
<file path=[Content_Types].xml><?xml version="1.0" encoding="utf-8"?>
<Types xmlns="http://schemas.openxmlformats.org/package/2006/content-types">
  <Default Extension="xml" ContentType="application/xml"/>
  <Default Extension="jpeg" ContentType="image/jpeg"/>
  <Default Extension="tiff" ContentType="image/tiff"/>
  <Default Extension="emf" ContentType="image/x-emf"/>
  <Default Extension="rels" ContentType="application/vnd.openxmlformats-package.relationships+xml"/>
  <Default Extension="bin" ContentType="application/vnd.openxmlformats-officedocument.wordprocessingml.printerSettings"/>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C6FD2D" w14:textId="77777777" w:rsidR="00050B77" w:rsidRPr="00E07C8E" w:rsidRDefault="003C16B4" w:rsidP="003C16B4">
      <w:pPr>
        <w:pStyle w:val="TOCHeading"/>
        <w:spacing w:before="0" w:line="480" w:lineRule="auto"/>
        <w:rPr>
          <w:rFonts w:ascii="Times New Roman" w:hAnsi="Times New Roman" w:cs="Times New Roman"/>
          <w:b w:val="0"/>
          <w:color w:val="auto"/>
          <w:sz w:val="24"/>
          <w:szCs w:val="24"/>
        </w:rPr>
      </w:pPr>
      <w:r w:rsidRPr="00E07C8E">
        <w:rPr>
          <w:rFonts w:ascii="Times New Roman" w:hAnsi="Times New Roman" w:cs="Times New Roman"/>
          <w:b w:val="0"/>
          <w:color w:val="auto"/>
          <w:sz w:val="24"/>
          <w:szCs w:val="24"/>
        </w:rPr>
        <w:t xml:space="preserve">Static </w:t>
      </w:r>
      <w:r w:rsidR="00D16985" w:rsidRPr="00E07C8E">
        <w:rPr>
          <w:rFonts w:ascii="Times New Roman" w:hAnsi="Times New Roman" w:cs="Times New Roman"/>
          <w:b w:val="0"/>
          <w:color w:val="auto"/>
          <w:sz w:val="24"/>
          <w:szCs w:val="24"/>
        </w:rPr>
        <w:t xml:space="preserve">Frontal Plane </w:t>
      </w:r>
      <w:r w:rsidRPr="00E07C8E">
        <w:rPr>
          <w:rFonts w:ascii="Times New Roman" w:hAnsi="Times New Roman" w:cs="Times New Roman"/>
          <w:b w:val="0"/>
          <w:color w:val="auto"/>
          <w:sz w:val="24"/>
          <w:szCs w:val="24"/>
        </w:rPr>
        <w:t>Tibiofemoral Alignment</w:t>
      </w:r>
      <w:r w:rsidR="00F41E24" w:rsidRPr="00E07C8E">
        <w:rPr>
          <w:rFonts w:ascii="Times New Roman" w:hAnsi="Times New Roman" w:cs="Times New Roman"/>
          <w:b w:val="0"/>
          <w:color w:val="auto"/>
          <w:sz w:val="24"/>
          <w:szCs w:val="24"/>
        </w:rPr>
        <w:t>s</w:t>
      </w:r>
      <w:r w:rsidRPr="00E07C8E">
        <w:rPr>
          <w:rFonts w:ascii="Times New Roman" w:hAnsi="Times New Roman" w:cs="Times New Roman"/>
          <w:b w:val="0"/>
          <w:color w:val="auto"/>
          <w:sz w:val="24"/>
          <w:szCs w:val="24"/>
        </w:rPr>
        <w:t xml:space="preserve"> and </w:t>
      </w:r>
      <w:r w:rsidR="00F41E24" w:rsidRPr="00E07C8E">
        <w:rPr>
          <w:rFonts w:ascii="Times New Roman" w:hAnsi="Times New Roman" w:cs="Times New Roman"/>
          <w:b w:val="0"/>
          <w:color w:val="auto"/>
          <w:sz w:val="24"/>
          <w:szCs w:val="24"/>
        </w:rPr>
        <w:t>Their</w:t>
      </w:r>
      <w:r w:rsidRPr="00E07C8E">
        <w:rPr>
          <w:rFonts w:ascii="Times New Roman" w:hAnsi="Times New Roman" w:cs="Times New Roman"/>
          <w:b w:val="0"/>
          <w:color w:val="auto"/>
          <w:sz w:val="24"/>
          <w:szCs w:val="24"/>
        </w:rPr>
        <w:t xml:space="preserve"> Effects on Knee Biomechanics</w:t>
      </w:r>
      <w:r w:rsidR="00D16985" w:rsidRPr="00E07C8E">
        <w:rPr>
          <w:rFonts w:ascii="Times New Roman" w:hAnsi="Times New Roman" w:cs="Times New Roman"/>
          <w:b w:val="0"/>
          <w:color w:val="auto"/>
          <w:sz w:val="24"/>
          <w:szCs w:val="24"/>
        </w:rPr>
        <w:t xml:space="preserve"> During Level Walking and Stair Ascent Tasks</w:t>
      </w:r>
    </w:p>
    <w:p w14:paraId="37EB71D4" w14:textId="77777777" w:rsidR="003C16B4" w:rsidRPr="00E07C8E" w:rsidRDefault="003C16B4" w:rsidP="003C16B4"/>
    <w:p w14:paraId="5E7A9A9F" w14:textId="77777777" w:rsidR="003C16B4" w:rsidRPr="00E07C8E" w:rsidRDefault="003C16B4" w:rsidP="003C16B4"/>
    <w:p w14:paraId="208A9FFA" w14:textId="77777777" w:rsidR="003C16B4" w:rsidRPr="00E07C8E" w:rsidRDefault="003C16B4" w:rsidP="003C16B4"/>
    <w:p w14:paraId="012807FA" w14:textId="77777777" w:rsidR="003C16B4" w:rsidRPr="00E07C8E" w:rsidRDefault="003C16B4" w:rsidP="003C16B4"/>
    <w:p w14:paraId="77C6A03D" w14:textId="77777777" w:rsidR="003C16B4" w:rsidRPr="00E07C8E" w:rsidRDefault="003C16B4" w:rsidP="003C16B4">
      <w:pPr>
        <w:jc w:val="center"/>
      </w:pPr>
    </w:p>
    <w:p w14:paraId="19FE3AA0" w14:textId="77777777" w:rsidR="003C16B4" w:rsidRPr="00E07C8E" w:rsidRDefault="009959D9" w:rsidP="003C16B4">
      <w:pPr>
        <w:jc w:val="center"/>
      </w:pPr>
      <w:r w:rsidRPr="00E07C8E">
        <w:t xml:space="preserve">A </w:t>
      </w:r>
      <w:r w:rsidR="00101A06" w:rsidRPr="00E07C8E">
        <w:t>Dissertation</w:t>
      </w:r>
      <w:r w:rsidRPr="00E07C8E">
        <w:t xml:space="preserve"> Presented for the</w:t>
      </w:r>
    </w:p>
    <w:p w14:paraId="491BD1E2" w14:textId="77777777" w:rsidR="003C16B4" w:rsidRPr="00E07C8E" w:rsidRDefault="003C16B4" w:rsidP="003C16B4">
      <w:pPr>
        <w:jc w:val="center"/>
      </w:pPr>
      <w:r w:rsidRPr="00E07C8E">
        <w:t xml:space="preserve">Doctor of Philosophy </w:t>
      </w:r>
    </w:p>
    <w:p w14:paraId="4B4FA910" w14:textId="77777777" w:rsidR="003C16B4" w:rsidRPr="00E07C8E" w:rsidRDefault="003C16B4" w:rsidP="003C16B4">
      <w:pPr>
        <w:jc w:val="center"/>
      </w:pPr>
      <w:r w:rsidRPr="00E07C8E">
        <w:t>Degree</w:t>
      </w:r>
    </w:p>
    <w:p w14:paraId="4A159C1C" w14:textId="77777777" w:rsidR="003C16B4" w:rsidRPr="00E07C8E" w:rsidRDefault="003C16B4" w:rsidP="003C16B4">
      <w:pPr>
        <w:jc w:val="center"/>
      </w:pPr>
      <w:r w:rsidRPr="00E07C8E">
        <w:t>The University of Tennessee, Knoxville</w:t>
      </w:r>
    </w:p>
    <w:p w14:paraId="3A12BB15" w14:textId="77777777" w:rsidR="003C16B4" w:rsidRPr="00E07C8E" w:rsidRDefault="003C16B4" w:rsidP="003C16B4">
      <w:pPr>
        <w:jc w:val="center"/>
      </w:pPr>
    </w:p>
    <w:p w14:paraId="7B9FF775" w14:textId="77777777" w:rsidR="003C16B4" w:rsidRPr="00E07C8E" w:rsidRDefault="003C16B4" w:rsidP="003C16B4">
      <w:pPr>
        <w:jc w:val="center"/>
      </w:pPr>
    </w:p>
    <w:p w14:paraId="42E533BF" w14:textId="77777777" w:rsidR="003C16B4" w:rsidRPr="00E07C8E" w:rsidRDefault="003C16B4" w:rsidP="003C16B4">
      <w:pPr>
        <w:jc w:val="center"/>
      </w:pPr>
    </w:p>
    <w:p w14:paraId="6DFF041F" w14:textId="77777777" w:rsidR="003C16B4" w:rsidRPr="00E07C8E" w:rsidRDefault="003C16B4" w:rsidP="003C16B4">
      <w:pPr>
        <w:jc w:val="center"/>
      </w:pPr>
    </w:p>
    <w:p w14:paraId="6B4DFC04" w14:textId="77777777" w:rsidR="003C16B4" w:rsidRPr="00E07C8E" w:rsidRDefault="003C16B4" w:rsidP="003C16B4">
      <w:pPr>
        <w:jc w:val="center"/>
      </w:pPr>
    </w:p>
    <w:p w14:paraId="29CA0EE1" w14:textId="77777777" w:rsidR="003C16B4" w:rsidRPr="00E07C8E" w:rsidRDefault="003C16B4" w:rsidP="003C16B4">
      <w:pPr>
        <w:jc w:val="center"/>
      </w:pPr>
    </w:p>
    <w:p w14:paraId="47A99718" w14:textId="77777777" w:rsidR="003C16B4" w:rsidRPr="00E07C8E" w:rsidRDefault="003C16B4" w:rsidP="003C16B4">
      <w:pPr>
        <w:jc w:val="center"/>
      </w:pPr>
    </w:p>
    <w:p w14:paraId="501646E3" w14:textId="77777777" w:rsidR="003C16B4" w:rsidRPr="00E07C8E" w:rsidRDefault="003C16B4" w:rsidP="009959D9">
      <w:pPr>
        <w:pStyle w:val="TOCHeading"/>
        <w:spacing w:line="480" w:lineRule="auto"/>
        <w:rPr>
          <w:rFonts w:ascii="Times New Roman" w:hAnsi="Times New Roman" w:cs="Times New Roman"/>
          <w:b w:val="0"/>
          <w:color w:val="auto"/>
          <w:sz w:val="24"/>
        </w:rPr>
      </w:pPr>
      <w:r w:rsidRPr="00E07C8E">
        <w:rPr>
          <w:rFonts w:ascii="Times New Roman" w:hAnsi="Times New Roman" w:cs="Times New Roman"/>
          <w:b w:val="0"/>
          <w:color w:val="auto"/>
          <w:sz w:val="24"/>
        </w:rPr>
        <w:t>Hunter Jared Bennett</w:t>
      </w:r>
    </w:p>
    <w:p w14:paraId="01AA6423" w14:textId="77777777" w:rsidR="009959D9" w:rsidRPr="00E07C8E" w:rsidRDefault="00874269" w:rsidP="003C16B4">
      <w:pPr>
        <w:jc w:val="center"/>
      </w:pPr>
      <w:r w:rsidRPr="00E07C8E">
        <w:t>May 2016</w:t>
      </w:r>
    </w:p>
    <w:p w14:paraId="00D034E3" w14:textId="77777777" w:rsidR="009959D9" w:rsidRPr="00E07C8E" w:rsidRDefault="009959D9" w:rsidP="003C16B4">
      <w:pPr>
        <w:jc w:val="center"/>
      </w:pPr>
    </w:p>
    <w:p w14:paraId="4E899559" w14:textId="77777777" w:rsidR="009959D9" w:rsidRPr="00E07C8E" w:rsidRDefault="009959D9" w:rsidP="003C16B4">
      <w:pPr>
        <w:jc w:val="center"/>
        <w:sectPr w:rsidR="009959D9" w:rsidRPr="00E07C8E" w:rsidSect="00614B3A">
          <w:footerReference w:type="default" r:id="rId9"/>
          <w:pgSz w:w="12240" w:h="15840"/>
          <w:pgMar w:top="1440" w:right="1440" w:bottom="1440" w:left="1440" w:header="720" w:footer="720" w:gutter="0"/>
          <w:pgNumType w:fmt="lowerRoman"/>
          <w:cols w:space="720"/>
          <w:docGrid w:linePitch="360"/>
        </w:sectPr>
      </w:pPr>
    </w:p>
    <w:p w14:paraId="0F33609B" w14:textId="77777777" w:rsidR="009959D9" w:rsidRPr="00E07C8E" w:rsidRDefault="00F93B46" w:rsidP="003E53CA">
      <w:pPr>
        <w:spacing w:line="480" w:lineRule="auto"/>
        <w:jc w:val="center"/>
        <w:rPr>
          <w:b/>
        </w:rPr>
      </w:pPr>
      <w:r w:rsidRPr="00E07C8E">
        <w:rPr>
          <w:b/>
        </w:rPr>
        <w:lastRenderedPageBreak/>
        <w:t>DEDICATION</w:t>
      </w:r>
    </w:p>
    <w:p w14:paraId="410DC28C" w14:textId="77777777" w:rsidR="00F93B46" w:rsidRPr="00E07C8E" w:rsidRDefault="00F93B46" w:rsidP="003E53CA">
      <w:pPr>
        <w:spacing w:line="480" w:lineRule="auto"/>
        <w:ind w:firstLine="720"/>
      </w:pPr>
      <w:r w:rsidRPr="00E07C8E">
        <w:t>This dissertation is dedicated to my wife Shannon, my family, and the fr</w:t>
      </w:r>
      <w:r w:rsidR="00667B8E" w:rsidRPr="00E07C8E">
        <w:t xml:space="preserve">iends I gained along my path. </w:t>
      </w:r>
      <w:r w:rsidRPr="00E07C8E">
        <w:t>I am here because my wife believes in me, pushes me, and won’t let me accept anything short of my best effort, all while being a loving wife. My family has always been there for me</w:t>
      </w:r>
      <w:r w:rsidR="00F25D17" w:rsidRPr="00E07C8E">
        <w:t xml:space="preserve"> to lean on during difficulties</w:t>
      </w:r>
      <w:r w:rsidRPr="00E07C8E">
        <w:t xml:space="preserve"> and to celebrate with</w:t>
      </w:r>
      <w:r w:rsidR="00F25D17" w:rsidRPr="00E07C8E">
        <w:t xml:space="preserve"> me</w:t>
      </w:r>
      <w:r w:rsidRPr="00E07C8E">
        <w:t xml:space="preserve"> during my successes. The friends I have gained throughout this process have helped me grow </w:t>
      </w:r>
      <w:r w:rsidR="00F25D17" w:rsidRPr="00E07C8E">
        <w:t>as a researcher and teacher</w:t>
      </w:r>
      <w:r w:rsidR="00B85621" w:rsidRPr="00E07C8E">
        <w:t xml:space="preserve">, </w:t>
      </w:r>
      <w:r w:rsidR="00F25D17" w:rsidRPr="00E07C8E">
        <w:t>and made even the most arduous tasks more enjoyable</w:t>
      </w:r>
      <w:r w:rsidRPr="00E07C8E">
        <w:t>.</w:t>
      </w:r>
    </w:p>
    <w:p w14:paraId="47ED3D17" w14:textId="77777777" w:rsidR="00F93B46" w:rsidRPr="00E07C8E" w:rsidRDefault="00F93B46">
      <w:r w:rsidRPr="00E07C8E">
        <w:br w:type="page"/>
      </w:r>
    </w:p>
    <w:p w14:paraId="734D7917" w14:textId="77777777" w:rsidR="00F93B46" w:rsidRPr="00E07C8E" w:rsidRDefault="00F93B46" w:rsidP="003E53CA">
      <w:pPr>
        <w:spacing w:line="480" w:lineRule="auto"/>
        <w:ind w:firstLine="720"/>
        <w:jc w:val="center"/>
        <w:rPr>
          <w:b/>
        </w:rPr>
      </w:pPr>
      <w:r w:rsidRPr="00E07C8E">
        <w:rPr>
          <w:b/>
        </w:rPr>
        <w:lastRenderedPageBreak/>
        <w:t>ACKNOWLEDGEMENT</w:t>
      </w:r>
    </w:p>
    <w:p w14:paraId="7E2B4A1C" w14:textId="77777777" w:rsidR="00F93B46" w:rsidRPr="00E07C8E" w:rsidRDefault="00A620EB" w:rsidP="003E53CA">
      <w:pPr>
        <w:spacing w:line="480" w:lineRule="auto"/>
        <w:ind w:firstLine="720"/>
      </w:pPr>
      <w:r w:rsidRPr="00E07C8E">
        <w:t>A doctoral degree is not</w:t>
      </w:r>
      <w:r w:rsidR="00F93B46" w:rsidRPr="00E07C8E">
        <w:t xml:space="preserve"> obtained alone, but </w:t>
      </w:r>
      <w:r w:rsidRPr="00E07C8E">
        <w:t>with the assistance of</w:t>
      </w:r>
      <w:r w:rsidR="00F93B46" w:rsidRPr="00E07C8E">
        <w:t xml:space="preserve"> a group of supporters, teachers, and friends. I would like to thank all of my “lab mates,” </w:t>
      </w:r>
      <w:r w:rsidR="00EB6CA8" w:rsidRPr="00E07C8E">
        <w:t xml:space="preserve">but especially </w:t>
      </w:r>
      <w:r w:rsidR="00870302" w:rsidRPr="00E07C8E">
        <w:t xml:space="preserve">Dr. Tyler </w:t>
      </w:r>
      <w:proofErr w:type="spellStart"/>
      <w:r w:rsidR="00870302" w:rsidRPr="00E07C8E">
        <w:t>Standifird</w:t>
      </w:r>
      <w:proofErr w:type="spellEnd"/>
      <w:r w:rsidR="00870302" w:rsidRPr="00E07C8E">
        <w:t xml:space="preserve">, </w:t>
      </w:r>
      <w:r w:rsidR="009600A5">
        <w:t xml:space="preserve">Robert </w:t>
      </w:r>
      <w:proofErr w:type="spellStart"/>
      <w:r w:rsidR="009600A5">
        <w:t>Rasnick</w:t>
      </w:r>
      <w:proofErr w:type="spellEnd"/>
      <w:r w:rsidR="009600A5">
        <w:t xml:space="preserve">, </w:t>
      </w:r>
      <w:r w:rsidR="00F93B46" w:rsidRPr="00E07C8E">
        <w:t>Kevin</w:t>
      </w:r>
      <w:r w:rsidR="00EB6CA8" w:rsidRPr="00E07C8E">
        <w:t xml:space="preserve"> Valenzuela</w:t>
      </w:r>
      <w:r w:rsidR="00F93B46" w:rsidRPr="00E07C8E">
        <w:t>, Derek</w:t>
      </w:r>
      <w:r w:rsidR="00EB6CA8" w:rsidRPr="00E07C8E">
        <w:t xml:space="preserve"> </w:t>
      </w:r>
      <w:proofErr w:type="spellStart"/>
      <w:r w:rsidR="00EB6CA8" w:rsidRPr="00E07C8E">
        <w:t>Yocum</w:t>
      </w:r>
      <w:proofErr w:type="spellEnd"/>
      <w:r w:rsidR="00F93B46" w:rsidRPr="00E07C8E">
        <w:t>, Guangping</w:t>
      </w:r>
      <w:r w:rsidR="00EB6CA8" w:rsidRPr="00E07C8E">
        <w:t xml:space="preserve"> </w:t>
      </w:r>
      <w:proofErr w:type="spellStart"/>
      <w:r w:rsidR="00EB6CA8" w:rsidRPr="00E07C8E">
        <w:t>Shen</w:t>
      </w:r>
      <w:proofErr w:type="spellEnd"/>
      <w:r w:rsidR="00F93B46" w:rsidRPr="00E07C8E">
        <w:t xml:space="preserve">, </w:t>
      </w:r>
      <w:r w:rsidR="00EB6CA8" w:rsidRPr="00E07C8E">
        <w:t xml:space="preserve">and </w:t>
      </w:r>
      <w:r w:rsidR="00F93B46" w:rsidRPr="00E07C8E">
        <w:t xml:space="preserve">Chen Wen </w:t>
      </w:r>
      <w:r w:rsidR="00EB6CA8" w:rsidRPr="00E07C8E">
        <w:t>for all their assistance in performing data collections, fielding questions, assisting with analyses, and making my time spent in the lab a genuinely wonderful experience.</w:t>
      </w:r>
    </w:p>
    <w:p w14:paraId="5DC6FD98" w14:textId="77777777" w:rsidR="00EB6CA8" w:rsidRPr="00E07C8E" w:rsidRDefault="00EB6CA8" w:rsidP="003E53CA">
      <w:pPr>
        <w:spacing w:line="480" w:lineRule="auto"/>
      </w:pPr>
      <w:r w:rsidRPr="00E07C8E">
        <w:tab/>
        <w:t>I must also give many</w:t>
      </w:r>
      <w:r w:rsidR="00624110" w:rsidRPr="00E07C8E">
        <w:t xml:space="preserve"> thanks to my committee members Drs. </w:t>
      </w:r>
      <w:proofErr w:type="spellStart"/>
      <w:r w:rsidR="00624110" w:rsidRPr="00E07C8E">
        <w:t>Songning</w:t>
      </w:r>
      <w:proofErr w:type="spellEnd"/>
      <w:r w:rsidR="00624110" w:rsidRPr="00E07C8E">
        <w:t xml:space="preserve"> Zhang, </w:t>
      </w:r>
      <w:r w:rsidRPr="00E07C8E">
        <w:t xml:space="preserve">Joshua T. </w:t>
      </w:r>
      <w:proofErr w:type="spellStart"/>
      <w:r w:rsidRPr="00E07C8E">
        <w:t>Weinhandl</w:t>
      </w:r>
      <w:proofErr w:type="spellEnd"/>
      <w:r w:rsidRPr="00E07C8E">
        <w:t xml:space="preserve">, </w:t>
      </w:r>
      <w:r w:rsidR="00624110" w:rsidRPr="00E07C8E">
        <w:t xml:space="preserve">Dawn P. Coe, and </w:t>
      </w:r>
      <w:r w:rsidRPr="00E07C8E">
        <w:t xml:space="preserve">Jeffrey </w:t>
      </w:r>
      <w:proofErr w:type="spellStart"/>
      <w:r w:rsidRPr="00E07C8E">
        <w:t>Reinbolt</w:t>
      </w:r>
      <w:proofErr w:type="spellEnd"/>
      <w:r w:rsidRPr="00E07C8E">
        <w:t xml:space="preserve"> for their hard work in guiding my research and teaching, and certainly completion of this dissertation. I would like </w:t>
      </w:r>
      <w:r w:rsidR="00624110" w:rsidRPr="00E07C8E">
        <w:t xml:space="preserve">to </w:t>
      </w:r>
      <w:r w:rsidRPr="00E07C8E">
        <w:t xml:space="preserve">give special thanks to my advisor Dr. </w:t>
      </w:r>
      <w:proofErr w:type="spellStart"/>
      <w:r w:rsidRPr="00E07C8E">
        <w:t>Songning</w:t>
      </w:r>
      <w:proofErr w:type="spellEnd"/>
      <w:r w:rsidRPr="00E07C8E">
        <w:t xml:space="preserve"> Zhang.</w:t>
      </w:r>
      <w:r w:rsidR="000A0EE4" w:rsidRPr="00E07C8E">
        <w:t xml:space="preserve"> Dr. Zhang has been instrumental in my growth as a biomechanist. He has always had an open door policy, which I utilized throughout my three years</w:t>
      </w:r>
      <w:r w:rsidR="00624110" w:rsidRPr="00E07C8E">
        <w:t xml:space="preserve"> studying under him</w:t>
      </w:r>
      <w:r w:rsidR="000A0EE4" w:rsidRPr="00E07C8E">
        <w:t xml:space="preserve">, </w:t>
      </w:r>
      <w:r w:rsidR="00624110" w:rsidRPr="00E07C8E">
        <w:t xml:space="preserve">and warmly </w:t>
      </w:r>
      <w:r w:rsidR="000A0EE4" w:rsidRPr="00E07C8E">
        <w:t>welcom</w:t>
      </w:r>
      <w:r w:rsidR="00624110" w:rsidRPr="00E07C8E">
        <w:t>ed</w:t>
      </w:r>
      <w:r w:rsidR="000A0EE4" w:rsidRPr="00E07C8E">
        <w:t xml:space="preserve"> many conversations both as a mentor and as a friend. Thank you for all your guidance and support throughout my time at the University of Tennessee!</w:t>
      </w:r>
    </w:p>
    <w:p w14:paraId="35FB9FF0" w14:textId="77777777" w:rsidR="000A0EE4" w:rsidRPr="00E07C8E" w:rsidRDefault="000A0EE4">
      <w:r w:rsidRPr="00E07C8E">
        <w:br w:type="page"/>
      </w:r>
    </w:p>
    <w:p w14:paraId="11338D5C" w14:textId="77777777" w:rsidR="000A0EE4" w:rsidRPr="00E07C8E" w:rsidRDefault="000A0EE4" w:rsidP="003E53CA">
      <w:pPr>
        <w:spacing w:line="480" w:lineRule="auto"/>
        <w:ind w:firstLine="720"/>
        <w:jc w:val="center"/>
        <w:rPr>
          <w:b/>
        </w:rPr>
      </w:pPr>
      <w:r w:rsidRPr="00E07C8E">
        <w:rPr>
          <w:b/>
        </w:rPr>
        <w:lastRenderedPageBreak/>
        <w:t>ABSTRACT</w:t>
      </w:r>
    </w:p>
    <w:p w14:paraId="01C2CDBB" w14:textId="77777777" w:rsidR="000A0EE4" w:rsidRPr="00E07C8E" w:rsidRDefault="000A0EE4" w:rsidP="003E53CA">
      <w:pPr>
        <w:spacing w:line="480" w:lineRule="auto"/>
        <w:ind w:firstLine="720"/>
      </w:pPr>
      <w:r w:rsidRPr="00E07C8E">
        <w:t xml:space="preserve">Knee osteoarthritis is a degenerative joint disease that </w:t>
      </w:r>
      <w:r w:rsidR="00096270" w:rsidRPr="00E07C8E">
        <w:t>can</w:t>
      </w:r>
      <w:r w:rsidRPr="00E07C8E">
        <w:t xml:space="preserve"> onset due to abnormal </w:t>
      </w:r>
      <w:r w:rsidR="00EF774D" w:rsidRPr="00E07C8E">
        <w:t>knee adduction moments (KAMs)</w:t>
      </w:r>
      <w:r w:rsidRPr="00E07C8E">
        <w:t>,</w:t>
      </w:r>
      <w:r w:rsidR="00096270" w:rsidRPr="00E07C8E">
        <w:t xml:space="preserve"> which </w:t>
      </w:r>
      <w:r w:rsidR="00EF774D" w:rsidRPr="00E07C8E">
        <w:t>are</w:t>
      </w:r>
      <w:r w:rsidR="00096270" w:rsidRPr="00E07C8E">
        <w:t xml:space="preserve"> related to frontal plane knee joint alignment</w:t>
      </w:r>
      <w:r w:rsidR="00896857" w:rsidRPr="00E07C8E">
        <w:t xml:space="preserve">. Gait modifications </w:t>
      </w:r>
      <w:r w:rsidR="00096270" w:rsidRPr="00E07C8E">
        <w:t>including toe-in</w:t>
      </w:r>
      <w:r w:rsidR="00EF774D" w:rsidRPr="00E07C8E">
        <w:t xml:space="preserve"> (TI)</w:t>
      </w:r>
      <w:r w:rsidR="00096270" w:rsidRPr="00E07C8E">
        <w:t xml:space="preserve"> and wider step widths have been proposed as individual intervention strategies</w:t>
      </w:r>
      <w:r w:rsidR="00EF774D" w:rsidRPr="00E07C8E">
        <w:t>, but have not been previously combined,</w:t>
      </w:r>
      <w:r w:rsidR="00096270" w:rsidRPr="00E07C8E">
        <w:t xml:space="preserve"> to reduce abnormal frontal pl</w:t>
      </w:r>
      <w:r w:rsidR="00761A34" w:rsidRPr="00E07C8E">
        <w:t xml:space="preserve">ane loading in healthy and </w:t>
      </w:r>
      <w:r w:rsidR="00096270" w:rsidRPr="00E07C8E">
        <w:t>osteoarthritic populations.</w:t>
      </w:r>
      <w:r w:rsidR="00896857" w:rsidRPr="00E07C8E">
        <w:t xml:space="preserve"> Study </w:t>
      </w:r>
      <w:proofErr w:type="gramStart"/>
      <w:r w:rsidR="00217F7B" w:rsidRPr="00E07C8E">
        <w:t>O</w:t>
      </w:r>
      <w:r w:rsidR="00896857" w:rsidRPr="00E07C8E">
        <w:t>ne</w:t>
      </w:r>
      <w:proofErr w:type="gramEnd"/>
      <w:r w:rsidR="00896857" w:rsidRPr="00E07C8E">
        <w:t xml:space="preserve"> </w:t>
      </w:r>
      <w:r w:rsidR="00096270" w:rsidRPr="00E07C8E">
        <w:t>investigated clinical based measurements to predict radiographic frontal plane knee joint alignment</w:t>
      </w:r>
      <w:r w:rsidR="00217F7B" w:rsidRPr="00E07C8E">
        <w:t>, measured as the mechanical axis angle (MA)</w:t>
      </w:r>
      <w:r w:rsidR="00096270" w:rsidRPr="00E07C8E">
        <w:t xml:space="preserve">. Study </w:t>
      </w:r>
      <w:r w:rsidR="00217F7B" w:rsidRPr="00E07C8E">
        <w:t>T</w:t>
      </w:r>
      <w:r w:rsidR="00096270" w:rsidRPr="00E07C8E">
        <w:t xml:space="preserve">wo compared </w:t>
      </w:r>
      <w:r w:rsidR="00217F7B" w:rsidRPr="00E07C8E">
        <w:t xml:space="preserve">three different </w:t>
      </w:r>
      <w:r w:rsidR="00096270" w:rsidRPr="00E07C8E">
        <w:t xml:space="preserve">hip joint center </w:t>
      </w:r>
      <w:r w:rsidR="00217F7B" w:rsidRPr="00E07C8E">
        <w:t>estimation</w:t>
      </w:r>
      <w:r w:rsidR="00096270" w:rsidRPr="00E07C8E">
        <w:t xml:space="preserve"> methods on </w:t>
      </w:r>
      <w:r w:rsidR="00217F7B" w:rsidRPr="00E07C8E">
        <w:t>MA predictions us</w:t>
      </w:r>
      <w:r w:rsidR="00096270" w:rsidRPr="00E07C8E">
        <w:t>in</w:t>
      </w:r>
      <w:r w:rsidR="00217F7B" w:rsidRPr="00E07C8E">
        <w:t>g</w:t>
      </w:r>
      <w:r w:rsidR="00096270" w:rsidRPr="00E07C8E">
        <w:t xml:space="preserve"> three-dimensional motion capture</w:t>
      </w:r>
      <w:r w:rsidR="00217F7B" w:rsidRPr="00E07C8E">
        <w:t xml:space="preserve">. Study </w:t>
      </w:r>
      <w:proofErr w:type="gramStart"/>
      <w:r w:rsidR="00217F7B" w:rsidRPr="00E07C8E">
        <w:t>Three</w:t>
      </w:r>
      <w:proofErr w:type="gramEnd"/>
      <w:r w:rsidR="00217F7B" w:rsidRPr="00E07C8E">
        <w:t xml:space="preserve"> </w:t>
      </w:r>
      <w:r w:rsidR="00EF774D" w:rsidRPr="00E07C8E">
        <w:t xml:space="preserve">and Study Four </w:t>
      </w:r>
      <w:r w:rsidR="00217F7B" w:rsidRPr="00E07C8E">
        <w:t xml:space="preserve">compared normal, </w:t>
      </w:r>
      <w:r w:rsidR="00EF774D" w:rsidRPr="00E07C8E">
        <w:t>TI</w:t>
      </w:r>
      <w:r w:rsidR="00217F7B" w:rsidRPr="00E07C8E">
        <w:t xml:space="preserve">, and toe-in with wider step width </w:t>
      </w:r>
      <w:r w:rsidR="00EF774D" w:rsidRPr="00E07C8E">
        <w:t xml:space="preserve">(TIW) </w:t>
      </w:r>
      <w:r w:rsidR="00217F7B" w:rsidRPr="00E07C8E">
        <w:t xml:space="preserve">gait modifications during level walking </w:t>
      </w:r>
      <w:r w:rsidR="00EF774D" w:rsidRPr="00E07C8E">
        <w:t xml:space="preserve">and stair ascent, respectively, </w:t>
      </w:r>
      <w:r w:rsidR="00217F7B" w:rsidRPr="00E07C8E">
        <w:t>in varus, neutral, and valgus knee alignment groups. Forty healthy participants participated in Study O</w:t>
      </w:r>
      <w:r w:rsidR="00761A34" w:rsidRPr="00E07C8E">
        <w:t>ne and</w:t>
      </w:r>
      <w:r w:rsidR="00217F7B" w:rsidRPr="00E07C8E">
        <w:t xml:space="preserve"> </w:t>
      </w:r>
      <w:r w:rsidR="00761A34" w:rsidRPr="00E07C8E">
        <w:t>thirty-eight</w:t>
      </w:r>
      <w:r w:rsidR="00217F7B" w:rsidRPr="00E07C8E">
        <w:t xml:space="preserve"> in studies Two, Three, and Four. Anteroposterior full-limb </w:t>
      </w:r>
      <w:proofErr w:type="gramStart"/>
      <w:r w:rsidR="00217F7B" w:rsidRPr="00E07C8E">
        <w:t>long standing</w:t>
      </w:r>
      <w:proofErr w:type="gramEnd"/>
      <w:r w:rsidR="00217F7B" w:rsidRPr="00E07C8E">
        <w:t xml:space="preserve"> radiographs we</w:t>
      </w:r>
      <w:r w:rsidR="00761A34" w:rsidRPr="00E07C8E">
        <w:t>re</w:t>
      </w:r>
      <w:r w:rsidR="00EF774D" w:rsidRPr="00E07C8E">
        <w:t xml:space="preserve"> used to determine varus, neutral, and valgus knee alignment groups</w:t>
      </w:r>
      <w:r w:rsidR="00217F7B" w:rsidRPr="00E07C8E">
        <w:t>. A three-dimensional motion analysis, force platforms, and an instrumented 3-step staircase were utilized to collect walking and stair ascent trials.</w:t>
      </w:r>
    </w:p>
    <w:p w14:paraId="295B211A" w14:textId="77777777" w:rsidR="00217F7B" w:rsidRPr="00E07C8E" w:rsidRDefault="00217F7B" w:rsidP="003E53CA">
      <w:pPr>
        <w:spacing w:line="480" w:lineRule="auto"/>
        <w:ind w:firstLine="720"/>
      </w:pPr>
      <w:r w:rsidRPr="00E07C8E">
        <w:t>Study One show</w:t>
      </w:r>
      <w:r w:rsidR="00CE6B4F" w:rsidRPr="00E07C8E">
        <w:t>ed</w:t>
      </w:r>
      <w:r w:rsidRPr="00E07C8E">
        <w:t xml:space="preserve"> a combination of </w:t>
      </w:r>
      <w:r w:rsidR="002F616E" w:rsidRPr="00E07C8E">
        <w:t>caliper</w:t>
      </w:r>
      <w:r w:rsidRPr="00E07C8E">
        <w:t xml:space="preserve">, malleolar width, and thigh length </w:t>
      </w:r>
      <w:r w:rsidR="002F616E" w:rsidRPr="00E07C8E">
        <w:t xml:space="preserve">measurements </w:t>
      </w:r>
      <w:r w:rsidRPr="00E07C8E">
        <w:t>accurately predict radiographic MA. Study Two show</w:t>
      </w:r>
      <w:r w:rsidR="00CE6B4F" w:rsidRPr="00E07C8E">
        <w:t>ed</w:t>
      </w:r>
      <w:r w:rsidRPr="00E07C8E">
        <w:t xml:space="preserve"> each motion capture hip joint center estimation method result in only slight non-significant variations in MA predictions, and thus each are valid in usage for motion capture based MA predictions.  Study Three found the </w:t>
      </w:r>
      <w:r w:rsidR="00EF774D" w:rsidRPr="00E07C8E">
        <w:t>TIW</w:t>
      </w:r>
      <w:r w:rsidRPr="00E07C8E">
        <w:t xml:space="preserve"> gait modification can reduce </w:t>
      </w:r>
      <w:r w:rsidR="00EF774D" w:rsidRPr="00E07C8E">
        <w:t>1</w:t>
      </w:r>
      <w:r w:rsidR="00EF774D" w:rsidRPr="00E07C8E">
        <w:rPr>
          <w:vertAlign w:val="superscript"/>
        </w:rPr>
        <w:t>st</w:t>
      </w:r>
      <w:r w:rsidR="00EF774D" w:rsidRPr="00E07C8E">
        <w:t xml:space="preserve"> peak KAMs during normal level walking in all three alignment groups, </w:t>
      </w:r>
      <w:r w:rsidR="00761A34" w:rsidRPr="00E07C8E">
        <w:t>without</w:t>
      </w:r>
      <w:r w:rsidR="00EF774D" w:rsidRPr="00E07C8E">
        <w:t xml:space="preserve"> subsequent increase</w:t>
      </w:r>
      <w:r w:rsidR="00761A34" w:rsidRPr="00E07C8E">
        <w:t>s</w:t>
      </w:r>
      <w:r w:rsidR="00EF774D" w:rsidRPr="00E07C8E">
        <w:t xml:space="preserve"> in 2</w:t>
      </w:r>
      <w:r w:rsidR="00EF774D" w:rsidRPr="00E07C8E">
        <w:rPr>
          <w:vertAlign w:val="superscript"/>
        </w:rPr>
        <w:t>nd</w:t>
      </w:r>
      <w:r w:rsidR="00EF774D" w:rsidRPr="00E07C8E">
        <w:t xml:space="preserve"> peak KAMs found using toe-in only.</w:t>
      </w:r>
      <w:r w:rsidR="00761A34" w:rsidRPr="00E07C8E">
        <w:t xml:space="preserve"> Study F</w:t>
      </w:r>
      <w:r w:rsidR="00EF774D" w:rsidRPr="00E07C8E">
        <w:t xml:space="preserve">our found the TIW gait </w:t>
      </w:r>
      <w:r w:rsidR="00D54554" w:rsidRPr="00E07C8E">
        <w:t>could</w:t>
      </w:r>
      <w:r w:rsidR="00EF774D" w:rsidRPr="00E07C8E">
        <w:t xml:space="preserve"> reduce both 1</w:t>
      </w:r>
      <w:r w:rsidR="00EF774D" w:rsidRPr="00E07C8E">
        <w:rPr>
          <w:vertAlign w:val="superscript"/>
        </w:rPr>
        <w:t>st</w:t>
      </w:r>
      <w:r w:rsidR="00EF774D" w:rsidRPr="00E07C8E">
        <w:t xml:space="preserve"> and 2</w:t>
      </w:r>
      <w:r w:rsidR="00EF774D" w:rsidRPr="00E07C8E">
        <w:rPr>
          <w:vertAlign w:val="superscript"/>
        </w:rPr>
        <w:t>nd</w:t>
      </w:r>
      <w:r w:rsidR="00EF774D" w:rsidRPr="00E07C8E">
        <w:t xml:space="preserve"> peak </w:t>
      </w:r>
      <w:r w:rsidR="00CE6B4F" w:rsidRPr="00E07C8E">
        <w:t>KAMs</w:t>
      </w:r>
      <w:r w:rsidR="00EF774D" w:rsidRPr="00E07C8E">
        <w:t xml:space="preserve"> compared to normal stair ascent gait. </w:t>
      </w:r>
    </w:p>
    <w:p w14:paraId="2811B5B2" w14:textId="77777777" w:rsidR="00EF774D" w:rsidRPr="00E07C8E" w:rsidRDefault="00EF774D" w:rsidP="003E53CA">
      <w:pPr>
        <w:spacing w:line="480" w:lineRule="auto"/>
        <w:ind w:firstLine="720"/>
        <w:sectPr w:rsidR="00EF774D" w:rsidRPr="00E07C8E" w:rsidSect="00614B3A">
          <w:footerReference w:type="default" r:id="rId10"/>
          <w:pgSz w:w="12240" w:h="15840"/>
          <w:pgMar w:top="1440" w:right="1440" w:bottom="1440" w:left="1440" w:header="720" w:footer="720" w:gutter="0"/>
          <w:pgNumType w:fmt="lowerRoman" w:start="2"/>
          <w:cols w:space="720"/>
          <w:docGrid w:linePitch="360"/>
        </w:sectPr>
      </w:pPr>
      <w:r w:rsidRPr="00E07C8E">
        <w:lastRenderedPageBreak/>
        <w:t>Frontal plane knee joint alignment can be accurately predicted using a combination</w:t>
      </w:r>
      <w:r w:rsidR="00734B1A" w:rsidRPr="00E07C8E">
        <w:t xml:space="preserve"> of</w:t>
      </w:r>
      <w:r w:rsidRPr="00E07C8E">
        <w:t xml:space="preserve"> clinical measurements</w:t>
      </w:r>
      <w:r w:rsidR="00CE6B4F" w:rsidRPr="00E07C8E">
        <w:t>,</w:t>
      </w:r>
      <w:r w:rsidRPr="00E07C8E">
        <w:t xml:space="preserve"> a</w:t>
      </w:r>
      <w:r w:rsidR="00CE6B4F" w:rsidRPr="00E07C8E">
        <w:t>s well as</w:t>
      </w:r>
      <w:r w:rsidRPr="00E07C8E">
        <w:t xml:space="preserve"> motion capture</w:t>
      </w:r>
      <w:r w:rsidR="00CE6B4F" w:rsidRPr="00E07C8E">
        <w:t xml:space="preserve"> </w:t>
      </w:r>
      <w:r w:rsidRPr="00E07C8E">
        <w:t xml:space="preserve">with different methods of predicting hip joint center locations. </w:t>
      </w:r>
      <w:r w:rsidR="00CE6B4F" w:rsidRPr="00E07C8E">
        <w:t>The TIW</w:t>
      </w:r>
      <w:r w:rsidRPr="00E07C8E">
        <w:t xml:space="preserve"> gait can reduce frontal plane knee joint loading during level walking and stair ascent. The effectiveness of </w:t>
      </w:r>
      <w:r w:rsidR="00CE6B4F" w:rsidRPr="00E07C8E">
        <w:t>the TIW</w:t>
      </w:r>
      <w:r w:rsidRPr="00E07C8E">
        <w:t xml:space="preserve"> gait modification in varus knee alignments </w:t>
      </w:r>
      <w:r w:rsidR="00D54554" w:rsidRPr="00E07C8E">
        <w:t>indicates</w:t>
      </w:r>
      <w:r w:rsidR="00761A34" w:rsidRPr="00E07C8E">
        <w:t xml:space="preserve"> this</w:t>
      </w:r>
      <w:r w:rsidRPr="00E07C8E">
        <w:t xml:space="preserve"> may be a viable option for future knee osteoarthritic patients.</w:t>
      </w:r>
    </w:p>
    <w:sdt>
      <w:sdtPr>
        <w:id w:val="-1711954993"/>
        <w:docPartObj>
          <w:docPartGallery w:val="Table of Contents"/>
          <w:docPartUnique/>
        </w:docPartObj>
      </w:sdtPr>
      <w:sdtEndPr>
        <w:rPr>
          <w:noProof/>
        </w:rPr>
      </w:sdtEndPr>
      <w:sdtContent>
        <w:p w14:paraId="2FE6BAB7" w14:textId="43805BAC" w:rsidR="00651BBE" w:rsidRPr="00651BBE" w:rsidRDefault="006000DD" w:rsidP="00651BBE">
          <w:pPr>
            <w:pStyle w:val="TOC1"/>
            <w:spacing w:line="480" w:lineRule="auto"/>
            <w:jc w:val="center"/>
          </w:pPr>
          <w:r w:rsidRPr="00E07C8E">
            <w:t>TABLE OF CONTENTS</w:t>
          </w:r>
        </w:p>
        <w:p w14:paraId="5F5062AA" w14:textId="77777777" w:rsidR="00464ADB" w:rsidRDefault="00F77472">
          <w:pPr>
            <w:pStyle w:val="TOC1"/>
            <w:tabs>
              <w:tab w:val="right" w:leader="dot" w:pos="9350"/>
            </w:tabs>
            <w:rPr>
              <w:rFonts w:asciiTheme="minorHAnsi" w:hAnsiTheme="minorHAnsi" w:cstheme="minorBidi"/>
              <w:b w:val="0"/>
              <w:bCs w:val="0"/>
              <w:caps w:val="0"/>
              <w:noProof/>
              <w:szCs w:val="24"/>
              <w:lang w:eastAsia="ja-JP"/>
            </w:rPr>
          </w:pPr>
          <w:r>
            <w:fldChar w:fldCharType="begin"/>
          </w:r>
          <w:r w:rsidR="00153537">
            <w:instrText xml:space="preserve"> TOC \o "1-3" \h \z \u </w:instrText>
          </w:r>
          <w:r>
            <w:fldChar w:fldCharType="separate"/>
          </w:r>
          <w:r w:rsidR="00464ADB">
            <w:rPr>
              <w:noProof/>
            </w:rPr>
            <w:t xml:space="preserve">CHAPTER I  </w:t>
          </w:r>
          <w:r w:rsidR="00464ADB" w:rsidRPr="006564AD">
            <w:rPr>
              <w:noProof/>
            </w:rPr>
            <w:t>INTRODUCTION</w:t>
          </w:r>
          <w:r w:rsidR="00464ADB">
            <w:rPr>
              <w:noProof/>
            </w:rPr>
            <w:tab/>
          </w:r>
          <w:r w:rsidR="00464ADB">
            <w:rPr>
              <w:noProof/>
            </w:rPr>
            <w:fldChar w:fldCharType="begin"/>
          </w:r>
          <w:r w:rsidR="00464ADB">
            <w:rPr>
              <w:noProof/>
            </w:rPr>
            <w:instrText xml:space="preserve"> PAGEREF _Toc321598923 \h </w:instrText>
          </w:r>
          <w:r w:rsidR="00464ADB">
            <w:rPr>
              <w:noProof/>
            </w:rPr>
          </w:r>
          <w:r w:rsidR="00464ADB">
            <w:rPr>
              <w:noProof/>
            </w:rPr>
            <w:fldChar w:fldCharType="separate"/>
          </w:r>
          <w:r w:rsidR="00122D95">
            <w:rPr>
              <w:noProof/>
            </w:rPr>
            <w:t>1</w:t>
          </w:r>
          <w:r w:rsidR="00464ADB">
            <w:rPr>
              <w:noProof/>
            </w:rPr>
            <w:fldChar w:fldCharType="end"/>
          </w:r>
        </w:p>
        <w:p w14:paraId="29E5F7F0"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Background</w:t>
          </w:r>
          <w:r>
            <w:rPr>
              <w:noProof/>
            </w:rPr>
            <w:tab/>
          </w:r>
          <w:r>
            <w:rPr>
              <w:noProof/>
            </w:rPr>
            <w:fldChar w:fldCharType="begin"/>
          </w:r>
          <w:r>
            <w:rPr>
              <w:noProof/>
            </w:rPr>
            <w:instrText xml:space="preserve"> PAGEREF _Toc321598924 \h </w:instrText>
          </w:r>
          <w:r>
            <w:rPr>
              <w:noProof/>
            </w:rPr>
          </w:r>
          <w:r>
            <w:rPr>
              <w:noProof/>
            </w:rPr>
            <w:fldChar w:fldCharType="separate"/>
          </w:r>
          <w:r w:rsidR="00122D95">
            <w:rPr>
              <w:noProof/>
            </w:rPr>
            <w:t>1</w:t>
          </w:r>
          <w:r>
            <w:rPr>
              <w:noProof/>
            </w:rPr>
            <w:fldChar w:fldCharType="end"/>
          </w:r>
        </w:p>
        <w:p w14:paraId="76658667"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Statement of the Problem</w:t>
          </w:r>
          <w:r>
            <w:rPr>
              <w:noProof/>
            </w:rPr>
            <w:tab/>
          </w:r>
          <w:r>
            <w:rPr>
              <w:noProof/>
            </w:rPr>
            <w:fldChar w:fldCharType="begin"/>
          </w:r>
          <w:r>
            <w:rPr>
              <w:noProof/>
            </w:rPr>
            <w:instrText xml:space="preserve"> PAGEREF _Toc321598925 \h </w:instrText>
          </w:r>
          <w:r>
            <w:rPr>
              <w:noProof/>
            </w:rPr>
          </w:r>
          <w:r>
            <w:rPr>
              <w:noProof/>
            </w:rPr>
            <w:fldChar w:fldCharType="separate"/>
          </w:r>
          <w:r w:rsidR="00122D95">
            <w:rPr>
              <w:noProof/>
            </w:rPr>
            <w:t>4</w:t>
          </w:r>
          <w:r>
            <w:rPr>
              <w:noProof/>
            </w:rPr>
            <w:fldChar w:fldCharType="end"/>
          </w:r>
        </w:p>
        <w:p w14:paraId="2FE223EA"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Delimitations</w:t>
          </w:r>
          <w:r>
            <w:rPr>
              <w:noProof/>
            </w:rPr>
            <w:tab/>
          </w:r>
          <w:r>
            <w:rPr>
              <w:noProof/>
            </w:rPr>
            <w:fldChar w:fldCharType="begin"/>
          </w:r>
          <w:r>
            <w:rPr>
              <w:noProof/>
            </w:rPr>
            <w:instrText xml:space="preserve"> PAGEREF _Toc321598926 \h </w:instrText>
          </w:r>
          <w:r>
            <w:rPr>
              <w:noProof/>
            </w:rPr>
          </w:r>
          <w:r>
            <w:rPr>
              <w:noProof/>
            </w:rPr>
            <w:fldChar w:fldCharType="separate"/>
          </w:r>
          <w:r w:rsidR="00122D95">
            <w:rPr>
              <w:noProof/>
            </w:rPr>
            <w:t>6</w:t>
          </w:r>
          <w:r>
            <w:rPr>
              <w:noProof/>
            </w:rPr>
            <w:fldChar w:fldCharType="end"/>
          </w:r>
        </w:p>
        <w:p w14:paraId="1188A3A6"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Limitations</w:t>
          </w:r>
          <w:r>
            <w:rPr>
              <w:noProof/>
            </w:rPr>
            <w:tab/>
          </w:r>
          <w:r>
            <w:rPr>
              <w:noProof/>
            </w:rPr>
            <w:fldChar w:fldCharType="begin"/>
          </w:r>
          <w:r>
            <w:rPr>
              <w:noProof/>
            </w:rPr>
            <w:instrText xml:space="preserve"> PAGEREF _Toc321598927 \h </w:instrText>
          </w:r>
          <w:r>
            <w:rPr>
              <w:noProof/>
            </w:rPr>
          </w:r>
          <w:r>
            <w:rPr>
              <w:noProof/>
            </w:rPr>
            <w:fldChar w:fldCharType="separate"/>
          </w:r>
          <w:r w:rsidR="00122D95">
            <w:rPr>
              <w:noProof/>
            </w:rPr>
            <w:t>7</w:t>
          </w:r>
          <w:r>
            <w:rPr>
              <w:noProof/>
            </w:rPr>
            <w:fldChar w:fldCharType="end"/>
          </w:r>
        </w:p>
        <w:p w14:paraId="41FAD066"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CHAPTER II  LITERATURE REVIEW</w:t>
          </w:r>
          <w:r>
            <w:rPr>
              <w:noProof/>
            </w:rPr>
            <w:tab/>
          </w:r>
          <w:r>
            <w:rPr>
              <w:noProof/>
            </w:rPr>
            <w:fldChar w:fldCharType="begin"/>
          </w:r>
          <w:r>
            <w:rPr>
              <w:noProof/>
            </w:rPr>
            <w:instrText xml:space="preserve"> PAGEREF _Toc321598928 \h </w:instrText>
          </w:r>
          <w:r>
            <w:rPr>
              <w:noProof/>
            </w:rPr>
          </w:r>
          <w:r>
            <w:rPr>
              <w:noProof/>
            </w:rPr>
            <w:fldChar w:fldCharType="separate"/>
          </w:r>
          <w:r w:rsidR="00122D95">
            <w:rPr>
              <w:noProof/>
            </w:rPr>
            <w:t>8</w:t>
          </w:r>
          <w:r>
            <w:rPr>
              <w:noProof/>
            </w:rPr>
            <w:fldChar w:fldCharType="end"/>
          </w:r>
        </w:p>
        <w:p w14:paraId="4E19C2A1"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Introduction</w:t>
          </w:r>
          <w:r>
            <w:rPr>
              <w:noProof/>
            </w:rPr>
            <w:tab/>
          </w:r>
          <w:r>
            <w:rPr>
              <w:noProof/>
            </w:rPr>
            <w:fldChar w:fldCharType="begin"/>
          </w:r>
          <w:r>
            <w:rPr>
              <w:noProof/>
            </w:rPr>
            <w:instrText xml:space="preserve"> PAGEREF _Toc321598929 \h </w:instrText>
          </w:r>
          <w:r>
            <w:rPr>
              <w:noProof/>
            </w:rPr>
          </w:r>
          <w:r>
            <w:rPr>
              <w:noProof/>
            </w:rPr>
            <w:fldChar w:fldCharType="separate"/>
          </w:r>
          <w:r w:rsidR="00122D95">
            <w:rPr>
              <w:noProof/>
            </w:rPr>
            <w:t>8</w:t>
          </w:r>
          <w:r>
            <w:rPr>
              <w:noProof/>
            </w:rPr>
            <w:fldChar w:fldCharType="end"/>
          </w:r>
        </w:p>
        <w:p w14:paraId="4D4C71B4"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Methodologies for Determining Frontal Plane Tibiofemoral Alignment</w:t>
          </w:r>
          <w:r>
            <w:rPr>
              <w:noProof/>
            </w:rPr>
            <w:tab/>
          </w:r>
          <w:r>
            <w:rPr>
              <w:noProof/>
            </w:rPr>
            <w:fldChar w:fldCharType="begin"/>
          </w:r>
          <w:r>
            <w:rPr>
              <w:noProof/>
            </w:rPr>
            <w:instrText xml:space="preserve"> PAGEREF _Toc321598930 \h </w:instrText>
          </w:r>
          <w:r>
            <w:rPr>
              <w:noProof/>
            </w:rPr>
          </w:r>
          <w:r>
            <w:rPr>
              <w:noProof/>
            </w:rPr>
            <w:fldChar w:fldCharType="separate"/>
          </w:r>
          <w:r w:rsidR="00122D95">
            <w:rPr>
              <w:noProof/>
            </w:rPr>
            <w:t>9</w:t>
          </w:r>
          <w:r>
            <w:rPr>
              <w:noProof/>
            </w:rPr>
            <w:fldChar w:fldCharType="end"/>
          </w:r>
        </w:p>
        <w:p w14:paraId="08B2F0B8"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Radiographic Frontal Plane Tibiofemoral Alignment Measurements</w:t>
          </w:r>
          <w:r>
            <w:rPr>
              <w:noProof/>
            </w:rPr>
            <w:tab/>
          </w:r>
          <w:r>
            <w:rPr>
              <w:noProof/>
            </w:rPr>
            <w:fldChar w:fldCharType="begin"/>
          </w:r>
          <w:r>
            <w:rPr>
              <w:noProof/>
            </w:rPr>
            <w:instrText xml:space="preserve"> PAGEREF _Toc321598931 \h </w:instrText>
          </w:r>
          <w:r>
            <w:rPr>
              <w:noProof/>
            </w:rPr>
          </w:r>
          <w:r>
            <w:rPr>
              <w:noProof/>
            </w:rPr>
            <w:fldChar w:fldCharType="separate"/>
          </w:r>
          <w:r w:rsidR="00122D95">
            <w:rPr>
              <w:noProof/>
            </w:rPr>
            <w:t>10</w:t>
          </w:r>
          <w:r>
            <w:rPr>
              <w:noProof/>
            </w:rPr>
            <w:fldChar w:fldCharType="end"/>
          </w:r>
        </w:p>
        <w:p w14:paraId="53C96CA7"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Clinical Mechanical Axis Measurements</w:t>
          </w:r>
          <w:r>
            <w:rPr>
              <w:noProof/>
            </w:rPr>
            <w:tab/>
          </w:r>
          <w:r>
            <w:rPr>
              <w:noProof/>
            </w:rPr>
            <w:fldChar w:fldCharType="begin"/>
          </w:r>
          <w:r>
            <w:rPr>
              <w:noProof/>
            </w:rPr>
            <w:instrText xml:space="preserve"> PAGEREF _Toc321598932 \h </w:instrText>
          </w:r>
          <w:r>
            <w:rPr>
              <w:noProof/>
            </w:rPr>
          </w:r>
          <w:r>
            <w:rPr>
              <w:noProof/>
            </w:rPr>
            <w:fldChar w:fldCharType="separate"/>
          </w:r>
          <w:r w:rsidR="00122D95">
            <w:rPr>
              <w:noProof/>
            </w:rPr>
            <w:t>11</w:t>
          </w:r>
          <w:r>
            <w:rPr>
              <w:noProof/>
            </w:rPr>
            <w:fldChar w:fldCharType="end"/>
          </w:r>
        </w:p>
        <w:p w14:paraId="715A2A24"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Summary of Frontal Plane Tibiofemoral Alignment Methodologies</w:t>
          </w:r>
          <w:r>
            <w:rPr>
              <w:noProof/>
            </w:rPr>
            <w:tab/>
          </w:r>
          <w:r>
            <w:rPr>
              <w:noProof/>
            </w:rPr>
            <w:fldChar w:fldCharType="begin"/>
          </w:r>
          <w:r>
            <w:rPr>
              <w:noProof/>
            </w:rPr>
            <w:instrText xml:space="preserve"> PAGEREF _Toc321598933 \h </w:instrText>
          </w:r>
          <w:r>
            <w:rPr>
              <w:noProof/>
            </w:rPr>
          </w:r>
          <w:r>
            <w:rPr>
              <w:noProof/>
            </w:rPr>
            <w:fldChar w:fldCharType="separate"/>
          </w:r>
          <w:r w:rsidR="00122D95">
            <w:rPr>
              <w:noProof/>
            </w:rPr>
            <w:t>13</w:t>
          </w:r>
          <w:r>
            <w:rPr>
              <w:noProof/>
            </w:rPr>
            <w:fldChar w:fldCharType="end"/>
          </w:r>
        </w:p>
        <w:p w14:paraId="2B0FA15D"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Comparison of Common Hip Joint Center Determination Methods</w:t>
          </w:r>
          <w:r>
            <w:rPr>
              <w:noProof/>
            </w:rPr>
            <w:tab/>
          </w:r>
          <w:r>
            <w:rPr>
              <w:noProof/>
            </w:rPr>
            <w:fldChar w:fldCharType="begin"/>
          </w:r>
          <w:r>
            <w:rPr>
              <w:noProof/>
            </w:rPr>
            <w:instrText xml:space="preserve"> PAGEREF _Toc321598934 \h </w:instrText>
          </w:r>
          <w:r>
            <w:rPr>
              <w:noProof/>
            </w:rPr>
          </w:r>
          <w:r>
            <w:rPr>
              <w:noProof/>
            </w:rPr>
            <w:fldChar w:fldCharType="separate"/>
          </w:r>
          <w:r w:rsidR="00122D95">
            <w:rPr>
              <w:noProof/>
            </w:rPr>
            <w:t>14</w:t>
          </w:r>
          <w:r>
            <w:rPr>
              <w:noProof/>
            </w:rPr>
            <w:fldChar w:fldCharType="end"/>
          </w:r>
        </w:p>
        <w:p w14:paraId="11AE310C"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Imaging Methods – The Gold Standards</w:t>
          </w:r>
          <w:r>
            <w:rPr>
              <w:noProof/>
            </w:rPr>
            <w:tab/>
          </w:r>
          <w:r>
            <w:rPr>
              <w:noProof/>
            </w:rPr>
            <w:fldChar w:fldCharType="begin"/>
          </w:r>
          <w:r>
            <w:rPr>
              <w:noProof/>
            </w:rPr>
            <w:instrText xml:space="preserve"> PAGEREF _Toc321598935 \h </w:instrText>
          </w:r>
          <w:r>
            <w:rPr>
              <w:noProof/>
            </w:rPr>
          </w:r>
          <w:r>
            <w:rPr>
              <w:noProof/>
            </w:rPr>
            <w:fldChar w:fldCharType="separate"/>
          </w:r>
          <w:r w:rsidR="00122D95">
            <w:rPr>
              <w:noProof/>
            </w:rPr>
            <w:t>15</w:t>
          </w:r>
          <w:r>
            <w:rPr>
              <w:noProof/>
            </w:rPr>
            <w:fldChar w:fldCharType="end"/>
          </w:r>
        </w:p>
        <w:p w14:paraId="629C5F0A"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Regression Methods</w:t>
          </w:r>
          <w:r>
            <w:rPr>
              <w:noProof/>
            </w:rPr>
            <w:tab/>
          </w:r>
          <w:r>
            <w:rPr>
              <w:noProof/>
            </w:rPr>
            <w:fldChar w:fldCharType="begin"/>
          </w:r>
          <w:r>
            <w:rPr>
              <w:noProof/>
            </w:rPr>
            <w:instrText xml:space="preserve"> PAGEREF _Toc321598936 \h </w:instrText>
          </w:r>
          <w:r>
            <w:rPr>
              <w:noProof/>
            </w:rPr>
          </w:r>
          <w:r>
            <w:rPr>
              <w:noProof/>
            </w:rPr>
            <w:fldChar w:fldCharType="separate"/>
          </w:r>
          <w:r w:rsidR="00122D95">
            <w:rPr>
              <w:noProof/>
            </w:rPr>
            <w:t>16</w:t>
          </w:r>
          <w:r>
            <w:rPr>
              <w:noProof/>
            </w:rPr>
            <w:fldChar w:fldCharType="end"/>
          </w:r>
        </w:p>
        <w:p w14:paraId="23F6FFFD"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Functional Methods</w:t>
          </w:r>
          <w:r>
            <w:rPr>
              <w:noProof/>
            </w:rPr>
            <w:tab/>
          </w:r>
          <w:r>
            <w:rPr>
              <w:noProof/>
            </w:rPr>
            <w:fldChar w:fldCharType="begin"/>
          </w:r>
          <w:r>
            <w:rPr>
              <w:noProof/>
            </w:rPr>
            <w:instrText xml:space="preserve"> PAGEREF _Toc321598937 \h </w:instrText>
          </w:r>
          <w:r>
            <w:rPr>
              <w:noProof/>
            </w:rPr>
          </w:r>
          <w:r>
            <w:rPr>
              <w:noProof/>
            </w:rPr>
            <w:fldChar w:fldCharType="separate"/>
          </w:r>
          <w:r w:rsidR="00122D95">
            <w:rPr>
              <w:noProof/>
            </w:rPr>
            <w:t>18</w:t>
          </w:r>
          <w:r>
            <w:rPr>
              <w:noProof/>
            </w:rPr>
            <w:fldChar w:fldCharType="end"/>
          </w:r>
        </w:p>
        <w:p w14:paraId="55C76254"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Comparisons between HJC Methodologies</w:t>
          </w:r>
          <w:r>
            <w:rPr>
              <w:noProof/>
            </w:rPr>
            <w:tab/>
          </w:r>
          <w:r>
            <w:rPr>
              <w:noProof/>
            </w:rPr>
            <w:fldChar w:fldCharType="begin"/>
          </w:r>
          <w:r>
            <w:rPr>
              <w:noProof/>
            </w:rPr>
            <w:instrText xml:space="preserve"> PAGEREF _Toc321598938 \h </w:instrText>
          </w:r>
          <w:r>
            <w:rPr>
              <w:noProof/>
            </w:rPr>
          </w:r>
          <w:r>
            <w:rPr>
              <w:noProof/>
            </w:rPr>
            <w:fldChar w:fldCharType="separate"/>
          </w:r>
          <w:r w:rsidR="00122D95">
            <w:rPr>
              <w:noProof/>
            </w:rPr>
            <w:t>20</w:t>
          </w:r>
          <w:r>
            <w:rPr>
              <w:noProof/>
            </w:rPr>
            <w:fldChar w:fldCharType="end"/>
          </w:r>
        </w:p>
        <w:p w14:paraId="5D140D0D"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Summary</w:t>
          </w:r>
          <w:r>
            <w:rPr>
              <w:noProof/>
            </w:rPr>
            <w:tab/>
          </w:r>
          <w:r>
            <w:rPr>
              <w:noProof/>
            </w:rPr>
            <w:fldChar w:fldCharType="begin"/>
          </w:r>
          <w:r>
            <w:rPr>
              <w:noProof/>
            </w:rPr>
            <w:instrText xml:space="preserve"> PAGEREF _Toc321598939 \h </w:instrText>
          </w:r>
          <w:r>
            <w:rPr>
              <w:noProof/>
            </w:rPr>
          </w:r>
          <w:r>
            <w:rPr>
              <w:noProof/>
            </w:rPr>
            <w:fldChar w:fldCharType="separate"/>
          </w:r>
          <w:r w:rsidR="00122D95">
            <w:rPr>
              <w:noProof/>
            </w:rPr>
            <w:t>22</w:t>
          </w:r>
          <w:r>
            <w:rPr>
              <w:noProof/>
            </w:rPr>
            <w:fldChar w:fldCharType="end"/>
          </w:r>
        </w:p>
        <w:p w14:paraId="65459213"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EFFECTS OF FRONTAL PLANE TIBIOFEMORAL ALIGNMENT ON KNEE BIOMECHANICS DURING WALKING AND STAIR NEGOTATION TASKS</w:t>
          </w:r>
          <w:r>
            <w:rPr>
              <w:noProof/>
            </w:rPr>
            <w:tab/>
          </w:r>
          <w:r>
            <w:rPr>
              <w:noProof/>
            </w:rPr>
            <w:fldChar w:fldCharType="begin"/>
          </w:r>
          <w:r>
            <w:rPr>
              <w:noProof/>
            </w:rPr>
            <w:instrText xml:space="preserve"> PAGEREF _Toc321598940 \h </w:instrText>
          </w:r>
          <w:r>
            <w:rPr>
              <w:noProof/>
            </w:rPr>
          </w:r>
          <w:r>
            <w:rPr>
              <w:noProof/>
            </w:rPr>
            <w:fldChar w:fldCharType="separate"/>
          </w:r>
          <w:r w:rsidR="00122D95">
            <w:rPr>
              <w:noProof/>
            </w:rPr>
            <w:t>22</w:t>
          </w:r>
          <w:r>
            <w:rPr>
              <w:noProof/>
            </w:rPr>
            <w:fldChar w:fldCharType="end"/>
          </w:r>
        </w:p>
        <w:p w14:paraId="3901C163"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Effects of Alignment on Frontal Plane Knee Kinematics &amp; Kinetics in KOA Populations</w:t>
          </w:r>
          <w:r>
            <w:rPr>
              <w:noProof/>
            </w:rPr>
            <w:tab/>
          </w:r>
          <w:r>
            <w:rPr>
              <w:noProof/>
            </w:rPr>
            <w:fldChar w:fldCharType="begin"/>
          </w:r>
          <w:r>
            <w:rPr>
              <w:noProof/>
            </w:rPr>
            <w:instrText xml:space="preserve"> PAGEREF _Toc321598941 \h </w:instrText>
          </w:r>
          <w:r>
            <w:rPr>
              <w:noProof/>
            </w:rPr>
          </w:r>
          <w:r>
            <w:rPr>
              <w:noProof/>
            </w:rPr>
            <w:fldChar w:fldCharType="separate"/>
          </w:r>
          <w:r w:rsidR="00122D95">
            <w:rPr>
              <w:noProof/>
            </w:rPr>
            <w:t>24</w:t>
          </w:r>
          <w:r>
            <w:rPr>
              <w:noProof/>
            </w:rPr>
            <w:fldChar w:fldCharType="end"/>
          </w:r>
        </w:p>
        <w:p w14:paraId="1364CEAE"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Effects of Alignment on Sagittal Plane Biomechanics in Osteoarthritic Populations</w:t>
          </w:r>
          <w:r>
            <w:rPr>
              <w:noProof/>
            </w:rPr>
            <w:tab/>
          </w:r>
          <w:r>
            <w:rPr>
              <w:noProof/>
            </w:rPr>
            <w:fldChar w:fldCharType="begin"/>
          </w:r>
          <w:r>
            <w:rPr>
              <w:noProof/>
            </w:rPr>
            <w:instrText xml:space="preserve"> PAGEREF _Toc321598942 \h </w:instrText>
          </w:r>
          <w:r>
            <w:rPr>
              <w:noProof/>
            </w:rPr>
          </w:r>
          <w:r>
            <w:rPr>
              <w:noProof/>
            </w:rPr>
            <w:fldChar w:fldCharType="separate"/>
          </w:r>
          <w:r w:rsidR="00122D95">
            <w:rPr>
              <w:noProof/>
            </w:rPr>
            <w:t>25</w:t>
          </w:r>
          <w:r>
            <w:rPr>
              <w:noProof/>
            </w:rPr>
            <w:fldChar w:fldCharType="end"/>
          </w:r>
        </w:p>
        <w:p w14:paraId="1D59A947"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Effects of Alignment on Biomechanics in Healthy Populations</w:t>
          </w:r>
          <w:r>
            <w:rPr>
              <w:noProof/>
            </w:rPr>
            <w:tab/>
          </w:r>
          <w:r>
            <w:rPr>
              <w:noProof/>
            </w:rPr>
            <w:fldChar w:fldCharType="begin"/>
          </w:r>
          <w:r>
            <w:rPr>
              <w:noProof/>
            </w:rPr>
            <w:instrText xml:space="preserve"> PAGEREF _Toc321598943 \h </w:instrText>
          </w:r>
          <w:r>
            <w:rPr>
              <w:noProof/>
            </w:rPr>
          </w:r>
          <w:r>
            <w:rPr>
              <w:noProof/>
            </w:rPr>
            <w:fldChar w:fldCharType="separate"/>
          </w:r>
          <w:r w:rsidR="00122D95">
            <w:rPr>
              <w:noProof/>
            </w:rPr>
            <w:t>27</w:t>
          </w:r>
          <w:r>
            <w:rPr>
              <w:noProof/>
            </w:rPr>
            <w:fldChar w:fldCharType="end"/>
          </w:r>
        </w:p>
        <w:p w14:paraId="13BFC7E3"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Summary - Effects of Frontal Plane Knee Alignment on Gait Biomechanics</w:t>
          </w:r>
          <w:r>
            <w:rPr>
              <w:noProof/>
            </w:rPr>
            <w:tab/>
          </w:r>
          <w:r>
            <w:rPr>
              <w:noProof/>
            </w:rPr>
            <w:fldChar w:fldCharType="begin"/>
          </w:r>
          <w:r>
            <w:rPr>
              <w:noProof/>
            </w:rPr>
            <w:instrText xml:space="preserve"> PAGEREF _Toc321598944 \h </w:instrText>
          </w:r>
          <w:r>
            <w:rPr>
              <w:noProof/>
            </w:rPr>
          </w:r>
          <w:r>
            <w:rPr>
              <w:noProof/>
            </w:rPr>
            <w:fldChar w:fldCharType="separate"/>
          </w:r>
          <w:r w:rsidR="00122D95">
            <w:rPr>
              <w:noProof/>
            </w:rPr>
            <w:t>29</w:t>
          </w:r>
          <w:r>
            <w:rPr>
              <w:noProof/>
            </w:rPr>
            <w:fldChar w:fldCharType="end"/>
          </w:r>
        </w:p>
        <w:p w14:paraId="3F6400B1"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EFFECTS OF GAIT MODIFICATIONS ON KNEE BIOMECHANICS</w:t>
          </w:r>
          <w:r>
            <w:rPr>
              <w:noProof/>
            </w:rPr>
            <w:tab/>
          </w:r>
          <w:r>
            <w:rPr>
              <w:noProof/>
            </w:rPr>
            <w:fldChar w:fldCharType="begin"/>
          </w:r>
          <w:r>
            <w:rPr>
              <w:noProof/>
            </w:rPr>
            <w:instrText xml:space="preserve"> PAGEREF _Toc321598945 \h </w:instrText>
          </w:r>
          <w:r>
            <w:rPr>
              <w:noProof/>
            </w:rPr>
          </w:r>
          <w:r>
            <w:rPr>
              <w:noProof/>
            </w:rPr>
            <w:fldChar w:fldCharType="separate"/>
          </w:r>
          <w:r w:rsidR="00122D95">
            <w:rPr>
              <w:noProof/>
            </w:rPr>
            <w:t>30</w:t>
          </w:r>
          <w:r>
            <w:rPr>
              <w:noProof/>
            </w:rPr>
            <w:fldChar w:fldCharType="end"/>
          </w:r>
        </w:p>
        <w:p w14:paraId="7A7B6D19"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Effects of Foot Progression Angle on the Knee Abduction Moment</w:t>
          </w:r>
          <w:r>
            <w:rPr>
              <w:noProof/>
            </w:rPr>
            <w:tab/>
          </w:r>
          <w:r>
            <w:rPr>
              <w:noProof/>
            </w:rPr>
            <w:fldChar w:fldCharType="begin"/>
          </w:r>
          <w:r>
            <w:rPr>
              <w:noProof/>
            </w:rPr>
            <w:instrText xml:space="preserve"> PAGEREF _Toc321598946 \h </w:instrText>
          </w:r>
          <w:r>
            <w:rPr>
              <w:noProof/>
            </w:rPr>
          </w:r>
          <w:r>
            <w:rPr>
              <w:noProof/>
            </w:rPr>
            <w:fldChar w:fldCharType="separate"/>
          </w:r>
          <w:r w:rsidR="00122D95">
            <w:rPr>
              <w:noProof/>
            </w:rPr>
            <w:t>30</w:t>
          </w:r>
          <w:r>
            <w:rPr>
              <w:noProof/>
            </w:rPr>
            <w:fldChar w:fldCharType="end"/>
          </w:r>
        </w:p>
        <w:p w14:paraId="6C156060"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Effects of Increased Step Width on the Knee Abduction Moment</w:t>
          </w:r>
          <w:r>
            <w:rPr>
              <w:noProof/>
            </w:rPr>
            <w:tab/>
          </w:r>
          <w:r>
            <w:rPr>
              <w:noProof/>
            </w:rPr>
            <w:fldChar w:fldCharType="begin"/>
          </w:r>
          <w:r>
            <w:rPr>
              <w:noProof/>
            </w:rPr>
            <w:instrText xml:space="preserve"> PAGEREF _Toc321598947 \h </w:instrText>
          </w:r>
          <w:r>
            <w:rPr>
              <w:noProof/>
            </w:rPr>
          </w:r>
          <w:r>
            <w:rPr>
              <w:noProof/>
            </w:rPr>
            <w:fldChar w:fldCharType="separate"/>
          </w:r>
          <w:r w:rsidR="00122D95">
            <w:rPr>
              <w:noProof/>
            </w:rPr>
            <w:t>32</w:t>
          </w:r>
          <w:r>
            <w:rPr>
              <w:noProof/>
            </w:rPr>
            <w:fldChar w:fldCharType="end"/>
          </w:r>
        </w:p>
        <w:p w14:paraId="0B1F2C4D"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Summary of Toe-In and Step Width Gait Modifications on KAMs</w:t>
          </w:r>
          <w:r>
            <w:rPr>
              <w:noProof/>
            </w:rPr>
            <w:tab/>
          </w:r>
          <w:r>
            <w:rPr>
              <w:noProof/>
            </w:rPr>
            <w:fldChar w:fldCharType="begin"/>
          </w:r>
          <w:r>
            <w:rPr>
              <w:noProof/>
            </w:rPr>
            <w:instrText xml:space="preserve"> PAGEREF _Toc321598948 \h </w:instrText>
          </w:r>
          <w:r>
            <w:rPr>
              <w:noProof/>
            </w:rPr>
          </w:r>
          <w:r>
            <w:rPr>
              <w:noProof/>
            </w:rPr>
            <w:fldChar w:fldCharType="separate"/>
          </w:r>
          <w:r w:rsidR="00122D95">
            <w:rPr>
              <w:noProof/>
            </w:rPr>
            <w:t>33</w:t>
          </w:r>
          <w:r>
            <w:rPr>
              <w:noProof/>
            </w:rPr>
            <w:fldChar w:fldCharType="end"/>
          </w:r>
        </w:p>
        <w:p w14:paraId="45F34F54"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Closing Statement</w:t>
          </w:r>
          <w:r>
            <w:rPr>
              <w:noProof/>
            </w:rPr>
            <w:tab/>
          </w:r>
          <w:r>
            <w:rPr>
              <w:noProof/>
            </w:rPr>
            <w:fldChar w:fldCharType="begin"/>
          </w:r>
          <w:r>
            <w:rPr>
              <w:noProof/>
            </w:rPr>
            <w:instrText xml:space="preserve"> PAGEREF _Toc321598949 \h </w:instrText>
          </w:r>
          <w:r>
            <w:rPr>
              <w:noProof/>
            </w:rPr>
          </w:r>
          <w:r>
            <w:rPr>
              <w:noProof/>
            </w:rPr>
            <w:fldChar w:fldCharType="separate"/>
          </w:r>
          <w:r w:rsidR="00122D95">
            <w:rPr>
              <w:noProof/>
            </w:rPr>
            <w:t>33</w:t>
          </w:r>
          <w:r>
            <w:rPr>
              <w:noProof/>
            </w:rPr>
            <w:fldChar w:fldCharType="end"/>
          </w:r>
        </w:p>
        <w:p w14:paraId="22371CB0"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CHAPTER III A CLINICAL MEASUREMENT BASED REGRESSION EQUATION OF RADIOGRAPHIC FRONTAL PLANE TIBIOFEMORAL ALIGNMENT</w:t>
          </w:r>
          <w:r>
            <w:rPr>
              <w:noProof/>
            </w:rPr>
            <w:tab/>
          </w:r>
          <w:r>
            <w:rPr>
              <w:noProof/>
            </w:rPr>
            <w:fldChar w:fldCharType="begin"/>
          </w:r>
          <w:r>
            <w:rPr>
              <w:noProof/>
            </w:rPr>
            <w:instrText xml:space="preserve"> PAGEREF _Toc321598950 \h </w:instrText>
          </w:r>
          <w:r>
            <w:rPr>
              <w:noProof/>
            </w:rPr>
          </w:r>
          <w:r>
            <w:rPr>
              <w:noProof/>
            </w:rPr>
            <w:fldChar w:fldCharType="separate"/>
          </w:r>
          <w:r w:rsidR="00122D95">
            <w:rPr>
              <w:noProof/>
            </w:rPr>
            <w:t>35</w:t>
          </w:r>
          <w:r>
            <w:rPr>
              <w:noProof/>
            </w:rPr>
            <w:fldChar w:fldCharType="end"/>
          </w:r>
        </w:p>
        <w:p w14:paraId="3754573E"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Abstract</w:t>
          </w:r>
          <w:r>
            <w:rPr>
              <w:noProof/>
            </w:rPr>
            <w:tab/>
          </w:r>
          <w:r>
            <w:rPr>
              <w:noProof/>
            </w:rPr>
            <w:fldChar w:fldCharType="begin"/>
          </w:r>
          <w:r>
            <w:rPr>
              <w:noProof/>
            </w:rPr>
            <w:instrText xml:space="preserve"> PAGEREF _Toc321598951 \h </w:instrText>
          </w:r>
          <w:r>
            <w:rPr>
              <w:noProof/>
            </w:rPr>
          </w:r>
          <w:r>
            <w:rPr>
              <w:noProof/>
            </w:rPr>
            <w:fldChar w:fldCharType="separate"/>
          </w:r>
          <w:r w:rsidR="00122D95">
            <w:rPr>
              <w:noProof/>
            </w:rPr>
            <w:t>36</w:t>
          </w:r>
          <w:r>
            <w:rPr>
              <w:noProof/>
            </w:rPr>
            <w:fldChar w:fldCharType="end"/>
          </w:r>
        </w:p>
        <w:p w14:paraId="39A3AE0E"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Introduction</w:t>
          </w:r>
          <w:r>
            <w:rPr>
              <w:noProof/>
            </w:rPr>
            <w:tab/>
          </w:r>
          <w:r>
            <w:rPr>
              <w:noProof/>
            </w:rPr>
            <w:fldChar w:fldCharType="begin"/>
          </w:r>
          <w:r>
            <w:rPr>
              <w:noProof/>
            </w:rPr>
            <w:instrText xml:space="preserve"> PAGEREF _Toc321598952 \h </w:instrText>
          </w:r>
          <w:r>
            <w:rPr>
              <w:noProof/>
            </w:rPr>
          </w:r>
          <w:r>
            <w:rPr>
              <w:noProof/>
            </w:rPr>
            <w:fldChar w:fldCharType="separate"/>
          </w:r>
          <w:r w:rsidR="00122D95">
            <w:rPr>
              <w:noProof/>
            </w:rPr>
            <w:t>38</w:t>
          </w:r>
          <w:r>
            <w:rPr>
              <w:noProof/>
            </w:rPr>
            <w:fldChar w:fldCharType="end"/>
          </w:r>
        </w:p>
        <w:p w14:paraId="57592255"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Methods</w:t>
          </w:r>
          <w:r>
            <w:rPr>
              <w:noProof/>
            </w:rPr>
            <w:tab/>
          </w:r>
          <w:r>
            <w:rPr>
              <w:noProof/>
            </w:rPr>
            <w:fldChar w:fldCharType="begin"/>
          </w:r>
          <w:r>
            <w:rPr>
              <w:noProof/>
            </w:rPr>
            <w:instrText xml:space="preserve"> PAGEREF _Toc321598953 \h </w:instrText>
          </w:r>
          <w:r>
            <w:rPr>
              <w:noProof/>
            </w:rPr>
          </w:r>
          <w:r>
            <w:rPr>
              <w:noProof/>
            </w:rPr>
            <w:fldChar w:fldCharType="separate"/>
          </w:r>
          <w:r w:rsidR="00122D95">
            <w:rPr>
              <w:noProof/>
            </w:rPr>
            <w:t>40</w:t>
          </w:r>
          <w:r>
            <w:rPr>
              <w:noProof/>
            </w:rPr>
            <w:fldChar w:fldCharType="end"/>
          </w:r>
        </w:p>
        <w:p w14:paraId="1186E927"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Participants</w:t>
          </w:r>
          <w:r>
            <w:rPr>
              <w:noProof/>
            </w:rPr>
            <w:tab/>
          </w:r>
          <w:r>
            <w:rPr>
              <w:noProof/>
            </w:rPr>
            <w:fldChar w:fldCharType="begin"/>
          </w:r>
          <w:r>
            <w:rPr>
              <w:noProof/>
            </w:rPr>
            <w:instrText xml:space="preserve"> PAGEREF _Toc321598954 \h </w:instrText>
          </w:r>
          <w:r>
            <w:rPr>
              <w:noProof/>
            </w:rPr>
          </w:r>
          <w:r>
            <w:rPr>
              <w:noProof/>
            </w:rPr>
            <w:fldChar w:fldCharType="separate"/>
          </w:r>
          <w:r w:rsidR="00122D95">
            <w:rPr>
              <w:noProof/>
            </w:rPr>
            <w:t>40</w:t>
          </w:r>
          <w:r>
            <w:rPr>
              <w:noProof/>
            </w:rPr>
            <w:fldChar w:fldCharType="end"/>
          </w:r>
        </w:p>
        <w:p w14:paraId="7FAB4193"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Clinical Based Measurements</w:t>
          </w:r>
          <w:r>
            <w:rPr>
              <w:noProof/>
            </w:rPr>
            <w:tab/>
          </w:r>
          <w:r>
            <w:rPr>
              <w:noProof/>
            </w:rPr>
            <w:fldChar w:fldCharType="begin"/>
          </w:r>
          <w:r>
            <w:rPr>
              <w:noProof/>
            </w:rPr>
            <w:instrText xml:space="preserve"> PAGEREF _Toc321598955 \h </w:instrText>
          </w:r>
          <w:r>
            <w:rPr>
              <w:noProof/>
            </w:rPr>
          </w:r>
          <w:r>
            <w:rPr>
              <w:noProof/>
            </w:rPr>
            <w:fldChar w:fldCharType="separate"/>
          </w:r>
          <w:r w:rsidR="00122D95">
            <w:rPr>
              <w:noProof/>
            </w:rPr>
            <w:t>40</w:t>
          </w:r>
          <w:r>
            <w:rPr>
              <w:noProof/>
            </w:rPr>
            <w:fldChar w:fldCharType="end"/>
          </w:r>
        </w:p>
        <w:p w14:paraId="67FF9E62"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Radiographic Mechanical Axis Measurements</w:t>
          </w:r>
          <w:r>
            <w:rPr>
              <w:noProof/>
            </w:rPr>
            <w:tab/>
          </w:r>
          <w:r>
            <w:rPr>
              <w:noProof/>
            </w:rPr>
            <w:fldChar w:fldCharType="begin"/>
          </w:r>
          <w:r>
            <w:rPr>
              <w:noProof/>
            </w:rPr>
            <w:instrText xml:space="preserve"> PAGEREF _Toc321598956 \h </w:instrText>
          </w:r>
          <w:r>
            <w:rPr>
              <w:noProof/>
            </w:rPr>
          </w:r>
          <w:r>
            <w:rPr>
              <w:noProof/>
            </w:rPr>
            <w:fldChar w:fldCharType="separate"/>
          </w:r>
          <w:r w:rsidR="00122D95">
            <w:rPr>
              <w:noProof/>
            </w:rPr>
            <w:t>42</w:t>
          </w:r>
          <w:r>
            <w:rPr>
              <w:noProof/>
            </w:rPr>
            <w:fldChar w:fldCharType="end"/>
          </w:r>
        </w:p>
        <w:p w14:paraId="546C0AB7"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Statistical Analysis</w:t>
          </w:r>
          <w:r>
            <w:rPr>
              <w:noProof/>
            </w:rPr>
            <w:tab/>
          </w:r>
          <w:r>
            <w:rPr>
              <w:noProof/>
            </w:rPr>
            <w:fldChar w:fldCharType="begin"/>
          </w:r>
          <w:r>
            <w:rPr>
              <w:noProof/>
            </w:rPr>
            <w:instrText xml:space="preserve"> PAGEREF _Toc321598957 \h </w:instrText>
          </w:r>
          <w:r>
            <w:rPr>
              <w:noProof/>
            </w:rPr>
          </w:r>
          <w:r>
            <w:rPr>
              <w:noProof/>
            </w:rPr>
            <w:fldChar w:fldCharType="separate"/>
          </w:r>
          <w:r w:rsidR="00122D95">
            <w:rPr>
              <w:noProof/>
            </w:rPr>
            <w:t>43</w:t>
          </w:r>
          <w:r>
            <w:rPr>
              <w:noProof/>
            </w:rPr>
            <w:fldChar w:fldCharType="end"/>
          </w:r>
        </w:p>
        <w:p w14:paraId="4FE3E4A6"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Results</w:t>
          </w:r>
          <w:r>
            <w:rPr>
              <w:noProof/>
            </w:rPr>
            <w:tab/>
          </w:r>
          <w:r>
            <w:rPr>
              <w:noProof/>
            </w:rPr>
            <w:fldChar w:fldCharType="begin"/>
          </w:r>
          <w:r>
            <w:rPr>
              <w:noProof/>
            </w:rPr>
            <w:instrText xml:space="preserve"> PAGEREF _Toc321598958 \h </w:instrText>
          </w:r>
          <w:r>
            <w:rPr>
              <w:noProof/>
            </w:rPr>
          </w:r>
          <w:r>
            <w:rPr>
              <w:noProof/>
            </w:rPr>
            <w:fldChar w:fldCharType="separate"/>
          </w:r>
          <w:r w:rsidR="00122D95">
            <w:rPr>
              <w:noProof/>
            </w:rPr>
            <w:t>44</w:t>
          </w:r>
          <w:r>
            <w:rPr>
              <w:noProof/>
            </w:rPr>
            <w:fldChar w:fldCharType="end"/>
          </w:r>
        </w:p>
        <w:p w14:paraId="74C789CC"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Discussion</w:t>
          </w:r>
          <w:r>
            <w:rPr>
              <w:noProof/>
            </w:rPr>
            <w:tab/>
          </w:r>
          <w:r>
            <w:rPr>
              <w:noProof/>
            </w:rPr>
            <w:fldChar w:fldCharType="begin"/>
          </w:r>
          <w:r>
            <w:rPr>
              <w:noProof/>
            </w:rPr>
            <w:instrText xml:space="preserve"> PAGEREF _Toc321598959 \h </w:instrText>
          </w:r>
          <w:r>
            <w:rPr>
              <w:noProof/>
            </w:rPr>
          </w:r>
          <w:r>
            <w:rPr>
              <w:noProof/>
            </w:rPr>
            <w:fldChar w:fldCharType="separate"/>
          </w:r>
          <w:r w:rsidR="00122D95">
            <w:rPr>
              <w:noProof/>
            </w:rPr>
            <w:t>45</w:t>
          </w:r>
          <w:r>
            <w:rPr>
              <w:noProof/>
            </w:rPr>
            <w:fldChar w:fldCharType="end"/>
          </w:r>
        </w:p>
        <w:p w14:paraId="25FE3A9E"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Chapter III. Appendix: Tables and Figures</w:t>
          </w:r>
          <w:r>
            <w:rPr>
              <w:noProof/>
            </w:rPr>
            <w:tab/>
          </w:r>
          <w:r>
            <w:rPr>
              <w:noProof/>
            </w:rPr>
            <w:fldChar w:fldCharType="begin"/>
          </w:r>
          <w:r>
            <w:rPr>
              <w:noProof/>
            </w:rPr>
            <w:instrText xml:space="preserve"> PAGEREF _Toc321598960 \h </w:instrText>
          </w:r>
          <w:r>
            <w:rPr>
              <w:noProof/>
            </w:rPr>
          </w:r>
          <w:r>
            <w:rPr>
              <w:noProof/>
            </w:rPr>
            <w:fldChar w:fldCharType="separate"/>
          </w:r>
          <w:r w:rsidR="00122D95">
            <w:rPr>
              <w:noProof/>
            </w:rPr>
            <w:t>49</w:t>
          </w:r>
          <w:r>
            <w:rPr>
              <w:noProof/>
            </w:rPr>
            <w:fldChar w:fldCharType="end"/>
          </w:r>
        </w:p>
        <w:p w14:paraId="251B7B45"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CHAPTER IV COMPARISONS OF THREE MOTION CAPTURE ESTIMATION METHODS of FRONTAL-PLANE HIP JOINT CENTERS</w:t>
          </w:r>
          <w:r>
            <w:rPr>
              <w:noProof/>
            </w:rPr>
            <w:tab/>
          </w:r>
          <w:r>
            <w:rPr>
              <w:noProof/>
            </w:rPr>
            <w:fldChar w:fldCharType="begin"/>
          </w:r>
          <w:r>
            <w:rPr>
              <w:noProof/>
            </w:rPr>
            <w:instrText xml:space="preserve"> PAGEREF _Toc321598961 \h </w:instrText>
          </w:r>
          <w:r>
            <w:rPr>
              <w:noProof/>
            </w:rPr>
          </w:r>
          <w:r>
            <w:rPr>
              <w:noProof/>
            </w:rPr>
            <w:fldChar w:fldCharType="separate"/>
          </w:r>
          <w:r w:rsidR="00122D95">
            <w:rPr>
              <w:noProof/>
            </w:rPr>
            <w:t>55</w:t>
          </w:r>
          <w:r>
            <w:rPr>
              <w:noProof/>
            </w:rPr>
            <w:fldChar w:fldCharType="end"/>
          </w:r>
        </w:p>
        <w:p w14:paraId="2A54BE90"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Abstract</w:t>
          </w:r>
          <w:r>
            <w:rPr>
              <w:noProof/>
            </w:rPr>
            <w:tab/>
          </w:r>
          <w:r>
            <w:rPr>
              <w:noProof/>
            </w:rPr>
            <w:fldChar w:fldCharType="begin"/>
          </w:r>
          <w:r>
            <w:rPr>
              <w:noProof/>
            </w:rPr>
            <w:instrText xml:space="preserve"> PAGEREF _Toc321598962 \h </w:instrText>
          </w:r>
          <w:r>
            <w:rPr>
              <w:noProof/>
            </w:rPr>
          </w:r>
          <w:r>
            <w:rPr>
              <w:noProof/>
            </w:rPr>
            <w:fldChar w:fldCharType="separate"/>
          </w:r>
          <w:r w:rsidR="00122D95">
            <w:rPr>
              <w:noProof/>
            </w:rPr>
            <w:t>56</w:t>
          </w:r>
          <w:r>
            <w:rPr>
              <w:noProof/>
            </w:rPr>
            <w:fldChar w:fldCharType="end"/>
          </w:r>
        </w:p>
        <w:p w14:paraId="101F7282"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Introduction</w:t>
          </w:r>
          <w:r>
            <w:rPr>
              <w:noProof/>
            </w:rPr>
            <w:tab/>
          </w:r>
          <w:r>
            <w:rPr>
              <w:noProof/>
            </w:rPr>
            <w:fldChar w:fldCharType="begin"/>
          </w:r>
          <w:r>
            <w:rPr>
              <w:noProof/>
            </w:rPr>
            <w:instrText xml:space="preserve"> PAGEREF _Toc321598963 \h </w:instrText>
          </w:r>
          <w:r>
            <w:rPr>
              <w:noProof/>
            </w:rPr>
          </w:r>
          <w:r>
            <w:rPr>
              <w:noProof/>
            </w:rPr>
            <w:fldChar w:fldCharType="separate"/>
          </w:r>
          <w:r w:rsidR="00122D95">
            <w:rPr>
              <w:noProof/>
            </w:rPr>
            <w:t>57</w:t>
          </w:r>
          <w:r>
            <w:rPr>
              <w:noProof/>
            </w:rPr>
            <w:fldChar w:fldCharType="end"/>
          </w:r>
        </w:p>
        <w:p w14:paraId="217890B0"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Methods</w:t>
          </w:r>
          <w:r>
            <w:rPr>
              <w:noProof/>
            </w:rPr>
            <w:tab/>
          </w:r>
          <w:r>
            <w:rPr>
              <w:noProof/>
            </w:rPr>
            <w:fldChar w:fldCharType="begin"/>
          </w:r>
          <w:r>
            <w:rPr>
              <w:noProof/>
            </w:rPr>
            <w:instrText xml:space="preserve"> PAGEREF _Toc321598964 \h </w:instrText>
          </w:r>
          <w:r>
            <w:rPr>
              <w:noProof/>
            </w:rPr>
          </w:r>
          <w:r>
            <w:rPr>
              <w:noProof/>
            </w:rPr>
            <w:fldChar w:fldCharType="separate"/>
          </w:r>
          <w:r w:rsidR="00122D95">
            <w:rPr>
              <w:noProof/>
            </w:rPr>
            <w:t>58</w:t>
          </w:r>
          <w:r>
            <w:rPr>
              <w:noProof/>
            </w:rPr>
            <w:fldChar w:fldCharType="end"/>
          </w:r>
        </w:p>
        <w:p w14:paraId="295370E7"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Motion Capture Methods</w:t>
          </w:r>
          <w:r>
            <w:rPr>
              <w:noProof/>
            </w:rPr>
            <w:tab/>
          </w:r>
          <w:r>
            <w:rPr>
              <w:noProof/>
            </w:rPr>
            <w:fldChar w:fldCharType="begin"/>
          </w:r>
          <w:r>
            <w:rPr>
              <w:noProof/>
            </w:rPr>
            <w:instrText xml:space="preserve"> PAGEREF _Toc321598965 \h </w:instrText>
          </w:r>
          <w:r>
            <w:rPr>
              <w:noProof/>
            </w:rPr>
          </w:r>
          <w:r>
            <w:rPr>
              <w:noProof/>
            </w:rPr>
            <w:fldChar w:fldCharType="separate"/>
          </w:r>
          <w:r w:rsidR="00122D95">
            <w:rPr>
              <w:noProof/>
            </w:rPr>
            <w:t>58</w:t>
          </w:r>
          <w:r>
            <w:rPr>
              <w:noProof/>
            </w:rPr>
            <w:fldChar w:fldCharType="end"/>
          </w:r>
        </w:p>
        <w:p w14:paraId="011F13E8"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lastRenderedPageBreak/>
            <w:t>Radiographic Mechanical Axis Measurements</w:t>
          </w:r>
          <w:r>
            <w:rPr>
              <w:noProof/>
            </w:rPr>
            <w:tab/>
          </w:r>
          <w:r>
            <w:rPr>
              <w:noProof/>
            </w:rPr>
            <w:fldChar w:fldCharType="begin"/>
          </w:r>
          <w:r>
            <w:rPr>
              <w:noProof/>
            </w:rPr>
            <w:instrText xml:space="preserve"> PAGEREF _Toc321598966 \h </w:instrText>
          </w:r>
          <w:r>
            <w:rPr>
              <w:noProof/>
            </w:rPr>
          </w:r>
          <w:r>
            <w:rPr>
              <w:noProof/>
            </w:rPr>
            <w:fldChar w:fldCharType="separate"/>
          </w:r>
          <w:r w:rsidR="00122D95">
            <w:rPr>
              <w:noProof/>
            </w:rPr>
            <w:t>59</w:t>
          </w:r>
          <w:r>
            <w:rPr>
              <w:noProof/>
            </w:rPr>
            <w:fldChar w:fldCharType="end"/>
          </w:r>
        </w:p>
        <w:p w14:paraId="204B516C"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Statistical Analyses</w:t>
          </w:r>
          <w:r>
            <w:rPr>
              <w:noProof/>
            </w:rPr>
            <w:tab/>
          </w:r>
          <w:r>
            <w:rPr>
              <w:noProof/>
            </w:rPr>
            <w:fldChar w:fldCharType="begin"/>
          </w:r>
          <w:r>
            <w:rPr>
              <w:noProof/>
            </w:rPr>
            <w:instrText xml:space="preserve"> PAGEREF _Toc321598967 \h </w:instrText>
          </w:r>
          <w:r>
            <w:rPr>
              <w:noProof/>
            </w:rPr>
          </w:r>
          <w:r>
            <w:rPr>
              <w:noProof/>
            </w:rPr>
            <w:fldChar w:fldCharType="separate"/>
          </w:r>
          <w:r w:rsidR="00122D95">
            <w:rPr>
              <w:noProof/>
            </w:rPr>
            <w:t>60</w:t>
          </w:r>
          <w:r>
            <w:rPr>
              <w:noProof/>
            </w:rPr>
            <w:fldChar w:fldCharType="end"/>
          </w:r>
        </w:p>
        <w:p w14:paraId="047F612C"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Results</w:t>
          </w:r>
          <w:r>
            <w:rPr>
              <w:noProof/>
            </w:rPr>
            <w:tab/>
          </w:r>
          <w:r>
            <w:rPr>
              <w:noProof/>
            </w:rPr>
            <w:fldChar w:fldCharType="begin"/>
          </w:r>
          <w:r>
            <w:rPr>
              <w:noProof/>
            </w:rPr>
            <w:instrText xml:space="preserve"> PAGEREF _Toc321598968 \h </w:instrText>
          </w:r>
          <w:r>
            <w:rPr>
              <w:noProof/>
            </w:rPr>
          </w:r>
          <w:r>
            <w:rPr>
              <w:noProof/>
            </w:rPr>
            <w:fldChar w:fldCharType="separate"/>
          </w:r>
          <w:r w:rsidR="00122D95">
            <w:rPr>
              <w:noProof/>
            </w:rPr>
            <w:t>61</w:t>
          </w:r>
          <w:r>
            <w:rPr>
              <w:noProof/>
            </w:rPr>
            <w:fldChar w:fldCharType="end"/>
          </w:r>
        </w:p>
        <w:p w14:paraId="25BF9829"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Discussion</w:t>
          </w:r>
          <w:r>
            <w:rPr>
              <w:noProof/>
            </w:rPr>
            <w:tab/>
          </w:r>
          <w:r>
            <w:rPr>
              <w:noProof/>
            </w:rPr>
            <w:fldChar w:fldCharType="begin"/>
          </w:r>
          <w:r>
            <w:rPr>
              <w:noProof/>
            </w:rPr>
            <w:instrText xml:space="preserve"> PAGEREF _Toc321598969 \h </w:instrText>
          </w:r>
          <w:r>
            <w:rPr>
              <w:noProof/>
            </w:rPr>
          </w:r>
          <w:r>
            <w:rPr>
              <w:noProof/>
            </w:rPr>
            <w:fldChar w:fldCharType="separate"/>
          </w:r>
          <w:r w:rsidR="00122D95">
            <w:rPr>
              <w:noProof/>
            </w:rPr>
            <w:t>61</w:t>
          </w:r>
          <w:r>
            <w:rPr>
              <w:noProof/>
            </w:rPr>
            <w:fldChar w:fldCharType="end"/>
          </w:r>
        </w:p>
        <w:p w14:paraId="423D1D72"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Chapter IV. Appendix: Tables and Figures</w:t>
          </w:r>
          <w:r>
            <w:rPr>
              <w:noProof/>
            </w:rPr>
            <w:tab/>
          </w:r>
          <w:r>
            <w:rPr>
              <w:noProof/>
            </w:rPr>
            <w:fldChar w:fldCharType="begin"/>
          </w:r>
          <w:r>
            <w:rPr>
              <w:noProof/>
            </w:rPr>
            <w:instrText xml:space="preserve"> PAGEREF _Toc321598970 \h </w:instrText>
          </w:r>
          <w:r>
            <w:rPr>
              <w:noProof/>
            </w:rPr>
          </w:r>
          <w:r>
            <w:rPr>
              <w:noProof/>
            </w:rPr>
            <w:fldChar w:fldCharType="separate"/>
          </w:r>
          <w:r w:rsidR="00122D95">
            <w:rPr>
              <w:noProof/>
            </w:rPr>
            <w:t>64</w:t>
          </w:r>
          <w:r>
            <w:rPr>
              <w:noProof/>
            </w:rPr>
            <w:fldChar w:fldCharType="end"/>
          </w:r>
        </w:p>
        <w:p w14:paraId="3D9F779E"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CHAPTER V TOE-IN AND TOE-IN WITH WIDER STEP WIDTHS REDUCE FRONTAL PLANE KNEE MOMENTS IN MULTIPLE KNEE ALIGNMENT GROUPS</w:t>
          </w:r>
          <w:r>
            <w:rPr>
              <w:noProof/>
            </w:rPr>
            <w:tab/>
          </w:r>
          <w:r>
            <w:rPr>
              <w:noProof/>
            </w:rPr>
            <w:fldChar w:fldCharType="begin"/>
          </w:r>
          <w:r>
            <w:rPr>
              <w:noProof/>
            </w:rPr>
            <w:instrText xml:space="preserve"> PAGEREF _Toc321598971 \h </w:instrText>
          </w:r>
          <w:r>
            <w:rPr>
              <w:noProof/>
            </w:rPr>
          </w:r>
          <w:r>
            <w:rPr>
              <w:noProof/>
            </w:rPr>
            <w:fldChar w:fldCharType="separate"/>
          </w:r>
          <w:r w:rsidR="00122D95">
            <w:rPr>
              <w:noProof/>
            </w:rPr>
            <w:t>69</w:t>
          </w:r>
          <w:r>
            <w:rPr>
              <w:noProof/>
            </w:rPr>
            <w:fldChar w:fldCharType="end"/>
          </w:r>
        </w:p>
        <w:p w14:paraId="29BCB86C"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Abstract</w:t>
          </w:r>
          <w:r>
            <w:rPr>
              <w:noProof/>
            </w:rPr>
            <w:tab/>
          </w:r>
          <w:r>
            <w:rPr>
              <w:noProof/>
            </w:rPr>
            <w:fldChar w:fldCharType="begin"/>
          </w:r>
          <w:r>
            <w:rPr>
              <w:noProof/>
            </w:rPr>
            <w:instrText xml:space="preserve"> PAGEREF _Toc321598972 \h </w:instrText>
          </w:r>
          <w:r>
            <w:rPr>
              <w:noProof/>
            </w:rPr>
          </w:r>
          <w:r>
            <w:rPr>
              <w:noProof/>
            </w:rPr>
            <w:fldChar w:fldCharType="separate"/>
          </w:r>
          <w:r w:rsidR="00122D95">
            <w:rPr>
              <w:noProof/>
            </w:rPr>
            <w:t>70</w:t>
          </w:r>
          <w:r>
            <w:rPr>
              <w:noProof/>
            </w:rPr>
            <w:fldChar w:fldCharType="end"/>
          </w:r>
        </w:p>
        <w:p w14:paraId="47FBE0C6"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Introduction</w:t>
          </w:r>
          <w:r>
            <w:rPr>
              <w:noProof/>
            </w:rPr>
            <w:tab/>
          </w:r>
          <w:r>
            <w:rPr>
              <w:noProof/>
            </w:rPr>
            <w:fldChar w:fldCharType="begin"/>
          </w:r>
          <w:r>
            <w:rPr>
              <w:noProof/>
            </w:rPr>
            <w:instrText xml:space="preserve"> PAGEREF _Toc321598973 \h </w:instrText>
          </w:r>
          <w:r>
            <w:rPr>
              <w:noProof/>
            </w:rPr>
          </w:r>
          <w:r>
            <w:rPr>
              <w:noProof/>
            </w:rPr>
            <w:fldChar w:fldCharType="separate"/>
          </w:r>
          <w:r w:rsidR="00122D95">
            <w:rPr>
              <w:noProof/>
            </w:rPr>
            <w:t>71</w:t>
          </w:r>
          <w:r>
            <w:rPr>
              <w:noProof/>
            </w:rPr>
            <w:fldChar w:fldCharType="end"/>
          </w:r>
        </w:p>
        <w:p w14:paraId="24EAE818"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Methods</w:t>
          </w:r>
          <w:r>
            <w:rPr>
              <w:noProof/>
            </w:rPr>
            <w:tab/>
          </w:r>
          <w:r>
            <w:rPr>
              <w:noProof/>
            </w:rPr>
            <w:fldChar w:fldCharType="begin"/>
          </w:r>
          <w:r>
            <w:rPr>
              <w:noProof/>
            </w:rPr>
            <w:instrText xml:space="preserve"> PAGEREF _Toc321598974 \h </w:instrText>
          </w:r>
          <w:r>
            <w:rPr>
              <w:noProof/>
            </w:rPr>
          </w:r>
          <w:r>
            <w:rPr>
              <w:noProof/>
            </w:rPr>
            <w:fldChar w:fldCharType="separate"/>
          </w:r>
          <w:r w:rsidR="00122D95">
            <w:rPr>
              <w:noProof/>
            </w:rPr>
            <w:t>72</w:t>
          </w:r>
          <w:r>
            <w:rPr>
              <w:noProof/>
            </w:rPr>
            <w:fldChar w:fldCharType="end"/>
          </w:r>
        </w:p>
        <w:p w14:paraId="62D6A43A"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Participants</w:t>
          </w:r>
          <w:r>
            <w:rPr>
              <w:noProof/>
            </w:rPr>
            <w:tab/>
          </w:r>
          <w:r>
            <w:rPr>
              <w:noProof/>
            </w:rPr>
            <w:fldChar w:fldCharType="begin"/>
          </w:r>
          <w:r>
            <w:rPr>
              <w:noProof/>
            </w:rPr>
            <w:instrText xml:space="preserve"> PAGEREF _Toc321598975 \h </w:instrText>
          </w:r>
          <w:r>
            <w:rPr>
              <w:noProof/>
            </w:rPr>
          </w:r>
          <w:r>
            <w:rPr>
              <w:noProof/>
            </w:rPr>
            <w:fldChar w:fldCharType="separate"/>
          </w:r>
          <w:r w:rsidR="00122D95">
            <w:rPr>
              <w:noProof/>
            </w:rPr>
            <w:t>72</w:t>
          </w:r>
          <w:r>
            <w:rPr>
              <w:noProof/>
            </w:rPr>
            <w:fldChar w:fldCharType="end"/>
          </w:r>
        </w:p>
        <w:p w14:paraId="5F673829"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Radiographic Knee Alignment</w:t>
          </w:r>
          <w:r>
            <w:rPr>
              <w:noProof/>
            </w:rPr>
            <w:tab/>
          </w:r>
          <w:r>
            <w:rPr>
              <w:noProof/>
            </w:rPr>
            <w:fldChar w:fldCharType="begin"/>
          </w:r>
          <w:r>
            <w:rPr>
              <w:noProof/>
            </w:rPr>
            <w:instrText xml:space="preserve"> PAGEREF _Toc321598976 \h </w:instrText>
          </w:r>
          <w:r>
            <w:rPr>
              <w:noProof/>
            </w:rPr>
          </w:r>
          <w:r>
            <w:rPr>
              <w:noProof/>
            </w:rPr>
            <w:fldChar w:fldCharType="separate"/>
          </w:r>
          <w:r w:rsidR="00122D95">
            <w:rPr>
              <w:noProof/>
            </w:rPr>
            <w:t>73</w:t>
          </w:r>
          <w:r>
            <w:rPr>
              <w:noProof/>
            </w:rPr>
            <w:fldChar w:fldCharType="end"/>
          </w:r>
        </w:p>
        <w:p w14:paraId="15E256BD"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Instrumentation</w:t>
          </w:r>
          <w:r>
            <w:rPr>
              <w:noProof/>
            </w:rPr>
            <w:tab/>
          </w:r>
          <w:r>
            <w:rPr>
              <w:noProof/>
            </w:rPr>
            <w:fldChar w:fldCharType="begin"/>
          </w:r>
          <w:r>
            <w:rPr>
              <w:noProof/>
            </w:rPr>
            <w:instrText xml:space="preserve"> PAGEREF _Toc321598977 \h </w:instrText>
          </w:r>
          <w:r>
            <w:rPr>
              <w:noProof/>
            </w:rPr>
          </w:r>
          <w:r>
            <w:rPr>
              <w:noProof/>
            </w:rPr>
            <w:fldChar w:fldCharType="separate"/>
          </w:r>
          <w:r w:rsidR="00122D95">
            <w:rPr>
              <w:noProof/>
            </w:rPr>
            <w:t>73</w:t>
          </w:r>
          <w:r>
            <w:rPr>
              <w:noProof/>
            </w:rPr>
            <w:fldChar w:fldCharType="end"/>
          </w:r>
        </w:p>
        <w:p w14:paraId="27263BF8"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Experimental Procedures</w:t>
          </w:r>
          <w:r>
            <w:rPr>
              <w:noProof/>
            </w:rPr>
            <w:tab/>
          </w:r>
          <w:r>
            <w:rPr>
              <w:noProof/>
            </w:rPr>
            <w:fldChar w:fldCharType="begin"/>
          </w:r>
          <w:r>
            <w:rPr>
              <w:noProof/>
            </w:rPr>
            <w:instrText xml:space="preserve"> PAGEREF _Toc321598978 \h </w:instrText>
          </w:r>
          <w:r>
            <w:rPr>
              <w:noProof/>
            </w:rPr>
          </w:r>
          <w:r>
            <w:rPr>
              <w:noProof/>
            </w:rPr>
            <w:fldChar w:fldCharType="separate"/>
          </w:r>
          <w:r w:rsidR="00122D95">
            <w:rPr>
              <w:noProof/>
            </w:rPr>
            <w:t>74</w:t>
          </w:r>
          <w:r>
            <w:rPr>
              <w:noProof/>
            </w:rPr>
            <w:fldChar w:fldCharType="end"/>
          </w:r>
        </w:p>
        <w:p w14:paraId="00D7727D"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Data Analyses</w:t>
          </w:r>
          <w:r>
            <w:rPr>
              <w:noProof/>
            </w:rPr>
            <w:tab/>
          </w:r>
          <w:r>
            <w:rPr>
              <w:noProof/>
            </w:rPr>
            <w:fldChar w:fldCharType="begin"/>
          </w:r>
          <w:r>
            <w:rPr>
              <w:noProof/>
            </w:rPr>
            <w:instrText xml:space="preserve"> PAGEREF _Toc321598979 \h </w:instrText>
          </w:r>
          <w:r>
            <w:rPr>
              <w:noProof/>
            </w:rPr>
          </w:r>
          <w:r>
            <w:rPr>
              <w:noProof/>
            </w:rPr>
            <w:fldChar w:fldCharType="separate"/>
          </w:r>
          <w:r w:rsidR="00122D95">
            <w:rPr>
              <w:noProof/>
            </w:rPr>
            <w:t>75</w:t>
          </w:r>
          <w:r>
            <w:rPr>
              <w:noProof/>
            </w:rPr>
            <w:fldChar w:fldCharType="end"/>
          </w:r>
        </w:p>
        <w:p w14:paraId="644FCD45"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Statistical Analyses</w:t>
          </w:r>
          <w:r>
            <w:rPr>
              <w:noProof/>
            </w:rPr>
            <w:tab/>
          </w:r>
          <w:r>
            <w:rPr>
              <w:noProof/>
            </w:rPr>
            <w:fldChar w:fldCharType="begin"/>
          </w:r>
          <w:r>
            <w:rPr>
              <w:noProof/>
            </w:rPr>
            <w:instrText xml:space="preserve"> PAGEREF _Toc321598980 \h </w:instrText>
          </w:r>
          <w:r>
            <w:rPr>
              <w:noProof/>
            </w:rPr>
          </w:r>
          <w:r>
            <w:rPr>
              <w:noProof/>
            </w:rPr>
            <w:fldChar w:fldCharType="separate"/>
          </w:r>
          <w:r w:rsidR="00122D95">
            <w:rPr>
              <w:noProof/>
            </w:rPr>
            <w:t>76</w:t>
          </w:r>
          <w:r>
            <w:rPr>
              <w:noProof/>
            </w:rPr>
            <w:fldChar w:fldCharType="end"/>
          </w:r>
        </w:p>
        <w:p w14:paraId="6482C22E"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Results</w:t>
          </w:r>
          <w:r>
            <w:rPr>
              <w:noProof/>
            </w:rPr>
            <w:tab/>
          </w:r>
          <w:r>
            <w:rPr>
              <w:noProof/>
            </w:rPr>
            <w:fldChar w:fldCharType="begin"/>
          </w:r>
          <w:r>
            <w:rPr>
              <w:noProof/>
            </w:rPr>
            <w:instrText xml:space="preserve"> PAGEREF _Toc321598981 \h </w:instrText>
          </w:r>
          <w:r>
            <w:rPr>
              <w:noProof/>
            </w:rPr>
          </w:r>
          <w:r>
            <w:rPr>
              <w:noProof/>
            </w:rPr>
            <w:fldChar w:fldCharType="separate"/>
          </w:r>
          <w:r w:rsidR="00122D95">
            <w:rPr>
              <w:noProof/>
            </w:rPr>
            <w:t>76</w:t>
          </w:r>
          <w:r>
            <w:rPr>
              <w:noProof/>
            </w:rPr>
            <w:fldChar w:fldCharType="end"/>
          </w:r>
        </w:p>
        <w:p w14:paraId="07605C85"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Discussion</w:t>
          </w:r>
          <w:r>
            <w:rPr>
              <w:noProof/>
            </w:rPr>
            <w:tab/>
          </w:r>
          <w:r>
            <w:rPr>
              <w:noProof/>
            </w:rPr>
            <w:fldChar w:fldCharType="begin"/>
          </w:r>
          <w:r>
            <w:rPr>
              <w:noProof/>
            </w:rPr>
            <w:instrText xml:space="preserve"> PAGEREF _Toc321598982 \h </w:instrText>
          </w:r>
          <w:r>
            <w:rPr>
              <w:noProof/>
            </w:rPr>
          </w:r>
          <w:r>
            <w:rPr>
              <w:noProof/>
            </w:rPr>
            <w:fldChar w:fldCharType="separate"/>
          </w:r>
          <w:r w:rsidR="00122D95">
            <w:rPr>
              <w:noProof/>
            </w:rPr>
            <w:t>78</w:t>
          </w:r>
          <w:r>
            <w:rPr>
              <w:noProof/>
            </w:rPr>
            <w:fldChar w:fldCharType="end"/>
          </w:r>
        </w:p>
        <w:p w14:paraId="16CA0CD2"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Conclusion</w:t>
          </w:r>
          <w:r>
            <w:rPr>
              <w:noProof/>
            </w:rPr>
            <w:tab/>
          </w:r>
          <w:r>
            <w:rPr>
              <w:noProof/>
            </w:rPr>
            <w:fldChar w:fldCharType="begin"/>
          </w:r>
          <w:r>
            <w:rPr>
              <w:noProof/>
            </w:rPr>
            <w:instrText xml:space="preserve"> PAGEREF _Toc321598983 \h </w:instrText>
          </w:r>
          <w:r>
            <w:rPr>
              <w:noProof/>
            </w:rPr>
          </w:r>
          <w:r>
            <w:rPr>
              <w:noProof/>
            </w:rPr>
            <w:fldChar w:fldCharType="separate"/>
          </w:r>
          <w:r w:rsidR="00122D95">
            <w:rPr>
              <w:noProof/>
            </w:rPr>
            <w:t>81</w:t>
          </w:r>
          <w:r>
            <w:rPr>
              <w:noProof/>
            </w:rPr>
            <w:fldChar w:fldCharType="end"/>
          </w:r>
        </w:p>
        <w:p w14:paraId="605A9819"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Chapter V. Appendix: Tables and Figures</w:t>
          </w:r>
          <w:r>
            <w:rPr>
              <w:noProof/>
            </w:rPr>
            <w:tab/>
          </w:r>
          <w:r>
            <w:rPr>
              <w:noProof/>
            </w:rPr>
            <w:fldChar w:fldCharType="begin"/>
          </w:r>
          <w:r>
            <w:rPr>
              <w:noProof/>
            </w:rPr>
            <w:instrText xml:space="preserve"> PAGEREF _Toc321598984 \h </w:instrText>
          </w:r>
          <w:r>
            <w:rPr>
              <w:noProof/>
            </w:rPr>
          </w:r>
          <w:r>
            <w:rPr>
              <w:noProof/>
            </w:rPr>
            <w:fldChar w:fldCharType="separate"/>
          </w:r>
          <w:r w:rsidR="00122D95">
            <w:rPr>
              <w:noProof/>
            </w:rPr>
            <w:t>82</w:t>
          </w:r>
          <w:r>
            <w:rPr>
              <w:noProof/>
            </w:rPr>
            <w:fldChar w:fldCharType="end"/>
          </w:r>
        </w:p>
        <w:p w14:paraId="0E89DFAF"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 xml:space="preserve">CHAPTER VI </w:t>
          </w:r>
          <w:r w:rsidRPr="006564AD">
            <w:rPr>
              <w:rFonts w:eastAsia="Calibri"/>
              <w:noProof/>
            </w:rPr>
            <w:t>Two Gait Modifications and Stair Ascent Knee Biomechanics in People with Different Knee Alignments</w:t>
          </w:r>
          <w:r>
            <w:rPr>
              <w:noProof/>
            </w:rPr>
            <w:tab/>
          </w:r>
          <w:r>
            <w:rPr>
              <w:noProof/>
            </w:rPr>
            <w:fldChar w:fldCharType="begin"/>
          </w:r>
          <w:r>
            <w:rPr>
              <w:noProof/>
            </w:rPr>
            <w:instrText xml:space="preserve"> PAGEREF _Toc321598985 \h </w:instrText>
          </w:r>
          <w:r>
            <w:rPr>
              <w:noProof/>
            </w:rPr>
          </w:r>
          <w:r>
            <w:rPr>
              <w:noProof/>
            </w:rPr>
            <w:fldChar w:fldCharType="separate"/>
          </w:r>
          <w:r w:rsidR="00122D95">
            <w:rPr>
              <w:noProof/>
            </w:rPr>
            <w:t>100</w:t>
          </w:r>
          <w:r>
            <w:rPr>
              <w:noProof/>
            </w:rPr>
            <w:fldChar w:fldCharType="end"/>
          </w:r>
        </w:p>
        <w:p w14:paraId="5A5705EE"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Abstract</w:t>
          </w:r>
          <w:r>
            <w:rPr>
              <w:noProof/>
            </w:rPr>
            <w:tab/>
          </w:r>
          <w:r>
            <w:rPr>
              <w:noProof/>
            </w:rPr>
            <w:fldChar w:fldCharType="begin"/>
          </w:r>
          <w:r>
            <w:rPr>
              <w:noProof/>
            </w:rPr>
            <w:instrText xml:space="preserve"> PAGEREF _Toc321598986 \h </w:instrText>
          </w:r>
          <w:r>
            <w:rPr>
              <w:noProof/>
            </w:rPr>
          </w:r>
          <w:r>
            <w:rPr>
              <w:noProof/>
            </w:rPr>
            <w:fldChar w:fldCharType="separate"/>
          </w:r>
          <w:r w:rsidR="00122D95">
            <w:rPr>
              <w:noProof/>
            </w:rPr>
            <w:t>101</w:t>
          </w:r>
          <w:r>
            <w:rPr>
              <w:noProof/>
            </w:rPr>
            <w:fldChar w:fldCharType="end"/>
          </w:r>
        </w:p>
        <w:p w14:paraId="578B4EA1"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Introduction</w:t>
          </w:r>
          <w:r>
            <w:rPr>
              <w:noProof/>
            </w:rPr>
            <w:tab/>
          </w:r>
          <w:r>
            <w:rPr>
              <w:noProof/>
            </w:rPr>
            <w:fldChar w:fldCharType="begin"/>
          </w:r>
          <w:r>
            <w:rPr>
              <w:noProof/>
            </w:rPr>
            <w:instrText xml:space="preserve"> PAGEREF _Toc321598987 \h </w:instrText>
          </w:r>
          <w:r>
            <w:rPr>
              <w:noProof/>
            </w:rPr>
          </w:r>
          <w:r>
            <w:rPr>
              <w:noProof/>
            </w:rPr>
            <w:fldChar w:fldCharType="separate"/>
          </w:r>
          <w:r w:rsidR="00122D95">
            <w:rPr>
              <w:noProof/>
            </w:rPr>
            <w:t>102</w:t>
          </w:r>
          <w:r>
            <w:rPr>
              <w:noProof/>
            </w:rPr>
            <w:fldChar w:fldCharType="end"/>
          </w:r>
        </w:p>
        <w:p w14:paraId="16546828"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Methods</w:t>
          </w:r>
          <w:r>
            <w:rPr>
              <w:noProof/>
            </w:rPr>
            <w:tab/>
          </w:r>
          <w:r>
            <w:rPr>
              <w:noProof/>
            </w:rPr>
            <w:fldChar w:fldCharType="begin"/>
          </w:r>
          <w:r>
            <w:rPr>
              <w:noProof/>
            </w:rPr>
            <w:instrText xml:space="preserve"> PAGEREF _Toc321598988 \h </w:instrText>
          </w:r>
          <w:r>
            <w:rPr>
              <w:noProof/>
            </w:rPr>
          </w:r>
          <w:r>
            <w:rPr>
              <w:noProof/>
            </w:rPr>
            <w:fldChar w:fldCharType="separate"/>
          </w:r>
          <w:r w:rsidR="00122D95">
            <w:rPr>
              <w:noProof/>
            </w:rPr>
            <w:t>104</w:t>
          </w:r>
          <w:r>
            <w:rPr>
              <w:noProof/>
            </w:rPr>
            <w:fldChar w:fldCharType="end"/>
          </w:r>
        </w:p>
        <w:p w14:paraId="3F2C8F10"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Participants</w:t>
          </w:r>
          <w:r>
            <w:rPr>
              <w:noProof/>
            </w:rPr>
            <w:tab/>
          </w:r>
          <w:r>
            <w:rPr>
              <w:noProof/>
            </w:rPr>
            <w:fldChar w:fldCharType="begin"/>
          </w:r>
          <w:r>
            <w:rPr>
              <w:noProof/>
            </w:rPr>
            <w:instrText xml:space="preserve"> PAGEREF _Toc321598989 \h </w:instrText>
          </w:r>
          <w:r>
            <w:rPr>
              <w:noProof/>
            </w:rPr>
          </w:r>
          <w:r>
            <w:rPr>
              <w:noProof/>
            </w:rPr>
            <w:fldChar w:fldCharType="separate"/>
          </w:r>
          <w:r w:rsidR="00122D95">
            <w:rPr>
              <w:noProof/>
            </w:rPr>
            <w:t>104</w:t>
          </w:r>
          <w:r>
            <w:rPr>
              <w:noProof/>
            </w:rPr>
            <w:fldChar w:fldCharType="end"/>
          </w:r>
        </w:p>
        <w:p w14:paraId="2B792C0F"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Radiographic Knee Alignment</w:t>
          </w:r>
          <w:r>
            <w:rPr>
              <w:noProof/>
            </w:rPr>
            <w:tab/>
          </w:r>
          <w:r>
            <w:rPr>
              <w:noProof/>
            </w:rPr>
            <w:fldChar w:fldCharType="begin"/>
          </w:r>
          <w:r>
            <w:rPr>
              <w:noProof/>
            </w:rPr>
            <w:instrText xml:space="preserve"> PAGEREF _Toc321598990 \h </w:instrText>
          </w:r>
          <w:r>
            <w:rPr>
              <w:noProof/>
            </w:rPr>
          </w:r>
          <w:r>
            <w:rPr>
              <w:noProof/>
            </w:rPr>
            <w:fldChar w:fldCharType="separate"/>
          </w:r>
          <w:r w:rsidR="00122D95">
            <w:rPr>
              <w:noProof/>
            </w:rPr>
            <w:t>104</w:t>
          </w:r>
          <w:r>
            <w:rPr>
              <w:noProof/>
            </w:rPr>
            <w:fldChar w:fldCharType="end"/>
          </w:r>
        </w:p>
        <w:p w14:paraId="629C0DB8"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Instrumentation</w:t>
          </w:r>
          <w:r>
            <w:rPr>
              <w:noProof/>
            </w:rPr>
            <w:tab/>
          </w:r>
          <w:r>
            <w:rPr>
              <w:noProof/>
            </w:rPr>
            <w:fldChar w:fldCharType="begin"/>
          </w:r>
          <w:r>
            <w:rPr>
              <w:noProof/>
            </w:rPr>
            <w:instrText xml:space="preserve"> PAGEREF _Toc321598991 \h </w:instrText>
          </w:r>
          <w:r>
            <w:rPr>
              <w:noProof/>
            </w:rPr>
          </w:r>
          <w:r>
            <w:rPr>
              <w:noProof/>
            </w:rPr>
            <w:fldChar w:fldCharType="separate"/>
          </w:r>
          <w:r w:rsidR="00122D95">
            <w:rPr>
              <w:noProof/>
            </w:rPr>
            <w:t>105</w:t>
          </w:r>
          <w:r>
            <w:rPr>
              <w:noProof/>
            </w:rPr>
            <w:fldChar w:fldCharType="end"/>
          </w:r>
        </w:p>
        <w:p w14:paraId="17C7369F"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Experimental Procedures</w:t>
          </w:r>
          <w:r>
            <w:rPr>
              <w:noProof/>
            </w:rPr>
            <w:tab/>
          </w:r>
          <w:r>
            <w:rPr>
              <w:noProof/>
            </w:rPr>
            <w:fldChar w:fldCharType="begin"/>
          </w:r>
          <w:r>
            <w:rPr>
              <w:noProof/>
            </w:rPr>
            <w:instrText xml:space="preserve"> PAGEREF _Toc321598992 \h </w:instrText>
          </w:r>
          <w:r>
            <w:rPr>
              <w:noProof/>
            </w:rPr>
          </w:r>
          <w:r>
            <w:rPr>
              <w:noProof/>
            </w:rPr>
            <w:fldChar w:fldCharType="separate"/>
          </w:r>
          <w:r w:rsidR="00122D95">
            <w:rPr>
              <w:noProof/>
            </w:rPr>
            <w:t>105</w:t>
          </w:r>
          <w:r>
            <w:rPr>
              <w:noProof/>
            </w:rPr>
            <w:fldChar w:fldCharType="end"/>
          </w:r>
        </w:p>
        <w:p w14:paraId="50871F05"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Data Analyses</w:t>
          </w:r>
          <w:r>
            <w:rPr>
              <w:noProof/>
            </w:rPr>
            <w:tab/>
          </w:r>
          <w:r>
            <w:rPr>
              <w:noProof/>
            </w:rPr>
            <w:fldChar w:fldCharType="begin"/>
          </w:r>
          <w:r>
            <w:rPr>
              <w:noProof/>
            </w:rPr>
            <w:instrText xml:space="preserve"> PAGEREF _Toc321598993 \h </w:instrText>
          </w:r>
          <w:r>
            <w:rPr>
              <w:noProof/>
            </w:rPr>
          </w:r>
          <w:r>
            <w:rPr>
              <w:noProof/>
            </w:rPr>
            <w:fldChar w:fldCharType="separate"/>
          </w:r>
          <w:r w:rsidR="00122D95">
            <w:rPr>
              <w:noProof/>
            </w:rPr>
            <w:t>106</w:t>
          </w:r>
          <w:r>
            <w:rPr>
              <w:noProof/>
            </w:rPr>
            <w:fldChar w:fldCharType="end"/>
          </w:r>
        </w:p>
        <w:p w14:paraId="6ABDD190" w14:textId="77777777" w:rsidR="00464ADB" w:rsidRDefault="00464ADB">
          <w:pPr>
            <w:pStyle w:val="TOC3"/>
            <w:tabs>
              <w:tab w:val="right" w:leader="dot" w:pos="9350"/>
            </w:tabs>
            <w:rPr>
              <w:rFonts w:asciiTheme="minorHAnsi" w:hAnsiTheme="minorHAnsi" w:cstheme="minorBidi"/>
              <w:i w:val="0"/>
              <w:iCs w:val="0"/>
              <w:caps w:val="0"/>
              <w:noProof/>
              <w:sz w:val="24"/>
              <w:szCs w:val="24"/>
              <w:lang w:eastAsia="ja-JP"/>
            </w:rPr>
          </w:pPr>
          <w:r>
            <w:rPr>
              <w:noProof/>
            </w:rPr>
            <w:t>Statistical Analyses</w:t>
          </w:r>
          <w:r>
            <w:rPr>
              <w:noProof/>
            </w:rPr>
            <w:tab/>
          </w:r>
          <w:r>
            <w:rPr>
              <w:noProof/>
            </w:rPr>
            <w:fldChar w:fldCharType="begin"/>
          </w:r>
          <w:r>
            <w:rPr>
              <w:noProof/>
            </w:rPr>
            <w:instrText xml:space="preserve"> PAGEREF _Toc321598994 \h </w:instrText>
          </w:r>
          <w:r>
            <w:rPr>
              <w:noProof/>
            </w:rPr>
          </w:r>
          <w:r>
            <w:rPr>
              <w:noProof/>
            </w:rPr>
            <w:fldChar w:fldCharType="separate"/>
          </w:r>
          <w:r w:rsidR="00122D95">
            <w:rPr>
              <w:noProof/>
            </w:rPr>
            <w:t>107</w:t>
          </w:r>
          <w:r>
            <w:rPr>
              <w:noProof/>
            </w:rPr>
            <w:fldChar w:fldCharType="end"/>
          </w:r>
        </w:p>
        <w:p w14:paraId="0F1D7DD9"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Results</w:t>
          </w:r>
          <w:r>
            <w:rPr>
              <w:noProof/>
            </w:rPr>
            <w:tab/>
          </w:r>
          <w:r>
            <w:rPr>
              <w:noProof/>
            </w:rPr>
            <w:fldChar w:fldCharType="begin"/>
          </w:r>
          <w:r>
            <w:rPr>
              <w:noProof/>
            </w:rPr>
            <w:instrText xml:space="preserve"> PAGEREF _Toc321598995 \h </w:instrText>
          </w:r>
          <w:r>
            <w:rPr>
              <w:noProof/>
            </w:rPr>
          </w:r>
          <w:r>
            <w:rPr>
              <w:noProof/>
            </w:rPr>
            <w:fldChar w:fldCharType="separate"/>
          </w:r>
          <w:r w:rsidR="00122D95">
            <w:rPr>
              <w:noProof/>
            </w:rPr>
            <w:t>107</w:t>
          </w:r>
          <w:r>
            <w:rPr>
              <w:noProof/>
            </w:rPr>
            <w:fldChar w:fldCharType="end"/>
          </w:r>
        </w:p>
        <w:p w14:paraId="79719CF5"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Discussion</w:t>
          </w:r>
          <w:r>
            <w:rPr>
              <w:noProof/>
            </w:rPr>
            <w:tab/>
          </w:r>
          <w:r>
            <w:rPr>
              <w:noProof/>
            </w:rPr>
            <w:fldChar w:fldCharType="begin"/>
          </w:r>
          <w:r>
            <w:rPr>
              <w:noProof/>
            </w:rPr>
            <w:instrText xml:space="preserve"> PAGEREF _Toc321598996 \h </w:instrText>
          </w:r>
          <w:r>
            <w:rPr>
              <w:noProof/>
            </w:rPr>
          </w:r>
          <w:r>
            <w:rPr>
              <w:noProof/>
            </w:rPr>
            <w:fldChar w:fldCharType="separate"/>
          </w:r>
          <w:r w:rsidR="00122D95">
            <w:rPr>
              <w:noProof/>
            </w:rPr>
            <w:t>109</w:t>
          </w:r>
          <w:r>
            <w:rPr>
              <w:noProof/>
            </w:rPr>
            <w:fldChar w:fldCharType="end"/>
          </w:r>
        </w:p>
        <w:p w14:paraId="169F6CE0"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Conclusion</w:t>
          </w:r>
          <w:r>
            <w:rPr>
              <w:noProof/>
            </w:rPr>
            <w:tab/>
          </w:r>
          <w:r>
            <w:rPr>
              <w:noProof/>
            </w:rPr>
            <w:fldChar w:fldCharType="begin"/>
          </w:r>
          <w:r>
            <w:rPr>
              <w:noProof/>
            </w:rPr>
            <w:instrText xml:space="preserve"> PAGEREF _Toc321598997 \h </w:instrText>
          </w:r>
          <w:r>
            <w:rPr>
              <w:noProof/>
            </w:rPr>
          </w:r>
          <w:r>
            <w:rPr>
              <w:noProof/>
            </w:rPr>
            <w:fldChar w:fldCharType="separate"/>
          </w:r>
          <w:r w:rsidR="00122D95">
            <w:rPr>
              <w:noProof/>
            </w:rPr>
            <w:t>113</w:t>
          </w:r>
          <w:r>
            <w:rPr>
              <w:noProof/>
            </w:rPr>
            <w:fldChar w:fldCharType="end"/>
          </w:r>
        </w:p>
        <w:p w14:paraId="7D20893D"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Chapter VI. Appendix: Tables and Figures</w:t>
          </w:r>
          <w:r>
            <w:rPr>
              <w:noProof/>
            </w:rPr>
            <w:tab/>
          </w:r>
          <w:r>
            <w:rPr>
              <w:noProof/>
            </w:rPr>
            <w:fldChar w:fldCharType="begin"/>
          </w:r>
          <w:r>
            <w:rPr>
              <w:noProof/>
            </w:rPr>
            <w:instrText xml:space="preserve"> PAGEREF _Toc321598998 \h </w:instrText>
          </w:r>
          <w:r>
            <w:rPr>
              <w:noProof/>
            </w:rPr>
          </w:r>
          <w:r>
            <w:rPr>
              <w:noProof/>
            </w:rPr>
            <w:fldChar w:fldCharType="separate"/>
          </w:r>
          <w:r w:rsidR="00122D95">
            <w:rPr>
              <w:noProof/>
            </w:rPr>
            <w:t>114</w:t>
          </w:r>
          <w:r>
            <w:rPr>
              <w:noProof/>
            </w:rPr>
            <w:fldChar w:fldCharType="end"/>
          </w:r>
        </w:p>
        <w:p w14:paraId="643DEE61"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CHAPTER VII  CONCLUSION</w:t>
          </w:r>
          <w:r>
            <w:rPr>
              <w:noProof/>
            </w:rPr>
            <w:tab/>
          </w:r>
          <w:r>
            <w:rPr>
              <w:noProof/>
            </w:rPr>
            <w:fldChar w:fldCharType="begin"/>
          </w:r>
          <w:r>
            <w:rPr>
              <w:noProof/>
            </w:rPr>
            <w:instrText xml:space="preserve"> PAGEREF _Toc321598999 \h </w:instrText>
          </w:r>
          <w:r>
            <w:rPr>
              <w:noProof/>
            </w:rPr>
          </w:r>
          <w:r>
            <w:rPr>
              <w:noProof/>
            </w:rPr>
            <w:fldChar w:fldCharType="separate"/>
          </w:r>
          <w:r w:rsidR="00122D95">
            <w:rPr>
              <w:noProof/>
            </w:rPr>
            <w:t>124</w:t>
          </w:r>
          <w:r>
            <w:rPr>
              <w:noProof/>
            </w:rPr>
            <w:fldChar w:fldCharType="end"/>
          </w:r>
        </w:p>
        <w:p w14:paraId="36EEFDF1"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LIST OF REFERENCES</w:t>
          </w:r>
          <w:r>
            <w:rPr>
              <w:noProof/>
            </w:rPr>
            <w:tab/>
          </w:r>
          <w:r>
            <w:rPr>
              <w:noProof/>
            </w:rPr>
            <w:fldChar w:fldCharType="begin"/>
          </w:r>
          <w:r>
            <w:rPr>
              <w:noProof/>
            </w:rPr>
            <w:instrText xml:space="preserve"> PAGEREF _Toc321599000 \h </w:instrText>
          </w:r>
          <w:r>
            <w:rPr>
              <w:noProof/>
            </w:rPr>
          </w:r>
          <w:r>
            <w:rPr>
              <w:noProof/>
            </w:rPr>
            <w:fldChar w:fldCharType="separate"/>
          </w:r>
          <w:r w:rsidR="00122D95">
            <w:rPr>
              <w:noProof/>
            </w:rPr>
            <w:t>126</w:t>
          </w:r>
          <w:r>
            <w:rPr>
              <w:noProof/>
            </w:rPr>
            <w:fldChar w:fldCharType="end"/>
          </w:r>
        </w:p>
        <w:p w14:paraId="0990E650"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APPENDICES</w:t>
          </w:r>
          <w:r>
            <w:rPr>
              <w:noProof/>
            </w:rPr>
            <w:tab/>
          </w:r>
          <w:r>
            <w:rPr>
              <w:noProof/>
            </w:rPr>
            <w:fldChar w:fldCharType="begin"/>
          </w:r>
          <w:r>
            <w:rPr>
              <w:noProof/>
            </w:rPr>
            <w:instrText xml:space="preserve"> PAGEREF _Toc321599001 \h </w:instrText>
          </w:r>
          <w:r>
            <w:rPr>
              <w:noProof/>
            </w:rPr>
          </w:r>
          <w:r>
            <w:rPr>
              <w:noProof/>
            </w:rPr>
            <w:fldChar w:fldCharType="separate"/>
          </w:r>
          <w:r w:rsidR="00122D95">
            <w:rPr>
              <w:noProof/>
            </w:rPr>
            <w:t>137</w:t>
          </w:r>
          <w:r>
            <w:rPr>
              <w:noProof/>
            </w:rPr>
            <w:fldChar w:fldCharType="end"/>
          </w:r>
        </w:p>
        <w:p w14:paraId="16E043C9"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Pr>
              <w:noProof/>
            </w:rPr>
            <w:t>Appendix A: Subject Demographics of Studies Two, Three, and Four</w:t>
          </w:r>
          <w:r>
            <w:rPr>
              <w:noProof/>
            </w:rPr>
            <w:tab/>
          </w:r>
          <w:r>
            <w:rPr>
              <w:noProof/>
            </w:rPr>
            <w:fldChar w:fldCharType="begin"/>
          </w:r>
          <w:r>
            <w:rPr>
              <w:noProof/>
            </w:rPr>
            <w:instrText xml:space="preserve"> PAGEREF _Toc321599002 \h </w:instrText>
          </w:r>
          <w:r>
            <w:rPr>
              <w:noProof/>
            </w:rPr>
          </w:r>
          <w:r>
            <w:rPr>
              <w:noProof/>
            </w:rPr>
            <w:fldChar w:fldCharType="separate"/>
          </w:r>
          <w:r w:rsidR="00122D95">
            <w:rPr>
              <w:noProof/>
            </w:rPr>
            <w:t>138</w:t>
          </w:r>
          <w:r>
            <w:rPr>
              <w:noProof/>
            </w:rPr>
            <w:fldChar w:fldCharType="end"/>
          </w:r>
        </w:p>
        <w:p w14:paraId="34953CC1"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Appendix B. Informed Consents</w:t>
          </w:r>
          <w:r>
            <w:rPr>
              <w:noProof/>
            </w:rPr>
            <w:tab/>
          </w:r>
          <w:r>
            <w:rPr>
              <w:noProof/>
            </w:rPr>
            <w:fldChar w:fldCharType="begin"/>
          </w:r>
          <w:r>
            <w:rPr>
              <w:noProof/>
            </w:rPr>
            <w:instrText xml:space="preserve"> PAGEREF _Toc321599003 \h </w:instrText>
          </w:r>
          <w:r>
            <w:rPr>
              <w:noProof/>
            </w:rPr>
          </w:r>
          <w:r>
            <w:rPr>
              <w:noProof/>
            </w:rPr>
            <w:fldChar w:fldCharType="separate"/>
          </w:r>
          <w:r w:rsidR="00122D95">
            <w:rPr>
              <w:noProof/>
            </w:rPr>
            <w:t>141</w:t>
          </w:r>
          <w:r>
            <w:rPr>
              <w:noProof/>
            </w:rPr>
            <w:fldChar w:fldCharType="end"/>
          </w:r>
        </w:p>
        <w:p w14:paraId="5C487D92"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Appendix C. Recruitment Flyer</w:t>
          </w:r>
          <w:r>
            <w:rPr>
              <w:noProof/>
            </w:rPr>
            <w:tab/>
          </w:r>
          <w:r>
            <w:rPr>
              <w:noProof/>
            </w:rPr>
            <w:fldChar w:fldCharType="begin"/>
          </w:r>
          <w:r>
            <w:rPr>
              <w:noProof/>
            </w:rPr>
            <w:instrText xml:space="preserve"> PAGEREF _Toc321599004 \h </w:instrText>
          </w:r>
          <w:r>
            <w:rPr>
              <w:noProof/>
            </w:rPr>
          </w:r>
          <w:r>
            <w:rPr>
              <w:noProof/>
            </w:rPr>
            <w:fldChar w:fldCharType="separate"/>
          </w:r>
          <w:r w:rsidR="00122D95">
            <w:rPr>
              <w:noProof/>
            </w:rPr>
            <w:t>146</w:t>
          </w:r>
          <w:r>
            <w:rPr>
              <w:noProof/>
            </w:rPr>
            <w:fldChar w:fldCharType="end"/>
          </w:r>
        </w:p>
        <w:p w14:paraId="6406327D" w14:textId="77777777" w:rsidR="00464ADB" w:rsidRDefault="00464ADB">
          <w:pPr>
            <w:pStyle w:val="TOC2"/>
            <w:tabs>
              <w:tab w:val="right" w:leader="dot" w:pos="9350"/>
            </w:tabs>
            <w:rPr>
              <w:rFonts w:asciiTheme="minorHAnsi" w:hAnsiTheme="minorHAnsi" w:cstheme="minorBidi"/>
              <w:smallCaps w:val="0"/>
              <w:noProof/>
              <w:sz w:val="24"/>
              <w:szCs w:val="24"/>
              <w:lang w:eastAsia="ja-JP"/>
            </w:rPr>
          </w:pPr>
          <w:r w:rsidRPr="006564AD">
            <w:rPr>
              <w:noProof/>
            </w:rPr>
            <w:t>Appendix D. Individual Results for Select Variables</w:t>
          </w:r>
          <w:r>
            <w:rPr>
              <w:noProof/>
            </w:rPr>
            <w:tab/>
          </w:r>
          <w:r>
            <w:rPr>
              <w:noProof/>
            </w:rPr>
            <w:fldChar w:fldCharType="begin"/>
          </w:r>
          <w:r>
            <w:rPr>
              <w:noProof/>
            </w:rPr>
            <w:instrText xml:space="preserve"> PAGEREF _Toc321599005 \h </w:instrText>
          </w:r>
          <w:r>
            <w:rPr>
              <w:noProof/>
            </w:rPr>
          </w:r>
          <w:r>
            <w:rPr>
              <w:noProof/>
            </w:rPr>
            <w:fldChar w:fldCharType="separate"/>
          </w:r>
          <w:r w:rsidR="00122D95">
            <w:rPr>
              <w:noProof/>
            </w:rPr>
            <w:t>147</w:t>
          </w:r>
          <w:r>
            <w:rPr>
              <w:noProof/>
            </w:rPr>
            <w:fldChar w:fldCharType="end"/>
          </w:r>
        </w:p>
        <w:p w14:paraId="5CCBC731" w14:textId="77777777" w:rsidR="00464ADB" w:rsidRDefault="00464ADB">
          <w:pPr>
            <w:pStyle w:val="TOC1"/>
            <w:tabs>
              <w:tab w:val="right" w:leader="dot" w:pos="9350"/>
            </w:tabs>
            <w:rPr>
              <w:rFonts w:asciiTheme="minorHAnsi" w:hAnsiTheme="minorHAnsi" w:cstheme="minorBidi"/>
              <w:b w:val="0"/>
              <w:bCs w:val="0"/>
              <w:caps w:val="0"/>
              <w:noProof/>
              <w:szCs w:val="24"/>
              <w:lang w:eastAsia="ja-JP"/>
            </w:rPr>
          </w:pPr>
          <w:r>
            <w:rPr>
              <w:noProof/>
            </w:rPr>
            <w:t>VITA</w:t>
          </w:r>
          <w:r>
            <w:rPr>
              <w:noProof/>
            </w:rPr>
            <w:tab/>
          </w:r>
          <w:r>
            <w:rPr>
              <w:noProof/>
            </w:rPr>
            <w:fldChar w:fldCharType="begin"/>
          </w:r>
          <w:r>
            <w:rPr>
              <w:noProof/>
            </w:rPr>
            <w:instrText xml:space="preserve"> PAGEREF _Toc321599006 \h </w:instrText>
          </w:r>
          <w:r>
            <w:rPr>
              <w:noProof/>
            </w:rPr>
          </w:r>
          <w:r>
            <w:rPr>
              <w:noProof/>
            </w:rPr>
            <w:fldChar w:fldCharType="separate"/>
          </w:r>
          <w:r w:rsidR="00122D95">
            <w:rPr>
              <w:noProof/>
            </w:rPr>
            <w:t>183</w:t>
          </w:r>
          <w:r>
            <w:rPr>
              <w:noProof/>
            </w:rPr>
            <w:fldChar w:fldCharType="end"/>
          </w:r>
        </w:p>
        <w:p w14:paraId="4AFE42CA" w14:textId="77777777" w:rsidR="007E3275" w:rsidRPr="00E07C8E" w:rsidRDefault="00F77472" w:rsidP="00153537">
          <w:pPr>
            <w:pStyle w:val="TOC1"/>
            <w:tabs>
              <w:tab w:val="right" w:leader="dot" w:pos="9350"/>
            </w:tabs>
          </w:pPr>
          <w:r>
            <w:fldChar w:fldCharType="end"/>
          </w:r>
        </w:p>
      </w:sdtContent>
    </w:sdt>
    <w:p w14:paraId="17552537" w14:textId="77777777" w:rsidR="00C9332D" w:rsidRDefault="00C9332D">
      <w:r>
        <w:br w:type="page"/>
      </w:r>
    </w:p>
    <w:sdt>
      <w:sdtPr>
        <w:rPr>
          <w:b/>
          <w:bCs/>
          <w:caps/>
          <w:szCs w:val="20"/>
        </w:rPr>
        <w:id w:val="320479241"/>
        <w:docPartObj>
          <w:docPartGallery w:val="Table of Contents"/>
          <w:docPartUnique/>
        </w:docPartObj>
      </w:sdtPr>
      <w:sdtEndPr>
        <w:rPr>
          <w:noProof/>
        </w:rPr>
      </w:sdtEndPr>
      <w:sdtContent>
        <w:p w14:paraId="38815CB0" w14:textId="77777777" w:rsidR="009A4F40" w:rsidRPr="00464ADB" w:rsidRDefault="009A4F40" w:rsidP="00651BBE">
          <w:pPr>
            <w:spacing w:line="480" w:lineRule="auto"/>
            <w:jc w:val="center"/>
          </w:pPr>
          <w:r w:rsidRPr="00153537">
            <w:rPr>
              <w:b/>
            </w:rPr>
            <w:t>LIST OF TABLES</w:t>
          </w:r>
        </w:p>
        <w:p w14:paraId="55CD9E22" w14:textId="77777777" w:rsidR="00153537" w:rsidRPr="00464ADB" w:rsidRDefault="00F77472" w:rsidP="00651BBE">
          <w:pPr>
            <w:pStyle w:val="TOC1"/>
            <w:tabs>
              <w:tab w:val="right" w:leader="dot" w:pos="9350"/>
            </w:tabs>
            <w:rPr>
              <w:rFonts w:asciiTheme="minorHAnsi" w:hAnsiTheme="minorHAnsi" w:cstheme="minorBidi"/>
              <w:b w:val="0"/>
              <w:bCs w:val="0"/>
              <w:caps w:val="0"/>
              <w:noProof/>
              <w:sz w:val="22"/>
              <w:szCs w:val="22"/>
            </w:rPr>
          </w:pPr>
          <w:r w:rsidRPr="00464ADB">
            <w:rPr>
              <w:b w:val="0"/>
              <w:szCs w:val="22"/>
            </w:rPr>
            <w:fldChar w:fldCharType="begin"/>
          </w:r>
          <w:r w:rsidR="00C5239D" w:rsidRPr="00464ADB">
            <w:rPr>
              <w:b w:val="0"/>
              <w:szCs w:val="22"/>
            </w:rPr>
            <w:instrText xml:space="preserve"> TOC \h \z \u \t "Heading 4,1" </w:instrText>
          </w:r>
          <w:r w:rsidRPr="00464ADB">
            <w:rPr>
              <w:b w:val="0"/>
              <w:szCs w:val="22"/>
            </w:rPr>
            <w:fldChar w:fldCharType="separate"/>
          </w:r>
          <w:hyperlink w:anchor="_Toc446419856" w:history="1">
            <w:r w:rsidR="00153537" w:rsidRPr="00464ADB">
              <w:rPr>
                <w:rStyle w:val="Hyperlink"/>
                <w:b w:val="0"/>
                <w:noProof/>
              </w:rPr>
              <w:t>Table 1. Correlation matrix of clinical measurements, calculation method, and mechanical axis angles, averaged for both limbs.</w:t>
            </w:r>
            <w:r w:rsidR="00153537" w:rsidRPr="00464ADB">
              <w:rPr>
                <w:b w:val="0"/>
                <w:noProof/>
                <w:webHidden/>
              </w:rPr>
              <w:tab/>
            </w:r>
            <w:r w:rsidRPr="00464ADB">
              <w:rPr>
                <w:b w:val="0"/>
                <w:noProof/>
                <w:webHidden/>
              </w:rPr>
              <w:fldChar w:fldCharType="begin"/>
            </w:r>
            <w:r w:rsidR="00153537" w:rsidRPr="00464ADB">
              <w:rPr>
                <w:b w:val="0"/>
                <w:noProof/>
                <w:webHidden/>
              </w:rPr>
              <w:instrText xml:space="preserve"> PAGEREF _Toc446419856 \h </w:instrText>
            </w:r>
            <w:r w:rsidRPr="00464ADB">
              <w:rPr>
                <w:b w:val="0"/>
                <w:noProof/>
                <w:webHidden/>
              </w:rPr>
            </w:r>
            <w:r w:rsidRPr="00464ADB">
              <w:rPr>
                <w:b w:val="0"/>
                <w:noProof/>
                <w:webHidden/>
              </w:rPr>
              <w:fldChar w:fldCharType="separate"/>
            </w:r>
            <w:r w:rsidR="00511586">
              <w:rPr>
                <w:b w:val="0"/>
                <w:noProof/>
                <w:webHidden/>
              </w:rPr>
              <w:t>50</w:t>
            </w:r>
            <w:r w:rsidRPr="00464ADB">
              <w:rPr>
                <w:b w:val="0"/>
                <w:noProof/>
                <w:webHidden/>
              </w:rPr>
              <w:fldChar w:fldCharType="end"/>
            </w:r>
          </w:hyperlink>
        </w:p>
        <w:p w14:paraId="4C386228"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57" w:history="1">
            <w:r w:rsidR="00153537" w:rsidRPr="00464ADB">
              <w:rPr>
                <w:rStyle w:val="Hyperlink"/>
                <w:b w:val="0"/>
                <w:noProof/>
              </w:rPr>
              <w:t>Table 2. Top five regression models based on AICc values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_Toc446419857 \h </w:instrText>
            </w:r>
            <w:r w:rsidR="00F77472" w:rsidRPr="00464ADB">
              <w:rPr>
                <w:b w:val="0"/>
                <w:noProof/>
                <w:webHidden/>
              </w:rPr>
            </w:r>
            <w:r w:rsidR="00F77472" w:rsidRPr="00464ADB">
              <w:rPr>
                <w:b w:val="0"/>
                <w:noProof/>
                <w:webHidden/>
              </w:rPr>
              <w:fldChar w:fldCharType="separate"/>
            </w:r>
            <w:r>
              <w:rPr>
                <w:b w:val="0"/>
                <w:noProof/>
                <w:webHidden/>
              </w:rPr>
              <w:t>51</w:t>
            </w:r>
            <w:r w:rsidR="00F77472" w:rsidRPr="00464ADB">
              <w:rPr>
                <w:b w:val="0"/>
                <w:noProof/>
                <w:webHidden/>
              </w:rPr>
              <w:fldChar w:fldCharType="end"/>
            </w:r>
          </w:hyperlink>
        </w:p>
        <w:p w14:paraId="2A1A7046"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58" w:history="1">
            <w:r w:rsidR="00153537" w:rsidRPr="00464ADB">
              <w:rPr>
                <w:rStyle w:val="Hyperlink"/>
                <w:b w:val="0"/>
                <w:noProof/>
              </w:rPr>
              <w:t>Table 3. Absolute and relative mechanical axis angles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_Toc446419858 \h </w:instrText>
            </w:r>
            <w:r w:rsidR="00F77472" w:rsidRPr="00464ADB">
              <w:rPr>
                <w:b w:val="0"/>
                <w:noProof/>
                <w:webHidden/>
              </w:rPr>
            </w:r>
            <w:r w:rsidR="00F77472" w:rsidRPr="00464ADB">
              <w:rPr>
                <w:b w:val="0"/>
                <w:noProof/>
                <w:webHidden/>
              </w:rPr>
              <w:fldChar w:fldCharType="separate"/>
            </w:r>
            <w:r>
              <w:rPr>
                <w:b w:val="0"/>
                <w:noProof/>
                <w:webHidden/>
              </w:rPr>
              <w:t>65</w:t>
            </w:r>
            <w:r w:rsidR="00F77472" w:rsidRPr="00464ADB">
              <w:rPr>
                <w:b w:val="0"/>
                <w:noProof/>
                <w:webHidden/>
              </w:rPr>
              <w:fldChar w:fldCharType="end"/>
            </w:r>
          </w:hyperlink>
        </w:p>
        <w:p w14:paraId="5351FBCE"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59" w:history="1">
            <w:r w:rsidR="00153537" w:rsidRPr="00464ADB">
              <w:rPr>
                <w:rStyle w:val="Hyperlink"/>
                <w:b w:val="0"/>
                <w:noProof/>
              </w:rPr>
              <w:t>Table 4. Average HJC locations of each prediction method</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_Toc446419859 \h </w:instrText>
            </w:r>
            <w:r w:rsidR="00F77472" w:rsidRPr="00464ADB">
              <w:rPr>
                <w:b w:val="0"/>
                <w:noProof/>
                <w:webHidden/>
              </w:rPr>
            </w:r>
            <w:r w:rsidR="00F77472" w:rsidRPr="00464ADB">
              <w:rPr>
                <w:b w:val="0"/>
                <w:noProof/>
                <w:webHidden/>
              </w:rPr>
              <w:fldChar w:fldCharType="separate"/>
            </w:r>
            <w:r>
              <w:rPr>
                <w:b w:val="0"/>
                <w:noProof/>
                <w:webHidden/>
              </w:rPr>
              <w:t>65</w:t>
            </w:r>
            <w:r w:rsidR="00F77472" w:rsidRPr="00464ADB">
              <w:rPr>
                <w:b w:val="0"/>
                <w:noProof/>
                <w:webHidden/>
              </w:rPr>
              <w:fldChar w:fldCharType="end"/>
            </w:r>
          </w:hyperlink>
        </w:p>
        <w:p w14:paraId="0B35E787"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0" w:history="1">
            <w:r w:rsidR="00153537" w:rsidRPr="00464ADB">
              <w:rPr>
                <w:rStyle w:val="Hyperlink"/>
                <w:b w:val="0"/>
                <w:noProof/>
              </w:rPr>
              <w:t>Table 5. Age (yrs.), height (m), mass (kg), BMI, and knee mechanical axis angle (deg.) comparisons between groups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_Toc446419860 \h </w:instrText>
            </w:r>
            <w:r w:rsidR="00F77472" w:rsidRPr="00464ADB">
              <w:rPr>
                <w:b w:val="0"/>
                <w:noProof/>
                <w:webHidden/>
              </w:rPr>
            </w:r>
            <w:r w:rsidR="00F77472" w:rsidRPr="00464ADB">
              <w:rPr>
                <w:b w:val="0"/>
                <w:noProof/>
                <w:webHidden/>
              </w:rPr>
              <w:fldChar w:fldCharType="separate"/>
            </w:r>
            <w:r>
              <w:rPr>
                <w:b w:val="0"/>
                <w:noProof/>
                <w:webHidden/>
              </w:rPr>
              <w:t>83</w:t>
            </w:r>
            <w:r w:rsidR="00F77472" w:rsidRPr="00464ADB">
              <w:rPr>
                <w:b w:val="0"/>
                <w:noProof/>
                <w:webHidden/>
              </w:rPr>
              <w:fldChar w:fldCharType="end"/>
            </w:r>
          </w:hyperlink>
        </w:p>
        <w:p w14:paraId="2DFFE9C8"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1" w:history="1">
            <w:r w:rsidR="00153537" w:rsidRPr="00464ADB">
              <w:rPr>
                <w:rStyle w:val="Hyperlink"/>
                <w:b w:val="0"/>
                <w:noProof/>
              </w:rPr>
              <w:t>Table 6. Peak Vertical GRFs (BW), knee flexion ROM (deg.), and knee extensor moments (Nm/kg), and for subject groups and conditions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_Toc446419861 \h </w:instrText>
            </w:r>
            <w:r w:rsidR="00F77472" w:rsidRPr="00464ADB">
              <w:rPr>
                <w:b w:val="0"/>
                <w:noProof/>
                <w:webHidden/>
              </w:rPr>
            </w:r>
            <w:r w:rsidR="00F77472" w:rsidRPr="00464ADB">
              <w:rPr>
                <w:b w:val="0"/>
                <w:noProof/>
                <w:webHidden/>
              </w:rPr>
              <w:fldChar w:fldCharType="separate"/>
            </w:r>
            <w:r>
              <w:rPr>
                <w:b w:val="0"/>
                <w:noProof/>
                <w:webHidden/>
              </w:rPr>
              <w:t>83</w:t>
            </w:r>
            <w:r w:rsidR="00F77472" w:rsidRPr="00464ADB">
              <w:rPr>
                <w:b w:val="0"/>
                <w:noProof/>
                <w:webHidden/>
              </w:rPr>
              <w:fldChar w:fldCharType="end"/>
            </w:r>
          </w:hyperlink>
        </w:p>
        <w:p w14:paraId="4DB858ED"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2" w:history="1">
            <w:r w:rsidR="00153537" w:rsidRPr="00464ADB">
              <w:rPr>
                <w:rStyle w:val="Hyperlink"/>
                <w:b w:val="0"/>
                <w:noProof/>
              </w:rPr>
              <w:t>Table 7. Peak frontal plane knee angle (deg.) and moments (Nm/kg), and KAM Impulse (Nms/kg) for subject groups and conditions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_Toc446419862 \h </w:instrText>
            </w:r>
            <w:r w:rsidR="00F77472" w:rsidRPr="00464ADB">
              <w:rPr>
                <w:b w:val="0"/>
                <w:noProof/>
                <w:webHidden/>
              </w:rPr>
            </w:r>
            <w:r w:rsidR="00F77472" w:rsidRPr="00464ADB">
              <w:rPr>
                <w:b w:val="0"/>
                <w:noProof/>
                <w:webHidden/>
              </w:rPr>
              <w:fldChar w:fldCharType="separate"/>
            </w:r>
            <w:r>
              <w:rPr>
                <w:b w:val="0"/>
                <w:noProof/>
                <w:webHidden/>
              </w:rPr>
              <w:t>84</w:t>
            </w:r>
            <w:r w:rsidR="00F77472" w:rsidRPr="00464ADB">
              <w:rPr>
                <w:b w:val="0"/>
                <w:noProof/>
                <w:webHidden/>
              </w:rPr>
              <w:fldChar w:fldCharType="end"/>
            </w:r>
          </w:hyperlink>
        </w:p>
        <w:p w14:paraId="34384993"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3" w:history="1">
            <w:r w:rsidR="00153537" w:rsidRPr="00464ADB">
              <w:rPr>
                <w:rStyle w:val="Hyperlink"/>
                <w:b w:val="0"/>
                <w:noProof/>
              </w:rPr>
              <w:t>Table 8. Foot rotation angles (deg.), step widths (cm), and peak knee internal rotation angles (deg) and moments (Nm/kg) for subject groups and conditions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_Toc446419863 \h </w:instrText>
            </w:r>
            <w:r w:rsidR="00F77472" w:rsidRPr="00464ADB">
              <w:rPr>
                <w:b w:val="0"/>
                <w:noProof/>
                <w:webHidden/>
              </w:rPr>
            </w:r>
            <w:r w:rsidR="00F77472" w:rsidRPr="00464ADB">
              <w:rPr>
                <w:b w:val="0"/>
                <w:noProof/>
                <w:webHidden/>
              </w:rPr>
              <w:fldChar w:fldCharType="separate"/>
            </w:r>
            <w:r>
              <w:rPr>
                <w:b w:val="0"/>
                <w:noProof/>
                <w:webHidden/>
              </w:rPr>
              <w:t>85</w:t>
            </w:r>
            <w:r w:rsidR="00F77472" w:rsidRPr="00464ADB">
              <w:rPr>
                <w:b w:val="0"/>
                <w:noProof/>
                <w:webHidden/>
              </w:rPr>
              <w:fldChar w:fldCharType="end"/>
            </w:r>
          </w:hyperlink>
        </w:p>
        <w:p w14:paraId="6E6B5F32"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4" w:history="1">
            <w:r w:rsidR="00153537" w:rsidRPr="00464ADB">
              <w:rPr>
                <w:rStyle w:val="Hyperlink"/>
                <w:b w:val="0"/>
                <w:noProof/>
              </w:rPr>
              <w:t>Table 9. Demographic data, knee mechanical axis angle, and ascent speed of the three alignment groups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_Toc446419864 \h </w:instrText>
            </w:r>
            <w:r w:rsidR="00F77472" w:rsidRPr="00464ADB">
              <w:rPr>
                <w:b w:val="0"/>
                <w:noProof/>
                <w:webHidden/>
              </w:rPr>
            </w:r>
            <w:r w:rsidR="00F77472" w:rsidRPr="00464ADB">
              <w:rPr>
                <w:b w:val="0"/>
                <w:noProof/>
                <w:webHidden/>
              </w:rPr>
              <w:fldChar w:fldCharType="separate"/>
            </w:r>
            <w:r>
              <w:rPr>
                <w:b w:val="0"/>
                <w:noProof/>
                <w:webHidden/>
              </w:rPr>
              <w:t>115</w:t>
            </w:r>
            <w:r w:rsidR="00F77472" w:rsidRPr="00464ADB">
              <w:rPr>
                <w:b w:val="0"/>
                <w:noProof/>
                <w:webHidden/>
              </w:rPr>
              <w:fldChar w:fldCharType="end"/>
            </w:r>
          </w:hyperlink>
        </w:p>
        <w:p w14:paraId="282FF65B"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5" w:history="1">
            <w:r w:rsidR="00153537" w:rsidRPr="00464ADB">
              <w:rPr>
                <w:rStyle w:val="Hyperlink"/>
                <w:b w:val="0"/>
                <w:noProof/>
              </w:rPr>
              <w:t>Table 10. Peak Vertical GRFs (BW), knee flexion ROM (deg.), and knee extensor moments (Nm/kg), and for subject groups and conditions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_Toc446419865 \h </w:instrText>
            </w:r>
            <w:r w:rsidR="00F77472" w:rsidRPr="00464ADB">
              <w:rPr>
                <w:b w:val="0"/>
                <w:noProof/>
                <w:webHidden/>
              </w:rPr>
            </w:r>
            <w:r w:rsidR="00F77472" w:rsidRPr="00464ADB">
              <w:rPr>
                <w:b w:val="0"/>
                <w:noProof/>
                <w:webHidden/>
              </w:rPr>
              <w:fldChar w:fldCharType="separate"/>
            </w:r>
            <w:r>
              <w:rPr>
                <w:b w:val="0"/>
                <w:noProof/>
                <w:webHidden/>
              </w:rPr>
              <w:t>116</w:t>
            </w:r>
            <w:r w:rsidR="00F77472" w:rsidRPr="00464ADB">
              <w:rPr>
                <w:b w:val="0"/>
                <w:noProof/>
                <w:webHidden/>
              </w:rPr>
              <w:fldChar w:fldCharType="end"/>
            </w:r>
          </w:hyperlink>
        </w:p>
        <w:p w14:paraId="530AB7D5"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6" w:history="1">
            <w:r w:rsidR="00153537" w:rsidRPr="00464ADB">
              <w:rPr>
                <w:rStyle w:val="Hyperlink"/>
                <w:b w:val="0"/>
                <w:noProof/>
              </w:rPr>
              <w:t>Table 11. Peak frontal plane knee angle (deg.) and moments (Nm/kg), and KAM Impulse (Nms/kg) for subject groups and conditions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_Toc446419866 \h </w:instrText>
            </w:r>
            <w:r w:rsidR="00F77472" w:rsidRPr="00464ADB">
              <w:rPr>
                <w:b w:val="0"/>
                <w:noProof/>
                <w:webHidden/>
              </w:rPr>
            </w:r>
            <w:r w:rsidR="00F77472" w:rsidRPr="00464ADB">
              <w:rPr>
                <w:b w:val="0"/>
                <w:noProof/>
                <w:webHidden/>
              </w:rPr>
              <w:fldChar w:fldCharType="separate"/>
            </w:r>
            <w:r>
              <w:rPr>
                <w:b w:val="0"/>
                <w:noProof/>
                <w:webHidden/>
              </w:rPr>
              <w:t>117</w:t>
            </w:r>
            <w:r w:rsidR="00F77472" w:rsidRPr="00464ADB">
              <w:rPr>
                <w:b w:val="0"/>
                <w:noProof/>
                <w:webHidden/>
              </w:rPr>
              <w:fldChar w:fldCharType="end"/>
            </w:r>
          </w:hyperlink>
        </w:p>
        <w:p w14:paraId="5D3B37C0" w14:textId="7777777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7" w:history="1">
            <w:r w:rsidR="00153537" w:rsidRPr="00464ADB">
              <w:rPr>
                <w:rStyle w:val="Hyperlink"/>
                <w:b w:val="0"/>
                <w:noProof/>
              </w:rPr>
              <w:t>Table 12. Foot rotation angles (deg.), step widths (cm), and peak knee internal rotation angles (deg) and moments (Nm/kg) for subject groups and conditions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_Toc446419867 \h </w:instrText>
            </w:r>
            <w:r w:rsidR="00F77472" w:rsidRPr="00464ADB">
              <w:rPr>
                <w:b w:val="0"/>
                <w:noProof/>
                <w:webHidden/>
              </w:rPr>
            </w:r>
            <w:r w:rsidR="00F77472" w:rsidRPr="00464ADB">
              <w:rPr>
                <w:b w:val="0"/>
                <w:noProof/>
                <w:webHidden/>
              </w:rPr>
              <w:fldChar w:fldCharType="separate"/>
            </w:r>
            <w:r>
              <w:rPr>
                <w:b w:val="0"/>
                <w:noProof/>
                <w:webHidden/>
              </w:rPr>
              <w:t>118</w:t>
            </w:r>
            <w:r w:rsidR="00F77472" w:rsidRPr="00464ADB">
              <w:rPr>
                <w:b w:val="0"/>
                <w:noProof/>
                <w:webHidden/>
              </w:rPr>
              <w:fldChar w:fldCharType="end"/>
            </w:r>
          </w:hyperlink>
        </w:p>
        <w:p w14:paraId="43D6A4A1" w14:textId="2DF0F70E"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8" w:history="1">
            <w:r w:rsidR="00153537" w:rsidRPr="00464ADB">
              <w:rPr>
                <w:rStyle w:val="Hyperlink"/>
                <w:b w:val="0"/>
                <w:noProof/>
              </w:rPr>
              <w:t>Table 13. Neutral group participant demographics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_Toc446419868 \h </w:instrText>
            </w:r>
            <w:r w:rsidR="00F77472" w:rsidRPr="00464ADB">
              <w:rPr>
                <w:b w:val="0"/>
                <w:noProof/>
                <w:webHidden/>
              </w:rPr>
            </w:r>
            <w:r w:rsidR="00F77472" w:rsidRPr="00464ADB">
              <w:rPr>
                <w:b w:val="0"/>
                <w:noProof/>
                <w:webHidden/>
              </w:rPr>
              <w:fldChar w:fldCharType="separate"/>
            </w:r>
            <w:r>
              <w:rPr>
                <w:b w:val="0"/>
                <w:noProof/>
                <w:webHidden/>
              </w:rPr>
              <w:t>138</w:t>
            </w:r>
            <w:r w:rsidR="00F77472" w:rsidRPr="00464ADB">
              <w:rPr>
                <w:b w:val="0"/>
                <w:noProof/>
                <w:webHidden/>
              </w:rPr>
              <w:fldChar w:fldCharType="end"/>
            </w:r>
          </w:hyperlink>
        </w:p>
        <w:p w14:paraId="1C769333" w14:textId="1042AB15"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69" w:history="1">
            <w:r w:rsidR="00153537" w:rsidRPr="00464ADB">
              <w:rPr>
                <w:rStyle w:val="Hyperlink"/>
                <w:b w:val="0"/>
                <w:noProof/>
              </w:rPr>
              <w:t>Table 14. Valgus group participant demographics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_Toc446419869 \h </w:instrText>
            </w:r>
            <w:r w:rsidR="00F77472" w:rsidRPr="00464ADB">
              <w:rPr>
                <w:b w:val="0"/>
                <w:noProof/>
                <w:webHidden/>
              </w:rPr>
            </w:r>
            <w:r w:rsidR="00F77472" w:rsidRPr="00464ADB">
              <w:rPr>
                <w:b w:val="0"/>
                <w:noProof/>
                <w:webHidden/>
              </w:rPr>
              <w:fldChar w:fldCharType="separate"/>
            </w:r>
            <w:r>
              <w:rPr>
                <w:b w:val="0"/>
                <w:noProof/>
                <w:webHidden/>
              </w:rPr>
              <w:t>139</w:t>
            </w:r>
            <w:r w:rsidR="00F77472" w:rsidRPr="00464ADB">
              <w:rPr>
                <w:b w:val="0"/>
                <w:noProof/>
                <w:webHidden/>
              </w:rPr>
              <w:fldChar w:fldCharType="end"/>
            </w:r>
          </w:hyperlink>
        </w:p>
        <w:p w14:paraId="0BF9D5C9" w14:textId="68A9F3AF"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0" w:history="1">
            <w:r w:rsidR="00153537" w:rsidRPr="00464ADB">
              <w:rPr>
                <w:rStyle w:val="Hyperlink"/>
                <w:b w:val="0"/>
                <w:noProof/>
              </w:rPr>
              <w:t>Table 15. Varus group participant demographics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_Toc446419870 \h </w:instrText>
            </w:r>
            <w:r w:rsidR="00F77472" w:rsidRPr="00464ADB">
              <w:rPr>
                <w:b w:val="0"/>
                <w:noProof/>
                <w:webHidden/>
              </w:rPr>
            </w:r>
            <w:r w:rsidR="00F77472" w:rsidRPr="00464ADB">
              <w:rPr>
                <w:b w:val="0"/>
                <w:noProof/>
                <w:webHidden/>
              </w:rPr>
              <w:fldChar w:fldCharType="separate"/>
            </w:r>
            <w:r>
              <w:rPr>
                <w:b w:val="0"/>
                <w:noProof/>
                <w:webHidden/>
              </w:rPr>
              <w:t>140</w:t>
            </w:r>
            <w:r w:rsidR="00F77472" w:rsidRPr="00464ADB">
              <w:rPr>
                <w:b w:val="0"/>
                <w:noProof/>
                <w:webHidden/>
              </w:rPr>
              <w:fldChar w:fldCharType="end"/>
            </w:r>
          </w:hyperlink>
        </w:p>
        <w:p w14:paraId="0A8B33B9" w14:textId="5AF65D1C"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1" w:history="1">
            <w:r w:rsidR="00153537" w:rsidRPr="00464ADB">
              <w:rPr>
                <w:rStyle w:val="Hyperlink"/>
                <w:b w:val="0"/>
                <w:noProof/>
              </w:rPr>
              <w:t>Table 16. Neutral group average level walking speed, foot rotation angles, and step widths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_Toc446419871 \h </w:instrText>
            </w:r>
            <w:r w:rsidR="00F77472" w:rsidRPr="00464ADB">
              <w:rPr>
                <w:b w:val="0"/>
                <w:noProof/>
                <w:webHidden/>
              </w:rPr>
            </w:r>
            <w:r w:rsidR="00F77472" w:rsidRPr="00464ADB">
              <w:rPr>
                <w:b w:val="0"/>
                <w:noProof/>
                <w:webHidden/>
              </w:rPr>
              <w:fldChar w:fldCharType="separate"/>
            </w:r>
            <w:r>
              <w:rPr>
                <w:b w:val="0"/>
                <w:noProof/>
                <w:webHidden/>
              </w:rPr>
              <w:t>147</w:t>
            </w:r>
            <w:r w:rsidR="00F77472" w:rsidRPr="00464ADB">
              <w:rPr>
                <w:b w:val="0"/>
                <w:noProof/>
                <w:webHidden/>
              </w:rPr>
              <w:fldChar w:fldCharType="end"/>
            </w:r>
          </w:hyperlink>
        </w:p>
        <w:p w14:paraId="194C006C" w14:textId="385EE186"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2" w:history="1">
            <w:r w:rsidR="00153537" w:rsidRPr="00464ADB">
              <w:rPr>
                <w:rStyle w:val="Hyperlink"/>
                <w:b w:val="0"/>
                <w:noProof/>
              </w:rPr>
              <w:t>Table 17. Valgus group average level walking speed, foot rotation angles, and step widths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_Toc446419872 \h </w:instrText>
            </w:r>
            <w:r w:rsidR="00F77472" w:rsidRPr="00464ADB">
              <w:rPr>
                <w:b w:val="0"/>
                <w:noProof/>
                <w:webHidden/>
              </w:rPr>
            </w:r>
            <w:r w:rsidR="00F77472" w:rsidRPr="00464ADB">
              <w:rPr>
                <w:b w:val="0"/>
                <w:noProof/>
                <w:webHidden/>
              </w:rPr>
              <w:fldChar w:fldCharType="separate"/>
            </w:r>
            <w:r>
              <w:rPr>
                <w:b w:val="0"/>
                <w:noProof/>
                <w:webHidden/>
              </w:rPr>
              <w:t>148</w:t>
            </w:r>
            <w:r w:rsidR="00F77472" w:rsidRPr="00464ADB">
              <w:rPr>
                <w:b w:val="0"/>
                <w:noProof/>
                <w:webHidden/>
              </w:rPr>
              <w:fldChar w:fldCharType="end"/>
            </w:r>
          </w:hyperlink>
        </w:p>
        <w:p w14:paraId="13B8FC44" w14:textId="2AFEB02A"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3" w:history="1">
            <w:r w:rsidR="00153537" w:rsidRPr="00464ADB">
              <w:rPr>
                <w:rStyle w:val="Hyperlink"/>
                <w:b w:val="0"/>
                <w:noProof/>
              </w:rPr>
              <w:t>Table 18. Varus group average level walking speed, foot rotation angles, and step widths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_Toc446419873 \h </w:instrText>
            </w:r>
            <w:r w:rsidR="00F77472" w:rsidRPr="00464ADB">
              <w:rPr>
                <w:b w:val="0"/>
                <w:noProof/>
                <w:webHidden/>
              </w:rPr>
            </w:r>
            <w:r w:rsidR="00F77472" w:rsidRPr="00464ADB">
              <w:rPr>
                <w:b w:val="0"/>
                <w:noProof/>
                <w:webHidden/>
              </w:rPr>
              <w:fldChar w:fldCharType="separate"/>
            </w:r>
            <w:r>
              <w:rPr>
                <w:b w:val="0"/>
                <w:noProof/>
                <w:webHidden/>
              </w:rPr>
              <w:t>149</w:t>
            </w:r>
            <w:r w:rsidR="00F77472" w:rsidRPr="00464ADB">
              <w:rPr>
                <w:b w:val="0"/>
                <w:noProof/>
                <w:webHidden/>
              </w:rPr>
              <w:fldChar w:fldCharType="end"/>
            </w:r>
          </w:hyperlink>
        </w:p>
        <w:p w14:paraId="3AB265B1" w14:textId="07B916F9"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4" w:history="1">
            <w:r w:rsidR="00153537" w:rsidRPr="00464ADB">
              <w:rPr>
                <w:rStyle w:val="Hyperlink"/>
                <w:b w:val="0"/>
                <w:noProof/>
              </w:rPr>
              <w:t>Table 19. Neutral group level walking 1st and 2nd peak vertical ground reaction forces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_Toc446419874 \h </w:instrText>
            </w:r>
            <w:r w:rsidR="00F77472" w:rsidRPr="00464ADB">
              <w:rPr>
                <w:b w:val="0"/>
                <w:noProof/>
                <w:webHidden/>
              </w:rPr>
            </w:r>
            <w:r w:rsidR="00F77472" w:rsidRPr="00464ADB">
              <w:rPr>
                <w:b w:val="0"/>
                <w:noProof/>
                <w:webHidden/>
              </w:rPr>
              <w:fldChar w:fldCharType="separate"/>
            </w:r>
            <w:r>
              <w:rPr>
                <w:b w:val="0"/>
                <w:noProof/>
                <w:webHidden/>
              </w:rPr>
              <w:t>150</w:t>
            </w:r>
            <w:r w:rsidR="00F77472" w:rsidRPr="00464ADB">
              <w:rPr>
                <w:b w:val="0"/>
                <w:noProof/>
                <w:webHidden/>
              </w:rPr>
              <w:fldChar w:fldCharType="end"/>
            </w:r>
          </w:hyperlink>
        </w:p>
        <w:p w14:paraId="68F3F87C" w14:textId="62B30E85"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5" w:history="1">
            <w:r w:rsidR="00153537" w:rsidRPr="00464ADB">
              <w:rPr>
                <w:rStyle w:val="Hyperlink"/>
                <w:b w:val="0"/>
                <w:noProof/>
              </w:rPr>
              <w:t>Table 20. Valgus group level walking 1st and 2nd peak vertical ground reaction forces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_Toc446419875 \h </w:instrText>
            </w:r>
            <w:r w:rsidR="00F77472" w:rsidRPr="00464ADB">
              <w:rPr>
                <w:b w:val="0"/>
                <w:noProof/>
                <w:webHidden/>
              </w:rPr>
            </w:r>
            <w:r w:rsidR="00F77472" w:rsidRPr="00464ADB">
              <w:rPr>
                <w:b w:val="0"/>
                <w:noProof/>
                <w:webHidden/>
              </w:rPr>
              <w:fldChar w:fldCharType="separate"/>
            </w:r>
            <w:r>
              <w:rPr>
                <w:b w:val="0"/>
                <w:noProof/>
                <w:webHidden/>
              </w:rPr>
              <w:t>151</w:t>
            </w:r>
            <w:r w:rsidR="00F77472" w:rsidRPr="00464ADB">
              <w:rPr>
                <w:b w:val="0"/>
                <w:noProof/>
                <w:webHidden/>
              </w:rPr>
              <w:fldChar w:fldCharType="end"/>
            </w:r>
          </w:hyperlink>
        </w:p>
        <w:p w14:paraId="7290AE4C" w14:textId="0A40E9C6"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6" w:history="1">
            <w:r w:rsidR="00153537" w:rsidRPr="00464ADB">
              <w:rPr>
                <w:rStyle w:val="Hyperlink"/>
                <w:b w:val="0"/>
                <w:noProof/>
              </w:rPr>
              <w:t>Table 21. Varus group level walking 1st and 2nd peak vertical ground reaction forces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_Toc446419876 \h </w:instrText>
            </w:r>
            <w:r w:rsidR="00F77472" w:rsidRPr="00464ADB">
              <w:rPr>
                <w:b w:val="0"/>
                <w:noProof/>
                <w:webHidden/>
              </w:rPr>
            </w:r>
            <w:r w:rsidR="00F77472" w:rsidRPr="00464ADB">
              <w:rPr>
                <w:b w:val="0"/>
                <w:noProof/>
                <w:webHidden/>
              </w:rPr>
              <w:fldChar w:fldCharType="separate"/>
            </w:r>
            <w:r>
              <w:rPr>
                <w:b w:val="0"/>
                <w:noProof/>
                <w:webHidden/>
              </w:rPr>
              <w:t>152</w:t>
            </w:r>
            <w:r w:rsidR="00F77472" w:rsidRPr="00464ADB">
              <w:rPr>
                <w:b w:val="0"/>
                <w:noProof/>
                <w:webHidden/>
              </w:rPr>
              <w:fldChar w:fldCharType="end"/>
            </w:r>
          </w:hyperlink>
        </w:p>
        <w:p w14:paraId="337B801D" w14:textId="77550228"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7" w:history="1">
            <w:r w:rsidR="00153537" w:rsidRPr="00464ADB">
              <w:rPr>
                <w:rStyle w:val="Hyperlink"/>
                <w:b w:val="0"/>
                <w:noProof/>
              </w:rPr>
              <w:t>Table 22. Neutral group level walking flexion ranges of motion and peak extension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_Toc446419877 \h </w:instrText>
            </w:r>
            <w:r w:rsidR="00F77472" w:rsidRPr="00464ADB">
              <w:rPr>
                <w:b w:val="0"/>
                <w:noProof/>
                <w:webHidden/>
              </w:rPr>
            </w:r>
            <w:r w:rsidR="00F77472" w:rsidRPr="00464ADB">
              <w:rPr>
                <w:b w:val="0"/>
                <w:noProof/>
                <w:webHidden/>
              </w:rPr>
              <w:fldChar w:fldCharType="separate"/>
            </w:r>
            <w:r>
              <w:rPr>
                <w:b w:val="0"/>
                <w:noProof/>
                <w:webHidden/>
              </w:rPr>
              <w:t>153</w:t>
            </w:r>
            <w:r w:rsidR="00F77472" w:rsidRPr="00464ADB">
              <w:rPr>
                <w:b w:val="0"/>
                <w:noProof/>
                <w:webHidden/>
              </w:rPr>
              <w:fldChar w:fldCharType="end"/>
            </w:r>
          </w:hyperlink>
        </w:p>
        <w:p w14:paraId="23EE9E98" w14:textId="13409F56"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8" w:history="1">
            <w:r w:rsidR="00153537" w:rsidRPr="00464ADB">
              <w:rPr>
                <w:rStyle w:val="Hyperlink"/>
                <w:b w:val="0"/>
                <w:noProof/>
              </w:rPr>
              <w:t>Table 23. Valgus group level walking flexion ranges of motion and peak extension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_Toc446419878 \h </w:instrText>
            </w:r>
            <w:r w:rsidR="00F77472" w:rsidRPr="00464ADB">
              <w:rPr>
                <w:b w:val="0"/>
                <w:noProof/>
                <w:webHidden/>
              </w:rPr>
            </w:r>
            <w:r w:rsidR="00F77472" w:rsidRPr="00464ADB">
              <w:rPr>
                <w:b w:val="0"/>
                <w:noProof/>
                <w:webHidden/>
              </w:rPr>
              <w:fldChar w:fldCharType="separate"/>
            </w:r>
            <w:r>
              <w:rPr>
                <w:b w:val="0"/>
                <w:noProof/>
                <w:webHidden/>
              </w:rPr>
              <w:t>154</w:t>
            </w:r>
            <w:r w:rsidR="00F77472" w:rsidRPr="00464ADB">
              <w:rPr>
                <w:b w:val="0"/>
                <w:noProof/>
                <w:webHidden/>
              </w:rPr>
              <w:fldChar w:fldCharType="end"/>
            </w:r>
          </w:hyperlink>
        </w:p>
        <w:p w14:paraId="144700B1" w14:textId="312D61D0"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79" w:history="1">
            <w:r w:rsidR="00153537" w:rsidRPr="00464ADB">
              <w:rPr>
                <w:rStyle w:val="Hyperlink"/>
                <w:b w:val="0"/>
                <w:noProof/>
              </w:rPr>
              <w:t>Table 24. Varus group level walking flexion ranges of motion and peak extension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_Toc446419879 \h </w:instrText>
            </w:r>
            <w:r w:rsidR="00F77472" w:rsidRPr="00464ADB">
              <w:rPr>
                <w:b w:val="0"/>
                <w:noProof/>
                <w:webHidden/>
              </w:rPr>
            </w:r>
            <w:r w:rsidR="00F77472" w:rsidRPr="00464ADB">
              <w:rPr>
                <w:b w:val="0"/>
                <w:noProof/>
                <w:webHidden/>
              </w:rPr>
              <w:fldChar w:fldCharType="separate"/>
            </w:r>
            <w:r>
              <w:rPr>
                <w:b w:val="0"/>
                <w:noProof/>
                <w:webHidden/>
              </w:rPr>
              <w:t>155</w:t>
            </w:r>
            <w:r w:rsidR="00F77472" w:rsidRPr="00464ADB">
              <w:rPr>
                <w:b w:val="0"/>
                <w:noProof/>
                <w:webHidden/>
              </w:rPr>
              <w:fldChar w:fldCharType="end"/>
            </w:r>
          </w:hyperlink>
        </w:p>
        <w:p w14:paraId="02F2471E" w14:textId="350E2B8D"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0" w:history="1">
            <w:r w:rsidR="00153537" w:rsidRPr="00464ADB">
              <w:rPr>
                <w:rStyle w:val="Hyperlink"/>
                <w:b w:val="0"/>
                <w:noProof/>
              </w:rPr>
              <w:t>Table 25. Neutral group level walking peak abduction and adduction angles, and abduction ranges of motion</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_Toc446419880 \h </w:instrText>
            </w:r>
            <w:r w:rsidR="00F77472" w:rsidRPr="00464ADB">
              <w:rPr>
                <w:b w:val="0"/>
                <w:noProof/>
                <w:webHidden/>
              </w:rPr>
            </w:r>
            <w:r w:rsidR="00F77472" w:rsidRPr="00464ADB">
              <w:rPr>
                <w:b w:val="0"/>
                <w:noProof/>
                <w:webHidden/>
              </w:rPr>
              <w:fldChar w:fldCharType="separate"/>
            </w:r>
            <w:r>
              <w:rPr>
                <w:b w:val="0"/>
                <w:noProof/>
                <w:webHidden/>
              </w:rPr>
              <w:t>156</w:t>
            </w:r>
            <w:r w:rsidR="00F77472" w:rsidRPr="00464ADB">
              <w:rPr>
                <w:b w:val="0"/>
                <w:noProof/>
                <w:webHidden/>
              </w:rPr>
              <w:fldChar w:fldCharType="end"/>
            </w:r>
          </w:hyperlink>
        </w:p>
        <w:p w14:paraId="239F01F2" w14:textId="7BA98288"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1" w:history="1">
            <w:r w:rsidR="00153537" w:rsidRPr="00464ADB">
              <w:rPr>
                <w:rStyle w:val="Hyperlink"/>
                <w:b w:val="0"/>
                <w:noProof/>
              </w:rPr>
              <w:t>Table 26. Valgus group level walking peak abduction and adduction angles, and abduction ranges of motion</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_Toc446419881 \h </w:instrText>
            </w:r>
            <w:r w:rsidR="00F77472" w:rsidRPr="00464ADB">
              <w:rPr>
                <w:b w:val="0"/>
                <w:noProof/>
                <w:webHidden/>
              </w:rPr>
            </w:r>
            <w:r w:rsidR="00F77472" w:rsidRPr="00464ADB">
              <w:rPr>
                <w:b w:val="0"/>
                <w:noProof/>
                <w:webHidden/>
              </w:rPr>
              <w:fldChar w:fldCharType="separate"/>
            </w:r>
            <w:r>
              <w:rPr>
                <w:b w:val="0"/>
                <w:noProof/>
                <w:webHidden/>
              </w:rPr>
              <w:t>157</w:t>
            </w:r>
            <w:r w:rsidR="00F77472" w:rsidRPr="00464ADB">
              <w:rPr>
                <w:b w:val="0"/>
                <w:noProof/>
                <w:webHidden/>
              </w:rPr>
              <w:fldChar w:fldCharType="end"/>
            </w:r>
          </w:hyperlink>
        </w:p>
        <w:p w14:paraId="261A75AA" w14:textId="31019218"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2" w:history="1">
            <w:r w:rsidR="00153537" w:rsidRPr="00464ADB">
              <w:rPr>
                <w:rStyle w:val="Hyperlink"/>
                <w:b w:val="0"/>
                <w:noProof/>
              </w:rPr>
              <w:t>Table 27. Varus group level walking peak abduction and adduction angles, and abduction ranges of motion</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_Toc446419882 \h </w:instrText>
            </w:r>
            <w:r w:rsidR="00F77472" w:rsidRPr="00464ADB">
              <w:rPr>
                <w:b w:val="0"/>
                <w:noProof/>
                <w:webHidden/>
              </w:rPr>
            </w:r>
            <w:r w:rsidR="00F77472" w:rsidRPr="00464ADB">
              <w:rPr>
                <w:b w:val="0"/>
                <w:noProof/>
                <w:webHidden/>
              </w:rPr>
              <w:fldChar w:fldCharType="separate"/>
            </w:r>
            <w:r>
              <w:rPr>
                <w:b w:val="0"/>
                <w:noProof/>
                <w:webHidden/>
              </w:rPr>
              <w:t>158</w:t>
            </w:r>
            <w:r w:rsidR="00F77472" w:rsidRPr="00464ADB">
              <w:rPr>
                <w:b w:val="0"/>
                <w:noProof/>
                <w:webHidden/>
              </w:rPr>
              <w:fldChar w:fldCharType="end"/>
            </w:r>
          </w:hyperlink>
        </w:p>
        <w:p w14:paraId="6020AF95" w14:textId="244E71C5"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3" w:history="1">
            <w:r w:rsidR="00153537" w:rsidRPr="00464ADB">
              <w:rPr>
                <w:rStyle w:val="Hyperlink"/>
                <w:b w:val="0"/>
                <w:noProof/>
              </w:rPr>
              <w:t>Table 28. Neutral group level walking 1st and 2nd peak KAMs and peak adduction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_Toc446419883 \h </w:instrText>
            </w:r>
            <w:r w:rsidR="00F77472" w:rsidRPr="00464ADB">
              <w:rPr>
                <w:b w:val="0"/>
                <w:noProof/>
                <w:webHidden/>
              </w:rPr>
            </w:r>
            <w:r w:rsidR="00F77472" w:rsidRPr="00464ADB">
              <w:rPr>
                <w:b w:val="0"/>
                <w:noProof/>
                <w:webHidden/>
              </w:rPr>
              <w:fldChar w:fldCharType="separate"/>
            </w:r>
            <w:r>
              <w:rPr>
                <w:b w:val="0"/>
                <w:noProof/>
                <w:webHidden/>
              </w:rPr>
              <w:t>159</w:t>
            </w:r>
            <w:r w:rsidR="00F77472" w:rsidRPr="00464ADB">
              <w:rPr>
                <w:b w:val="0"/>
                <w:noProof/>
                <w:webHidden/>
              </w:rPr>
              <w:fldChar w:fldCharType="end"/>
            </w:r>
          </w:hyperlink>
        </w:p>
        <w:p w14:paraId="60FCC324" w14:textId="706F5E3E"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4" w:history="1">
            <w:r w:rsidR="00153537" w:rsidRPr="00464ADB">
              <w:rPr>
                <w:rStyle w:val="Hyperlink"/>
                <w:b w:val="0"/>
                <w:noProof/>
              </w:rPr>
              <w:t>Table 29. Valgus group level walking 1st and 2nd peak KAMs and peak adduction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_Toc446419884 \h </w:instrText>
            </w:r>
            <w:r w:rsidR="00F77472" w:rsidRPr="00464ADB">
              <w:rPr>
                <w:b w:val="0"/>
                <w:noProof/>
                <w:webHidden/>
              </w:rPr>
            </w:r>
            <w:r w:rsidR="00F77472" w:rsidRPr="00464ADB">
              <w:rPr>
                <w:b w:val="0"/>
                <w:noProof/>
                <w:webHidden/>
              </w:rPr>
              <w:fldChar w:fldCharType="separate"/>
            </w:r>
            <w:r>
              <w:rPr>
                <w:b w:val="0"/>
                <w:noProof/>
                <w:webHidden/>
              </w:rPr>
              <w:t>160</w:t>
            </w:r>
            <w:r w:rsidR="00F77472" w:rsidRPr="00464ADB">
              <w:rPr>
                <w:b w:val="0"/>
                <w:noProof/>
                <w:webHidden/>
              </w:rPr>
              <w:fldChar w:fldCharType="end"/>
            </w:r>
          </w:hyperlink>
        </w:p>
        <w:p w14:paraId="5BD71804" w14:textId="7B7F5BE4"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5" w:history="1">
            <w:r w:rsidR="00153537" w:rsidRPr="00464ADB">
              <w:rPr>
                <w:rStyle w:val="Hyperlink"/>
                <w:b w:val="0"/>
                <w:noProof/>
              </w:rPr>
              <w:t>Table 30. Varus group level walking peak 1st and 2nd peak KAMs and peak adduction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_Toc446419885 \h </w:instrText>
            </w:r>
            <w:r w:rsidR="00F77472" w:rsidRPr="00464ADB">
              <w:rPr>
                <w:b w:val="0"/>
                <w:noProof/>
                <w:webHidden/>
              </w:rPr>
            </w:r>
            <w:r w:rsidR="00F77472" w:rsidRPr="00464ADB">
              <w:rPr>
                <w:b w:val="0"/>
                <w:noProof/>
                <w:webHidden/>
              </w:rPr>
              <w:fldChar w:fldCharType="separate"/>
            </w:r>
            <w:r>
              <w:rPr>
                <w:b w:val="0"/>
                <w:noProof/>
                <w:webHidden/>
              </w:rPr>
              <w:t>161</w:t>
            </w:r>
            <w:r w:rsidR="00F77472" w:rsidRPr="00464ADB">
              <w:rPr>
                <w:b w:val="0"/>
                <w:noProof/>
                <w:webHidden/>
              </w:rPr>
              <w:fldChar w:fldCharType="end"/>
            </w:r>
          </w:hyperlink>
        </w:p>
        <w:p w14:paraId="65C1266B" w14:textId="5FF54545"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6" w:history="1">
            <w:r w:rsidR="00153537" w:rsidRPr="00464ADB">
              <w:rPr>
                <w:rStyle w:val="Hyperlink"/>
                <w:b w:val="0"/>
                <w:noProof/>
              </w:rPr>
              <w:t>Table 31. Neutral group level walking peak internal rotation angle and internal rotation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_Toc446419886 \h </w:instrText>
            </w:r>
            <w:r w:rsidR="00F77472" w:rsidRPr="00464ADB">
              <w:rPr>
                <w:b w:val="0"/>
                <w:noProof/>
                <w:webHidden/>
              </w:rPr>
            </w:r>
            <w:r w:rsidR="00F77472" w:rsidRPr="00464ADB">
              <w:rPr>
                <w:b w:val="0"/>
                <w:noProof/>
                <w:webHidden/>
              </w:rPr>
              <w:fldChar w:fldCharType="separate"/>
            </w:r>
            <w:r>
              <w:rPr>
                <w:b w:val="0"/>
                <w:noProof/>
                <w:webHidden/>
              </w:rPr>
              <w:t>162</w:t>
            </w:r>
            <w:r w:rsidR="00F77472" w:rsidRPr="00464ADB">
              <w:rPr>
                <w:b w:val="0"/>
                <w:noProof/>
                <w:webHidden/>
              </w:rPr>
              <w:fldChar w:fldCharType="end"/>
            </w:r>
          </w:hyperlink>
        </w:p>
        <w:p w14:paraId="3DEBD653" w14:textId="5F6F4341"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7" w:history="1">
            <w:r w:rsidR="00153537" w:rsidRPr="00464ADB">
              <w:rPr>
                <w:rStyle w:val="Hyperlink"/>
                <w:b w:val="0"/>
                <w:noProof/>
              </w:rPr>
              <w:t>Table 32. Valgus group level walking peak internal rotation angle and internal rotation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_Toc446419887 \h </w:instrText>
            </w:r>
            <w:r w:rsidR="00F77472" w:rsidRPr="00464ADB">
              <w:rPr>
                <w:b w:val="0"/>
                <w:noProof/>
                <w:webHidden/>
              </w:rPr>
            </w:r>
            <w:r w:rsidR="00F77472" w:rsidRPr="00464ADB">
              <w:rPr>
                <w:b w:val="0"/>
                <w:noProof/>
                <w:webHidden/>
              </w:rPr>
              <w:fldChar w:fldCharType="separate"/>
            </w:r>
            <w:r>
              <w:rPr>
                <w:b w:val="0"/>
                <w:noProof/>
                <w:webHidden/>
              </w:rPr>
              <w:t>163</w:t>
            </w:r>
            <w:r w:rsidR="00F77472" w:rsidRPr="00464ADB">
              <w:rPr>
                <w:b w:val="0"/>
                <w:noProof/>
                <w:webHidden/>
              </w:rPr>
              <w:fldChar w:fldCharType="end"/>
            </w:r>
          </w:hyperlink>
        </w:p>
        <w:p w14:paraId="1B8A06DF" w14:textId="4A73F0A0"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8" w:history="1">
            <w:r w:rsidR="00153537" w:rsidRPr="00464ADB">
              <w:rPr>
                <w:rStyle w:val="Hyperlink"/>
                <w:b w:val="0"/>
                <w:noProof/>
              </w:rPr>
              <w:t>Table 33. Varus group level walking peak internal rotation angle and internal rotation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_Toc446419888 \h </w:instrText>
            </w:r>
            <w:r w:rsidR="00F77472" w:rsidRPr="00464ADB">
              <w:rPr>
                <w:b w:val="0"/>
                <w:noProof/>
                <w:webHidden/>
              </w:rPr>
            </w:r>
            <w:r w:rsidR="00F77472" w:rsidRPr="00464ADB">
              <w:rPr>
                <w:b w:val="0"/>
                <w:noProof/>
                <w:webHidden/>
              </w:rPr>
              <w:fldChar w:fldCharType="separate"/>
            </w:r>
            <w:r>
              <w:rPr>
                <w:b w:val="0"/>
                <w:noProof/>
                <w:webHidden/>
              </w:rPr>
              <w:t>164</w:t>
            </w:r>
            <w:r w:rsidR="00F77472" w:rsidRPr="00464ADB">
              <w:rPr>
                <w:b w:val="0"/>
                <w:noProof/>
                <w:webHidden/>
              </w:rPr>
              <w:fldChar w:fldCharType="end"/>
            </w:r>
          </w:hyperlink>
        </w:p>
        <w:p w14:paraId="19364EE3" w14:textId="5CE30610"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89" w:history="1">
            <w:r w:rsidR="00153537" w:rsidRPr="00464ADB">
              <w:rPr>
                <w:rStyle w:val="Hyperlink"/>
                <w:b w:val="0"/>
                <w:noProof/>
              </w:rPr>
              <w:t>Table 34. Neutral group average stair ascent speeds, foot rotation angles, and step widths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_Toc446419889 \h </w:instrText>
            </w:r>
            <w:r w:rsidR="00F77472" w:rsidRPr="00464ADB">
              <w:rPr>
                <w:b w:val="0"/>
                <w:noProof/>
                <w:webHidden/>
              </w:rPr>
            </w:r>
            <w:r w:rsidR="00F77472" w:rsidRPr="00464ADB">
              <w:rPr>
                <w:b w:val="0"/>
                <w:noProof/>
                <w:webHidden/>
              </w:rPr>
              <w:fldChar w:fldCharType="separate"/>
            </w:r>
            <w:r>
              <w:rPr>
                <w:b w:val="0"/>
                <w:noProof/>
                <w:webHidden/>
              </w:rPr>
              <w:t>165</w:t>
            </w:r>
            <w:r w:rsidR="00F77472" w:rsidRPr="00464ADB">
              <w:rPr>
                <w:b w:val="0"/>
                <w:noProof/>
                <w:webHidden/>
              </w:rPr>
              <w:fldChar w:fldCharType="end"/>
            </w:r>
          </w:hyperlink>
        </w:p>
        <w:p w14:paraId="537D24F1" w14:textId="0C6C68C9"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0" w:history="1">
            <w:r w:rsidR="00153537" w:rsidRPr="00464ADB">
              <w:rPr>
                <w:rStyle w:val="Hyperlink"/>
                <w:b w:val="0"/>
                <w:noProof/>
              </w:rPr>
              <w:t>Table 35. Valgus group average stair ascent speeds, foot rotation angles, and step widths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_Toc446419890 \h </w:instrText>
            </w:r>
            <w:r w:rsidR="00F77472" w:rsidRPr="00464ADB">
              <w:rPr>
                <w:b w:val="0"/>
                <w:noProof/>
                <w:webHidden/>
              </w:rPr>
            </w:r>
            <w:r w:rsidR="00F77472" w:rsidRPr="00464ADB">
              <w:rPr>
                <w:b w:val="0"/>
                <w:noProof/>
                <w:webHidden/>
              </w:rPr>
              <w:fldChar w:fldCharType="separate"/>
            </w:r>
            <w:r>
              <w:rPr>
                <w:b w:val="0"/>
                <w:noProof/>
                <w:webHidden/>
              </w:rPr>
              <w:t>166</w:t>
            </w:r>
            <w:r w:rsidR="00F77472" w:rsidRPr="00464ADB">
              <w:rPr>
                <w:b w:val="0"/>
                <w:noProof/>
                <w:webHidden/>
              </w:rPr>
              <w:fldChar w:fldCharType="end"/>
            </w:r>
          </w:hyperlink>
        </w:p>
        <w:p w14:paraId="02FF2086" w14:textId="35FC99BF"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1" w:history="1">
            <w:r w:rsidR="00153537" w:rsidRPr="00464ADB">
              <w:rPr>
                <w:rStyle w:val="Hyperlink"/>
                <w:b w:val="0"/>
                <w:noProof/>
              </w:rPr>
              <w:t>Table 36. Varus group average stair ascent speeds, foot rotation angles, and step widths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_Toc446419891 \h </w:instrText>
            </w:r>
            <w:r w:rsidR="00F77472" w:rsidRPr="00464ADB">
              <w:rPr>
                <w:b w:val="0"/>
                <w:noProof/>
                <w:webHidden/>
              </w:rPr>
            </w:r>
            <w:r w:rsidR="00F77472" w:rsidRPr="00464ADB">
              <w:rPr>
                <w:b w:val="0"/>
                <w:noProof/>
                <w:webHidden/>
              </w:rPr>
              <w:fldChar w:fldCharType="separate"/>
            </w:r>
            <w:r>
              <w:rPr>
                <w:b w:val="0"/>
                <w:noProof/>
                <w:webHidden/>
              </w:rPr>
              <w:t>167</w:t>
            </w:r>
            <w:r w:rsidR="00F77472" w:rsidRPr="00464ADB">
              <w:rPr>
                <w:b w:val="0"/>
                <w:noProof/>
                <w:webHidden/>
              </w:rPr>
              <w:fldChar w:fldCharType="end"/>
            </w:r>
          </w:hyperlink>
        </w:p>
        <w:p w14:paraId="108F6889" w14:textId="36A30D1A"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2" w:history="1">
            <w:r w:rsidR="00153537" w:rsidRPr="00464ADB">
              <w:rPr>
                <w:rStyle w:val="Hyperlink"/>
                <w:b w:val="0"/>
                <w:noProof/>
              </w:rPr>
              <w:t>Table 37. Neutral group stair ascent 1st and 2nd peak vertical ground reaction forces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_Toc446419892 \h </w:instrText>
            </w:r>
            <w:r w:rsidR="00F77472" w:rsidRPr="00464ADB">
              <w:rPr>
                <w:b w:val="0"/>
                <w:noProof/>
                <w:webHidden/>
              </w:rPr>
            </w:r>
            <w:r w:rsidR="00F77472" w:rsidRPr="00464ADB">
              <w:rPr>
                <w:b w:val="0"/>
                <w:noProof/>
                <w:webHidden/>
              </w:rPr>
              <w:fldChar w:fldCharType="separate"/>
            </w:r>
            <w:r>
              <w:rPr>
                <w:b w:val="0"/>
                <w:noProof/>
                <w:webHidden/>
              </w:rPr>
              <w:t>168</w:t>
            </w:r>
            <w:r w:rsidR="00F77472" w:rsidRPr="00464ADB">
              <w:rPr>
                <w:b w:val="0"/>
                <w:noProof/>
                <w:webHidden/>
              </w:rPr>
              <w:fldChar w:fldCharType="end"/>
            </w:r>
          </w:hyperlink>
        </w:p>
        <w:p w14:paraId="68A9F78F" w14:textId="283A7AAF"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3" w:history="1">
            <w:r w:rsidR="00153537" w:rsidRPr="00464ADB">
              <w:rPr>
                <w:rStyle w:val="Hyperlink"/>
                <w:b w:val="0"/>
                <w:noProof/>
              </w:rPr>
              <w:t>Table 38. Valgus group stair ascent 1st and 2nd peak vertical ground reaction forces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_Toc446419893 \h </w:instrText>
            </w:r>
            <w:r w:rsidR="00F77472" w:rsidRPr="00464ADB">
              <w:rPr>
                <w:b w:val="0"/>
                <w:noProof/>
                <w:webHidden/>
              </w:rPr>
            </w:r>
            <w:r w:rsidR="00F77472" w:rsidRPr="00464ADB">
              <w:rPr>
                <w:b w:val="0"/>
                <w:noProof/>
                <w:webHidden/>
              </w:rPr>
              <w:fldChar w:fldCharType="separate"/>
            </w:r>
            <w:r>
              <w:rPr>
                <w:b w:val="0"/>
                <w:noProof/>
                <w:webHidden/>
              </w:rPr>
              <w:t>169</w:t>
            </w:r>
            <w:r w:rsidR="00F77472" w:rsidRPr="00464ADB">
              <w:rPr>
                <w:b w:val="0"/>
                <w:noProof/>
                <w:webHidden/>
              </w:rPr>
              <w:fldChar w:fldCharType="end"/>
            </w:r>
          </w:hyperlink>
        </w:p>
        <w:p w14:paraId="5B8B04BC" w14:textId="6681560D"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4" w:history="1">
            <w:r w:rsidR="00153537" w:rsidRPr="00464ADB">
              <w:rPr>
                <w:rStyle w:val="Hyperlink"/>
                <w:b w:val="0"/>
                <w:noProof/>
              </w:rPr>
              <w:t>Table 39. Varus group stair ascent 1st and 2nd peak vertical ground reaction forces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_Toc446419894 \h </w:instrText>
            </w:r>
            <w:r w:rsidR="00F77472" w:rsidRPr="00464ADB">
              <w:rPr>
                <w:b w:val="0"/>
                <w:noProof/>
                <w:webHidden/>
              </w:rPr>
            </w:r>
            <w:r w:rsidR="00F77472" w:rsidRPr="00464ADB">
              <w:rPr>
                <w:b w:val="0"/>
                <w:noProof/>
                <w:webHidden/>
              </w:rPr>
              <w:fldChar w:fldCharType="separate"/>
            </w:r>
            <w:r>
              <w:rPr>
                <w:b w:val="0"/>
                <w:noProof/>
                <w:webHidden/>
              </w:rPr>
              <w:t>170</w:t>
            </w:r>
            <w:r w:rsidR="00F77472" w:rsidRPr="00464ADB">
              <w:rPr>
                <w:b w:val="0"/>
                <w:noProof/>
                <w:webHidden/>
              </w:rPr>
              <w:fldChar w:fldCharType="end"/>
            </w:r>
          </w:hyperlink>
        </w:p>
        <w:p w14:paraId="7F418DB0" w14:textId="0ACF1FB2"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5" w:history="1">
            <w:r w:rsidR="00153537" w:rsidRPr="00464ADB">
              <w:rPr>
                <w:rStyle w:val="Hyperlink"/>
                <w:b w:val="0"/>
                <w:noProof/>
              </w:rPr>
              <w:t>Table 40. Neutral group stair ascent peak extension angles, flexion ranges of motion, and peak extension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_Toc446419895 \h </w:instrText>
            </w:r>
            <w:r w:rsidR="00F77472" w:rsidRPr="00464ADB">
              <w:rPr>
                <w:b w:val="0"/>
                <w:noProof/>
                <w:webHidden/>
              </w:rPr>
            </w:r>
            <w:r w:rsidR="00F77472" w:rsidRPr="00464ADB">
              <w:rPr>
                <w:b w:val="0"/>
                <w:noProof/>
                <w:webHidden/>
              </w:rPr>
              <w:fldChar w:fldCharType="separate"/>
            </w:r>
            <w:r>
              <w:rPr>
                <w:b w:val="0"/>
                <w:noProof/>
                <w:webHidden/>
              </w:rPr>
              <w:t>171</w:t>
            </w:r>
            <w:r w:rsidR="00F77472" w:rsidRPr="00464ADB">
              <w:rPr>
                <w:b w:val="0"/>
                <w:noProof/>
                <w:webHidden/>
              </w:rPr>
              <w:fldChar w:fldCharType="end"/>
            </w:r>
          </w:hyperlink>
        </w:p>
        <w:p w14:paraId="10E5A0A3" w14:textId="46FFA384"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6" w:history="1">
            <w:r w:rsidR="00153537" w:rsidRPr="00464ADB">
              <w:rPr>
                <w:rStyle w:val="Hyperlink"/>
                <w:b w:val="0"/>
                <w:noProof/>
              </w:rPr>
              <w:t>Table 41. Valgus group stair ascent peak extension angles, flexion ranges of motion, and peak extension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_Toc446419896 \h </w:instrText>
            </w:r>
            <w:r w:rsidR="00F77472" w:rsidRPr="00464ADB">
              <w:rPr>
                <w:b w:val="0"/>
                <w:noProof/>
                <w:webHidden/>
              </w:rPr>
            </w:r>
            <w:r w:rsidR="00F77472" w:rsidRPr="00464ADB">
              <w:rPr>
                <w:b w:val="0"/>
                <w:noProof/>
                <w:webHidden/>
              </w:rPr>
              <w:fldChar w:fldCharType="separate"/>
            </w:r>
            <w:r>
              <w:rPr>
                <w:b w:val="0"/>
                <w:noProof/>
                <w:webHidden/>
              </w:rPr>
              <w:t>172</w:t>
            </w:r>
            <w:r w:rsidR="00F77472" w:rsidRPr="00464ADB">
              <w:rPr>
                <w:b w:val="0"/>
                <w:noProof/>
                <w:webHidden/>
              </w:rPr>
              <w:fldChar w:fldCharType="end"/>
            </w:r>
          </w:hyperlink>
        </w:p>
        <w:p w14:paraId="54503EE4" w14:textId="5830CD1A"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7" w:history="1">
            <w:r w:rsidR="00153537" w:rsidRPr="00464ADB">
              <w:rPr>
                <w:rStyle w:val="Hyperlink"/>
                <w:b w:val="0"/>
                <w:noProof/>
              </w:rPr>
              <w:t>Table 42. Varus group stair ascent peak extension angles, flexion ranges of motion, and peak extension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_Toc446419897 \h </w:instrText>
            </w:r>
            <w:r w:rsidR="00F77472" w:rsidRPr="00464ADB">
              <w:rPr>
                <w:b w:val="0"/>
                <w:noProof/>
                <w:webHidden/>
              </w:rPr>
            </w:r>
            <w:r w:rsidR="00F77472" w:rsidRPr="00464ADB">
              <w:rPr>
                <w:b w:val="0"/>
                <w:noProof/>
                <w:webHidden/>
              </w:rPr>
              <w:fldChar w:fldCharType="separate"/>
            </w:r>
            <w:r>
              <w:rPr>
                <w:b w:val="0"/>
                <w:noProof/>
                <w:webHidden/>
              </w:rPr>
              <w:t>173</w:t>
            </w:r>
            <w:r w:rsidR="00F77472" w:rsidRPr="00464ADB">
              <w:rPr>
                <w:b w:val="0"/>
                <w:noProof/>
                <w:webHidden/>
              </w:rPr>
              <w:fldChar w:fldCharType="end"/>
            </w:r>
          </w:hyperlink>
        </w:p>
        <w:p w14:paraId="25899B14" w14:textId="63394997"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8" w:history="1">
            <w:r w:rsidR="00153537" w:rsidRPr="00464ADB">
              <w:rPr>
                <w:rStyle w:val="Hyperlink"/>
                <w:b w:val="0"/>
                <w:noProof/>
              </w:rPr>
              <w:t>Table 43. Neutral group stair ascent peak abduction and abduction ranges of motion</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_Toc446419898 \h </w:instrText>
            </w:r>
            <w:r w:rsidR="00F77472" w:rsidRPr="00464ADB">
              <w:rPr>
                <w:b w:val="0"/>
                <w:noProof/>
                <w:webHidden/>
              </w:rPr>
            </w:r>
            <w:r w:rsidR="00F77472" w:rsidRPr="00464ADB">
              <w:rPr>
                <w:b w:val="0"/>
                <w:noProof/>
                <w:webHidden/>
              </w:rPr>
              <w:fldChar w:fldCharType="separate"/>
            </w:r>
            <w:r>
              <w:rPr>
                <w:b w:val="0"/>
                <w:noProof/>
                <w:webHidden/>
              </w:rPr>
              <w:t>174</w:t>
            </w:r>
            <w:r w:rsidR="00F77472" w:rsidRPr="00464ADB">
              <w:rPr>
                <w:b w:val="0"/>
                <w:noProof/>
                <w:webHidden/>
              </w:rPr>
              <w:fldChar w:fldCharType="end"/>
            </w:r>
          </w:hyperlink>
        </w:p>
        <w:p w14:paraId="2B0F1779" w14:textId="27C91C52"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899" w:history="1">
            <w:r w:rsidR="00153537" w:rsidRPr="00464ADB">
              <w:rPr>
                <w:rStyle w:val="Hyperlink"/>
                <w:b w:val="0"/>
                <w:noProof/>
              </w:rPr>
              <w:t>Table 44. Valgus group stair ascent peak abduction angles and abduction ranges of motion</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_Toc446419899 \h </w:instrText>
            </w:r>
            <w:r w:rsidR="00F77472" w:rsidRPr="00464ADB">
              <w:rPr>
                <w:b w:val="0"/>
                <w:noProof/>
                <w:webHidden/>
              </w:rPr>
            </w:r>
            <w:r w:rsidR="00F77472" w:rsidRPr="00464ADB">
              <w:rPr>
                <w:b w:val="0"/>
                <w:noProof/>
                <w:webHidden/>
              </w:rPr>
              <w:fldChar w:fldCharType="separate"/>
            </w:r>
            <w:r>
              <w:rPr>
                <w:b w:val="0"/>
                <w:noProof/>
                <w:webHidden/>
              </w:rPr>
              <w:t>175</w:t>
            </w:r>
            <w:r w:rsidR="00F77472" w:rsidRPr="00464ADB">
              <w:rPr>
                <w:b w:val="0"/>
                <w:noProof/>
                <w:webHidden/>
              </w:rPr>
              <w:fldChar w:fldCharType="end"/>
            </w:r>
          </w:hyperlink>
        </w:p>
        <w:p w14:paraId="7D044230" w14:textId="69502FEE"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900" w:history="1">
            <w:r w:rsidR="00153537" w:rsidRPr="00464ADB">
              <w:rPr>
                <w:rStyle w:val="Hyperlink"/>
                <w:b w:val="0"/>
                <w:noProof/>
              </w:rPr>
              <w:t>Table 45. Varus group stair ascent peak abduction angles and abduction ranges of motion</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_Toc446419900 \h </w:instrText>
            </w:r>
            <w:r w:rsidR="00F77472" w:rsidRPr="00464ADB">
              <w:rPr>
                <w:b w:val="0"/>
                <w:noProof/>
                <w:webHidden/>
              </w:rPr>
            </w:r>
            <w:r w:rsidR="00F77472" w:rsidRPr="00464ADB">
              <w:rPr>
                <w:b w:val="0"/>
                <w:noProof/>
                <w:webHidden/>
              </w:rPr>
              <w:fldChar w:fldCharType="separate"/>
            </w:r>
            <w:r>
              <w:rPr>
                <w:b w:val="0"/>
                <w:noProof/>
                <w:webHidden/>
              </w:rPr>
              <w:t>176</w:t>
            </w:r>
            <w:r w:rsidR="00F77472" w:rsidRPr="00464ADB">
              <w:rPr>
                <w:b w:val="0"/>
                <w:noProof/>
                <w:webHidden/>
              </w:rPr>
              <w:fldChar w:fldCharType="end"/>
            </w:r>
          </w:hyperlink>
        </w:p>
        <w:p w14:paraId="276C2559" w14:textId="444BBBDD"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901" w:history="1">
            <w:r w:rsidR="00153537" w:rsidRPr="00464ADB">
              <w:rPr>
                <w:rStyle w:val="Hyperlink"/>
                <w:b w:val="0"/>
                <w:noProof/>
              </w:rPr>
              <w:t>Table 46. Neutral group stair ascent 1st and 2nd peak KAMs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_Toc446419901 \h </w:instrText>
            </w:r>
            <w:r w:rsidR="00F77472" w:rsidRPr="00464ADB">
              <w:rPr>
                <w:b w:val="0"/>
                <w:noProof/>
                <w:webHidden/>
              </w:rPr>
            </w:r>
            <w:r w:rsidR="00F77472" w:rsidRPr="00464ADB">
              <w:rPr>
                <w:b w:val="0"/>
                <w:noProof/>
                <w:webHidden/>
              </w:rPr>
              <w:fldChar w:fldCharType="separate"/>
            </w:r>
            <w:r>
              <w:rPr>
                <w:b w:val="0"/>
                <w:noProof/>
                <w:webHidden/>
              </w:rPr>
              <w:t>177</w:t>
            </w:r>
            <w:r w:rsidR="00F77472" w:rsidRPr="00464ADB">
              <w:rPr>
                <w:b w:val="0"/>
                <w:noProof/>
                <w:webHidden/>
              </w:rPr>
              <w:fldChar w:fldCharType="end"/>
            </w:r>
          </w:hyperlink>
        </w:p>
        <w:p w14:paraId="7AE18F2F" w14:textId="2872F789"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902" w:history="1">
            <w:r w:rsidR="00153537" w:rsidRPr="00464ADB">
              <w:rPr>
                <w:rStyle w:val="Hyperlink"/>
                <w:b w:val="0"/>
                <w:noProof/>
              </w:rPr>
              <w:t>Table 47. Valgus group stair ascent 1st and 2nd peak KAMs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_Toc446419902 \h </w:instrText>
            </w:r>
            <w:r w:rsidR="00F77472" w:rsidRPr="00464ADB">
              <w:rPr>
                <w:b w:val="0"/>
                <w:noProof/>
                <w:webHidden/>
              </w:rPr>
            </w:r>
            <w:r w:rsidR="00F77472" w:rsidRPr="00464ADB">
              <w:rPr>
                <w:b w:val="0"/>
                <w:noProof/>
                <w:webHidden/>
              </w:rPr>
              <w:fldChar w:fldCharType="separate"/>
            </w:r>
            <w:r>
              <w:rPr>
                <w:b w:val="0"/>
                <w:noProof/>
                <w:webHidden/>
              </w:rPr>
              <w:t>178</w:t>
            </w:r>
            <w:r w:rsidR="00F77472" w:rsidRPr="00464ADB">
              <w:rPr>
                <w:b w:val="0"/>
                <w:noProof/>
                <w:webHidden/>
              </w:rPr>
              <w:fldChar w:fldCharType="end"/>
            </w:r>
          </w:hyperlink>
        </w:p>
        <w:p w14:paraId="3A3F05B2" w14:textId="5D8F0BF9"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903" w:history="1">
            <w:r w:rsidR="00153537" w:rsidRPr="00464ADB">
              <w:rPr>
                <w:rStyle w:val="Hyperlink"/>
                <w:b w:val="0"/>
                <w:noProof/>
              </w:rPr>
              <w:t>Table 48. Varus group stair ascent peak 1st and 2nd peak KAMs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_Toc446419903 \h </w:instrText>
            </w:r>
            <w:r w:rsidR="00F77472" w:rsidRPr="00464ADB">
              <w:rPr>
                <w:b w:val="0"/>
                <w:noProof/>
                <w:webHidden/>
              </w:rPr>
            </w:r>
            <w:r w:rsidR="00F77472" w:rsidRPr="00464ADB">
              <w:rPr>
                <w:b w:val="0"/>
                <w:noProof/>
                <w:webHidden/>
              </w:rPr>
              <w:fldChar w:fldCharType="separate"/>
            </w:r>
            <w:r>
              <w:rPr>
                <w:b w:val="0"/>
                <w:noProof/>
                <w:webHidden/>
              </w:rPr>
              <w:t>179</w:t>
            </w:r>
            <w:r w:rsidR="00F77472" w:rsidRPr="00464ADB">
              <w:rPr>
                <w:b w:val="0"/>
                <w:noProof/>
                <w:webHidden/>
              </w:rPr>
              <w:fldChar w:fldCharType="end"/>
            </w:r>
          </w:hyperlink>
        </w:p>
        <w:p w14:paraId="1ECA4ED0" w14:textId="53CB3B0E"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904" w:history="1">
            <w:r w:rsidR="00153537" w:rsidRPr="00464ADB">
              <w:rPr>
                <w:rStyle w:val="Hyperlink"/>
                <w:b w:val="0"/>
                <w:noProof/>
              </w:rPr>
              <w:t>Table 49. Neutral group stair ascent peak external rotation angles and internal rotation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_Toc446419904 \h </w:instrText>
            </w:r>
            <w:r w:rsidR="00F77472" w:rsidRPr="00464ADB">
              <w:rPr>
                <w:b w:val="0"/>
                <w:noProof/>
                <w:webHidden/>
              </w:rPr>
            </w:r>
            <w:r w:rsidR="00F77472" w:rsidRPr="00464ADB">
              <w:rPr>
                <w:b w:val="0"/>
                <w:noProof/>
                <w:webHidden/>
              </w:rPr>
              <w:fldChar w:fldCharType="separate"/>
            </w:r>
            <w:r>
              <w:rPr>
                <w:b w:val="0"/>
                <w:noProof/>
                <w:webHidden/>
              </w:rPr>
              <w:t>180</w:t>
            </w:r>
            <w:r w:rsidR="00F77472" w:rsidRPr="00464ADB">
              <w:rPr>
                <w:b w:val="0"/>
                <w:noProof/>
                <w:webHidden/>
              </w:rPr>
              <w:fldChar w:fldCharType="end"/>
            </w:r>
          </w:hyperlink>
        </w:p>
        <w:p w14:paraId="523E5089" w14:textId="36A55BA2" w:rsidR="00153537" w:rsidRPr="00464ADB"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419905" w:history="1">
            <w:r w:rsidR="00153537" w:rsidRPr="00464ADB">
              <w:rPr>
                <w:rStyle w:val="Hyperlink"/>
                <w:b w:val="0"/>
                <w:noProof/>
              </w:rPr>
              <w:t>Table 50. Valgus group stair ascent peak external rotation angles and internal rotation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_Toc446419905 \h </w:instrText>
            </w:r>
            <w:r w:rsidR="00F77472" w:rsidRPr="00464ADB">
              <w:rPr>
                <w:b w:val="0"/>
                <w:noProof/>
                <w:webHidden/>
              </w:rPr>
            </w:r>
            <w:r w:rsidR="00F77472" w:rsidRPr="00464ADB">
              <w:rPr>
                <w:b w:val="0"/>
                <w:noProof/>
                <w:webHidden/>
              </w:rPr>
              <w:fldChar w:fldCharType="separate"/>
            </w:r>
            <w:r>
              <w:rPr>
                <w:b w:val="0"/>
                <w:noProof/>
                <w:webHidden/>
              </w:rPr>
              <w:t>181</w:t>
            </w:r>
            <w:r w:rsidR="00F77472" w:rsidRPr="00464ADB">
              <w:rPr>
                <w:b w:val="0"/>
                <w:noProof/>
                <w:webHidden/>
              </w:rPr>
              <w:fldChar w:fldCharType="end"/>
            </w:r>
          </w:hyperlink>
        </w:p>
        <w:p w14:paraId="3BA482D8" w14:textId="00B91DA3" w:rsidR="009A4F40" w:rsidRPr="007963AB" w:rsidRDefault="00511586" w:rsidP="00651BBE">
          <w:pPr>
            <w:pStyle w:val="TOC1"/>
            <w:tabs>
              <w:tab w:val="right" w:leader="dot" w:pos="9350"/>
            </w:tabs>
            <w:rPr>
              <w:b w:val="0"/>
              <w:sz w:val="22"/>
              <w:szCs w:val="22"/>
            </w:rPr>
          </w:pPr>
          <w:hyperlink w:anchor="_Toc446419906" w:history="1">
            <w:r w:rsidR="00153537" w:rsidRPr="00464ADB">
              <w:rPr>
                <w:rStyle w:val="Hyperlink"/>
                <w:b w:val="0"/>
                <w:noProof/>
              </w:rPr>
              <w:t>Table 51. Varus group stair ascent peak external rotation angles and internal rotation moments</w:t>
            </w:r>
            <w:r w:rsidR="00153537" w:rsidRPr="00464ADB">
              <w:rPr>
                <w:b w:val="0"/>
                <w:noProof/>
                <w:webHidden/>
              </w:rPr>
              <w:tab/>
            </w:r>
            <w:r w:rsidR="00F77472" w:rsidRPr="00464ADB">
              <w:rPr>
                <w:b w:val="0"/>
                <w:noProof/>
                <w:webHidden/>
              </w:rPr>
              <w:fldChar w:fldCharType="begin"/>
            </w:r>
            <w:r w:rsidR="00153537" w:rsidRPr="00464ADB">
              <w:rPr>
                <w:b w:val="0"/>
                <w:noProof/>
                <w:webHidden/>
              </w:rPr>
              <w:instrText xml:space="preserve"> PAGEREF _Toc446419906 \h </w:instrText>
            </w:r>
            <w:r w:rsidR="00F77472" w:rsidRPr="00464ADB">
              <w:rPr>
                <w:b w:val="0"/>
                <w:noProof/>
                <w:webHidden/>
              </w:rPr>
            </w:r>
            <w:r w:rsidR="00F77472" w:rsidRPr="00464ADB">
              <w:rPr>
                <w:b w:val="0"/>
                <w:noProof/>
                <w:webHidden/>
              </w:rPr>
              <w:fldChar w:fldCharType="separate"/>
            </w:r>
            <w:r>
              <w:rPr>
                <w:b w:val="0"/>
                <w:noProof/>
                <w:webHidden/>
              </w:rPr>
              <w:t>182</w:t>
            </w:r>
            <w:r w:rsidR="00F77472" w:rsidRPr="00464ADB">
              <w:rPr>
                <w:b w:val="0"/>
                <w:noProof/>
                <w:webHidden/>
              </w:rPr>
              <w:fldChar w:fldCharType="end"/>
            </w:r>
          </w:hyperlink>
          <w:r w:rsidR="00F77472" w:rsidRPr="00464ADB">
            <w:rPr>
              <w:b w:val="0"/>
              <w:szCs w:val="22"/>
            </w:rPr>
            <w:fldChar w:fldCharType="end"/>
          </w:r>
        </w:p>
      </w:sdtContent>
    </w:sdt>
    <w:p w14:paraId="313C619A" w14:textId="77777777" w:rsidR="005966E6" w:rsidRPr="00E07C8E" w:rsidRDefault="005966E6" w:rsidP="009A4F40">
      <w:pPr>
        <w:spacing w:line="480" w:lineRule="auto"/>
        <w:rPr>
          <w:b/>
          <w:bCs/>
          <w:noProof/>
        </w:rPr>
      </w:pPr>
    </w:p>
    <w:p w14:paraId="74790F35" w14:textId="77777777" w:rsidR="005966E6" w:rsidRPr="00E07C8E" w:rsidRDefault="005966E6">
      <w:pPr>
        <w:rPr>
          <w:b/>
          <w:bCs/>
          <w:noProof/>
        </w:rPr>
      </w:pPr>
      <w:r w:rsidRPr="00E07C8E">
        <w:rPr>
          <w:b/>
          <w:bCs/>
          <w:noProof/>
        </w:rPr>
        <w:br w:type="page"/>
      </w:r>
    </w:p>
    <w:sdt>
      <w:sdtPr>
        <w:rPr>
          <w:b/>
          <w:bCs/>
          <w:caps/>
          <w:szCs w:val="20"/>
        </w:rPr>
        <w:id w:val="-256369246"/>
        <w:docPartObj>
          <w:docPartGallery w:val="Table of Contents"/>
          <w:docPartUnique/>
        </w:docPartObj>
      </w:sdtPr>
      <w:sdtEndPr>
        <w:rPr>
          <w:noProof/>
        </w:rPr>
      </w:sdtEndPr>
      <w:sdtContent>
        <w:p w14:paraId="63496248" w14:textId="77777777" w:rsidR="005966E6" w:rsidRPr="00651BBE" w:rsidRDefault="005966E6" w:rsidP="00651BBE">
          <w:pPr>
            <w:spacing w:line="480" w:lineRule="auto"/>
            <w:jc w:val="center"/>
          </w:pPr>
          <w:r w:rsidRPr="00E07C8E">
            <w:rPr>
              <w:b/>
            </w:rPr>
            <w:t>LIST OF FIGURES</w:t>
          </w:r>
          <w:bookmarkStart w:id="0" w:name="_GoBack"/>
          <w:bookmarkEnd w:id="0"/>
        </w:p>
        <w:p w14:paraId="114C5214" w14:textId="77777777" w:rsidR="00A914B8" w:rsidRPr="00651BBE" w:rsidRDefault="00F77472" w:rsidP="00651BBE">
          <w:pPr>
            <w:pStyle w:val="TOC1"/>
            <w:tabs>
              <w:tab w:val="right" w:leader="dot" w:pos="9350"/>
            </w:tabs>
            <w:rPr>
              <w:rFonts w:asciiTheme="minorHAnsi" w:hAnsiTheme="minorHAnsi" w:cstheme="minorBidi"/>
              <w:b w:val="0"/>
              <w:bCs w:val="0"/>
              <w:caps w:val="0"/>
              <w:noProof/>
              <w:sz w:val="22"/>
              <w:szCs w:val="22"/>
            </w:rPr>
          </w:pPr>
          <w:r w:rsidRPr="00651BBE">
            <w:rPr>
              <w:b w:val="0"/>
              <w:sz w:val="22"/>
              <w:szCs w:val="22"/>
            </w:rPr>
            <w:fldChar w:fldCharType="begin"/>
          </w:r>
          <w:r w:rsidR="00BF2D91" w:rsidRPr="00651BBE">
            <w:rPr>
              <w:b w:val="0"/>
              <w:sz w:val="22"/>
              <w:szCs w:val="22"/>
            </w:rPr>
            <w:instrText xml:space="preserve"> TOC \h \z \u \t "Heading 5,1" </w:instrText>
          </w:r>
          <w:r w:rsidRPr="00651BBE">
            <w:rPr>
              <w:b w:val="0"/>
              <w:sz w:val="22"/>
              <w:szCs w:val="22"/>
            </w:rPr>
            <w:fldChar w:fldCharType="separate"/>
          </w:r>
          <w:hyperlink w:anchor="_Toc446581463" w:history="1">
            <w:r w:rsidR="00A914B8" w:rsidRPr="00651BBE">
              <w:rPr>
                <w:rStyle w:val="Hyperlink"/>
                <w:b w:val="0"/>
                <w:noProof/>
              </w:rPr>
              <w:t>Figure 1. Proposed femoral and tibial alignment calculation methods</w:t>
            </w:r>
            <w:r w:rsidR="00A914B8" w:rsidRPr="00651BBE">
              <w:rPr>
                <w:b w:val="0"/>
                <w:noProof/>
                <w:webHidden/>
              </w:rPr>
              <w:tab/>
            </w:r>
            <w:r w:rsidRPr="00651BBE">
              <w:rPr>
                <w:b w:val="0"/>
                <w:noProof/>
                <w:webHidden/>
              </w:rPr>
              <w:fldChar w:fldCharType="begin"/>
            </w:r>
            <w:r w:rsidR="00A914B8" w:rsidRPr="00651BBE">
              <w:rPr>
                <w:b w:val="0"/>
                <w:noProof/>
                <w:webHidden/>
              </w:rPr>
              <w:instrText xml:space="preserve"> PAGEREF _Toc446581463 \h </w:instrText>
            </w:r>
            <w:r w:rsidRPr="00651BBE">
              <w:rPr>
                <w:b w:val="0"/>
                <w:noProof/>
                <w:webHidden/>
              </w:rPr>
            </w:r>
            <w:r w:rsidRPr="00651BBE">
              <w:rPr>
                <w:b w:val="0"/>
                <w:noProof/>
                <w:webHidden/>
              </w:rPr>
              <w:fldChar w:fldCharType="separate"/>
            </w:r>
            <w:r w:rsidR="00511586">
              <w:rPr>
                <w:b w:val="0"/>
                <w:noProof/>
                <w:webHidden/>
              </w:rPr>
              <w:t>52</w:t>
            </w:r>
            <w:r w:rsidRPr="00651BBE">
              <w:rPr>
                <w:b w:val="0"/>
                <w:noProof/>
                <w:webHidden/>
              </w:rPr>
              <w:fldChar w:fldCharType="end"/>
            </w:r>
          </w:hyperlink>
        </w:p>
        <w:p w14:paraId="37F58EA6"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64" w:history="1">
            <w:r w:rsidR="00A914B8" w:rsidRPr="00651BBE">
              <w:rPr>
                <w:rStyle w:val="Hyperlink"/>
                <w:b w:val="0"/>
                <w:noProof/>
              </w:rPr>
              <w:t>Figure 2. Best-fit model’s prediction of mechanical axis angles</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_Toc446581464 \h </w:instrText>
            </w:r>
            <w:r w:rsidR="00F77472" w:rsidRPr="00651BBE">
              <w:rPr>
                <w:b w:val="0"/>
                <w:noProof/>
                <w:webHidden/>
              </w:rPr>
            </w:r>
            <w:r w:rsidR="00F77472" w:rsidRPr="00651BBE">
              <w:rPr>
                <w:b w:val="0"/>
                <w:noProof/>
                <w:webHidden/>
              </w:rPr>
              <w:fldChar w:fldCharType="separate"/>
            </w:r>
            <w:r>
              <w:rPr>
                <w:b w:val="0"/>
                <w:noProof/>
                <w:webHidden/>
              </w:rPr>
              <w:t>53</w:t>
            </w:r>
            <w:r w:rsidR="00F77472" w:rsidRPr="00651BBE">
              <w:rPr>
                <w:b w:val="0"/>
                <w:noProof/>
                <w:webHidden/>
              </w:rPr>
              <w:fldChar w:fldCharType="end"/>
            </w:r>
          </w:hyperlink>
        </w:p>
        <w:p w14:paraId="626E57C9"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65" w:history="1">
            <w:r w:rsidR="00A914B8" w:rsidRPr="00651BBE">
              <w:rPr>
                <w:rStyle w:val="Hyperlink"/>
                <w:b w:val="0"/>
                <w:noProof/>
              </w:rPr>
              <w:t>Figure 3. Calculation method’s prediction of mechanical axis angles</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_Toc446581465 \h </w:instrText>
            </w:r>
            <w:r w:rsidR="00F77472" w:rsidRPr="00651BBE">
              <w:rPr>
                <w:b w:val="0"/>
                <w:noProof/>
                <w:webHidden/>
              </w:rPr>
            </w:r>
            <w:r w:rsidR="00F77472" w:rsidRPr="00651BBE">
              <w:rPr>
                <w:b w:val="0"/>
                <w:noProof/>
                <w:webHidden/>
              </w:rPr>
              <w:fldChar w:fldCharType="separate"/>
            </w:r>
            <w:r>
              <w:rPr>
                <w:b w:val="0"/>
                <w:noProof/>
                <w:webHidden/>
              </w:rPr>
              <w:t>54</w:t>
            </w:r>
            <w:r w:rsidR="00F77472" w:rsidRPr="00651BBE">
              <w:rPr>
                <w:b w:val="0"/>
                <w:noProof/>
                <w:webHidden/>
              </w:rPr>
              <w:fldChar w:fldCharType="end"/>
            </w:r>
          </w:hyperlink>
        </w:p>
        <w:p w14:paraId="3E2A9FEC"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66" w:history="1">
            <w:r w:rsidR="00A914B8" w:rsidRPr="00651BBE">
              <w:rPr>
                <w:rStyle w:val="Hyperlink"/>
                <w:b w:val="0"/>
                <w:noProof/>
              </w:rPr>
              <w:t>Figure 4. Radiographic plane knee mechanical axis angle</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_Toc446581466 \h </w:instrText>
            </w:r>
            <w:r w:rsidR="00F77472" w:rsidRPr="00651BBE">
              <w:rPr>
                <w:b w:val="0"/>
                <w:noProof/>
                <w:webHidden/>
              </w:rPr>
            </w:r>
            <w:r w:rsidR="00F77472" w:rsidRPr="00651BBE">
              <w:rPr>
                <w:b w:val="0"/>
                <w:noProof/>
                <w:webHidden/>
              </w:rPr>
              <w:fldChar w:fldCharType="separate"/>
            </w:r>
            <w:r>
              <w:rPr>
                <w:b w:val="0"/>
                <w:noProof/>
                <w:webHidden/>
              </w:rPr>
              <w:t>66</w:t>
            </w:r>
            <w:r w:rsidR="00F77472" w:rsidRPr="00651BBE">
              <w:rPr>
                <w:b w:val="0"/>
                <w:noProof/>
                <w:webHidden/>
              </w:rPr>
              <w:fldChar w:fldCharType="end"/>
            </w:r>
          </w:hyperlink>
        </w:p>
        <w:p w14:paraId="0445FBC7"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67" w:history="1">
            <w:r w:rsidR="00A914B8" w:rsidRPr="00651BBE">
              <w:rPr>
                <w:rStyle w:val="Hyperlink"/>
                <w:b w:val="0"/>
                <w:noProof/>
              </w:rPr>
              <w:t>Figure 5. Radiographic leg lengths</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_Toc446581467 \h </w:instrText>
            </w:r>
            <w:r w:rsidR="00F77472" w:rsidRPr="00651BBE">
              <w:rPr>
                <w:b w:val="0"/>
                <w:noProof/>
                <w:webHidden/>
              </w:rPr>
            </w:r>
            <w:r w:rsidR="00F77472" w:rsidRPr="00651BBE">
              <w:rPr>
                <w:b w:val="0"/>
                <w:noProof/>
                <w:webHidden/>
              </w:rPr>
              <w:fldChar w:fldCharType="separate"/>
            </w:r>
            <w:r>
              <w:rPr>
                <w:b w:val="0"/>
                <w:noProof/>
                <w:webHidden/>
              </w:rPr>
              <w:t>67</w:t>
            </w:r>
            <w:r w:rsidR="00F77472" w:rsidRPr="00651BBE">
              <w:rPr>
                <w:b w:val="0"/>
                <w:noProof/>
                <w:webHidden/>
              </w:rPr>
              <w:fldChar w:fldCharType="end"/>
            </w:r>
          </w:hyperlink>
        </w:p>
        <w:p w14:paraId="0BD8A902"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68" w:history="1">
            <w:r w:rsidR="00A914B8" w:rsidRPr="00651BBE">
              <w:rPr>
                <w:rStyle w:val="Hyperlink"/>
                <w:b w:val="0"/>
                <w:noProof/>
              </w:rPr>
              <w:t>Figure 6. Proposed adjustments to the TROCH HJC</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_Toc446581468 \h </w:instrText>
            </w:r>
            <w:r w:rsidR="00F77472" w:rsidRPr="00651BBE">
              <w:rPr>
                <w:b w:val="0"/>
                <w:noProof/>
                <w:webHidden/>
              </w:rPr>
            </w:r>
            <w:r w:rsidR="00F77472" w:rsidRPr="00651BBE">
              <w:rPr>
                <w:b w:val="0"/>
                <w:noProof/>
                <w:webHidden/>
              </w:rPr>
              <w:fldChar w:fldCharType="separate"/>
            </w:r>
            <w:r>
              <w:rPr>
                <w:b w:val="0"/>
                <w:noProof/>
                <w:webHidden/>
              </w:rPr>
              <w:t>68</w:t>
            </w:r>
            <w:r w:rsidR="00F77472" w:rsidRPr="00651BBE">
              <w:rPr>
                <w:b w:val="0"/>
                <w:noProof/>
                <w:webHidden/>
              </w:rPr>
              <w:fldChar w:fldCharType="end"/>
            </w:r>
          </w:hyperlink>
        </w:p>
        <w:p w14:paraId="11D86F8C"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69" w:history="1">
            <w:r w:rsidR="00A914B8" w:rsidRPr="00651BBE">
              <w:rPr>
                <w:rStyle w:val="Hyperlink"/>
                <w:b w:val="0"/>
                <w:noProof/>
              </w:rPr>
              <w:t>Figure 7. Experimental set-up of level ground walkway</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_Toc446581469 \h </w:instrText>
            </w:r>
            <w:r w:rsidR="00F77472" w:rsidRPr="00651BBE">
              <w:rPr>
                <w:b w:val="0"/>
                <w:noProof/>
                <w:webHidden/>
              </w:rPr>
            </w:r>
            <w:r w:rsidR="00F77472" w:rsidRPr="00651BBE">
              <w:rPr>
                <w:b w:val="0"/>
                <w:noProof/>
                <w:webHidden/>
              </w:rPr>
              <w:fldChar w:fldCharType="separate"/>
            </w:r>
            <w:r>
              <w:rPr>
                <w:b w:val="0"/>
                <w:noProof/>
                <w:webHidden/>
              </w:rPr>
              <w:t>86</w:t>
            </w:r>
            <w:r w:rsidR="00F77472" w:rsidRPr="00651BBE">
              <w:rPr>
                <w:b w:val="0"/>
                <w:noProof/>
                <w:webHidden/>
              </w:rPr>
              <w:fldChar w:fldCharType="end"/>
            </w:r>
          </w:hyperlink>
        </w:p>
        <w:p w14:paraId="373BFBB7"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70" w:history="1">
            <w:r w:rsidR="00A914B8" w:rsidRPr="00651BBE">
              <w:rPr>
                <w:rStyle w:val="Hyperlink"/>
                <w:b w:val="0"/>
                <w:noProof/>
              </w:rPr>
              <w:t>Figure 8. Group differences in 1st and 2nd peak knee abduction moments (KAMs) in normal, TI, and TIW gaits</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_Toc446581470 \h </w:instrText>
            </w:r>
            <w:r w:rsidR="00F77472" w:rsidRPr="00651BBE">
              <w:rPr>
                <w:b w:val="0"/>
                <w:noProof/>
                <w:webHidden/>
              </w:rPr>
            </w:r>
            <w:r w:rsidR="00F77472" w:rsidRPr="00651BBE">
              <w:rPr>
                <w:b w:val="0"/>
                <w:noProof/>
                <w:webHidden/>
              </w:rPr>
              <w:fldChar w:fldCharType="separate"/>
            </w:r>
            <w:r>
              <w:rPr>
                <w:b w:val="0"/>
                <w:noProof/>
                <w:webHidden/>
              </w:rPr>
              <w:t>87</w:t>
            </w:r>
            <w:r w:rsidR="00F77472" w:rsidRPr="00651BBE">
              <w:rPr>
                <w:b w:val="0"/>
                <w:noProof/>
                <w:webHidden/>
              </w:rPr>
              <w:fldChar w:fldCharType="end"/>
            </w:r>
          </w:hyperlink>
        </w:p>
        <w:p w14:paraId="13347B9E"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71" w:history="1">
            <w:r w:rsidR="00A914B8" w:rsidRPr="00651BBE">
              <w:rPr>
                <w:rStyle w:val="Hyperlink"/>
                <w:b w:val="0"/>
                <w:noProof/>
              </w:rPr>
              <w:t>Figure 9. Ensemble knee extension moment curves for each group across each intervention</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_Toc446581471 \h </w:instrText>
            </w:r>
            <w:r w:rsidR="00F77472" w:rsidRPr="00651BBE">
              <w:rPr>
                <w:b w:val="0"/>
                <w:noProof/>
                <w:webHidden/>
              </w:rPr>
            </w:r>
            <w:r w:rsidR="00F77472" w:rsidRPr="00651BBE">
              <w:rPr>
                <w:b w:val="0"/>
                <w:noProof/>
                <w:webHidden/>
              </w:rPr>
              <w:fldChar w:fldCharType="separate"/>
            </w:r>
            <w:r>
              <w:rPr>
                <w:b w:val="0"/>
                <w:noProof/>
                <w:webHidden/>
              </w:rPr>
              <w:t>88</w:t>
            </w:r>
            <w:r w:rsidR="00F77472" w:rsidRPr="00651BBE">
              <w:rPr>
                <w:b w:val="0"/>
                <w:noProof/>
                <w:webHidden/>
              </w:rPr>
              <w:fldChar w:fldCharType="end"/>
            </w:r>
          </w:hyperlink>
        </w:p>
        <w:p w14:paraId="5F771199"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72" w:history="1">
            <w:r w:rsidR="00A914B8" w:rsidRPr="00651BBE">
              <w:rPr>
                <w:rStyle w:val="Hyperlink"/>
                <w:b w:val="0"/>
                <w:noProof/>
              </w:rPr>
              <w:t>Figure 10. Ensemble knee abduction moment curves for each group across each intervention</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_Toc446581472 \h </w:instrText>
            </w:r>
            <w:r w:rsidR="00F77472" w:rsidRPr="00651BBE">
              <w:rPr>
                <w:b w:val="0"/>
                <w:noProof/>
                <w:webHidden/>
              </w:rPr>
            </w:r>
            <w:r w:rsidR="00F77472" w:rsidRPr="00651BBE">
              <w:rPr>
                <w:b w:val="0"/>
                <w:noProof/>
                <w:webHidden/>
              </w:rPr>
              <w:fldChar w:fldCharType="separate"/>
            </w:r>
            <w:r>
              <w:rPr>
                <w:b w:val="0"/>
                <w:noProof/>
                <w:webHidden/>
              </w:rPr>
              <w:t>92</w:t>
            </w:r>
            <w:r w:rsidR="00F77472" w:rsidRPr="00651BBE">
              <w:rPr>
                <w:b w:val="0"/>
                <w:noProof/>
                <w:webHidden/>
              </w:rPr>
              <w:fldChar w:fldCharType="end"/>
            </w:r>
          </w:hyperlink>
        </w:p>
        <w:p w14:paraId="75EAF312"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73" w:history="1">
            <w:r w:rsidR="00A914B8" w:rsidRPr="00651BBE">
              <w:rPr>
                <w:rStyle w:val="Hyperlink"/>
                <w:b w:val="0"/>
                <w:noProof/>
              </w:rPr>
              <w:t>Figure 11. Ensemble knee rotation moment curves for each group across each intervention</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_Toc446581473 \h </w:instrText>
            </w:r>
            <w:r w:rsidR="00F77472" w:rsidRPr="00651BBE">
              <w:rPr>
                <w:b w:val="0"/>
                <w:noProof/>
                <w:webHidden/>
              </w:rPr>
            </w:r>
            <w:r w:rsidR="00F77472" w:rsidRPr="00651BBE">
              <w:rPr>
                <w:b w:val="0"/>
                <w:noProof/>
                <w:webHidden/>
              </w:rPr>
              <w:fldChar w:fldCharType="separate"/>
            </w:r>
            <w:r>
              <w:rPr>
                <w:b w:val="0"/>
                <w:noProof/>
                <w:webHidden/>
              </w:rPr>
              <w:t>96</w:t>
            </w:r>
            <w:r w:rsidR="00F77472" w:rsidRPr="00651BBE">
              <w:rPr>
                <w:b w:val="0"/>
                <w:noProof/>
                <w:webHidden/>
              </w:rPr>
              <w:fldChar w:fldCharType="end"/>
            </w:r>
          </w:hyperlink>
        </w:p>
        <w:p w14:paraId="517BE73C" w14:textId="77777777" w:rsidR="00A914B8" w:rsidRPr="00651BBE" w:rsidRDefault="00511586" w:rsidP="00651BBE">
          <w:pPr>
            <w:pStyle w:val="TOC1"/>
            <w:tabs>
              <w:tab w:val="right" w:leader="dot" w:pos="9350"/>
            </w:tabs>
            <w:rPr>
              <w:rFonts w:asciiTheme="minorHAnsi" w:hAnsiTheme="minorHAnsi" w:cstheme="minorBidi"/>
              <w:b w:val="0"/>
              <w:bCs w:val="0"/>
              <w:caps w:val="0"/>
              <w:noProof/>
              <w:sz w:val="22"/>
              <w:szCs w:val="22"/>
            </w:rPr>
          </w:pPr>
          <w:hyperlink w:anchor="_Toc446581474" w:history="1">
            <w:r w:rsidR="00A914B8" w:rsidRPr="00651BBE">
              <w:rPr>
                <w:rStyle w:val="Hyperlink"/>
                <w:b w:val="0"/>
                <w:noProof/>
              </w:rPr>
              <w:t>Figure 12. Experimental setup of instrumented staircase</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_Toc446581474 \h </w:instrText>
            </w:r>
            <w:r w:rsidR="00F77472" w:rsidRPr="00651BBE">
              <w:rPr>
                <w:b w:val="0"/>
                <w:noProof/>
                <w:webHidden/>
              </w:rPr>
            </w:r>
            <w:r w:rsidR="00F77472" w:rsidRPr="00651BBE">
              <w:rPr>
                <w:b w:val="0"/>
                <w:noProof/>
                <w:webHidden/>
              </w:rPr>
              <w:fldChar w:fldCharType="separate"/>
            </w:r>
            <w:r>
              <w:rPr>
                <w:b w:val="0"/>
                <w:noProof/>
                <w:webHidden/>
              </w:rPr>
              <w:t>119</w:t>
            </w:r>
            <w:r w:rsidR="00F77472" w:rsidRPr="00651BBE">
              <w:rPr>
                <w:b w:val="0"/>
                <w:noProof/>
                <w:webHidden/>
              </w:rPr>
              <w:fldChar w:fldCharType="end"/>
            </w:r>
          </w:hyperlink>
        </w:p>
        <w:p w14:paraId="7C5EBE0E" w14:textId="44E69DC9" w:rsidR="005966E6" w:rsidRPr="00E07C8E" w:rsidRDefault="00511586" w:rsidP="00651BBE">
          <w:pPr>
            <w:pStyle w:val="TOC1"/>
            <w:tabs>
              <w:tab w:val="right" w:leader="dot" w:pos="9350"/>
            </w:tabs>
            <w:rPr>
              <w:b w:val="0"/>
              <w:bCs w:val="0"/>
              <w:noProof/>
            </w:rPr>
          </w:pPr>
          <w:hyperlink w:anchor="_Toc446581475" w:history="1">
            <w:r w:rsidR="00A914B8" w:rsidRPr="00651BBE">
              <w:rPr>
                <w:rStyle w:val="Hyperlink"/>
                <w:b w:val="0"/>
                <w:noProof/>
              </w:rPr>
              <w:t>Figure 13. Ensemble knee abduction moment (KAM) curves of all test conditions.</w:t>
            </w:r>
            <w:r w:rsidR="00A914B8" w:rsidRPr="00651BBE">
              <w:rPr>
                <w:b w:val="0"/>
                <w:noProof/>
                <w:webHidden/>
              </w:rPr>
              <w:tab/>
            </w:r>
            <w:r w:rsidR="00F77472" w:rsidRPr="00651BBE">
              <w:rPr>
                <w:b w:val="0"/>
                <w:noProof/>
                <w:webHidden/>
              </w:rPr>
              <w:fldChar w:fldCharType="begin"/>
            </w:r>
            <w:r w:rsidR="00A914B8" w:rsidRPr="00651BBE">
              <w:rPr>
                <w:b w:val="0"/>
                <w:noProof/>
                <w:webHidden/>
              </w:rPr>
              <w:instrText xml:space="preserve"> PAGEREF _Toc446581475 \h </w:instrText>
            </w:r>
            <w:r w:rsidR="00F77472" w:rsidRPr="00651BBE">
              <w:rPr>
                <w:b w:val="0"/>
                <w:noProof/>
                <w:webHidden/>
              </w:rPr>
            </w:r>
            <w:r w:rsidR="00F77472" w:rsidRPr="00651BBE">
              <w:rPr>
                <w:b w:val="0"/>
                <w:noProof/>
                <w:webHidden/>
              </w:rPr>
              <w:fldChar w:fldCharType="separate"/>
            </w:r>
            <w:r>
              <w:rPr>
                <w:b w:val="0"/>
                <w:noProof/>
                <w:webHidden/>
              </w:rPr>
              <w:t>120</w:t>
            </w:r>
            <w:r w:rsidR="00F77472" w:rsidRPr="00651BBE">
              <w:rPr>
                <w:b w:val="0"/>
                <w:noProof/>
                <w:webHidden/>
              </w:rPr>
              <w:fldChar w:fldCharType="end"/>
            </w:r>
          </w:hyperlink>
          <w:r w:rsidR="00F77472" w:rsidRPr="00651BBE">
            <w:rPr>
              <w:b w:val="0"/>
              <w:sz w:val="22"/>
              <w:szCs w:val="22"/>
            </w:rPr>
            <w:fldChar w:fldCharType="end"/>
          </w:r>
        </w:p>
      </w:sdtContent>
    </w:sdt>
    <w:p w14:paraId="59AE2A3A" w14:textId="77777777" w:rsidR="005966E6" w:rsidRPr="00E07C8E" w:rsidRDefault="005966E6" w:rsidP="009A4F40">
      <w:pPr>
        <w:spacing w:line="480" w:lineRule="auto"/>
        <w:rPr>
          <w:b/>
          <w:bCs/>
          <w:noProof/>
        </w:rPr>
      </w:pPr>
    </w:p>
    <w:p w14:paraId="0996D8C0" w14:textId="77777777" w:rsidR="009A4F40" w:rsidRPr="00E07C8E" w:rsidRDefault="009A4F40" w:rsidP="009A4F40">
      <w:pPr>
        <w:jc w:val="center"/>
        <w:rPr>
          <w:b/>
        </w:rPr>
        <w:sectPr w:rsidR="009A4F40" w:rsidRPr="00E07C8E" w:rsidSect="00102AD4">
          <w:pgSz w:w="12240" w:h="15840"/>
          <w:pgMar w:top="1440" w:right="1440" w:bottom="1440" w:left="1440" w:header="720" w:footer="720" w:gutter="0"/>
          <w:pgNumType w:fmt="lowerRoman"/>
          <w:cols w:space="720"/>
          <w:docGrid w:linePitch="360"/>
        </w:sectPr>
      </w:pPr>
    </w:p>
    <w:p w14:paraId="7B0603E1" w14:textId="77777777" w:rsidR="007F4C46" w:rsidRPr="00EF0FC7" w:rsidRDefault="007F4C46" w:rsidP="00B81A6A">
      <w:pPr>
        <w:pStyle w:val="Heading1"/>
      </w:pPr>
      <w:bookmarkStart w:id="1" w:name="_Toc303319168"/>
      <w:bookmarkStart w:id="2" w:name="_Toc303319721"/>
      <w:bookmarkStart w:id="3" w:name="_Toc318717252"/>
      <w:bookmarkStart w:id="4" w:name="_Toc321598923"/>
      <w:r w:rsidRPr="00E07C8E">
        <w:lastRenderedPageBreak/>
        <w:t>CHAPTER I</w:t>
      </w:r>
      <w:bookmarkStart w:id="5" w:name="_Toc303315973"/>
      <w:bookmarkEnd w:id="1"/>
      <w:bookmarkEnd w:id="2"/>
      <w:bookmarkEnd w:id="3"/>
      <w:r w:rsidR="0088017F" w:rsidRPr="00E07C8E">
        <w:t xml:space="preserve"> </w:t>
      </w:r>
      <w:r w:rsidR="00EF0FC7">
        <w:br/>
      </w:r>
      <w:r w:rsidRPr="00E07C8E">
        <w:rPr>
          <w:color w:val="auto"/>
        </w:rPr>
        <w:t>INTRODUCTION</w:t>
      </w:r>
      <w:bookmarkEnd w:id="5"/>
      <w:bookmarkEnd w:id="4"/>
    </w:p>
    <w:p w14:paraId="30CFCF8B" w14:textId="77777777" w:rsidR="001C3545" w:rsidRPr="00E07C8E" w:rsidRDefault="001C3545" w:rsidP="00B81A6A">
      <w:pPr>
        <w:pStyle w:val="Heading2"/>
        <w:rPr>
          <w:rFonts w:cs="Times New Roman"/>
        </w:rPr>
      </w:pPr>
      <w:bookmarkStart w:id="6" w:name="_Toc321598924"/>
      <w:r w:rsidRPr="00E07C8E">
        <w:rPr>
          <w:rFonts w:cs="Times New Roman"/>
        </w:rPr>
        <w:t>Background</w:t>
      </w:r>
      <w:bookmarkEnd w:id="6"/>
    </w:p>
    <w:p w14:paraId="2F59C444" w14:textId="77777777" w:rsidR="001C3545" w:rsidRPr="00E07C8E" w:rsidRDefault="001C3545" w:rsidP="00D65D78">
      <w:pPr>
        <w:spacing w:line="480" w:lineRule="auto"/>
      </w:pPr>
      <w:r w:rsidRPr="00E07C8E">
        <w:tab/>
        <w:t>Osteoarthritis is a degenerative joint disease, and is the most common joint disorder in the United States</w:t>
      </w:r>
      <w:hyperlink w:anchor="_ENREF_1" w:tooltip="Felson D.T., 2000 #189" w:history="1">
        <w:r w:rsidR="00F77472" w:rsidRPr="00E07C8E">
          <w:fldChar w:fldCharType="begin"/>
        </w:r>
        <w:r w:rsidR="0017049A" w:rsidRPr="00E07C8E">
          <w:instrText xml:space="preserve"> ADDIN EN.CITE &lt;EndNote&gt;&lt;Cite&gt;&lt;Author&gt;Felson D.T.&lt;/Author&gt;&lt;Year&gt;2000&lt;/Year&gt;&lt;RecNum&gt;189&lt;/RecNum&gt;&lt;DisplayText&gt;&lt;style face="superscript"&gt;1&lt;/style&gt;&lt;/DisplayText&gt;&lt;record&gt;&lt;rec-number&gt;189&lt;/rec-number&gt;&lt;foreign-keys&gt;&lt;key app="EN" db-id="weztsw2vodd9t4esve6xw9wswpzdspzft95z"&gt;189&lt;/key&gt;&lt;/foreign-keys&gt;&lt;ref-type name="Journal Article"&gt;17&lt;/ref-type&gt;&lt;contributors&gt;&lt;authors&gt;&lt;author&gt;Felson D.T., Lawrence R.C., Dieppe P.A., Hirsch R., Helmick C.G., Jordan J.M., Kington R.S., Lane N.E., Nevitt M.C., Zhang Y., Sowers M., McAlindon T, Spector T.D., Poole A.R., Yanovski S.Z., Ateshian G., Sharma L., Buckwalter J.A., Brandt K.D., Fries J.F.&lt;/author&gt;&lt;/authors&gt;&lt;/contributors&gt;&lt;titles&gt;&lt;title&gt;Osteoarthritis: new insights. Part 1: the disease and its risk factors.&lt;/title&gt;&lt;secondary-title&gt;Ann Intern Med&lt;/secondary-title&gt;&lt;/titles&gt;&lt;periodical&gt;&lt;full-title&gt;Ann Intern Med&lt;/full-title&gt;&lt;/periodical&gt;&lt;pages&gt;635-46&lt;/pages&gt;&lt;volume&gt;133&lt;/volume&gt;&lt;number&gt;8&lt;/number&gt;&lt;dates&gt;&lt;year&gt;2000&lt;/year&gt;&lt;/dates&gt;&lt;urls&gt;&lt;/urls&gt;&lt;/record&gt;&lt;/Cite&gt;&lt;/EndNote&gt;</w:instrText>
        </w:r>
        <w:r w:rsidR="00F77472" w:rsidRPr="00E07C8E">
          <w:fldChar w:fldCharType="separate"/>
        </w:r>
        <w:r w:rsidR="0017049A" w:rsidRPr="00E07C8E">
          <w:rPr>
            <w:noProof/>
            <w:vertAlign w:val="superscript"/>
          </w:rPr>
          <w:t>1</w:t>
        </w:r>
        <w:r w:rsidR="00F77472" w:rsidRPr="00E07C8E">
          <w:fldChar w:fldCharType="end"/>
        </w:r>
      </w:hyperlink>
      <w:r w:rsidRPr="00E07C8E">
        <w:t>. The most common form of lower extremity osteoarthritis is knee osteoarthritis (KOA).</w:t>
      </w:r>
      <w:hyperlink w:anchor="_ENREF_2" w:tooltip="Oliveria, 1995 #192" w:history="1">
        <w:r w:rsidR="00F77472" w:rsidRPr="00E07C8E">
          <w:fldChar w:fldCharType="begin"/>
        </w:r>
        <w:r w:rsidR="0017049A" w:rsidRPr="00E07C8E">
          <w:instrText xml:space="preserve"> ADDIN EN.CITE &lt;EndNote&gt;&lt;Cite&gt;&lt;Author&gt;Oliveria&lt;/Author&gt;&lt;Year&gt;1995&lt;/Year&gt;&lt;RecNum&gt;192&lt;/RecNum&gt;&lt;DisplayText&gt;&lt;style face="superscript"&gt;2&lt;/style&gt;&lt;/DisplayText&gt;&lt;record&gt;&lt;rec-number&gt;192&lt;/rec-number&gt;&lt;foreign-keys&gt;&lt;key app="EN" db-id="weztsw2vodd9t4esve6xw9wswpzdspzft95z"&gt;192&lt;/key&gt;&lt;/foreign-keys&gt;&lt;ref-type name="Journal Article"&gt;17&lt;/ref-type&gt;&lt;contributors&gt;&lt;authors&gt;&lt;author&gt;Oliveria, S. A., Felson, D. T., Reed, J. I., Cirillo, P. A., Walker, A. M.&lt;/author&gt;&lt;/authors&gt;&lt;/contributors&gt;&lt;titles&gt;&lt;title&gt;Incidence of symptomatic hand, hip, and knee osteoarthritis among patients in a health maintenance organization&lt;/title&gt;&lt;secondary-title&gt;Arthritis Rheum&lt;/secondary-title&gt;&lt;/titles&gt;&lt;periodical&gt;&lt;full-title&gt;Arthritis Rheum&lt;/full-title&gt;&lt;abbr-1&gt;Arthritis and rheumatism&lt;/abbr-1&gt;&lt;/periodical&gt;&lt;pages&gt;1134-1141&lt;/pages&gt;&lt;volume&gt;38&lt;/volume&gt;&lt;dates&gt;&lt;year&gt;1995&lt;/year&gt;&lt;/dates&gt;&lt;urls&gt;&lt;/urls&gt;&lt;/record&gt;&lt;/Cite&gt;&lt;/EndNote&gt;</w:instrText>
        </w:r>
        <w:r w:rsidR="00F77472" w:rsidRPr="00E07C8E">
          <w:fldChar w:fldCharType="separate"/>
        </w:r>
        <w:r w:rsidR="0017049A" w:rsidRPr="00E07C8E">
          <w:rPr>
            <w:noProof/>
            <w:vertAlign w:val="superscript"/>
          </w:rPr>
          <w:t>2</w:t>
        </w:r>
        <w:r w:rsidR="00F77472" w:rsidRPr="00E07C8E">
          <w:fldChar w:fldCharType="end"/>
        </w:r>
      </w:hyperlink>
      <w:r w:rsidRPr="00E07C8E">
        <w:t xml:space="preserve"> In particular, KOA is </w:t>
      </w:r>
      <w:r w:rsidR="00296F1B" w:rsidRPr="00E07C8E">
        <w:t xml:space="preserve">estimated </w:t>
      </w:r>
      <w:r w:rsidRPr="00E07C8E">
        <w:t>to affect 10% of men and 13% of women over the age of 60 years,</w:t>
      </w:r>
      <w:r w:rsidR="00F77472" w:rsidRPr="00E07C8E">
        <w:fldChar w:fldCharType="begin"/>
      </w:r>
      <w:r w:rsidRPr="00E07C8E">
        <w:instrText xml:space="preserve"> ADDIN EN.CITE &lt;EndNote&gt;&lt;Cite&gt;&lt;Author&gt;Heidari&lt;/Author&gt;&lt;Year&gt;2011&lt;/Year&gt;&lt;RecNum&gt;190&lt;/RecNum&gt;&lt;DisplayText&gt;&lt;style face="superscript"&gt;3,4&lt;/style&gt;&lt;/DisplayText&gt;&lt;record&gt;&lt;rec-number&gt;190&lt;/rec-number&gt;&lt;foreign-keys&gt;&lt;key app="EN" db-id="weztsw2vodd9t4esve6xw9wswpzdspzft95z"&gt;190&lt;/key&gt;&lt;/foreign-keys&gt;&lt;ref-type name="Journal Article"&gt;17&lt;/ref-type&gt;&lt;contributors&gt;&lt;authors&gt;&lt;author&gt;Heidari, B.&lt;/author&gt;&lt;/authors&gt;&lt;/contributors&gt;&lt;titles&gt;&lt;title&gt;Knee osteoarthritis prevalence, risk factors, pathogenesis and features: part I&lt;/title&gt;&lt;secondary-title&gt;Caspian J Intern Med&lt;/secondary-title&gt;&lt;/titles&gt;&lt;periodical&gt;&lt;full-title&gt;Caspian J Intern Med&lt;/full-title&gt;&lt;/periodical&gt;&lt;pages&gt;205-212&lt;/pages&gt;&lt;volume&gt;2&lt;/volume&gt;&lt;number&gt;2&lt;/number&gt;&lt;dates&gt;&lt;year&gt;2011&lt;/year&gt;&lt;/dates&gt;&lt;urls&gt;&lt;/urls&gt;&lt;/record&gt;&lt;/Cite&gt;&lt;Cite&gt;&lt;Author&gt;Zhang&lt;/Author&gt;&lt;Year&gt;2011&lt;/Year&gt;&lt;RecNum&gt;191&lt;/RecNum&gt;&lt;record&gt;&lt;rec-number&gt;191&lt;/rec-number&gt;&lt;foreign-keys&gt;&lt;key app="EN" db-id="weztsw2vodd9t4esve6xw9wswpzdspzft95z"&gt;191&lt;/key&gt;&lt;/foreign-keys&gt;&lt;ref-type name="Journal Article"&gt;17&lt;/ref-type&gt;&lt;contributors&gt;&lt;authors&gt;&lt;author&gt;Zhang, Y., Jordan, J. M.&lt;/author&gt;&lt;/authors&gt;&lt;/contributors&gt;&lt;titles&gt;&lt;title&gt;Epidemiology of osteoarthritis&lt;/title&gt;&lt;secondary-title&gt;Clin Geriatr med&lt;/secondary-title&gt;&lt;/titles&gt;&lt;periodical&gt;&lt;full-title&gt;Clin Geriatr med&lt;/full-title&gt;&lt;/periodical&gt;&lt;pages&gt;355-369&lt;/pages&gt;&lt;volume&gt;26&lt;/volume&gt;&lt;number&gt;3&lt;/number&gt;&lt;dates&gt;&lt;year&gt;2011&lt;/year&gt;&lt;/dates&gt;&lt;urls&gt;&lt;/urls&gt;&lt;/record&gt;&lt;/Cite&gt;&lt;/EndNote&gt;</w:instrText>
      </w:r>
      <w:r w:rsidR="00F77472" w:rsidRPr="00E07C8E">
        <w:fldChar w:fldCharType="separate"/>
      </w:r>
      <w:hyperlink w:anchor="_ENREF_3" w:tooltip="Heidari, 2011 #190" w:history="1">
        <w:r w:rsidR="0017049A" w:rsidRPr="00E07C8E">
          <w:rPr>
            <w:noProof/>
            <w:vertAlign w:val="superscript"/>
          </w:rPr>
          <w:t>3</w:t>
        </w:r>
      </w:hyperlink>
      <w:r w:rsidRPr="00E07C8E">
        <w:rPr>
          <w:noProof/>
          <w:vertAlign w:val="superscript"/>
        </w:rPr>
        <w:t>,</w:t>
      </w:r>
      <w:hyperlink w:anchor="_ENREF_4" w:tooltip="Zhang, 2011 #191" w:history="1">
        <w:r w:rsidR="0017049A" w:rsidRPr="00E07C8E">
          <w:rPr>
            <w:noProof/>
            <w:vertAlign w:val="superscript"/>
          </w:rPr>
          <w:t>4</w:t>
        </w:r>
      </w:hyperlink>
      <w:r w:rsidR="00F77472" w:rsidRPr="00E07C8E">
        <w:fldChar w:fldCharType="end"/>
      </w:r>
      <w:r w:rsidRPr="00E07C8E">
        <w:t xml:space="preserve"> and could affect 25% of the adult population by 2030.</w:t>
      </w:r>
      <w:hyperlink w:anchor="_ENREF_5" w:tooltip="Hootman, 2006 #193" w:history="1">
        <w:r w:rsidR="00F77472" w:rsidRPr="00E07C8E">
          <w:fldChar w:fldCharType="begin"/>
        </w:r>
        <w:r w:rsidR="0017049A" w:rsidRPr="00E07C8E">
          <w:instrText xml:space="preserve"> ADDIN EN.CITE &lt;EndNote&gt;&lt;Cite&gt;&lt;Author&gt;Hootman&lt;/Author&gt;&lt;Year&gt;2006&lt;/Year&gt;&lt;RecNum&gt;193&lt;/RecNum&gt;&lt;DisplayText&gt;&lt;style face="superscript"&gt;5&lt;/style&gt;&lt;/DisplayText&gt;&lt;record&gt;&lt;rec-number&gt;193&lt;/rec-number&gt;&lt;foreign-keys&gt;&lt;key app="EN" db-id="weztsw2vodd9t4esve6xw9wswpzdspzft95z"&gt;193&lt;/key&gt;&lt;/foreign-keys&gt;&lt;ref-type name="Journal Article"&gt;17&lt;/ref-type&gt;&lt;contributors&gt;&lt;authors&gt;&lt;author&gt;Hootman, J. M.&lt;/author&gt;&lt;author&gt;Helmick, C. G.&lt;/author&gt;&lt;/authors&gt;&lt;/contributors&gt;&lt;auth-address&gt;Arthritis Program, Division of Adult and Community Health, Centers for Disease Control and Prevention, 4770 Buford Highway NE, Mailstop K-51, Atlanta, GA 30341, USA. jhootman@cdc.gov&lt;/auth-address&gt;&lt;titles&gt;&lt;title&gt;Projections of US prevalence of arthritis and associated activity limitations&lt;/title&gt;&lt;secondary-title&gt;Arthritis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226-9&lt;/pages&gt;&lt;volume&gt;54&lt;/volume&gt;&lt;number&gt;1&lt;/number&gt;&lt;keywords&gt;&lt;keyword&gt;Adolescent&lt;/keyword&gt;&lt;keyword&gt;Adult&lt;/keyword&gt;&lt;keyword&gt;Aged&lt;/keyword&gt;&lt;keyword&gt;Arthritis/*complications/*epidemiology&lt;/keyword&gt;&lt;keyword&gt;Female&lt;/keyword&gt;&lt;keyword&gt;Humans&lt;/keyword&gt;&lt;keyword&gt;Male&lt;/keyword&gt;&lt;keyword&gt;Middle Aged&lt;/keyword&gt;&lt;keyword&gt;Motor Activity&lt;/keyword&gt;&lt;keyword&gt;Prevalence&lt;/keyword&gt;&lt;keyword&gt;United States/epidemiology&lt;/keyword&gt;&lt;/keywords&gt;&lt;dates&gt;&lt;year&gt;2006&lt;/year&gt;&lt;pub-dates&gt;&lt;date&gt;Jan&lt;/date&gt;&lt;/pub-dates&gt;&lt;/dates&gt;&lt;isbn&gt;0004-3591 (Print)&amp;#xD;0004-3591 (Linking)&lt;/isbn&gt;&lt;accession-num&gt;16385518&lt;/accession-num&gt;&lt;urls&gt;&lt;related-urls&gt;&lt;url&gt;http://www.ncbi.nlm.nih.gov/pubmed/16385518&lt;/url&gt;&lt;/related-urls&gt;&lt;/urls&gt;&lt;electronic-resource-num&gt;10.1002/art.21562&lt;/electronic-resource-num&gt;&lt;/record&gt;&lt;/Cite&gt;&lt;/EndNote&gt;</w:instrText>
        </w:r>
        <w:r w:rsidR="00F77472" w:rsidRPr="00E07C8E">
          <w:fldChar w:fldCharType="separate"/>
        </w:r>
        <w:r w:rsidR="0017049A" w:rsidRPr="00E07C8E">
          <w:rPr>
            <w:noProof/>
            <w:vertAlign w:val="superscript"/>
          </w:rPr>
          <w:t>5</w:t>
        </w:r>
        <w:r w:rsidR="00F77472" w:rsidRPr="00E07C8E">
          <w:fldChar w:fldCharType="end"/>
        </w:r>
      </w:hyperlink>
      <w:r w:rsidRPr="00E07C8E">
        <w:t xml:space="preserve"> Additionally, projections have shown the lifetime risk (</w:t>
      </w:r>
      <w:r w:rsidR="00C42A77" w:rsidRPr="00E07C8E">
        <w:t xml:space="preserve">up </w:t>
      </w:r>
      <w:r w:rsidRPr="00E07C8E">
        <w:t>to age 85) of developing KOA in one knee is 1 in 2 overall, 1 in 2 for individuals with previous knee injuries, and 2 in 3 for obese individuals.</w:t>
      </w:r>
      <w:hyperlink w:anchor="_ENREF_5" w:tooltip="Hootman, 2006 #193" w:history="1">
        <w:r w:rsidR="00F77472" w:rsidRPr="00E07C8E">
          <w:fldChar w:fldCharType="begin"/>
        </w:r>
        <w:r w:rsidR="0017049A" w:rsidRPr="00E07C8E">
          <w:instrText xml:space="preserve"> ADDIN EN.CITE &lt;EndNote&gt;&lt;Cite&gt;&lt;Author&gt;Hootman&lt;/Author&gt;&lt;Year&gt;2006&lt;/Year&gt;&lt;RecNum&gt;193&lt;/RecNum&gt;&lt;DisplayText&gt;&lt;style face="superscript"&gt;5&lt;/style&gt;&lt;/DisplayText&gt;&lt;record&gt;&lt;rec-number&gt;193&lt;/rec-number&gt;&lt;foreign-keys&gt;&lt;key app="EN" db-id="weztsw2vodd9t4esve6xw9wswpzdspzft95z"&gt;193&lt;/key&gt;&lt;/foreign-keys&gt;&lt;ref-type name="Journal Article"&gt;17&lt;/ref-type&gt;&lt;contributors&gt;&lt;authors&gt;&lt;author&gt;Hootman, J. M.&lt;/author&gt;&lt;author&gt;Helmick, C. G.&lt;/author&gt;&lt;/authors&gt;&lt;/contributors&gt;&lt;auth-address&gt;Arthritis Program, Division of Adult and Community Health, Centers for Disease Control and Prevention, 4770 Buford Highway NE, Mailstop K-51, Atlanta, GA 30341, USA. jhootman@cdc.gov&lt;/auth-address&gt;&lt;titles&gt;&lt;title&gt;Projections of US prevalence of arthritis and associated activity limitations&lt;/title&gt;&lt;secondary-title&gt;Arthritis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226-9&lt;/pages&gt;&lt;volume&gt;54&lt;/volume&gt;&lt;number&gt;1&lt;/number&gt;&lt;keywords&gt;&lt;keyword&gt;Adolescent&lt;/keyword&gt;&lt;keyword&gt;Adult&lt;/keyword&gt;&lt;keyword&gt;Aged&lt;/keyword&gt;&lt;keyword&gt;Arthritis/*complications/*epidemiology&lt;/keyword&gt;&lt;keyword&gt;Female&lt;/keyword&gt;&lt;keyword&gt;Humans&lt;/keyword&gt;&lt;keyword&gt;Male&lt;/keyword&gt;&lt;keyword&gt;Middle Aged&lt;/keyword&gt;&lt;keyword&gt;Motor Activity&lt;/keyword&gt;&lt;keyword&gt;Prevalence&lt;/keyword&gt;&lt;keyword&gt;United States/epidemiology&lt;/keyword&gt;&lt;/keywords&gt;&lt;dates&gt;&lt;year&gt;2006&lt;/year&gt;&lt;pub-dates&gt;&lt;date&gt;Jan&lt;/date&gt;&lt;/pub-dates&gt;&lt;/dates&gt;&lt;isbn&gt;0004-3591 (Print)&amp;#xD;0004-3591 (Linking)&lt;/isbn&gt;&lt;accession-num&gt;16385518&lt;/accession-num&gt;&lt;urls&gt;&lt;related-urls&gt;&lt;url&gt;http://www.ncbi.nlm.nih.gov/pubmed/16385518&lt;/url&gt;&lt;/related-urls&gt;&lt;/urls&gt;&lt;electronic-resource-num&gt;10.1002/art.21562&lt;/electronic-resource-num&gt;&lt;/record&gt;&lt;/Cite&gt;&lt;/EndNote&gt;</w:instrText>
        </w:r>
        <w:r w:rsidR="00F77472" w:rsidRPr="00E07C8E">
          <w:fldChar w:fldCharType="separate"/>
        </w:r>
        <w:r w:rsidR="0017049A" w:rsidRPr="00E07C8E">
          <w:rPr>
            <w:noProof/>
            <w:vertAlign w:val="superscript"/>
          </w:rPr>
          <w:t>5</w:t>
        </w:r>
        <w:r w:rsidR="00F77472" w:rsidRPr="00E07C8E">
          <w:fldChar w:fldCharType="end"/>
        </w:r>
      </w:hyperlink>
      <w:r w:rsidRPr="00E07C8E">
        <w:t xml:space="preserve"> </w:t>
      </w:r>
      <w:r w:rsidR="001223D7" w:rsidRPr="00E07C8E">
        <w:t>The m</w:t>
      </w:r>
      <w:r w:rsidRPr="00E07C8E">
        <w:t xml:space="preserve">onetary </w:t>
      </w:r>
      <w:r w:rsidR="001223D7" w:rsidRPr="00E07C8E">
        <w:t xml:space="preserve">cost </w:t>
      </w:r>
      <w:r w:rsidRPr="00E07C8E">
        <w:t xml:space="preserve">for KOA </w:t>
      </w:r>
      <w:r w:rsidR="001223D7" w:rsidRPr="00E07C8E">
        <w:t xml:space="preserve">patients is </w:t>
      </w:r>
      <w:r w:rsidRPr="00E07C8E">
        <w:t xml:space="preserve">also substantial. In 2004, KOA was the diagnosis for over 200,000 hospital discharges and resulted in $14 billion of in-patient hospital </w:t>
      </w:r>
      <w:r w:rsidR="00296F1B" w:rsidRPr="00E07C8E">
        <w:t>expenses</w:t>
      </w:r>
      <w:r w:rsidRPr="00E07C8E">
        <w:t>.</w:t>
      </w:r>
      <w:hyperlink w:anchor="_ENREF_6" w:tooltip="Quality, 2006 #194" w:history="1">
        <w:r w:rsidR="00F77472" w:rsidRPr="00E07C8E">
          <w:fldChar w:fldCharType="begin"/>
        </w:r>
        <w:r w:rsidR="0017049A" w:rsidRPr="00E07C8E">
          <w:instrText xml:space="preserve"> ADDIN EN.CITE &lt;EndNote&gt;&lt;Cite&gt;&lt;Author&gt;Quality&lt;/Author&gt;&lt;Year&gt;2006&lt;/Year&gt;&lt;RecNum&gt;194&lt;/RecNum&gt;&lt;DisplayText&gt;&lt;style face="superscript"&gt;6&lt;/style&gt;&lt;/DisplayText&gt;&lt;record&gt;&lt;rec-number&gt;194&lt;/rec-number&gt;&lt;foreign-keys&gt;&lt;key app="EN" db-id="weztsw2vodd9t4esve6xw9wswpzdspzft95z"&gt;194&lt;/key&gt;&lt;/foreign-keys&gt;&lt;ref-type name="Web Page"&gt;12&lt;/ref-type&gt;&lt;contributors&gt;&lt;authors&gt;&lt;author&gt;Agency for Healthcare Research and Quality&lt;/author&gt;&lt;/authors&gt;&lt;/contributors&gt;&lt;titles&gt;&lt;title&gt;National and regional statistics in the national inpatient sample 2004.&lt;/title&gt;&lt;/titles&gt;&lt;dates&gt;&lt;year&gt;2006&lt;/year&gt;&lt;/dates&gt;&lt;urls&gt;&lt;related-urls&gt;&lt;url&gt;http://www.hcup-us.ahrq.gov/nisoverview.jsp.&lt;/url&gt;&lt;/related-urls&gt;&lt;/urls&gt;&lt;/record&gt;&lt;/Cite&gt;&lt;/EndNote&gt;</w:instrText>
        </w:r>
        <w:r w:rsidR="00F77472" w:rsidRPr="00E07C8E">
          <w:fldChar w:fldCharType="separate"/>
        </w:r>
        <w:r w:rsidR="0017049A" w:rsidRPr="00E07C8E">
          <w:rPr>
            <w:noProof/>
            <w:vertAlign w:val="superscript"/>
          </w:rPr>
          <w:t>6</w:t>
        </w:r>
        <w:r w:rsidR="00F77472" w:rsidRPr="00E07C8E">
          <w:fldChar w:fldCharType="end"/>
        </w:r>
      </w:hyperlink>
      <w:r w:rsidRPr="00E07C8E">
        <w:t xml:space="preserve"> The medial tibiofemoral compartment has also shown a higher prevalence of osteoarthritis than the lateral compartment</w:t>
      </w:r>
      <w:r w:rsidR="00E126B0" w:rsidRPr="00E07C8E">
        <w:t xml:space="preserve"> in both Chinese and Caucasian populations</w:t>
      </w:r>
      <w:r w:rsidRPr="00E07C8E">
        <w:t>.</w:t>
      </w:r>
      <w:hyperlink w:anchor="_ENREF_7" w:tooltip="Felson, 2002 #238" w:history="1">
        <w:r w:rsidR="00F77472" w:rsidRPr="00E07C8E">
          <w:fldChar w:fldCharType="begin"/>
        </w:r>
        <w:r w:rsidR="0017049A" w:rsidRPr="00E07C8E">
          <w:instrText xml:space="preserve"> ADDIN EN.CITE &lt;EndNote&gt;&lt;Cite&gt;&lt;Author&gt;Felson&lt;/Author&gt;&lt;Year&gt;2002&lt;/Year&gt;&lt;RecNum&gt;238&lt;/RecNum&gt;&lt;DisplayText&gt;&lt;style face="superscript"&gt;7&lt;/style&gt;&lt;/DisplayText&gt;&lt;record&gt;&lt;rec-number&gt;238&lt;/rec-number&gt;&lt;foreign-keys&gt;&lt;key app="EN" db-id="weztsw2vodd9t4esve6xw9wswpzdspzft95z"&gt;238&lt;/key&gt;&lt;/foreign-keys&gt;&lt;ref-type name="Journal Article"&gt;17&lt;/ref-type&gt;&lt;contributors&gt;&lt;authors&gt;&lt;author&gt;Felson, D. T.&lt;/author&gt;&lt;author&gt;Nevitt, M. C.&lt;/author&gt;&lt;author&gt;Zhang, Y.&lt;/author&gt;&lt;author&gt;Aliabadi, P.&lt;/author&gt;&lt;author&gt;Baumer, B.&lt;/author&gt;&lt;author&gt;Gale, D.&lt;/author&gt;&lt;author&gt;Li, W.&lt;/author&gt;&lt;author&gt;Yu, W.&lt;/author&gt;&lt;author&gt;Xu, L.&lt;/author&gt;&lt;/authors&gt;&lt;/contributors&gt;&lt;auth-address&gt;Boston Medical Center, Boston, Massachusetts, USA.&lt;/auth-address&gt;&lt;titles&gt;&lt;title&gt;High prevalence of lateral knee osteoarthritis in Beijing Chinese compared with Framingham Caucasian subjects&lt;/title&gt;&lt;secondary-title&gt;Arthritis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rheumatism&lt;/abbr-1&gt;&lt;/alt-periodical&gt;&lt;pages&gt;1217-22&lt;/pages&gt;&lt;volume&gt;46&lt;/volume&gt;&lt;number&gt;5&lt;/number&gt;&lt;keywords&gt;&lt;keyword&gt;Aged&lt;/keyword&gt;&lt;keyword&gt;Asian Continental Ancestry Group&lt;/keyword&gt;&lt;keyword&gt;China/epidemiology&lt;/keyword&gt;&lt;keyword&gt;Cohort Studies&lt;/keyword&gt;&lt;keyword&gt;European Continental Ancestry Group&lt;/keyword&gt;&lt;keyword&gt;Female&lt;/keyword&gt;&lt;keyword&gt;Humans&lt;/keyword&gt;&lt;keyword&gt;Male&lt;/keyword&gt;&lt;keyword&gt;Middle Aged&lt;/keyword&gt;&lt;keyword&gt;Osteoarthritis, Knee/*ethnology/radiography&lt;/keyword&gt;&lt;keyword&gt;Prevalence&lt;/keyword&gt;&lt;keyword&gt;United States/epidemiology&lt;/keyword&gt;&lt;/keywords&gt;&lt;dates&gt;&lt;year&gt;2002&lt;/year&gt;&lt;pub-dates&gt;&lt;date&gt;May&lt;/date&gt;&lt;/pub-dates&gt;&lt;/dates&gt;&lt;isbn&gt;0004-3591 (Print)&amp;#xD;0004-3591 (Linking)&lt;/isbn&gt;&lt;accession-num&gt;12115226&lt;/accession-num&gt;&lt;urls&gt;&lt;related-urls&gt;&lt;url&gt;http://www.ncbi.nlm.nih.gov/pubmed/12115226&lt;/url&gt;&lt;/related-urls&gt;&lt;/urls&gt;&lt;electronic-resource-num&gt;10.1002/art.10293&lt;/electronic-resource-num&gt;&lt;/record&gt;&lt;/Cite&gt;&lt;/EndNote&gt;</w:instrText>
        </w:r>
        <w:r w:rsidR="00F77472" w:rsidRPr="00E07C8E">
          <w:fldChar w:fldCharType="separate"/>
        </w:r>
        <w:r w:rsidR="0017049A" w:rsidRPr="00E07C8E">
          <w:rPr>
            <w:noProof/>
            <w:vertAlign w:val="superscript"/>
          </w:rPr>
          <w:t>7</w:t>
        </w:r>
        <w:r w:rsidR="00F77472" w:rsidRPr="00E07C8E">
          <w:fldChar w:fldCharType="end"/>
        </w:r>
      </w:hyperlink>
      <w:r w:rsidRPr="00E07C8E">
        <w:t xml:space="preserve"> </w:t>
      </w:r>
      <w:r w:rsidR="00E126B0" w:rsidRPr="00E07C8E">
        <w:t>Both the onset</w:t>
      </w:r>
      <w:hyperlink w:anchor="_ENREF_8" w:tooltip="Sharma, 2010 #103" w:history="1">
        <w:r w:rsidR="00F77472" w:rsidRPr="00E07C8E">
          <w:fldChar w:fldCharType="begin">
            <w:fldData xml:space="preserve">PEVuZE5vdGU+PENpdGU+PEF1dGhvcj5TaGFybWE8L0F1dGhvcj48WWVhcj4yMDEwPC9ZZWFyPjxS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</w:fldData>
          </w:fldChar>
        </w:r>
        <w:r w:rsidR="0017049A" w:rsidRPr="00E07C8E">
          <w:instrText xml:space="preserve"> ADDIN EN.CITE </w:instrText>
        </w:r>
        <w:r w:rsidR="00F77472" w:rsidRPr="00E07C8E">
          <w:fldChar w:fldCharType="begin">
            <w:fldData xml:space="preserve">PEVuZE5vdGU+PENpdGU+PEF1dGhvcj5TaGFybWE8L0F1dGhvcj48WWVhcj4yMDEwPC9ZZWFyPjxS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8</w:t>
        </w:r>
        <w:r w:rsidR="00F77472" w:rsidRPr="00E07C8E">
          <w:fldChar w:fldCharType="end"/>
        </w:r>
      </w:hyperlink>
      <w:r w:rsidR="00E126B0" w:rsidRPr="00E07C8E">
        <w:t xml:space="preserve"> and progression</w:t>
      </w:r>
      <w:hyperlink w:anchor="_ENREF_9" w:tooltip="Sharma L., 1998 #132" w:history="1">
        <w:r w:rsidR="00F77472" w:rsidRPr="00E07C8E">
          <w:fldChar w:fldCharType="begin">
            <w:fldData xml:space="preserve">PEVuZE5vdGU+PENpdGU+PEF1dGhvcj5TaGFybWEgTC48L0F1dGhvcj48WWVhcj4xOTk4PC9ZZWFy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MT48L2FsdC1wZXJpb2RpY2FsPjxwYWdlcz4yNjMyLTY8L3BhZ2VzPjx2b2x1bWU+NDY8L3ZvbHVt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bHQtcGVyaW9kaWNhbD48cGFnZXM+Mzk4LTQwNjwvcGFnZXM+PHZvbHVtZT41Nzwvdm9sdW1lPjxu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==
</w:fldData>
          </w:fldChar>
        </w:r>
        <w:r w:rsidR="0017049A" w:rsidRPr="00E07C8E">
          <w:instrText xml:space="preserve"> ADDIN EN.CITE </w:instrText>
        </w:r>
        <w:r w:rsidR="00F77472" w:rsidRPr="00E07C8E">
          <w:fldChar w:fldCharType="begin">
            <w:fldData xml:space="preserve">PEVuZE5vdGU+PENpdGU+PEF1dGhvcj5TaGFybWEgTC48L0F1dGhvcj48WWVhcj4xOTk4PC9ZZWFy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MT48L2FsdC1wZXJpb2RpY2FsPjxwYWdlcz4yNjMyLTY8L3BhZ2VzPjx2b2x1bWU+NDY8L3ZvbHVt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==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9-14</w:t>
        </w:r>
        <w:r w:rsidR="00F77472" w:rsidRPr="00E07C8E">
          <w:fldChar w:fldCharType="end"/>
        </w:r>
      </w:hyperlink>
      <w:r w:rsidR="00E126B0" w:rsidRPr="00E07C8E">
        <w:t xml:space="preserve"> of </w:t>
      </w:r>
      <w:r w:rsidRPr="00E07C8E">
        <w:t>KOA</w:t>
      </w:r>
      <w:r w:rsidR="00E126B0" w:rsidRPr="00E07C8E">
        <w:t>, specifically the medial compartment,</w:t>
      </w:r>
      <w:r w:rsidRPr="00E07C8E">
        <w:t xml:space="preserve"> </w:t>
      </w:r>
      <w:r w:rsidR="00E126B0" w:rsidRPr="00E07C8E">
        <w:t>are linked to</w:t>
      </w:r>
      <w:r w:rsidRPr="00E07C8E">
        <w:t xml:space="preserve"> both static (tibiofemoral alignment) and dynamic (knee angles and joint loads) measures of the knee</w:t>
      </w:r>
      <w:r w:rsidR="00033D85" w:rsidRPr="00E07C8E">
        <w:t xml:space="preserve"> joint</w:t>
      </w:r>
      <w:r w:rsidR="00E67CBE" w:rsidRPr="00E07C8E">
        <w:t>. To more thoroughly understand this joint disease, it is important to examine the</w:t>
      </w:r>
      <w:r w:rsidR="00037B0A" w:rsidRPr="00E07C8E">
        <w:t xml:space="preserve"> current literature base on</w:t>
      </w:r>
      <w:r w:rsidR="00E67CBE" w:rsidRPr="00E07C8E">
        <w:t xml:space="preserve"> static and dynamic measurements of</w:t>
      </w:r>
      <w:r w:rsidR="00037B0A" w:rsidRPr="00E07C8E">
        <w:t xml:space="preserve"> both</w:t>
      </w:r>
      <w:r w:rsidR="00E67CBE" w:rsidRPr="00E07C8E">
        <w:t xml:space="preserve"> </w:t>
      </w:r>
      <w:r w:rsidR="00037B0A" w:rsidRPr="00E07C8E">
        <w:t xml:space="preserve">KOA and </w:t>
      </w:r>
      <w:r w:rsidR="00E67CBE" w:rsidRPr="00E07C8E">
        <w:t>h</w:t>
      </w:r>
      <w:r w:rsidR="00037B0A" w:rsidRPr="00E07C8E">
        <w:t xml:space="preserve">ealthy </w:t>
      </w:r>
      <w:r w:rsidR="00E67CBE" w:rsidRPr="00E07C8E">
        <w:t>populations.</w:t>
      </w:r>
      <w:r w:rsidRPr="00E07C8E">
        <w:t xml:space="preserve"> </w:t>
      </w:r>
    </w:p>
    <w:p w14:paraId="21CB2418" w14:textId="77777777" w:rsidR="001C3545" w:rsidRPr="00E07C8E" w:rsidRDefault="001C3545" w:rsidP="001C3545">
      <w:pPr>
        <w:spacing w:line="480" w:lineRule="auto"/>
      </w:pPr>
      <w:r w:rsidRPr="00E07C8E">
        <w:tab/>
        <w:t>Patients with KOA can have a varus (bow</w:t>
      </w:r>
      <w:r w:rsidR="004F04BD" w:rsidRPr="00E07C8E">
        <w:t>-</w:t>
      </w:r>
      <w:r w:rsidRPr="00E07C8E">
        <w:t>legged), neutral, or valgus (knock-kneed) frontal plane tibiofemoral alignment. However, varus malalignments are more common</w:t>
      </w:r>
      <w:r w:rsidR="00033D85" w:rsidRPr="00E07C8E">
        <w:t>ly</w:t>
      </w:r>
      <w:r w:rsidRPr="00E07C8E">
        <w:t xml:space="preserve"> associated with medial </w:t>
      </w:r>
      <w:r w:rsidR="004F04BD" w:rsidRPr="00E07C8E">
        <w:t xml:space="preserve">compartment </w:t>
      </w:r>
      <w:r w:rsidRPr="00E07C8E">
        <w:t>KOA patients.</w:t>
      </w:r>
      <w:hyperlink w:anchor="_ENREF_15" w:tooltip="Sharma, 2001 #65" w:history="1">
        <w:r w:rsidR="00F77472" w:rsidRPr="00E07C8E">
          <w:fldChar w:fldCharType="begin"/>
        </w:r>
        <w:r w:rsidR="0017049A" w:rsidRPr="00E07C8E">
          <w:instrText xml:space="preserve"> ADDIN EN.CITE &lt;EndNote&gt;&lt;Cite&gt;&lt;Author&gt;Sharma&lt;/Author&gt;&lt;Year&gt;2001&lt;/Year&gt;&lt;RecNum&gt;65&lt;/RecNum&gt;&lt;DisplayText&gt;&lt;style face="superscript"&gt;15&lt;/style&gt;&lt;/DisplayText&gt;&lt;record&gt;&lt;rec-number&gt;65&lt;/rec-number&gt;&lt;foreign-keys&gt;&lt;key app="EN" db-id="weztsw2vodd9t4esve6xw9wswpzdspzft95z"&gt;65&lt;/key&gt;&lt;/foreign-keys&gt;&lt;ref-type name="Journal Article"&gt;17&lt;/ref-type&gt;&lt;contributors&gt;&lt;authors&gt;&lt;author&gt;Sharma, L., Song, J., Felson, D. T., Cahue, S., Shamiyeh, E., Dunlop, D. D.&lt;/author&gt;&lt;/authors&gt;&lt;/contributors&gt;&lt;titles&gt;&lt;title&gt;The Role of Knee Alignment in Disease Progression and Functional Decline in Knee Osteoarthritis&lt;/title&gt;&lt;secondary-title&gt;Journal of the American Medical Association&lt;/secondary-title&gt;&lt;/titles&gt;&lt;periodical&gt;&lt;full-title&gt;Journal of the American Medical Association&lt;/full-title&gt;&lt;/periodical&gt;&lt;pages&gt;188-195&lt;/pages&gt;&lt;volume&gt;286&lt;/volume&gt;&lt;number&gt;2&lt;/number&gt;&lt;dates&gt;&lt;year&gt;2001&lt;/year&gt;&lt;/dates&gt;&lt;urls&gt;&lt;/urls&gt;&lt;/record&gt;&lt;/Cite&gt;&lt;/EndNote&gt;</w:instrText>
        </w:r>
        <w:r w:rsidR="00F77472" w:rsidRPr="00E07C8E">
          <w:fldChar w:fldCharType="separate"/>
        </w:r>
        <w:r w:rsidR="0017049A" w:rsidRPr="00E07C8E">
          <w:rPr>
            <w:noProof/>
            <w:vertAlign w:val="superscript"/>
          </w:rPr>
          <w:t>15</w:t>
        </w:r>
        <w:r w:rsidR="00F77472" w:rsidRPr="00E07C8E">
          <w:fldChar w:fldCharType="end"/>
        </w:r>
      </w:hyperlink>
      <w:r w:rsidRPr="00E07C8E">
        <w:t xml:space="preserve"> Varus malalignment is said to increase frontal plane joint loading, </w:t>
      </w:r>
      <w:r w:rsidR="00F77472" w:rsidRPr="00E07C8E">
        <w:fldChar w:fldCharType="begin">
          <w:fldData xml:space="preserve">PEVuZE5vdGU+PENpdGU+PEF1dGhvcj5BbmRyaWFjY2hpPC9BdXRob3I+PFllYXI+MTk5NDwvWWVh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</w:fldData>
        </w:fldChar>
      </w:r>
      <w:r w:rsidR="004315A6" w:rsidRPr="00E07C8E">
        <w:instrText xml:space="preserve"> ADDIN EN.CITE </w:instrText>
      </w:r>
      <w:r w:rsidR="00F77472" w:rsidRPr="00E07C8E">
        <w:fldChar w:fldCharType="begin">
          <w:fldData xml:space="preserve">PEVuZE5vdGU+PENpdGU+PEF1dGhvcj5BbmRyaWFjY2hpPC9BdXRob3I+PFllYXI+MTk5NDwvWWVh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</w:fldData>
        </w:fldChar>
      </w:r>
      <w:r w:rsidR="004315A6" w:rsidRPr="00E07C8E">
        <w:instrText xml:space="preserve"> ADDIN EN.CITE.DATA </w:instrText>
      </w:r>
      <w:r w:rsidR="00F77472" w:rsidRPr="00E07C8E">
        <w:fldChar w:fldCharType="end"/>
      </w:r>
      <w:r w:rsidR="00F77472" w:rsidRPr="00E07C8E">
        <w:fldChar w:fldCharType="separate"/>
      </w:r>
      <w:hyperlink w:anchor="_ENREF_9" w:tooltip="Sharma L., 1998 #132" w:history="1">
        <w:r w:rsidR="0017049A" w:rsidRPr="00E07C8E">
          <w:rPr>
            <w:noProof/>
            <w:vertAlign w:val="superscript"/>
          </w:rPr>
          <w:t>9</w:t>
        </w:r>
      </w:hyperlink>
      <w:r w:rsidR="004315A6" w:rsidRPr="00E07C8E">
        <w:rPr>
          <w:noProof/>
          <w:vertAlign w:val="superscript"/>
        </w:rPr>
        <w:t>,</w:t>
      </w:r>
      <w:hyperlink w:anchor="_ENREF_16" w:tooltip="Andriacchi, 1994 #127" w:history="1">
        <w:r w:rsidR="0017049A" w:rsidRPr="00E07C8E">
          <w:rPr>
            <w:noProof/>
            <w:vertAlign w:val="superscript"/>
          </w:rPr>
          <w:t>16-19</w:t>
        </w:r>
      </w:hyperlink>
      <w:r w:rsidR="00F77472" w:rsidRPr="00E07C8E">
        <w:fldChar w:fldCharType="end"/>
      </w:r>
      <w:r w:rsidRPr="00E07C8E">
        <w:t xml:space="preserve"> resulting in greater incidence</w:t>
      </w:r>
      <w:hyperlink w:anchor="_ENREF_20" w:tooltip="Sharma, 2007 #225" w:history="1">
        <w:r w:rsidR="00F77472" w:rsidRPr="00E07C8E">
          <w:fldChar w:fldCharType="begin"/>
        </w:r>
        <w:r w:rsidR="0017049A" w:rsidRPr="00E07C8E">
          <w:instrText xml:space="preserve"> ADDIN EN.CITE &lt;EndNote&gt;&lt;Cite&gt;&lt;Author&gt;Sharma&lt;/Author&gt;&lt;Year&gt;2007&lt;/Year&gt;&lt;RecNum&gt;225&lt;/RecNum&gt;&lt;DisplayText&gt;&lt;style face="superscript"&gt;20&lt;/style&gt;&lt;/DisplayText&gt;&lt;record&gt;&lt;rec-number&gt;225&lt;/rec-number&gt;&lt;foreign-keys&gt;&lt;key app="EN" db-id="weztsw2vodd9t4esve6xw9wswpzdspzft95z"&gt;225&lt;/key&gt;&lt;/foreign-keys&gt;&lt;ref-type name="Journal Article"&gt;17&lt;/ref-type&gt;&lt;contributors&gt;&lt;authors&gt;&lt;author&gt;Sharma, L.&lt;/author&gt;&lt;/authors&gt;&lt;/contributors&gt;&lt;titles&gt;&lt;title&gt;The role of varus and valgus alignment in knee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rheumatism&lt;/abbr-1&gt;&lt;/alt-periodical&gt;&lt;pages&gt;1044-7&lt;/pages&gt;&lt;volume&gt;56&lt;/volume&gt;&lt;number&gt;4&lt;/number&gt;&lt;keywords&gt;&lt;keyword&gt;Bone Malalignment/complications/*physiopathology&lt;/keyword&gt;&lt;keyword&gt;Disease Progression&lt;/keyword&gt;&lt;keyword&gt;Hallux Varus/*physiopathology&lt;/keyword&gt;&lt;keyword&gt;Humans&lt;/keyword&gt;&lt;keyword&gt;Knee Joint/*physiopathology&lt;/keyword&gt;&lt;keyword&gt;Osteoarthritis, Knee/etiology/*physiopathology&lt;/keyword&gt;&lt;keyword&gt;Stress, Mechanical&lt;/keyword&gt;&lt;/keywords&gt;&lt;dates&gt;&lt;year&gt;2007&lt;/year&gt;&lt;pub-dates&gt;&lt;date&gt;Apr&lt;/date&gt;&lt;/pub-dates&gt;&lt;/dates&gt;&lt;isbn&gt;0004-3591 (Print)&amp;#xD;0004-3591 (Linking)&lt;/isbn&gt;&lt;accession-num&gt;17393411&lt;/accession-num&gt;&lt;urls&gt;&lt;related-urls&gt;&lt;url&gt;http://www.ncbi.nlm.nih.gov/pubmed/17393411&lt;/url&gt;&lt;/related-urls&gt;&lt;/urls&gt;&lt;electronic-resource-num&gt;10.1002/art.22514&lt;/electronic-resource-num&gt;&lt;/record&gt;&lt;/Cite&gt;&lt;/EndNote&gt;</w:instrText>
        </w:r>
        <w:r w:rsidR="00F77472" w:rsidRPr="00E07C8E">
          <w:fldChar w:fldCharType="separate"/>
        </w:r>
        <w:r w:rsidR="0017049A" w:rsidRPr="00E07C8E">
          <w:rPr>
            <w:noProof/>
            <w:vertAlign w:val="superscript"/>
          </w:rPr>
          <w:t>20</w:t>
        </w:r>
        <w:r w:rsidR="00F77472" w:rsidRPr="00E07C8E">
          <w:fldChar w:fldCharType="end"/>
        </w:r>
      </w:hyperlink>
      <w:r w:rsidRPr="00E07C8E">
        <w:t xml:space="preserve"> and progression</w:t>
      </w:r>
      <w:hyperlink w:anchor="_ENREF_15" w:tooltip="Sharma, 2001 #65" w:history="1">
        <w:r w:rsidR="00F77472" w:rsidRPr="00E07C8E">
          <w:fldChar w:fldCharType="begin"/>
        </w:r>
        <w:r w:rsidR="0017049A" w:rsidRPr="00E07C8E">
          <w:instrText xml:space="preserve"> ADDIN EN.CITE &lt;EndNote&gt;&lt;Cite&gt;&lt;Author&gt;Sharma&lt;/Author&gt;&lt;Year&gt;2001&lt;/Year&gt;&lt;RecNum&gt;65&lt;/RecNum&gt;&lt;DisplayText&gt;&lt;style face="superscript"&gt;15&lt;/style&gt;&lt;/DisplayText&gt;&lt;record&gt;&lt;rec-number&gt;65&lt;/rec-number&gt;&lt;foreign-keys&gt;&lt;key app="EN" db-id="weztsw2vodd9t4esve6xw9wswpzdspzft95z"&gt;65&lt;/key&gt;&lt;/foreign-keys&gt;&lt;ref-type name="Journal Article"&gt;17&lt;/ref-type&gt;&lt;contributors&gt;&lt;authors&gt;&lt;author&gt;Sharma, L., Song, J., Felson, D. T., Cahue, S., Shamiyeh, E., Dunlop, D. D.&lt;/author&gt;&lt;/authors&gt;&lt;/contributors&gt;&lt;titles&gt;&lt;title&gt;The Role of Knee Alignment in Disease Progression and Functional Decline in Knee Osteoarthritis&lt;/title&gt;&lt;secondary-title&gt;Journal of the American Medical Association&lt;/secondary-title&gt;&lt;/titles&gt;&lt;periodical&gt;&lt;full-title&gt;Journal of the American Medical Association&lt;/full-title&gt;&lt;/periodical&gt;&lt;pages&gt;188-195&lt;/pages&gt;&lt;volume&gt;286&lt;/volume&gt;&lt;number&gt;2&lt;/number&gt;&lt;dates&gt;&lt;year&gt;2001&lt;/year&gt;&lt;/dates&gt;&lt;urls&gt;&lt;/urls&gt;&lt;/record&gt;&lt;/Cite&gt;&lt;/EndNote&gt;</w:instrText>
        </w:r>
        <w:r w:rsidR="00F77472" w:rsidRPr="00E07C8E">
          <w:fldChar w:fldCharType="separate"/>
        </w:r>
        <w:r w:rsidR="0017049A" w:rsidRPr="00E07C8E">
          <w:rPr>
            <w:noProof/>
            <w:vertAlign w:val="superscript"/>
          </w:rPr>
          <w:t>15</w:t>
        </w:r>
        <w:r w:rsidR="00F77472" w:rsidRPr="00E07C8E">
          <w:fldChar w:fldCharType="end"/>
        </w:r>
      </w:hyperlink>
      <w:r w:rsidRPr="00E07C8E">
        <w:t xml:space="preserve"> of KOA. Frontal plane tibiofemoral alignment is commonly measured as the knee mechanical axis </w:t>
      </w:r>
      <w:r w:rsidR="001223D7" w:rsidRPr="00E07C8E">
        <w:t xml:space="preserve">angle </w:t>
      </w:r>
      <w:r w:rsidRPr="00E07C8E">
        <w:t>obtained from anteroposterior radiographs.</w: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3F6E7F"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00436010" w:rsidRPr="00E07C8E">
        <w:t xml:space="preserve"> </w:t>
      </w:r>
      <w:proofErr w:type="gramStart"/>
      <w:r w:rsidRPr="00E07C8E">
        <w:t>Although</w:t>
      </w:r>
      <w:proofErr w:type="gramEnd"/>
      <w:r w:rsidRPr="00E07C8E">
        <w:t xml:space="preserve"> radiographs </w:t>
      </w:r>
      <w:r w:rsidR="00F53EE1" w:rsidRPr="00E07C8E">
        <w:t xml:space="preserve">are the “gold standard” </w:t>
      </w:r>
      <w:r w:rsidR="00F53EE1" w:rsidRPr="00E07C8E">
        <w:lastRenderedPageBreak/>
        <w:t>of tibiofemoral alignment</w:t>
      </w:r>
      <w:r w:rsidRPr="00E07C8E">
        <w:t xml:space="preserve"> measurements, they do involve</w:t>
      </w:r>
      <w:r w:rsidR="001E71AB" w:rsidRPr="00E07C8E">
        <w:t xml:space="preserve"> exposure to radiation and additional</w:t>
      </w:r>
      <w:r w:rsidRPr="00E07C8E">
        <w:t xml:space="preserve"> costs to patients. Several clinical measurements have been developed as surrogate measures for the radiographic mechanical axis</w:t>
      </w:r>
      <w:r w:rsidR="00FD7129" w:rsidRPr="00E07C8E">
        <w:t>,</w:t>
      </w:r>
      <w:r w:rsidRPr="00E07C8E">
        <w:t xml:space="preserve"> </w:t>
      </w:r>
      <w:r w:rsidR="00FD7129" w:rsidRPr="00E07C8E">
        <w:t>including</w:t>
      </w:r>
      <w:r w:rsidRPr="00E07C8E">
        <w:t xml:space="preserve"> plumb-line</w:t>
      </w:r>
      <w:hyperlink w:anchor="_ENREF_21" w:tooltip="Hinman, 2006 #59" w:history="1">
        <w:r w:rsidR="00F77472" w:rsidRPr="00E07C8E">
          <w:fldChar w:fldCharType="begin"/>
        </w:r>
        <w:r w:rsidR="0017049A" w:rsidRPr="00E07C8E">
          <w:instrText xml:space="preserve"> ADDIN EN.CITE &lt;EndNote&gt;&lt;Cite&gt;&lt;Author&gt;Hinman&lt;/Author&gt;&lt;Year&gt;2006&lt;/Year&gt;&lt;RecNum&gt;59&lt;/RecNum&gt;&lt;DisplayText&gt;&lt;style face="superscript"&gt;21&lt;/style&gt;&lt;/DisplayText&gt;&lt;record&gt;&lt;rec-number&gt;59&lt;/rec-number&gt;&lt;foreign-keys&gt;&lt;key app="EN" db-id="weztsw2vodd9t4esve6xw9wswpzdspzft95z"&gt;59&lt;/key&gt;&lt;/foreign-keys&gt;&lt;ref-type name="Journal Article"&gt;17&lt;/ref-type&gt;&lt;contributors&gt;&lt;authors&gt;&lt;author&gt;Hinman, R. S.&lt;/author&gt;&lt;author&gt;May, R. L.&lt;/author&gt;&lt;author&gt;Crossley, K. M.&lt;/author&gt;&lt;/authors&gt;&lt;/contributors&gt;&lt;auth-address&gt;Centre for Health, Exercise and Sports Medicine, School of Physiotherapy, The University of Melbourne, Parkville, Victoria 3010, Australia. ranash@unimelb.edu.au&lt;/auth-address&gt;&lt;titles&gt;&lt;title&gt;Is there an alternative to the full-leg radiograph for determining knee joint alignment in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rheumatism&lt;/abbr-1&gt;&lt;/alt-periodical&gt;&lt;pages&gt;306-13&lt;/pages&gt;&lt;volume&gt;55&lt;/volume&gt;&lt;number&gt;2&lt;/number&gt;&lt;keywords&gt;&lt;keyword&gt;Cohort Studies&lt;/keyword&gt;&lt;keyword&gt;Female&lt;/keyword&gt;&lt;keyword&gt;Humans&lt;/keyword&gt;&lt;keyword&gt;Knee Joint/anatomy &amp;amp; histology/*radiography&lt;/keyword&gt;&lt;keyword&gt;Leg Bones/anatomy &amp;amp; histology/*radiography&lt;/keyword&gt;&lt;keyword&gt;Male&lt;/keyword&gt;&lt;keyword&gt;Mathematics&lt;/keyword&gt;&lt;keyword&gt;Middle Aged&lt;/keyword&gt;&lt;keyword&gt;Osteoarthritis, Knee/*radiography&lt;/keyword&gt;&lt;keyword&gt;Reproducibility of Results&lt;/keyword&gt;&lt;/keywords&gt;&lt;dates&gt;&lt;year&gt;2006&lt;/year&gt;&lt;pub-dates&gt;&lt;date&gt;Apr 15&lt;/date&gt;&lt;/pub-dates&gt;&lt;/dates&gt;&lt;isbn&gt;0004-3591 (Print)&amp;#xD;0004-3591 (Linking)&lt;/isbn&gt;&lt;accession-num&gt;16583430&lt;/accession-num&gt;&lt;urls&gt;&lt;related-urls&gt;&lt;url&gt;http://www.ncbi.nlm.nih.gov/pubmed/16583430&lt;/url&gt;&lt;/related-urls&gt;&lt;/urls&gt;&lt;electronic-resource-num&gt;10.1002/art.21836&lt;/electronic-resource-num&gt;&lt;/record&gt;&lt;/Cite&gt;&lt;/EndNote&gt;</w:instrText>
        </w:r>
        <w:r w:rsidR="00F77472" w:rsidRPr="00E07C8E">
          <w:fldChar w:fldCharType="separate"/>
        </w:r>
        <w:r w:rsidR="0017049A" w:rsidRPr="00E07C8E">
          <w:rPr>
            <w:noProof/>
            <w:vertAlign w:val="superscript"/>
          </w:rPr>
          <w:t>21</w:t>
        </w:r>
        <w:r w:rsidR="00F77472" w:rsidRPr="00E07C8E">
          <w:fldChar w:fldCharType="end"/>
        </w:r>
      </w:hyperlink>
      <w:r w:rsidRPr="00E07C8E">
        <w:t>, goniometry</w: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Pr="00E07C8E">
        <w:t>, tibial inclination</w: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Pr="00E07C8E">
        <w:t>, and caliper methods</w:t>
      </w:r>
      <w:r w:rsidR="00F77472" w:rsidRPr="00E07C8E">
        <w:fldChar w:fldCharType="begin">
          <w:fldData xml:space="preserve">PEVuZE5vdGU+PENpdGU+PEF1dGhvcj5IaW5tYW48L0F1dGhvcj48WWVhcj4yMDA2PC9ZZWFyPjxS
ZWNOdW0+NTk8L1JlY051bT48RGlzcGxheVRleHQ+PHN0eWxlIGZhY2U9InN1cGVyc2NyaXB0Ij4y
MSwyMywyNjwvc3R5bGU+PC9EaXNwbGF5VGV4dD48cmVjb3JkPjxyZWMtbnVtYmVyPjU5PC9yZWMt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L2VsZWN0cm9uaWMtcmVzb3VyY2UtbnVtPjwvcmVjb3JkPjwvQ2l0ZT48Q2l0ZT48QXV0aG9yPkNp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MSwyMywyNjwvc3R5bGU+PC9EaXNwbGF5VGV4dD48cmVjb3JkPjxyZWMtbnVtYmVyPjU5PC9yZWMt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L2VsZWN0cm9uaWMtcmVzb3VyY2UtbnVtPjwvcmVjb3JkPjwvQ2l0ZT48Q2l0ZT48QXV0aG9yPkNp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3" w:tooltip="Navali, 2012 #67" w:history="1">
        <w:r w:rsidR="0017049A" w:rsidRPr="00E07C8E">
          <w:rPr>
            <w:noProof/>
            <w:vertAlign w:val="superscript"/>
          </w:rPr>
          <w:t>23</w:t>
        </w:r>
      </w:hyperlink>
      <w:r w:rsidR="003F6E7F" w:rsidRPr="00E07C8E">
        <w:rPr>
          <w:noProof/>
          <w:vertAlign w:val="superscript"/>
        </w:rPr>
        <w:t>,</w:t>
      </w:r>
      <w:hyperlink w:anchor="_ENREF_26" w:tooltip="Cibere, 2004 #162" w:history="1">
        <w:r w:rsidR="0017049A" w:rsidRPr="00E07C8E">
          <w:rPr>
            <w:noProof/>
            <w:vertAlign w:val="superscript"/>
          </w:rPr>
          <w:t>26</w:t>
        </w:r>
      </w:hyperlink>
      <w:r w:rsidR="00F77472" w:rsidRPr="00E07C8E">
        <w:fldChar w:fldCharType="end"/>
      </w:r>
      <w:r w:rsidRPr="00E07C8E">
        <w:t>. However, these clinical measurements have shown a wide range of correlations with the radiographic measurement.</w:t>
      </w:r>
      <w:r w:rsidR="00F77472" w:rsidRPr="00E07C8E">
        <w:fldChar w:fldCharType="begin">
          <w:fldData xml:space="preserve">PEVuZE5vdGU+PENpdGU+PEF1dGhvcj5IaW5tYW48L0F1dGhvcj48WWVhcj4yMDA2PC9ZZWFyPjxS
ZWNOdW0+NTk8L1JlY051bT48RGlzcGxheVRleHQ+PHN0eWxlIGZhY2U9InN1cGVyc2NyaXB0Ij4y
MSwyMy0yNTwvc3R5bGU+PC9EaXNwbGF5VGV4dD48cmVjb3JkPjxyZWMtbnVtYmVyPjU5PC9yZWMt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L2VsZWN0cm9uaWMtcmVzb3VyY2UtbnVtPjwvcmVjb3JkPjwvQ2l0ZT48Q2l0ZT48QXV0aG9yPkty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MSwyMy0yNTwvc3R5bGU+PC9EaXNwbGF5VGV4dD48cmVjb3JkPjxyZWMtbnVtYmVyPjU5PC9yZWMt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L2VsZWN0cm9uaWMtcmVzb3VyY2UtbnVtPjwvcmVjb3JkPjwvQ2l0ZT48Q2l0ZT48QXV0aG9yPkty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3" w:tooltip="Navali, 2012 #67" w:history="1">
        <w:r w:rsidR="0017049A" w:rsidRPr="00E07C8E">
          <w:rPr>
            <w:noProof/>
            <w:vertAlign w:val="superscript"/>
          </w:rPr>
          <w:t>23-25</w:t>
        </w:r>
      </w:hyperlink>
      <w:r w:rsidR="00F77472" w:rsidRPr="00E07C8E">
        <w:fldChar w:fldCharType="end"/>
      </w:r>
      <w:r w:rsidRPr="00E07C8E">
        <w:t xml:space="preserve"> A possible source of variation between radiographic and clinical measurements could be the lack of inclusion of full lower limb </w:t>
      </w:r>
      <w:r w:rsidR="001E71AB" w:rsidRPr="00E07C8E">
        <w:t xml:space="preserve">alignment </w:t>
      </w:r>
      <w:r w:rsidRPr="00E07C8E">
        <w:t xml:space="preserve">measurements. The </w:t>
      </w:r>
      <w:proofErr w:type="gramStart"/>
      <w:r w:rsidRPr="00E07C8E">
        <w:t>plumb-line</w:t>
      </w:r>
      <w:proofErr w:type="gramEnd"/>
      <w:r w:rsidRPr="00E07C8E">
        <w:t>, tibial inclination, and caliper measurements only involve tibial alignment. T</w:t>
      </w:r>
      <w:r w:rsidR="001E71AB" w:rsidRPr="00E07C8E">
        <w:t>herefore, these measurements do</w:t>
      </w:r>
      <w:r w:rsidRPr="00E07C8E">
        <w:t xml:space="preserve"> not includ</w:t>
      </w:r>
      <w:r w:rsidR="001E71AB" w:rsidRPr="00E07C8E">
        <w:t>e</w:t>
      </w:r>
      <w:r w:rsidRPr="00E07C8E">
        <w:t xml:space="preserve"> femoral alignment. The goniometer method measures femoral and tibial alignments, but </w:t>
      </w:r>
      <w:r w:rsidR="001E71AB" w:rsidRPr="00E07C8E">
        <w:t>reliability may be questioned</w:t>
      </w:r>
      <w:r w:rsidRPr="00E07C8E">
        <w:t>. In contrast, three-dimensional motion capture has shown to have a higher correlation with radiographic mechanical axis measurements.</w:t>
      </w:r>
      <w:hyperlink w:anchor="_ENREF_24" w:tooltip="Vanwanseele, 2009 #63" w:history="1">
        <w:r w:rsidR="00F77472" w:rsidRPr="00E07C8E">
          <w:fldChar w:fldCharType="begin"/>
        </w:r>
        <w:r w:rsidR="0017049A" w:rsidRPr="00E07C8E">
          <w:instrText xml:space="preserve"> ADDIN EN.CITE &lt;EndNote&gt;&lt;Cite&gt;&lt;Author&gt;Vanwanseele&lt;/Author&gt;&lt;Year&gt;2009&lt;/Year&gt;&lt;RecNum&gt;63&lt;/RecNum&gt;&lt;DisplayText&gt;&lt;style face="superscript"&gt;24&lt;/style&gt;&lt;/DisplayText&gt;&lt;record&gt;&lt;rec-number&gt;63&lt;/rec-number&gt;&lt;foreign-keys&gt;&lt;key app="EN" db-id="weztsw2vodd9t4esve6xw9wswpzdspzft95z"&gt;63&lt;/key&gt;&lt;/foreign-keys&gt;&lt;ref-type name="Journal Article"&gt;17&lt;/ref-type&gt;&lt;contributors&gt;&lt;authors&gt;&lt;author&gt;Vanwanseele, B.&lt;/author&gt;&lt;author&gt;Parker, D.&lt;/author&gt;&lt;author&gt;Coolican, M.&lt;/author&gt;&lt;/authors&gt;&lt;/contributors&gt;&lt;auth-address&gt;Exercise, Health and Performance Faculty Research Group, Faculty of Health Sciences, The University of Sydney, PO Box 170, Lidcombe, NSW, 1825, Australia. b.vanwanseele@usyd.edu.au&lt;/auth-address&gt;&lt;titles&gt;&lt;title&gt;Frontal knee alignment: three-dimensional marker positions and clinical assessment&lt;/title&gt;&lt;secondary-title&gt;Clin Orthop Relat Res&lt;/secondary-title&gt;&lt;alt-title&gt;Clinical orthopaedics and related research&lt;/alt-title&gt;&lt;/titles&gt;&lt;periodical&gt;&lt;full-title&gt;Clin Orthop Relat Res&lt;/full-title&gt;&lt;/periodical&gt;&lt;alt-periodical&gt;&lt;full-title&gt;Clinical Orthopaedics and Related Research&lt;/full-title&gt;&lt;/alt-periodical&gt;&lt;pages&gt;504-9&lt;/pages&gt;&lt;volume&gt;467&lt;/volume&gt;&lt;number&gt;2&lt;/number&gt;&lt;keywords&gt;&lt;keyword&gt;Female&lt;/keyword&gt;&lt;keyword&gt;*Gait&lt;/keyword&gt;&lt;keyword&gt;Humans&lt;/keyword&gt;&lt;keyword&gt;*Imaging, Three-Dimensional&lt;/keyword&gt;&lt;keyword&gt;Knee Joint/*physiology&lt;/keyword&gt;&lt;keyword&gt;Male&lt;/keyword&gt;&lt;keyword&gt;Middle Aged&lt;/keyword&gt;&lt;keyword&gt;Prospective Studies&lt;/keyword&gt;&lt;keyword&gt;Tibia/physiology&lt;/keyword&gt;&lt;keyword&gt;Weight-Bearing/physiology&lt;/keyword&gt;&lt;/keywords&gt;&lt;dates&gt;&lt;year&gt;2009&lt;/year&gt;&lt;pub-dates&gt;&lt;date&gt;Feb&lt;/date&gt;&lt;/pub-dates&gt;&lt;/dates&gt;&lt;isbn&gt;1528-1132 (Electronic)&amp;#xD;0009-921X (Linking)&lt;/isbn&gt;&lt;accession-num&gt;18841432&lt;/accession-num&gt;&lt;urls&gt;&lt;related-urls&gt;&lt;url&gt;http://www.ncbi.nlm.nih.gov/pubmed/18841432&lt;/url&gt;&lt;/related-urls&gt;&lt;/urls&gt;&lt;custom2&gt;2628531&lt;/custom2&gt;&lt;electronic-resource-num&gt;10.1007/s11999-008-0545-4&lt;/electronic-resource-num&gt;&lt;/record&gt;&lt;/Cite&gt;&lt;/EndNote&gt;</w:instrText>
        </w:r>
        <w:r w:rsidR="00F77472" w:rsidRPr="00E07C8E">
          <w:fldChar w:fldCharType="separate"/>
        </w:r>
        <w:r w:rsidR="0017049A" w:rsidRPr="00E07C8E">
          <w:rPr>
            <w:noProof/>
            <w:vertAlign w:val="superscript"/>
          </w:rPr>
          <w:t>24</w:t>
        </w:r>
        <w:r w:rsidR="00F77472" w:rsidRPr="00E07C8E">
          <w:fldChar w:fldCharType="end"/>
        </w:r>
      </w:hyperlink>
      <w:r w:rsidRPr="00E07C8E">
        <w:t xml:space="preserve"> The motion capture method could be more a superior method due to its inclusion of the femoral alignment component of tibiofemoral alignment. However, motion capture measurements require the usage o</w:t>
      </w:r>
      <w:r w:rsidR="001E71AB" w:rsidRPr="00E07C8E">
        <w:t>f costly motion capture systems</w:t>
      </w:r>
      <w:r w:rsidRPr="00E07C8E">
        <w:t xml:space="preserve"> and are subject to the accuracy in predicting hip joint centers</w:t>
      </w:r>
      <w:r w:rsidR="00D7059C" w:rsidRPr="00E07C8E">
        <w:t xml:space="preserve"> (HJC)</w:t>
      </w:r>
      <w:r w:rsidRPr="00E07C8E">
        <w:t xml:space="preserve">. </w:t>
      </w:r>
      <w:r w:rsidR="00D7059C" w:rsidRPr="00E07C8E">
        <w:t>The HJC</w:t>
      </w:r>
      <w:r w:rsidRPr="00E07C8E">
        <w:t xml:space="preserve"> is difficult to detect due to its location deep within muscle and adipose tissue.</w:t>
      </w:r>
      <w:hyperlink w:anchor="_ENREF_27" w:tooltip="Bell, 1989 #121" w:history="1">
        <w:r w:rsidR="00F77472" w:rsidRPr="00E07C8E">
          <w:fldChar w:fldCharType="begin"/>
        </w:r>
        <w:r w:rsidR="0017049A" w:rsidRPr="00E07C8E">
          <w:instrText xml:space="preserve"> ADDIN EN.CITE &lt;EndNote&gt;&lt;Cite&gt;&lt;Author&gt;Bell&lt;/Author&gt;&lt;Year&gt;1989&lt;/Year&gt;&lt;RecNum&gt;121&lt;/RecNum&gt;&lt;DisplayText&gt;&lt;style face="superscript"&gt;27&lt;/style&gt;&lt;/DisplayText&gt;&lt;record&gt;&lt;rec-number&gt;121&lt;/rec-number&gt;&lt;foreign-keys&gt;&lt;key app="EN" db-id="weztsw2vodd9t4esve6xw9wswpzdspzft95z"&gt;121&lt;/key&gt;&lt;/foreign-keys&gt;&lt;ref-type name="Journal Article"&gt;17&lt;/ref-type&gt;&lt;contributors&gt;&lt;authors&gt;&lt;author&gt;Bell, A. L., Brand, R. A., Pedersen, D. R.&lt;/author&gt;&lt;/authors&gt;&lt;/contributors&gt;&lt;titles&gt;&lt;title&gt;Prediction of hip joint centre location from external landmarks&lt;/title&gt;&lt;secondary-title&gt;Human Movement Science&lt;/secondary-title&gt;&lt;/titles&gt;&lt;periodical&gt;&lt;full-title&gt;Human Movement Science&lt;/full-title&gt;&lt;/periodical&gt;&lt;pages&gt;3-16&lt;/pages&gt;&lt;volume&gt;8&lt;/volume&gt;&lt;dates&gt;&lt;year&gt;1989&lt;/year&gt;&lt;/dates&gt;&lt;urls&gt;&lt;/urls&gt;&lt;/record&gt;&lt;/Cite&gt;&lt;/EndNote&gt;</w:instrText>
        </w:r>
        <w:r w:rsidR="00F77472" w:rsidRPr="00E07C8E">
          <w:fldChar w:fldCharType="separate"/>
        </w:r>
        <w:r w:rsidR="0017049A" w:rsidRPr="00E07C8E">
          <w:rPr>
            <w:noProof/>
            <w:vertAlign w:val="superscript"/>
          </w:rPr>
          <w:t>27</w:t>
        </w:r>
        <w:r w:rsidR="00F77472" w:rsidRPr="00E07C8E">
          <w:fldChar w:fldCharType="end"/>
        </w:r>
      </w:hyperlink>
      <w:r w:rsidR="009E6092" w:rsidRPr="00E07C8E">
        <w:t xml:space="preserve"> Therefore, </w:t>
      </w:r>
      <w:r w:rsidR="00D7059C" w:rsidRPr="00E07C8E">
        <w:t>developing a</w:t>
      </w:r>
      <w:r w:rsidR="009E6092" w:rsidRPr="00E07C8E">
        <w:t xml:space="preserve"> less </w:t>
      </w:r>
      <w:r w:rsidR="00D7059C" w:rsidRPr="00E07C8E">
        <w:t>costly</w:t>
      </w:r>
      <w:r w:rsidR="009E6092" w:rsidRPr="00E07C8E">
        <w:t xml:space="preserve"> clinical measurement that</w:t>
      </w:r>
      <w:r w:rsidR="00D7059C" w:rsidRPr="00E07C8E">
        <w:t xml:space="preserve"> includes both tibial and femoral alignments is warranted</w:t>
      </w:r>
    </w:p>
    <w:p w14:paraId="093479D3" w14:textId="77777777" w:rsidR="001C3545" w:rsidRPr="00E07C8E" w:rsidRDefault="001C3545" w:rsidP="001C3545">
      <w:pPr>
        <w:spacing w:line="480" w:lineRule="auto"/>
      </w:pPr>
      <w:r w:rsidRPr="00E07C8E">
        <w:tab/>
      </w:r>
      <w:r w:rsidR="009E6092" w:rsidRPr="00E07C8E">
        <w:t>To improve upon motion capture based assessments of static and dynamic lower extremity alignment</w:t>
      </w:r>
      <w:r w:rsidR="00FD7129" w:rsidRPr="00E07C8E">
        <w:t>s</w:t>
      </w:r>
      <w:r w:rsidR="009E6092" w:rsidRPr="00E07C8E">
        <w:t xml:space="preserve">, assessments must be made to determine the most accurate </w:t>
      </w:r>
      <w:r w:rsidR="00FD7129" w:rsidRPr="00E07C8E">
        <w:t xml:space="preserve">method in estimating </w:t>
      </w:r>
      <w:r w:rsidR="00D7059C" w:rsidRPr="00E07C8E">
        <w:t>HJC</w:t>
      </w:r>
      <w:r w:rsidR="00FD7129" w:rsidRPr="00E07C8E">
        <w:t xml:space="preserve"> location</w:t>
      </w:r>
      <w:r w:rsidR="009E6092" w:rsidRPr="00E07C8E">
        <w:t>.</w:t>
      </w:r>
      <w:r w:rsidR="00FD7129" w:rsidRPr="00E07C8E">
        <w:t xml:space="preserve"> R</w:t>
      </w:r>
      <w:r w:rsidRPr="00E07C8E">
        <w:t>egression</w:t>
      </w:r>
      <w:hyperlink w:anchor="_ENREF_27" w:tooltip="Bell, 1989 #121" w:history="1">
        <w:r w:rsidR="00F77472" w:rsidRPr="00E07C8E">
          <w:fldChar w:fldCharType="begin">
            <w:fldData xml:space="preserve">PEVuZE5vdGU+PENpdGU+PEF1dGhvcj5BbmRyaWFjY2hpPC9BdXRob3I+PFllYXI+MTk4MzwvWWVh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</w:fldData>
          </w:fldChar>
        </w:r>
        <w:r w:rsidR="0017049A" w:rsidRPr="00E07C8E">
          <w:instrText xml:space="preserve"> ADDIN EN.CITE </w:instrText>
        </w:r>
        <w:r w:rsidR="00F77472" w:rsidRPr="00E07C8E">
          <w:fldChar w:fldCharType="begin">
            <w:fldData xml:space="preserve">PEVuZE5vdGU+PENpdGU+PEF1dGhvcj5BbmRyaWFjY2hpPC9BdXRob3I+PFllYXI+MTk4MzwvWWVh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27-30</w:t>
        </w:r>
        <w:r w:rsidR="00F77472" w:rsidRPr="00E07C8E">
          <w:fldChar w:fldCharType="end"/>
        </w:r>
      </w:hyperlink>
      <w:r w:rsidRPr="00E07C8E">
        <w:t>, functional</w:t>
      </w:r>
      <w:hyperlink w:anchor="_ENREF_31" w:tooltip="Camomilla, 2006 #178" w:history="1">
        <w:r w:rsidR="00F77472" w:rsidRPr="00E07C8E">
          <w:fldChar w:fldCharType="begin">
            <w:fldData xml:space="preserve">PEVuZE5vdGU+PENpdGU+PEF1dGhvcj5DYW1vbWlsbGE8L0F1dGhvcj48WWVhcj4yMDA2PC9ZZWFy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MT48L2FsdC1wZXJpb2RpY2FsPjxwYWdlcz42NzMtOTwvcGFnZXM+PHZvbHVtZT4yODwvdm9sdW1l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</w:fldData>
          </w:fldChar>
        </w:r>
        <w:r w:rsidR="0017049A" w:rsidRPr="00E07C8E">
          <w:instrText xml:space="preserve"> ADDIN EN.CITE </w:instrText>
        </w:r>
        <w:r w:rsidR="00F77472" w:rsidRPr="00E07C8E">
          <w:fldChar w:fldCharType="begin">
            <w:fldData xml:space="preserve">PEVuZE5vdGU+PENpdGU+PEF1dGhvcj5DYW1vbWlsbGE8L0F1dGhvcj48WWVhcj4yMDA2PC9ZZWFy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MT48L2FsdC1wZXJpb2RpY2FsPjxwYWdlcz42NzMtOTwvcGFnZXM+PHZvbHVtZT4yODwvdm9sdW1l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31-38</w:t>
        </w:r>
        <w:r w:rsidR="00F77472" w:rsidRPr="00E07C8E">
          <w:fldChar w:fldCharType="end"/>
        </w:r>
      </w:hyperlink>
      <w:r w:rsidRPr="00E07C8E">
        <w:t>, and projections using the greater trochanters</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00FD7129" w:rsidRPr="00E07C8E">
        <w:t xml:space="preserve"> are three commonly used methods to predict the </w:t>
      </w:r>
      <w:r w:rsidR="00D7059C" w:rsidRPr="00E07C8E">
        <w:t>HJC</w:t>
      </w:r>
      <w:r w:rsidRPr="00E07C8E">
        <w:t>. The regression and functional method</w:t>
      </w:r>
      <w:r w:rsidR="00FD7129" w:rsidRPr="00E07C8E">
        <w:t>s</w:t>
      </w:r>
      <w:r w:rsidRPr="00E07C8E">
        <w:t xml:space="preserve"> have been shown to be reliable and fairly accurate in comparisons to imaging based measures.</w:t>
      </w:r>
      <w:hyperlink w:anchor="_ENREF_34" w:tooltip="Peters, 2012 #209" w:history="1">
        <w:r w:rsidR="00F77472" w:rsidRPr="00E07C8E">
          <w:fldChar w:fldCharType="begin">
            <w:fldData xml:space="preserve">PEVuZE5vdGU+PENpdGU+PEF1dGhvcj5QZXRlcnM8L0F1dGhvcj48WWVhcj4yMDEyPC9ZZWFyPjxS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</w:fldData>
          </w:fldChar>
        </w:r>
        <w:r w:rsidR="0017049A" w:rsidRPr="00E07C8E">
          <w:instrText xml:space="preserve"> ADDIN EN.CITE </w:instrText>
        </w:r>
        <w:r w:rsidR="00F77472" w:rsidRPr="00E07C8E">
          <w:fldChar w:fldCharType="begin">
            <w:fldData xml:space="preserve">PEVuZE5vdGU+PENpdGU+PEF1dGhvcj5QZXRlcnM8L0F1dGhvcj48WWVhcj4yMDEyPC9ZZWFyPjxS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34-36</w:t>
        </w:r>
        <w:r w:rsidR="00F77472" w:rsidRPr="00E07C8E">
          <w:fldChar w:fldCharType="end"/>
        </w:r>
      </w:hyperlink>
      <w:r w:rsidRPr="00E07C8E">
        <w:t xml:space="preserve"> However, both regression and functional methodologies contain several individual methods, with no unanimous “superior” method. In direct comparisons, the functional </w:t>
      </w:r>
      <w:r w:rsidRPr="00E07C8E">
        <w:lastRenderedPageBreak/>
        <w:t>methodologies have been shown to outperform the regression methodologies.</w:t>
      </w:r>
      <w:r w:rsidR="00F77472" w:rsidRPr="00E07C8E">
        <w:fldChar w:fldCharType="begin">
          <w:fldData xml:space="preserve">PEVuZE5vdGU+PENpdGU+PEF1dGhvcj5MZWFyZGluaTwvQXV0aG9yPjxZZWFyPjE5OTk8L1llYXI+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</w:fldData>
        </w:fldChar>
      </w:r>
      <w:r w:rsidR="003F6E7F" w:rsidRPr="00E07C8E">
        <w:instrText xml:space="preserve"> ADDIN EN.CITE </w:instrText>
      </w:r>
      <w:r w:rsidR="00F77472" w:rsidRPr="00E07C8E">
        <w:fldChar w:fldCharType="begin">
          <w:fldData xml:space="preserve">PEVuZE5vdGU+PENpdGU+PEF1dGhvcj5MZWFyZGluaTwvQXV0aG9yPjxZZWFyPjE5OTk8L1llYXI+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</w:fldData>
        </w:fldChar>
      </w:r>
      <w:r w:rsidR="003F6E7F" w:rsidRPr="00E07C8E">
        <w:instrText xml:space="preserve"> ADDIN EN.CITE.DATA </w:instrText>
      </w:r>
      <w:r w:rsidR="00F77472" w:rsidRPr="00E07C8E">
        <w:fldChar w:fldCharType="end"/>
      </w:r>
      <w:r w:rsidR="00F77472" w:rsidRPr="00E07C8E">
        <w:fldChar w:fldCharType="separate"/>
      </w:r>
      <w:hyperlink w:anchor="_ENREF_32" w:tooltip="Leardini, 1999 #202" w:history="1">
        <w:r w:rsidR="0017049A" w:rsidRPr="00E07C8E">
          <w:rPr>
            <w:noProof/>
            <w:vertAlign w:val="superscript"/>
          </w:rPr>
          <w:t>32</w:t>
        </w:r>
      </w:hyperlink>
      <w:r w:rsidR="003F6E7F" w:rsidRPr="00E07C8E">
        <w:rPr>
          <w:noProof/>
          <w:vertAlign w:val="superscript"/>
        </w:rPr>
        <w:t>,</w:t>
      </w:r>
      <w:hyperlink w:anchor="_ENREF_34" w:tooltip="Peters, 2012 #209" w:history="1">
        <w:r w:rsidR="0017049A" w:rsidRPr="00E07C8E">
          <w:rPr>
            <w:noProof/>
            <w:vertAlign w:val="superscript"/>
          </w:rPr>
          <w:t>34-36</w:t>
        </w:r>
      </w:hyperlink>
      <w:r w:rsidR="003F6E7F" w:rsidRPr="00E07C8E">
        <w:rPr>
          <w:noProof/>
          <w:vertAlign w:val="superscript"/>
        </w:rPr>
        <w:t>,</w:t>
      </w:r>
      <w:hyperlink w:anchor="_ENREF_38" w:tooltip="Weinhandl, 2010 #172" w:history="1">
        <w:r w:rsidR="0017049A" w:rsidRPr="00E07C8E">
          <w:rPr>
            <w:noProof/>
            <w:vertAlign w:val="superscript"/>
          </w:rPr>
          <w:t>38</w:t>
        </w:r>
      </w:hyperlink>
      <w:r w:rsidR="00F77472" w:rsidRPr="00E07C8E">
        <w:fldChar w:fldCharType="end"/>
      </w:r>
      <w:r w:rsidRPr="00E07C8E">
        <w:t xml:space="preserve"> </w:t>
      </w:r>
      <w:proofErr w:type="gramStart"/>
      <w:r w:rsidRPr="00E07C8E">
        <w:t>However</w:t>
      </w:r>
      <w:proofErr w:type="gramEnd"/>
      <w:r w:rsidRPr="00E07C8E">
        <w:t>, functional methodologies do have drawbacks. Functional methodologies require a large range of motion to optimize joint center accuracy.</w:t>
      </w:r>
      <w:r w:rsidR="00F77472" w:rsidRPr="00E07C8E">
        <w:fldChar w:fldCharType="begin">
          <w:fldData xml:space="preserve">PEVuZE5vdGU+PENpdGU+PEF1dGhvcj5CZWdvbjwvQXV0aG9yPjxZZWFyPjIwMDc8L1llYXI+PFJl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</w:fldData>
        </w:fldChar>
      </w:r>
      <w:r w:rsidR="003F6E7F" w:rsidRPr="00E07C8E">
        <w:instrText xml:space="preserve"> ADDIN EN.CITE </w:instrText>
      </w:r>
      <w:r w:rsidR="00F77472" w:rsidRPr="00E07C8E">
        <w:fldChar w:fldCharType="begin">
          <w:fldData xml:space="preserve">PEVuZE5vdGU+PENpdGU+PEF1dGhvcj5CZWdvbjwvQXV0aG9yPjxZZWFyPjIwMDc8L1llYXI+PFJl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</w:fldData>
        </w:fldChar>
      </w:r>
      <w:r w:rsidR="003F6E7F" w:rsidRPr="00E07C8E">
        <w:instrText xml:space="preserve"> ADDIN EN.CITE.DATA </w:instrText>
      </w:r>
      <w:r w:rsidR="00F77472" w:rsidRPr="00E07C8E">
        <w:fldChar w:fldCharType="end"/>
      </w:r>
      <w:r w:rsidR="00F77472" w:rsidRPr="00E07C8E">
        <w:fldChar w:fldCharType="separate"/>
      </w:r>
      <w:hyperlink w:anchor="_ENREF_31" w:tooltip="Camomilla, 2006 #178" w:history="1">
        <w:r w:rsidR="0017049A" w:rsidRPr="00E07C8E">
          <w:rPr>
            <w:noProof/>
            <w:vertAlign w:val="superscript"/>
          </w:rPr>
          <w:t>31</w:t>
        </w:r>
      </w:hyperlink>
      <w:r w:rsidR="003F6E7F" w:rsidRPr="00E07C8E">
        <w:rPr>
          <w:noProof/>
          <w:vertAlign w:val="superscript"/>
        </w:rPr>
        <w:t>,</w:t>
      </w:r>
      <w:hyperlink w:anchor="_ENREF_39" w:tooltip="Begon, 2007 #170" w:history="1">
        <w:r w:rsidR="0017049A" w:rsidRPr="00E07C8E">
          <w:rPr>
            <w:noProof/>
            <w:vertAlign w:val="superscript"/>
          </w:rPr>
          <w:t>39</w:t>
        </w:r>
      </w:hyperlink>
      <w:r w:rsidR="003F6E7F" w:rsidRPr="00E07C8E">
        <w:rPr>
          <w:noProof/>
          <w:vertAlign w:val="superscript"/>
        </w:rPr>
        <w:t>,</w:t>
      </w:r>
      <w:hyperlink w:anchor="_ENREF_40" w:tooltip="Piazza, 2004 #123" w:history="1">
        <w:r w:rsidR="0017049A" w:rsidRPr="00E07C8E">
          <w:rPr>
            <w:noProof/>
            <w:vertAlign w:val="superscript"/>
          </w:rPr>
          <w:t>40</w:t>
        </w:r>
      </w:hyperlink>
      <w:r w:rsidR="00F77472" w:rsidRPr="00E07C8E">
        <w:fldChar w:fldCharType="end"/>
      </w:r>
      <w:r w:rsidRPr="00E07C8E">
        <w:t xml:space="preserve"> </w:t>
      </w:r>
      <w:proofErr w:type="gramStart"/>
      <w:r w:rsidRPr="00E07C8E">
        <w:t>This</w:t>
      </w:r>
      <w:proofErr w:type="gramEnd"/>
      <w:r w:rsidRPr="00E07C8E">
        <w:t xml:space="preserve"> range of motion may not always be possible in patient populations. The greater trochanter method is a reliable alternative prediction method, but has not been previously validated with imaging based measures.</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00D7059C" w:rsidRPr="00E07C8E">
        <w:t xml:space="preserve"> </w:t>
      </w:r>
      <w:r w:rsidRPr="00E07C8E">
        <w:t xml:space="preserve">This method </w:t>
      </w:r>
      <w:r w:rsidR="00D7059C" w:rsidRPr="00E07C8E">
        <w:t xml:space="preserve">also </w:t>
      </w:r>
      <w:r w:rsidRPr="00E07C8E">
        <w:t xml:space="preserve">has no direct foundation found in the literature. No comparison of the commonly used regression, functional, and greater trochanter projection methods has been found in the literature.  Since joint angles, moments, and forces are subject to joint </w:t>
      </w:r>
      <w:r w:rsidR="00584256" w:rsidRPr="00E07C8E">
        <w:t>identifications;</w:t>
      </w:r>
      <w:r w:rsidRPr="00E07C8E">
        <w:t xml:space="preserve"> </w:t>
      </w:r>
      <w:r w:rsidR="00584256" w:rsidRPr="00E07C8E">
        <w:t xml:space="preserve">so </w:t>
      </w:r>
      <w:r w:rsidRPr="00E07C8E">
        <w:t xml:space="preserve">care should be taken when choosing a joint prediction method. </w:t>
      </w:r>
      <w:r w:rsidR="009E6092" w:rsidRPr="00E07C8E">
        <w:t>Therefore, an investigation is warranted to determine the most accurate method for predicting the hip joint center.</w:t>
      </w:r>
    </w:p>
    <w:p w14:paraId="3D32439B" w14:textId="77777777" w:rsidR="006C0ECC" w:rsidRPr="00E07C8E" w:rsidRDefault="009E6092" w:rsidP="00FF43AE">
      <w:pPr>
        <w:spacing w:line="480" w:lineRule="auto"/>
      </w:pPr>
      <w:r w:rsidRPr="00E07C8E">
        <w:tab/>
      </w:r>
      <w:r w:rsidR="000C5BEB" w:rsidRPr="00E07C8E">
        <w:t>In dynamic assessments, the 1</w:t>
      </w:r>
      <w:r w:rsidR="000C5BEB" w:rsidRPr="00E07C8E">
        <w:rPr>
          <w:vertAlign w:val="superscript"/>
        </w:rPr>
        <w:t>st</w:t>
      </w:r>
      <w:r w:rsidR="000C5BEB" w:rsidRPr="00E07C8E">
        <w:t xml:space="preserve"> peak internal knee abduction moment (KAM) is arguably the most important measurement for KOA patients. The KAM has been linked to the onset and progression of osteoarthritis.</w:t>
      </w:r>
      <w:hyperlink w:anchor="_ENREF_41" w:tooltip="Hurwitz, 2002 #8" w:history="1">
        <w:r w:rsidR="00F77472" w:rsidRPr="00E07C8E">
          <w:fldChar w:fldCharType="begin">
            <w:fldData xml:space="preserve">PEVuZE5vdGU+PENpdGU+PEF1dGhvcj5IdXJ3aXR6PC9BdXRob3I+PFllYXI+MjAwMjwvWWVhcj48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</w:fldData>
          </w:fldChar>
        </w:r>
        <w:r w:rsidR="0017049A" w:rsidRPr="00E07C8E">
          <w:instrText xml:space="preserve"> ADDIN EN.CITE </w:instrText>
        </w:r>
        <w:r w:rsidR="00F77472" w:rsidRPr="00E07C8E">
          <w:fldChar w:fldCharType="begin">
            <w:fldData xml:space="preserve">PEVuZE5vdGU+PENpdGU+PEF1dGhvcj5IdXJ3aXR6PC9BdXRob3I+PFllYXI+MjAwMjwvWWVhcj48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41-43</w:t>
        </w:r>
        <w:r w:rsidR="00F77472" w:rsidRPr="00E07C8E">
          <w:fldChar w:fldCharType="end"/>
        </w:r>
      </w:hyperlink>
      <w:r w:rsidR="000C5BEB" w:rsidRPr="00E07C8E">
        <w:t xml:space="preserve"> Gait modifications have been utilized to reduce the KAM in KOA and healthy participants.</w:t>
      </w:r>
      <w:hyperlink w:anchor="_ENREF_44" w:tooltip="Shull, 2011 #17" w:history="1">
        <w:r w:rsidR="00F77472" w:rsidRPr="00E07C8E">
          <w:fldChar w:fldCharType="begin"/>
        </w:r>
        <w:r w:rsidR="0017049A" w:rsidRPr="00E07C8E">
          <w:instrText xml:space="preserve"> ADDIN EN.CITE &lt;EndNote&gt;&lt;Cite&gt;&lt;Author&gt;Shull&lt;/Author&gt;&lt;Year&gt;2011&lt;/Year&gt;&lt;RecNum&gt;17&lt;/RecNum&gt;&lt;DisplayText&gt;&lt;style face="superscript"&gt;44&lt;/style&gt;&lt;/DisplayText&gt;&lt;record&gt;&lt;rec-number&gt;17&lt;/rec-number&gt;&lt;foreign-keys&gt;&lt;key app="EN" db-id="weztsw2vodd9t4esve6xw9wswpzdspzft95z"&gt;17&lt;/key&gt;&lt;/foreign-keys&gt;&lt;ref-type name="Journal Article"&gt;17&lt;/ref-type&gt;&lt;contributors&gt;&lt;authors&gt;&lt;author&gt;Shull, P. B.&lt;/author&gt;&lt;author&gt;Lurie, K. L.&lt;/author&gt;&lt;author&gt;Cutkosky, M. R.&lt;/author&gt;&lt;author&gt;Besier, T. F.&lt;/author&gt;&lt;/authors&gt;&lt;/contributors&gt;&lt;auth-address&gt;Department of Mechanical Engineering, Stanford University, Center for Design Research, Stanford, CA 94305-2232, USA. pshull@stanford.edu&lt;/auth-address&gt;&lt;titles&gt;&lt;title&gt;Training multi-parameter gaits to reduce the knee adduction moment with data-driven models and haptic feedback&lt;/title&gt;&lt;secondary-title&gt;J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biomechanics&lt;/abbr-1&gt;&lt;/alt-periodical&gt;&lt;pages&gt;1605-9&lt;/pages&gt;&lt;volume&gt;44&lt;/volume&gt;&lt;number&gt;8&lt;/number&gt;&lt;keywords&gt;&lt;keyword&gt;Adult&lt;/keyword&gt;&lt;keyword&gt;Biomechanics&lt;/keyword&gt;&lt;keyword&gt;Equipment Design&lt;/keyword&gt;&lt;keyword&gt;Female&lt;/keyword&gt;&lt;keyword&gt;*Gait&lt;/keyword&gt;&lt;keyword&gt;Humans&lt;/keyword&gt;&lt;keyword&gt;Knee/*anatomy &amp;amp; histology&lt;/keyword&gt;&lt;keyword&gt;Knee Joint/*anatomy &amp;amp; histology/physiology&lt;/keyword&gt;&lt;keyword&gt;Male&lt;/keyword&gt;&lt;keyword&gt;Models, Anatomic&lt;/keyword&gt;&lt;keyword&gt;Osteoarthritis, Knee&lt;/keyword&gt;&lt;keyword&gt;Range of Motion, Articular&lt;/keyword&gt;&lt;keyword&gt;*Walking&lt;/keyword&gt;&lt;/keywords&gt;&lt;dates&gt;&lt;year&gt;2011&lt;/year&gt;&lt;pub-dates&gt;&lt;date&gt;May 17&lt;/date&gt;&lt;/pub-dates&gt;&lt;/dates&gt;&lt;isbn&gt;1873-2380 (Electronic)&amp;#xD;0021-9290 (Linking)&lt;/isbn&gt;&lt;accession-num&gt;21459384&lt;/accession-num&gt;&lt;urls&gt;&lt;related-urls&gt;&lt;url&gt;http://www.ncbi.nlm.nih.gov/pubmed/21459384&lt;/url&gt;&lt;/related-urls&gt;&lt;/urls&gt;&lt;electronic-resource-num&gt;10.1016/j.jbiomech.2011.03.016&lt;/electronic-resource-num&gt;&lt;/record&gt;&lt;/Cite&gt;&lt;/EndNote&gt;</w:instrText>
        </w:r>
        <w:r w:rsidR="00F77472" w:rsidRPr="00E07C8E">
          <w:fldChar w:fldCharType="separate"/>
        </w:r>
        <w:r w:rsidR="0017049A" w:rsidRPr="00E07C8E">
          <w:rPr>
            <w:noProof/>
            <w:vertAlign w:val="superscript"/>
          </w:rPr>
          <w:t>44</w:t>
        </w:r>
        <w:r w:rsidR="00F77472" w:rsidRPr="00E07C8E">
          <w:fldChar w:fldCharType="end"/>
        </w:r>
      </w:hyperlink>
      <w:r w:rsidR="000C5BEB" w:rsidRPr="00E07C8E">
        <w:t xml:space="preserve"> One method, foot progression angle (angle of the foot in relation to forward progression), has been shown to reduce the </w:t>
      </w:r>
      <w:r w:rsidR="00FE761B" w:rsidRPr="00E07C8E">
        <w:t>GRF</w:t>
      </w:r>
      <w:r w:rsidR="000C5BEB" w:rsidRPr="00E07C8E">
        <w:t xml:space="preserve"> moment arm.</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000C5BEB" w:rsidRPr="00E07C8E">
        <w:t xml:space="preserve"> This reduction in the moment arm leads to smaller KAM moments.</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000C5BEB" w:rsidRPr="00E07C8E">
        <w:t xml:space="preserve"> </w:t>
      </w:r>
      <w:r w:rsidR="00D7059C" w:rsidRPr="00E07C8E">
        <w:t>I</w:t>
      </w:r>
      <w:r w:rsidR="000C5BEB" w:rsidRPr="00E07C8E">
        <w:t>ncreas</w:t>
      </w:r>
      <w:r w:rsidR="00D7059C" w:rsidRPr="00E07C8E">
        <w:t>ing</w:t>
      </w:r>
      <w:r w:rsidR="000C5BEB" w:rsidRPr="00E07C8E">
        <w:t xml:space="preserve"> toe-in</w:t>
      </w:r>
      <w:r w:rsidR="00D7059C" w:rsidRPr="00E07C8E">
        <w:t xml:space="preserve"> angles</w:t>
      </w:r>
      <w:r w:rsidR="000C5BEB" w:rsidRPr="00E07C8E">
        <w:t xml:space="preserve"> </w:t>
      </w:r>
      <w:r w:rsidR="00D7059C" w:rsidRPr="00E07C8E">
        <w:t xml:space="preserve">have </w:t>
      </w:r>
      <w:r w:rsidR="000C5BEB" w:rsidRPr="00E07C8E">
        <w:t>shown success in reducing the 1</w:t>
      </w:r>
      <w:r w:rsidR="000C5BEB" w:rsidRPr="00E07C8E">
        <w:rPr>
          <w:vertAlign w:val="superscript"/>
        </w:rPr>
        <w:t>st</w:t>
      </w:r>
      <w:r w:rsidR="000C5BEB" w:rsidRPr="00E07C8E">
        <w:t xml:space="preserve"> peak KAM</w:t>
      </w:r>
      <w:hyperlink w:anchor="_ENREF_45" w:tooltip="Shull, 2013 #18" w:history="1">
        <w:r w:rsidR="00F77472" w:rsidRPr="00E07C8E">
          <w:fldChar w:fldCharType="begin">
            <w:fldData xml:space="preserve">PEVuZE5vdGU+PENpdGU+PEF1dGhvcj5TaHVsbDwvQXV0aG9yPjxZZWFyPjIwMTM8L1llYXI+PFJl
Y051bT4xODwvUmVjTnVtPjxEaXNwbGF5VGV4dD48c3R5bGUgZmFjZT0ic3VwZXJzY3JpcHQiPjQ1
LTQ3PC9zdHlsZT48L0Rpc3BsYXlUZXh0PjxyZWNvcmQ+PHJlYy1udW1iZXI+MTg8L3JlYy1udW1i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LjEwLjAxOTwvZWxlY3Ryb25pYy1yZXNvdXJjZS1udW0+PC9yZWNvcmQ+PC9DaXRlPjxDaXRlPjxB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</w:fldData>
          </w:fldChar>
        </w:r>
        <w:r w:rsidR="0017049A" w:rsidRPr="00E07C8E">
          <w:instrText xml:space="preserve"> ADDIN EN.CITE </w:instrText>
        </w:r>
        <w:r w:rsidR="00F77472" w:rsidRPr="00E07C8E">
          <w:fldChar w:fldCharType="begin">
            <w:fldData xml:space="preserve">PEVuZE5vdGU+PENpdGU+PEF1dGhvcj5TaHVsbDwvQXV0aG9yPjxZZWFyPjIwMTM8L1llYXI+PFJl
Y051bT4xODwvUmVjTnVtPjxEaXNwbGF5VGV4dD48c3R5bGUgZmFjZT0ic3VwZXJzY3JpcHQiPjQ1
LTQ3PC9zdHlsZT48L0Rpc3BsYXlUZXh0PjxyZWNvcmQ+PHJlYy1udW1iZXI+MTg8L3JlYy1udW1i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LjEwLjAxOTwvZWxlY3Ryb25pYy1yZXNvdXJjZS1udW0+PC9yZWNvcmQ+PC9DaXRlPjxDaXRlPjxB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45-47</w:t>
        </w:r>
        <w:r w:rsidR="00F77472" w:rsidRPr="00E07C8E">
          <w:fldChar w:fldCharType="end"/>
        </w:r>
      </w:hyperlink>
      <w:r w:rsidR="000C5BEB" w:rsidRPr="00E07C8E">
        <w:t>. However, the effectiveness of increased toe-in has not been compared in different tibiofemoral alignment groups. As tibiofemoral alignment is related to KOA</w:t>
      </w:r>
      <w:hyperlink w:anchor="_ENREF_8" w:tooltip="Sharma, 2010 #103" w:history="1">
        <w:r w:rsidR="00F77472" w:rsidRPr="00E07C8E">
          <w:fldChar w:fldCharType="begin">
            <w:fldData xml:space="preserve">PEVuZE5vdGU+PENpdGU+PEF1dGhvcj5TaGFybWE8L0F1dGhvcj48WWVhcj4yMDEwPC9ZZWFyPjxS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</w:fldData>
          </w:fldChar>
        </w:r>
        <w:r w:rsidR="0017049A" w:rsidRPr="00E07C8E">
          <w:instrText xml:space="preserve"> ADDIN EN.CITE </w:instrText>
        </w:r>
        <w:r w:rsidR="00F77472" w:rsidRPr="00E07C8E">
          <w:fldChar w:fldCharType="begin">
            <w:fldData xml:space="preserve">PEVuZE5vdGU+PENpdGU+PEF1dGhvcj5TaGFybWE8L0F1dGhvcj48WWVhcj4yMDEwPC9ZZWFyPjxS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8</w:t>
        </w:r>
        <w:r w:rsidR="00F77472" w:rsidRPr="00E07C8E">
          <w:fldChar w:fldCharType="end"/>
        </w:r>
      </w:hyperlink>
      <w:r w:rsidR="000C5BEB" w:rsidRPr="00E07C8E">
        <w:t xml:space="preserve"> and the 1</w:t>
      </w:r>
      <w:r w:rsidR="000C5BEB" w:rsidRPr="00E07C8E">
        <w:rPr>
          <w:vertAlign w:val="superscript"/>
        </w:rPr>
        <w:t>st</w:t>
      </w:r>
      <w:r w:rsidR="000C5BEB" w:rsidRPr="00E07C8E">
        <w:t xml:space="preserve"> peak KAM</w:t>
      </w:r>
      <w:r w:rsidR="00F77472" w:rsidRPr="00E07C8E">
        <w:fldChar w:fldCharType="begin">
          <w:fldData xml:space="preserve">PEVuZE5vdGU+PENpdGU+PEF1dGhvcj5NdW5kZXJtYW5uPC9BdXRob3I+PFllYXI+MjAwNTwvWWVh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</w:fldData>
        </w:fldChar>
      </w:r>
      <w:r w:rsidR="000E4542" w:rsidRPr="00E07C8E">
        <w:instrText xml:space="preserve"> ADDIN EN.CITE </w:instrText>
      </w:r>
      <w:r w:rsidR="00F77472" w:rsidRPr="00E07C8E">
        <w:fldChar w:fldCharType="begin">
          <w:fldData xml:space="preserve">PEVuZE5vdGU+PENpdGU+PEF1dGhvcj5NdW5kZXJtYW5uPC9BdXRob3I+PFllYXI+MjAwNTwvWWVh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</w:fldData>
        </w:fldChar>
      </w:r>
      <w:r w:rsidR="000E4542" w:rsidRPr="00E07C8E">
        <w:instrText xml:space="preserve"> ADDIN EN.CITE.DATA </w:instrText>
      </w:r>
      <w:r w:rsidR="00F77472" w:rsidRPr="00E07C8E">
        <w:fldChar w:fldCharType="end"/>
      </w:r>
      <w:r w:rsidR="00F77472" w:rsidRPr="00E07C8E">
        <w:fldChar w:fldCharType="separate"/>
      </w:r>
      <w:hyperlink w:anchor="_ENREF_18" w:tooltip="Wada, 2001 #109" w:history="1">
        <w:r w:rsidR="0017049A" w:rsidRPr="00E07C8E">
          <w:rPr>
            <w:noProof/>
            <w:vertAlign w:val="superscript"/>
          </w:rPr>
          <w:t>18</w:t>
        </w:r>
      </w:hyperlink>
      <w:r w:rsidR="000E4542" w:rsidRPr="00E07C8E">
        <w:rPr>
          <w:noProof/>
          <w:vertAlign w:val="superscript"/>
        </w:rPr>
        <w:t>,</w:t>
      </w:r>
      <w:hyperlink w:anchor="_ENREF_48" w:tooltip="Mundermann, 2005 #13" w:history="1">
        <w:r w:rsidR="0017049A" w:rsidRPr="00E07C8E">
          <w:rPr>
            <w:noProof/>
            <w:vertAlign w:val="superscript"/>
          </w:rPr>
          <w:t>48</w:t>
        </w:r>
      </w:hyperlink>
      <w:r w:rsidR="00F77472" w:rsidRPr="00E07C8E">
        <w:fldChar w:fldCharType="end"/>
      </w:r>
      <w:r w:rsidR="000C5BEB" w:rsidRPr="00E07C8E">
        <w:t xml:space="preserve">, it is important to denote whether this modification could be successful in multiple alignment groups (which are found in KOA patients). In addition, foot progression angle has not been tested in stair negotiation tasks. Stair negotiation tasks are demanding on the lower extremity joints, with KOA patients commonly reporting difficulty in negotiating stairs. </w:t>
      </w:r>
      <w:r w:rsidR="00224B93" w:rsidRPr="00E07C8E">
        <w:t>I</w:t>
      </w:r>
      <w:r w:rsidR="000C5BEB" w:rsidRPr="00E07C8E">
        <w:t xml:space="preserve">ncreasing step width has been shown to decrease KAMs in both level ground </w:t>
      </w:r>
      <w:r w:rsidR="000C5BEB" w:rsidRPr="00E07C8E">
        <w:lastRenderedPageBreak/>
        <w:t>walking</w:t>
      </w:r>
      <w:hyperlink w:anchor="_ENREF_43" w:tooltip="Zhao, 2007 #229" w:history="1">
        <w:r w:rsidR="00F77472" w:rsidRPr="00E07C8E">
          <w:fldChar w:fldCharType="begin"/>
        </w:r>
        <w:r w:rsidR="0017049A" w:rsidRPr="00E07C8E">
          <w:instrText xml:space="preserve"> ADDIN EN.CITE &lt;EndNote&gt;&lt;Cite&gt;&lt;Author&gt;Zhao&lt;/Author&gt;&lt;Year&gt;2007&lt;/Year&gt;&lt;RecNum&gt;229&lt;/RecNum&gt;&lt;DisplayText&gt;&lt;style face="superscript"&gt;43&lt;/style&gt;&lt;/DisplayText&gt;&lt;record&gt;&lt;rec-number&gt;229&lt;/rec-number&gt;&lt;foreign-keys&gt;&lt;key app="EN" db-id="weztsw2vodd9t4esve6xw9wswpzdspzft95z"&gt;229&lt;/key&gt;&lt;/foreign-keys&gt;&lt;ref-type name="Journal Article"&gt;17&lt;/ref-type&gt;&lt;contributors&gt;&lt;authors&gt;&lt;author&gt;Zhao, D., Banks, S. A., Mitchell, K. H., D&amp;apos;Lima, D. D., Colwell Jr., C. W., Frely, B. J.&lt;/author&gt;&lt;/authors&gt;&lt;/contributors&gt;&lt;titles&gt;&lt;title&gt;Correlation between the knee adduction torque and medial contact force for a variety of gait patterns&lt;/title&gt;&lt;secondary-title&gt;Journal of Orthopaedic Research&lt;/secondary-title&gt;&lt;/titles&gt;&lt;periodical&gt;&lt;full-title&gt;Journal of Orthopaedic Research&lt;/full-title&gt;&lt;/periodical&gt;&lt;pages&gt;789-797&lt;/pages&gt;&lt;volume&gt;25&lt;/volume&gt;&lt;number&gt;6&lt;/number&gt;&lt;dates&gt;&lt;year&gt;2007&lt;/year&gt;&lt;/dates&gt;&lt;urls&gt;&lt;/urls&gt;&lt;electronic-resource-num&gt;10.1002/jor.20379&lt;/electronic-resource-num&gt;&lt;/record&gt;&lt;/Cite&gt;&lt;/EndNote&gt;</w:instrText>
        </w:r>
        <w:r w:rsidR="00F77472" w:rsidRPr="00E07C8E">
          <w:fldChar w:fldCharType="separate"/>
        </w:r>
        <w:r w:rsidR="0017049A" w:rsidRPr="00E07C8E">
          <w:rPr>
            <w:noProof/>
            <w:vertAlign w:val="superscript"/>
          </w:rPr>
          <w:t>43</w:t>
        </w:r>
        <w:r w:rsidR="00F77472" w:rsidRPr="00E07C8E">
          <w:fldChar w:fldCharType="end"/>
        </w:r>
      </w:hyperlink>
      <w:r w:rsidR="000C5BEB" w:rsidRPr="00E07C8E">
        <w:t xml:space="preserve"> and stair </w:t>
      </w:r>
      <w:r w:rsidR="00224B93" w:rsidRPr="00E07C8E">
        <w:t>ascent</w:t>
      </w:r>
      <w:hyperlink w:anchor="_ENREF_49" w:tooltip="Paquette, 2015 #247" w:history="1">
        <w:r w:rsidR="00F77472" w:rsidRPr="00E07C8E">
          <w:fldChar w:fldCharType="begin"/>
        </w:r>
        <w:r w:rsidR="0017049A" w:rsidRPr="00E07C8E">
          <w:instrText xml:space="preserve"> ADDIN EN.CITE &lt;EndNote&gt;&lt;Cite&gt;&lt;Author&gt;Paquette&lt;/Author&gt;&lt;Year&gt;2015&lt;/Year&gt;&lt;RecNum&gt;247&lt;/RecNum&gt;&lt;DisplayText&gt;&lt;style face="superscript"&gt;49&lt;/style&gt;&lt;/DisplayText&gt;&lt;record&gt;&lt;rec-number&gt;247&lt;/rec-number&gt;&lt;foreign-keys&gt;&lt;key app="EN" db-id="weztsw2vodd9t4esve6xw9wswpzdspzft95z"&gt;247&lt;/key&gt;&lt;/foreign-keys&gt;&lt;ref-type name="Journal Article"&gt;17&lt;/ref-type&gt;&lt;contributors&gt;&lt;authors&gt;&lt;author&gt;Paquette, M. R.&lt;/author&gt;&lt;author&gt;Klipple, G.&lt;/author&gt;&lt;author&gt;Zhang, S.&lt;/author&gt;&lt;/authors&gt;&lt;/contributors&gt;&lt;auth-address&gt;Department of Health &amp;amp; Sport Sciences, University of Memphis, Memphis, TN.&lt;/auth-address&gt;&lt;titles&gt;&lt;title&gt;Greater Step Widths Reduce Internal Knee Abduction Moments in Medial Compartment Knee Osteoarthritis Patients During Stair Ascent&lt;/title&gt;&lt;secondary-title&gt;J Appl Biomech&lt;/secondary-title&gt;&lt;alt-title&gt;Journal of applied biomechanics&lt;/alt-title&gt;&lt;/titles&gt;&lt;periodical&gt;&lt;full-title&gt;J Appl Biomech&lt;/full-title&gt;&lt;/periodical&gt;&lt;alt-periodical&gt;&lt;full-title&gt;Journal of Applied Biomechanics&lt;/full-title&gt;&lt;/alt-periodical&gt;&lt;pages&gt;229-36&lt;/pages&gt;&lt;volume&gt;31&lt;/volume&gt;&lt;number&gt;4&lt;/number&gt;&lt;dates&gt;&lt;year&gt;2015&lt;/year&gt;&lt;pub-dates&gt;&lt;date&gt;Aug&lt;/date&gt;&lt;/pub-dates&gt;&lt;/dates&gt;&lt;isbn&gt;1065-8483 (Print)&amp;#xD;1065-8483 (Linking)&lt;/isbn&gt;&lt;accession-num&gt;25781222&lt;/accession-num&gt;&lt;urls&gt;&lt;related-urls&gt;&lt;url&gt;http://www.ncbi.nlm.nih.gov/pubmed/25781222&lt;/url&gt;&lt;/related-urls&gt;&lt;/urls&gt;&lt;electronic-resource-num&gt;10.1123/jab.2014-0166&lt;/electronic-resource-num&gt;&lt;/record&gt;&lt;/Cite&gt;&lt;/EndNote&gt;</w:instrText>
        </w:r>
        <w:r w:rsidR="00F77472" w:rsidRPr="00E07C8E">
          <w:fldChar w:fldCharType="separate"/>
        </w:r>
        <w:r w:rsidR="0017049A" w:rsidRPr="00E07C8E">
          <w:rPr>
            <w:noProof/>
            <w:vertAlign w:val="superscript"/>
          </w:rPr>
          <w:t>49</w:t>
        </w:r>
        <w:r w:rsidR="00F77472" w:rsidRPr="00E07C8E">
          <w:fldChar w:fldCharType="end"/>
        </w:r>
      </w:hyperlink>
      <w:r w:rsidR="00224B93" w:rsidRPr="00E07C8E">
        <w:t xml:space="preserve"> and </w:t>
      </w:r>
      <w:r w:rsidR="000C5BEB" w:rsidRPr="00E07C8E">
        <w:t>descent tasks</w:t>
      </w:r>
      <w:hyperlink w:anchor="_ENREF_50" w:tooltip="Paquette, 2014 #114" w:history="1">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50</w:t>
        </w:r>
        <w:r w:rsidR="00F77472" w:rsidRPr="00E07C8E">
          <w:fldChar w:fldCharType="end"/>
        </w:r>
      </w:hyperlink>
      <w:r w:rsidR="000C5BEB" w:rsidRPr="00E07C8E">
        <w:t xml:space="preserve">. The increased step width decreased knee adduction angles, placing the knee joint closer to the center of pressure of the foot (i.e. decreasing the </w:t>
      </w:r>
      <w:r w:rsidR="00FE761B" w:rsidRPr="00E07C8E">
        <w:t>GRF</w:t>
      </w:r>
      <w:r w:rsidR="000C5BEB" w:rsidRPr="00E07C8E">
        <w:t xml:space="preserve"> moment arm)</w:t>
      </w:r>
      <w:hyperlink w:anchor="_ENREF_50" w:tooltip="Paquette, 2014 #114" w:history="1">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50</w:t>
        </w:r>
        <w:r w:rsidR="00F77472" w:rsidRPr="00E07C8E">
          <w:fldChar w:fldCharType="end"/>
        </w:r>
      </w:hyperlink>
      <w:r w:rsidR="000C5BEB" w:rsidRPr="00E07C8E">
        <w:t xml:space="preserve">. Increased step width coupled with increased toe-in could result in further reductions of the KAMs. However, no previous study has coupled these gait modifications in level ground or stair negotiation tasks. </w:t>
      </w:r>
    </w:p>
    <w:p w14:paraId="4C5874BD" w14:textId="77777777" w:rsidR="001C3545" w:rsidRPr="00E07C8E" w:rsidRDefault="001C3545" w:rsidP="00B81A6A">
      <w:pPr>
        <w:pStyle w:val="Heading2"/>
        <w:rPr>
          <w:rFonts w:cs="Times New Roman"/>
        </w:rPr>
      </w:pPr>
      <w:bookmarkStart w:id="7" w:name="_Toc321598925"/>
      <w:r w:rsidRPr="00E07C8E">
        <w:rPr>
          <w:rFonts w:cs="Times New Roman"/>
        </w:rPr>
        <w:t>Statement of the Problem</w:t>
      </w:r>
      <w:bookmarkEnd w:id="7"/>
    </w:p>
    <w:p w14:paraId="788351EB" w14:textId="77777777" w:rsidR="001C3545" w:rsidRPr="00E07C8E" w:rsidRDefault="001C3545" w:rsidP="00D65D78">
      <w:pPr>
        <w:spacing w:line="480" w:lineRule="auto"/>
      </w:pPr>
      <w:r w:rsidRPr="00E07C8E">
        <w:rPr>
          <w:b/>
        </w:rPr>
        <w:tab/>
      </w:r>
      <w:r w:rsidRPr="00E07C8E">
        <w:t>To our knowledge, no studies have developed regression models that include both the femoral and tibial components to predict static knee mechanical ax</w:t>
      </w:r>
      <w:r w:rsidR="00224B93" w:rsidRPr="00E07C8E">
        <w:t>i</w:t>
      </w:r>
      <w:r w:rsidRPr="00E07C8E">
        <w:t>s</w:t>
      </w:r>
      <w:r w:rsidR="00224B93" w:rsidRPr="00E07C8E">
        <w:t xml:space="preserve"> angles</w:t>
      </w:r>
      <w:r w:rsidRPr="00E07C8E">
        <w:t>. In biomechanical analyses, no studies have directly compared the three common hip joint center methods, nor have any studies determined the effects of these hip joint center methods on determining true knee alignments as measured on radiographs. Additionally, no research has been performed to determine the effects of toe-in and coupled toe-in and wider step widths on the internal knee abduction moments in varus, valgus, and neutral tibiofemoral alignments</w:t>
      </w:r>
      <w:r w:rsidR="00FF43AE" w:rsidRPr="00E07C8E">
        <w:t xml:space="preserve"> in either level walking or stair ascent tasks</w:t>
      </w:r>
      <w:r w:rsidRPr="00E07C8E">
        <w:t>. Therefore, the purposes of the proposed studies are below:</w:t>
      </w:r>
    </w:p>
    <w:p w14:paraId="60EAADB7" w14:textId="77777777" w:rsidR="001C3545" w:rsidRPr="00E07C8E" w:rsidRDefault="001C3545" w:rsidP="00F40C06">
      <w:pPr>
        <w:spacing w:line="480" w:lineRule="auto"/>
      </w:pPr>
      <w:r w:rsidRPr="00E07C8E">
        <w:tab/>
        <w:t xml:space="preserve">Study One: The purpose was to develop and validate a regression equation to accurately predict the radiographic frontal plane tibiofemoral mechanical axis using several clinical measurements. </w:t>
      </w:r>
      <w:r w:rsidR="00774AB0" w:rsidRPr="00E07C8E">
        <w:t>This set of clinical measurements improves upon existing clinical methods in the literature, as this method included both tibial and femoral alignments</w:t>
      </w:r>
    </w:p>
    <w:p w14:paraId="26171D60" w14:textId="77777777" w:rsidR="001C3545" w:rsidRPr="00E07C8E" w:rsidRDefault="001C3545" w:rsidP="001C3545">
      <w:pPr>
        <w:spacing w:line="480" w:lineRule="auto"/>
      </w:pPr>
      <w:r w:rsidRPr="00E07C8E">
        <w:tab/>
        <w:t>Study Two: The purpose was to compare three common motion capture based hip joint center (HJC) methods using estimations of knee mechanical ax</w:t>
      </w:r>
      <w:r w:rsidR="0011337D" w:rsidRPr="00E07C8E">
        <w:t>i</w:t>
      </w:r>
      <w:r w:rsidRPr="00E07C8E">
        <w:t>s</w:t>
      </w:r>
      <w:r w:rsidR="0011337D" w:rsidRPr="00E07C8E">
        <w:t xml:space="preserve"> angles</w:t>
      </w:r>
      <w:r w:rsidRPr="00E07C8E">
        <w:t xml:space="preserve">. </w:t>
      </w:r>
      <w:r w:rsidR="00774AB0" w:rsidRPr="00E07C8E">
        <w:t xml:space="preserve">The HJC methods were compared using </w:t>
      </w:r>
      <w:r w:rsidR="0011337D" w:rsidRPr="00E07C8E">
        <w:t>knee mechanical axis angles</w:t>
      </w:r>
      <w:r w:rsidR="00774AB0" w:rsidRPr="00E07C8E">
        <w:t xml:space="preserve"> measured from radiographs</w:t>
      </w:r>
      <w:r w:rsidR="009B403C" w:rsidRPr="00E07C8E">
        <w:t>, and their respective frontal plane locations</w:t>
      </w:r>
      <w:r w:rsidR="00774AB0" w:rsidRPr="00E07C8E">
        <w:t>.</w:t>
      </w:r>
    </w:p>
    <w:p w14:paraId="5FCEA1D2" w14:textId="77777777" w:rsidR="001C3545" w:rsidRPr="00E07C8E" w:rsidRDefault="001C3545" w:rsidP="001C3545">
      <w:pPr>
        <w:spacing w:line="480" w:lineRule="auto"/>
      </w:pPr>
      <w:r w:rsidRPr="00E07C8E">
        <w:lastRenderedPageBreak/>
        <w:tab/>
        <w:t>Study Three: The purpose was to compare the effects of using two gait modifications</w:t>
      </w:r>
      <w:r w:rsidR="00774AB0" w:rsidRPr="00E07C8E">
        <w:t xml:space="preserve">, </w:t>
      </w:r>
      <w:r w:rsidRPr="00E07C8E">
        <w:t>toeing in and toeing in with wider step width</w:t>
      </w:r>
      <w:r w:rsidR="00774AB0" w:rsidRPr="00E07C8E">
        <w:t>,</w:t>
      </w:r>
      <w:r w:rsidRPr="00E07C8E">
        <w:t xml:space="preserve"> during level ground walking in healthy </w:t>
      </w:r>
      <w:r w:rsidR="00774AB0" w:rsidRPr="00E07C8E">
        <w:t>participants</w:t>
      </w:r>
      <w:r w:rsidR="00010E4D" w:rsidRPr="00E07C8E">
        <w:t xml:space="preserve"> with </w:t>
      </w:r>
      <w:r w:rsidRPr="00E07C8E">
        <w:t xml:space="preserve">neutral, varus, and valgus knee alignments. </w:t>
      </w:r>
    </w:p>
    <w:p w14:paraId="1522ED1A" w14:textId="77777777" w:rsidR="00FF43AE" w:rsidRPr="00E07C8E" w:rsidRDefault="001C3545" w:rsidP="00FF43AE">
      <w:pPr>
        <w:spacing w:line="480" w:lineRule="auto"/>
      </w:pPr>
      <w:r w:rsidRPr="00E07C8E">
        <w:tab/>
        <w:t xml:space="preserve">Study Four: </w:t>
      </w:r>
      <w:r w:rsidR="00FF43AE" w:rsidRPr="00E07C8E">
        <w:t xml:space="preserve">The purpose was to compare the effects of using two gait modifications, toeing in and toeing in with wider step width, during stair ascent in healthy participants with neutral, varus, and valgus knee alignments. </w:t>
      </w:r>
    </w:p>
    <w:p w14:paraId="77EEC2ED" w14:textId="77777777" w:rsidR="001C3545" w:rsidRPr="00E07C8E" w:rsidRDefault="001C3545" w:rsidP="00FF43AE">
      <w:pPr>
        <w:spacing w:line="480" w:lineRule="auto"/>
      </w:pPr>
      <w:r w:rsidRPr="00E07C8E">
        <w:t>Research Hypotheses</w:t>
      </w:r>
    </w:p>
    <w:p w14:paraId="1DB8FF0D" w14:textId="77777777" w:rsidR="001C3545" w:rsidRPr="00E07C8E" w:rsidRDefault="001C3545" w:rsidP="00F40C06">
      <w:pPr>
        <w:spacing w:line="480" w:lineRule="auto"/>
        <w:rPr>
          <w:i/>
        </w:rPr>
      </w:pPr>
      <w:r w:rsidRPr="00E07C8E">
        <w:rPr>
          <w:i/>
        </w:rPr>
        <w:t>Study One</w:t>
      </w:r>
    </w:p>
    <w:p w14:paraId="5D1D606D" w14:textId="77777777" w:rsidR="001C3545" w:rsidRPr="00E07C8E" w:rsidRDefault="001C3545" w:rsidP="00F40C06">
      <w:pPr>
        <w:pStyle w:val="ListParagraph"/>
        <w:spacing w:line="480" w:lineRule="auto"/>
        <w:rPr>
          <w:rFonts w:ascii="Times New Roman" w:hAnsi="Times New Roman" w:cs="Times New Roman"/>
        </w:rPr>
      </w:pPr>
      <w:r w:rsidRPr="00E07C8E">
        <w:rPr>
          <w:rFonts w:ascii="Times New Roman" w:hAnsi="Times New Roman" w:cs="Times New Roman"/>
        </w:rPr>
        <w:t xml:space="preserve">It was hypothesized that </w:t>
      </w:r>
      <w:r w:rsidR="00604854" w:rsidRPr="00E07C8E">
        <w:rPr>
          <w:rFonts w:ascii="Times New Roman" w:hAnsi="Times New Roman" w:cs="Times New Roman"/>
        </w:rPr>
        <w:t>it would be possible to develop</w:t>
      </w:r>
      <w:r w:rsidR="00774AB0" w:rsidRPr="00E07C8E">
        <w:rPr>
          <w:rFonts w:ascii="Times New Roman" w:hAnsi="Times New Roman" w:cs="Times New Roman"/>
        </w:rPr>
        <w:t xml:space="preserve"> an</w:t>
      </w:r>
      <w:r w:rsidR="00604854" w:rsidRPr="00E07C8E">
        <w:rPr>
          <w:rFonts w:ascii="Times New Roman" w:hAnsi="Times New Roman" w:cs="Times New Roman"/>
        </w:rPr>
        <w:t xml:space="preserve"> accurate regression model using </w:t>
      </w:r>
      <w:r w:rsidRPr="00E07C8E">
        <w:rPr>
          <w:rFonts w:ascii="Times New Roman" w:hAnsi="Times New Roman" w:cs="Times New Roman"/>
        </w:rPr>
        <w:t>clinical measurements including pelvic width, femoral and tibial lengths, femoral epicondylar and malleolar widths, and distance measurements of either the tibial condyles or malleoli</w:t>
      </w:r>
      <w:r w:rsidR="00774AB0" w:rsidRPr="00E07C8E">
        <w:rPr>
          <w:rFonts w:ascii="Times New Roman" w:hAnsi="Times New Roman" w:cs="Times New Roman"/>
        </w:rPr>
        <w:t xml:space="preserve"> that </w:t>
      </w:r>
      <w:r w:rsidR="00604854" w:rsidRPr="00E07C8E">
        <w:rPr>
          <w:rFonts w:ascii="Times New Roman" w:hAnsi="Times New Roman" w:cs="Times New Roman"/>
        </w:rPr>
        <w:t>woul</w:t>
      </w:r>
      <w:r w:rsidR="00774AB0" w:rsidRPr="00E07C8E">
        <w:rPr>
          <w:rFonts w:ascii="Times New Roman" w:hAnsi="Times New Roman" w:cs="Times New Roman"/>
        </w:rPr>
        <w:t>d</w:t>
      </w:r>
      <w:r w:rsidR="006C7092" w:rsidRPr="00E07C8E">
        <w:rPr>
          <w:rFonts w:ascii="Times New Roman" w:hAnsi="Times New Roman" w:cs="Times New Roman"/>
        </w:rPr>
        <w:t xml:space="preserve"> </w:t>
      </w:r>
      <w:r w:rsidRPr="00E07C8E">
        <w:rPr>
          <w:rFonts w:ascii="Times New Roman" w:hAnsi="Times New Roman" w:cs="Times New Roman"/>
        </w:rPr>
        <w:t>accurate</w:t>
      </w:r>
      <w:r w:rsidR="00604854" w:rsidRPr="00E07C8E">
        <w:rPr>
          <w:rFonts w:ascii="Times New Roman" w:hAnsi="Times New Roman" w:cs="Times New Roman"/>
        </w:rPr>
        <w:t>ly predict the</w:t>
      </w:r>
      <w:r w:rsidRPr="00E07C8E">
        <w:rPr>
          <w:rFonts w:ascii="Times New Roman" w:hAnsi="Times New Roman" w:cs="Times New Roman"/>
        </w:rPr>
        <w:t xml:space="preserve"> frontal plane knee mechanical axis alignment.</w:t>
      </w:r>
    </w:p>
    <w:p w14:paraId="4B09131C" w14:textId="77777777" w:rsidR="001C3545" w:rsidRPr="00E07C8E" w:rsidRDefault="001C3545" w:rsidP="001C3545">
      <w:pPr>
        <w:spacing w:line="480" w:lineRule="auto"/>
        <w:rPr>
          <w:i/>
        </w:rPr>
      </w:pPr>
      <w:r w:rsidRPr="00E07C8E">
        <w:rPr>
          <w:i/>
        </w:rPr>
        <w:t>Study Two</w:t>
      </w:r>
    </w:p>
    <w:p w14:paraId="362EE706" w14:textId="77777777" w:rsidR="001C3545" w:rsidRPr="00E07C8E" w:rsidRDefault="001C3545" w:rsidP="00C45D0F">
      <w:pPr>
        <w:pStyle w:val="ListParagraph"/>
        <w:spacing w:line="480" w:lineRule="auto"/>
        <w:rPr>
          <w:rFonts w:ascii="Times New Roman" w:hAnsi="Times New Roman" w:cs="Times New Roman"/>
        </w:rPr>
      </w:pPr>
      <w:r w:rsidRPr="00E07C8E">
        <w:rPr>
          <w:rFonts w:ascii="Times New Roman" w:hAnsi="Times New Roman" w:cs="Times New Roman"/>
        </w:rPr>
        <w:t>Due to a lack of previous validation of the greater trochanter method in the literature, no hypothesis was m</w:t>
      </w:r>
      <w:r w:rsidR="00BB6E0E" w:rsidRPr="00E07C8E">
        <w:rPr>
          <w:rFonts w:ascii="Times New Roman" w:hAnsi="Times New Roman" w:cs="Times New Roman"/>
        </w:rPr>
        <w:t>ade as to</w:t>
      </w:r>
      <w:r w:rsidRPr="00E07C8E">
        <w:rPr>
          <w:rFonts w:ascii="Times New Roman" w:hAnsi="Times New Roman" w:cs="Times New Roman"/>
        </w:rPr>
        <w:t xml:space="preserve"> which </w:t>
      </w:r>
      <w:r w:rsidR="00774AB0" w:rsidRPr="00E07C8E">
        <w:rPr>
          <w:rFonts w:ascii="Times New Roman" w:hAnsi="Times New Roman" w:cs="Times New Roman"/>
        </w:rPr>
        <w:t>HJC</w:t>
      </w:r>
      <w:r w:rsidR="00D93086" w:rsidRPr="00E07C8E">
        <w:rPr>
          <w:rFonts w:ascii="Times New Roman" w:hAnsi="Times New Roman" w:cs="Times New Roman"/>
        </w:rPr>
        <w:t xml:space="preserve"> would be more</w:t>
      </w:r>
      <w:r w:rsidRPr="00E07C8E">
        <w:rPr>
          <w:rFonts w:ascii="Times New Roman" w:hAnsi="Times New Roman" w:cs="Times New Roman"/>
        </w:rPr>
        <w:t xml:space="preserve"> “superior.”</w:t>
      </w:r>
    </w:p>
    <w:p w14:paraId="4061A074" w14:textId="77777777" w:rsidR="001C3545" w:rsidRPr="00E07C8E" w:rsidRDefault="001C3545" w:rsidP="001C3545">
      <w:pPr>
        <w:spacing w:line="480" w:lineRule="auto"/>
        <w:rPr>
          <w:i/>
        </w:rPr>
      </w:pPr>
      <w:r w:rsidRPr="00E07C8E">
        <w:rPr>
          <w:i/>
        </w:rPr>
        <w:t>Study Three</w:t>
      </w:r>
    </w:p>
    <w:p w14:paraId="7C5562B8" w14:textId="77777777" w:rsidR="001C3545" w:rsidRPr="00E07C8E" w:rsidRDefault="001C3545" w:rsidP="001C3545">
      <w:pPr>
        <w:pStyle w:val="ListParagraph"/>
        <w:numPr>
          <w:ilvl w:val="0"/>
          <w:numId w:val="7"/>
        </w:numPr>
        <w:spacing w:line="480" w:lineRule="auto"/>
        <w:rPr>
          <w:rFonts w:ascii="Times New Roman" w:hAnsi="Times New Roman" w:cs="Times New Roman"/>
        </w:rPr>
      </w:pPr>
      <w:r w:rsidRPr="00E07C8E">
        <w:rPr>
          <w:rFonts w:ascii="Times New Roman" w:hAnsi="Times New Roman" w:cs="Times New Roman"/>
        </w:rPr>
        <w:t>It was hypothesized that the toe-in gait modification would reduce the 1</w:t>
      </w:r>
      <w:r w:rsidRPr="00E07C8E">
        <w:rPr>
          <w:rFonts w:ascii="Times New Roman" w:hAnsi="Times New Roman" w:cs="Times New Roman"/>
          <w:vertAlign w:val="superscript"/>
        </w:rPr>
        <w:t>st</w:t>
      </w:r>
      <w:r w:rsidRPr="00E07C8E">
        <w:rPr>
          <w:rFonts w:ascii="Times New Roman" w:hAnsi="Times New Roman" w:cs="Times New Roman"/>
        </w:rPr>
        <w:t xml:space="preserve"> </w:t>
      </w:r>
      <w:r w:rsidR="009E1BE1" w:rsidRPr="00E07C8E">
        <w:rPr>
          <w:rFonts w:ascii="Times New Roman" w:hAnsi="Times New Roman" w:cs="Times New Roman"/>
        </w:rPr>
        <w:t xml:space="preserve">internal </w:t>
      </w:r>
      <w:r w:rsidRPr="00E07C8E">
        <w:rPr>
          <w:rFonts w:ascii="Times New Roman" w:hAnsi="Times New Roman" w:cs="Times New Roman"/>
        </w:rPr>
        <w:t xml:space="preserve">peak </w:t>
      </w:r>
      <w:r w:rsidR="009E1BE1" w:rsidRPr="00E07C8E">
        <w:rPr>
          <w:rFonts w:ascii="Times New Roman" w:hAnsi="Times New Roman" w:cs="Times New Roman"/>
        </w:rPr>
        <w:t>KAM</w:t>
      </w:r>
      <w:r w:rsidRPr="00E07C8E">
        <w:rPr>
          <w:rFonts w:ascii="Times New Roman" w:hAnsi="Times New Roman" w:cs="Times New Roman"/>
        </w:rPr>
        <w:t xml:space="preserve"> in </w:t>
      </w:r>
      <w:r w:rsidR="00FF43AE" w:rsidRPr="00E07C8E">
        <w:rPr>
          <w:rFonts w:ascii="Times New Roman" w:hAnsi="Times New Roman" w:cs="Times New Roman"/>
        </w:rPr>
        <w:t xml:space="preserve">level </w:t>
      </w:r>
      <w:r w:rsidRPr="00E07C8E">
        <w:rPr>
          <w:rFonts w:ascii="Times New Roman" w:hAnsi="Times New Roman" w:cs="Times New Roman"/>
        </w:rPr>
        <w:t>walking.</w:t>
      </w:r>
    </w:p>
    <w:p w14:paraId="72B93237" w14:textId="77777777" w:rsidR="001C3545" w:rsidRPr="00E07C8E" w:rsidRDefault="001C3545" w:rsidP="001C3545">
      <w:pPr>
        <w:pStyle w:val="ListParagraph"/>
        <w:numPr>
          <w:ilvl w:val="0"/>
          <w:numId w:val="7"/>
        </w:numPr>
        <w:spacing w:line="480" w:lineRule="auto"/>
        <w:rPr>
          <w:rFonts w:ascii="Times New Roman" w:hAnsi="Times New Roman" w:cs="Times New Roman"/>
        </w:rPr>
      </w:pPr>
      <w:r w:rsidRPr="00E07C8E">
        <w:rPr>
          <w:rFonts w:ascii="Times New Roman" w:hAnsi="Times New Roman" w:cs="Times New Roman"/>
        </w:rPr>
        <w:t>It was hypothesized that the toe-in with wider step width gait modification would reduce both the internal 1</w:t>
      </w:r>
      <w:r w:rsidRPr="00E07C8E">
        <w:rPr>
          <w:rFonts w:ascii="Times New Roman" w:hAnsi="Times New Roman" w:cs="Times New Roman"/>
          <w:vertAlign w:val="superscript"/>
        </w:rPr>
        <w:t>st</w:t>
      </w:r>
      <w:r w:rsidRPr="00E07C8E">
        <w:rPr>
          <w:rFonts w:ascii="Times New Roman" w:hAnsi="Times New Roman" w:cs="Times New Roman"/>
        </w:rPr>
        <w:t xml:space="preserve"> and 2</w:t>
      </w:r>
      <w:r w:rsidRPr="00E07C8E">
        <w:rPr>
          <w:rFonts w:ascii="Times New Roman" w:hAnsi="Times New Roman" w:cs="Times New Roman"/>
          <w:vertAlign w:val="superscript"/>
        </w:rPr>
        <w:t>nd</w:t>
      </w:r>
      <w:r w:rsidRPr="00E07C8E">
        <w:rPr>
          <w:rFonts w:ascii="Times New Roman" w:hAnsi="Times New Roman" w:cs="Times New Roman"/>
        </w:rPr>
        <w:t xml:space="preserve"> peak </w:t>
      </w:r>
      <w:r w:rsidR="009E1BE1" w:rsidRPr="00E07C8E">
        <w:rPr>
          <w:rFonts w:ascii="Times New Roman" w:hAnsi="Times New Roman" w:cs="Times New Roman"/>
        </w:rPr>
        <w:t>KAMs</w:t>
      </w:r>
      <w:r w:rsidRPr="00E07C8E">
        <w:rPr>
          <w:rFonts w:ascii="Times New Roman" w:hAnsi="Times New Roman" w:cs="Times New Roman"/>
        </w:rPr>
        <w:t xml:space="preserve"> in </w:t>
      </w:r>
      <w:r w:rsidR="00FF43AE" w:rsidRPr="00E07C8E">
        <w:rPr>
          <w:rFonts w:ascii="Times New Roman" w:hAnsi="Times New Roman" w:cs="Times New Roman"/>
        </w:rPr>
        <w:t xml:space="preserve">level </w:t>
      </w:r>
      <w:r w:rsidRPr="00E07C8E">
        <w:rPr>
          <w:rFonts w:ascii="Times New Roman" w:hAnsi="Times New Roman" w:cs="Times New Roman"/>
        </w:rPr>
        <w:t>walking.</w:t>
      </w:r>
    </w:p>
    <w:p w14:paraId="45C84E1C" w14:textId="77777777" w:rsidR="001C3545" w:rsidRPr="00E07C8E" w:rsidRDefault="001C3545" w:rsidP="001C3545">
      <w:pPr>
        <w:pStyle w:val="ListParagraph"/>
        <w:numPr>
          <w:ilvl w:val="0"/>
          <w:numId w:val="7"/>
        </w:numPr>
        <w:spacing w:line="480" w:lineRule="auto"/>
        <w:rPr>
          <w:rFonts w:ascii="Times New Roman" w:hAnsi="Times New Roman" w:cs="Times New Roman"/>
        </w:rPr>
      </w:pPr>
      <w:r w:rsidRPr="00E07C8E">
        <w:rPr>
          <w:rFonts w:ascii="Times New Roman" w:hAnsi="Times New Roman" w:cs="Times New Roman"/>
        </w:rPr>
        <w:lastRenderedPageBreak/>
        <w:t xml:space="preserve">It was hypothesized that the varus alignment participants would have increased internal </w:t>
      </w:r>
      <w:r w:rsidR="009E1BE1" w:rsidRPr="00E07C8E">
        <w:rPr>
          <w:rFonts w:ascii="Times New Roman" w:hAnsi="Times New Roman" w:cs="Times New Roman"/>
        </w:rPr>
        <w:t>KAMs</w:t>
      </w:r>
      <w:r w:rsidRPr="00E07C8E">
        <w:rPr>
          <w:rFonts w:ascii="Times New Roman" w:hAnsi="Times New Roman" w:cs="Times New Roman"/>
        </w:rPr>
        <w:t xml:space="preserve"> compared to the </w:t>
      </w:r>
      <w:r w:rsidR="009E1BE1" w:rsidRPr="00E07C8E">
        <w:rPr>
          <w:rFonts w:ascii="Times New Roman" w:hAnsi="Times New Roman" w:cs="Times New Roman"/>
        </w:rPr>
        <w:t xml:space="preserve">participants with </w:t>
      </w:r>
      <w:r w:rsidRPr="00E07C8E">
        <w:rPr>
          <w:rFonts w:ascii="Times New Roman" w:hAnsi="Times New Roman" w:cs="Times New Roman"/>
        </w:rPr>
        <w:t>neutral and valgus alignments, regardless of gait modification</w:t>
      </w:r>
      <w:r w:rsidR="009E1BE1" w:rsidRPr="00E07C8E">
        <w:rPr>
          <w:rFonts w:ascii="Times New Roman" w:hAnsi="Times New Roman" w:cs="Times New Roman"/>
        </w:rPr>
        <w:t>s</w:t>
      </w:r>
      <w:r w:rsidRPr="00E07C8E">
        <w:rPr>
          <w:rFonts w:ascii="Times New Roman" w:hAnsi="Times New Roman" w:cs="Times New Roman"/>
        </w:rPr>
        <w:t xml:space="preserve"> in </w:t>
      </w:r>
      <w:r w:rsidR="00FF43AE" w:rsidRPr="00E07C8E">
        <w:rPr>
          <w:rFonts w:ascii="Times New Roman" w:hAnsi="Times New Roman" w:cs="Times New Roman"/>
        </w:rPr>
        <w:t xml:space="preserve">level </w:t>
      </w:r>
      <w:r w:rsidRPr="00E07C8E">
        <w:rPr>
          <w:rFonts w:ascii="Times New Roman" w:hAnsi="Times New Roman" w:cs="Times New Roman"/>
        </w:rPr>
        <w:t>walking.</w:t>
      </w:r>
    </w:p>
    <w:p w14:paraId="306951D4" w14:textId="77777777" w:rsidR="001C3545" w:rsidRPr="00E07C8E" w:rsidRDefault="001C3545" w:rsidP="001C3545">
      <w:pPr>
        <w:spacing w:line="480" w:lineRule="auto"/>
        <w:rPr>
          <w:i/>
        </w:rPr>
      </w:pPr>
      <w:r w:rsidRPr="00E07C8E">
        <w:rPr>
          <w:i/>
        </w:rPr>
        <w:t>Study Four</w:t>
      </w:r>
    </w:p>
    <w:p w14:paraId="5374FAB2" w14:textId="77777777" w:rsidR="00FF43AE" w:rsidRPr="00E07C8E" w:rsidRDefault="00FF43AE" w:rsidP="00FF43AE">
      <w:pPr>
        <w:pStyle w:val="ListParagraph"/>
        <w:numPr>
          <w:ilvl w:val="0"/>
          <w:numId w:val="16"/>
        </w:numPr>
        <w:spacing w:line="480" w:lineRule="auto"/>
        <w:rPr>
          <w:rFonts w:ascii="Times New Roman" w:hAnsi="Times New Roman" w:cs="Times New Roman"/>
        </w:rPr>
      </w:pPr>
      <w:r w:rsidRPr="00E07C8E">
        <w:rPr>
          <w:rFonts w:ascii="Times New Roman" w:hAnsi="Times New Roman" w:cs="Times New Roman"/>
        </w:rPr>
        <w:t>It was hypothesized that the toe-in gait modification would reduce the 1</w:t>
      </w:r>
      <w:r w:rsidRPr="00E07C8E">
        <w:rPr>
          <w:rFonts w:ascii="Times New Roman" w:hAnsi="Times New Roman" w:cs="Times New Roman"/>
          <w:vertAlign w:val="superscript"/>
        </w:rPr>
        <w:t>st</w:t>
      </w:r>
      <w:r w:rsidRPr="00E07C8E">
        <w:rPr>
          <w:rFonts w:ascii="Times New Roman" w:hAnsi="Times New Roman" w:cs="Times New Roman"/>
        </w:rPr>
        <w:t xml:space="preserve"> internal peak KAM in stair ascent.</w:t>
      </w:r>
    </w:p>
    <w:p w14:paraId="49C25FD9" w14:textId="77777777" w:rsidR="00FF43AE" w:rsidRPr="00E07C8E" w:rsidRDefault="00FF43AE" w:rsidP="00FF43AE">
      <w:pPr>
        <w:pStyle w:val="ListParagraph"/>
        <w:numPr>
          <w:ilvl w:val="0"/>
          <w:numId w:val="16"/>
        </w:numPr>
        <w:spacing w:line="480" w:lineRule="auto"/>
        <w:rPr>
          <w:rFonts w:ascii="Times New Roman" w:hAnsi="Times New Roman" w:cs="Times New Roman"/>
        </w:rPr>
      </w:pPr>
      <w:r w:rsidRPr="00E07C8E">
        <w:rPr>
          <w:rFonts w:ascii="Times New Roman" w:hAnsi="Times New Roman" w:cs="Times New Roman"/>
        </w:rPr>
        <w:t>It was hypothesized that the toe-in with wider step width gait modification would reduce both the internal 1</w:t>
      </w:r>
      <w:r w:rsidRPr="00E07C8E">
        <w:rPr>
          <w:rFonts w:ascii="Times New Roman" w:hAnsi="Times New Roman" w:cs="Times New Roman"/>
          <w:vertAlign w:val="superscript"/>
        </w:rPr>
        <w:t>st</w:t>
      </w:r>
      <w:r w:rsidRPr="00E07C8E">
        <w:rPr>
          <w:rFonts w:ascii="Times New Roman" w:hAnsi="Times New Roman" w:cs="Times New Roman"/>
        </w:rPr>
        <w:t xml:space="preserve"> and 2</w:t>
      </w:r>
      <w:r w:rsidRPr="00E07C8E">
        <w:rPr>
          <w:rFonts w:ascii="Times New Roman" w:hAnsi="Times New Roman" w:cs="Times New Roman"/>
          <w:vertAlign w:val="superscript"/>
        </w:rPr>
        <w:t>nd</w:t>
      </w:r>
      <w:r w:rsidRPr="00E07C8E">
        <w:rPr>
          <w:rFonts w:ascii="Times New Roman" w:hAnsi="Times New Roman" w:cs="Times New Roman"/>
        </w:rPr>
        <w:t xml:space="preserve"> peak KAMs in stair ascent.</w:t>
      </w:r>
    </w:p>
    <w:p w14:paraId="40E3D1DD" w14:textId="77777777" w:rsidR="00FF43AE" w:rsidRPr="00E07C8E" w:rsidRDefault="00FF43AE" w:rsidP="00FF43AE">
      <w:pPr>
        <w:pStyle w:val="ListParagraph"/>
        <w:numPr>
          <w:ilvl w:val="0"/>
          <w:numId w:val="16"/>
        </w:numPr>
        <w:spacing w:line="480" w:lineRule="auto"/>
        <w:rPr>
          <w:rFonts w:ascii="Times New Roman" w:hAnsi="Times New Roman" w:cs="Times New Roman"/>
        </w:rPr>
      </w:pPr>
      <w:r w:rsidRPr="00E07C8E">
        <w:rPr>
          <w:rFonts w:ascii="Times New Roman" w:hAnsi="Times New Roman" w:cs="Times New Roman"/>
        </w:rPr>
        <w:t>It was hypothesized that the varus alignment participants would have increased internal KAMs compared to the participants with neutral and valgus alignments, regardless of gait modifications in stair ascent.</w:t>
      </w:r>
    </w:p>
    <w:p w14:paraId="7EF6D071" w14:textId="77777777" w:rsidR="001C3545" w:rsidRPr="00E07C8E" w:rsidRDefault="001C3545" w:rsidP="00B81A6A">
      <w:pPr>
        <w:pStyle w:val="Heading2"/>
        <w:rPr>
          <w:rFonts w:cs="Times New Roman"/>
        </w:rPr>
      </w:pPr>
      <w:bookmarkStart w:id="8" w:name="_Toc321598926"/>
      <w:r w:rsidRPr="00E07C8E">
        <w:rPr>
          <w:rFonts w:cs="Times New Roman"/>
        </w:rPr>
        <w:t>Delimitations</w:t>
      </w:r>
      <w:bookmarkEnd w:id="8"/>
    </w:p>
    <w:p w14:paraId="5DA771FD" w14:textId="77777777" w:rsidR="001C3545" w:rsidRPr="00E07C8E" w:rsidRDefault="001C3545" w:rsidP="00F40C06">
      <w:pPr>
        <w:spacing w:line="480" w:lineRule="auto"/>
      </w:pPr>
      <w:r w:rsidRPr="00E07C8E">
        <w:t xml:space="preserve">The </w:t>
      </w:r>
      <w:r w:rsidR="00774AB0" w:rsidRPr="00E07C8E">
        <w:t xml:space="preserve">participant </w:t>
      </w:r>
      <w:r w:rsidRPr="00E07C8E">
        <w:t>exclusion criteria for all studies included:</w:t>
      </w:r>
    </w:p>
    <w:p w14:paraId="7BCCE953" w14:textId="77777777" w:rsidR="001C3545" w:rsidRPr="00E07C8E" w:rsidRDefault="001C3545" w:rsidP="00D65D78">
      <w:pPr>
        <w:pStyle w:val="NormalWeb"/>
        <w:numPr>
          <w:ilvl w:val="0"/>
          <w:numId w:val="9"/>
        </w:numPr>
        <w:spacing w:before="0" w:beforeAutospacing="0" w:after="0" w:afterAutospacing="0" w:line="480" w:lineRule="auto"/>
        <w:rPr>
          <w:rStyle w:val="Strong"/>
          <w:b w:val="0"/>
        </w:rPr>
      </w:pPr>
      <w:r w:rsidRPr="00E07C8E">
        <w:rPr>
          <w:rStyle w:val="Strong"/>
          <w:b w:val="0"/>
        </w:rPr>
        <w:t>Any major lower extremity musculoskeletal injuries within the previous 3 months</w:t>
      </w:r>
    </w:p>
    <w:p w14:paraId="7F1FFD00" w14:textId="77777777" w:rsidR="001C3545" w:rsidRPr="00E07C8E" w:rsidRDefault="001C3545" w:rsidP="001C3545">
      <w:pPr>
        <w:pStyle w:val="NormalWeb"/>
        <w:numPr>
          <w:ilvl w:val="0"/>
          <w:numId w:val="9"/>
        </w:numPr>
        <w:spacing w:before="0" w:beforeAutospacing="0" w:after="0" w:afterAutospacing="0" w:line="480" w:lineRule="auto"/>
        <w:rPr>
          <w:rStyle w:val="Strong"/>
          <w:b w:val="0"/>
        </w:rPr>
      </w:pPr>
      <w:r w:rsidRPr="00E07C8E">
        <w:rPr>
          <w:rStyle w:val="Strong"/>
          <w:b w:val="0"/>
        </w:rPr>
        <w:t>Knee pain for at least 6 months during daily activities including stair negotiation</w:t>
      </w:r>
    </w:p>
    <w:p w14:paraId="0939DFEA" w14:textId="77777777" w:rsidR="001C3545" w:rsidRPr="00E07C8E" w:rsidRDefault="001C3545" w:rsidP="001C3545">
      <w:pPr>
        <w:pStyle w:val="NormalWeb"/>
        <w:numPr>
          <w:ilvl w:val="0"/>
          <w:numId w:val="9"/>
        </w:numPr>
        <w:spacing w:before="0" w:beforeAutospacing="0" w:after="0" w:afterAutospacing="0" w:line="480" w:lineRule="auto"/>
        <w:rPr>
          <w:rStyle w:val="Strong"/>
          <w:b w:val="0"/>
        </w:rPr>
      </w:pPr>
      <w:r w:rsidRPr="00E07C8E">
        <w:rPr>
          <w:rStyle w:val="Strong"/>
          <w:b w:val="0"/>
        </w:rPr>
        <w:t>Diagnosed with any type of lower extremity joint osteoarthritis</w:t>
      </w:r>
    </w:p>
    <w:p w14:paraId="0C4FD1AD" w14:textId="77777777" w:rsidR="001C3545" w:rsidRPr="00E07C8E" w:rsidRDefault="001C3545" w:rsidP="001C3545">
      <w:pPr>
        <w:pStyle w:val="NormalWeb"/>
        <w:numPr>
          <w:ilvl w:val="0"/>
          <w:numId w:val="9"/>
        </w:numPr>
        <w:spacing w:before="0" w:beforeAutospacing="0" w:after="0" w:afterAutospacing="0" w:line="480" w:lineRule="auto"/>
        <w:rPr>
          <w:rStyle w:val="Strong"/>
          <w:b w:val="0"/>
        </w:rPr>
      </w:pPr>
      <w:r w:rsidRPr="00E07C8E">
        <w:rPr>
          <w:rStyle w:val="Strong"/>
          <w:b w:val="0"/>
        </w:rPr>
        <w:t>Diagnosed with any chronic disease</w:t>
      </w:r>
    </w:p>
    <w:p w14:paraId="6D2BA021" w14:textId="77777777" w:rsidR="001C3545" w:rsidRPr="00E07C8E" w:rsidRDefault="001C3545" w:rsidP="001C3545">
      <w:pPr>
        <w:pStyle w:val="NormalWeb"/>
        <w:numPr>
          <w:ilvl w:val="0"/>
          <w:numId w:val="9"/>
        </w:numPr>
        <w:spacing w:before="0" w:beforeAutospacing="0" w:after="0" w:afterAutospacing="0" w:line="480" w:lineRule="auto"/>
        <w:rPr>
          <w:rStyle w:val="Strong"/>
          <w:b w:val="0"/>
        </w:rPr>
      </w:pPr>
      <w:r w:rsidRPr="00E07C8E">
        <w:rPr>
          <w:rStyle w:val="Strong"/>
          <w:b w:val="0"/>
        </w:rPr>
        <w:t xml:space="preserve">Any lower extremity joint replacement </w:t>
      </w:r>
    </w:p>
    <w:p w14:paraId="3DAAFA5D" w14:textId="77777777" w:rsidR="001C3545" w:rsidRPr="00E07C8E" w:rsidRDefault="001C3545" w:rsidP="001C3545">
      <w:pPr>
        <w:pStyle w:val="NormalWeb"/>
        <w:numPr>
          <w:ilvl w:val="0"/>
          <w:numId w:val="9"/>
        </w:numPr>
        <w:spacing w:before="0" w:beforeAutospacing="0" w:after="0" w:afterAutospacing="0" w:line="480" w:lineRule="auto"/>
        <w:rPr>
          <w:rStyle w:val="Strong"/>
          <w:b w:val="0"/>
        </w:rPr>
      </w:pPr>
      <w:r w:rsidRPr="00E07C8E">
        <w:rPr>
          <w:rStyle w:val="Strong"/>
          <w:b w:val="0"/>
        </w:rPr>
        <w:t>Lower extremity joint arthroscopic surgery or intra-articular injection within past 3 months</w:t>
      </w:r>
    </w:p>
    <w:p w14:paraId="63539CAC" w14:textId="77777777" w:rsidR="001C3545" w:rsidRPr="00E07C8E" w:rsidRDefault="001C3545" w:rsidP="001C3545">
      <w:pPr>
        <w:pStyle w:val="NormalWeb"/>
        <w:numPr>
          <w:ilvl w:val="0"/>
          <w:numId w:val="9"/>
        </w:numPr>
        <w:spacing w:before="0" w:beforeAutospacing="0" w:after="0" w:afterAutospacing="0" w:line="480" w:lineRule="auto"/>
        <w:rPr>
          <w:rStyle w:val="Strong"/>
          <w:b w:val="0"/>
        </w:rPr>
      </w:pPr>
      <w:r w:rsidRPr="00E07C8E">
        <w:rPr>
          <w:rStyle w:val="Strong"/>
          <w:b w:val="0"/>
        </w:rPr>
        <w:t>Body mass index (BMI) greater than 35</w:t>
      </w:r>
    </w:p>
    <w:p w14:paraId="19AE58FD" w14:textId="77777777" w:rsidR="001C3545" w:rsidRPr="00E07C8E" w:rsidRDefault="001C3545" w:rsidP="001C3545">
      <w:pPr>
        <w:pStyle w:val="NormalWeb"/>
        <w:numPr>
          <w:ilvl w:val="0"/>
          <w:numId w:val="9"/>
        </w:numPr>
        <w:spacing w:before="0" w:beforeAutospacing="0" w:after="0" w:afterAutospacing="0" w:line="480" w:lineRule="auto"/>
        <w:rPr>
          <w:rStyle w:val="Strong"/>
          <w:b w:val="0"/>
        </w:rPr>
      </w:pPr>
      <w:r w:rsidRPr="00E07C8E">
        <w:rPr>
          <w:rStyle w:val="Strong"/>
          <w:b w:val="0"/>
        </w:rPr>
        <w:t>Inability to ascend or descend stairs without use of handrails</w:t>
      </w:r>
    </w:p>
    <w:p w14:paraId="5098A7F8" w14:textId="77777777" w:rsidR="001C3545" w:rsidRPr="00E07C8E" w:rsidRDefault="001C3545" w:rsidP="001C3545">
      <w:pPr>
        <w:numPr>
          <w:ilvl w:val="0"/>
          <w:numId w:val="9"/>
        </w:numPr>
        <w:spacing w:line="480" w:lineRule="auto"/>
        <w:rPr>
          <w:rStyle w:val="Strong"/>
          <w:b w:val="0"/>
          <w:bCs w:val="0"/>
          <w:szCs w:val="16"/>
        </w:rPr>
      </w:pPr>
      <w:r w:rsidRPr="00E07C8E">
        <w:rPr>
          <w:szCs w:val="16"/>
        </w:rPr>
        <w:t>Inability to ride a stationary bike for a minimum of 15 minutes</w:t>
      </w:r>
    </w:p>
    <w:p w14:paraId="0B70A891" w14:textId="77777777" w:rsidR="001C3545" w:rsidRPr="00E07C8E" w:rsidRDefault="001C3545" w:rsidP="001C3545">
      <w:pPr>
        <w:pStyle w:val="NormalWeb"/>
        <w:numPr>
          <w:ilvl w:val="0"/>
          <w:numId w:val="9"/>
        </w:numPr>
        <w:spacing w:before="0" w:beforeAutospacing="0" w:after="0" w:afterAutospacing="0" w:line="480" w:lineRule="auto"/>
        <w:rPr>
          <w:rStyle w:val="Strong"/>
          <w:b w:val="0"/>
        </w:rPr>
      </w:pPr>
      <w:r w:rsidRPr="00E07C8E">
        <w:rPr>
          <w:rStyle w:val="Strong"/>
          <w:b w:val="0"/>
        </w:rPr>
        <w:lastRenderedPageBreak/>
        <w:t>Unable to see, hear, or follow instructions</w:t>
      </w:r>
    </w:p>
    <w:p w14:paraId="7BFF837C" w14:textId="77777777" w:rsidR="001C3545" w:rsidRPr="00E07C8E" w:rsidRDefault="001C3545" w:rsidP="001C3545">
      <w:pPr>
        <w:pStyle w:val="NormalWeb"/>
        <w:spacing w:before="0" w:beforeAutospacing="0" w:after="0" w:afterAutospacing="0" w:line="480" w:lineRule="auto"/>
        <w:rPr>
          <w:bCs/>
        </w:rPr>
      </w:pPr>
      <w:r w:rsidRPr="00E07C8E">
        <w:rPr>
          <w:bCs/>
        </w:rPr>
        <w:t xml:space="preserve">The </w:t>
      </w:r>
      <w:r w:rsidR="00774AB0" w:rsidRPr="00E07C8E">
        <w:rPr>
          <w:bCs/>
        </w:rPr>
        <w:t xml:space="preserve">participant </w:t>
      </w:r>
      <w:r w:rsidRPr="00E07C8E">
        <w:rPr>
          <w:bCs/>
        </w:rPr>
        <w:t>inclusion criteria for all studies included:</w:t>
      </w:r>
    </w:p>
    <w:p w14:paraId="62B1BD08" w14:textId="1750582B" w:rsidR="001C3545" w:rsidRPr="00511586" w:rsidRDefault="001C3545" w:rsidP="001C3545">
      <w:pPr>
        <w:pStyle w:val="NormalWeb"/>
        <w:numPr>
          <w:ilvl w:val="0"/>
          <w:numId w:val="10"/>
        </w:numPr>
        <w:spacing w:before="0" w:beforeAutospacing="0" w:after="0" w:afterAutospacing="0" w:line="480" w:lineRule="auto"/>
        <w:rPr>
          <w:bCs/>
        </w:rPr>
      </w:pPr>
      <w:r w:rsidRPr="00E07C8E">
        <w:rPr>
          <w:bCs/>
        </w:rPr>
        <w:t>Men and women aged between 18 and 35 years.</w:t>
      </w:r>
    </w:p>
    <w:p w14:paraId="57ADC674" w14:textId="77777777" w:rsidR="001C3545" w:rsidRPr="00E07C8E" w:rsidRDefault="001C3545" w:rsidP="00B81A6A">
      <w:pPr>
        <w:pStyle w:val="Heading2"/>
        <w:rPr>
          <w:rFonts w:cs="Times New Roman"/>
        </w:rPr>
      </w:pPr>
      <w:bookmarkStart w:id="9" w:name="_Toc321598927"/>
      <w:r w:rsidRPr="00E07C8E">
        <w:rPr>
          <w:rFonts w:cs="Times New Roman"/>
        </w:rPr>
        <w:t>Limitations</w:t>
      </w:r>
      <w:bookmarkEnd w:id="9"/>
    </w:p>
    <w:p w14:paraId="40A33538" w14:textId="77777777" w:rsidR="001C3545" w:rsidRPr="00E07C8E" w:rsidRDefault="001C3545" w:rsidP="00F40C06">
      <w:pPr>
        <w:pStyle w:val="ListParagraph"/>
        <w:numPr>
          <w:ilvl w:val="0"/>
          <w:numId w:val="10"/>
        </w:numPr>
        <w:spacing w:line="480" w:lineRule="auto"/>
        <w:rPr>
          <w:rFonts w:ascii="Times New Roman" w:hAnsi="Times New Roman" w:cs="Times New Roman"/>
        </w:rPr>
      </w:pPr>
      <w:r w:rsidRPr="00E07C8E">
        <w:rPr>
          <w:rFonts w:ascii="Times New Roman" w:hAnsi="Times New Roman" w:cs="Times New Roman"/>
        </w:rPr>
        <w:t>All studies were performed in a laboratory setting</w:t>
      </w:r>
    </w:p>
    <w:p w14:paraId="503D8075" w14:textId="77777777" w:rsidR="001C3545" w:rsidRPr="00E07C8E" w:rsidRDefault="001C3545" w:rsidP="001C3545">
      <w:pPr>
        <w:pStyle w:val="ListParagraph"/>
        <w:numPr>
          <w:ilvl w:val="0"/>
          <w:numId w:val="10"/>
        </w:numPr>
        <w:spacing w:line="480" w:lineRule="auto"/>
        <w:rPr>
          <w:rFonts w:ascii="Times New Roman" w:hAnsi="Times New Roman" w:cs="Times New Roman"/>
        </w:rPr>
      </w:pPr>
      <w:r w:rsidRPr="00E07C8E">
        <w:rPr>
          <w:rFonts w:ascii="Times New Roman" w:hAnsi="Times New Roman" w:cs="Times New Roman"/>
        </w:rPr>
        <w:t>Only anteroposterior radiographs were obtained</w:t>
      </w:r>
    </w:p>
    <w:p w14:paraId="6275DD8C" w14:textId="77777777" w:rsidR="001C3545" w:rsidRPr="00E07C8E" w:rsidRDefault="001C3545" w:rsidP="001C3545">
      <w:pPr>
        <w:pStyle w:val="ListParagraph"/>
        <w:widowControl w:val="0"/>
        <w:numPr>
          <w:ilvl w:val="0"/>
          <w:numId w:val="10"/>
        </w:numPr>
        <w:tabs>
          <w:tab w:val="left" w:pos="220"/>
          <w:tab w:val="left" w:pos="720"/>
        </w:tabs>
        <w:autoSpaceDE w:val="0"/>
        <w:autoSpaceDN w:val="0"/>
        <w:adjustRightInd w:val="0"/>
        <w:spacing w:after="240" w:line="480" w:lineRule="auto"/>
        <w:rPr>
          <w:rFonts w:ascii="Times New Roman" w:hAnsi="Times New Roman" w:cs="Times New Roman"/>
        </w:rPr>
      </w:pPr>
      <w:r w:rsidRPr="00E07C8E">
        <w:rPr>
          <w:rFonts w:ascii="Times New Roman" w:hAnsi="Times New Roman" w:cs="Times New Roman"/>
        </w:rPr>
        <w:t xml:space="preserve">Skin marker placement in obese participants may not reflect accurate bony landmark location. </w:t>
      </w:r>
    </w:p>
    <w:p w14:paraId="5EC123EA" w14:textId="77777777" w:rsidR="00232027" w:rsidRPr="00E07C8E" w:rsidRDefault="001C3545" w:rsidP="007F4C46">
      <w:pPr>
        <w:pStyle w:val="ListParagraph"/>
        <w:widowControl w:val="0"/>
        <w:numPr>
          <w:ilvl w:val="0"/>
          <w:numId w:val="10"/>
        </w:numPr>
        <w:tabs>
          <w:tab w:val="left" w:pos="220"/>
          <w:tab w:val="left" w:pos="720"/>
        </w:tabs>
        <w:autoSpaceDE w:val="0"/>
        <w:autoSpaceDN w:val="0"/>
        <w:adjustRightInd w:val="0"/>
        <w:spacing w:after="240" w:line="480" w:lineRule="auto"/>
        <w:rPr>
          <w:rFonts w:ascii="Times New Roman" w:hAnsi="Times New Roman" w:cs="Times New Roman"/>
        </w:rPr>
      </w:pPr>
      <w:r w:rsidRPr="00E07C8E">
        <w:rPr>
          <w:rFonts w:ascii="Times New Roman" w:hAnsi="Times New Roman" w:cs="Times New Roman"/>
        </w:rPr>
        <w:t>Reflective markers used to track the feet during motion trials were placed on the shoe.  Thus, foot motions within the shoe may not have been accurately captured.</w:t>
      </w:r>
    </w:p>
    <w:p w14:paraId="328BC2F7" w14:textId="77777777" w:rsidR="0004470E" w:rsidRPr="00E07C8E" w:rsidRDefault="00232027" w:rsidP="007F4C46">
      <w:pPr>
        <w:pStyle w:val="ListParagraph"/>
        <w:widowControl w:val="0"/>
        <w:numPr>
          <w:ilvl w:val="0"/>
          <w:numId w:val="10"/>
        </w:numPr>
        <w:tabs>
          <w:tab w:val="left" w:pos="220"/>
          <w:tab w:val="left" w:pos="720"/>
        </w:tabs>
        <w:autoSpaceDE w:val="0"/>
        <w:autoSpaceDN w:val="0"/>
        <w:adjustRightInd w:val="0"/>
        <w:spacing w:after="240" w:line="480" w:lineRule="auto"/>
        <w:rPr>
          <w:rFonts w:ascii="Times New Roman" w:hAnsi="Times New Roman" w:cs="Times New Roman"/>
        </w:rPr>
      </w:pPr>
      <w:r w:rsidRPr="00E07C8E">
        <w:rPr>
          <w:rFonts w:ascii="Times New Roman" w:hAnsi="Times New Roman" w:cs="Times New Roman"/>
        </w:rPr>
        <w:t>Guiding tapes were placed on the ground in intervals for the toe-in and toe-in with wider step width trials. These tapes could lead to participants controlling their step lengths to match the tapes</w:t>
      </w:r>
      <w:r w:rsidR="00774AB0" w:rsidRPr="00E07C8E">
        <w:rPr>
          <w:rFonts w:ascii="Times New Roman" w:hAnsi="Times New Roman" w:cs="Times New Roman"/>
        </w:rPr>
        <w:t xml:space="preserve"> during level walking</w:t>
      </w:r>
      <w:r w:rsidRPr="00E07C8E">
        <w:rPr>
          <w:rFonts w:ascii="Times New Roman" w:hAnsi="Times New Roman" w:cs="Times New Roman"/>
        </w:rPr>
        <w:t>, and therefore could result in slightly modified step widths.</w:t>
      </w:r>
      <w:r w:rsidR="001C3545" w:rsidRPr="00E07C8E">
        <w:rPr>
          <w:rFonts w:ascii="Times New Roman" w:hAnsi="Times New Roman" w:cs="Times New Roman"/>
        </w:rPr>
        <w:t xml:space="preserve"> </w:t>
      </w:r>
    </w:p>
    <w:p w14:paraId="36C35A58" w14:textId="77777777" w:rsidR="0004470E" w:rsidRPr="00E07C8E" w:rsidRDefault="0004470E" w:rsidP="007F4C46">
      <w:pPr>
        <w:spacing w:line="480" w:lineRule="auto"/>
        <w:sectPr w:rsidR="0004470E" w:rsidRPr="00E07C8E" w:rsidSect="00102AD4">
          <w:footerReference w:type="even" r:id="rId11"/>
          <w:footerReference w:type="default" r:id="rId12"/>
          <w:pgSz w:w="12240" w:h="15840"/>
          <w:pgMar w:top="1440" w:right="1440" w:bottom="1440" w:left="1440" w:header="720" w:footer="720" w:gutter="0"/>
          <w:pgNumType w:start="1"/>
          <w:cols w:space="720"/>
          <w:docGrid w:linePitch="360"/>
        </w:sectPr>
      </w:pPr>
    </w:p>
    <w:p w14:paraId="7F6DA8EC" w14:textId="77777777" w:rsidR="0004470E" w:rsidRPr="00E07C8E" w:rsidRDefault="0004470E" w:rsidP="00B81A6A">
      <w:pPr>
        <w:pStyle w:val="Heading1"/>
      </w:pPr>
      <w:bookmarkStart w:id="10" w:name="_Toc303319175"/>
      <w:bookmarkStart w:id="11" w:name="_Toc303319728"/>
      <w:bookmarkStart w:id="12" w:name="_Toc318717258"/>
      <w:bookmarkStart w:id="13" w:name="_Toc321598928"/>
      <w:r w:rsidRPr="00E07C8E">
        <w:lastRenderedPageBreak/>
        <w:t>CHAPTER II</w:t>
      </w:r>
      <w:bookmarkStart w:id="14" w:name="_Toc318528179"/>
      <w:bookmarkEnd w:id="10"/>
      <w:bookmarkEnd w:id="11"/>
      <w:bookmarkEnd w:id="12"/>
      <w:r w:rsidR="00690A6F" w:rsidRPr="00E07C8E">
        <w:t xml:space="preserve"> </w:t>
      </w:r>
      <w:r w:rsidR="00EF0FC7">
        <w:br/>
      </w:r>
      <w:r w:rsidRPr="00E07C8E">
        <w:t>LITERATURE REVIEW</w:t>
      </w:r>
      <w:bookmarkEnd w:id="14"/>
      <w:bookmarkEnd w:id="13"/>
    </w:p>
    <w:p w14:paraId="2CF66676" w14:textId="77777777" w:rsidR="0004470E" w:rsidRPr="00E07C8E" w:rsidRDefault="0004470E" w:rsidP="00D65D78">
      <w:pPr>
        <w:pStyle w:val="Heading2"/>
        <w:rPr>
          <w:rFonts w:cs="Times New Roman"/>
          <w:color w:val="auto"/>
        </w:rPr>
      </w:pPr>
      <w:bookmarkStart w:id="15" w:name="_Toc318528180"/>
      <w:bookmarkStart w:id="16" w:name="_Toc321598929"/>
      <w:r w:rsidRPr="00E07C8E">
        <w:rPr>
          <w:rFonts w:cs="Times New Roman"/>
          <w:color w:val="auto"/>
        </w:rPr>
        <w:t>Introduction</w:t>
      </w:r>
      <w:bookmarkEnd w:id="15"/>
      <w:bookmarkEnd w:id="16"/>
    </w:p>
    <w:p w14:paraId="03C5991C" w14:textId="77777777" w:rsidR="0004470E" w:rsidRPr="00E07C8E" w:rsidRDefault="0004470E" w:rsidP="007E2C6E">
      <w:pPr>
        <w:spacing w:line="480" w:lineRule="auto"/>
      </w:pPr>
      <w:r w:rsidRPr="00E07C8E">
        <w:rPr>
          <w:b/>
        </w:rPr>
        <w:tab/>
      </w:r>
      <w:r w:rsidRPr="00E07C8E">
        <w:t xml:space="preserve">The purpose of Study One was to develop and validate a regression equation to accurately predict the radiographic frontal plane </w:t>
      </w:r>
      <w:r w:rsidR="006D4F7A" w:rsidRPr="00E07C8E">
        <w:t>tibiofemoral</w:t>
      </w:r>
      <w:r w:rsidR="00765AAF" w:rsidRPr="00E07C8E">
        <w:t xml:space="preserve"> mechanical axis</w:t>
      </w:r>
      <w:r w:rsidRPr="00E07C8E">
        <w:t xml:space="preserve"> using several clinical measurements. </w:t>
      </w:r>
      <w:r w:rsidR="00774AB0" w:rsidRPr="00E07C8E">
        <w:t xml:space="preserve">This set of clinical measurements improves upon existing clinical methods, as this method included both tibial and femoral alignments. </w:t>
      </w:r>
      <w:r w:rsidRPr="00E07C8E">
        <w:t xml:space="preserve">The purpose of Study Two was to </w:t>
      </w:r>
      <w:r w:rsidR="006A3E05" w:rsidRPr="00E07C8E">
        <w:t xml:space="preserve">compare three common motion capture based </w:t>
      </w:r>
      <w:r w:rsidR="00774AB0" w:rsidRPr="00E07C8E">
        <w:t>HJC</w:t>
      </w:r>
      <w:r w:rsidR="003D5AD0" w:rsidRPr="00E07C8E">
        <w:t xml:space="preserve"> methods using</w:t>
      </w:r>
      <w:r w:rsidR="006A3E05" w:rsidRPr="00E07C8E">
        <w:t xml:space="preserve"> </w:t>
      </w:r>
      <w:r w:rsidR="00100289" w:rsidRPr="00E07C8E">
        <w:t>estimations of knee mechanical ax</w:t>
      </w:r>
      <w:r w:rsidR="0011337D" w:rsidRPr="00E07C8E">
        <w:t>i</w:t>
      </w:r>
      <w:r w:rsidR="00100289" w:rsidRPr="00E07C8E">
        <w:t>s</w:t>
      </w:r>
      <w:r w:rsidR="0011337D" w:rsidRPr="00E07C8E">
        <w:t xml:space="preserve"> angles</w:t>
      </w:r>
      <w:r w:rsidR="006A3E05" w:rsidRPr="00E07C8E">
        <w:t xml:space="preserve">. </w:t>
      </w:r>
      <w:r w:rsidR="009E2642" w:rsidRPr="00E07C8E">
        <w:t xml:space="preserve">The HJC methods were compared using </w:t>
      </w:r>
      <w:r w:rsidR="0011337D" w:rsidRPr="00E07C8E">
        <w:t>knee mechanical axis angles measured</w:t>
      </w:r>
      <w:r w:rsidR="009E2642" w:rsidRPr="00E07C8E">
        <w:t xml:space="preserve"> from radiographs</w:t>
      </w:r>
      <w:r w:rsidR="009B403C" w:rsidRPr="00E07C8E">
        <w:t>, and their respective frontal plane locations</w:t>
      </w:r>
      <w:r w:rsidR="009E2642" w:rsidRPr="00E07C8E">
        <w:t xml:space="preserve">. </w:t>
      </w:r>
      <w:r w:rsidR="006A3E05" w:rsidRPr="00E07C8E">
        <w:t xml:space="preserve">The purpose of Study Three was to compare the effects of using </w:t>
      </w:r>
      <w:r w:rsidR="00100289" w:rsidRPr="00E07C8E">
        <w:t>two</w:t>
      </w:r>
      <w:r w:rsidR="006A3E05" w:rsidRPr="00E07C8E">
        <w:t xml:space="preserve"> gait modifications</w:t>
      </w:r>
      <w:r w:rsidR="009E2642" w:rsidRPr="00E07C8E">
        <w:t xml:space="preserve">, </w:t>
      </w:r>
      <w:r w:rsidR="006A3E05" w:rsidRPr="00E07C8E">
        <w:t>toeing in and toeing in with wider step width</w:t>
      </w:r>
      <w:r w:rsidR="009E2642" w:rsidRPr="00E07C8E">
        <w:t>,</w:t>
      </w:r>
      <w:r w:rsidR="006A3E05" w:rsidRPr="00E07C8E">
        <w:t xml:space="preserve"> during level ground walking in </w:t>
      </w:r>
      <w:r w:rsidR="003D5AD0" w:rsidRPr="00E07C8E">
        <w:t>healthy</w:t>
      </w:r>
      <w:r w:rsidR="009E2642" w:rsidRPr="00E07C8E">
        <w:t xml:space="preserve"> participants with</w:t>
      </w:r>
      <w:r w:rsidR="003D5AD0" w:rsidRPr="00E07C8E">
        <w:t xml:space="preserve"> </w:t>
      </w:r>
      <w:r w:rsidR="006A3E05" w:rsidRPr="00E07C8E">
        <w:t>neutral, varus, and valgus knee alignment</w:t>
      </w:r>
      <w:r w:rsidR="009E2642" w:rsidRPr="00E07C8E">
        <w:t>s</w:t>
      </w:r>
      <w:r w:rsidR="006A3E05" w:rsidRPr="00E07C8E">
        <w:t xml:space="preserve">. The purpose of Study Four </w:t>
      </w:r>
      <w:r w:rsidR="00FF43AE" w:rsidRPr="00E07C8E">
        <w:t>to compare the effects of using two gait modifications, toeing in and toeing in with wider step width, during stair ascent in healthy participants with neutral, varus, and valgus knee alignments.</w:t>
      </w:r>
    </w:p>
    <w:p w14:paraId="4E8F6B49" w14:textId="77777777" w:rsidR="006A3E05" w:rsidRPr="00E07C8E" w:rsidRDefault="006A3E05" w:rsidP="0004470E">
      <w:pPr>
        <w:spacing w:line="480" w:lineRule="auto"/>
      </w:pPr>
      <w:r w:rsidRPr="00E07C8E">
        <w:tab/>
        <w:t xml:space="preserve">The primary goals of this chapter were to 1) </w:t>
      </w:r>
      <w:r w:rsidR="00D400DE" w:rsidRPr="00E07C8E">
        <w:t xml:space="preserve">review </w:t>
      </w:r>
      <w:r w:rsidRPr="00E07C8E">
        <w:t>the common methods for determin</w:t>
      </w:r>
      <w:r w:rsidR="006D4F7A" w:rsidRPr="00E07C8E">
        <w:t>ing tibiofemoral</w:t>
      </w:r>
      <w:r w:rsidR="00571036" w:rsidRPr="00E07C8E">
        <w:t xml:space="preserve"> mechanical axes</w:t>
      </w:r>
      <w:r w:rsidR="00765AAF" w:rsidRPr="00E07C8E">
        <w:t xml:space="preserve">, 2) </w:t>
      </w:r>
      <w:r w:rsidR="00D400DE" w:rsidRPr="00E07C8E">
        <w:t xml:space="preserve">review and </w:t>
      </w:r>
      <w:r w:rsidR="00765AAF" w:rsidRPr="00E07C8E">
        <w:t>co</w:t>
      </w:r>
      <w:r w:rsidR="002A5FB9" w:rsidRPr="00E07C8E">
        <w:t>mpare the common HJC method</w:t>
      </w:r>
      <w:r w:rsidR="00D400DE" w:rsidRPr="00E07C8E">
        <w:t>s</w:t>
      </w:r>
      <w:r w:rsidR="00765AAF" w:rsidRPr="00E07C8E">
        <w:t xml:space="preserve"> present in the literature, 3</w:t>
      </w:r>
      <w:r w:rsidRPr="00E07C8E">
        <w:t xml:space="preserve">) </w:t>
      </w:r>
      <w:r w:rsidR="00D400DE" w:rsidRPr="00E07C8E">
        <w:t xml:space="preserve">review and </w:t>
      </w:r>
      <w:r w:rsidRPr="00E07C8E">
        <w:t>summari</w:t>
      </w:r>
      <w:r w:rsidR="00765AAF" w:rsidRPr="00E07C8E">
        <w:t xml:space="preserve">ze biomechanical differences between </w:t>
      </w:r>
      <w:r w:rsidR="006D4F7A" w:rsidRPr="00E07C8E">
        <w:t>tibiofemoral</w:t>
      </w:r>
      <w:r w:rsidR="00765AAF" w:rsidRPr="00E07C8E">
        <w:t xml:space="preserve"> alignment</w:t>
      </w:r>
      <w:r w:rsidR="003736B5" w:rsidRPr="00E07C8E">
        <w:t>s in KOA and healthy</w:t>
      </w:r>
      <w:r w:rsidR="00765AAF" w:rsidRPr="00E07C8E">
        <w:t xml:space="preserve"> groups </w:t>
      </w:r>
      <w:r w:rsidR="006D4F7A" w:rsidRPr="00E07C8E">
        <w:t xml:space="preserve">during </w:t>
      </w:r>
      <w:r w:rsidR="00765AAF" w:rsidRPr="00E07C8E">
        <w:t xml:space="preserve">level ground and stair ascent tasks, </w:t>
      </w:r>
      <w:r w:rsidR="00FF43AE" w:rsidRPr="00E07C8E">
        <w:t xml:space="preserve">and </w:t>
      </w:r>
      <w:r w:rsidR="00C73B8A" w:rsidRPr="00E07C8E">
        <w:t xml:space="preserve">4) </w:t>
      </w:r>
      <w:r w:rsidR="00D400DE" w:rsidRPr="00E07C8E">
        <w:t xml:space="preserve">review and </w:t>
      </w:r>
      <w:r w:rsidR="00C73B8A" w:rsidRPr="00E07C8E">
        <w:t xml:space="preserve">summarize the effects of </w:t>
      </w:r>
      <w:r w:rsidR="003D5AD0" w:rsidRPr="00E07C8E">
        <w:t xml:space="preserve">foot progression and </w:t>
      </w:r>
      <w:r w:rsidR="00C73B8A" w:rsidRPr="00E07C8E">
        <w:t xml:space="preserve">step width gait modifications </w:t>
      </w:r>
      <w:r w:rsidR="003736B5" w:rsidRPr="00E07C8E">
        <w:t>in KOA and healthy groups</w:t>
      </w:r>
      <w:r w:rsidR="00907F92" w:rsidRPr="00E07C8E">
        <w:t xml:space="preserve"> found</w:t>
      </w:r>
      <w:r w:rsidR="00100289" w:rsidRPr="00E07C8E">
        <w:t xml:space="preserve"> in the literature</w:t>
      </w:r>
      <w:r w:rsidR="00FF43AE" w:rsidRPr="00E07C8E">
        <w:t>.</w:t>
      </w:r>
    </w:p>
    <w:p w14:paraId="6F13BE7C" w14:textId="77777777" w:rsidR="00765AAF" w:rsidRPr="00E07C8E" w:rsidRDefault="00765AAF" w:rsidP="007E2C6E">
      <w:pPr>
        <w:pStyle w:val="Heading2"/>
        <w:rPr>
          <w:rFonts w:cs="Times New Roman"/>
          <w:color w:val="auto"/>
        </w:rPr>
      </w:pPr>
      <w:bookmarkStart w:id="17" w:name="_Toc318528181"/>
      <w:bookmarkStart w:id="18" w:name="_Toc321598930"/>
      <w:r w:rsidRPr="00E07C8E">
        <w:rPr>
          <w:rFonts w:cs="Times New Roman"/>
          <w:color w:val="auto"/>
        </w:rPr>
        <w:lastRenderedPageBreak/>
        <w:t xml:space="preserve">Methodologies for Determining Frontal Plane </w:t>
      </w:r>
      <w:r w:rsidR="00CF3C7D" w:rsidRPr="00E07C8E">
        <w:rPr>
          <w:rFonts w:cs="Times New Roman"/>
          <w:color w:val="auto"/>
        </w:rPr>
        <w:t>Tibiofemoral</w:t>
      </w:r>
      <w:r w:rsidRPr="00E07C8E">
        <w:rPr>
          <w:rFonts w:cs="Times New Roman"/>
          <w:color w:val="auto"/>
        </w:rPr>
        <w:t xml:space="preserve"> Alignment</w:t>
      </w:r>
      <w:bookmarkEnd w:id="17"/>
      <w:bookmarkEnd w:id="18"/>
    </w:p>
    <w:p w14:paraId="637F9B9F" w14:textId="77777777" w:rsidR="00765AAF" w:rsidRPr="00E07C8E" w:rsidRDefault="00765AAF" w:rsidP="009809EF">
      <w:pPr>
        <w:spacing w:line="480" w:lineRule="auto"/>
      </w:pPr>
      <w:r w:rsidRPr="00E07C8E">
        <w:tab/>
        <w:t xml:space="preserve">Static frontal plane tibiofemoral alignment is measured as the </w:t>
      </w:r>
      <w:r w:rsidR="009F475D" w:rsidRPr="00E07C8E">
        <w:t xml:space="preserve">knee </w:t>
      </w:r>
      <w:r w:rsidRPr="00E07C8E">
        <w:t>mechanical axis, which is the angle defined by connecting two lines from the center of the femoral head to the tibial intercondylar eminence and the tibial intercondylar eminence to the center of the talus</w:t>
      </w:r>
      <w:r w:rsidR="009F475D" w:rsidRPr="00E07C8E">
        <w:t xml:space="preserve"> using full-limb anteroposterior radiographs</w:t>
      </w:r>
      <w:r w:rsidRPr="00E07C8E">
        <w:t>.</w:t>
      </w:r>
      <w:r w:rsidR="009F475D" w:rsidRPr="00E07C8E">
        <w:t xml:space="preserve"> </w:t>
      </w:r>
      <w:r w:rsidRPr="00E07C8E">
        <w:t>The mechanical axis is an important measurement when considering the current state</w:t>
      </w:r>
      <w:r w:rsidR="00F77472" w:rsidRPr="00E07C8E">
        <w:fldChar w:fldCharType="begin"/>
      </w:r>
      <w:r w:rsidR="00680CF9" w:rsidRPr="00E07C8E">
        <w:instrText xml:space="preserve"> ADDIN EN.CITE &lt;EndNote&gt;&lt;Cite&gt;&lt;Author&gt;Cooke&lt;/Author&gt;&lt;Year&gt;1997&lt;/Year&gt;&lt;RecNum&gt;56&lt;/RecNum&gt;&lt;DisplayText&gt;&lt;style face="superscript"&gt;11,14&lt;/style&gt;&lt;/DisplayText&gt;&lt;record&gt;&lt;rec-number&gt;56&lt;/rec-number&gt;&lt;foreign-keys&gt;&lt;key app="EN" db-id="weztsw2vodd9t4esve6xw9wswpzdspzft95z"&gt;56&lt;/key&gt;&lt;/foreign-keys&gt;&lt;ref-type name="Journal Article"&gt;17&lt;/ref-type&gt;&lt;contributors&gt;&lt;authors&gt;&lt;author&gt;Cooke, D., Scudamore, A., Li, J., Wyss, U., Bryant, T., Costigan, P.&lt;/author&gt;&lt;/authors&gt;&lt;/contributors&gt;&lt;titles&gt;&lt;title&gt;Axial lower-limb alignment: comparison of knee geometry in normal volunteers and osteoarthritis patients&lt;/title&gt;&lt;secondary-title&gt;Osteoarthritis and Cartilage&lt;/secondary-title&gt;&lt;/titles&gt;&lt;periodical&gt;&lt;full-title&gt;Osteoarthritis and Cartilage&lt;/full-title&gt;&lt;/periodical&gt;&lt;pages&gt;39-47&lt;/pages&gt;&lt;volume&gt;5&lt;/volume&gt;&lt;dates&gt;&lt;year&gt;1997&lt;/year&gt;&lt;/dates&gt;&lt;urls&gt;&lt;/urls&gt;&lt;/record&gt;&lt;/Cite&gt;&lt;Cite&gt;&lt;Author&gt;Johnson&lt;/Author&gt;&lt;Year&gt;1980&lt;/Year&gt;&lt;RecNum&gt;73&lt;/RecNum&gt;&lt;record&gt;&lt;rec-number&gt;73&lt;/rec-number&gt;&lt;foreign-keys&gt;&lt;key app="EN" db-id="weztsw2vodd9t4esve6xw9wswpzdspzft95z"&gt;73&lt;/key&gt;&lt;/foreign-keys&gt;&lt;ref-type name="Journal Article"&gt;17&lt;/ref-type&gt;&lt;contributors&gt;&lt;authors&gt;&lt;author&gt;Johnson, F., Leitl, S., Waugh, W.&lt;/author&gt;&lt;/authors&gt;&lt;/contributors&gt;&lt;titles&gt;&lt;title&gt;The distribution of load across the knee. A comparison of static and dynamic measurements.&lt;/title&gt;&lt;secondary-title&gt;Journal of Bone and Joint Surgery&lt;/secondary-title&gt;&lt;/titles&gt;&lt;periodical&gt;&lt;full-title&gt;Journal of Bone and Joint Surgery&lt;/full-title&gt;&lt;/periodical&gt;&lt;pages&gt;346-349&lt;/pages&gt;&lt;volume&gt;62-B&lt;/volume&gt;&lt;number&gt;3&lt;/number&gt;&lt;dates&gt;&lt;year&gt;1980&lt;/year&gt;&lt;/dates&gt;&lt;urls&gt;&lt;/urls&gt;&lt;/record&gt;&lt;/Cite&gt;&lt;/EndNote&gt;</w:instrText>
      </w:r>
      <w:r w:rsidR="00F77472" w:rsidRPr="00E07C8E">
        <w:fldChar w:fldCharType="separate"/>
      </w:r>
      <w:hyperlink w:anchor="_ENREF_11" w:tooltip="Cooke, 1997 #56" w:history="1">
        <w:r w:rsidR="0017049A" w:rsidRPr="00E07C8E">
          <w:rPr>
            <w:noProof/>
            <w:vertAlign w:val="superscript"/>
          </w:rPr>
          <w:t>11</w:t>
        </w:r>
      </w:hyperlink>
      <w:r w:rsidR="004315A6" w:rsidRPr="00E07C8E">
        <w:rPr>
          <w:noProof/>
          <w:vertAlign w:val="superscript"/>
        </w:rPr>
        <w:t>,</w:t>
      </w:r>
      <w:hyperlink w:anchor="_ENREF_14" w:tooltip="Johnson, 1980 #73" w:history="1">
        <w:r w:rsidR="0017049A" w:rsidRPr="00E07C8E">
          <w:rPr>
            <w:noProof/>
            <w:vertAlign w:val="superscript"/>
          </w:rPr>
          <w:t>14</w:t>
        </w:r>
      </w:hyperlink>
      <w:r w:rsidR="00F77472" w:rsidRPr="00E07C8E">
        <w:fldChar w:fldCharType="end"/>
      </w:r>
      <w:r w:rsidRPr="00E07C8E">
        <w:t xml:space="preserve"> and progression</w:t>
      </w:r>
      <w:r w:rsidR="00F77472" w:rsidRPr="00E07C8E">
        <w:fldChar w:fldCharType="begin">
          <w:fldData xml:space="preserve">PEVuZE5vdGU+PENpdGU+PEF1dGhvcj5DZXJlam88L0F1dGhvcj48WWVhcj4yMDAyPC9ZZWFyPjxS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PC9hbHQtcGVyaW9kaWNhbD48cGFnZXM+MjYzMi02PC9wYWdlcz48dm9sdW1lPjQ2PC92b2x1bWU+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</w:fldData>
        </w:fldChar>
      </w:r>
      <w:r w:rsidR="00372EE4" w:rsidRPr="00E07C8E">
        <w:instrText xml:space="preserve"> ADDIN EN.CITE </w:instrText>
      </w:r>
      <w:r w:rsidR="00F77472" w:rsidRPr="00E07C8E">
        <w:fldChar w:fldCharType="begin">
          <w:fldData xml:space="preserve">PEVuZE5vdGU+PENpdGU+PEF1dGhvcj5DZXJlam88L0F1dGhvcj48WWVhcj4yMDAyPC9ZZWFyPjxS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PC9hbHQtcGVyaW9kaWNhbD48cGFnZXM+MjYzMi02PC9wYWdlcz48dm9sdW1lPjQ2PC92b2x1bWU+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8" w:tooltip="Sharma, 2010 #103" w:history="1">
        <w:r w:rsidR="0017049A" w:rsidRPr="00E07C8E">
          <w:rPr>
            <w:noProof/>
            <w:vertAlign w:val="superscript"/>
          </w:rPr>
          <w:t>8</w:t>
        </w:r>
      </w:hyperlink>
      <w:r w:rsidR="00372EE4" w:rsidRPr="00E07C8E">
        <w:rPr>
          <w:noProof/>
          <w:vertAlign w:val="superscript"/>
        </w:rPr>
        <w:t>,</w:t>
      </w:r>
      <w:hyperlink w:anchor="_ENREF_10" w:tooltip="Cerejo, 2002 #54" w:history="1">
        <w:r w:rsidR="0017049A" w:rsidRPr="00E07C8E">
          <w:rPr>
            <w:noProof/>
            <w:vertAlign w:val="superscript"/>
          </w:rPr>
          <w:t>10</w:t>
        </w:r>
      </w:hyperlink>
      <w:r w:rsidR="00372EE4" w:rsidRPr="00E07C8E">
        <w:rPr>
          <w:noProof/>
          <w:vertAlign w:val="superscript"/>
        </w:rPr>
        <w:t>,</w:t>
      </w:r>
      <w:hyperlink w:anchor="_ENREF_12" w:tooltip="Felson, 2004 #57" w:history="1">
        <w:r w:rsidR="0017049A" w:rsidRPr="00E07C8E">
          <w:rPr>
            <w:noProof/>
            <w:vertAlign w:val="superscript"/>
          </w:rPr>
          <w:t>12</w:t>
        </w:r>
      </w:hyperlink>
      <w:r w:rsidR="00372EE4" w:rsidRPr="00E07C8E">
        <w:rPr>
          <w:noProof/>
          <w:vertAlign w:val="superscript"/>
        </w:rPr>
        <w:t>,</w:t>
      </w:r>
      <w:hyperlink w:anchor="_ENREF_13" w:tooltip="Issa, 2007 #62" w:history="1">
        <w:r w:rsidR="0017049A" w:rsidRPr="00E07C8E">
          <w:rPr>
            <w:noProof/>
            <w:vertAlign w:val="superscript"/>
          </w:rPr>
          <w:t>13</w:t>
        </w:r>
      </w:hyperlink>
      <w:r w:rsidR="00372EE4" w:rsidRPr="00E07C8E">
        <w:rPr>
          <w:noProof/>
          <w:vertAlign w:val="superscript"/>
        </w:rPr>
        <w:t>,</w:t>
      </w:r>
      <w:hyperlink w:anchor="_ENREF_51" w:tooltip="Miyazaki, 2002 #99" w:history="1">
        <w:r w:rsidR="0017049A" w:rsidRPr="00E07C8E">
          <w:rPr>
            <w:noProof/>
            <w:vertAlign w:val="superscript"/>
          </w:rPr>
          <w:t>51</w:t>
        </w:r>
      </w:hyperlink>
      <w:r w:rsidR="00F77472" w:rsidRPr="00E07C8E">
        <w:fldChar w:fldCharType="end"/>
      </w:r>
      <w:r w:rsidRPr="00E07C8E">
        <w:t xml:space="preserve"> of KOA. The link between the mechanical axis and KOA is likely due to the moderate linear relationship between the mechanical axis and the internal knee abduction moment (KAM).</w:t>
      </w:r>
      <w:r w:rsidR="00F77472" w:rsidRPr="00E07C8E">
        <w:fldChar w:fldCharType="begin">
          <w:fldData xml:space="preserve">PEVuZE5vdGU+PENpdGU+PEF1dGhvcj5IdXJ3aXR6PC9BdXRob3I+PFllYXI+MjAwMjwvWWVhcj48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</w:fldData>
        </w:fldChar>
      </w:r>
      <w:r w:rsidR="00372EE4" w:rsidRPr="00E07C8E">
        <w:instrText xml:space="preserve"> ADDIN EN.CITE </w:instrText>
      </w:r>
      <w:r w:rsidR="00F77472" w:rsidRPr="00E07C8E">
        <w:fldChar w:fldCharType="begin">
          <w:fldData xml:space="preserve">PEVuZE5vdGU+PENpdGU+PEF1dGhvcj5IdXJ3aXR6PC9BdXRob3I+PFllYXI+MjAwMjwvWWVhcj48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</w:fldData>
        </w:fldChar>
      </w:r>
      <w:r w:rsidR="00372EE4" w:rsidRPr="00E07C8E">
        <w:instrText xml:space="preserve"> ADDIN EN.CITE.DATA </w:instrText>
      </w:r>
      <w:r w:rsidR="00F77472" w:rsidRPr="00E07C8E">
        <w:fldChar w:fldCharType="end"/>
      </w:r>
      <w:r w:rsidR="00F77472" w:rsidRPr="00E07C8E">
        <w:fldChar w:fldCharType="separate"/>
      </w:r>
      <w:hyperlink w:anchor="_ENREF_41" w:tooltip="Hurwitz, 2002 #8" w:history="1">
        <w:r w:rsidR="0017049A" w:rsidRPr="00E07C8E">
          <w:rPr>
            <w:noProof/>
            <w:vertAlign w:val="superscript"/>
          </w:rPr>
          <w:t>41</w:t>
        </w:r>
      </w:hyperlink>
      <w:r w:rsidR="00372EE4" w:rsidRPr="00E07C8E">
        <w:rPr>
          <w:noProof/>
          <w:vertAlign w:val="superscript"/>
        </w:rPr>
        <w:t>,</w:t>
      </w:r>
      <w:hyperlink w:anchor="_ENREF_52" w:tooltip="Specogna, 2007 #105" w:history="1">
        <w:r w:rsidR="0017049A" w:rsidRPr="00E07C8E">
          <w:rPr>
            <w:noProof/>
            <w:vertAlign w:val="superscript"/>
          </w:rPr>
          <w:t>52-54</w:t>
        </w:r>
      </w:hyperlink>
      <w:r w:rsidR="00F77472" w:rsidRPr="00E07C8E">
        <w:fldChar w:fldCharType="end"/>
      </w:r>
      <w:r w:rsidRPr="00E07C8E">
        <w:t xml:space="preserve"> Although not the only factor in human gait, a static varus knee alignment (mechanical axis &lt;</w:t>
      </w:r>
      <w:r w:rsidR="003D5AD0" w:rsidRPr="00E07C8E">
        <w:t>18</w:t>
      </w:r>
      <w:r w:rsidRPr="00E07C8E">
        <w:t xml:space="preserve">0°) can result in the knee being in a more adducted position during walking. This adducted position results in a larger moment arm for the </w:t>
      </w:r>
      <w:r w:rsidR="00FE761B" w:rsidRPr="00E07C8E">
        <w:t>GRF</w:t>
      </w:r>
      <w:r w:rsidRPr="00E07C8E">
        <w:t>,</w:t>
      </w:r>
      <w:r w:rsidR="00F77472" w:rsidRPr="00E07C8E">
        <w:fldChar w:fldCharType="begin">
          <w:fldData xml:space="preserve">PEVuZE5vdGU+PENpdGU+PEF1dGhvcj5IdW50PC9BdXRob3I+PFllYXI+MjAwNjwvWWVhcj48UmVj
TnVtPjc8L1JlY051bT48RGlzcGxheVRleHQ+PHN0eWxlIGZhY2U9InN1cGVyc2NyaXB0Ij41Myw1
NSw1Njwvc3R5bGU+PC9EaXNwbGF5VGV4dD48cmVjb3JkPjxyZWMtbnVtYmVyPjc8L3JlYy1udW1i
ZXI+PGZvcmVpZ24ta2V5cz48a2V5IGFwcD0iRU4iIGRiLWlkPSJ3ZXp0c3cydm9kZDl0NGVzdmU2
eHc5d3N3cHpkc3B6ZnQ5NXoiPjc8L2tleT48L2ZvcmVpZ24ta2V5cz48cmVmLXR5cGUgbmFtZT0i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ZT48c2Vjb25kYXJ5LXRpdGxlPkogQmlvbWVjaDwvc2Vjb25kYXJ5LXRpdGxlPjxhbHQtdGl0bGU+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</w:fldData>
        </w:fldChar>
      </w:r>
      <w:r w:rsidR="00372EE4" w:rsidRPr="00E07C8E">
        <w:instrText xml:space="preserve"> ADDIN EN.CITE </w:instrText>
      </w:r>
      <w:r w:rsidR="00F77472" w:rsidRPr="00E07C8E">
        <w:fldChar w:fldCharType="begin">
          <w:fldData xml:space="preserve">PEVuZE5vdGU+PENpdGU+PEF1dGhvcj5IdW50PC9BdXRob3I+PFllYXI+MjAwNjwvWWVhcj48UmVj
TnVtPjc8L1JlY051bT48RGlzcGxheVRleHQ+PHN0eWxlIGZhY2U9InN1cGVyc2NyaXB0Ij41Myw1
NSw1Njwvc3R5bGU+PC9EaXNwbGF5VGV4dD48cmVjb3JkPjxyZWMtbnVtYmVyPjc8L3JlYy1udW1i
ZXI+PGZvcmVpZ24ta2V5cz48a2V5IGFwcD0iRU4iIGRiLWlkPSJ3ZXp0c3cydm9kZDl0NGVzdmU2
eHc5d3N3cHpkc3B6ZnQ5NXoiPjc8L2tleT48L2ZvcmVpZ24ta2V5cz48cmVmLXR5cGUgbmFtZT0i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ZT48c2Vjb25kYXJ5LXRpdGxlPkogQmlvbWVjaDwvc2Vjb25kYXJ5LXRpdGxlPjxhbHQtdGl0bGU+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53" w:tooltip="Weidenhielm, 1994 #119" w:history="1">
        <w:r w:rsidR="0017049A" w:rsidRPr="00E07C8E">
          <w:rPr>
            <w:noProof/>
            <w:vertAlign w:val="superscript"/>
          </w:rPr>
          <w:t>53</w:t>
        </w:r>
      </w:hyperlink>
      <w:r w:rsidR="00372EE4" w:rsidRPr="00E07C8E">
        <w:rPr>
          <w:noProof/>
          <w:vertAlign w:val="superscript"/>
        </w:rPr>
        <w:t>,</w:t>
      </w:r>
      <w:hyperlink w:anchor="_ENREF_55" w:tooltip="Hunt, 2006 #7" w:history="1">
        <w:r w:rsidR="0017049A" w:rsidRPr="00E07C8E">
          <w:rPr>
            <w:noProof/>
            <w:vertAlign w:val="superscript"/>
          </w:rPr>
          <w:t>55</w:t>
        </w:r>
      </w:hyperlink>
      <w:r w:rsidR="00372EE4" w:rsidRPr="00E07C8E">
        <w:rPr>
          <w:noProof/>
          <w:vertAlign w:val="superscript"/>
        </w:rPr>
        <w:t>,</w:t>
      </w:r>
      <w:hyperlink w:anchor="_ENREF_56" w:tooltip="Weidenhielm, 1995 #120" w:history="1">
        <w:r w:rsidR="0017049A" w:rsidRPr="00E07C8E">
          <w:rPr>
            <w:noProof/>
            <w:vertAlign w:val="superscript"/>
          </w:rPr>
          <w:t>56</w:t>
        </w:r>
      </w:hyperlink>
      <w:r w:rsidR="00F77472" w:rsidRPr="00E07C8E">
        <w:fldChar w:fldCharType="end"/>
      </w:r>
      <w:r w:rsidRPr="00E07C8E">
        <w:t xml:space="preserve"> thus increasing the internal knee abduction moment (KAM). This concept has been measured in level walking gait,</w:t>
      </w:r>
      <w:r w:rsidR="003D5AD0" w:rsidRPr="00E07C8E">
        <w:t xml:space="preserve"> showing</w:t>
      </w:r>
      <w:r w:rsidRPr="00E07C8E">
        <w:t xml:space="preserve"> the mechanical axis can contribute over 30% of the variance in KAMs.</w:t>
      </w:r>
      <w:r w:rsidR="003D5AD0" w:rsidRPr="00E07C8E">
        <w:t xml:space="preserve"> </w:t>
      </w:r>
      <w:hyperlink w:anchor="_ENREF_57" w:tooltip="Astephen, 2005 #115" w:history="1">
        <w:r w:rsidR="00F77472" w:rsidRPr="00E07C8E">
          <w:fldChar w:fldCharType="begin">
            <w:fldData xml:space="preserve">PEVuZE5vdGU+PENpdGU+PEF1dGhvcj5Bc3RlcGhlbjwvQXV0aG9yPjxZZWFyPjIwMDU8L1llYXI+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</w:fldData>
          </w:fldChar>
        </w:r>
        <w:r w:rsidR="0017049A" w:rsidRPr="00E07C8E">
          <w:instrText xml:space="preserve"> ADDIN EN.CITE </w:instrText>
        </w:r>
        <w:r w:rsidR="00F77472" w:rsidRPr="00E07C8E">
          <w:fldChar w:fldCharType="begin">
            <w:fldData xml:space="preserve">PEVuZE5vdGU+PENpdGU+PEF1dGhvcj5Bc3RlcGhlbjwvQXV0aG9yPjxZZWFyPjIwMDU8L1llYXI+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57</w:t>
        </w:r>
        <w:r w:rsidR="00F77472" w:rsidRPr="00E07C8E">
          <w:fldChar w:fldCharType="end"/>
        </w:r>
      </w:hyperlink>
      <w:r w:rsidRPr="00E07C8E">
        <w:t xml:space="preserve"> Recently, the mechanical axis has also been shown to be moderately correlated with peak medial knee joint contact forces measured through instrumented knee implants.</w:t>
      </w:r>
      <w:hyperlink w:anchor="_ENREF_58" w:tooltip="Kutzner, 2013 #155" w:history="1">
        <w:r w:rsidR="00F77472" w:rsidRPr="00E07C8E">
          <w:fldChar w:fldCharType="begin"/>
        </w:r>
        <w:r w:rsidR="0017049A" w:rsidRPr="00E07C8E">
          <w:instrText xml:space="preserve"> ADDIN EN.CITE &lt;EndNote&gt;&lt;Cite&gt;&lt;Author&gt;Kutzner&lt;/Author&gt;&lt;Year&gt;2013&lt;/Year&gt;&lt;RecNum&gt;155&lt;/RecNum&gt;&lt;DisplayText&gt;&lt;style face="superscript"&gt;58&lt;/style&gt;&lt;/DisplayText&gt;&lt;record&gt;&lt;rec-number&gt;155&lt;/rec-number&gt;&lt;foreign-keys&gt;&lt;key app="EN" db-id="weztsw2vodd9t4esve6xw9wswpzdspzft95z"&gt;155&lt;/key&gt;&lt;/foreign-keys&gt;&lt;ref-type name="Journal Article"&gt;17&lt;/ref-type&gt;&lt;contributors&gt;&lt;authors&gt;&lt;author&gt;Kutzner, I.&lt;/author&gt;&lt;author&gt;Trepczynski, A.&lt;/author&gt;&lt;author&gt;Heller, M. O.&lt;/author&gt;&lt;author&gt;Bergmann, G.&lt;/author&gt;&lt;/authors&gt;&lt;/contributors&gt;&lt;auth-address&gt;Julius Wolff Institute, Charite - Universitatsmedizin Berlin, Berlin, Germany.&lt;/auth-address&gt;&lt;titles&gt;&lt;title&gt;Knee adduction moment and medial contact force--facts about their correlation during gait&lt;/title&gt;&lt;secondary-title&gt;PLoS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81036&lt;/pages&gt;&lt;volume&gt;8&lt;/volume&gt;&lt;number&gt;12&lt;/number&gt;&lt;keywords&gt;&lt;keyword&gt;Aged&lt;/keyword&gt;&lt;keyword&gt;Female&lt;/keyword&gt;&lt;keyword&gt;Femur/*physiopathology&lt;/keyword&gt;&lt;keyword&gt;*Gait&lt;/keyword&gt;&lt;keyword&gt;Humans&lt;/keyword&gt;&lt;keyword&gt;*Knee Prosthesis&lt;/keyword&gt;&lt;keyword&gt;Male&lt;/keyword&gt;&lt;keyword&gt;Middle Aged&lt;/keyword&gt;&lt;keyword&gt;*Stress, Mechanical&lt;/keyword&gt;&lt;keyword&gt;Tibia/*physiopathology&lt;/keyword&gt;&lt;/keywords&gt;&lt;dates&gt;&lt;year&gt;2013&lt;/year&gt;&lt;/dates&gt;&lt;isbn&gt;1932-6203 (Electronic)&amp;#xD;1932-6203 (Linking)&lt;/isbn&gt;&lt;accession-num&gt;24312522&lt;/accession-num&gt;&lt;urls&gt;&lt;related-urls&gt;&lt;url&gt;http://www.ncbi.nlm.nih.gov/pubmed/24312522&lt;/url&gt;&lt;/related-urls&gt;&lt;/urls&gt;&lt;custom2&gt;3847086&lt;/custom2&gt;&lt;electronic-resource-num&gt;10.1371/journal.pone.0081036&lt;/electronic-resource-num&gt;&lt;/record&gt;&lt;/Cite&gt;&lt;/EndNote&gt;</w:instrText>
        </w:r>
        <w:r w:rsidR="00F77472" w:rsidRPr="00E07C8E">
          <w:fldChar w:fldCharType="separate"/>
        </w:r>
        <w:r w:rsidR="0017049A" w:rsidRPr="00E07C8E">
          <w:rPr>
            <w:noProof/>
            <w:vertAlign w:val="superscript"/>
          </w:rPr>
          <w:t>58</w:t>
        </w:r>
        <w:r w:rsidR="00F77472" w:rsidRPr="00E07C8E">
          <w:fldChar w:fldCharType="end"/>
        </w:r>
      </w:hyperlink>
      <w:r w:rsidRPr="00E07C8E">
        <w:t xml:space="preserve"> Therefore, accurate measurement of the mechanical axis can be important in </w:t>
      </w:r>
      <w:r w:rsidR="00722E78" w:rsidRPr="00E07C8E">
        <w:t>predicting</w:t>
      </w:r>
      <w:r w:rsidRPr="00E07C8E">
        <w:t xml:space="preserve"> KAM, and subsequent predictions of medial knee contact forces. Currently, the mechanical axis </w:t>
      </w:r>
      <w:r w:rsidR="00722E78" w:rsidRPr="00E07C8E">
        <w:t xml:space="preserve">is commonly </w:t>
      </w:r>
      <w:r w:rsidRPr="00E07C8E">
        <w:t>measured using long-limb standing radiographs or predicted through clinical measurements</w:t>
      </w:r>
      <w:r w:rsidR="00571036" w:rsidRPr="00E07C8E">
        <w:t>.</w: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Pr="00E07C8E">
        <w:t xml:space="preserve"> </w:t>
      </w:r>
      <w:proofErr w:type="gramStart"/>
      <w:r w:rsidR="00FC6B75" w:rsidRPr="00E07C8E">
        <w:t>While</w:t>
      </w:r>
      <w:proofErr w:type="gramEnd"/>
      <w:r w:rsidR="00FC6B75" w:rsidRPr="00E07C8E">
        <w:t xml:space="preserve"> radiographic measures are considered the “gold standard”, several clinical measures have been utilized as surrogates to radiographs.</w:t>
      </w:r>
      <w:r w:rsidRPr="00E07C8E">
        <w:t xml:space="preserve"> </w:t>
      </w:r>
      <w:r w:rsidR="00FC6B75" w:rsidRPr="00E07C8E">
        <w:t xml:space="preserve">Both measurements have advantages and drawbacks, </w:t>
      </w:r>
      <w:r w:rsidRPr="00E07C8E">
        <w:t>which should be considered when frontal plane knee alignment assessments are warranted.</w:t>
      </w:r>
    </w:p>
    <w:p w14:paraId="31821747" w14:textId="77777777" w:rsidR="00722E78" w:rsidRPr="00E07C8E" w:rsidRDefault="00722E78" w:rsidP="00C37C5B">
      <w:pPr>
        <w:pStyle w:val="Heading3"/>
      </w:pPr>
      <w:bookmarkStart w:id="19" w:name="_Toc318528182"/>
      <w:bookmarkStart w:id="20" w:name="_Toc321598931"/>
      <w:r w:rsidRPr="00E07C8E">
        <w:lastRenderedPageBreak/>
        <w:t>Radiographic</w:t>
      </w:r>
      <w:r w:rsidR="007E277E" w:rsidRPr="00E07C8E">
        <w:t xml:space="preserve"> </w:t>
      </w:r>
      <w:r w:rsidR="006D2DD2" w:rsidRPr="00E07C8E">
        <w:t>Frontal Plane Tibiofemoral Alignment</w:t>
      </w:r>
      <w:r w:rsidRPr="00E07C8E">
        <w:t xml:space="preserve"> Measurements</w:t>
      </w:r>
      <w:bookmarkEnd w:id="19"/>
      <w:bookmarkEnd w:id="20"/>
    </w:p>
    <w:p w14:paraId="66C3C393" w14:textId="77777777" w:rsidR="00D17152" w:rsidRPr="00E07C8E" w:rsidRDefault="00722E78" w:rsidP="009809EF">
      <w:pPr>
        <w:spacing w:line="480" w:lineRule="auto"/>
      </w:pPr>
      <w:r w:rsidRPr="00E07C8E">
        <w:rPr>
          <w:i/>
        </w:rPr>
        <w:tab/>
      </w:r>
      <w:r w:rsidR="006D2DD2" w:rsidRPr="00E07C8E">
        <w:t xml:space="preserve">The “gold standard” of measuring frontal plane tibiofemoral alignment is the radiographic </w:t>
      </w:r>
      <w:r w:rsidR="009B7167" w:rsidRPr="00E07C8E">
        <w:t xml:space="preserve">mechanical axis </w:t>
      </w:r>
      <w:r w:rsidR="006D2DD2" w:rsidRPr="00E07C8E">
        <w:t xml:space="preserve">method. </w:t>
      </w:r>
      <w:r w:rsidR="009B7167" w:rsidRPr="00E07C8E">
        <w:t>Measuring the</w:t>
      </w:r>
      <w:r w:rsidR="00633E98" w:rsidRPr="00E07C8E">
        <w:t xml:space="preserve"> mechanical axis</w:t>
      </w:r>
      <w:r w:rsidR="006D2DD2" w:rsidRPr="00E07C8E">
        <w:t xml:space="preserve"> involves a</w:t>
      </w:r>
      <w:r w:rsidR="00633E98" w:rsidRPr="00E07C8E">
        <w:t xml:space="preserve"> full-limb weight bearing</w:t>
      </w:r>
      <w:r w:rsidR="006D2DD2" w:rsidRPr="00E07C8E">
        <w:t xml:space="preserve"> anteroposterior radiograph. Once radiographs are obtained, two </w:t>
      </w:r>
      <w:r w:rsidR="009E2642" w:rsidRPr="00E07C8E">
        <w:t xml:space="preserve">tibiofemoral alignment </w:t>
      </w:r>
      <w:r w:rsidR="006D2DD2" w:rsidRPr="00E07C8E">
        <w:t>measurements can be made</w:t>
      </w:r>
      <w:r w:rsidR="009E2642" w:rsidRPr="00E07C8E">
        <w:t>: either the</w:t>
      </w:r>
      <w:r w:rsidR="006D2DD2" w:rsidRPr="00E07C8E">
        <w:t xml:space="preserve"> mechanical axis</w:t>
      </w:r>
      <w:r w:rsidR="009E2642" w:rsidRPr="00E07C8E">
        <w:t xml:space="preserve"> angle</w:t>
      </w:r>
      <w:r w:rsidR="006D2DD2" w:rsidRPr="00E07C8E">
        <w:t xml:space="preserve"> or the anatomic axis</w:t>
      </w:r>
      <w:r w:rsidR="009E2642" w:rsidRPr="00E07C8E">
        <w:t xml:space="preserve"> angle</w:t>
      </w:r>
      <w:r w:rsidR="006D2DD2" w:rsidRPr="00E07C8E">
        <w:t xml:space="preserve">. The </w:t>
      </w:r>
      <w:r w:rsidR="008A5083" w:rsidRPr="00E07C8E">
        <w:t xml:space="preserve">determination of the </w:t>
      </w:r>
      <w:r w:rsidR="006D2DD2" w:rsidRPr="00E07C8E">
        <w:t xml:space="preserve">mechanical axis involves </w:t>
      </w:r>
      <w:r w:rsidR="008A5083" w:rsidRPr="00E07C8E">
        <w:t xml:space="preserve">first </w:t>
      </w:r>
      <w:r w:rsidR="006D2DD2" w:rsidRPr="00E07C8E">
        <w:t>identification of the center of the femoral head, center of tibial spines, and center of the talus.</w: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3F6E7F"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006D2DD2" w:rsidRPr="00E07C8E">
        <w:t xml:space="preserve"> The center of the femoral head is found using the centroid of a circle, or circles, fit to the boundary of the femoral head.</w: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3F6E7F"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006D2DD2" w:rsidRPr="00E07C8E">
        <w:t xml:space="preserve"> The center of the tibial spines is located by measuring the center of the width of the tibial spines.</w: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3F6E7F"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006D2DD2" w:rsidRPr="00E07C8E">
        <w:t xml:space="preserve"> The center of the talus is measured as the center of the width of the talus.</w: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3F6E7F"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3F6E7F"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006D2DD2" w:rsidRPr="00E07C8E">
        <w:t xml:space="preserve"> The mechanical axis is then </w:t>
      </w:r>
      <w:r w:rsidR="008A5083" w:rsidRPr="00E07C8E">
        <w:t xml:space="preserve">determined as </w:t>
      </w:r>
      <w:r w:rsidR="006D2DD2" w:rsidRPr="00E07C8E">
        <w:t xml:space="preserve">the medial angle of two lines: one connecting the center of the femoral head to the center of the tibial spines, and one connecting the center of the tibial spines to the center of the talus. </w:t>
      </w:r>
      <w:r w:rsidR="009B7167" w:rsidRPr="00E07C8E">
        <w:tab/>
      </w:r>
    </w:p>
    <w:p w14:paraId="7F32D4DC" w14:textId="77777777" w:rsidR="00722E78" w:rsidRPr="00E07C8E" w:rsidRDefault="00D17152" w:rsidP="00765AAF">
      <w:pPr>
        <w:spacing w:line="480" w:lineRule="auto"/>
      </w:pPr>
      <w:r w:rsidRPr="00E07C8E">
        <w:tab/>
      </w:r>
      <w:r w:rsidR="009B7167" w:rsidRPr="00E07C8E">
        <w:t>The anatomic axis has been utilized as a surrogate radiographic measure for the mechanical axis.</w:t>
      </w:r>
      <w:r w:rsidR="00F77472" w:rsidRPr="00E07C8E">
        <w:fldChar w:fldCharType="begin">
          <w:fldData xml:space="preserve">PEVuZE5vdGU+PENpdGU+PEF1dGhvcj5IaW5tYW48L0F1dGhvcj48WWVhcj4yMDA2PC9ZZWFyPjxS
ZWNOdW0+NTk8L1JlY051bT48RGlzcGxheVRleHQ+PHN0eWxlIGZhY2U9InN1cGVyc2NyaXB0Ij4x
MywyMSwyMiwyNTwvc3R5bGU+PC9EaXNwbGF5VGV4dD48cmVjb3JkPjxyZWMtbnVtYmVyPjU5PC9y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Pklzc2E8L0F1dGhvcj48WWVhcj4yMDA3PC9ZZWFyPjxSZWNOdW0+NjI8L1JlY051bT48cmVjb3Jk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YmJyLTE+PC9hbHQtcGVyaW9kaWNhbD48cGFnZXM+Mzk4LTQwNjwvcGFnZXM+PHZvbHVtZT41Nzwv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MywyMSwyMiwyNTwvc3R5bGU+PC9EaXNwbGF5VGV4dD48cmVjb3JkPjxyZWMtbnVtYmVyPjU5PC9y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Pklzc2E8L0F1dGhvcj48WWVhcj4yMDA3PC9ZZWFyPjxSZWNOdW0+NjI8L1JlY051bT48cmVjb3Jk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YmJyLTE+PC9hbHQtcGVyaW9kaWNhbD48cGFnZXM+Mzk4LTQwNjwvcGFnZXM+PHZvbHVtZT41Nzwv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</w:fldData>
        </w:fldChar>
      </w:r>
      <w:r w:rsidR="003F6E7F" w:rsidRPr="00E07C8E">
        <w:instrText xml:space="preserve"> ADDIN EN.CITE.DATA </w:instrText>
      </w:r>
      <w:r w:rsidR="00F77472" w:rsidRPr="00E07C8E">
        <w:fldChar w:fldCharType="end"/>
      </w:r>
      <w:r w:rsidR="00F77472" w:rsidRPr="00E07C8E">
        <w:fldChar w:fldCharType="separate"/>
      </w:r>
      <w:hyperlink w:anchor="_ENREF_13" w:tooltip="Issa, 2007 #62" w:history="1">
        <w:r w:rsidR="0017049A" w:rsidRPr="00E07C8E">
          <w:rPr>
            <w:noProof/>
            <w:vertAlign w:val="superscript"/>
          </w:rPr>
          <w:t>13</w:t>
        </w:r>
      </w:hyperlink>
      <w:r w:rsidR="003F6E7F" w:rsidRPr="00E07C8E">
        <w:rPr>
          <w:noProof/>
          <w:vertAlign w:val="superscript"/>
        </w:rPr>
        <w:t>,</w:t>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2" w:tooltip="Moreland, 1987 #68" w:history="1">
        <w:r w:rsidR="0017049A" w:rsidRPr="00E07C8E">
          <w:rPr>
            <w:noProof/>
            <w:vertAlign w:val="superscript"/>
          </w:rPr>
          <w:t>22</w:t>
        </w:r>
      </w:hyperlink>
      <w:r w:rsidR="003F6E7F"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009B7167" w:rsidRPr="00E07C8E">
        <w:t xml:space="preserve"> This method can be performed using the same radiographs as the mechanical axis, or using shorter “knee radiographs” which involve</w:t>
      </w:r>
      <w:r w:rsidR="00BA42F8" w:rsidRPr="00E07C8E">
        <w:t>s</w:t>
      </w:r>
      <w:r w:rsidR="009B7167" w:rsidRPr="00E07C8E">
        <w:t xml:space="preserve"> only the distal femur and proximal tibia.</w:t>
      </w:r>
      <w:hyperlink w:anchor="_ENREF_13" w:tooltip="Issa, 2007 #62" w:history="1">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 </w:instrText>
        </w:r>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13</w:t>
        </w:r>
        <w:r w:rsidR="00F77472" w:rsidRPr="00E07C8E">
          <w:fldChar w:fldCharType="end"/>
        </w:r>
      </w:hyperlink>
      <w:r w:rsidR="009B7167" w:rsidRPr="00E07C8E">
        <w:t xml:space="preserve"> The advantage of this method is that </w:t>
      </w:r>
      <w:r w:rsidR="00BA42F8" w:rsidRPr="00E07C8E">
        <w:t xml:space="preserve">the </w:t>
      </w:r>
      <w:r w:rsidR="009B7167" w:rsidRPr="00E07C8E">
        <w:t xml:space="preserve">full-limb radiograph </w:t>
      </w:r>
      <w:r w:rsidR="00BA42F8" w:rsidRPr="00E07C8E">
        <w:t>is</w:t>
      </w:r>
      <w:r w:rsidR="009B7167" w:rsidRPr="00E07C8E">
        <w:t xml:space="preserve"> not required. Therefore, radiation exposure is limited to just the distal femur and proximal tibia, leaving the pelvis unexposed and requiring fewer equipment and special procedures.</w:t>
      </w:r>
      <w:hyperlink w:anchor="_ENREF_13" w:tooltip="Issa, 2007 #62" w:history="1">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 </w:instrText>
        </w:r>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13</w:t>
        </w:r>
        <w:r w:rsidR="00F77472" w:rsidRPr="00E07C8E">
          <w:fldChar w:fldCharType="end"/>
        </w:r>
      </w:hyperlink>
      <w:r w:rsidR="009B7167" w:rsidRPr="00E07C8E">
        <w:t xml:space="preserve"> </w:t>
      </w:r>
      <w:r w:rsidR="00633E98" w:rsidRPr="00E07C8E">
        <w:t xml:space="preserve">The anatomic axis is </w:t>
      </w:r>
      <w:r w:rsidR="009B7167" w:rsidRPr="00E07C8E">
        <w:t xml:space="preserve">then typically measured as the angle between two lines, starting from the center of the tibial spines and </w:t>
      </w:r>
      <w:r w:rsidR="00BA42F8" w:rsidRPr="00E07C8E">
        <w:t xml:space="preserve">a point </w:t>
      </w:r>
      <w:r w:rsidR="009B7167" w:rsidRPr="00E07C8E">
        <w:t xml:space="preserve">10 cm above </w:t>
      </w:r>
      <w:r w:rsidR="009E2642" w:rsidRPr="00E07C8E">
        <w:t>bisecting</w:t>
      </w:r>
      <w:r w:rsidR="009B7167" w:rsidRPr="00E07C8E">
        <w:t xml:space="preserve"> the fem</w:t>
      </w:r>
      <w:r w:rsidR="009E2642" w:rsidRPr="00E07C8E">
        <w:t>oral shaft</w:t>
      </w:r>
      <w:r w:rsidR="009B7167" w:rsidRPr="00E07C8E">
        <w:t xml:space="preserve"> and 10 cm below </w:t>
      </w:r>
      <w:r w:rsidR="009E2642" w:rsidRPr="00E07C8E">
        <w:t>bisecting</w:t>
      </w:r>
      <w:r w:rsidR="009B7167" w:rsidRPr="00E07C8E">
        <w:t xml:space="preserve"> the tibia</w:t>
      </w:r>
      <w:r w:rsidR="009E2642" w:rsidRPr="00E07C8E">
        <w:t>l shaft</w:t>
      </w:r>
      <w:r w:rsidR="009B7167" w:rsidRPr="00E07C8E">
        <w:t>.</w:t>
      </w:r>
      <w:r w:rsidR="00F77472" w:rsidRPr="00E07C8E">
        <w:fldChar w:fldCharType="begin">
          <w:fldData xml:space="preserve">PEVuZE5vdGU+PENpdGU+PEF1dGhvcj5IaW5tYW48L0F1dGhvcj48WWVhcj4yMDA2PC9ZZWFyPjxS
ZWNOdW0+NTk8L1JlY051bT48RGlzcGxheVRleHQ+PHN0eWxlIGZhY2U9InN1cGVyc2NyaXB0Ij4x
MywyMSwyNTwvc3R5bGU+PC9EaXNwbGF5VGV4dD48cmVjb3JkPjxyZWMtbnVtYmVyPjU5PC9yZWMt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L2VsZWN0cm9uaWMtcmVzb3VyY2UtbnVtPjwvcmVjb3JkPjwvQ2l0ZT48Q2l0ZT48QXV0aG9yPklz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MywyMSwyNTwvc3R5bGU+PC9EaXNwbGF5VGV4dD48cmVjb3JkPjxyZWMtbnVtYmVyPjU5PC9yZWMt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L2VsZWN0cm9uaWMtcmVzb3VyY2UtbnVtPjwvcmVjb3JkPjwvQ2l0ZT48Q2l0ZT48QXV0aG9yPklz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</w:fldData>
        </w:fldChar>
      </w:r>
      <w:r w:rsidR="003F6E7F" w:rsidRPr="00E07C8E">
        <w:instrText xml:space="preserve"> ADDIN EN.CITE.DATA </w:instrText>
      </w:r>
      <w:r w:rsidR="00F77472" w:rsidRPr="00E07C8E">
        <w:fldChar w:fldCharType="end"/>
      </w:r>
      <w:r w:rsidR="00F77472" w:rsidRPr="00E07C8E">
        <w:fldChar w:fldCharType="separate"/>
      </w:r>
      <w:hyperlink w:anchor="_ENREF_13" w:tooltip="Issa, 2007 #62" w:history="1">
        <w:r w:rsidR="0017049A" w:rsidRPr="00E07C8E">
          <w:rPr>
            <w:noProof/>
            <w:vertAlign w:val="superscript"/>
          </w:rPr>
          <w:t>13</w:t>
        </w:r>
      </w:hyperlink>
      <w:r w:rsidR="003F6E7F" w:rsidRPr="00E07C8E">
        <w:rPr>
          <w:noProof/>
          <w:vertAlign w:val="superscript"/>
        </w:rPr>
        <w:t>,</w:t>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009B7167" w:rsidRPr="00E07C8E">
        <w:t xml:space="preserve"> The anatomic axis </w:t>
      </w:r>
      <w:r w:rsidR="00912D4F" w:rsidRPr="00E07C8E">
        <w:t>has a strong correlation with the mechanical axis, r-range from 0.65 to 0.932.</w:t>
      </w:r>
      <w:r w:rsidR="00F77472" w:rsidRPr="00E07C8E">
        <w:fldChar w:fldCharType="begin">
          <w:fldData xml:space="preserve">PEVuZE5vdGU+PENpdGU+PEF1dGhvcj5IaW5tYW48L0F1dGhvcj48WWVhcj4yMDA2PC9ZZWFyPjxS
ZWNOdW0+NTk8L1JlY051bT48RGlzcGxheVRleHQ+PHN0eWxlIGZhY2U9InN1cGVyc2NyaXB0Ij4x
MywyMS0yMywyNTwvc3R5bGU+PC9EaXNwbGF5VGV4dD48cmVjb3JkPjxyZWMtbnVtYmVyPjU5PC9y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Pklzc2E8L0F1dGhvcj48WWVhcj4yMDA3PC9ZZWFyPjxSZWNOdW0+NjI8L1JlY051bT48cmVjb3Jk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YmJyLTE+PC9hbHQtcGVyaW9kaWNhbD48cGFnZXM+Mzk4LTQwNjwvcGFnZXM+PHZvbHVtZT41Nzwv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MywyMS0yMywyNTwvc3R5bGU+PC9EaXNwbGF5VGV4dD48cmVjb3JkPjxyZWMtbnVtYmVyPjU5PC9y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Pklzc2E8L0F1dGhvcj48WWVhcj4yMDA3PC9ZZWFyPjxSZWNOdW0+NjI8L1JlY051bT48cmVjb3Jk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YmJyLTE+PC9hbHQtcGVyaW9kaWNhbD48cGFnZXM+Mzk4LTQwNjwvcGFnZXM+PHZvbHVtZT41Nzwv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</w:fldData>
        </w:fldChar>
      </w:r>
      <w:r w:rsidR="003F6E7F" w:rsidRPr="00E07C8E">
        <w:instrText xml:space="preserve"> ADDIN EN.CITE.DATA </w:instrText>
      </w:r>
      <w:r w:rsidR="00F77472" w:rsidRPr="00E07C8E">
        <w:fldChar w:fldCharType="end"/>
      </w:r>
      <w:r w:rsidR="00F77472" w:rsidRPr="00E07C8E">
        <w:fldChar w:fldCharType="separate"/>
      </w:r>
      <w:hyperlink w:anchor="_ENREF_13" w:tooltip="Issa, 2007 #62" w:history="1">
        <w:r w:rsidR="0017049A" w:rsidRPr="00E07C8E">
          <w:rPr>
            <w:noProof/>
            <w:vertAlign w:val="superscript"/>
          </w:rPr>
          <w:t>13</w:t>
        </w:r>
      </w:hyperlink>
      <w:r w:rsidR="003F6E7F" w:rsidRPr="00E07C8E">
        <w:rPr>
          <w:noProof/>
          <w:vertAlign w:val="superscript"/>
        </w:rPr>
        <w:t>,</w:t>
      </w:r>
      <w:hyperlink w:anchor="_ENREF_21" w:tooltip="Hinman, 2006 #59" w:history="1">
        <w:r w:rsidR="0017049A" w:rsidRPr="00E07C8E">
          <w:rPr>
            <w:noProof/>
            <w:vertAlign w:val="superscript"/>
          </w:rPr>
          <w:t>21-23</w:t>
        </w:r>
      </w:hyperlink>
      <w:r w:rsidR="003F6E7F"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00912D4F" w:rsidRPr="00E07C8E">
        <w:t xml:space="preserve"> However, the anatomic</w:t>
      </w:r>
      <w:r w:rsidR="00952547" w:rsidRPr="00E07C8E">
        <w:t xml:space="preserve"> axis is limited as it cannot detail the true pathway </w:t>
      </w:r>
      <w:r w:rsidR="00952547" w:rsidRPr="00E07C8E">
        <w:lastRenderedPageBreak/>
        <w:t xml:space="preserve">of forces from the foot through the tibia and on to the femur. The anatomic axis can also be misleading, as deformations in either talus or proximal femur will not be </w:t>
      </w:r>
      <w:r w:rsidR="006271A3" w:rsidRPr="00E07C8E">
        <w:t xml:space="preserve">accounted for </w:t>
      </w:r>
      <w:r w:rsidR="00952547" w:rsidRPr="00E07C8E">
        <w:t xml:space="preserve">using this method. </w:t>
      </w:r>
    </w:p>
    <w:p w14:paraId="5C1D02CB" w14:textId="77777777" w:rsidR="00952547" w:rsidRPr="00E07C8E" w:rsidRDefault="00952547" w:rsidP="00765AAF">
      <w:pPr>
        <w:spacing w:line="480" w:lineRule="auto"/>
      </w:pPr>
      <w:r w:rsidRPr="00E07C8E">
        <w:tab/>
        <w:t>Although the “gold standard” radiographic mechanical axis provides the only true measurement of frontal plane tibiofemoral alignment, several clinical tibiofemoral alignment measurements have been developed.</w:t>
      </w:r>
      <w:r w:rsidR="00F77472" w:rsidRPr="00E07C8E">
        <w:fldChar w:fldCharType="begin">
          <w:fldData xml:space="preserve">PEVuZE5vdGU+PENpdGU+PEF1dGhvcj5IaW5tYW48L0F1dGhvcj48WWVhcj4yMDA2PC9ZZWFyPjxS
ZWNOdW0+NTk8L1JlY051bT48RGlzcGxheVRleHQ+PHN0eWxlIGZhY2U9InN1cGVyc2NyaXB0Ij4y
MSwyMy0yNSw1OTwvc3R5bGU+PC9EaXNwbGF5VGV4dD48cmVjb3JkPjxyZWMtbnVtYmVyPjU5PC9y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PktyYXVzPC9BdXRob3I+PFllYXI+MjAwNTwvWWVhcj48UmVjTnVtPjcwPC9SZWNOdW0+PHJlY29y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ZWFyPjwvZGF0ZXM+PHVybHM+PC91cmxzPjwvcmVjb3JkPjwvQ2l0ZT48Q2l0ZT48QXV0aG9yPlZh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</w:fldData>
        </w:fldChar>
      </w:r>
      <w:r w:rsidR="00372EE4"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MSwyMy0yNSw1OTwvc3R5bGU+PC9EaXNwbGF5VGV4dD48cmVjb3JkPjxyZWMtbnVtYmVyPjU5PC9y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PktyYXVzPC9BdXRob3I+PFllYXI+MjAwNTwvWWVhcj48UmVjTnVtPjcwPC9SZWNOdW0+PHJlY29y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ZWFyPjwvZGF0ZXM+PHVybHM+PC91cmxzPjwvcmVjb3JkPjwvQ2l0ZT48Q2l0ZT48QXV0aG9yPlZh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72EE4" w:rsidRPr="00E07C8E">
        <w:rPr>
          <w:noProof/>
          <w:vertAlign w:val="superscript"/>
        </w:rPr>
        <w:t>,</w:t>
      </w:r>
      <w:hyperlink w:anchor="_ENREF_23" w:tooltip="Navali, 2012 #67" w:history="1">
        <w:r w:rsidR="0017049A" w:rsidRPr="00E07C8E">
          <w:rPr>
            <w:noProof/>
            <w:vertAlign w:val="superscript"/>
          </w:rPr>
          <w:t>23-25</w:t>
        </w:r>
      </w:hyperlink>
      <w:r w:rsidR="00372EE4" w:rsidRPr="00E07C8E">
        <w:rPr>
          <w:noProof/>
          <w:vertAlign w:val="superscript"/>
        </w:rPr>
        <w:t>,</w:t>
      </w:r>
      <w:hyperlink w:anchor="_ENREF_59" w:tooltip="Magee, 1992 #164" w:history="1">
        <w:r w:rsidR="0017049A" w:rsidRPr="00E07C8E">
          <w:rPr>
            <w:noProof/>
            <w:vertAlign w:val="superscript"/>
          </w:rPr>
          <w:t>59</w:t>
        </w:r>
      </w:hyperlink>
      <w:r w:rsidR="00F77472" w:rsidRPr="00E07C8E">
        <w:fldChar w:fldCharType="end"/>
      </w:r>
      <w:r w:rsidRPr="00E07C8E">
        <w:t xml:space="preserve"> These alternative measurem</w:t>
      </w:r>
      <w:r w:rsidR="00E04742" w:rsidRPr="00E07C8E">
        <w:t>ents are important, as they provide no exposure to radiation, are non-invasive, and can be easily performed in almost any setting. Additionally, clinical measurements require little equipment cost, are reliable, and are trainable for all types of practitioners.</w:t>
      </w:r>
    </w:p>
    <w:p w14:paraId="6000FDC9" w14:textId="77777777" w:rsidR="00FC6B75" w:rsidRPr="00E07C8E" w:rsidRDefault="00FC6B75" w:rsidP="00B81A6A">
      <w:pPr>
        <w:pStyle w:val="Heading3"/>
      </w:pPr>
      <w:bookmarkStart w:id="21" w:name="_Toc318528183"/>
      <w:bookmarkStart w:id="22" w:name="_Toc321598932"/>
      <w:r w:rsidRPr="00E07C8E">
        <w:t xml:space="preserve">Clinical </w:t>
      </w:r>
      <w:r w:rsidR="007E277E" w:rsidRPr="00E07C8E">
        <w:t>Mechanical Axis Measu</w:t>
      </w:r>
      <w:r w:rsidRPr="00E07C8E">
        <w:t>rements</w:t>
      </w:r>
      <w:bookmarkEnd w:id="21"/>
      <w:bookmarkEnd w:id="22"/>
    </w:p>
    <w:p w14:paraId="2114F245" w14:textId="77777777" w:rsidR="007132F6" w:rsidRPr="00E07C8E" w:rsidRDefault="00BF1057" w:rsidP="00D65D78">
      <w:pPr>
        <w:spacing w:line="480" w:lineRule="auto"/>
      </w:pPr>
      <w:r w:rsidRPr="00E07C8E">
        <w:rPr>
          <w:i/>
        </w:rPr>
        <w:tab/>
      </w:r>
      <w:r w:rsidRPr="00E07C8E">
        <w:t>One of the most common clinical measurements to determine frontal plane tibiofemoral alignment is the Magee method.</w:t>
      </w:r>
      <w:hyperlink w:anchor="_ENREF_59" w:tooltip="Magee, 1992 #164" w:history="1">
        <w:r w:rsidR="00F77472" w:rsidRPr="00E07C8E">
          <w:fldChar w:fldCharType="begin"/>
        </w:r>
        <w:r w:rsidR="0017049A" w:rsidRPr="00E07C8E">
          <w:instrText xml:space="preserve"> ADDIN EN.CITE &lt;EndNote&gt;&lt;Cite&gt;&lt;Author&gt;Magee&lt;/Author&gt;&lt;Year&gt;1992&lt;/Year&gt;&lt;RecNum&gt;164&lt;/RecNum&gt;&lt;DisplayText&gt;&lt;style face="superscript"&gt;59&lt;/style&gt;&lt;/DisplayText&gt;&lt;record&gt;&lt;rec-number&gt;164&lt;/rec-number&gt;&lt;foreign-keys&gt;&lt;key app="EN" db-id="weztsw2vodd9t4esve6xw9wswpzdspzft95z"&gt;164&lt;/key&gt;&lt;/foreign-keys&gt;&lt;ref-type name="Book"&gt;6&lt;/ref-type&gt;&lt;contributors&gt;&lt;authors&gt;&lt;author&gt;Magee, D.&lt;/author&gt;&lt;/authors&gt;&lt;/contributors&gt;&lt;titles&gt;&lt;title&gt;Orthopaedic physical assessment.&lt;/title&gt;&lt;/titles&gt;&lt;edition&gt;2nd&lt;/edition&gt;&lt;dates&gt;&lt;year&gt;1992&lt;/year&gt;&lt;/dates&gt;&lt;pub-location&gt;Philadelphia&lt;/pub-location&gt;&lt;publisher&gt;W. B. Saunders&lt;/publisher&gt;&lt;urls&gt;&lt;/urls&gt;&lt;/record&gt;&lt;/Cite&gt;&lt;/EndNote&gt;</w:instrText>
        </w:r>
        <w:r w:rsidR="00F77472" w:rsidRPr="00E07C8E">
          <w:fldChar w:fldCharType="separate"/>
        </w:r>
        <w:r w:rsidR="0017049A" w:rsidRPr="00E07C8E">
          <w:rPr>
            <w:noProof/>
            <w:vertAlign w:val="superscript"/>
          </w:rPr>
          <w:t>59</w:t>
        </w:r>
        <w:r w:rsidR="00F77472" w:rsidRPr="00E07C8E">
          <w:fldChar w:fldCharType="end"/>
        </w:r>
      </w:hyperlink>
      <w:r w:rsidRPr="00E07C8E">
        <w:t xml:space="preserve"> The Magee method qualitatively describes frontal plane alignment </w:t>
      </w:r>
      <w:r w:rsidR="002946CD" w:rsidRPr="00E07C8E">
        <w:t>using the patient’s final position, following</w:t>
      </w:r>
      <w:r w:rsidRPr="00E07C8E">
        <w:t xml:space="preserve"> </w:t>
      </w:r>
      <w:r w:rsidR="002946CD" w:rsidRPr="00E07C8E">
        <w:t xml:space="preserve">single limb </w:t>
      </w:r>
      <w:r w:rsidRPr="00E07C8E">
        <w:t xml:space="preserve">adduction </w:t>
      </w:r>
      <w:r w:rsidR="002946CD" w:rsidRPr="00E07C8E">
        <w:t xml:space="preserve">until </w:t>
      </w:r>
      <w:r w:rsidR="00A153E8" w:rsidRPr="00E07C8E">
        <w:t xml:space="preserve">it makes </w:t>
      </w:r>
      <w:r w:rsidR="002946CD" w:rsidRPr="00E07C8E">
        <w:t xml:space="preserve">contact with </w:t>
      </w:r>
      <w:r w:rsidRPr="00E07C8E">
        <w:t xml:space="preserve">the </w:t>
      </w:r>
      <w:r w:rsidR="002946CD" w:rsidRPr="00E07C8E">
        <w:t>contralateral limb</w:t>
      </w:r>
      <w:r w:rsidRPr="00E07C8E">
        <w:t xml:space="preserve">. Once the limbs have contacted, alignment determinations are made based on which bony landmarks of the lower limb contact. If both knees and ankles contact, the alignment is </w:t>
      </w:r>
      <w:r w:rsidR="00A153E8" w:rsidRPr="00E07C8E">
        <w:t xml:space="preserve">deemed as </w:t>
      </w:r>
      <w:r w:rsidRPr="00E07C8E">
        <w:t xml:space="preserve">neutral. If the knees contact and the ankles do not, the alignment is </w:t>
      </w:r>
      <w:r w:rsidR="00A153E8" w:rsidRPr="00E07C8E">
        <w:t xml:space="preserve">deemed as </w:t>
      </w:r>
      <w:r w:rsidRPr="00E07C8E">
        <w:t xml:space="preserve">valgus. If the ankles contact and the knees do not, the alignment is </w:t>
      </w:r>
      <w:r w:rsidR="00A153E8" w:rsidRPr="00E07C8E">
        <w:t xml:space="preserve">deemed as </w:t>
      </w:r>
      <w:r w:rsidRPr="00E07C8E">
        <w:t>varus.</w:t>
      </w:r>
      <w:r w:rsidR="00A44109" w:rsidRPr="00E07C8E">
        <w:t xml:space="preserve"> The Magee method is very easy to implement, and requires no measurement devices. However, the Magee method has obvious drawbacks. This method does not provide any distinction of joint angles, can</w:t>
      </w:r>
      <w:r w:rsidR="009E2642" w:rsidRPr="00E07C8E">
        <w:t xml:space="preserve"> also</w:t>
      </w:r>
      <w:r w:rsidR="00A44109" w:rsidRPr="00E07C8E">
        <w:t xml:space="preserve"> be subject to lower limb soft tissue circumferences, and has been shown to have </w:t>
      </w:r>
      <w:r w:rsidR="00853849" w:rsidRPr="00E07C8E">
        <w:t xml:space="preserve">only </w:t>
      </w:r>
      <w:r w:rsidR="00A44109" w:rsidRPr="00E07C8E">
        <w:t>a</w:t>
      </w:r>
      <w:r w:rsidR="00853849" w:rsidRPr="00E07C8E">
        <w:t xml:space="preserve"> moderate</w:t>
      </w:r>
      <w:r w:rsidR="00A44109" w:rsidRPr="00E07C8E">
        <w:t xml:space="preserve"> relationship with radiographic knee mechanical axes</w:t>
      </w:r>
      <w:hyperlink w:anchor="_ENREF_21" w:tooltip="Hinman, 2006 #59" w:history="1">
        <w:r w:rsidR="00F77472" w:rsidRPr="00E07C8E">
          <w:fldChar w:fldCharType="begin"/>
        </w:r>
        <w:r w:rsidR="0017049A" w:rsidRPr="00E07C8E">
          <w:instrText xml:space="preserve"> ADDIN EN.CITE &lt;EndNote&gt;&lt;Cite&gt;&lt;Author&gt;Hinman&lt;/Author&gt;&lt;Year&gt;2006&lt;/Year&gt;&lt;RecNum&gt;59&lt;/RecNum&gt;&lt;DisplayText&gt;&lt;style face="superscript"&gt;21&lt;/style&gt;&lt;/DisplayText&gt;&lt;record&gt;&lt;rec-number&gt;59&lt;/rec-number&gt;&lt;foreign-keys&gt;&lt;key app="EN" db-id="weztsw2vodd9t4esve6xw9wswpzdspzft95z"&gt;59&lt;/key&gt;&lt;/foreign-keys&gt;&lt;ref-type name="Journal Article"&gt;17&lt;/ref-type&gt;&lt;contributors&gt;&lt;authors&gt;&lt;author&gt;Hinman, R. S.&lt;/author&gt;&lt;author&gt;May, R. L.&lt;/author&gt;&lt;author&gt;Crossley, K. M.&lt;/author&gt;&lt;/authors&gt;&lt;/contributors&gt;&lt;auth-address&gt;Centre for Health, Exercise and Sports Medicine, School of Physiotherapy, The University of Melbourne, Parkville, Victoria 3010, Australia. ranash@unimelb.edu.au&lt;/auth-address&gt;&lt;titles&gt;&lt;title&gt;Is there an alternative to the full-leg radiograph for determining knee joint alignment in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rheumatism&lt;/abbr-1&gt;&lt;/alt-periodical&gt;&lt;pages&gt;306-13&lt;/pages&gt;&lt;volume&gt;55&lt;/volume&gt;&lt;number&gt;2&lt;/number&gt;&lt;keywords&gt;&lt;keyword&gt;Cohort Studies&lt;/keyword&gt;&lt;keyword&gt;Female&lt;/keyword&gt;&lt;keyword&gt;Humans&lt;/keyword&gt;&lt;keyword&gt;Knee Joint/anatomy &amp;amp; histology/*radiography&lt;/keyword&gt;&lt;keyword&gt;Leg Bones/anatomy &amp;amp; histology/*radiography&lt;/keyword&gt;&lt;keyword&gt;Male&lt;/keyword&gt;&lt;keyword&gt;Mathematics&lt;/keyword&gt;&lt;keyword&gt;Middle Aged&lt;/keyword&gt;&lt;keyword&gt;Osteoarthritis, Knee/*radiography&lt;/keyword&gt;&lt;keyword&gt;Reproducibility of Results&lt;/keyword&gt;&lt;/keywords&gt;&lt;dates&gt;&lt;year&gt;2006&lt;/year&gt;&lt;pub-dates&gt;&lt;date&gt;Apr 15&lt;/date&gt;&lt;/pub-dates&gt;&lt;/dates&gt;&lt;isbn&gt;0004-3591 (Print)&amp;#xD;0004-3591 (Linking)&lt;/isbn&gt;&lt;accession-num&gt;16583430&lt;/accession-num&gt;&lt;urls&gt;&lt;related-urls&gt;&lt;url&gt;http://www.ncbi.nlm.nih.gov/pubmed/16583430&lt;/url&gt;&lt;/related-urls&gt;&lt;/urls&gt;&lt;electronic-resource-num&gt;10.1002/art.21836&lt;/electronic-resource-num&gt;&lt;/record&gt;&lt;/Cite&gt;&lt;/EndNote&gt;</w:instrText>
        </w:r>
        <w:r w:rsidR="00F77472" w:rsidRPr="00E07C8E">
          <w:fldChar w:fldCharType="separate"/>
        </w:r>
        <w:r w:rsidR="0017049A" w:rsidRPr="00E07C8E">
          <w:rPr>
            <w:noProof/>
            <w:vertAlign w:val="superscript"/>
          </w:rPr>
          <w:t>21</w:t>
        </w:r>
        <w:r w:rsidR="00F77472" w:rsidRPr="00E07C8E">
          <w:fldChar w:fldCharType="end"/>
        </w:r>
      </w:hyperlink>
      <w:r w:rsidR="00A44109" w:rsidRPr="00E07C8E">
        <w:t>.</w:t>
      </w:r>
      <w:r w:rsidR="00853849" w:rsidRPr="00E07C8E">
        <w:t xml:space="preserve"> Quantitative clinical measurements</w:t>
      </w:r>
      <w:r w:rsidR="007132F6" w:rsidRPr="00E07C8E">
        <w:t xml:space="preserve">, however, </w:t>
      </w:r>
      <w:r w:rsidR="00853849" w:rsidRPr="00E07C8E">
        <w:t>have shown increased relationships with radiographic measurements.</w:t>
      </w:r>
    </w:p>
    <w:p w14:paraId="3B9F0A46" w14:textId="77777777" w:rsidR="00BF1057" w:rsidRPr="00E07C8E" w:rsidRDefault="007132F6" w:rsidP="00765AAF">
      <w:pPr>
        <w:spacing w:line="480" w:lineRule="auto"/>
      </w:pPr>
      <w:r w:rsidRPr="00E07C8E">
        <w:lastRenderedPageBreak/>
        <w:tab/>
      </w:r>
      <w:r w:rsidR="00A153E8" w:rsidRPr="00E07C8E">
        <w:t>Several q</w:t>
      </w:r>
      <w:r w:rsidRPr="00E07C8E">
        <w:t>uantitative clinical measurements of frontal plane tibiofemoral alignment include tibial inclination</w: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00916BDF" w:rsidRPr="00E07C8E">
        <w:t>,</w:t>
      </w:r>
      <w:r w:rsidRPr="00E07C8E">
        <w:t xml:space="preserve"> goniometer</w: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Pr="00E07C8E">
        <w:t>, caliper</w:t>
      </w:r>
      <w:r w:rsidR="00F77472" w:rsidRPr="00E07C8E">
        <w:fldChar w:fldCharType="begin">
          <w:fldData xml:space="preserve">PEVuZE5vdGU+PENpdGU+PEF1dGhvcj5DaWJlcmU8L0F1dGhvcj48WWVhcj4yMDA0PC9ZZWFyPjxS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cmlvZGljYWw+PHBhZ2VzPjQ1OC02ODwvcGFnZXM+PHZvbHVtZT41MDwvdm9sdW1lPjxudW1iZXI+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PjMwNi0xMzwvcGFnZXM+PHZvbHVtZT41NTwvdm9sdW1lPjxudW1iZXI+MjwvbnVtYmVyPjxrZXl3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</w:fldData>
        </w:fldChar>
      </w:r>
      <w:r w:rsidR="003F6E7F" w:rsidRPr="00E07C8E">
        <w:instrText xml:space="preserve"> ADDIN EN.CITE </w:instrText>
      </w:r>
      <w:r w:rsidR="00F77472" w:rsidRPr="00E07C8E">
        <w:fldChar w:fldCharType="begin">
          <w:fldData xml:space="preserve">PEVuZE5vdGU+PENpdGU+PEF1dGhvcj5DaWJlcmU8L0F1dGhvcj48WWVhcj4yMDA0PC9ZZWFyPjxS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cmlvZGljYWw+PHBhZ2VzPjQ1OC02ODwvcGFnZXM+PHZvbHVtZT41MDwvdm9sdW1lPjxudW1iZXI+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PjMwNi0xMzwvcGFnZXM+PHZvbHVtZT41NTwvdm9sdW1lPjxudW1iZXI+MjwvbnVtYmVyPjxrZXl3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3" w:tooltip="Navali, 2012 #67" w:history="1">
        <w:r w:rsidR="0017049A" w:rsidRPr="00E07C8E">
          <w:rPr>
            <w:noProof/>
            <w:vertAlign w:val="superscript"/>
          </w:rPr>
          <w:t>23</w:t>
        </w:r>
      </w:hyperlink>
      <w:r w:rsidR="003F6E7F" w:rsidRPr="00E07C8E">
        <w:rPr>
          <w:noProof/>
          <w:vertAlign w:val="superscript"/>
        </w:rPr>
        <w:t>,</w:t>
      </w:r>
      <w:hyperlink w:anchor="_ENREF_26" w:tooltip="Cibere, 2004 #162" w:history="1">
        <w:r w:rsidR="0017049A" w:rsidRPr="00E07C8E">
          <w:rPr>
            <w:noProof/>
            <w:vertAlign w:val="superscript"/>
          </w:rPr>
          <w:t>26</w:t>
        </w:r>
      </w:hyperlink>
      <w:r w:rsidR="00F77472" w:rsidRPr="00E07C8E">
        <w:fldChar w:fldCharType="end"/>
      </w:r>
      <w:r w:rsidR="00F325A8" w:rsidRPr="00E07C8E">
        <w:t xml:space="preserve">, </w:t>
      </w:r>
      <w:r w:rsidR="00B055EA" w:rsidRPr="00E07C8E">
        <w:t>plumb line</w:t>
      </w:r>
      <w:r w:rsidR="00F77472" w:rsidRPr="00E07C8E">
        <w:fldChar w:fldCharType="begin">
          <w:fldData xml:space="preserve">PEVuZE5vdGU+PENpdGU+PEF1dGhvcj5IaW5tYW48L0F1dGhvcj48WWVhcj4yMDA2PC9ZZWFyPjxS
ZWNOdW0+NTk8L1JlY051bT48RGlzcGxheVRleHQ+PHN0eWxlIGZhY2U9InN1cGVyc2NyaXB0Ij4y
MSw2MDwvc3R5bGU+PC9EaXNwbGF5VGV4dD48cmVjb3JkPjxyZWMtbnVtYmVyPjU5PC9yZWMtbnVt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ZWN0cm9uaWMtcmVzb3VyY2UtbnVtPjwvcmVjb3JkPjwvQ2l0ZT48Q2l0ZT48QXV0aG9yPkpvbnNv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</w:fldData>
        </w:fldChar>
      </w:r>
      <w:r w:rsidR="00372EE4"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MSw2MDwvc3R5bGU+PC9EaXNwbGF5VGV4dD48cmVjb3JkPjxyZWMtbnVtYmVyPjU5PC9yZWMtbnVt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ZWN0cm9uaWMtcmVzb3VyY2UtbnVtPjwvcmVjb3JkPjwvQ2l0ZT48Q2l0ZT48QXV0aG9yPkpvbnNv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72EE4" w:rsidRPr="00E07C8E">
        <w:rPr>
          <w:noProof/>
          <w:vertAlign w:val="superscript"/>
        </w:rPr>
        <w:t>,</w:t>
      </w:r>
      <w:hyperlink w:anchor="_ENREF_60" w:tooltip="Jonson, 1997 #188" w:history="1">
        <w:r w:rsidR="0017049A" w:rsidRPr="00E07C8E">
          <w:rPr>
            <w:noProof/>
            <w:vertAlign w:val="superscript"/>
          </w:rPr>
          <w:t>60</w:t>
        </w:r>
      </w:hyperlink>
      <w:r w:rsidR="00F77472" w:rsidRPr="00E07C8E">
        <w:fldChar w:fldCharType="end"/>
      </w:r>
      <w:r w:rsidR="00B055EA" w:rsidRPr="00E07C8E">
        <w:t xml:space="preserve">, </w:t>
      </w:r>
      <w:r w:rsidR="00F325A8" w:rsidRPr="00E07C8E">
        <w:t xml:space="preserve">and three-dimensional </w:t>
      </w:r>
      <w:r w:rsidR="00F97197" w:rsidRPr="00E07C8E">
        <w:t xml:space="preserve">(3D) </w:t>
      </w:r>
      <w:r w:rsidR="00F325A8" w:rsidRPr="00E07C8E">
        <w:t>motion capture</w:t>
      </w:r>
      <w:hyperlink w:anchor="_ENREF_24" w:tooltip="Vanwanseele, 2009 #63" w:history="1">
        <w:r w:rsidR="00F77472" w:rsidRPr="00E07C8E">
          <w:fldChar w:fldCharType="begin"/>
        </w:r>
        <w:r w:rsidR="0017049A" w:rsidRPr="00E07C8E">
          <w:instrText xml:space="preserve"> ADDIN EN.CITE &lt;EndNote&gt;&lt;Cite&gt;&lt;Author&gt;Vanwanseele&lt;/Author&gt;&lt;Year&gt;2009&lt;/Year&gt;&lt;RecNum&gt;63&lt;/RecNum&gt;&lt;DisplayText&gt;&lt;style face="superscript"&gt;24&lt;/style&gt;&lt;/DisplayText&gt;&lt;record&gt;&lt;rec-number&gt;63&lt;/rec-number&gt;&lt;foreign-keys&gt;&lt;key app="EN" db-id="weztsw2vodd9t4esve6xw9wswpzdspzft95z"&gt;63&lt;/key&gt;&lt;/foreign-keys&gt;&lt;ref-type name="Journal Article"&gt;17&lt;/ref-type&gt;&lt;contributors&gt;&lt;authors&gt;&lt;author&gt;Vanwanseele, B.&lt;/author&gt;&lt;author&gt;Parker, D.&lt;/author&gt;&lt;author&gt;Coolican, M.&lt;/author&gt;&lt;/authors&gt;&lt;/contributors&gt;&lt;auth-address&gt;Exercise, Health and Performance Faculty Research Group, Faculty of Health Sciences, The University of Sydney, PO Box 170, Lidcombe, NSW, 1825, Australia. b.vanwanseele@usyd.edu.au&lt;/auth-address&gt;&lt;titles&gt;&lt;title&gt;Frontal knee alignment: three-dimensional marker positions and clinical assessment&lt;/title&gt;&lt;secondary-title&gt;Clin Orthop Relat Res&lt;/secondary-title&gt;&lt;alt-title&gt;Clinical orthopaedics and related research&lt;/alt-title&gt;&lt;/titles&gt;&lt;periodical&gt;&lt;full-title&gt;Clin Orthop Relat Res&lt;/full-title&gt;&lt;/periodical&gt;&lt;alt-periodical&gt;&lt;full-title&gt;Clinical Orthopaedics and Related Research&lt;/full-title&gt;&lt;/alt-periodical&gt;&lt;pages&gt;504-9&lt;/pages&gt;&lt;volume&gt;467&lt;/volume&gt;&lt;number&gt;2&lt;/number&gt;&lt;keywords&gt;&lt;keyword&gt;Female&lt;/keyword&gt;&lt;keyword&gt;*Gait&lt;/keyword&gt;&lt;keyword&gt;Humans&lt;/keyword&gt;&lt;keyword&gt;*Imaging, Three-Dimensional&lt;/keyword&gt;&lt;keyword&gt;Knee Joint/*physiology&lt;/keyword&gt;&lt;keyword&gt;Male&lt;/keyword&gt;&lt;keyword&gt;Middle Aged&lt;/keyword&gt;&lt;keyword&gt;Prospective Studies&lt;/keyword&gt;&lt;keyword&gt;Tibia/physiology&lt;/keyword&gt;&lt;keyword&gt;Weight-Bearing/physiology&lt;/keyword&gt;&lt;/keywords&gt;&lt;dates&gt;&lt;year&gt;2009&lt;/year&gt;&lt;pub-dates&gt;&lt;date&gt;Feb&lt;/date&gt;&lt;/pub-dates&gt;&lt;/dates&gt;&lt;isbn&gt;1528-1132 (Electronic)&amp;#xD;0009-921X (Linking)&lt;/isbn&gt;&lt;accession-num&gt;18841432&lt;/accession-num&gt;&lt;urls&gt;&lt;related-urls&gt;&lt;url&gt;http://www.ncbi.nlm.nih.gov/pubmed/18841432&lt;/url&gt;&lt;/related-urls&gt;&lt;/urls&gt;&lt;custom2&gt;2628531&lt;/custom2&gt;&lt;electronic-resource-num&gt;10.1007/s11999-008-0545-4&lt;/electronic-resource-num&gt;&lt;/record&gt;&lt;/Cite&gt;&lt;/EndNote&gt;</w:instrText>
        </w:r>
        <w:r w:rsidR="00F77472" w:rsidRPr="00E07C8E">
          <w:fldChar w:fldCharType="separate"/>
        </w:r>
        <w:r w:rsidR="0017049A" w:rsidRPr="00E07C8E">
          <w:rPr>
            <w:noProof/>
            <w:vertAlign w:val="superscript"/>
          </w:rPr>
          <w:t>24</w:t>
        </w:r>
        <w:r w:rsidR="00F77472" w:rsidRPr="00E07C8E">
          <w:fldChar w:fldCharType="end"/>
        </w:r>
      </w:hyperlink>
      <w:r w:rsidRPr="00E07C8E">
        <w:t xml:space="preserve"> methods.</w:t>
      </w:r>
      <w:r w:rsidR="00853849" w:rsidRPr="00E07C8E">
        <w:t xml:space="preserve"> </w:t>
      </w:r>
      <w:r w:rsidR="009A4D6F" w:rsidRPr="00E07C8E">
        <w:t xml:space="preserve">The tibial inclination angle is measured as the angle between the line connecting the center of the talus to the tibial tuberosity and the vertical line. The tibial inclination </w:t>
      </w:r>
      <w:r w:rsidR="00AF1DB6" w:rsidRPr="00E07C8E">
        <w:t xml:space="preserve">angle </w:t>
      </w:r>
      <w:r w:rsidR="009A4D6F" w:rsidRPr="00E07C8E">
        <w:t xml:space="preserve">has been found to </w:t>
      </w:r>
      <w:r w:rsidR="006E513C" w:rsidRPr="00E07C8E">
        <w:t xml:space="preserve">be </w:t>
      </w:r>
      <w:r w:rsidR="009A4D6F" w:rsidRPr="00E07C8E">
        <w:t>strongly correlate</w:t>
      </w:r>
      <w:r w:rsidR="006E513C" w:rsidRPr="00E07C8E">
        <w:t>d</w:t>
      </w:r>
      <w:r w:rsidR="009A4D6F" w:rsidRPr="00E07C8E">
        <w:t xml:space="preserve"> with the mechanical axis, with Pearson correlation </w:t>
      </w:r>
      <w:r w:rsidR="006E513C" w:rsidRPr="00E07C8E">
        <w:t xml:space="preserve">coefficients </w:t>
      </w:r>
      <w:r w:rsidR="009A4D6F" w:rsidRPr="00E07C8E">
        <w:t>(r) ranging from 0.80 to 0.83.</w: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009A4D6F" w:rsidRPr="00E07C8E">
        <w:t xml:space="preserve"> The goniometer method is measured as the angle </w:t>
      </w:r>
      <w:r w:rsidR="006E513C" w:rsidRPr="00E07C8E">
        <w:t xml:space="preserve">between </w:t>
      </w:r>
      <w:r w:rsidR="009A4D6F" w:rsidRPr="00E07C8E">
        <w:t xml:space="preserve">the </w:t>
      </w:r>
      <w:r w:rsidR="006E513C" w:rsidRPr="00E07C8E">
        <w:t xml:space="preserve">two </w:t>
      </w:r>
      <w:r w:rsidR="009A4D6F" w:rsidRPr="00E07C8E">
        <w:t xml:space="preserve">lines </w:t>
      </w:r>
      <w:r w:rsidR="006E513C" w:rsidRPr="00E07C8E">
        <w:t xml:space="preserve">with one </w:t>
      </w:r>
      <w:r w:rsidR="009A4D6F" w:rsidRPr="00E07C8E">
        <w:t xml:space="preserve">from mid-thigh to patella and </w:t>
      </w:r>
      <w:r w:rsidR="006E513C" w:rsidRPr="00E07C8E">
        <w:t xml:space="preserve">the other from </w:t>
      </w:r>
      <w:r w:rsidR="009A4D6F" w:rsidRPr="00E07C8E">
        <w:t xml:space="preserve">patella to patellar tendon below the knee joint. The goniometer method has the weakest strength of correlation, with </w:t>
      </w:r>
      <w:r w:rsidR="006B1EF7" w:rsidRPr="00E07C8E">
        <w:t>r</w:t>
      </w:r>
      <w:r w:rsidR="006E513C" w:rsidRPr="00E07C8E">
        <w:t xml:space="preserve"> </w:t>
      </w:r>
      <w:r w:rsidR="006B1EF7" w:rsidRPr="00E07C8E">
        <w:t>values</w:t>
      </w:r>
      <w:r w:rsidR="009A4D6F" w:rsidRPr="00E07C8E">
        <w:t xml:space="preserve"> between 0.32 and 0.67.</w: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009A4D6F" w:rsidRPr="00E07C8E">
        <w:t xml:space="preserve"> The caliper method measures the distance between either the non-contacted medial tibial condyles or medial malleoli when a participant performs</w:t>
      </w:r>
      <w:r w:rsidR="006E513C" w:rsidRPr="00E07C8E">
        <w:t xml:space="preserve"> a </w:t>
      </w:r>
      <w:r w:rsidR="009A4D6F" w:rsidRPr="00E07C8E">
        <w:t xml:space="preserve">single limb hip adduction </w:t>
      </w:r>
      <w:r w:rsidR="006E513C" w:rsidRPr="00E07C8E">
        <w:t xml:space="preserve">until it contacts the </w:t>
      </w:r>
      <w:r w:rsidR="009A4D6F" w:rsidRPr="00E07C8E">
        <w:t>contralateral limb contact. The caliper method was found to be a highly reliable measurement,</w:t>
      </w:r>
      <w:hyperlink w:anchor="_ENREF_26" w:tooltip="Cibere, 2004 #162" w:history="1">
        <w:r w:rsidR="00F77472" w:rsidRPr="00E07C8E">
          <w:fldChar w:fldCharType="begin">
            <w:fldData xml:space="preserve">PEVuZE5vdGU+PENpdGU+PEF1dGhvcj5DaWJlcmU8L0F1dGhvcj48WWVhcj4yMDA0PC9ZZWFyPjxS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PEVuZE5vdGU+PENpdGU+PEF1dGhvcj5DaWJlcmU8L0F1dGhvcj48WWVhcj4yMDA0PC9ZZWFyPjxS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26</w:t>
        </w:r>
        <w:r w:rsidR="00F77472" w:rsidRPr="00E07C8E">
          <w:fldChar w:fldCharType="end"/>
        </w:r>
      </w:hyperlink>
      <w:r w:rsidR="009A4D6F" w:rsidRPr="00E07C8E">
        <w:t xml:space="preserve"> and had strong correlations with the mechanical axis: 0.76</w:t>
      </w:r>
      <w:hyperlink w:anchor="_ENREF_11" w:tooltip="Hinman, 2006 #59" w:history="1">
        <w:r w:rsidR="009A4D6F" w:rsidRPr="00E07C8E">
          <w:rPr>
            <w:noProof/>
            <w:vertAlign w:val="superscript"/>
          </w:rPr>
          <w:t>11</w:t>
        </w:r>
      </w:hyperlink>
      <w:r w:rsidR="009A4D6F" w:rsidRPr="00E07C8E">
        <w:t xml:space="preserve"> and 0.89</w:t>
      </w:r>
      <w:r w:rsidR="00F77472" w:rsidRPr="00E07C8E">
        <w:fldChar w:fldCharType="begin">
          <w:fldData xml:space="preserve">PEVuZE5vdGU+PENpdGU+PEF1dGhvcj5IaW5tYW48L0F1dGhvcj48WWVhcj4yMDA2PC9ZZWFyPjxS
ZWNOdW0+NTk8L1JlY051bT48RGlzcGxheVRleHQ+PHN0eWxlIGZhY2U9InN1cGVyc2NyaXB0Ij4y
MSwyMzwvc3R5bGU+PC9EaXNwbGF5VGV4dD48cmVjb3JkPjxyZWMtbnVtYmVyPjU5PC9yZWMtbnVt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ZWN0cm9uaWMtcmVzb3VyY2UtbnVtPjwvcmVjb3JkPjwvQ2l0ZT48Q2l0ZT48QXV0aG9yPk5hdmFs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MSwyMzwvc3R5bGU+PC9EaXNwbGF5VGV4dD48cmVjb3JkPjxyZWMtbnVtYmVyPjU5PC9yZWMtbnVt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ZWN0cm9uaWMtcmVzb3VyY2UtbnVtPjwvcmVjb3JkPjwvQ2l0ZT48Q2l0ZT48QXV0aG9yPk5hdmFs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</w:fldData>
        </w:fldChar>
      </w:r>
      <w:r w:rsidR="003F6E7F"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F6E7F" w:rsidRPr="00E07C8E">
        <w:rPr>
          <w:noProof/>
          <w:vertAlign w:val="superscript"/>
        </w:rPr>
        <w:t>,</w:t>
      </w:r>
      <w:hyperlink w:anchor="_ENREF_23" w:tooltip="Navali, 2012 #67" w:history="1">
        <w:r w:rsidR="0017049A" w:rsidRPr="00E07C8E">
          <w:rPr>
            <w:noProof/>
            <w:vertAlign w:val="superscript"/>
          </w:rPr>
          <w:t>23</w:t>
        </w:r>
      </w:hyperlink>
      <w:r w:rsidR="00F77472" w:rsidRPr="00E07C8E">
        <w:fldChar w:fldCharType="end"/>
      </w:r>
      <w:r w:rsidR="009A4D6F" w:rsidRPr="00E07C8E">
        <w:t>.</w:t>
      </w:r>
      <w:r w:rsidR="00AF1DB6" w:rsidRPr="00E07C8E">
        <w:t xml:space="preserve"> </w:t>
      </w:r>
      <w:r w:rsidR="00B055EA" w:rsidRPr="00E07C8E">
        <w:t>The plumb line method was devised to record the alignment of each lower limb independently, while still employing the caliper.</w:t>
      </w:r>
      <w:hyperlink w:anchor="_ENREF_21" w:tooltip="Hinman, 2006 #59" w:history="1">
        <w:r w:rsidR="00F77472" w:rsidRPr="00E07C8E">
          <w:fldChar w:fldCharType="begin"/>
        </w:r>
        <w:r w:rsidR="0017049A" w:rsidRPr="00E07C8E">
          <w:instrText xml:space="preserve"> ADDIN EN.CITE &lt;EndNote&gt;&lt;Cite&gt;&lt;Author&gt;Hinman&lt;/Author&gt;&lt;Year&gt;2006&lt;/Year&gt;&lt;RecNum&gt;59&lt;/RecNum&gt;&lt;DisplayText&gt;&lt;style face="superscript"&gt;21&lt;/style&gt;&lt;/DisplayText&gt;&lt;record&gt;&lt;rec-number&gt;59&lt;/rec-number&gt;&lt;foreign-keys&gt;&lt;key app="EN" db-id="weztsw2vodd9t4esve6xw9wswpzdspzft95z"&gt;59&lt;/key&gt;&lt;/foreign-keys&gt;&lt;ref-type name="Journal Article"&gt;17&lt;/ref-type&gt;&lt;contributors&gt;&lt;authors&gt;&lt;author&gt;Hinman, R. S.&lt;/author&gt;&lt;author&gt;May, R. L.&lt;/author&gt;&lt;author&gt;Crossley, K. M.&lt;/author&gt;&lt;/authors&gt;&lt;/contributors&gt;&lt;auth-address&gt;Centre for Health, Exercise and Sports Medicine, School of Physiotherapy, The University of Melbourne, Parkville, Victoria 3010, Australia. ranash@unimelb.edu.au&lt;/auth-address&gt;&lt;titles&gt;&lt;title&gt;Is there an alternative to the full-leg radiograph for determining knee joint alignment in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rheumatism&lt;/abbr-1&gt;&lt;/alt-periodical&gt;&lt;pages&gt;306-13&lt;/pages&gt;&lt;volume&gt;55&lt;/volume&gt;&lt;number&gt;2&lt;/number&gt;&lt;keywords&gt;&lt;keyword&gt;Cohort Studies&lt;/keyword&gt;&lt;keyword&gt;Female&lt;/keyword&gt;&lt;keyword&gt;Humans&lt;/keyword&gt;&lt;keyword&gt;Knee Joint/anatomy &amp;amp; histology/*radiography&lt;/keyword&gt;&lt;keyword&gt;Leg Bones/anatomy &amp;amp; histology/*radiography&lt;/keyword&gt;&lt;keyword&gt;Male&lt;/keyword&gt;&lt;keyword&gt;Mathematics&lt;/keyword&gt;&lt;keyword&gt;Middle Aged&lt;/keyword&gt;&lt;keyword&gt;Osteoarthritis, Knee/*radiography&lt;/keyword&gt;&lt;keyword&gt;Reproducibility of Results&lt;/keyword&gt;&lt;/keywords&gt;&lt;dates&gt;&lt;year&gt;2006&lt;/year&gt;&lt;pub-dates&gt;&lt;date&gt;Apr 15&lt;/date&gt;&lt;/pub-dates&gt;&lt;/dates&gt;&lt;isbn&gt;0004-3591 (Print)&amp;#xD;0004-3591 (Linking)&lt;/isbn&gt;&lt;accession-num&gt;16583430&lt;/accession-num&gt;&lt;urls&gt;&lt;related-urls&gt;&lt;url&gt;http://www.ncbi.nlm.nih.gov/pubmed/16583430&lt;/url&gt;&lt;/related-urls&gt;&lt;/urls&gt;&lt;electronic-resource-num&gt;10.1002/art.21836&lt;/electronic-resource-num&gt;&lt;/record&gt;&lt;/Cite&gt;&lt;/EndNote&gt;</w:instrText>
        </w:r>
        <w:r w:rsidR="00F77472" w:rsidRPr="00E07C8E">
          <w:fldChar w:fldCharType="separate"/>
        </w:r>
        <w:r w:rsidR="0017049A" w:rsidRPr="00E07C8E">
          <w:rPr>
            <w:noProof/>
            <w:vertAlign w:val="superscript"/>
          </w:rPr>
          <w:t>21</w:t>
        </w:r>
        <w:r w:rsidR="00F77472" w:rsidRPr="00E07C8E">
          <w:fldChar w:fldCharType="end"/>
        </w:r>
      </w:hyperlink>
      <w:r w:rsidR="00B055EA" w:rsidRPr="00E07C8E">
        <w:t xml:space="preserve"> This method involves hanging a plumb line in the middle of the lower extremities, and measuring the distance between the plumb line and either the bowed (varus) knee or the medial malleolus (valgus). The plumb line method was shown to be reliable, and to have a strong correlation with the mechanical axis, r</w:t>
      </w:r>
      <w:r w:rsidR="006E513C" w:rsidRPr="00E07C8E">
        <w:t xml:space="preserve"> </w:t>
      </w:r>
      <w:r w:rsidR="00B055EA" w:rsidRPr="00E07C8E">
        <w:t>=</w:t>
      </w:r>
      <w:r w:rsidR="006E513C" w:rsidRPr="00E07C8E">
        <w:t xml:space="preserve"> </w:t>
      </w:r>
      <w:r w:rsidR="00B055EA" w:rsidRPr="00E07C8E">
        <w:t>0.71.</w:t>
      </w:r>
      <w:hyperlink w:anchor="_ENREF_21" w:tooltip="Hinman, 2006 #59" w:history="1">
        <w:r w:rsidR="00F77472" w:rsidRPr="00E07C8E">
          <w:fldChar w:fldCharType="begin"/>
        </w:r>
        <w:r w:rsidR="0017049A" w:rsidRPr="00E07C8E">
          <w:instrText xml:space="preserve"> ADDIN EN.CITE &lt;EndNote&gt;&lt;Cite&gt;&lt;Author&gt;Hinman&lt;/Author&gt;&lt;Year&gt;2006&lt;/Year&gt;&lt;RecNum&gt;59&lt;/RecNum&gt;&lt;DisplayText&gt;&lt;style face="superscript"&gt;21&lt;/style&gt;&lt;/DisplayText&gt;&lt;record&gt;&lt;rec-number&gt;59&lt;/rec-number&gt;&lt;foreign-keys&gt;&lt;key app="EN" db-id="weztsw2vodd9t4esve6xw9wswpzdspzft95z"&gt;59&lt;/key&gt;&lt;/foreign-keys&gt;&lt;ref-type name="Journal Article"&gt;17&lt;/ref-type&gt;&lt;contributors&gt;&lt;authors&gt;&lt;author&gt;Hinman, R. S.&lt;/author&gt;&lt;author&gt;May, R. L.&lt;/author&gt;&lt;author&gt;Crossley, K. M.&lt;/author&gt;&lt;/authors&gt;&lt;/contributors&gt;&lt;auth-address&gt;Centre for Health, Exercise and Sports Medicine, School of Physiotherapy, The University of Melbourne, Parkville, Victoria 3010, Australia. ranash@unimelb.edu.au&lt;/auth-address&gt;&lt;titles&gt;&lt;title&gt;Is there an alternative to the full-leg radiograph for determining knee joint alignment in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rheumatism&lt;/abbr-1&gt;&lt;/alt-periodical&gt;&lt;pages&gt;306-13&lt;/pages&gt;&lt;volume&gt;55&lt;/volume&gt;&lt;number&gt;2&lt;/number&gt;&lt;keywords&gt;&lt;keyword&gt;Cohort Studies&lt;/keyword&gt;&lt;keyword&gt;Female&lt;/keyword&gt;&lt;keyword&gt;Humans&lt;/keyword&gt;&lt;keyword&gt;Knee Joint/anatomy &amp;amp; histology/*radiography&lt;/keyword&gt;&lt;keyword&gt;Leg Bones/anatomy &amp;amp; histology/*radiography&lt;/keyword&gt;&lt;keyword&gt;Male&lt;/keyword&gt;&lt;keyword&gt;Mathematics&lt;/keyword&gt;&lt;keyword&gt;Middle Aged&lt;/keyword&gt;&lt;keyword&gt;Osteoarthritis, Knee/*radiography&lt;/keyword&gt;&lt;keyword&gt;Reproducibility of Results&lt;/keyword&gt;&lt;/keywords&gt;&lt;dates&gt;&lt;year&gt;2006&lt;/year&gt;&lt;pub-dates&gt;&lt;date&gt;Apr 15&lt;/date&gt;&lt;/pub-dates&gt;&lt;/dates&gt;&lt;isbn&gt;0004-3591 (Print)&amp;#xD;0004-3591 (Linking)&lt;/isbn&gt;&lt;accession-num&gt;16583430&lt;/accession-num&gt;&lt;urls&gt;&lt;related-urls&gt;&lt;url&gt;http://www.ncbi.nlm.nih.gov/pubmed/16583430&lt;/url&gt;&lt;/related-urls&gt;&lt;/urls&gt;&lt;electronic-resource-num&gt;10.1002/art.21836&lt;/electronic-resource-num&gt;&lt;/record&gt;&lt;/Cite&gt;&lt;/EndNote&gt;</w:instrText>
        </w:r>
        <w:r w:rsidR="00F77472" w:rsidRPr="00E07C8E">
          <w:fldChar w:fldCharType="separate"/>
        </w:r>
        <w:r w:rsidR="0017049A" w:rsidRPr="00E07C8E">
          <w:rPr>
            <w:noProof/>
            <w:vertAlign w:val="superscript"/>
          </w:rPr>
          <w:t>21</w:t>
        </w:r>
        <w:r w:rsidR="00F77472" w:rsidRPr="00E07C8E">
          <w:fldChar w:fldCharType="end"/>
        </w:r>
      </w:hyperlink>
      <w:r w:rsidR="00B055EA" w:rsidRPr="00E07C8E">
        <w:t xml:space="preserve"> </w:t>
      </w:r>
      <w:r w:rsidR="00AF1DB6" w:rsidRPr="00E07C8E">
        <w:t>While these clinical methods are strongly related to the</w:t>
      </w:r>
      <w:r w:rsidR="004B49E3" w:rsidRPr="00E07C8E">
        <w:t xml:space="preserve"> mechanical axis </w:t>
      </w:r>
      <w:r w:rsidR="00AF1DB6" w:rsidRPr="00E07C8E">
        <w:t xml:space="preserve">there is still a relatively large amount of variance that is not accounted for with these methods.  The unexplained variance of these clinical methods could be, in part, due to a lack of accounting for variability in femoral alignment. The tibial inclination method focuses only on tibial alignment, while the distance measurement using the caliper method </w:t>
      </w:r>
      <w:r w:rsidR="00744244" w:rsidRPr="00E07C8E">
        <w:t xml:space="preserve">accounts </w:t>
      </w:r>
      <w:r w:rsidR="004B49E3" w:rsidRPr="00E07C8E">
        <w:t>for</w:t>
      </w:r>
      <w:r w:rsidR="00AF1DB6" w:rsidRPr="00E07C8E">
        <w:t xml:space="preserve"> distal femoral and tibial alignments, but not proximal femoral </w:t>
      </w:r>
      <w:r w:rsidR="00744244" w:rsidRPr="00E07C8E">
        <w:t xml:space="preserve">neck </w:t>
      </w:r>
      <w:r w:rsidR="00AF1DB6" w:rsidRPr="00E07C8E">
        <w:t xml:space="preserve">alignment. As frontal plane femoral </w:t>
      </w:r>
      <w:r w:rsidR="00AF1DB6" w:rsidRPr="00E07C8E">
        <w:lastRenderedPageBreak/>
        <w:t>alignment has been shown to contribute over 30% of the variance in varus knee alignment,</w:t>
      </w:r>
      <w:hyperlink w:anchor="_ENREF_61" w:tooltip="Bellemans, 2012 #163" w:history="1">
        <w:r w:rsidR="00F77472" w:rsidRPr="00E07C8E">
          <w:fldChar w:fldCharType="begin"/>
        </w:r>
        <w:r w:rsidR="0017049A" w:rsidRPr="00E07C8E">
          <w:instrText xml:space="preserve"> ADDIN EN.CITE &lt;EndNote&gt;&lt;Cite&gt;&lt;Author&gt;Bellemans&lt;/Author&gt;&lt;Year&gt;2012&lt;/Year&gt;&lt;RecNum&gt;163&lt;/RecNum&gt;&lt;DisplayText&gt;&lt;style face="superscript"&gt;61&lt;/style&gt;&lt;/DisplayText&gt;&lt;record&gt;&lt;rec-number&gt;163&lt;/rec-number&gt;&lt;foreign-keys&gt;&lt;key app="EN" db-id="weztsw2vodd9t4esve6xw9wswpzdspzft95z"&gt;163&lt;/key&gt;&lt;/foreign-keys&gt;&lt;ref-type name="Journal Article"&gt;17&lt;/ref-type&gt;&lt;contributors&gt;&lt;authors&gt;&lt;author&gt;Bellemans, J., Colyn, W., Vandenneucker, H., Victor, J&lt;/author&gt;&lt;/authors&gt;&lt;/contributors&gt;&lt;titles&gt;&lt;title&gt;The Chitranjan Ranawat Award: Is neutral mechanical alignment normal for all patients? The concept of constitutional varus.&lt;/title&gt;&lt;secondary-title&gt;Clin Orthop Relat Res&lt;/secondary-title&gt;&lt;/titles&gt;&lt;periodical&gt;&lt;full-title&gt;Clin Orthop Relat Res&lt;/full-title&gt;&lt;/periodical&gt;&lt;pages&gt;45-53&lt;/pages&gt;&lt;volume&gt;470&lt;/volume&gt;&lt;dates&gt;&lt;year&gt;2012&lt;/year&gt;&lt;/dates&gt;&lt;urls&gt;&lt;/urls&gt;&lt;/record&gt;&lt;/Cite&gt;&lt;/EndNote&gt;</w:instrText>
        </w:r>
        <w:r w:rsidR="00F77472" w:rsidRPr="00E07C8E">
          <w:fldChar w:fldCharType="separate"/>
        </w:r>
        <w:r w:rsidR="0017049A" w:rsidRPr="00E07C8E">
          <w:rPr>
            <w:noProof/>
            <w:vertAlign w:val="superscript"/>
          </w:rPr>
          <w:t>61</w:t>
        </w:r>
        <w:r w:rsidR="00F77472" w:rsidRPr="00E07C8E">
          <w:fldChar w:fldCharType="end"/>
        </w:r>
      </w:hyperlink>
      <w:r w:rsidR="00AF1DB6" w:rsidRPr="00E07C8E">
        <w:t xml:space="preserve"> an improved clinical method should aim to include proximal femoral alignment</w:t>
      </w:r>
      <w:r w:rsidR="00B055EA" w:rsidRPr="00E07C8E">
        <w:t xml:space="preserve">. </w:t>
      </w:r>
    </w:p>
    <w:p w14:paraId="5F59E4A9" w14:textId="77777777" w:rsidR="00B055EA" w:rsidRPr="00E07C8E" w:rsidRDefault="00B055EA" w:rsidP="00765AAF">
      <w:pPr>
        <w:spacing w:line="480" w:lineRule="auto"/>
      </w:pPr>
      <w:r w:rsidRPr="00E07C8E">
        <w:tab/>
        <w:t xml:space="preserve">Although motion capture is not always readily available in clinical settings, </w:t>
      </w:r>
      <w:r w:rsidR="00744244" w:rsidRPr="00E07C8E">
        <w:t>it is commonly available in gait and biomechanics labs.  M</w:t>
      </w:r>
      <w:r w:rsidRPr="00E07C8E">
        <w:t>otion capture m</w:t>
      </w:r>
      <w:r w:rsidR="00BB492D" w:rsidRPr="00E07C8E">
        <w:t>echanical axis measurements boast the</w:t>
      </w:r>
      <w:r w:rsidRPr="00E07C8E">
        <w:t xml:space="preserve"> strongest non-radiographic relationship</w:t>
      </w:r>
      <w:r w:rsidR="00BB492D" w:rsidRPr="00E07C8E">
        <w:t>s</w:t>
      </w:r>
      <w:r w:rsidRPr="00E07C8E">
        <w:t xml:space="preserve"> with radiographic mechanical axes</w:t>
      </w:r>
      <w:r w:rsidR="004B49E3" w:rsidRPr="00E07C8E">
        <w:t>,</w:t>
      </w:r>
      <w:hyperlink w:anchor="_ENREF_24" w:tooltip="Vanwanseele, 2009 #63" w:history="1">
        <w:r w:rsidR="00F77472" w:rsidRPr="00E07C8E">
          <w:fldChar w:fldCharType="begin"/>
        </w:r>
        <w:r w:rsidR="0017049A" w:rsidRPr="00E07C8E">
          <w:instrText xml:space="preserve"> ADDIN EN.CITE &lt;EndNote&gt;&lt;Cite&gt;&lt;Author&gt;Vanwanseele&lt;/Author&gt;&lt;Year&gt;2009&lt;/Year&gt;&lt;RecNum&gt;63&lt;/RecNum&gt;&lt;DisplayText&gt;&lt;style face="superscript"&gt;24&lt;/style&gt;&lt;/DisplayText&gt;&lt;record&gt;&lt;rec-number&gt;63&lt;/rec-number&gt;&lt;foreign-keys&gt;&lt;key app="EN" db-id="weztsw2vodd9t4esve6xw9wswpzdspzft95z"&gt;63&lt;/key&gt;&lt;/foreign-keys&gt;&lt;ref-type name="Journal Article"&gt;17&lt;/ref-type&gt;&lt;contributors&gt;&lt;authors&gt;&lt;author&gt;Vanwanseele, B.&lt;/author&gt;&lt;author&gt;Parker, D.&lt;/author&gt;&lt;author&gt;Coolican, M.&lt;/author&gt;&lt;/authors&gt;&lt;/contributors&gt;&lt;auth-address&gt;Exercise, Health and Performance Faculty Research Group, Faculty of Health Sciences, The University of Sydney, PO Box 170, Lidcombe, NSW, 1825, Australia. b.vanwanseele@usyd.edu.au&lt;/auth-address&gt;&lt;titles&gt;&lt;title&gt;Frontal knee alignment: three-dimensional marker positions and clinical assessment&lt;/title&gt;&lt;secondary-title&gt;Clin Orthop Relat Res&lt;/secondary-title&gt;&lt;alt-title&gt;Clinical orthopaedics and related research&lt;/alt-title&gt;&lt;/titles&gt;&lt;periodical&gt;&lt;full-title&gt;Clin Orthop Relat Res&lt;/full-title&gt;&lt;/periodical&gt;&lt;alt-periodical&gt;&lt;full-title&gt;Clinical Orthopaedics and Related Research&lt;/full-title&gt;&lt;/alt-periodical&gt;&lt;pages&gt;504-9&lt;/pages&gt;&lt;volume&gt;467&lt;/volume&gt;&lt;number&gt;2&lt;/number&gt;&lt;keywords&gt;&lt;keyword&gt;Female&lt;/keyword&gt;&lt;keyword&gt;*Gait&lt;/keyword&gt;&lt;keyword&gt;Humans&lt;/keyword&gt;&lt;keyword&gt;*Imaging, Three-Dimensional&lt;/keyword&gt;&lt;keyword&gt;Knee Joint/*physiology&lt;/keyword&gt;&lt;keyword&gt;Male&lt;/keyword&gt;&lt;keyword&gt;Middle Aged&lt;/keyword&gt;&lt;keyword&gt;Prospective Studies&lt;/keyword&gt;&lt;keyword&gt;Tibia/physiology&lt;/keyword&gt;&lt;keyword&gt;Weight-Bearing/physiology&lt;/keyword&gt;&lt;/keywords&gt;&lt;dates&gt;&lt;year&gt;2009&lt;/year&gt;&lt;pub-dates&gt;&lt;date&gt;Feb&lt;/date&gt;&lt;/pub-dates&gt;&lt;/dates&gt;&lt;isbn&gt;1528-1132 (Electronic)&amp;#xD;0009-921X (Linking)&lt;/isbn&gt;&lt;accession-num&gt;18841432&lt;/accession-num&gt;&lt;urls&gt;&lt;related-urls&gt;&lt;url&gt;http://www.ncbi.nlm.nih.gov/pubmed/18841432&lt;/url&gt;&lt;/related-urls&gt;&lt;/urls&gt;&lt;custom2&gt;2628531&lt;/custom2&gt;&lt;electronic-resource-num&gt;10.1007/s11999-008-0545-4&lt;/electronic-resource-num&gt;&lt;/record&gt;&lt;/Cite&gt;&lt;/EndNote&gt;</w:instrText>
        </w:r>
        <w:r w:rsidR="00F77472" w:rsidRPr="00E07C8E">
          <w:fldChar w:fldCharType="separate"/>
        </w:r>
        <w:r w:rsidR="0017049A" w:rsidRPr="00E07C8E">
          <w:rPr>
            <w:noProof/>
            <w:vertAlign w:val="superscript"/>
          </w:rPr>
          <w:t>24</w:t>
        </w:r>
        <w:r w:rsidR="00F77472" w:rsidRPr="00E07C8E">
          <w:fldChar w:fldCharType="end"/>
        </w:r>
      </w:hyperlink>
      <w:r w:rsidRPr="00E07C8E">
        <w:t xml:space="preserve"> </w:t>
      </w:r>
      <w:r w:rsidR="004B49E3" w:rsidRPr="00E07C8E">
        <w:t>and</w:t>
      </w:r>
      <w:r w:rsidRPr="00E07C8E">
        <w:t xml:space="preserve"> are measured as the hip-knee-ankle angles.</w:t>
      </w:r>
      <w:hyperlink w:anchor="_ENREF_24" w:tooltip="Vanwanseele, 2009 #63" w:history="1">
        <w:r w:rsidR="00F77472" w:rsidRPr="00E07C8E">
          <w:fldChar w:fldCharType="begin"/>
        </w:r>
        <w:r w:rsidR="0017049A" w:rsidRPr="00E07C8E">
          <w:instrText xml:space="preserve"> ADDIN EN.CITE &lt;EndNote&gt;&lt;Cite&gt;&lt;Author&gt;Vanwanseele&lt;/Author&gt;&lt;Year&gt;2009&lt;/Year&gt;&lt;RecNum&gt;63&lt;/RecNum&gt;&lt;DisplayText&gt;&lt;style face="superscript"&gt;24&lt;/style&gt;&lt;/DisplayText&gt;&lt;record&gt;&lt;rec-number&gt;63&lt;/rec-number&gt;&lt;foreign-keys&gt;&lt;key app="EN" db-id="weztsw2vodd9t4esve6xw9wswpzdspzft95z"&gt;63&lt;/key&gt;&lt;/foreign-keys&gt;&lt;ref-type name="Journal Article"&gt;17&lt;/ref-type&gt;&lt;contributors&gt;&lt;authors&gt;&lt;author&gt;Vanwanseele, B.&lt;/author&gt;&lt;author&gt;Parker, D.&lt;/author&gt;&lt;author&gt;Coolican, M.&lt;/author&gt;&lt;/authors&gt;&lt;/contributors&gt;&lt;auth-address&gt;Exercise, Health and Performance Faculty Research Group, Faculty of Health Sciences, The University of Sydney, PO Box 170, Lidcombe, NSW, 1825, Australia. b.vanwanseele@usyd.edu.au&lt;/auth-address&gt;&lt;titles&gt;&lt;title&gt;Frontal knee alignment: three-dimensional marker positions and clinical assessment&lt;/title&gt;&lt;secondary-title&gt;Clin Orthop Relat Res&lt;/secondary-title&gt;&lt;alt-title&gt;Clinical orthopaedics and related research&lt;/alt-title&gt;&lt;/titles&gt;&lt;periodical&gt;&lt;full-title&gt;Clin Orthop Relat Res&lt;/full-title&gt;&lt;/periodical&gt;&lt;alt-periodical&gt;&lt;full-title&gt;Clinical Orthopaedics and Related Research&lt;/full-title&gt;&lt;/alt-periodical&gt;&lt;pages&gt;504-9&lt;/pages&gt;&lt;volume&gt;467&lt;/volume&gt;&lt;number&gt;2&lt;/number&gt;&lt;keywords&gt;&lt;keyword&gt;Female&lt;/keyword&gt;&lt;keyword&gt;*Gait&lt;/keyword&gt;&lt;keyword&gt;Humans&lt;/keyword&gt;&lt;keyword&gt;*Imaging, Three-Dimensional&lt;/keyword&gt;&lt;keyword&gt;Knee Joint/*physiology&lt;/keyword&gt;&lt;keyword&gt;Male&lt;/keyword&gt;&lt;keyword&gt;Middle Aged&lt;/keyword&gt;&lt;keyword&gt;Prospective Studies&lt;/keyword&gt;&lt;keyword&gt;Tibia/physiology&lt;/keyword&gt;&lt;keyword&gt;Weight-Bearing/physiology&lt;/keyword&gt;&lt;/keywords&gt;&lt;dates&gt;&lt;year&gt;2009&lt;/year&gt;&lt;pub-dates&gt;&lt;date&gt;Feb&lt;/date&gt;&lt;/pub-dates&gt;&lt;/dates&gt;&lt;isbn&gt;1528-1132 (Electronic)&amp;#xD;0009-921X (Linking)&lt;/isbn&gt;&lt;accession-num&gt;18841432&lt;/accession-num&gt;&lt;urls&gt;&lt;related-urls&gt;&lt;url&gt;http://www.ncbi.nlm.nih.gov/pubmed/18841432&lt;/url&gt;&lt;/related-urls&gt;&lt;/urls&gt;&lt;custom2&gt;2628531&lt;/custom2&gt;&lt;electronic-resource-num&gt;10.1007/s11999-008-0545-4&lt;/electronic-resource-num&gt;&lt;/record&gt;&lt;/Cite&gt;&lt;/EndNote&gt;</w:instrText>
        </w:r>
        <w:r w:rsidR="00F77472" w:rsidRPr="00E07C8E">
          <w:fldChar w:fldCharType="separate"/>
        </w:r>
        <w:r w:rsidR="0017049A" w:rsidRPr="00E07C8E">
          <w:rPr>
            <w:noProof/>
            <w:vertAlign w:val="superscript"/>
          </w:rPr>
          <w:t>24</w:t>
        </w:r>
        <w:r w:rsidR="00F77472" w:rsidRPr="00E07C8E">
          <w:fldChar w:fldCharType="end"/>
        </w:r>
      </w:hyperlink>
      <w:r w:rsidRPr="00E07C8E">
        <w:t xml:space="preserve"> This method involves identification of the knee and ankle joint centers as the center of the femoral epicondyles and malleoli, respectively</w:t>
      </w:r>
      <w:r w:rsidR="00BB492D" w:rsidRPr="00E07C8E">
        <w:t xml:space="preserve">, by placing reflective markers on the bony landmarks. The </w:t>
      </w:r>
      <w:r w:rsidR="00C45D0F" w:rsidRPr="00E07C8E">
        <w:t>HJC</w:t>
      </w:r>
      <w:r w:rsidR="00BB492D" w:rsidRPr="00E07C8E">
        <w:t xml:space="preserve"> is</w:t>
      </w:r>
      <w:r w:rsidRPr="00E07C8E">
        <w:t xml:space="preserve"> determined as the c</w:t>
      </w:r>
      <w:r w:rsidR="00BB492D" w:rsidRPr="00E07C8E">
        <w:t xml:space="preserve">enter of the femoral head, which </w:t>
      </w:r>
      <w:r w:rsidR="004B49E3" w:rsidRPr="00E07C8E">
        <w:t>is</w:t>
      </w:r>
      <w:r w:rsidRPr="00E07C8E">
        <w:t xml:space="preserve"> </w:t>
      </w:r>
      <w:r w:rsidR="00744244" w:rsidRPr="00E07C8E">
        <w:t>estimated</w:t>
      </w:r>
      <w:r w:rsidR="00BB492D" w:rsidRPr="00E07C8E">
        <w:t xml:space="preserve"> using</w:t>
      </w:r>
      <w:r w:rsidRPr="00E07C8E">
        <w:t xml:space="preserve"> </w:t>
      </w:r>
      <w:r w:rsidR="00BB492D" w:rsidRPr="00E07C8E">
        <w:t xml:space="preserve">various </w:t>
      </w:r>
      <w:r w:rsidRPr="00E07C8E">
        <w:t xml:space="preserve">methods. </w:t>
      </w:r>
      <w:r w:rsidR="00BB492D" w:rsidRPr="00E07C8E">
        <w:t>The correlation between the hip-knee-ankle angle and radiographic mechanical axis measurements has been reported as 0.93.</w:t>
      </w:r>
      <w:hyperlink w:anchor="_ENREF_24" w:tooltip="Vanwanseele, 2009 #63" w:history="1">
        <w:r w:rsidR="00F77472" w:rsidRPr="00E07C8E">
          <w:fldChar w:fldCharType="begin"/>
        </w:r>
        <w:r w:rsidR="0017049A" w:rsidRPr="00E07C8E">
          <w:instrText xml:space="preserve"> ADDIN EN.CITE &lt;EndNote&gt;&lt;Cite&gt;&lt;Author&gt;Vanwanseele&lt;/Author&gt;&lt;Year&gt;2009&lt;/Year&gt;&lt;RecNum&gt;63&lt;/RecNum&gt;&lt;DisplayText&gt;&lt;style face="superscript"&gt;24&lt;/style&gt;&lt;/DisplayText&gt;&lt;record&gt;&lt;rec-number&gt;63&lt;/rec-number&gt;&lt;foreign-keys&gt;&lt;key app="EN" db-id="weztsw2vodd9t4esve6xw9wswpzdspzft95z"&gt;63&lt;/key&gt;&lt;/foreign-keys&gt;&lt;ref-type name="Journal Article"&gt;17&lt;/ref-type&gt;&lt;contributors&gt;&lt;authors&gt;&lt;author&gt;Vanwanseele, B.&lt;/author&gt;&lt;author&gt;Parker, D.&lt;/author&gt;&lt;author&gt;Coolican, M.&lt;/author&gt;&lt;/authors&gt;&lt;/contributors&gt;&lt;auth-address&gt;Exercise, Health and Performance Faculty Research Group, Faculty of Health Sciences, The University of Sydney, PO Box 170, Lidcombe, NSW, 1825, Australia. b.vanwanseele@usyd.edu.au&lt;/auth-address&gt;&lt;titles&gt;&lt;title&gt;Frontal knee alignment: three-dimensional marker positions and clinical assessment&lt;/title&gt;&lt;secondary-title&gt;Clin Orthop Relat Res&lt;/secondary-title&gt;&lt;alt-title&gt;Clinical orthopaedics and related research&lt;/alt-title&gt;&lt;/titles&gt;&lt;periodical&gt;&lt;full-title&gt;Clin Orthop Relat Res&lt;/full-title&gt;&lt;/periodical&gt;&lt;alt-periodical&gt;&lt;full-title&gt;Clinical Orthopaedics and Related Research&lt;/full-title&gt;&lt;/alt-periodical&gt;&lt;pages&gt;504-9&lt;/pages&gt;&lt;volume&gt;467&lt;/volume&gt;&lt;number&gt;2&lt;/number&gt;&lt;keywords&gt;&lt;keyword&gt;Female&lt;/keyword&gt;&lt;keyword&gt;*Gait&lt;/keyword&gt;&lt;keyword&gt;Humans&lt;/keyword&gt;&lt;keyword&gt;*Imaging, Three-Dimensional&lt;/keyword&gt;&lt;keyword&gt;Knee Joint/*physiology&lt;/keyword&gt;&lt;keyword&gt;Male&lt;/keyword&gt;&lt;keyword&gt;Middle Aged&lt;/keyword&gt;&lt;keyword&gt;Prospective Studies&lt;/keyword&gt;&lt;keyword&gt;Tibia/physiology&lt;/keyword&gt;&lt;keyword&gt;Weight-Bearing/physiology&lt;/keyword&gt;&lt;/keywords&gt;&lt;dates&gt;&lt;year&gt;2009&lt;/year&gt;&lt;pub-dates&gt;&lt;date&gt;Feb&lt;/date&gt;&lt;/pub-dates&gt;&lt;/dates&gt;&lt;isbn&gt;1528-1132 (Electronic)&amp;#xD;0009-921X (Linking)&lt;/isbn&gt;&lt;accession-num&gt;18841432&lt;/accession-num&gt;&lt;urls&gt;&lt;related-urls&gt;&lt;url&gt;http://www.ncbi.nlm.nih.gov/pubmed/18841432&lt;/url&gt;&lt;/related-urls&gt;&lt;/urls&gt;&lt;custom2&gt;2628531&lt;/custom2&gt;&lt;electronic-resource-num&gt;10.1007/s11999-008-0545-4&lt;/electronic-resource-num&gt;&lt;/record&gt;&lt;/Cite&gt;&lt;/EndNote&gt;</w:instrText>
        </w:r>
        <w:r w:rsidR="00F77472" w:rsidRPr="00E07C8E">
          <w:fldChar w:fldCharType="separate"/>
        </w:r>
        <w:r w:rsidR="0017049A" w:rsidRPr="00E07C8E">
          <w:rPr>
            <w:noProof/>
            <w:vertAlign w:val="superscript"/>
          </w:rPr>
          <w:t>24</w:t>
        </w:r>
        <w:r w:rsidR="00F77472" w:rsidRPr="00E07C8E">
          <w:fldChar w:fldCharType="end"/>
        </w:r>
      </w:hyperlink>
    </w:p>
    <w:p w14:paraId="16A6214E" w14:textId="77777777" w:rsidR="0004673B" w:rsidRPr="00E07C8E" w:rsidRDefault="0004673B" w:rsidP="00B81A6A">
      <w:pPr>
        <w:pStyle w:val="Heading3"/>
      </w:pPr>
      <w:bookmarkStart w:id="23" w:name="_Toc321598933"/>
      <w:r w:rsidRPr="00E07C8E">
        <w:t>Summary of Frontal Plane Tibiofemoral Alignment Methodologies</w:t>
      </w:r>
      <w:bookmarkEnd w:id="23"/>
    </w:p>
    <w:p w14:paraId="7E58751D" w14:textId="77777777" w:rsidR="00853849" w:rsidRPr="00E07C8E" w:rsidRDefault="00853849" w:rsidP="00765AAF">
      <w:pPr>
        <w:spacing w:line="480" w:lineRule="auto"/>
      </w:pPr>
      <w:r w:rsidRPr="00E07C8E">
        <w:tab/>
      </w:r>
      <w:r w:rsidR="006236A0" w:rsidRPr="00E07C8E">
        <w:t>Radiographic measurements of the mechanical axis</w:t>
      </w:r>
      <w:r w:rsidR="0060597D" w:rsidRPr="00E07C8E">
        <w:t xml:space="preserve"> are the “gold standard,” as </w:t>
      </w:r>
      <w:r w:rsidR="004B49E3" w:rsidRPr="00E07C8E">
        <w:t xml:space="preserve">it </w:t>
      </w:r>
      <w:r w:rsidR="0060597D" w:rsidRPr="00E07C8E">
        <w:t>detail</w:t>
      </w:r>
      <w:r w:rsidR="004B49E3" w:rsidRPr="00E07C8E">
        <w:t>s</w:t>
      </w:r>
      <w:r w:rsidR="0060597D" w:rsidRPr="00E07C8E">
        <w:t xml:space="preserve"> the tibiofemoral alignment incorporating all bony morphology involved with the knee joint.</w:t>
      </w:r>
      <w:hyperlink w:anchor="_ENREF_13" w:tooltip="Issa, 2007 #62" w:history="1">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 </w:instrText>
        </w:r>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13</w:t>
        </w:r>
        <w:r w:rsidR="00F77472" w:rsidRPr="00E07C8E">
          <w:fldChar w:fldCharType="end"/>
        </w:r>
      </w:hyperlink>
      <w:r w:rsidR="0060597D" w:rsidRPr="00E07C8E">
        <w:t xml:space="preserve"> The mechanical axis incorporates the mechanical axes of both the femur and the tibia,</w:t>
      </w:r>
      <w:hyperlink w:anchor="_ENREF_13" w:tooltip="Issa, 2007 #62" w:history="1">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 </w:instrText>
        </w:r>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13</w:t>
        </w:r>
        <w:r w:rsidR="00F77472" w:rsidRPr="00E07C8E">
          <w:fldChar w:fldCharType="end"/>
        </w:r>
      </w:hyperlink>
      <w:r w:rsidR="0060597D" w:rsidRPr="00E07C8E">
        <w:t xml:space="preserve"> providing </w:t>
      </w:r>
      <w:r w:rsidR="009663CD" w:rsidRPr="00E07C8E">
        <w:t xml:space="preserve">the pathway for force from the foot upwards and through the femur. The anatomic axis is a strongly correlated </w:t>
      </w:r>
      <w:r w:rsidR="004B49E3" w:rsidRPr="00E07C8E">
        <w:t>with</w:t>
      </w:r>
      <w:r w:rsidR="009663CD" w:rsidRPr="00E07C8E">
        <w:t xml:space="preserve"> the mechanical axis. </w:t>
      </w:r>
      <w:r w:rsidR="00F77472" w:rsidRPr="00E07C8E">
        <w:fldChar w:fldCharType="begin">
          <w:fldData xml:space="preserve">PEVuZE5vdGU+PENpdGU+PEF1dGhvcj5IaW5tYW48L0F1dGhvcj48WWVhcj4yMDA2PC9ZZWFyPjxS
ZWNOdW0+NTk8L1JlY051bT48RGlzcGxheVRleHQ+PHN0eWxlIGZhY2U9InN1cGVyc2NyaXB0Ij4x
MywyMS0yMywyNTwvc3R5bGU+PC9EaXNwbGF5VGV4dD48cmVjb3JkPjxyZWMtbnVtYmVyPjU5PC9y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Pklzc2E8L0F1dGhvcj48WWVhcj4yMDA3PC9ZZWFyPjxSZWNOdW0+NjI8L1JlY051bT48cmVjb3Jk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YmJyLTE+PC9hbHQtcGVyaW9kaWNhbD48cGFnZXM+Mzk4LTQwNjwvcGFnZXM+PHZvbHVtZT41Nzwv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</w:fldData>
        </w:fldChar>
      </w:r>
      <w:r w:rsidR="003F6E7F"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MywyMS0yMywyNTwvc3R5bGU+PC9EaXNwbGF5VGV4dD48cmVjb3JkPjxyZWMtbnVtYmVyPjU5PC9y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Pklzc2E8L0F1dGhvcj48WWVhcj4yMDA3PC9ZZWFyPjxSZWNOdW0+NjI8L1JlY051bT48cmVjb3Jk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YmJyLTE+PC9hbHQtcGVyaW9kaWNhbD48cGFnZXM+Mzk4LTQwNjwvcGFnZXM+PHZvbHVtZT41Nzwv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</w:fldData>
        </w:fldChar>
      </w:r>
      <w:r w:rsidR="003F6E7F" w:rsidRPr="00E07C8E">
        <w:instrText xml:space="preserve"> ADDIN EN.CITE.DATA </w:instrText>
      </w:r>
      <w:r w:rsidR="00F77472" w:rsidRPr="00E07C8E">
        <w:fldChar w:fldCharType="end"/>
      </w:r>
      <w:r w:rsidR="00F77472" w:rsidRPr="00E07C8E">
        <w:fldChar w:fldCharType="separate"/>
      </w:r>
      <w:hyperlink w:anchor="_ENREF_13" w:tooltip="Issa, 2007 #62" w:history="1">
        <w:r w:rsidR="0017049A" w:rsidRPr="00E07C8E">
          <w:rPr>
            <w:noProof/>
            <w:vertAlign w:val="superscript"/>
          </w:rPr>
          <w:t>13</w:t>
        </w:r>
      </w:hyperlink>
      <w:r w:rsidR="003F6E7F" w:rsidRPr="00E07C8E">
        <w:rPr>
          <w:noProof/>
          <w:vertAlign w:val="superscript"/>
        </w:rPr>
        <w:t>,</w:t>
      </w:r>
      <w:hyperlink w:anchor="_ENREF_21" w:tooltip="Hinman, 2006 #59" w:history="1">
        <w:r w:rsidR="0017049A" w:rsidRPr="00E07C8E">
          <w:rPr>
            <w:noProof/>
            <w:vertAlign w:val="superscript"/>
          </w:rPr>
          <w:t>21-23</w:t>
        </w:r>
      </w:hyperlink>
      <w:r w:rsidR="003F6E7F"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00664B18" w:rsidRPr="00E07C8E">
        <w:t xml:space="preserve"> </w:t>
      </w:r>
      <w:r w:rsidR="009663CD" w:rsidRPr="00E07C8E">
        <w:t xml:space="preserve">However, the anatomic axis does not take into account </w:t>
      </w:r>
      <w:proofErr w:type="spellStart"/>
      <w:r w:rsidR="009663CD" w:rsidRPr="00E07C8E">
        <w:t>tal</w:t>
      </w:r>
      <w:r w:rsidR="00EF2983" w:rsidRPr="00E07C8E">
        <w:t>ar</w:t>
      </w:r>
      <w:proofErr w:type="spellEnd"/>
      <w:r w:rsidR="009663CD" w:rsidRPr="00E07C8E">
        <w:t xml:space="preserve"> and fem</w:t>
      </w:r>
      <w:r w:rsidR="00EF2983" w:rsidRPr="00E07C8E">
        <w:t>oral</w:t>
      </w:r>
      <w:r w:rsidR="009663CD" w:rsidRPr="00E07C8E">
        <w:t xml:space="preserve"> morphology. Both the mechanical and anatomic axes</w:t>
      </w:r>
      <w:r w:rsidR="004B49E3" w:rsidRPr="00E07C8E">
        <w:t xml:space="preserve"> are</w:t>
      </w:r>
      <w:r w:rsidR="009663CD" w:rsidRPr="00E07C8E">
        <w:t xml:space="preserve"> </w:t>
      </w:r>
      <w:r w:rsidR="009352C4" w:rsidRPr="00E07C8E">
        <w:t>measured on radiograph</w:t>
      </w:r>
      <w:r w:rsidR="004B49E3" w:rsidRPr="00E07C8E">
        <w:t>s, which</w:t>
      </w:r>
      <w:r w:rsidR="009352C4" w:rsidRPr="00E07C8E">
        <w:t xml:space="preserve"> </w:t>
      </w:r>
      <w:r w:rsidR="009663CD" w:rsidRPr="00E07C8E">
        <w:t xml:space="preserve">require exposure to radiation and pose increased cost. Several clinical measurements have been developed, which do not require exposure to radiation and pose </w:t>
      </w:r>
      <w:r w:rsidR="002A581A" w:rsidRPr="00E07C8E">
        <w:t>little</w:t>
      </w:r>
      <w:r w:rsidR="009663CD" w:rsidRPr="00E07C8E">
        <w:t xml:space="preserve"> cost. The</w:t>
      </w:r>
      <w:r w:rsidR="009352C4" w:rsidRPr="00E07C8E">
        <w:t>se</w:t>
      </w:r>
      <w:r w:rsidR="009663CD" w:rsidRPr="00E07C8E">
        <w:t xml:space="preserve"> </w:t>
      </w:r>
      <w:r w:rsidR="00FC6FD1" w:rsidRPr="00E07C8E">
        <w:t xml:space="preserve">clinical </w:t>
      </w:r>
      <w:r w:rsidR="009663CD" w:rsidRPr="00E07C8E">
        <w:t xml:space="preserve">methods are </w:t>
      </w:r>
      <w:r w:rsidR="009352C4" w:rsidRPr="00E07C8E">
        <w:t>limited</w:t>
      </w:r>
      <w:r w:rsidR="009663CD" w:rsidRPr="00E07C8E">
        <w:t>, howeve</w:t>
      </w:r>
      <w:r w:rsidR="002A581A" w:rsidRPr="00E07C8E">
        <w:t>r,</w:t>
      </w:r>
      <w:r w:rsidR="009663CD" w:rsidRPr="00E07C8E">
        <w:t xml:space="preserve"> </w:t>
      </w:r>
      <w:r w:rsidR="00FC6FD1" w:rsidRPr="00E07C8E">
        <w:t xml:space="preserve">as </w:t>
      </w:r>
      <w:r w:rsidR="009663CD" w:rsidRPr="00E07C8E">
        <w:t>the strongest surrogate</w:t>
      </w:r>
      <w:r w:rsidR="002A581A" w:rsidRPr="00E07C8E">
        <w:t xml:space="preserve"> measurement</w:t>
      </w:r>
      <w:r w:rsidR="009663CD" w:rsidRPr="00E07C8E">
        <w:t xml:space="preserve">s comprise of only tibial and distal femoral alignments. Therefore, a combination of clinical measurements involving femoral and tibial alignments could provide an accurate predictor of the </w:t>
      </w:r>
      <w:r w:rsidR="009663CD" w:rsidRPr="00E07C8E">
        <w:lastRenderedPageBreak/>
        <w:t>mechanical axis. To date, no study has utilized a combination of clinical methods to predict the mechanical axis.</w:t>
      </w:r>
    </w:p>
    <w:p w14:paraId="2291DA30" w14:textId="77777777" w:rsidR="003F7B15" w:rsidRPr="00E07C8E" w:rsidRDefault="003F7B15" w:rsidP="007E2C6E">
      <w:pPr>
        <w:pStyle w:val="Heading2"/>
        <w:rPr>
          <w:rFonts w:cs="Times New Roman"/>
          <w:color w:val="auto"/>
        </w:rPr>
      </w:pPr>
      <w:bookmarkStart w:id="24" w:name="_Toc318528184"/>
      <w:bookmarkStart w:id="25" w:name="_Toc321598934"/>
      <w:r w:rsidRPr="00E07C8E">
        <w:rPr>
          <w:rFonts w:cs="Times New Roman"/>
          <w:color w:val="auto"/>
        </w:rPr>
        <w:t xml:space="preserve">Comparison </w:t>
      </w:r>
      <w:r w:rsidR="00C20C70" w:rsidRPr="00E07C8E">
        <w:rPr>
          <w:rFonts w:cs="Times New Roman"/>
          <w:color w:val="auto"/>
        </w:rPr>
        <w:t xml:space="preserve">of </w:t>
      </w:r>
      <w:r w:rsidRPr="00E07C8E">
        <w:rPr>
          <w:rFonts w:cs="Times New Roman"/>
          <w:color w:val="auto"/>
        </w:rPr>
        <w:t>Common Hip Joint Center Determination Methods</w:t>
      </w:r>
      <w:bookmarkEnd w:id="24"/>
      <w:bookmarkEnd w:id="25"/>
      <w:r w:rsidRPr="00E07C8E">
        <w:rPr>
          <w:rFonts w:cs="Times New Roman"/>
          <w:color w:val="auto"/>
        </w:rPr>
        <w:tab/>
      </w:r>
    </w:p>
    <w:p w14:paraId="506C38A1" w14:textId="77777777" w:rsidR="003F7B15" w:rsidRPr="00E07C8E" w:rsidRDefault="00FC41F0" w:rsidP="007E2C6E">
      <w:pPr>
        <w:spacing w:line="480" w:lineRule="auto"/>
      </w:pPr>
      <w:r w:rsidRPr="00E07C8E">
        <w:tab/>
        <w:t xml:space="preserve">Determination of </w:t>
      </w:r>
      <w:r w:rsidR="003F7B15" w:rsidRPr="00E07C8E">
        <w:t xml:space="preserve">correct joint centers is essential in the study of human movement. In traditional inverse dynamics, knee and ankle joint centers are commonly set as midpoints between the femoral epicondyles (or tibial condyles) and the malleoli. While </w:t>
      </w:r>
      <w:r w:rsidR="00DF286A" w:rsidRPr="00E07C8E">
        <w:t xml:space="preserve">the </w:t>
      </w:r>
      <w:r w:rsidR="004B49E3" w:rsidRPr="00E07C8E">
        <w:t>HJC</w:t>
      </w:r>
      <w:r w:rsidR="003F7B15" w:rsidRPr="00E07C8E">
        <w:t xml:space="preserve"> </w:t>
      </w:r>
      <w:r w:rsidR="00DF286A" w:rsidRPr="00E07C8E">
        <w:t>is</w:t>
      </w:r>
      <w:r w:rsidR="003F7B15" w:rsidRPr="00E07C8E">
        <w:t xml:space="preserve"> considered as the center of femoral head, finding </w:t>
      </w:r>
      <w:r w:rsidR="00DF286A" w:rsidRPr="00E07C8E">
        <w:t>it</w:t>
      </w:r>
      <w:r w:rsidR="003F7B15" w:rsidRPr="00E07C8E">
        <w:t xml:space="preserve"> is </w:t>
      </w:r>
      <w:r w:rsidR="00DF286A" w:rsidRPr="00E07C8E">
        <w:t>impossible</w:t>
      </w:r>
      <w:r w:rsidR="003F7B15" w:rsidRPr="00E07C8E">
        <w:t xml:space="preserve"> </w:t>
      </w:r>
      <w:r w:rsidR="00DF286A" w:rsidRPr="00E07C8E">
        <w:t>through traditional palpation</w:t>
      </w:r>
      <w:r w:rsidR="004B49E3" w:rsidRPr="00E07C8E">
        <w:t xml:space="preserve"> used</w:t>
      </w:r>
      <w:r w:rsidR="00DF286A" w:rsidRPr="00E07C8E">
        <w:t xml:space="preserve"> in motion capture</w:t>
      </w:r>
      <w:r w:rsidR="004B49E3" w:rsidRPr="00E07C8E">
        <w:t>,</w:t>
      </w:r>
      <w:r w:rsidR="00DF286A" w:rsidRPr="00E07C8E">
        <w:t xml:space="preserve"> </w:t>
      </w:r>
      <w:r w:rsidR="003F7B15" w:rsidRPr="00E07C8E">
        <w:t xml:space="preserve">due to </w:t>
      </w:r>
      <w:r w:rsidR="00DF286A" w:rsidRPr="00E07C8E">
        <w:t xml:space="preserve">its </w:t>
      </w:r>
      <w:r w:rsidR="003F7B15" w:rsidRPr="00E07C8E">
        <w:t>location deep to the external skin and surround</w:t>
      </w:r>
      <w:r w:rsidR="00FD5F4B" w:rsidRPr="00E07C8E">
        <w:t>ing</w:t>
      </w:r>
      <w:r w:rsidR="003F7B15" w:rsidRPr="00E07C8E">
        <w:t xml:space="preserve"> soft tissues </w:t>
      </w:r>
      <w:r w:rsidR="00035818" w:rsidRPr="00E07C8E">
        <w:t>of the pelvis</w:t>
      </w:r>
      <w:r w:rsidR="003F7B15" w:rsidRPr="00E07C8E">
        <w:t>.</w:t>
      </w:r>
      <w:hyperlink w:anchor="_ENREF_27" w:tooltip="Bell, 1989 #121" w:history="1">
        <w:r w:rsidR="00F77472" w:rsidRPr="00E07C8E">
          <w:fldChar w:fldCharType="begin"/>
        </w:r>
        <w:r w:rsidR="0017049A" w:rsidRPr="00E07C8E">
          <w:instrText xml:space="preserve"> ADDIN EN.CITE &lt;EndNote&gt;&lt;Cite&gt;&lt;Author&gt;Bell&lt;/Author&gt;&lt;Year&gt;1989&lt;/Year&gt;&lt;RecNum&gt;121&lt;/RecNum&gt;&lt;DisplayText&gt;&lt;style face="superscript"&gt;27&lt;/style&gt;&lt;/DisplayText&gt;&lt;record&gt;&lt;rec-number&gt;121&lt;/rec-number&gt;&lt;foreign-keys&gt;&lt;key app="EN" db-id="weztsw2vodd9t4esve6xw9wswpzdspzft95z"&gt;121&lt;/key&gt;&lt;/foreign-keys&gt;&lt;ref-type name="Journal Article"&gt;17&lt;/ref-type&gt;&lt;contributors&gt;&lt;authors&gt;&lt;author&gt;Bell, A. L., Brand, R. A., Pedersen, D. R.&lt;/author&gt;&lt;/authors&gt;&lt;/contributors&gt;&lt;titles&gt;&lt;title&gt;Prediction of hip joint centre location from external landmarks&lt;/title&gt;&lt;secondary-title&gt;Human Movement Science&lt;/secondary-title&gt;&lt;/titles&gt;&lt;periodical&gt;&lt;full-title&gt;Human Movement Science&lt;/full-title&gt;&lt;/periodical&gt;&lt;pages&gt;3-16&lt;/pages&gt;&lt;volume&gt;8&lt;/volume&gt;&lt;dates&gt;&lt;year&gt;1989&lt;/year&gt;&lt;/dates&gt;&lt;urls&gt;&lt;/urls&gt;&lt;/record&gt;&lt;/Cite&gt;&lt;/EndNote&gt;</w:instrText>
        </w:r>
        <w:r w:rsidR="00F77472" w:rsidRPr="00E07C8E">
          <w:fldChar w:fldCharType="separate"/>
        </w:r>
        <w:r w:rsidR="0017049A" w:rsidRPr="00E07C8E">
          <w:rPr>
            <w:noProof/>
            <w:vertAlign w:val="superscript"/>
          </w:rPr>
          <w:t>27</w:t>
        </w:r>
        <w:r w:rsidR="00F77472" w:rsidRPr="00E07C8E">
          <w:fldChar w:fldCharType="end"/>
        </w:r>
      </w:hyperlink>
      <w:r w:rsidR="003F7B15" w:rsidRPr="00E07C8E">
        <w:t xml:space="preserve"> Since palpation is not an option for </w:t>
      </w:r>
      <w:r w:rsidR="00DF286A" w:rsidRPr="00E07C8E">
        <w:t xml:space="preserve">determining </w:t>
      </w:r>
      <w:r w:rsidR="003F7B15" w:rsidRPr="00E07C8E">
        <w:t xml:space="preserve">HJC, magnetic resonance imaging (MRI), radiographic (X-Ray), roentgen stereophotogrammetric analysis (RSA), and ultrasound measurements have been considered </w:t>
      </w:r>
      <w:r w:rsidR="00DF286A" w:rsidRPr="00E07C8E">
        <w:t xml:space="preserve">as </w:t>
      </w:r>
      <w:r w:rsidR="003F7B15" w:rsidRPr="00E07C8E">
        <w:t>the “gold standards” in determining true HJC</w:t>
      </w:r>
      <w:r w:rsidR="00B967C1" w:rsidRPr="00E07C8E">
        <w:t xml:space="preserve"> locations</w:t>
      </w:r>
      <w:r w:rsidR="003F7B15" w:rsidRPr="00E07C8E">
        <w:t>.</w:t>
      </w:r>
      <w:r w:rsidR="00F77472" w:rsidRPr="00E07C8E">
        <w:fldChar w:fldCharType="begin">
          <w:fldData xml:space="preserve">PEVuZE5vdGU+PENpdGU+PEF1dGhvcj5IYXJyaW5ndG9uPC9BdXRob3I+PFllYXI+MjAwNzwvWWVh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</w:fldData>
        </w:fldChar>
      </w:r>
      <w:r w:rsidR="00372EE4" w:rsidRPr="00E07C8E">
        <w:instrText xml:space="preserve"> ADDIN EN.CITE </w:instrText>
      </w:r>
      <w:r w:rsidR="00F77472" w:rsidRPr="00E07C8E">
        <w:fldChar w:fldCharType="begin">
          <w:fldData xml:space="preserve">PEVuZE5vdGU+PENpdGU+PEF1dGhvcj5IYXJyaW5ndG9uPC9BdXRob3I+PFllYXI+MjAwNzwvWWVh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34" w:tooltip="Peters, 2012 #209" w:history="1">
        <w:r w:rsidR="0017049A" w:rsidRPr="00E07C8E">
          <w:rPr>
            <w:noProof/>
            <w:vertAlign w:val="superscript"/>
          </w:rPr>
          <w:t>34</w:t>
        </w:r>
      </w:hyperlink>
      <w:r w:rsidR="00372EE4" w:rsidRPr="00E07C8E">
        <w:rPr>
          <w:noProof/>
          <w:vertAlign w:val="superscript"/>
        </w:rPr>
        <w:t>,</w:t>
      </w:r>
      <w:hyperlink w:anchor="_ENREF_35" w:tooltip="Sangeux, 2011 #186" w:history="1">
        <w:r w:rsidR="0017049A" w:rsidRPr="00E07C8E">
          <w:rPr>
            <w:noProof/>
            <w:vertAlign w:val="superscript"/>
          </w:rPr>
          <w:t>35</w:t>
        </w:r>
      </w:hyperlink>
      <w:r w:rsidR="00372EE4" w:rsidRPr="00E07C8E">
        <w:rPr>
          <w:noProof/>
          <w:vertAlign w:val="superscript"/>
        </w:rPr>
        <w:t>,</w:t>
      </w:r>
      <w:hyperlink w:anchor="_ENREF_62" w:tooltip="Harrington, 2007 #201" w:history="1">
        <w:r w:rsidR="0017049A" w:rsidRPr="00E07C8E">
          <w:rPr>
            <w:noProof/>
            <w:vertAlign w:val="superscript"/>
          </w:rPr>
          <w:t>62-65</w:t>
        </w:r>
      </w:hyperlink>
      <w:r w:rsidR="00F77472" w:rsidRPr="00E07C8E">
        <w:fldChar w:fldCharType="end"/>
      </w:r>
      <w:r w:rsidR="003F7B15" w:rsidRPr="00E07C8E">
        <w:t xml:space="preserve"> In addition to these imaging methods, motion capture based methods have been developed to predict HJC locations. The overall goal for each is to determine the most accurate HJC for subsequent measurements of hip joint </w:t>
      </w:r>
      <w:r w:rsidR="000C4C51" w:rsidRPr="00E07C8E">
        <w:t xml:space="preserve">centers and related </w:t>
      </w:r>
      <w:r w:rsidR="003F7B15" w:rsidRPr="00E07C8E">
        <w:t>kinematics and kinetics.</w:t>
      </w:r>
    </w:p>
    <w:p w14:paraId="62C5667B" w14:textId="77777777" w:rsidR="003F7B15" w:rsidRPr="00E07C8E" w:rsidRDefault="00BC7B5E" w:rsidP="00765AAF">
      <w:pPr>
        <w:spacing w:line="480" w:lineRule="auto"/>
      </w:pPr>
      <w:r w:rsidRPr="00E07C8E">
        <w:t xml:space="preserve"> </w:t>
      </w:r>
      <w:r w:rsidRPr="00E07C8E">
        <w:tab/>
      </w:r>
      <w:r w:rsidR="003F7B15" w:rsidRPr="00E07C8E">
        <w:t xml:space="preserve">Gold standard methods provide views of anatomy that are easily measured to determine the HJC. However, </w:t>
      </w:r>
      <w:r w:rsidR="004B49E3" w:rsidRPr="00E07C8E">
        <w:t>these methods require extra</w:t>
      </w:r>
      <w:r w:rsidR="003F7B15" w:rsidRPr="00E07C8E">
        <w:t xml:space="preserve"> cost and exposure to radiation,</w:t>
      </w:r>
      <w:r w:rsidR="004B49E3" w:rsidRPr="00E07C8E">
        <w:t xml:space="preserve"> while also being difficult to implement in motion capture.</w:t>
      </w:r>
      <w:r w:rsidR="003F7B15" w:rsidRPr="00E07C8E">
        <w:t xml:space="preserve"> </w:t>
      </w:r>
      <w:r w:rsidR="004B49E3" w:rsidRPr="00E07C8E">
        <w:t xml:space="preserve">Due to these limitations, motion capture </w:t>
      </w:r>
      <w:r w:rsidR="003F7B15" w:rsidRPr="00E07C8E">
        <w:t>HJC prediction methods have been developed. The common HJC predictions methods are mainly of two types: regression equations</w:t>
      </w:r>
      <w:r w:rsidR="00F77472" w:rsidRPr="00E07C8E">
        <w:fldChar w:fldCharType="begin">
          <w:fldData xml:space="preserve">PEVuZE5vdGU+PENpdGU+PEF1dGhvcj5CZWxsPC9BdXRob3I+PFllYXI+MTk4OTwvWWVhcj48UmVj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</w:fldData>
        </w:fldChar>
      </w:r>
      <w:r w:rsidR="00372EE4" w:rsidRPr="00E07C8E">
        <w:instrText xml:space="preserve"> ADDIN EN.CITE </w:instrText>
      </w:r>
      <w:r w:rsidR="00F77472" w:rsidRPr="00E07C8E">
        <w:fldChar w:fldCharType="begin">
          <w:fldData xml:space="preserve">PEVuZE5vdGU+PENpdGU+PEF1dGhvcj5CZWxsPC9BdXRob3I+PFllYXI+MTk4OTwvWWVhcj48UmVj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27" w:tooltip="Bell, 1989 #121" w:history="1">
        <w:r w:rsidR="0017049A" w:rsidRPr="00E07C8E">
          <w:rPr>
            <w:noProof/>
            <w:vertAlign w:val="superscript"/>
          </w:rPr>
          <w:t>27</w:t>
        </w:r>
      </w:hyperlink>
      <w:r w:rsidR="00372EE4" w:rsidRPr="00E07C8E">
        <w:rPr>
          <w:noProof/>
          <w:vertAlign w:val="superscript"/>
        </w:rPr>
        <w:t>,</w:t>
      </w:r>
      <w:hyperlink w:anchor="_ENREF_30" w:tooltip="Seidel, 1995 #206" w:history="1">
        <w:r w:rsidR="0017049A" w:rsidRPr="00E07C8E">
          <w:rPr>
            <w:noProof/>
            <w:vertAlign w:val="superscript"/>
          </w:rPr>
          <w:t>30</w:t>
        </w:r>
      </w:hyperlink>
      <w:r w:rsidR="00372EE4" w:rsidRPr="00E07C8E">
        <w:rPr>
          <w:noProof/>
          <w:vertAlign w:val="superscript"/>
        </w:rPr>
        <w:t>,</w:t>
      </w:r>
      <w:hyperlink w:anchor="_ENREF_63" w:tooltip="John, 1994 #169" w:history="1">
        <w:r w:rsidR="0017049A" w:rsidRPr="00E07C8E">
          <w:rPr>
            <w:noProof/>
            <w:vertAlign w:val="superscript"/>
          </w:rPr>
          <w:t>63</w:t>
        </w:r>
      </w:hyperlink>
      <w:r w:rsidR="00372EE4" w:rsidRPr="00E07C8E">
        <w:rPr>
          <w:noProof/>
          <w:vertAlign w:val="superscript"/>
        </w:rPr>
        <w:t>,</w:t>
      </w:r>
      <w:hyperlink w:anchor="_ENREF_66" w:tooltip="Crowninshield, 1977 #175" w:history="1">
        <w:r w:rsidR="0017049A" w:rsidRPr="00E07C8E">
          <w:rPr>
            <w:noProof/>
            <w:vertAlign w:val="superscript"/>
          </w:rPr>
          <w:t>66-69</w:t>
        </w:r>
      </w:hyperlink>
      <w:r w:rsidR="00F77472" w:rsidRPr="00E07C8E">
        <w:fldChar w:fldCharType="end"/>
      </w:r>
      <w:r w:rsidR="003F7B15" w:rsidRPr="00E07C8E">
        <w:t xml:space="preserve"> and center of rotation calculations from functional movements of the femur/pelvis</w:t>
      </w:r>
      <w:r w:rsidR="00F77472" w:rsidRPr="00E07C8E">
        <w:fldChar w:fldCharType="begin">
          <w:fldData xml:space="preserve">PEVuZE5vdGU+PENpdGU+PEF1dGhvcj5DYW1vbWlsbGE8L0F1dGhvcj48WWVhcj4yMDA2PC9ZZWFy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</w:fldData>
        </w:fldChar>
      </w:r>
      <w:r w:rsidR="003F6E7F" w:rsidRPr="00E07C8E">
        <w:instrText xml:space="preserve"> ADDIN EN.CITE </w:instrText>
      </w:r>
      <w:r w:rsidR="00F77472" w:rsidRPr="00E07C8E">
        <w:fldChar w:fldCharType="begin">
          <w:fldData xml:space="preserve">PEVuZE5vdGU+PENpdGU+PEF1dGhvcj5DYW1vbWlsbGE8L0F1dGhvcj48WWVhcj4yMDA2PC9ZZWFy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</w:fldData>
        </w:fldChar>
      </w:r>
      <w:r w:rsidR="003F6E7F" w:rsidRPr="00E07C8E">
        <w:instrText xml:space="preserve"> ADDIN EN.CITE.DATA </w:instrText>
      </w:r>
      <w:r w:rsidR="00F77472" w:rsidRPr="00E07C8E">
        <w:fldChar w:fldCharType="end"/>
      </w:r>
      <w:r w:rsidR="00F77472" w:rsidRPr="00E07C8E">
        <w:fldChar w:fldCharType="separate"/>
      </w:r>
      <w:hyperlink w:anchor="_ENREF_31" w:tooltip="Camomilla, 2006 #178" w:history="1">
        <w:r w:rsidR="0017049A" w:rsidRPr="00E07C8E">
          <w:rPr>
            <w:noProof/>
            <w:vertAlign w:val="superscript"/>
          </w:rPr>
          <w:t>31</w:t>
        </w:r>
      </w:hyperlink>
      <w:r w:rsidR="003F6E7F" w:rsidRPr="00E07C8E">
        <w:rPr>
          <w:noProof/>
          <w:vertAlign w:val="superscript"/>
        </w:rPr>
        <w:t>,</w:t>
      </w:r>
      <w:hyperlink w:anchor="_ENREF_32" w:tooltip="Leardini, 1999 #202" w:history="1">
        <w:r w:rsidR="0017049A" w:rsidRPr="00E07C8E">
          <w:rPr>
            <w:noProof/>
            <w:vertAlign w:val="superscript"/>
          </w:rPr>
          <w:t>32</w:t>
        </w:r>
      </w:hyperlink>
      <w:r w:rsidR="003F6E7F" w:rsidRPr="00E07C8E">
        <w:rPr>
          <w:noProof/>
          <w:vertAlign w:val="superscript"/>
        </w:rPr>
        <w:t>,</w:t>
      </w:r>
      <w:hyperlink w:anchor="_ENREF_37" w:tooltip="Schwartz, 2005 #124" w:history="1">
        <w:r w:rsidR="0017049A" w:rsidRPr="00E07C8E">
          <w:rPr>
            <w:noProof/>
            <w:vertAlign w:val="superscript"/>
          </w:rPr>
          <w:t>37</w:t>
        </w:r>
      </w:hyperlink>
      <w:r w:rsidR="00F77472" w:rsidRPr="00E07C8E">
        <w:fldChar w:fldCharType="end"/>
      </w:r>
      <w:r w:rsidR="003F7B15" w:rsidRPr="00E07C8E">
        <w:t xml:space="preserve"> using motion capture. </w:t>
      </w:r>
      <w:r w:rsidR="0004194B" w:rsidRPr="00E07C8E">
        <w:t xml:space="preserve">One other common method </w:t>
      </w:r>
      <w:r w:rsidR="00B12FBD" w:rsidRPr="00E07C8E">
        <w:t xml:space="preserve">not encompassed in the other categories </w:t>
      </w:r>
      <w:r w:rsidR="0004194B" w:rsidRPr="00E07C8E">
        <w:t>is the trochanter based method.</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0004194B" w:rsidRPr="00E07C8E">
        <w:t xml:space="preserve"> The trochanter based method predicts the hip joint centers to be 25% of the intertrochanteric </w:t>
      </w:r>
      <w:r w:rsidR="00B12FBD" w:rsidRPr="00E07C8E">
        <w:t>distance</w:t>
      </w:r>
      <w:r w:rsidR="00F27579" w:rsidRPr="00E07C8E">
        <w:t>,</w:t>
      </w:r>
      <w:r w:rsidR="0004194B" w:rsidRPr="00E07C8E">
        <w:t xml:space="preserve"> applied to the ipsilateral trochanter </w:t>
      </w:r>
      <w:r w:rsidR="0004194B" w:rsidRPr="00E07C8E">
        <w:lastRenderedPageBreak/>
        <w:t>towards the</w:t>
      </w:r>
      <w:r w:rsidR="00F27579" w:rsidRPr="00E07C8E">
        <w:t xml:space="preserve"> </w:t>
      </w:r>
      <w:r w:rsidR="0004194B" w:rsidRPr="00E07C8E">
        <w:t>contralateral trochanter.</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0004194B" w:rsidRPr="00E07C8E">
        <w:t xml:space="preserve"> </w:t>
      </w:r>
      <w:r w:rsidR="003F7B15" w:rsidRPr="00E07C8E">
        <w:t>As small errors in the HJC have been shown to result in much larger errors in hip joint kinematics</w:t>
      </w:r>
      <w:hyperlink w:anchor="_ENREF_70" w:tooltip="Stagni, 2000 #173" w:history="1">
        <w:r w:rsidR="00F77472" w:rsidRPr="00E07C8E">
          <w:fldChar w:fldCharType="begin"/>
        </w:r>
        <w:r w:rsidR="0017049A" w:rsidRPr="00E07C8E">
          <w:instrText xml:space="preserve"> ADDIN EN.CITE &lt;EndNote&gt;&lt;Cite&gt;&lt;Author&gt;Stagni&lt;/Author&gt;&lt;Year&gt;2000&lt;/Year&gt;&lt;RecNum&gt;173&lt;/RecNum&gt;&lt;DisplayText&gt;&lt;style face="superscript"&gt;70&lt;/style&gt;&lt;/DisplayText&gt;&lt;record&gt;&lt;rec-number&gt;173&lt;/rec-number&gt;&lt;foreign-keys&gt;&lt;key app="EN" db-id="weztsw2vodd9t4esve6xw9wswpzdspzft95z"&gt;173&lt;/key&gt;&lt;/foreign-keys&gt;&lt;ref-type name="Journal Article"&gt;17&lt;/ref-type&gt;&lt;contributors&gt;&lt;authors&gt;&lt;author&gt;Stagni, R., Leardini, A., Cappozzo, A., Benedetti, M. G., Cappello, A.&lt;/author&gt;&lt;/authors&gt;&lt;/contributors&gt;&lt;titles&gt;&lt;title&gt;Effects of hip joint centre mislocation on gait analysis results&lt;/title&gt;&lt;secondary-title&gt;J Biomech&lt;/secondary-title&gt;&lt;/titles&gt;&lt;periodical&gt;&lt;full-title&gt;J Biomech&lt;/full-title&gt;&lt;abbr-1&gt;Journal of biomechanics&lt;/abbr-1&gt;&lt;/periodical&gt;&lt;pages&gt;1479-1487&lt;/pages&gt;&lt;volume&gt;33&lt;/volume&gt;&lt;dates&gt;&lt;year&gt;2000&lt;/year&gt;&lt;/dates&gt;&lt;urls&gt;&lt;/urls&gt;&lt;/record&gt;&lt;/Cite&gt;&lt;/EndNote&gt;</w:instrText>
        </w:r>
        <w:r w:rsidR="00F77472" w:rsidRPr="00E07C8E">
          <w:fldChar w:fldCharType="separate"/>
        </w:r>
        <w:r w:rsidR="0017049A" w:rsidRPr="00E07C8E">
          <w:rPr>
            <w:noProof/>
            <w:vertAlign w:val="superscript"/>
          </w:rPr>
          <w:t>70</w:t>
        </w:r>
        <w:r w:rsidR="00F77472" w:rsidRPr="00E07C8E">
          <w:fldChar w:fldCharType="end"/>
        </w:r>
      </w:hyperlink>
      <w:r w:rsidR="003F7B15" w:rsidRPr="00E07C8E">
        <w:t>, kinetics</w:t>
      </w:r>
      <w:hyperlink w:anchor="_ENREF_71" w:tooltip="Wu, 2002 #214" w:history="1">
        <w:r w:rsidR="00F77472" w:rsidRPr="00E07C8E">
          <w:fldChar w:fldCharType="begin"/>
        </w:r>
        <w:r w:rsidR="0017049A" w:rsidRPr="00E07C8E">
          <w:instrText xml:space="preserve"> ADDIN EN.CITE &lt;EndNote&gt;&lt;Cite&gt;&lt;Author&gt;Wu&lt;/Author&gt;&lt;Year&gt;2002&lt;/Year&gt;&lt;RecNum&gt;214&lt;/RecNum&gt;&lt;DisplayText&gt;&lt;style face="superscript"&gt;71&lt;/style&gt;&lt;/DisplayText&gt;&lt;record&gt;&lt;rec-number&gt;214&lt;/rec-number&gt;&lt;foreign-keys&gt;&lt;key app="EN" db-id="weztsw2vodd9t4esve6xw9wswpzdspzft95z"&gt;214&lt;/key&gt;&lt;/foreign-keys&gt;&lt;ref-type name="Journal Article"&gt;17&lt;/ref-type&gt;&lt;contributors&gt;&lt;authors&gt;&lt;author&gt;Wu, G., Siegler, S., Allard, P., Kirtley, C., Leardini, A., Rosenbaum D.&lt;/author&gt;&lt;/authors&gt;&lt;/contributors&gt;&lt;titles&gt;&lt;title&gt;ISB recommendation on definitions of joint coordinate system of various joints for the reporting of human joint motion–part I: ankle, hip, and spine&lt;/title&gt;&lt;secondary-title&gt;J Biomech&lt;/secondary-title&gt;&lt;/titles&gt;&lt;periodical&gt;&lt;full-title&gt;J Biomech&lt;/full-title&gt;&lt;abbr-1&gt;Journal of biomechanics&lt;/abbr-1&gt;&lt;/periodical&gt;&lt;pages&gt;543-548&lt;/pages&gt;&lt;volume&gt;35&lt;/volume&gt;&lt;number&gt;4&lt;/number&gt;&lt;dates&gt;&lt;year&gt;2002&lt;/year&gt;&lt;/dates&gt;&lt;urls&gt;&lt;/urls&gt;&lt;/record&gt;&lt;/Cite&gt;&lt;/EndNote&gt;</w:instrText>
        </w:r>
        <w:r w:rsidR="00F77472" w:rsidRPr="00E07C8E">
          <w:fldChar w:fldCharType="separate"/>
        </w:r>
        <w:r w:rsidR="0017049A" w:rsidRPr="00E07C8E">
          <w:rPr>
            <w:noProof/>
            <w:vertAlign w:val="superscript"/>
          </w:rPr>
          <w:t>71</w:t>
        </w:r>
        <w:r w:rsidR="00F77472" w:rsidRPr="00E07C8E">
          <w:fldChar w:fldCharType="end"/>
        </w:r>
      </w:hyperlink>
      <w:r w:rsidR="003F7B15" w:rsidRPr="00E07C8E">
        <w:t>, and contact</w:t>
      </w:r>
      <w:hyperlink w:anchor="_ENREF_66" w:tooltip="Crowninshield, 1977 #175" w:history="1">
        <w:r w:rsidR="00F77472" w:rsidRPr="00E07C8E">
          <w:fldChar w:fldCharType="begin"/>
        </w:r>
        <w:r w:rsidR="0017049A" w:rsidRPr="00E07C8E">
          <w:instrText xml:space="preserve"> ADDIN EN.CITE &lt;EndNote&gt;&lt;Cite&gt;&lt;Author&gt;Crowninshield&lt;/Author&gt;&lt;Year&gt;1977&lt;/Year&gt;&lt;RecNum&gt;175&lt;/RecNum&gt;&lt;DisplayText&gt;&lt;style face="superscript"&gt;66&lt;/style&gt;&lt;/DisplayText&gt;&lt;record&gt;&lt;rec-number&gt;175&lt;/rec-number&gt;&lt;foreign-keys&gt;&lt;key app="EN" db-id="weztsw2vodd9t4esve6xw9wswpzdspzft95z"&gt;175&lt;/key&gt;&lt;/foreign-keys&gt;&lt;ref-type name="Conference Paper"&gt;47&lt;/ref-type&gt;&lt;contributors&gt;&lt;authors&gt;&lt;author&gt;Crowninshield, R. D., Johnston, R. C., Andrews, J. G., Brand, R. A.&lt;/author&gt;&lt;/authors&gt;&lt;/contributors&gt;&lt;titles&gt;&lt;title&gt;The effect of joint center on hip kinetics.&lt;/title&gt;&lt;secondary-title&gt;Proc. 23rd Annual ORS Convention&lt;/secondary-title&gt;&lt;/titles&gt;&lt;number&gt;47-49&lt;/number&gt;&lt;dates&gt;&lt;year&gt;1977&lt;/year&gt;&lt;/dates&gt;&lt;pub-location&gt;Las Vegas, Nevada&lt;/pub-location&gt;&lt;urls&gt;&lt;/urls&gt;&lt;/record&gt;&lt;/Cite&gt;&lt;/EndNote&gt;</w:instrText>
        </w:r>
        <w:r w:rsidR="00F77472" w:rsidRPr="00E07C8E">
          <w:fldChar w:fldCharType="separate"/>
        </w:r>
        <w:r w:rsidR="0017049A" w:rsidRPr="00E07C8E">
          <w:rPr>
            <w:noProof/>
            <w:vertAlign w:val="superscript"/>
          </w:rPr>
          <w:t>66</w:t>
        </w:r>
        <w:r w:rsidR="00F77472" w:rsidRPr="00E07C8E">
          <w:fldChar w:fldCharType="end"/>
        </w:r>
      </w:hyperlink>
      <w:r w:rsidR="003F7B15" w:rsidRPr="00E07C8E">
        <w:t xml:space="preserve"> and muscle</w:t>
      </w:r>
      <w:hyperlink w:anchor="_ENREF_72" w:tooltip="Delp, 1993 #176" w:history="1">
        <w:r w:rsidR="00F77472" w:rsidRPr="00E07C8E">
          <w:fldChar w:fldCharType="begin"/>
        </w:r>
        <w:r w:rsidR="0017049A" w:rsidRPr="00E07C8E">
          <w:instrText xml:space="preserve"> ADDIN EN.CITE &lt;EndNote&gt;&lt;Cite&gt;&lt;Author&gt;Delp&lt;/Author&gt;&lt;Year&gt;1993&lt;/Year&gt;&lt;RecNum&gt;176&lt;/RecNum&gt;&lt;DisplayText&gt;&lt;style face="superscript"&gt;72&lt;/style&gt;&lt;/DisplayText&gt;&lt;record&gt;&lt;rec-number&gt;176&lt;/rec-number&gt;&lt;foreign-keys&gt;&lt;key app="EN" db-id="weztsw2vodd9t4esve6xw9wswpzdspzft95z"&gt;176&lt;/key&gt;&lt;/foreign-keys&gt;&lt;ref-type name="Journal Article"&gt;17&lt;/ref-type&gt;&lt;contributors&gt;&lt;authors&gt;&lt;author&gt;Delp, S. L., Maloney, W.&lt;/author&gt;&lt;/authors&gt;&lt;/contributors&gt;&lt;titles&gt;&lt;title&gt;Effects of hip center location on the moment-generating capacity of the muscles.&lt;/title&gt;&lt;secondary-title&gt;J Biomech&lt;/secondary-title&gt;&lt;/titles&gt;&lt;periodical&gt;&lt;full-title&gt;J Biomech&lt;/full-title&gt;&lt;abbr-1&gt;Journal of biomechanics&lt;/abbr-1&gt;&lt;/periodical&gt;&lt;pages&gt;485-499&lt;/pages&gt;&lt;volume&gt;26&lt;/volume&gt;&lt;number&gt;4&lt;/number&gt;&lt;dates&gt;&lt;year&gt;1993&lt;/year&gt;&lt;/dates&gt;&lt;urls&gt;&lt;/urls&gt;&lt;/record&gt;&lt;/Cite&gt;&lt;/EndNote&gt;</w:instrText>
        </w:r>
        <w:r w:rsidR="00F77472" w:rsidRPr="00E07C8E">
          <w:fldChar w:fldCharType="separate"/>
        </w:r>
        <w:r w:rsidR="0017049A" w:rsidRPr="00E07C8E">
          <w:rPr>
            <w:noProof/>
            <w:vertAlign w:val="superscript"/>
          </w:rPr>
          <w:t>72</w:t>
        </w:r>
        <w:r w:rsidR="00F77472" w:rsidRPr="00E07C8E">
          <w:fldChar w:fldCharType="end"/>
        </w:r>
      </w:hyperlink>
      <w:r w:rsidR="003F7B15" w:rsidRPr="00E07C8E">
        <w:t xml:space="preserve"> forces, </w:t>
      </w:r>
      <w:r w:rsidR="0004194B" w:rsidRPr="00E07C8E">
        <w:t xml:space="preserve">comparing </w:t>
      </w:r>
      <w:r w:rsidR="003F7B15" w:rsidRPr="00E07C8E">
        <w:t xml:space="preserve">the accuracy of each method is crucial. </w:t>
      </w:r>
    </w:p>
    <w:p w14:paraId="49F96F66" w14:textId="77777777" w:rsidR="003F7B15" w:rsidRPr="00E07C8E" w:rsidRDefault="003F7B15" w:rsidP="000454B3">
      <w:pPr>
        <w:pStyle w:val="Heading3"/>
      </w:pPr>
      <w:bookmarkStart w:id="26" w:name="_Toc318528185"/>
      <w:bookmarkStart w:id="27" w:name="_Toc321598935"/>
      <w:r w:rsidRPr="00E07C8E">
        <w:t>Imaging Methods – The Gold Standards</w:t>
      </w:r>
      <w:bookmarkEnd w:id="26"/>
      <w:bookmarkEnd w:id="27"/>
    </w:p>
    <w:p w14:paraId="0133796B" w14:textId="77777777" w:rsidR="003F7B15" w:rsidRPr="00E07C8E" w:rsidRDefault="003F7B15" w:rsidP="007E3275">
      <w:pPr>
        <w:spacing w:line="480" w:lineRule="auto"/>
        <w:rPr>
          <w:i/>
        </w:rPr>
      </w:pPr>
      <w:r w:rsidRPr="00E07C8E">
        <w:rPr>
          <w:i/>
        </w:rPr>
        <w:tab/>
      </w:r>
      <w:r w:rsidRPr="00E07C8E">
        <w:t>X-Ray, MRI, and ultrasound imaging methods are the “gold standards” for locating joint centers within the body. Additionally, these methods provide subject specificity that is crucial in human movement assessments. X-Ray imaging provides highly accurate and direct determination of true HJCs, as HJCs and several other landmarks are easily detectable on the obtained images.</w:t>
      </w:r>
      <w:r w:rsidR="00F77472" w:rsidRPr="00E07C8E">
        <w:fldChar w:fldCharType="begin">
          <w:fldData xml:space="preserve">PEVuZE5vdGU+PENpdGU+PEF1dGhvcj5GZXNzeTwvQXV0aG9yPjxZZWFyPjE5OTk8L1llYXI+PFJl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</w:fldData>
        </w:fldChar>
      </w:r>
      <w:r w:rsidR="00372EE4" w:rsidRPr="00E07C8E">
        <w:instrText xml:space="preserve"> ADDIN EN.CITE </w:instrText>
      </w:r>
      <w:r w:rsidR="00F77472" w:rsidRPr="00E07C8E">
        <w:fldChar w:fldCharType="begin">
          <w:fldData xml:space="preserve">PEVuZE5vdGU+PENpdGU+PEF1dGhvcj5GZXNzeTwvQXV0aG9yPjxZZWFyPjE5OTk8L1llYXI+PFJl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63" w:tooltip="John, 1994 #169" w:history="1">
        <w:r w:rsidR="0017049A" w:rsidRPr="00E07C8E">
          <w:rPr>
            <w:noProof/>
            <w:vertAlign w:val="superscript"/>
          </w:rPr>
          <w:t>63</w:t>
        </w:r>
      </w:hyperlink>
      <w:r w:rsidR="00372EE4" w:rsidRPr="00E07C8E">
        <w:rPr>
          <w:noProof/>
          <w:vertAlign w:val="superscript"/>
        </w:rPr>
        <w:t>,</w:t>
      </w:r>
      <w:hyperlink w:anchor="_ENREF_67" w:tooltip="Fessy, 1999 #211" w:history="1">
        <w:r w:rsidR="0017049A" w:rsidRPr="00E07C8E">
          <w:rPr>
            <w:noProof/>
            <w:vertAlign w:val="superscript"/>
          </w:rPr>
          <w:t>67</w:t>
        </w:r>
      </w:hyperlink>
      <w:r w:rsidR="00372EE4" w:rsidRPr="00E07C8E">
        <w:rPr>
          <w:noProof/>
          <w:vertAlign w:val="superscript"/>
        </w:rPr>
        <w:t>,</w:t>
      </w:r>
      <w:hyperlink w:anchor="_ENREF_68" w:tooltip="Pierchon, 1993 #212" w:history="1">
        <w:r w:rsidR="0017049A" w:rsidRPr="00E07C8E">
          <w:rPr>
            <w:noProof/>
            <w:vertAlign w:val="superscript"/>
          </w:rPr>
          <w:t>68</w:t>
        </w:r>
      </w:hyperlink>
      <w:r w:rsidR="00372EE4" w:rsidRPr="00E07C8E">
        <w:rPr>
          <w:noProof/>
          <w:vertAlign w:val="superscript"/>
        </w:rPr>
        <w:t>,</w:t>
      </w:r>
      <w:hyperlink w:anchor="_ENREF_73" w:tooltip="Schofer, 2010 #66" w:history="1">
        <w:r w:rsidR="0017049A" w:rsidRPr="00E07C8E">
          <w:rPr>
            <w:noProof/>
            <w:vertAlign w:val="superscript"/>
          </w:rPr>
          <w:t>73</w:t>
        </w:r>
      </w:hyperlink>
      <w:r w:rsidR="00F77472" w:rsidRPr="00E07C8E">
        <w:fldChar w:fldCharType="end"/>
      </w:r>
      <w:r w:rsidRPr="00E07C8E">
        <w:t xml:space="preserve"> X-Ray imaging studies are generally </w:t>
      </w:r>
      <w:proofErr w:type="spellStart"/>
      <w:r w:rsidRPr="00E07C8E">
        <w:t>uniplanar</w:t>
      </w:r>
      <w:proofErr w:type="spellEnd"/>
      <w:r w:rsidRPr="00E07C8E">
        <w:t xml:space="preserve"> (typically frontal or sagittal), which </w:t>
      </w:r>
      <w:r w:rsidR="000C4C51" w:rsidRPr="00E07C8E">
        <w:t>limit</w:t>
      </w:r>
      <w:r w:rsidRPr="00E07C8E">
        <w:t xml:space="preserve"> </w:t>
      </w:r>
      <w:r w:rsidR="000C4C51" w:rsidRPr="00E07C8E">
        <w:t xml:space="preserve">their </w:t>
      </w:r>
      <w:r w:rsidRPr="00E07C8E">
        <w:t>application</w:t>
      </w:r>
      <w:r w:rsidR="000C4C51" w:rsidRPr="00E07C8E">
        <w:t>s</w:t>
      </w:r>
      <w:r w:rsidRPr="00E07C8E">
        <w:t xml:space="preserve"> for three-dimensional HJC locations. However, </w:t>
      </w:r>
      <w:proofErr w:type="spellStart"/>
      <w:r w:rsidRPr="00E07C8E">
        <w:t>Questor</w:t>
      </w:r>
      <w:proofErr w:type="spellEnd"/>
      <w:r w:rsidRPr="00E07C8E">
        <w:t xml:space="preserve"> Precision Radiography (QPR), and RSA can be used to calculate </w:t>
      </w:r>
      <w:r w:rsidR="007432C0" w:rsidRPr="00E07C8E">
        <w:t>3D</w:t>
      </w:r>
      <w:r w:rsidRPr="00E07C8E">
        <w:t xml:space="preserve"> HJC from bi-planar X-Rays, and are similarly accurate to within 3 mm.</w:t>
      </w:r>
      <w:r w:rsidR="00F77472" w:rsidRPr="00E07C8E">
        <w:fldChar w:fldCharType="begin">
          <w:fldData xml:space="preserve">PEVuZE5vdGU+PENpdGU+PEF1dGhvcj5Db3N0aWdhbjwvQXV0aG9yPjxZZWFyPjIwMDI8L1llYXI+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=
</w:fldData>
        </w:fldChar>
      </w:r>
      <w:r w:rsidR="00372EE4" w:rsidRPr="00E07C8E">
        <w:instrText xml:space="preserve"> ADDIN EN.CITE </w:instrText>
      </w:r>
      <w:r w:rsidR="00F77472" w:rsidRPr="00E07C8E">
        <w:fldChar w:fldCharType="begin">
          <w:fldData xml:space="preserve">PEVuZE5vdGU+PENpdGU+PEF1dGhvcj5Db3N0aWdhbjwvQXV0aG9yPjxZZWFyPjIwMDI8L1llYXI+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=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36" w:tooltip="Sangeux, 2014 #185" w:history="1">
        <w:r w:rsidR="0017049A" w:rsidRPr="00E07C8E">
          <w:rPr>
            <w:noProof/>
            <w:vertAlign w:val="superscript"/>
          </w:rPr>
          <w:t>36</w:t>
        </w:r>
      </w:hyperlink>
      <w:r w:rsidR="00372EE4" w:rsidRPr="00E07C8E">
        <w:rPr>
          <w:noProof/>
          <w:vertAlign w:val="superscript"/>
        </w:rPr>
        <w:t>,</w:t>
      </w:r>
      <w:hyperlink w:anchor="_ENREF_65" w:tooltip="Kaptein, 2003 #223" w:history="1">
        <w:r w:rsidR="0017049A" w:rsidRPr="00E07C8E">
          <w:rPr>
            <w:noProof/>
            <w:vertAlign w:val="superscript"/>
          </w:rPr>
          <w:t>65</w:t>
        </w:r>
      </w:hyperlink>
      <w:r w:rsidR="00372EE4" w:rsidRPr="00E07C8E">
        <w:rPr>
          <w:noProof/>
          <w:vertAlign w:val="superscript"/>
        </w:rPr>
        <w:t>,</w:t>
      </w:r>
      <w:hyperlink w:anchor="_ENREF_74" w:tooltip="Costigan, 2002 #26" w:history="1">
        <w:r w:rsidR="0017049A" w:rsidRPr="00E07C8E">
          <w:rPr>
            <w:noProof/>
            <w:vertAlign w:val="superscript"/>
          </w:rPr>
          <w:t>74-76</w:t>
        </w:r>
      </w:hyperlink>
      <w:r w:rsidR="00F77472" w:rsidRPr="00E07C8E">
        <w:fldChar w:fldCharType="end"/>
      </w:r>
      <w:r w:rsidRPr="00E07C8E">
        <w:t xml:space="preserve"> While X-Ray methods are the highly accurate measures for determining HJC, X-Ray methods do have drawbacks. All X-Ray imaging must factor in soft tissue corrections that would be present in motion capture,</w:t>
      </w:r>
      <w:hyperlink w:anchor="_ENREF_77" w:tooltip="Reed, 1999 #221" w:history="1">
        <w:r w:rsidR="00F77472" w:rsidRPr="00E07C8E">
          <w:fldChar w:fldCharType="begin"/>
        </w:r>
        <w:r w:rsidR="0017049A" w:rsidRPr="00E07C8E">
          <w:instrText xml:space="preserve"> ADDIN EN.CITE &lt;EndNote&gt;&lt;Cite&gt;&lt;Author&gt;Reed&lt;/Author&gt;&lt;Year&gt;1999&lt;/Year&gt;&lt;RecNum&gt;221&lt;/RecNum&gt;&lt;DisplayText&gt;&lt;style face="superscript"&gt;77&lt;/style&gt;&lt;/DisplayText&gt;&lt;record&gt;&lt;rec-number&gt;221&lt;/rec-number&gt;&lt;foreign-keys&gt;&lt;key app="EN" db-id="weztsw2vodd9t4esve6xw9wswpzdspzft95z"&gt;221&lt;/key&gt;&lt;/foreign-keys&gt;&lt;ref-type name="Conference Paper"&gt;47&lt;/ref-type&gt;&lt;contributors&gt;&lt;authors&gt;&lt;author&gt;Reed, M. P., Manary, M. A., Schneider, L. W.&lt;/author&gt;&lt;/authors&gt;&lt;/contributors&gt;&lt;titles&gt;&lt;title&gt;Methods for measuring and representing occupant automobile posture&lt;/title&gt;&lt;secondary-title&gt;SAE Technical Paper Series. Society of Automobile Engineers&lt;/secondary-title&gt;&lt;/titles&gt;&lt;dates&gt;&lt;year&gt;1999&lt;/year&gt;&lt;/dates&gt;&lt;pub-location&gt;Warrendale, USA&lt;/pub-location&gt;&lt;urls&gt;&lt;/urls&gt;&lt;/record&gt;&lt;/Cite&gt;&lt;/EndNote&gt;</w:instrText>
        </w:r>
        <w:r w:rsidR="00F77472" w:rsidRPr="00E07C8E">
          <w:fldChar w:fldCharType="separate"/>
        </w:r>
        <w:r w:rsidR="0017049A" w:rsidRPr="00E07C8E">
          <w:rPr>
            <w:noProof/>
            <w:vertAlign w:val="superscript"/>
          </w:rPr>
          <w:t>77</w:t>
        </w:r>
        <w:r w:rsidR="00F77472" w:rsidRPr="00E07C8E">
          <w:fldChar w:fldCharType="end"/>
        </w:r>
      </w:hyperlink>
      <w:r w:rsidRPr="00E07C8E">
        <w:t xml:space="preserve"> as motion capture marker placements are superficial to skin and adipose tissues. The soft tissue corrections needed for motion capture vary with respect to the chosen pelvic reference landmarks. It is also important to note these corrections will need to be subject specific, due to adiposity surrounding the pelvic landmarks, and therefore should not be based on standard measures. Additionally, X-Rays require exposure to radiation, and additional time and cost for both subjects and researchers. </w:t>
      </w:r>
    </w:p>
    <w:p w14:paraId="2EC5BDC9" w14:textId="77777777" w:rsidR="003F7B15" w:rsidRPr="00E07C8E" w:rsidRDefault="00BC7B5E" w:rsidP="003F7B15">
      <w:pPr>
        <w:spacing w:line="480" w:lineRule="auto"/>
      </w:pPr>
      <w:r w:rsidRPr="00E07C8E">
        <w:t xml:space="preserve"> </w:t>
      </w:r>
      <w:r w:rsidRPr="00E07C8E">
        <w:tab/>
      </w:r>
      <w:r w:rsidR="003F7B15" w:rsidRPr="00E07C8E">
        <w:t xml:space="preserve">MRI and ultrasound are two alternatives to X-Rays, both of which do not require exposure to radiation. Although much more costly, MRI scans can provide accurate three-dimensional locations of the HJC without multiple scans or any exposure to X-Rays, with errors </w:t>
      </w:r>
      <w:r w:rsidR="003F7B15" w:rsidRPr="00E07C8E">
        <w:lastRenderedPageBreak/>
        <w:t>less than</w:t>
      </w:r>
      <w:r w:rsidR="00801906" w:rsidRPr="00E07C8E">
        <w:t xml:space="preserve"> 1.2 mm</w:t>
      </w:r>
      <w:r w:rsidR="003F7B15" w:rsidRPr="00E07C8E">
        <w:t>.</w:t>
      </w:r>
      <w:hyperlink w:anchor="_ENREF_62" w:tooltip="Harrington, 2007 #201" w:history="1">
        <w:r w:rsidR="00F77472" w:rsidRPr="00E07C8E">
          <w:fldChar w:fldCharType="begin"/>
        </w:r>
        <w:r w:rsidR="0017049A" w:rsidRPr="00E07C8E">
          <w:instrText xml:space="preserve"> ADDIN EN.CITE &lt;EndNote&gt;&lt;Cite&gt;&lt;Author&gt;Harrington&lt;/Author&gt;&lt;Year&gt;2007&lt;/Year&gt;&lt;RecNum&gt;201&lt;/RecNum&gt;&lt;DisplayText&gt;&lt;style face="superscript"&gt;62&lt;/style&gt;&lt;/DisplayText&gt;&lt;record&gt;&lt;rec-number&gt;201&lt;/rec-number&gt;&lt;foreign-keys&gt;&lt;key app="EN" db-id="weztsw2vodd9t4esve6xw9wswpzdspzft95z"&gt;201&lt;/key&gt;&lt;/foreign-keys&gt;&lt;ref-type name="Journal Article"&gt;17&lt;/ref-type&gt;&lt;contributors&gt;&lt;authors&gt;&lt;author&gt;Harrington, M. E.&lt;/author&gt;&lt;author&gt;Zavatsky, A. B.&lt;/author&gt;&lt;author&gt;Lawson, S. E.&lt;/author&gt;&lt;author&gt;Yuan, Z.&lt;/author&gt;&lt;author&gt;Theologis, T. N.&lt;/author&gt;&lt;/authors&gt;&lt;/contributors&gt;&lt;auth-address&gt;The Oxford Gait Laboratory, Nuffield Orthopaedic Centre, Oxford, UK.&lt;/auth-address&gt;&lt;titles&gt;&lt;title&gt;Prediction of the hip joint centre in adults, children, and patients with cerebral palsy based on magnetic resonance imaging&lt;/title&gt;&lt;secondary-title&gt;J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biomechanics&lt;/abbr-1&gt;&lt;/alt-periodical&gt;&lt;pages&gt;595-602&lt;/pages&gt;&lt;volume&gt;40&lt;/volume&gt;&lt;number&gt;3&lt;/number&gt;&lt;keywords&gt;&lt;keyword&gt;Adolescent&lt;/keyword&gt;&lt;keyword&gt;Adult&lt;/keyword&gt;&lt;keyword&gt;Biomechanical Phenomena&lt;/keyword&gt;&lt;keyword&gt;Cerebral Palsy/*pathology&lt;/keyword&gt;&lt;keyword&gt;Child&lt;/keyword&gt;&lt;keyword&gt;Child, Preschool&lt;/keyword&gt;&lt;keyword&gt;Female&lt;/keyword&gt;&lt;keyword&gt;Gait/*physiology&lt;/keyword&gt;&lt;keyword&gt;Hip Joint/*anatomy &amp;amp; histology/physiology&lt;/keyword&gt;&lt;keyword&gt;Humans&lt;/keyword&gt;&lt;keyword&gt;*Magnetic Resonance Imaging&lt;/keyword&gt;&lt;keyword&gt;Male&lt;/keyword&gt;&lt;/keywords&gt;&lt;dates&gt;&lt;year&gt;2007&lt;/year&gt;&lt;/dates&gt;&lt;isbn&gt;0021-9290 (Print)&amp;#xD;0021-9290 (Linking)&lt;/isbn&gt;&lt;accession-num&gt;16584737&lt;/accession-num&gt;&lt;urls&gt;&lt;related-urls&gt;&lt;url&gt;http://www.ncbi.nlm.nih.gov/pubmed/16584737&lt;/url&gt;&lt;/related-urls&gt;&lt;/urls&gt;&lt;electronic-resource-num&gt;10.1016/j.jbiomech.2006.02.003&lt;/electronic-resource-num&gt;&lt;/record&gt;&lt;/Cite&gt;&lt;/EndNote&gt;</w:instrText>
        </w:r>
        <w:r w:rsidR="00F77472" w:rsidRPr="00E07C8E">
          <w:fldChar w:fldCharType="separate"/>
        </w:r>
        <w:r w:rsidR="0017049A" w:rsidRPr="00E07C8E">
          <w:rPr>
            <w:noProof/>
            <w:vertAlign w:val="superscript"/>
          </w:rPr>
          <w:t>62</w:t>
        </w:r>
        <w:r w:rsidR="00F77472" w:rsidRPr="00E07C8E">
          <w:fldChar w:fldCharType="end"/>
        </w:r>
      </w:hyperlink>
      <w:r w:rsidR="003F7B15" w:rsidRPr="00E07C8E">
        <w:t xml:space="preserve"> However, MRI imaging is very expensive, more time-costly for patients and researchers, and may not be</w:t>
      </w:r>
      <w:r w:rsidR="00D22048" w:rsidRPr="00E07C8E">
        <w:t xml:space="preserve"> available </w:t>
      </w:r>
      <w:r w:rsidR="002D14AE" w:rsidRPr="00E07C8E">
        <w:t xml:space="preserve">to </w:t>
      </w:r>
      <w:r w:rsidR="00D22048" w:rsidRPr="00E07C8E">
        <w:t>many researchers</w:t>
      </w:r>
      <w:r w:rsidR="003F7B15" w:rsidRPr="00E07C8E">
        <w:t>.</w:t>
      </w:r>
      <w:hyperlink w:anchor="_ENREF_78" w:tooltip="Barber, 2009 #226" w:history="1">
        <w:r w:rsidR="00F77472" w:rsidRPr="00E07C8E">
          <w:fldChar w:fldCharType="begin"/>
        </w:r>
        <w:r w:rsidR="0017049A" w:rsidRPr="00E07C8E">
          <w:instrText xml:space="preserve"> ADDIN EN.CITE &lt;EndNote&gt;&lt;Cite&gt;&lt;Author&gt;Barber&lt;/Author&gt;&lt;Year&gt;2009&lt;/Year&gt;&lt;RecNum&gt;226&lt;/RecNum&gt;&lt;DisplayText&gt;&lt;style face="superscript"&gt;78&lt;/style&gt;&lt;/DisplayText&gt;&lt;record&gt;&lt;rec-number&gt;226&lt;/rec-number&gt;&lt;foreign-keys&gt;&lt;key app="EN" db-id="weztsw2vodd9t4esve6xw9wswpzdspzft95z"&gt;226&lt;/key&gt;&lt;/foreign-keys&gt;&lt;ref-type name="Journal Article"&gt;17&lt;/ref-type&gt;&lt;contributors&gt;&lt;authors&gt;&lt;author&gt;Barber, L.&lt;/author&gt;&lt;author&gt;Barrett, R.&lt;/author&gt;&lt;author&gt;Lichtwark, G.&lt;/author&gt;&lt;/authors&gt;&lt;/contributors&gt;&lt;auth-address&gt;School of Physiotherapy and Exercise Science, Griffith University, Queensland 4222, Australia. l.barber@griffith.edu.au&lt;/auth-address&gt;&lt;titles&gt;&lt;title&gt;Validation of a freehand 3D ultrasound system for morphological measures of the medial gastrocnemius muscle&lt;/title&gt;&lt;secondary-title&gt;J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biomechanics&lt;/abbr-1&gt;&lt;/alt-periodical&gt;&lt;pages&gt;1313-9&lt;/pages&gt;&lt;volume&gt;42&lt;/volume&gt;&lt;number&gt;9&lt;/number&gt;&lt;keywords&gt;&lt;keyword&gt;Adult&lt;/keyword&gt;&lt;keyword&gt;Ankle Joint/physiology/ultrasonography&lt;/keyword&gt;&lt;keyword&gt;Biomechanical Phenomena&lt;/keyword&gt;&lt;keyword&gt;Female&lt;/keyword&gt;&lt;keyword&gt;Humans&lt;/keyword&gt;&lt;keyword&gt;*Imaging, Three-Dimensional&lt;/keyword&gt;&lt;keyword&gt;Magnetic Resonance Imaging&lt;/keyword&gt;&lt;keyword&gt;Male&lt;/keyword&gt;&lt;keyword&gt;Muscle, Skeletal/physiology/*ultrasonography&lt;/keyword&gt;&lt;keyword&gt;Young Adult&lt;/keyword&gt;&lt;/keywords&gt;&lt;dates&gt;&lt;year&gt;2009&lt;/year&gt;&lt;pub-dates&gt;&lt;date&gt;Jun 19&lt;/date&gt;&lt;/pub-dates&gt;&lt;/dates&gt;&lt;isbn&gt;1873-2380 (Electronic)&amp;#xD;0021-9290 (Linking)&lt;/isbn&gt;&lt;accession-num&gt;19375081&lt;/accession-num&gt;&lt;urls&gt;&lt;related-urls&gt;&lt;url&gt;http://www.ncbi.nlm.nih.gov/pubmed/19375081&lt;/url&gt;&lt;/related-urls&gt;&lt;/urls&gt;&lt;electronic-resource-num&gt;10.1016/j.jbiomech.2009.03.005&lt;/electronic-resource-num&gt;&lt;/record&gt;&lt;/Cite&gt;&lt;/EndNote&gt;</w:instrText>
        </w:r>
        <w:r w:rsidR="00F77472" w:rsidRPr="00E07C8E">
          <w:fldChar w:fldCharType="separate"/>
        </w:r>
        <w:r w:rsidR="0017049A" w:rsidRPr="00E07C8E">
          <w:rPr>
            <w:noProof/>
            <w:vertAlign w:val="superscript"/>
          </w:rPr>
          <w:t>78</w:t>
        </w:r>
        <w:r w:rsidR="00F77472" w:rsidRPr="00E07C8E">
          <w:fldChar w:fldCharType="end"/>
        </w:r>
      </w:hyperlink>
      <w:r w:rsidR="003F7B15" w:rsidRPr="00E07C8E">
        <w:t xml:space="preserve"> Ultrasound imaging is the least costly option for researchers and subjects, requires no radiation exposure, and is accurate within </w:t>
      </w:r>
      <w:r w:rsidR="00801906" w:rsidRPr="00E07C8E">
        <w:t>4 mm of MRI</w:t>
      </w:r>
      <w:r w:rsidR="003F7B15" w:rsidRPr="00E07C8E">
        <w:t>.</w:t>
      </w:r>
      <w:hyperlink w:anchor="_ENREF_64" w:tooltip="Peters, 2010 #184" w:history="1">
        <w:r w:rsidR="00F77472" w:rsidRPr="00E07C8E">
          <w:fldChar w:fldCharType="begin"/>
        </w:r>
        <w:r w:rsidR="0017049A" w:rsidRPr="00E07C8E">
          <w:instrText xml:space="preserve"> ADDIN EN.CITE &lt;EndNote&gt;&lt;Cite&gt;&lt;Author&gt;Peters&lt;/Author&gt;&lt;Year&gt;2010&lt;/Year&gt;&lt;RecNum&gt;184&lt;/RecNum&gt;&lt;DisplayText&gt;&lt;style face="superscript"&gt;64&lt;/style&gt;&lt;/DisplayText&gt;&lt;record&gt;&lt;rec-number&gt;184&lt;/rec-number&gt;&lt;foreign-keys&gt;&lt;key app="EN" db-id="weztsw2vodd9t4esve6xw9wswpzdspzft95z"&gt;184&lt;/key&gt;&lt;/foreign-keys&gt;&lt;ref-type name="Journal Article"&gt;17&lt;/ref-type&gt;&lt;contributors&gt;&lt;authors&gt;&lt;author&gt;Peters, A.&lt;/author&gt;&lt;author&gt;Baker, R.&lt;/author&gt;&lt;author&gt;Sangeux, M.&lt;/author&gt;&lt;/authors&gt;&lt;/contributors&gt;&lt;auth-address&gt;Gait CCRE, Murdoch Children&amp;apos;s Research Institute, Hugh Williamson Gait Laboratory, Level 3, Main Building, Royal Children&amp;apos;s Hospital, Flemington Rd, Parkville, Victoria 3052, Australia. alana.peters@rch.org.au&lt;/auth-address&gt;&lt;titles&gt;&lt;title&gt;Validation of 3-D freehand ultrasound for the determination of the hip joint centre&lt;/title&gt;&lt;secondary-title&gt;Gait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posture&lt;/abbr-1&gt;&lt;/alt-periodical&gt;&lt;pages&gt;530-2&lt;/pages&gt;&lt;volume&gt;31&lt;/volume&gt;&lt;number&gt;4&lt;/number&gt;&lt;keywords&gt;&lt;keyword&gt;Adult&lt;/keyword&gt;&lt;keyword&gt;Calibration&lt;/keyword&gt;&lt;keyword&gt;Hip Joint/anatomy &amp;amp; histology/*ultrasonography&lt;/keyword&gt;&lt;keyword&gt;Humans&lt;/keyword&gt;&lt;keyword&gt;*Imaging, Three-Dimensional&lt;/keyword&gt;&lt;keyword&gt;Magnetic Resonance Imaging&lt;/keyword&gt;&lt;keyword&gt;Phantoms, Imaging&lt;/keyword&gt;&lt;keyword&gt;Reproducibility of Results&lt;/keyword&gt;&lt;/keywords&gt;&lt;dates&gt;&lt;year&gt;2010&lt;/year&gt;&lt;pub-dates&gt;&lt;date&gt;Apr&lt;/date&gt;&lt;/pub-dates&gt;&lt;/dates&gt;&lt;isbn&gt;1879-2219 (Electronic)&amp;#xD;0966-6362 (Linking)&lt;/isbn&gt;&lt;accession-num&gt;20171106&lt;/accession-num&gt;&lt;urls&gt;&lt;related-urls&gt;&lt;url&gt;http://www.ncbi.nlm.nih.gov/pubmed/20171106&lt;/url&gt;&lt;/related-urls&gt;&lt;/urls&gt;&lt;electronic-resource-num&gt;10.1016/j.gaitpost.2010.01.014&lt;/electronic-resource-num&gt;&lt;/record&gt;&lt;/Cite&gt;&lt;/EndNote&gt;</w:instrText>
        </w:r>
        <w:r w:rsidR="00F77472" w:rsidRPr="00E07C8E">
          <w:fldChar w:fldCharType="separate"/>
        </w:r>
        <w:r w:rsidR="0017049A" w:rsidRPr="00E07C8E">
          <w:rPr>
            <w:noProof/>
            <w:vertAlign w:val="superscript"/>
          </w:rPr>
          <w:t>64</w:t>
        </w:r>
        <w:r w:rsidR="00F77472" w:rsidRPr="00E07C8E">
          <w:fldChar w:fldCharType="end"/>
        </w:r>
      </w:hyperlink>
      <w:r w:rsidR="003F7B15" w:rsidRPr="00E07C8E">
        <w:t xml:space="preserve"> Although ultrasound is quite accurate, ultrasound requires the usage of motion capture or other methods to determine location of the prob</w:t>
      </w:r>
      <w:r w:rsidR="00801906" w:rsidRPr="00E07C8E">
        <w:t>e in space</w:t>
      </w:r>
      <w:r w:rsidR="003F7B15" w:rsidRPr="00E07C8E">
        <w:t>.</w:t>
      </w:r>
      <w:hyperlink w:anchor="_ENREF_35" w:tooltip="Sangeux, 2011 #186" w:history="1">
        <w:r w:rsidR="00F77472" w:rsidRPr="00E07C8E">
          <w:fldChar w:fldCharType="begin"/>
        </w:r>
        <w:r w:rsidR="0017049A" w:rsidRPr="00E07C8E">
          <w:instrText xml:space="preserve"> ADDIN EN.CITE &lt;EndNote&gt;&lt;Cite&gt;&lt;Author&gt;Sangeux&lt;/Author&gt;&lt;Year&gt;2011&lt;/Year&gt;&lt;RecNum&gt;186&lt;/RecNum&gt;&lt;DisplayText&gt;&lt;style face="superscript"&gt;35&lt;/style&gt;&lt;/DisplayText&gt;&lt;record&gt;&lt;rec-number&gt;186&lt;/rec-number&gt;&lt;foreign-keys&gt;&lt;key app="EN" db-id="weztsw2vodd9t4esve6xw9wswpzdspzft95z"&gt;186&lt;/key&gt;&lt;/foreign-keys&gt;&lt;ref-type name="Journal Article"&gt;17&lt;/ref-type&gt;&lt;contributors&gt;&lt;authors&gt;&lt;author&gt;Sangeux, M.&lt;/author&gt;&lt;author&gt;Peters, A.&lt;/author&gt;&lt;author&gt;Baker, R.&lt;/author&gt;&lt;/authors&gt;&lt;/contributors&gt;&lt;auth-address&gt;Hugh Williamson Gait Analysis Laboratory, Royal Children&amp;apos;s Hospital, Flemington Rd, Parkville 3052, Australia. morgan.sangeux@gmail.com&lt;/auth-address&gt;&lt;titles&gt;&lt;title&gt;Hip joint centre localization: Evaluation on normal subjects in the context of gait analysis&lt;/title&gt;&lt;secondary-title&gt;Gait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324-8&lt;/pages&gt;&lt;volume&gt;34&lt;/volume&gt;&lt;number&gt;3&lt;/number&gt;&lt;keywords&gt;&lt;keyword&gt;Adult&lt;/keyword&gt;&lt;keyword&gt;Calibration&lt;/keyword&gt;&lt;keyword&gt;Gait/*physiology&lt;/keyword&gt;&lt;keyword&gt;Hip Joint/anatomy &amp;amp; histology/*physiology/ultrasonography&lt;/keyword&gt;&lt;keyword&gt;Humans&lt;/keyword&gt;&lt;keyword&gt;Imaging, Three-Dimensional&lt;/keyword&gt;&lt;keyword&gt;Movement/physiology&lt;/keyword&gt;&lt;keyword&gt;Range of Motion, Articular/physiology&lt;/keyword&gt;&lt;keyword&gt;Regression Analysis&lt;/keyword&gt;&lt;keyword&gt;Rotation&lt;/keyword&gt;&lt;/keywords&gt;&lt;dates&gt;&lt;year&gt;2011&lt;/year&gt;&lt;pub-dates&gt;&lt;date&gt;Jul&lt;/date&gt;&lt;/pub-dates&gt;&lt;/dates&gt;&lt;isbn&gt;1879-2219 (Electronic)&amp;#xD;0966-6362 (Linking)&lt;/isbn&gt;&lt;accession-num&gt;21715169&lt;/accession-num&gt;&lt;urls&gt;&lt;related-urls&gt;&lt;url&gt;http://www.ncbi.nlm.nih.gov/pubmed/21715169&lt;/url&gt;&lt;/related-urls&gt;&lt;/urls&gt;&lt;electronic-resource-num&gt;10.1016/j.gaitpost.2011.05.019&lt;/electronic-resource-num&gt;&lt;/record&gt;&lt;/Cite&gt;&lt;/EndNote&gt;</w:instrText>
        </w:r>
        <w:r w:rsidR="00F77472" w:rsidRPr="00E07C8E">
          <w:fldChar w:fldCharType="separate"/>
        </w:r>
        <w:r w:rsidR="0017049A" w:rsidRPr="00E07C8E">
          <w:rPr>
            <w:noProof/>
            <w:vertAlign w:val="superscript"/>
          </w:rPr>
          <w:t>35</w:t>
        </w:r>
        <w:r w:rsidR="00F77472" w:rsidRPr="00E07C8E">
          <w:fldChar w:fldCharType="end"/>
        </w:r>
      </w:hyperlink>
      <w:r w:rsidR="003F7B15" w:rsidRPr="00E07C8E">
        <w:t xml:space="preserve"> Ultrasound also requires specific training for users to be capable of identifying landmarks within the body </w:t>
      </w:r>
      <w:r w:rsidR="002D14AE" w:rsidRPr="00E07C8E">
        <w:t xml:space="preserve">accurately </w:t>
      </w:r>
      <w:r w:rsidR="003F7B15" w:rsidRPr="00E07C8E">
        <w:t>(e.g. hand-steadiness, proper depth/rate settings). Additionally, water and adipose tissue increase resistance to sound wave penetration, providing further difficulties.</w:t>
      </w:r>
      <w:r w:rsidR="00F77472" w:rsidRPr="00E07C8E">
        <w:fldChar w:fldCharType="begin"/>
      </w:r>
      <w:r w:rsidR="00372EE4" w:rsidRPr="00E07C8E">
        <w:instrText xml:space="preserve"> ADDIN EN.CITE &lt;EndNote&gt;&lt;Cite&gt;&lt;Author&gt;America&lt;/Author&gt;&lt;Year&gt;2014&lt;/Year&gt;&lt;RecNum&gt;248&lt;/RecNum&gt;&lt;DisplayText&gt;&lt;style face="superscript"&gt;79,80&lt;/style&gt;&lt;/DisplayText&gt;&lt;record&gt;&lt;rec-number&gt;248&lt;/rec-number&gt;&lt;foreign-keys&gt;&lt;key app="EN" db-id="weztsw2vodd9t4esve6xw9wswpzdspzft95z"&gt;248&lt;/key&gt;&lt;/foreign-keys&gt;&lt;ref-type name="Web Page"&gt;12&lt;/ref-type&gt;&lt;contributors&gt;&lt;authors&gt;&lt;author&gt;Radiological Society of North America&lt;/author&gt;&lt;/authors&gt;&lt;/contributors&gt;&lt;titles&gt;&lt;title&gt;General Ultrasound&lt;/title&gt;&lt;/titles&gt;&lt;dates&gt;&lt;year&gt;2014&lt;/year&gt;&lt;pub-dates&gt;&lt;date&gt;June 23, 2014&lt;/date&gt;&lt;/pub-dates&gt;&lt;/dates&gt;&lt;urls&gt;&lt;related-urls&gt;&lt;url&gt;http://www.radiologyinfo.org/en/info.cfm?pg=genus&lt;/url&gt;&lt;/related-urls&gt;&lt;/urls&gt;&lt;/record&gt;&lt;/Cite&gt;&lt;Cite&gt;&lt;Author&gt;Tiidus&lt;/Author&gt;&lt;Year&gt;2008&lt;/Year&gt;&lt;RecNum&gt;249&lt;/RecNum&gt;&lt;record&gt;&lt;rec-number&gt;249&lt;/rec-number&gt;&lt;foreign-keys&gt;&lt;key app="EN" db-id="weztsw2vodd9t4esve6xw9wswpzdspzft95z"&gt;249&lt;/key&gt;&lt;/foreign-keys&gt;&lt;ref-type name="Book"&gt;6&lt;/ref-type&gt;&lt;contributors&gt;&lt;authors&gt;&lt;author&gt;Tiidus, P.M.&lt;/author&gt;&lt;/authors&gt;&lt;/contributors&gt;&lt;titles&gt;&lt;title&gt;Skeletal Muscle Damage and Repair&lt;/title&gt;&lt;/titles&gt;&lt;dates&gt;&lt;year&gt;2008&lt;/year&gt;&lt;/dates&gt;&lt;pub-location&gt;Champaign, IL&lt;/pub-location&gt;&lt;publisher&gt;Human Kinetics&lt;/publisher&gt;&lt;isbn&gt;9780736058674&lt;/isbn&gt;&lt;urls&gt;&lt;/urls&gt;&lt;/record&gt;&lt;/Cite&gt;&lt;/EndNote&gt;</w:instrText>
      </w:r>
      <w:r w:rsidR="00F77472" w:rsidRPr="00E07C8E">
        <w:fldChar w:fldCharType="separate"/>
      </w:r>
      <w:hyperlink w:anchor="_ENREF_79" w:tooltip="America, 2014 #248" w:history="1">
        <w:r w:rsidR="0017049A" w:rsidRPr="00E07C8E">
          <w:rPr>
            <w:noProof/>
            <w:vertAlign w:val="superscript"/>
          </w:rPr>
          <w:t>79</w:t>
        </w:r>
      </w:hyperlink>
      <w:r w:rsidR="00372EE4" w:rsidRPr="00E07C8E">
        <w:rPr>
          <w:noProof/>
          <w:vertAlign w:val="superscript"/>
        </w:rPr>
        <w:t>,</w:t>
      </w:r>
      <w:hyperlink w:anchor="_ENREF_80" w:tooltip="Tiidus, 2008 #249" w:history="1">
        <w:r w:rsidR="0017049A" w:rsidRPr="00E07C8E">
          <w:rPr>
            <w:noProof/>
            <w:vertAlign w:val="superscript"/>
          </w:rPr>
          <w:t>80</w:t>
        </w:r>
      </w:hyperlink>
      <w:r w:rsidR="00F77472" w:rsidRPr="00E07C8E">
        <w:fldChar w:fldCharType="end"/>
      </w:r>
      <w:r w:rsidR="003F7B15" w:rsidRPr="00E07C8E">
        <w:t xml:space="preserve"> The aforementioned issues introduce the possibility of errors that X-Ray and MRI imaging are not subject to.</w:t>
      </w:r>
    </w:p>
    <w:p w14:paraId="730E9F89" w14:textId="77777777" w:rsidR="003F7B15" w:rsidRPr="00E07C8E" w:rsidRDefault="003F7B15" w:rsidP="00D65D78">
      <w:pPr>
        <w:spacing w:line="480" w:lineRule="auto"/>
        <w:ind w:firstLine="720"/>
      </w:pPr>
      <w:r w:rsidRPr="00E07C8E">
        <w:t xml:space="preserve">Although imaging </w:t>
      </w:r>
      <w:r w:rsidR="002D14AE" w:rsidRPr="00E07C8E">
        <w:t>methods</w:t>
      </w:r>
      <w:r w:rsidRPr="00E07C8E">
        <w:t xml:space="preserve"> are still the “gold standards,” with the previously defined drawbacks, the need exists for cost and time effective alternatives that employ similar subject specificity. Thus, several non-invasive methods have been developed to predict the HJC location, which </w:t>
      </w:r>
      <w:r w:rsidR="002D14AE" w:rsidRPr="00E07C8E">
        <w:t>are commonly</w:t>
      </w:r>
      <w:r w:rsidRPr="00E07C8E">
        <w:t xml:space="preserve"> implemented in current biomechanics/motion capture labs.</w:t>
      </w:r>
    </w:p>
    <w:p w14:paraId="130B361B" w14:textId="77777777" w:rsidR="003F7B15" w:rsidRPr="00E07C8E" w:rsidRDefault="003F7B15" w:rsidP="000454B3">
      <w:pPr>
        <w:pStyle w:val="Heading3"/>
      </w:pPr>
      <w:bookmarkStart w:id="28" w:name="_Toc318528186"/>
      <w:bookmarkStart w:id="29" w:name="_Toc321598936"/>
      <w:r w:rsidRPr="00E07C8E">
        <w:t>Regression Methods</w:t>
      </w:r>
      <w:bookmarkEnd w:id="28"/>
      <w:bookmarkEnd w:id="29"/>
    </w:p>
    <w:p w14:paraId="30277843" w14:textId="77777777" w:rsidR="003F7B15" w:rsidRPr="00E07C8E" w:rsidRDefault="00BC7B5E" w:rsidP="00D65D78">
      <w:pPr>
        <w:spacing w:line="480" w:lineRule="auto"/>
      </w:pPr>
      <w:r w:rsidRPr="00E07C8E">
        <w:t xml:space="preserve"> </w:t>
      </w:r>
      <w:r w:rsidRPr="00E07C8E">
        <w:tab/>
      </w:r>
      <w:r w:rsidR="003F7B15" w:rsidRPr="00E07C8E">
        <w:t>Regression based HJC methods utilize a variety of bony landmarks on the pelvis,</w:t>
      </w:r>
      <w:r w:rsidR="00F77472" w:rsidRPr="00E07C8E">
        <w:fldChar w:fldCharType="begin">
          <w:fldData xml:space="preserve">PEVuZE5vdGU+PENpdGU+PEF1dGhvcj5CZWxsPC9BdXRob3I+PFllYXI+MTk4OTwvWWVhcj48UmVj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</w:fldData>
        </w:fldChar>
      </w:r>
      <w:r w:rsidR="00372EE4" w:rsidRPr="00E07C8E">
        <w:instrText xml:space="preserve"> ADDIN EN.CITE </w:instrText>
      </w:r>
      <w:r w:rsidR="00F77472" w:rsidRPr="00E07C8E">
        <w:fldChar w:fldCharType="begin">
          <w:fldData xml:space="preserve">PEVuZE5vdGU+PENpdGU+PEF1dGhvcj5CZWxsPC9BdXRob3I+PFllYXI+MTk4OTwvWWVhcj48UmVj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27" w:tooltip="Bell, 1989 #121" w:history="1">
        <w:r w:rsidR="0017049A" w:rsidRPr="00E07C8E">
          <w:rPr>
            <w:noProof/>
            <w:vertAlign w:val="superscript"/>
          </w:rPr>
          <w:t>27</w:t>
        </w:r>
      </w:hyperlink>
      <w:r w:rsidR="00372EE4" w:rsidRPr="00E07C8E">
        <w:rPr>
          <w:noProof/>
          <w:vertAlign w:val="superscript"/>
        </w:rPr>
        <w:t>,</w:t>
      </w:r>
      <w:hyperlink w:anchor="_ENREF_30" w:tooltip="Seidel, 1995 #206" w:history="1">
        <w:r w:rsidR="0017049A" w:rsidRPr="00E07C8E">
          <w:rPr>
            <w:noProof/>
            <w:vertAlign w:val="superscript"/>
          </w:rPr>
          <w:t>30</w:t>
        </w:r>
      </w:hyperlink>
      <w:r w:rsidR="00372EE4" w:rsidRPr="00E07C8E">
        <w:rPr>
          <w:noProof/>
          <w:vertAlign w:val="superscript"/>
        </w:rPr>
        <w:t>,</w:t>
      </w:r>
      <w:hyperlink w:anchor="_ENREF_69" w:tooltip="Tylkowski, 1982 #213" w:history="1">
        <w:r w:rsidR="0017049A" w:rsidRPr="00E07C8E">
          <w:rPr>
            <w:noProof/>
            <w:vertAlign w:val="superscript"/>
          </w:rPr>
          <w:t>69</w:t>
        </w:r>
      </w:hyperlink>
      <w:r w:rsidR="00372EE4" w:rsidRPr="00E07C8E">
        <w:rPr>
          <w:noProof/>
          <w:vertAlign w:val="superscript"/>
        </w:rPr>
        <w:t>,</w:t>
      </w:r>
      <w:hyperlink w:anchor="_ENREF_76" w:tooltip="Kirkwood, 1999 #187" w:history="1">
        <w:r w:rsidR="0017049A" w:rsidRPr="00E07C8E">
          <w:rPr>
            <w:noProof/>
            <w:vertAlign w:val="superscript"/>
          </w:rPr>
          <w:t>76</w:t>
        </w:r>
      </w:hyperlink>
      <w:r w:rsidR="00F77472" w:rsidRPr="00E07C8E">
        <w:fldChar w:fldCharType="end"/>
      </w:r>
      <w:r w:rsidR="003F7B15" w:rsidRPr="00E07C8E">
        <w:t xml:space="preserve"> as well as the femoral greater trochanters,</w:t>
      </w:r>
      <w:hyperlink w:anchor="_ENREF_28" w:tooltip="Andriacchi, 1983 #224" w:history="1">
        <w:r w:rsidR="00F77472" w:rsidRPr="00E07C8E">
          <w:fldChar w:fldCharType="begin"/>
        </w:r>
        <w:r w:rsidR="0017049A" w:rsidRPr="00E07C8E">
          <w:instrText xml:space="preserve"> ADDIN EN.CITE &lt;EndNote&gt;&lt;Cite&gt;&lt;Author&gt;Andriacchi&lt;/Author&gt;&lt;Year&gt;1983&lt;/Year&gt;&lt;RecNum&gt;224&lt;/RecNum&gt;&lt;DisplayText&gt;&lt;style face="superscript"&gt;28&lt;/style&gt;&lt;/DisplayText&gt;&lt;record&gt;&lt;rec-number&gt;224&lt;/rec-number&gt;&lt;foreign-keys&gt;&lt;key app="EN" db-id="weztsw2vodd9t4esve6xw9wswpzdspzft95z"&gt;224&lt;/key&gt;&lt;/foreign-keys&gt;&lt;ref-type name="Conference Paper"&gt;47&lt;/ref-type&gt;&lt;contributors&gt;&lt;authors&gt;&lt;author&gt;Andriacchi, T. P., Strickland, A. B.&lt;/author&gt;&lt;/authors&gt;&lt;/contributors&gt;&lt;titles&gt;&lt;title&gt;Gait analysis as a tool to assess joint kinetics.&lt;/title&gt;&lt;secondary-title&gt;Proceedings of NATO. Advanced Study Institute Biomechanics of Normal and Pathological Articulating Joints&lt;/secondary-title&gt;&lt;/titles&gt;&lt;pages&gt;83-103&lt;/pages&gt;&lt;dates&gt;&lt;year&gt;1983&lt;/year&gt;&lt;/dates&gt;&lt;pub-location&gt;Libson, Portugal&lt;/pub-location&gt;&lt;urls&gt;&lt;/urls&gt;&lt;/record&gt;&lt;/Cite&gt;&lt;/EndNote&gt;</w:instrText>
        </w:r>
        <w:r w:rsidR="00F77472" w:rsidRPr="00E07C8E">
          <w:fldChar w:fldCharType="separate"/>
        </w:r>
        <w:r w:rsidR="0017049A" w:rsidRPr="00E07C8E">
          <w:rPr>
            <w:noProof/>
            <w:vertAlign w:val="superscript"/>
          </w:rPr>
          <w:t>28</w:t>
        </w:r>
        <w:r w:rsidR="00F77472" w:rsidRPr="00E07C8E">
          <w:fldChar w:fldCharType="end"/>
        </w:r>
      </w:hyperlink>
      <w:r w:rsidR="003F7B15" w:rsidRPr="00E07C8E">
        <w:t xml:space="preserve"> determined from X-Ray images to predict the HJC. These regression equations have been developed using percentages of pelvic height, width, etc. based X-Rays of adults, children, and cadavers.</w:t>
      </w:r>
      <w:r w:rsidR="00F77472" w:rsidRPr="00E07C8E">
        <w:fldChar w:fldCharType="begin"/>
      </w:r>
      <w:r w:rsidR="003F6E7F" w:rsidRPr="00E07C8E">
        <w:instrText xml:space="preserve"> ADDIN EN.CITE &lt;EndNote&gt;&lt;Cite&gt;&lt;Author&gt;Bell&lt;/Author&gt;&lt;Year&gt;1989&lt;/Year&gt;&lt;RecNum&gt;121&lt;/RecNum&gt;&lt;DisplayText&gt;&lt;style face="superscript"&gt;27,30&lt;/style&gt;&lt;/DisplayText&gt;&lt;record&gt;&lt;rec-number&gt;121&lt;/rec-number&gt;&lt;foreign-keys&gt;&lt;key app="EN" db-id="weztsw2vodd9t4esve6xw9wswpzdspzft95z"&gt;121&lt;/key&gt;&lt;/foreign-keys&gt;&lt;ref-type name="Journal Article"&gt;17&lt;/ref-type&gt;&lt;contributors&gt;&lt;authors&gt;&lt;author&gt;Bell, A. L., Brand, R. A., Pedersen, D. R.&lt;/author&gt;&lt;/authors&gt;&lt;/contributors&gt;&lt;titles&gt;&lt;title&gt;Prediction of hip joint centre location from external landmarks&lt;/title&gt;&lt;secondary-title&gt;Human Movement Science&lt;/secondary-title&gt;&lt;/titles&gt;&lt;periodical&gt;&lt;full-title&gt;Human Movement Science&lt;/full-title&gt;&lt;/periodical&gt;&lt;pages&gt;3-16&lt;/pages&gt;&lt;volume&gt;8&lt;/volume&gt;&lt;dates&gt;&lt;year&gt;1989&lt;/year&gt;&lt;/dates&gt;&lt;urls&gt;&lt;/urls&gt;&lt;/record&gt;&lt;/Cite&gt;&lt;Cite&gt;&lt;Author&gt;Seidel&lt;/Author&gt;&lt;Year&gt;1995&lt;/Year&gt;&lt;RecNum&gt;206&lt;/RecNum&gt;&lt;record&gt;&lt;rec-number&gt;206&lt;/rec-number&gt;&lt;foreign-keys&gt;&lt;key app="EN" db-id="weztsw2vodd9t4esve6xw9wswpzdspzft95z"&gt;206&lt;/key&gt;&lt;/foreign-keys&gt;&lt;ref-type name="Journal Article"&gt;17&lt;/ref-type&gt;&lt;contributors&gt;&lt;authors&gt;&lt;author&gt;Seidel, G. K., Marchinda, D. M., Dijkers, M., Soutas-Little, W.&lt;/author&gt;&lt;/authors&gt;&lt;/contributors&gt;&lt;titles&gt;&lt;title&gt;Hip joint center location from palpable bony landmarks - a cadaver study&lt;/title&gt;&lt;secondary-title&gt;J Biomech&lt;/secondary-title&gt;&lt;/titles&gt;&lt;periodical&gt;&lt;full-title&gt;J Biomech&lt;/full-title&gt;&lt;abbr-1&gt;Journal of biomechanics&lt;/abbr-1&gt;&lt;/periodical&gt;&lt;pages&gt;995-998&lt;/pages&gt;&lt;volume&gt;28&lt;/volume&gt;&lt;number&gt;8&lt;/number&gt;&lt;dates&gt;&lt;year&gt;1995&lt;/year&gt;&lt;/dates&gt;&lt;urls&gt;&lt;/urls&gt;&lt;/record&gt;&lt;/Cite&gt;&lt;/EndNote&gt;</w:instrText>
      </w:r>
      <w:r w:rsidR="00F77472" w:rsidRPr="00E07C8E">
        <w:fldChar w:fldCharType="separate"/>
      </w:r>
      <w:hyperlink w:anchor="_ENREF_27" w:tooltip="Bell, 1989 #121" w:history="1">
        <w:r w:rsidR="0017049A" w:rsidRPr="00E07C8E">
          <w:rPr>
            <w:noProof/>
            <w:vertAlign w:val="superscript"/>
          </w:rPr>
          <w:t>27</w:t>
        </w:r>
      </w:hyperlink>
      <w:r w:rsidR="003F6E7F" w:rsidRPr="00E07C8E">
        <w:rPr>
          <w:noProof/>
          <w:vertAlign w:val="superscript"/>
        </w:rPr>
        <w:t>,</w:t>
      </w:r>
      <w:hyperlink w:anchor="_ENREF_30" w:tooltip="Seidel, 1995 #206" w:history="1">
        <w:r w:rsidR="0017049A" w:rsidRPr="00E07C8E">
          <w:rPr>
            <w:noProof/>
            <w:vertAlign w:val="superscript"/>
          </w:rPr>
          <w:t>30</w:t>
        </w:r>
      </w:hyperlink>
      <w:r w:rsidR="00F77472" w:rsidRPr="00E07C8E">
        <w:fldChar w:fldCharType="end"/>
      </w:r>
      <w:r w:rsidR="003F7B15" w:rsidRPr="00E07C8E">
        <w:t xml:space="preserve"> Regression methods are convenient during motion capture data collections, as most motion capture marker sets utilize a combination of these bony landmarks for anatomical marker placements (e.g. Helen Hayes, Adaptive Cleveland Clinic Model, Plug-In Gait). Additionally, regression based prediction methods are quite reliable in test-retest assessments, and have reportedly performed better than functional and </w:t>
      </w:r>
      <w:r w:rsidR="00F27579" w:rsidRPr="00E07C8E">
        <w:t xml:space="preserve">trochanter </w:t>
      </w:r>
      <w:r w:rsidR="003F7B15" w:rsidRPr="00E07C8E">
        <w:t>projection approaches.</w:t>
      </w:r>
      <w:hyperlink w:anchor="_ENREF_81" w:tooltip="Sinclair, 2013 #205" w:history="1">
        <w:r w:rsidR="00F77472" w:rsidRPr="00E07C8E">
          <w:fldChar w:fldCharType="begin"/>
        </w:r>
        <w:r w:rsidR="0017049A" w:rsidRPr="00E07C8E">
          <w:instrText xml:space="preserve"> ADDIN EN.CITE &lt;EndNote&gt;&lt;Cite&gt;&lt;Author&gt;Sinclair&lt;/Author&gt;&lt;Year&gt;2013&lt;/Year&gt;&lt;RecNum&gt;205&lt;/RecNum&gt;&lt;DisplayText&gt;&lt;style face="superscript"&gt;81&lt;/style&gt;&lt;/DisplayText&gt;&lt;record&gt;&lt;rec-number&gt;205&lt;/rec-number&gt;&lt;foreign-keys&gt;&lt;key app="EN" db-id="weztsw2vodd9t4esve6xw9wswpzdspzft95z"&gt;205&lt;/key&gt;&lt;/foreign-keys&gt;&lt;ref-type name="Journal Article"&gt;17&lt;/ref-type&gt;&lt;contributors&gt;&lt;authors&gt;&lt;author&gt;Sinclair, J.&lt;/author&gt;&lt;author&gt;Taylor, P. J.&lt;/author&gt;&lt;author&gt;Currigan, G.&lt;/author&gt;&lt;author&gt;Hobbs, S. J.&lt;/author&gt;&lt;/authors&gt;&lt;/contributors&gt;&lt;titles&gt;&lt;title&gt;The test-retest reliability of three different hip joint centre location techniques&lt;/title&gt;&lt;secondary-title&gt;Movement &amp;amp; Sport Sciences - Science &amp;amp; Motricité&lt;/secondary-title&gt;&lt;/titles&gt;&lt;periodical&gt;&lt;full-title&gt;Movement &amp;amp; Sport Sciences - Science &amp;amp; Motricité&lt;/full-title&gt;&lt;/periodical&gt;&lt;pages&gt;31-39&lt;/pages&gt;&lt;number&gt;83&lt;/number&gt;&lt;dates&gt;&lt;year&gt;2013&lt;/year&gt;&lt;/dates&gt;&lt;isbn&gt;2118-5735&amp;#xD;2118-5743&lt;/isbn&gt;&lt;urls&gt;&lt;/urls&gt;&lt;electronic-resource-num&gt;10.1051/sm/2013066&lt;/electronic-resource-num&gt;&lt;/record&gt;&lt;/Cite&gt;&lt;/EndNote&gt;</w:instrText>
        </w:r>
        <w:r w:rsidR="00F77472" w:rsidRPr="00E07C8E">
          <w:fldChar w:fldCharType="separate"/>
        </w:r>
        <w:r w:rsidR="0017049A" w:rsidRPr="00E07C8E">
          <w:rPr>
            <w:noProof/>
            <w:vertAlign w:val="superscript"/>
          </w:rPr>
          <w:t>81</w:t>
        </w:r>
        <w:r w:rsidR="00F77472" w:rsidRPr="00E07C8E">
          <w:fldChar w:fldCharType="end"/>
        </w:r>
      </w:hyperlink>
      <w:r w:rsidR="003F7B15" w:rsidRPr="00E07C8E">
        <w:t xml:space="preserve"> However, comparisons of regression methods have shown varying </w:t>
      </w:r>
      <w:r w:rsidR="003F7B15" w:rsidRPr="00E07C8E">
        <w:lastRenderedPageBreak/>
        <w:t>levels of accuracy</w:t>
      </w:r>
      <w:r w:rsidR="00F77472" w:rsidRPr="00E07C8E">
        <w:fldChar w:fldCharType="begin">
          <w:fldData xml:space="preserve">PEVuZE5vdGU+PENpdGU+PEF1dGhvcj5LYWluejwvQXV0aG9yPjxZZWFyPjIwMTU8L1llYXI+PFJl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</w:fldData>
        </w:fldChar>
      </w:r>
      <w:r w:rsidR="00372EE4" w:rsidRPr="00E07C8E">
        <w:instrText xml:space="preserve"> ADDIN EN.CITE </w:instrText>
      </w:r>
      <w:r w:rsidR="00F77472" w:rsidRPr="00E07C8E">
        <w:fldChar w:fldCharType="begin">
          <w:fldData xml:space="preserve">PEVuZE5vdGU+PENpdGU+PEF1dGhvcj5LYWluejwvQXV0aG9yPjxZZWFyPjIwMTU8L1llYXI+PFJl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76" w:tooltip="Kirkwood, 1999 #187" w:history="1">
        <w:r w:rsidR="0017049A" w:rsidRPr="00E07C8E">
          <w:rPr>
            <w:noProof/>
            <w:vertAlign w:val="superscript"/>
          </w:rPr>
          <w:t>76</w:t>
        </w:r>
      </w:hyperlink>
      <w:r w:rsidR="00372EE4" w:rsidRPr="00E07C8E">
        <w:rPr>
          <w:noProof/>
          <w:vertAlign w:val="superscript"/>
        </w:rPr>
        <w:t>,</w:t>
      </w:r>
      <w:hyperlink w:anchor="_ENREF_82" w:tooltip="Kainz, 2015 #218" w:history="1">
        <w:r w:rsidR="0017049A" w:rsidRPr="00E07C8E">
          <w:rPr>
            <w:noProof/>
            <w:vertAlign w:val="superscript"/>
          </w:rPr>
          <w:t>82</w:t>
        </w:r>
      </w:hyperlink>
      <w:r w:rsidR="00F77472" w:rsidRPr="00E07C8E">
        <w:fldChar w:fldCharType="end"/>
      </w:r>
      <w:r w:rsidR="003F7B15" w:rsidRPr="00E07C8E">
        <w:t xml:space="preserve"> when these methods are implemented in </w:t>
      </w:r>
      <w:r w:rsidR="00F27579" w:rsidRPr="00E07C8E">
        <w:t xml:space="preserve">subsequent </w:t>
      </w:r>
      <w:r w:rsidR="003F7B15" w:rsidRPr="00E07C8E">
        <w:t>research studies. This is possibly due to their lack of subject specificity, which should be considered when choosing a regression model.</w:t>
      </w:r>
    </w:p>
    <w:p w14:paraId="753D5CA2" w14:textId="77777777" w:rsidR="003F7B15" w:rsidRPr="00E07C8E" w:rsidRDefault="00BC7B5E" w:rsidP="003F7B15">
      <w:pPr>
        <w:spacing w:line="480" w:lineRule="auto"/>
      </w:pPr>
      <w:r w:rsidRPr="00E07C8E">
        <w:t xml:space="preserve">  </w:t>
      </w:r>
      <w:r w:rsidRPr="00E07C8E">
        <w:tab/>
      </w:r>
      <w:r w:rsidR="00701FBF" w:rsidRPr="00E07C8E">
        <w:t>T</w:t>
      </w:r>
      <w:r w:rsidR="003F7B15" w:rsidRPr="00E07C8E">
        <w:t>he more common regression methods are the</w:t>
      </w:r>
      <w:r w:rsidR="00F27579" w:rsidRPr="00E07C8E">
        <w:t xml:space="preserve"> Seidel</w:t>
      </w:r>
      <w:hyperlink w:anchor="_ENREF_30" w:tooltip="Seidel, 1995 #206" w:history="1">
        <w:r w:rsidR="00F77472" w:rsidRPr="00E07C8E">
          <w:fldChar w:fldCharType="begin"/>
        </w:r>
        <w:r w:rsidR="0017049A" w:rsidRPr="00E07C8E">
          <w:instrText xml:space="preserve"> ADDIN EN.CITE &lt;EndNote&gt;&lt;Cite&gt;&lt;Author&gt;Seidel&lt;/Author&gt;&lt;Year&gt;1995&lt;/Year&gt;&lt;RecNum&gt;206&lt;/RecNum&gt;&lt;DisplayText&gt;&lt;style face="superscript"&gt;30&lt;/style&gt;&lt;/DisplayText&gt;&lt;record&gt;&lt;rec-number&gt;206&lt;/rec-number&gt;&lt;foreign-keys&gt;&lt;key app="EN" db-id="weztsw2vodd9t4esve6xw9wswpzdspzft95z"&gt;206&lt;/key&gt;&lt;/foreign-keys&gt;&lt;ref-type name="Journal Article"&gt;17&lt;/ref-type&gt;&lt;contributors&gt;&lt;authors&gt;&lt;author&gt;Seidel, G. K., Marchinda, D. M., Dijkers, M., Soutas-Little, W.&lt;/author&gt;&lt;/authors&gt;&lt;/contributors&gt;&lt;titles&gt;&lt;title&gt;Hip joint center location from palpable bony landmarks - a cadaver study&lt;/title&gt;&lt;secondary-title&gt;J Biomech&lt;/secondary-title&gt;&lt;/titles&gt;&lt;periodical&gt;&lt;full-title&gt;J Biomech&lt;/full-title&gt;&lt;abbr-1&gt;Journal of biomechanics&lt;/abbr-1&gt;&lt;/periodical&gt;&lt;pages&gt;995-998&lt;/pages&gt;&lt;volume&gt;28&lt;/volume&gt;&lt;number&gt;8&lt;/number&gt;&lt;dates&gt;&lt;year&gt;1995&lt;/year&gt;&lt;/dates&gt;&lt;urls&gt;&lt;/urls&gt;&lt;/record&gt;&lt;/Cite&gt;&lt;/EndNote&gt;</w:instrText>
        </w:r>
        <w:r w:rsidR="00F77472" w:rsidRPr="00E07C8E">
          <w:fldChar w:fldCharType="separate"/>
        </w:r>
        <w:r w:rsidR="0017049A" w:rsidRPr="00E07C8E">
          <w:rPr>
            <w:noProof/>
            <w:vertAlign w:val="superscript"/>
          </w:rPr>
          <w:t>30</w:t>
        </w:r>
        <w:r w:rsidR="00F77472" w:rsidRPr="00E07C8E">
          <w:fldChar w:fldCharType="end"/>
        </w:r>
      </w:hyperlink>
      <w:r w:rsidR="00F27579" w:rsidRPr="00E07C8E">
        <w:t>, Bell</w:t>
      </w:r>
      <w:hyperlink w:anchor="_ENREF_26" w:tooltip="Bell, 1989 #121" w:history="1">
        <w:r w:rsidR="00F27579" w:rsidRPr="00E07C8E">
          <w:rPr>
            <w:noProof/>
            <w:vertAlign w:val="superscript"/>
          </w:rPr>
          <w:t>26</w:t>
        </w:r>
      </w:hyperlink>
      <w:r w:rsidR="00F27579" w:rsidRPr="00E07C8E">
        <w:rPr>
          <w:noProof/>
          <w:vertAlign w:val="superscript"/>
        </w:rPr>
        <w:t>,</w:t>
      </w:r>
      <w:hyperlink w:anchor="_ENREF_28" w:tooltip="Bell, 1990 #177" w:history="1">
        <w:r w:rsidR="00F27579" w:rsidRPr="00E07C8E">
          <w:rPr>
            <w:noProof/>
            <w:vertAlign w:val="superscript"/>
          </w:rPr>
          <w:t>28</w:t>
        </w:r>
      </w:hyperlink>
      <w:r w:rsidR="00F27579" w:rsidRPr="00E07C8E">
        <w:t xml:space="preserve">, and </w:t>
      </w:r>
      <w:proofErr w:type="spellStart"/>
      <w:r w:rsidR="00F27579" w:rsidRPr="00E07C8E">
        <w:t>Andriacchi</w:t>
      </w:r>
      <w:proofErr w:type="spellEnd"/>
      <w:r w:rsidR="00511586">
        <w:fldChar w:fldCharType="begin"/>
      </w:r>
      <w:r w:rsidR="00511586">
        <w:instrText xml:space="preserve"> HYPERLINK \l "_ENREF_28" \o "Andriacchi, 1983 #224" </w:instrText>
      </w:r>
      <w:r w:rsidR="00511586">
        <w:fldChar w:fldCharType="separate"/>
      </w:r>
      <w:r w:rsidR="00F77472" w:rsidRPr="00E07C8E">
        <w:fldChar w:fldCharType="begin"/>
      </w:r>
      <w:r w:rsidR="0017049A" w:rsidRPr="00E07C8E">
        <w:instrText xml:space="preserve"> ADDIN EN.CITE &lt;EndNote&gt;&lt;Cite&gt;&lt;Author&gt;Andriacchi&lt;/Author&gt;&lt;Year&gt;1983&lt;/Year&gt;&lt;RecNum&gt;224&lt;/RecNum&gt;&lt;DisplayText&gt;&lt;style face="superscript"&gt;28&lt;/style&gt;&lt;/DisplayText&gt;&lt;record&gt;&lt;rec-number&gt;224&lt;/rec-number&gt;&lt;foreign-keys&gt;&lt;key app="EN" db-id="weztsw2vodd9t4esve6xw9wswpzdspzft95z"&gt;224&lt;/key&gt;&lt;/foreign-keys&gt;&lt;ref-type name="Conference Paper"&gt;47&lt;/ref-type&gt;&lt;contributors&gt;&lt;authors&gt;&lt;author&gt;Andriacchi, T. P., Strickland, A. B.&lt;/author&gt;&lt;/authors&gt;&lt;/contributors&gt;&lt;titles&gt;&lt;title&gt;Gait analysis as a tool to assess joint kinetics.&lt;/title&gt;&lt;secondary-title&gt;Proceedings of NATO. Advanced Study Institute Biomechanics of Normal and Pathological Articulating Joints&lt;/secondary-title&gt;&lt;/titles&gt;&lt;pages&gt;83-103&lt;/pages&gt;&lt;dates&gt;&lt;year&gt;1983&lt;/year&gt;&lt;/dates&gt;&lt;pub-location&gt;Libson, Portugal&lt;/pub-location&gt;&lt;urls&gt;&lt;/urls&gt;&lt;/record&gt;&lt;/Cite&gt;&lt;/EndNote&gt;</w:instrText>
      </w:r>
      <w:r w:rsidR="00F77472" w:rsidRPr="00E07C8E">
        <w:fldChar w:fldCharType="separate"/>
      </w:r>
      <w:r w:rsidR="0017049A" w:rsidRPr="00E07C8E">
        <w:rPr>
          <w:noProof/>
          <w:vertAlign w:val="superscript"/>
        </w:rPr>
        <w:t>28</w:t>
      </w:r>
      <w:r w:rsidR="00F77472" w:rsidRPr="00E07C8E">
        <w:fldChar w:fldCharType="end"/>
      </w:r>
      <w:r w:rsidR="00511586">
        <w:fldChar w:fldCharType="end"/>
      </w:r>
      <w:r w:rsidR="00F27579" w:rsidRPr="00E07C8E">
        <w:t xml:space="preserve"> methods. These methods utilize measurements of the pelvis to project the HJC in the medial/lateral (x), anterior/posterior (y), and vertical (z) directions.</w:t>
      </w:r>
      <w:r w:rsidR="003F7B15" w:rsidRPr="00E07C8E">
        <w:t xml:space="preserve"> </w:t>
      </w:r>
      <w:r w:rsidR="00557ECB" w:rsidRPr="00E07C8E">
        <w:t xml:space="preserve">The </w:t>
      </w:r>
      <w:r w:rsidR="003F7B15" w:rsidRPr="00E07C8E">
        <w:t>Seidel (</w:t>
      </w:r>
      <w:r w:rsidR="00A25D1A" w:rsidRPr="00E07C8E">
        <w:t>3</w:t>
      </w:r>
      <w:r w:rsidR="003F7B15" w:rsidRPr="00E07C8E">
        <w:t xml:space="preserve">4% pelvic </w:t>
      </w:r>
      <w:r w:rsidR="00A25D1A" w:rsidRPr="00E07C8E">
        <w:t>depth</w:t>
      </w:r>
      <w:r w:rsidR="003F7B15" w:rsidRPr="00E07C8E">
        <w:t xml:space="preserve"> – x, 14% pelvic width –y, 80% pelv</w:t>
      </w:r>
      <w:r w:rsidR="00801906" w:rsidRPr="00E07C8E">
        <w:t>ic height –z</w:t>
      </w:r>
      <w:r w:rsidR="003F7B15" w:rsidRPr="00E07C8E">
        <w:t>)</w:t>
      </w:r>
      <w:hyperlink w:anchor="_ENREF_30" w:tooltip="Seidel, 1995 #206" w:history="1">
        <w:r w:rsidR="00F77472" w:rsidRPr="00E07C8E">
          <w:fldChar w:fldCharType="begin"/>
        </w:r>
        <w:r w:rsidR="0017049A" w:rsidRPr="00E07C8E">
          <w:instrText xml:space="preserve"> ADDIN EN.CITE &lt;EndNote&gt;&lt;Cite&gt;&lt;Author&gt;Seidel&lt;/Author&gt;&lt;Year&gt;1995&lt;/Year&gt;&lt;RecNum&gt;206&lt;/RecNum&gt;&lt;DisplayText&gt;&lt;style face="superscript"&gt;30&lt;/style&gt;&lt;/DisplayText&gt;&lt;record&gt;&lt;rec-number&gt;206&lt;/rec-number&gt;&lt;foreign-keys&gt;&lt;key app="EN" db-id="weztsw2vodd9t4esve6xw9wswpzdspzft95z"&gt;206&lt;/key&gt;&lt;/foreign-keys&gt;&lt;ref-type name="Journal Article"&gt;17&lt;/ref-type&gt;&lt;contributors&gt;&lt;authors&gt;&lt;author&gt;Seidel, G. K., Marchinda, D. M., Dijkers, M., Soutas-Little, W.&lt;/author&gt;&lt;/authors&gt;&lt;/contributors&gt;&lt;titles&gt;&lt;title&gt;Hip joint center location from palpable bony landmarks - a cadaver study&lt;/title&gt;&lt;secondary-title&gt;J Biomech&lt;/secondary-title&gt;&lt;/titles&gt;&lt;periodical&gt;&lt;full-title&gt;J Biomech&lt;/full-title&gt;&lt;abbr-1&gt;Journal of biomechanics&lt;/abbr-1&gt;&lt;/periodical&gt;&lt;pages&gt;995-998&lt;/pages&gt;&lt;volume&gt;28&lt;/volume&gt;&lt;number&gt;8&lt;/number&gt;&lt;dates&gt;&lt;year&gt;1995&lt;/year&gt;&lt;/dates&gt;&lt;urls&gt;&lt;/urls&gt;&lt;/record&gt;&lt;/Cite&gt;&lt;/EndNote&gt;</w:instrText>
        </w:r>
        <w:r w:rsidR="00F77472" w:rsidRPr="00E07C8E">
          <w:fldChar w:fldCharType="separate"/>
        </w:r>
        <w:r w:rsidR="0017049A" w:rsidRPr="00E07C8E">
          <w:rPr>
            <w:noProof/>
            <w:vertAlign w:val="superscript"/>
          </w:rPr>
          <w:t>30</w:t>
        </w:r>
        <w:r w:rsidR="00F77472" w:rsidRPr="00E07C8E">
          <w:fldChar w:fldCharType="end"/>
        </w:r>
      </w:hyperlink>
      <w:r w:rsidR="003F7B15" w:rsidRPr="00E07C8E">
        <w:t>, Bell (22% pelvic width –x, 14% pelvic width – y, 30% pelvic width –z)</w:t>
      </w:r>
      <w:r w:rsidR="00F77472" w:rsidRPr="00E07C8E">
        <w:fldChar w:fldCharType="begin"/>
      </w:r>
      <w:r w:rsidR="003F6E7F" w:rsidRPr="00E07C8E">
        <w:instrText xml:space="preserve"> ADDIN EN.CITE &lt;EndNote&gt;&lt;Cite&gt;&lt;Author&gt;Bell&lt;/Author&gt;&lt;Year&gt;1989&lt;/Year&gt;&lt;RecNum&gt;121&lt;/RecNum&gt;&lt;DisplayText&gt;&lt;style face="superscript"&gt;27,29&lt;/style&gt;&lt;/DisplayText&gt;&lt;record&gt;&lt;rec-number&gt;121&lt;/rec-number&gt;&lt;foreign-keys&gt;&lt;key app="EN" db-id="weztsw2vodd9t4esve6xw9wswpzdspzft95z"&gt;121&lt;/key&gt;&lt;/foreign-keys&gt;&lt;ref-type name="Journal Article"&gt;17&lt;/ref-type&gt;&lt;contributors&gt;&lt;authors&gt;&lt;author&gt;Bell, A. L., Brand, R. A., Pedersen, D. R.&lt;/author&gt;&lt;/authors&gt;&lt;/contributors&gt;&lt;titles&gt;&lt;title&gt;Prediction of hip joint centre location from external landmarks&lt;/title&gt;&lt;secondary-title&gt;Human Movement Science&lt;/secondary-title&gt;&lt;/titles&gt;&lt;periodical&gt;&lt;full-title&gt;Human Movement Science&lt;/full-title&gt;&lt;/periodical&gt;&lt;pages&gt;3-16&lt;/pages&gt;&lt;volume&gt;8&lt;/volume&gt;&lt;dates&gt;&lt;year&gt;1989&lt;/year&gt;&lt;/dates&gt;&lt;urls&gt;&lt;/urls&gt;&lt;/record&gt;&lt;/Cite&gt;&lt;Cite&gt;&lt;Author&gt;Bell&lt;/Author&gt;&lt;Year&gt;1990&lt;/Year&gt;&lt;RecNum&gt;177&lt;/RecNum&gt;&lt;record&gt;&lt;rec-number&gt;177&lt;/rec-number&gt;&lt;foreign-keys&gt;&lt;key app="EN" db-id="weztsw2vodd9t4esve6xw9wswpzdspzft95z"&gt;177&lt;/key&gt;&lt;/foreign-keys&gt;&lt;ref-type name="Journal Article"&gt;17&lt;/ref-type&gt;&lt;contributors&gt;&lt;authors&gt;&lt;author&gt;Bell, A. L., Pederson, D. R., Brand, R. A.&lt;/author&gt;&lt;/authors&gt;&lt;/contributors&gt;&lt;titles&gt;&lt;title&gt;A comparison of the accuracy of several hip joint center location prediction methods&lt;/title&gt;&lt;secondary-title&gt;J Biomech&lt;/secondary-title&gt;&lt;/titles&gt;&lt;periodical&gt;&lt;full-title&gt;J Biomech&lt;/full-title&gt;&lt;abbr-1&gt;Journal of biomechanics&lt;/abbr-1&gt;&lt;/periodical&gt;&lt;pages&gt;617-621&lt;/pages&gt;&lt;volume&gt;23&lt;/volume&gt;&lt;dates&gt;&lt;year&gt;1990&lt;/year&gt;&lt;/dates&gt;&lt;urls&gt;&lt;/urls&gt;&lt;/record&gt;&lt;/Cite&gt;&lt;/EndNote&gt;</w:instrText>
      </w:r>
      <w:r w:rsidR="00F77472" w:rsidRPr="00E07C8E">
        <w:fldChar w:fldCharType="separate"/>
      </w:r>
      <w:hyperlink w:anchor="_ENREF_27" w:tooltip="Bell, 1989 #121" w:history="1">
        <w:r w:rsidR="0017049A" w:rsidRPr="00E07C8E">
          <w:rPr>
            <w:noProof/>
            <w:vertAlign w:val="superscript"/>
          </w:rPr>
          <w:t>27</w:t>
        </w:r>
      </w:hyperlink>
      <w:r w:rsidR="003F6E7F" w:rsidRPr="00E07C8E">
        <w:rPr>
          <w:noProof/>
          <w:vertAlign w:val="superscript"/>
        </w:rPr>
        <w:t>,</w:t>
      </w:r>
      <w:hyperlink w:anchor="_ENREF_29" w:tooltip="Bell, 1990 #177" w:history="1">
        <w:r w:rsidR="0017049A" w:rsidRPr="00E07C8E">
          <w:rPr>
            <w:noProof/>
            <w:vertAlign w:val="superscript"/>
          </w:rPr>
          <w:t>29</w:t>
        </w:r>
      </w:hyperlink>
      <w:r w:rsidR="00F77472" w:rsidRPr="00E07C8E">
        <w:fldChar w:fldCharType="end"/>
      </w:r>
      <w:r w:rsidR="003F7B15" w:rsidRPr="00E07C8E">
        <w:t xml:space="preserve">, and </w:t>
      </w:r>
      <w:proofErr w:type="spellStart"/>
      <w:r w:rsidR="003F7B15" w:rsidRPr="00E07C8E">
        <w:t>Andriacchi</w:t>
      </w:r>
      <w:proofErr w:type="spellEnd"/>
      <w:r w:rsidR="003F7B15" w:rsidRPr="00E07C8E">
        <w:t xml:space="preserve"> (greater trochanter location –x, 1.5-2cm distal to midpoint </w:t>
      </w:r>
      <w:r w:rsidR="005C5B7F" w:rsidRPr="00E07C8E">
        <w:t>of ASIS and pubic symphysis – y</w:t>
      </w:r>
      <w:r w:rsidR="003F7B15" w:rsidRPr="00E07C8E">
        <w:t>)</w:t>
      </w:r>
      <w:hyperlink w:anchor="_ENREF_28" w:tooltip="Andriacchi, 1983 #224" w:history="1">
        <w:r w:rsidR="00F77472" w:rsidRPr="00E07C8E">
          <w:fldChar w:fldCharType="begin"/>
        </w:r>
        <w:r w:rsidR="0017049A" w:rsidRPr="00E07C8E">
          <w:instrText xml:space="preserve"> ADDIN EN.CITE &lt;EndNote&gt;&lt;Cite&gt;&lt;Author&gt;Andriacchi&lt;/Author&gt;&lt;Year&gt;1983&lt;/Year&gt;&lt;RecNum&gt;224&lt;/RecNum&gt;&lt;DisplayText&gt;&lt;style face="superscript"&gt;28&lt;/style&gt;&lt;/DisplayText&gt;&lt;record&gt;&lt;rec-number&gt;224&lt;/rec-number&gt;&lt;foreign-keys&gt;&lt;key app="EN" db-id="weztsw2vodd9t4esve6xw9wswpzdspzft95z"&gt;224&lt;/key&gt;&lt;/foreign-keys&gt;&lt;ref-type name="Conference Paper"&gt;47&lt;/ref-type&gt;&lt;contributors&gt;&lt;authors&gt;&lt;author&gt;Andriacchi, T. P., Strickland, A. B.&lt;/author&gt;&lt;/authors&gt;&lt;/contributors&gt;&lt;titles&gt;&lt;title&gt;Gait analysis as a tool to assess joint kinetics.&lt;/title&gt;&lt;secondary-title&gt;Proceedings of NATO. Advanced Study Institute Biomechanics of Normal and Pathological Articulating Joints&lt;/secondary-title&gt;&lt;/titles&gt;&lt;pages&gt;83-103&lt;/pages&gt;&lt;dates&gt;&lt;year&gt;1983&lt;/year&gt;&lt;/dates&gt;&lt;pub-location&gt;Libson, Portugal&lt;/pub-location&gt;&lt;urls&gt;&lt;/urls&gt;&lt;/record&gt;&lt;/Cite&gt;&lt;/EndNote&gt;</w:instrText>
        </w:r>
        <w:r w:rsidR="00F77472" w:rsidRPr="00E07C8E">
          <w:fldChar w:fldCharType="separate"/>
        </w:r>
        <w:r w:rsidR="0017049A" w:rsidRPr="00E07C8E">
          <w:rPr>
            <w:noProof/>
            <w:vertAlign w:val="superscript"/>
          </w:rPr>
          <w:t>28</w:t>
        </w:r>
        <w:r w:rsidR="00F77472" w:rsidRPr="00E07C8E">
          <w:fldChar w:fldCharType="end"/>
        </w:r>
      </w:hyperlink>
      <w:r w:rsidR="003F7B15" w:rsidRPr="00E07C8E">
        <w:t xml:space="preserve"> </w:t>
      </w:r>
      <w:r w:rsidR="004636A0" w:rsidRPr="00E07C8E">
        <w:t xml:space="preserve">regressions were all </w:t>
      </w:r>
      <w:r w:rsidR="00F64CBD" w:rsidRPr="00E07C8E">
        <w:t>calculated</w:t>
      </w:r>
      <w:r w:rsidR="004636A0" w:rsidRPr="00E07C8E">
        <w:t xml:space="preserve"> from </w:t>
      </w:r>
      <w:r w:rsidR="00F64CBD" w:rsidRPr="00E07C8E">
        <w:t xml:space="preserve">pelvic radiographs of </w:t>
      </w:r>
      <w:r w:rsidR="004636A0" w:rsidRPr="00E07C8E">
        <w:t>cadavers.</w:t>
      </w:r>
      <w:r w:rsidR="003F7B15" w:rsidRPr="00E07C8E">
        <w:t xml:space="preserve"> Comparisons between both Seidel and Bell methods have shown significant differences in HJC prediction accuracy in the sagittal and transverse planes.</w:t>
      </w:r>
      <w:hyperlink w:anchor="_ENREF_30" w:tooltip="Seidel, 1995 #206" w:history="1">
        <w:r w:rsidR="00F77472" w:rsidRPr="00E07C8E">
          <w:fldChar w:fldCharType="begin"/>
        </w:r>
        <w:r w:rsidR="0017049A" w:rsidRPr="00E07C8E">
          <w:instrText xml:space="preserve"> ADDIN EN.CITE &lt;EndNote&gt;&lt;Cite&gt;&lt;Author&gt;Seidel&lt;/Author&gt;&lt;Year&gt;1995&lt;/Year&gt;&lt;RecNum&gt;206&lt;/RecNum&gt;&lt;DisplayText&gt;&lt;style face="superscript"&gt;30&lt;/style&gt;&lt;/DisplayText&gt;&lt;record&gt;&lt;rec-number&gt;206&lt;/rec-number&gt;&lt;foreign-keys&gt;&lt;key app="EN" db-id="weztsw2vodd9t4esve6xw9wswpzdspzft95z"&gt;206&lt;/key&gt;&lt;/foreign-keys&gt;&lt;ref-type name="Journal Article"&gt;17&lt;/ref-type&gt;&lt;contributors&gt;&lt;authors&gt;&lt;author&gt;Seidel, G. K., Marchinda, D. M., Dijkers, M., Soutas-Little, W.&lt;/author&gt;&lt;/authors&gt;&lt;/contributors&gt;&lt;titles&gt;&lt;title&gt;Hip joint center location from palpable bony landmarks - a cadaver study&lt;/title&gt;&lt;secondary-title&gt;J Biomech&lt;/secondary-title&gt;&lt;/titles&gt;&lt;periodical&gt;&lt;full-title&gt;J Biomech&lt;/full-title&gt;&lt;abbr-1&gt;Journal of biomechanics&lt;/abbr-1&gt;&lt;/periodical&gt;&lt;pages&gt;995-998&lt;/pages&gt;&lt;volume&gt;28&lt;/volume&gt;&lt;number&gt;8&lt;/number&gt;&lt;dates&gt;&lt;year&gt;1995&lt;/year&gt;&lt;/dates&gt;&lt;urls&gt;&lt;/urls&gt;&lt;/record&gt;&lt;/Cite&gt;&lt;/EndNote&gt;</w:instrText>
        </w:r>
        <w:r w:rsidR="00F77472" w:rsidRPr="00E07C8E">
          <w:fldChar w:fldCharType="separate"/>
        </w:r>
        <w:r w:rsidR="0017049A" w:rsidRPr="00E07C8E">
          <w:rPr>
            <w:noProof/>
            <w:vertAlign w:val="superscript"/>
          </w:rPr>
          <w:t>30</w:t>
        </w:r>
        <w:r w:rsidR="00F77472" w:rsidRPr="00E07C8E">
          <w:fldChar w:fldCharType="end"/>
        </w:r>
      </w:hyperlink>
      <w:r w:rsidR="003F7B15" w:rsidRPr="00E07C8E">
        <w:t xml:space="preserve"> The average error differences, compared to X-Ray measured HJC, ranged from 0.70 cm to 0.09 cm in the sagittal plane, with the lowest error of 0.30 cm using 34% pelvic depth.</w:t>
      </w:r>
      <w:hyperlink w:anchor="_ENREF_30" w:tooltip="Seidel, 1995 #206" w:history="1">
        <w:r w:rsidR="00F77472" w:rsidRPr="00E07C8E">
          <w:fldChar w:fldCharType="begin"/>
        </w:r>
        <w:r w:rsidR="0017049A" w:rsidRPr="00E07C8E">
          <w:instrText xml:space="preserve"> ADDIN EN.CITE &lt;EndNote&gt;&lt;Cite&gt;&lt;Author&gt;Seidel&lt;/Author&gt;&lt;Year&gt;1995&lt;/Year&gt;&lt;RecNum&gt;206&lt;/RecNum&gt;&lt;DisplayText&gt;&lt;style face="superscript"&gt;30&lt;/style&gt;&lt;/DisplayText&gt;&lt;record&gt;&lt;rec-number&gt;206&lt;/rec-number&gt;&lt;foreign-keys&gt;&lt;key app="EN" db-id="weztsw2vodd9t4esve6xw9wswpzdspzft95z"&gt;206&lt;/key&gt;&lt;/foreign-keys&gt;&lt;ref-type name="Journal Article"&gt;17&lt;/ref-type&gt;&lt;contributors&gt;&lt;authors&gt;&lt;author&gt;Seidel, G. K., Marchinda, D. M., Dijkers, M., Soutas-Little, W.&lt;/author&gt;&lt;/authors&gt;&lt;/contributors&gt;&lt;titles&gt;&lt;title&gt;Hip joint center location from palpable bony landmarks - a cadaver study&lt;/title&gt;&lt;secondary-title&gt;J Biomech&lt;/secondary-title&gt;&lt;/titles&gt;&lt;periodical&gt;&lt;full-title&gt;J Biomech&lt;/full-title&gt;&lt;abbr-1&gt;Journal of biomechanics&lt;/abbr-1&gt;&lt;/periodical&gt;&lt;pages&gt;995-998&lt;/pages&gt;&lt;volume&gt;28&lt;/volume&gt;&lt;number&gt;8&lt;/number&gt;&lt;dates&gt;&lt;year&gt;1995&lt;/year&gt;&lt;/dates&gt;&lt;urls&gt;&lt;/urls&gt;&lt;/record&gt;&lt;/Cite&gt;&lt;/EndNote&gt;</w:instrText>
        </w:r>
        <w:r w:rsidR="00F77472" w:rsidRPr="00E07C8E">
          <w:fldChar w:fldCharType="separate"/>
        </w:r>
        <w:r w:rsidR="0017049A" w:rsidRPr="00E07C8E">
          <w:rPr>
            <w:noProof/>
            <w:vertAlign w:val="superscript"/>
          </w:rPr>
          <w:t>30</w:t>
        </w:r>
        <w:r w:rsidR="00F77472" w:rsidRPr="00E07C8E">
          <w:fldChar w:fldCharType="end"/>
        </w:r>
      </w:hyperlink>
      <w:r w:rsidR="003F7B15" w:rsidRPr="00E07C8E">
        <w:t xml:space="preserve"> Average transverse plane error differences were 0.40 cm, with the lowest error of 0.35 cm using 80% pelvic height.</w:t>
      </w:r>
      <w:hyperlink w:anchor="_ENREF_30" w:tooltip="Seidel, 1995 #206" w:history="1">
        <w:r w:rsidR="00F77472" w:rsidRPr="00E07C8E">
          <w:fldChar w:fldCharType="begin"/>
        </w:r>
        <w:r w:rsidR="0017049A" w:rsidRPr="00E07C8E">
          <w:instrText xml:space="preserve"> ADDIN EN.CITE &lt;EndNote&gt;&lt;Cite&gt;&lt;Author&gt;Seidel&lt;/Author&gt;&lt;Year&gt;1995&lt;/Year&gt;&lt;RecNum&gt;206&lt;/RecNum&gt;&lt;DisplayText&gt;&lt;style face="superscript"&gt;30&lt;/style&gt;&lt;/DisplayText&gt;&lt;record&gt;&lt;rec-number&gt;206&lt;/rec-number&gt;&lt;foreign-keys&gt;&lt;key app="EN" db-id="weztsw2vodd9t4esve6xw9wswpzdspzft95z"&gt;206&lt;/key&gt;&lt;/foreign-keys&gt;&lt;ref-type name="Journal Article"&gt;17&lt;/ref-type&gt;&lt;contributors&gt;&lt;authors&gt;&lt;author&gt;Seidel, G. K., Marchinda, D. M., Dijkers, M., Soutas-Little, W.&lt;/author&gt;&lt;/authors&gt;&lt;/contributors&gt;&lt;titles&gt;&lt;title&gt;Hip joint center location from palpable bony landmarks - a cadaver study&lt;/title&gt;&lt;secondary-title&gt;J Biomech&lt;/secondary-title&gt;&lt;/titles&gt;&lt;periodical&gt;&lt;full-title&gt;J Biomech&lt;/full-title&gt;&lt;abbr-1&gt;Journal of biomechanics&lt;/abbr-1&gt;&lt;/periodical&gt;&lt;pages&gt;995-998&lt;/pages&gt;&lt;volume&gt;28&lt;/volume&gt;&lt;number&gt;8&lt;/number&gt;&lt;dates&gt;&lt;year&gt;1995&lt;/year&gt;&lt;/dates&gt;&lt;urls&gt;&lt;/urls&gt;&lt;/record&gt;&lt;/Cite&gt;&lt;/EndNote&gt;</w:instrText>
        </w:r>
        <w:r w:rsidR="00F77472" w:rsidRPr="00E07C8E">
          <w:fldChar w:fldCharType="separate"/>
        </w:r>
        <w:r w:rsidR="0017049A" w:rsidRPr="00E07C8E">
          <w:rPr>
            <w:noProof/>
            <w:vertAlign w:val="superscript"/>
          </w:rPr>
          <w:t>30</w:t>
        </w:r>
        <w:r w:rsidR="00F77472" w:rsidRPr="00E07C8E">
          <w:fldChar w:fldCharType="end"/>
        </w:r>
      </w:hyperlink>
      <w:r w:rsidR="003F7B15" w:rsidRPr="00E07C8E">
        <w:t xml:space="preserve"> Both methods produced a mean error of 0.58 cm in the frontal plane. While the methods by Seidel might be thought as more accurate, more recent assessments have found a higher range of errors for these methods when compared to QPR.</w:t>
      </w:r>
      <w:hyperlink w:anchor="_ENREF_76" w:tooltip="Kirkwood, 1999 #187" w:history="1">
        <w:r w:rsidR="00F77472" w:rsidRPr="00E07C8E">
          <w:fldChar w:fldCharType="begin"/>
        </w:r>
        <w:r w:rsidR="0017049A" w:rsidRPr="00E07C8E">
          <w:instrText xml:space="preserve"> ADDIN EN.CITE &lt;EndNote&gt;&lt;Cite&gt;&lt;Author&gt;Kirkwood&lt;/Author&gt;&lt;Year&gt;1999&lt;/Year&gt;&lt;RecNum&gt;187&lt;/RecNum&gt;&lt;DisplayText&gt;&lt;style face="superscript"&gt;76&lt;/style&gt;&lt;/DisplayText&gt;&lt;record&gt;&lt;rec-number&gt;187&lt;/rec-number&gt;&lt;foreign-keys&gt;&lt;key app="EN" db-id="weztsw2vodd9t4esve6xw9wswpzdspzft95z"&gt;187&lt;/key&gt;&lt;/foreign-keys&gt;&lt;ref-type name="Journal Article"&gt;17&lt;/ref-type&gt;&lt;contributors&gt;&lt;authors&gt;&lt;author&gt;Kirkwood, R. N., Culham, E. G., Costigan&lt;/author&gt;&lt;/authors&gt;&lt;/contributors&gt;&lt;titles&gt;&lt;title&gt;Radiographic and non-invasive determination of the hip joint center location: effect on hip joint moments&lt;/title&gt;&lt;secondary-title&gt;Clin Biomech (Bristol, Avon)&lt;/secondary-title&gt;&lt;/titles&gt;&lt;periodical&gt;&lt;full-title&gt;Clin Biomech (Bristol, Avon)&lt;/full-title&gt;&lt;abbr-1&gt;Clinical biomechanics&lt;/abbr-1&gt;&lt;/periodical&gt;&lt;pages&gt;227-235&lt;/pages&gt;&lt;volume&gt;14&lt;/volume&gt;&lt;dates&gt;&lt;year&gt;1999&lt;/year&gt;&lt;/dates&gt;&lt;urls&gt;&lt;/urls&gt;&lt;/record&gt;&lt;/Cite&gt;&lt;/EndNote&gt;</w:instrText>
        </w:r>
        <w:r w:rsidR="00F77472" w:rsidRPr="00E07C8E">
          <w:fldChar w:fldCharType="separate"/>
        </w:r>
        <w:r w:rsidR="0017049A" w:rsidRPr="00E07C8E">
          <w:rPr>
            <w:noProof/>
            <w:vertAlign w:val="superscript"/>
          </w:rPr>
          <w:t>76</w:t>
        </w:r>
        <w:r w:rsidR="00F77472" w:rsidRPr="00E07C8E">
          <w:fldChar w:fldCharType="end"/>
        </w:r>
      </w:hyperlink>
      <w:r w:rsidR="003F7B15" w:rsidRPr="00E07C8E">
        <w:t xml:space="preserve"> These variations in accuracy are important, as small errors in HJC placement can cause significant changes in inverse dynamic based hip joint moments.</w:t>
      </w:r>
      <w:hyperlink w:anchor="_ENREF_70" w:tooltip="Stagni, 2000 #173" w:history="1">
        <w:r w:rsidR="00F77472" w:rsidRPr="00E07C8E">
          <w:fldChar w:fldCharType="begin"/>
        </w:r>
        <w:r w:rsidR="0017049A" w:rsidRPr="00E07C8E">
          <w:instrText xml:space="preserve"> ADDIN EN.CITE &lt;EndNote&gt;&lt;Cite&gt;&lt;Author&gt;Stagni&lt;/Author&gt;&lt;Year&gt;2000&lt;/Year&gt;&lt;RecNum&gt;173&lt;/RecNum&gt;&lt;DisplayText&gt;&lt;style face="superscript"&gt;70&lt;/style&gt;&lt;/DisplayText&gt;&lt;record&gt;&lt;rec-number&gt;173&lt;/rec-number&gt;&lt;foreign-keys&gt;&lt;key app="EN" db-id="weztsw2vodd9t4esve6xw9wswpzdspzft95z"&gt;173&lt;/key&gt;&lt;/foreign-keys&gt;&lt;ref-type name="Journal Article"&gt;17&lt;/ref-type&gt;&lt;contributors&gt;&lt;authors&gt;&lt;author&gt;Stagni, R., Leardini, A., Cappozzo, A., Benedetti, M. G., Cappello, A.&lt;/author&gt;&lt;/authors&gt;&lt;/contributors&gt;&lt;titles&gt;&lt;title&gt;Effects of hip joint centre mislocation on gait analysis results&lt;/title&gt;&lt;secondary-title&gt;J Biomech&lt;/secondary-title&gt;&lt;/titles&gt;&lt;periodical&gt;&lt;full-title&gt;J Biomech&lt;/full-title&gt;&lt;abbr-1&gt;Journal of biomechanics&lt;/abbr-1&gt;&lt;/periodical&gt;&lt;pages&gt;1479-1487&lt;/pages&gt;&lt;volume&gt;33&lt;/volume&gt;&lt;dates&gt;&lt;year&gt;2000&lt;/year&gt;&lt;/dates&gt;&lt;urls&gt;&lt;/urls&gt;&lt;/record&gt;&lt;/Cite&gt;&lt;/EndNote&gt;</w:instrText>
        </w:r>
        <w:r w:rsidR="00F77472" w:rsidRPr="00E07C8E">
          <w:fldChar w:fldCharType="separate"/>
        </w:r>
        <w:r w:rsidR="0017049A" w:rsidRPr="00E07C8E">
          <w:rPr>
            <w:noProof/>
            <w:vertAlign w:val="superscript"/>
          </w:rPr>
          <w:t>70</w:t>
        </w:r>
        <w:r w:rsidR="00F77472" w:rsidRPr="00E07C8E">
          <w:fldChar w:fldCharType="end"/>
        </w:r>
      </w:hyperlink>
      <w:r w:rsidR="003F7B15" w:rsidRPr="00E07C8E">
        <w:t xml:space="preserve"> </w:t>
      </w:r>
    </w:p>
    <w:p w14:paraId="4E1798D4" w14:textId="77777777" w:rsidR="003F7B15" w:rsidRPr="00E07C8E" w:rsidRDefault="00BC7B5E" w:rsidP="003F7B15">
      <w:pPr>
        <w:spacing w:line="480" w:lineRule="auto"/>
      </w:pPr>
      <w:r w:rsidRPr="00E07C8E">
        <w:tab/>
      </w:r>
      <w:r w:rsidR="003F7B15" w:rsidRPr="00E07C8E">
        <w:t>Errors associated with the regression equations by all of the previously mentioned studies</w:t>
      </w:r>
      <w:hyperlink w:anchor="_ENREF_27" w:tooltip="Bell, 1989 #121" w:history="1">
        <w:r w:rsidR="00F77472" w:rsidRPr="00E07C8E">
          <w:fldChar w:fldCharType="begin">
            <w:fldData xml:space="preserve">PEVuZE5vdGU+PENpdGU+PEF1dGhvcj5CZWxsPC9BdXRob3I+PFllYXI+MTk4OTwvWWVhcj48UmVj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</w:fldData>
          </w:fldChar>
        </w:r>
        <w:r w:rsidR="0017049A" w:rsidRPr="00E07C8E">
          <w:instrText xml:space="preserve"> ADDIN EN.CITE </w:instrText>
        </w:r>
        <w:r w:rsidR="00F77472" w:rsidRPr="00E07C8E">
          <w:fldChar w:fldCharType="begin">
            <w:fldData xml:space="preserve">PEVuZE5vdGU+PENpdGU+PEF1dGhvcj5CZWxsPC9BdXRob3I+PFllYXI+MTk4OTwvWWVhcj48UmVj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27-30</w:t>
        </w:r>
        <w:r w:rsidR="00F77472" w:rsidRPr="00E07C8E">
          <w:fldChar w:fldCharType="end"/>
        </w:r>
      </w:hyperlink>
      <w:r w:rsidR="003F7B15" w:rsidRPr="00E07C8E">
        <w:t xml:space="preserve"> have shown to range from -0.5 to 1.0 cm in the sagittal plane, 2.6 to 0.7 cm in the frontal plane, and 1.0 to 2.10 cm in the transverse plane when compared to QPR.</w:t>
      </w:r>
      <w:hyperlink w:anchor="_ENREF_76" w:tooltip="Kirkwood, 1999 #187" w:history="1">
        <w:r w:rsidR="00F77472" w:rsidRPr="00E07C8E">
          <w:fldChar w:fldCharType="begin"/>
        </w:r>
        <w:r w:rsidR="0017049A" w:rsidRPr="00E07C8E">
          <w:instrText xml:space="preserve"> ADDIN EN.CITE &lt;EndNote&gt;&lt;Cite&gt;&lt;Author&gt;Kirkwood&lt;/Author&gt;&lt;Year&gt;1999&lt;/Year&gt;&lt;RecNum&gt;187&lt;/RecNum&gt;&lt;DisplayText&gt;&lt;style face="superscript"&gt;76&lt;/style&gt;&lt;/DisplayText&gt;&lt;record&gt;&lt;rec-number&gt;187&lt;/rec-number&gt;&lt;foreign-keys&gt;&lt;key app="EN" db-id="weztsw2vodd9t4esve6xw9wswpzdspzft95z"&gt;187&lt;/key&gt;&lt;/foreign-keys&gt;&lt;ref-type name="Journal Article"&gt;17&lt;/ref-type&gt;&lt;contributors&gt;&lt;authors&gt;&lt;author&gt;Kirkwood, R. N., Culham, E. G., Costigan&lt;/author&gt;&lt;/authors&gt;&lt;/contributors&gt;&lt;titles&gt;&lt;title&gt;Radiographic and non-invasive determination of the hip joint center location: effect on hip joint moments&lt;/title&gt;&lt;secondary-title&gt;Clin Biomech (Bristol, Avon)&lt;/secondary-title&gt;&lt;/titles&gt;&lt;periodical&gt;&lt;full-title&gt;Clin Biomech (Bristol, Avon)&lt;/full-title&gt;&lt;abbr-1&gt;Clinical biomechanics&lt;/abbr-1&gt;&lt;/periodical&gt;&lt;pages&gt;227-235&lt;/pages&gt;&lt;volume&gt;14&lt;/volume&gt;&lt;dates&gt;&lt;year&gt;1999&lt;/year&gt;&lt;/dates&gt;&lt;urls&gt;&lt;/urls&gt;&lt;/record&gt;&lt;/Cite&gt;&lt;/EndNote&gt;</w:instrText>
        </w:r>
        <w:r w:rsidR="00F77472" w:rsidRPr="00E07C8E">
          <w:fldChar w:fldCharType="separate"/>
        </w:r>
        <w:r w:rsidR="0017049A" w:rsidRPr="00E07C8E">
          <w:rPr>
            <w:noProof/>
            <w:vertAlign w:val="superscript"/>
          </w:rPr>
          <w:t>76</w:t>
        </w:r>
        <w:r w:rsidR="00F77472" w:rsidRPr="00E07C8E">
          <w:fldChar w:fldCharType="end"/>
        </w:r>
      </w:hyperlink>
      <w:r w:rsidR="003F7B15" w:rsidRPr="00E07C8E">
        <w:t xml:space="preserve"> Hip joint moments of walking gait were also affected by choice of method. The Bell method</w:t>
      </w:r>
      <w:hyperlink w:anchor="_ENREF_26" w:tooltip="Bell, 1989 #121" w:history="1">
        <w:r w:rsidR="00557ECB" w:rsidRPr="00E07C8E">
          <w:rPr>
            <w:noProof/>
            <w:vertAlign w:val="superscript"/>
          </w:rPr>
          <w:t>26</w:t>
        </w:r>
      </w:hyperlink>
      <w:r w:rsidR="00557ECB" w:rsidRPr="00E07C8E">
        <w:rPr>
          <w:noProof/>
          <w:vertAlign w:val="superscript"/>
        </w:rPr>
        <w:t>,</w:t>
      </w:r>
      <w:hyperlink w:anchor="_ENREF_28" w:tooltip="Bell, 1990 #177" w:history="1">
        <w:r w:rsidR="00557ECB" w:rsidRPr="00E07C8E">
          <w:rPr>
            <w:noProof/>
            <w:vertAlign w:val="superscript"/>
          </w:rPr>
          <w:t>28</w:t>
        </w:r>
      </w:hyperlink>
      <w:r w:rsidR="003F7B15" w:rsidRPr="00E07C8E">
        <w:t xml:space="preserve"> presented </w:t>
      </w:r>
      <w:r w:rsidR="003F7B15" w:rsidRPr="00E07C8E">
        <w:lastRenderedPageBreak/>
        <w:t xml:space="preserve">the largest errors in frontal and transverse plane hip moments, 0.27 and -0.04 Nm/kg, while the </w:t>
      </w:r>
      <w:proofErr w:type="spellStart"/>
      <w:r w:rsidR="003F7B15" w:rsidRPr="00E07C8E">
        <w:t>Andriacchi</w:t>
      </w:r>
      <w:proofErr w:type="spellEnd"/>
      <w:r w:rsidR="003F7B15" w:rsidRPr="00E07C8E">
        <w:t xml:space="preserve"> method</w:t>
      </w:r>
      <w:hyperlink w:anchor="_ENREF_28" w:tooltip="Andriacchi, 1983 #224" w:history="1">
        <w:r w:rsidR="00F77472" w:rsidRPr="00E07C8E">
          <w:fldChar w:fldCharType="begin"/>
        </w:r>
        <w:r w:rsidR="0017049A" w:rsidRPr="00E07C8E">
          <w:instrText xml:space="preserve"> ADDIN EN.CITE &lt;EndNote&gt;&lt;Cite&gt;&lt;Author&gt;Andriacchi&lt;/Author&gt;&lt;Year&gt;1983&lt;/Year&gt;&lt;RecNum&gt;224&lt;/RecNum&gt;&lt;DisplayText&gt;&lt;style face="superscript"&gt;28&lt;/style&gt;&lt;/DisplayText&gt;&lt;record&gt;&lt;rec-number&gt;224&lt;/rec-number&gt;&lt;foreign-keys&gt;&lt;key app="EN" db-id="weztsw2vodd9t4esve6xw9wswpzdspzft95z"&gt;224&lt;/key&gt;&lt;/foreign-keys&gt;&lt;ref-type name="Conference Paper"&gt;47&lt;/ref-type&gt;&lt;contributors&gt;&lt;authors&gt;&lt;author&gt;Andriacchi, T. P., Strickland, A. B.&lt;/author&gt;&lt;/authors&gt;&lt;/contributors&gt;&lt;titles&gt;&lt;title&gt;Gait analysis as a tool to assess joint kinetics.&lt;/title&gt;&lt;secondary-title&gt;Proceedings of NATO. Advanced Study Institute Biomechanics of Normal and Pathological Articulating Joints&lt;/secondary-title&gt;&lt;/titles&gt;&lt;pages&gt;83-103&lt;/pages&gt;&lt;dates&gt;&lt;year&gt;1983&lt;/year&gt;&lt;/dates&gt;&lt;pub-location&gt;Libson, Portugal&lt;/pub-location&gt;&lt;urls&gt;&lt;/urls&gt;&lt;/record&gt;&lt;/Cite&gt;&lt;/EndNote&gt;</w:instrText>
        </w:r>
        <w:r w:rsidR="00F77472" w:rsidRPr="00E07C8E">
          <w:fldChar w:fldCharType="separate"/>
        </w:r>
        <w:r w:rsidR="0017049A" w:rsidRPr="00E07C8E">
          <w:rPr>
            <w:noProof/>
            <w:vertAlign w:val="superscript"/>
          </w:rPr>
          <w:t>28</w:t>
        </w:r>
        <w:r w:rsidR="00F77472" w:rsidRPr="00E07C8E">
          <w:fldChar w:fldCharType="end"/>
        </w:r>
      </w:hyperlink>
      <w:r w:rsidR="003F7B15" w:rsidRPr="00E07C8E">
        <w:t xml:space="preserve"> presented the smallest errors in frontal plane hip moments, -0.09 Nm/kg.</w:t>
      </w:r>
      <w:hyperlink w:anchor="_ENREF_76" w:tooltip="Kirkwood, 1999 #187" w:history="1">
        <w:r w:rsidR="00F77472" w:rsidRPr="00E07C8E">
          <w:fldChar w:fldCharType="begin"/>
        </w:r>
        <w:r w:rsidR="0017049A" w:rsidRPr="00E07C8E">
          <w:instrText xml:space="preserve"> ADDIN EN.CITE &lt;EndNote&gt;&lt;Cite&gt;&lt;Author&gt;Kirkwood&lt;/Author&gt;&lt;Year&gt;1999&lt;/Year&gt;&lt;RecNum&gt;187&lt;/RecNum&gt;&lt;DisplayText&gt;&lt;style face="superscript"&gt;76&lt;/style&gt;&lt;/DisplayText&gt;&lt;record&gt;&lt;rec-number&gt;187&lt;/rec-number&gt;&lt;foreign-keys&gt;&lt;key app="EN" db-id="weztsw2vodd9t4esve6xw9wswpzdspzft95z"&gt;187&lt;/key&gt;&lt;/foreign-keys&gt;&lt;ref-type name="Journal Article"&gt;17&lt;/ref-type&gt;&lt;contributors&gt;&lt;authors&gt;&lt;author&gt;Kirkwood, R. N., Culham, E. G., Costigan&lt;/author&gt;&lt;/authors&gt;&lt;/contributors&gt;&lt;titles&gt;&lt;title&gt;Radiographic and non-invasive determination of the hip joint center location: effect on hip joint moments&lt;/title&gt;&lt;secondary-title&gt;Clin Biomech (Bristol, Avon)&lt;/secondary-title&gt;&lt;/titles&gt;&lt;periodical&gt;&lt;full-title&gt;Clin Biomech (Bristol, Avon)&lt;/full-title&gt;&lt;abbr-1&gt;Clinical biomechanics&lt;/abbr-1&gt;&lt;/periodical&gt;&lt;pages&gt;227-235&lt;/pages&gt;&lt;volume&gt;14&lt;/volume&gt;&lt;dates&gt;&lt;year&gt;1999&lt;/year&gt;&lt;/dates&gt;&lt;urls&gt;&lt;/urls&gt;&lt;/record&gt;&lt;/Cite&gt;&lt;/EndNote&gt;</w:instrText>
        </w:r>
        <w:r w:rsidR="00F77472" w:rsidRPr="00E07C8E">
          <w:fldChar w:fldCharType="separate"/>
        </w:r>
        <w:r w:rsidR="0017049A" w:rsidRPr="00E07C8E">
          <w:rPr>
            <w:noProof/>
            <w:vertAlign w:val="superscript"/>
          </w:rPr>
          <w:t>76</w:t>
        </w:r>
        <w:r w:rsidR="00F77472" w:rsidRPr="00E07C8E">
          <w:fldChar w:fldCharType="end"/>
        </w:r>
      </w:hyperlink>
      <w:r w:rsidR="003F7B15" w:rsidRPr="00E07C8E">
        <w:t xml:space="preserve"> In accordance with the previous results, research implementing HJC errors of 3</w:t>
      </w:r>
      <w:r w:rsidR="00557ECB" w:rsidRPr="00E07C8E">
        <w:t>.</w:t>
      </w:r>
      <w:r w:rsidR="003F7B15" w:rsidRPr="00E07C8E">
        <w:t>0</w:t>
      </w:r>
      <w:r w:rsidR="00557ECB" w:rsidRPr="00E07C8E">
        <w:t xml:space="preserve"> cm</w:t>
      </w:r>
      <w:r w:rsidR="003F7B15" w:rsidRPr="00E07C8E">
        <w:t xml:space="preserve"> (which could occur in the previous approaches) in each plane showed that hip moments could reach mean propagation errors of 22% and 15% for the sagittal and frontal plane during walking gait.</w:t>
      </w:r>
      <w:hyperlink w:anchor="_ENREF_70" w:tooltip="Stagni, 2000 #173" w:history="1">
        <w:r w:rsidR="00F77472" w:rsidRPr="00E07C8E">
          <w:fldChar w:fldCharType="begin"/>
        </w:r>
        <w:r w:rsidR="0017049A" w:rsidRPr="00E07C8E">
          <w:instrText xml:space="preserve"> ADDIN EN.CITE &lt;EndNote&gt;&lt;Cite&gt;&lt;Author&gt;Stagni&lt;/Author&gt;&lt;Year&gt;2000&lt;/Year&gt;&lt;RecNum&gt;173&lt;/RecNum&gt;&lt;DisplayText&gt;&lt;style face="superscript"&gt;70&lt;/style&gt;&lt;/DisplayText&gt;&lt;record&gt;&lt;rec-number&gt;173&lt;/rec-number&gt;&lt;foreign-keys&gt;&lt;key app="EN" db-id="weztsw2vodd9t4esve6xw9wswpzdspzft95z"&gt;173&lt;/key&gt;&lt;/foreign-keys&gt;&lt;ref-type name="Journal Article"&gt;17&lt;/ref-type&gt;&lt;contributors&gt;&lt;authors&gt;&lt;author&gt;Stagni, R., Leardini, A., Cappozzo, A., Benedetti, M. G., Cappello, A.&lt;/author&gt;&lt;/authors&gt;&lt;/contributors&gt;&lt;titles&gt;&lt;title&gt;Effects of hip joint centre mislocation on gait analysis results&lt;/title&gt;&lt;secondary-title&gt;J Biomech&lt;/secondary-title&gt;&lt;/titles&gt;&lt;periodical&gt;&lt;full-title&gt;J Biomech&lt;/full-title&gt;&lt;abbr-1&gt;Journal of biomechanics&lt;/abbr-1&gt;&lt;/periodical&gt;&lt;pages&gt;1479-1487&lt;/pages&gt;&lt;volume&gt;33&lt;/volume&gt;&lt;dates&gt;&lt;year&gt;2000&lt;/year&gt;&lt;/dates&gt;&lt;urls&gt;&lt;/urls&gt;&lt;/record&gt;&lt;/Cite&gt;&lt;/EndNote&gt;</w:instrText>
        </w:r>
        <w:r w:rsidR="00F77472" w:rsidRPr="00E07C8E">
          <w:fldChar w:fldCharType="separate"/>
        </w:r>
        <w:r w:rsidR="0017049A" w:rsidRPr="00E07C8E">
          <w:rPr>
            <w:noProof/>
            <w:vertAlign w:val="superscript"/>
          </w:rPr>
          <w:t>70</w:t>
        </w:r>
        <w:r w:rsidR="00F77472" w:rsidRPr="00E07C8E">
          <w:fldChar w:fldCharType="end"/>
        </w:r>
      </w:hyperlink>
      <w:r w:rsidR="003F7B15" w:rsidRPr="00E07C8E">
        <w:t xml:space="preserve"> Therefore, these more recent results stress the need for careful consideration in choosing a regression equation to implement </w:t>
      </w:r>
      <w:r w:rsidR="00557ECB" w:rsidRPr="00E07C8E">
        <w:t>HJC</w:t>
      </w:r>
      <w:r w:rsidR="00F13E04" w:rsidRPr="00E07C8E">
        <w:t xml:space="preserve"> estimation</w:t>
      </w:r>
      <w:r w:rsidR="00557ECB" w:rsidRPr="00E07C8E">
        <w:t>s</w:t>
      </w:r>
      <w:r w:rsidR="00F13E04" w:rsidRPr="00E07C8E">
        <w:t xml:space="preserve"> in </w:t>
      </w:r>
      <w:r w:rsidR="003F7B15" w:rsidRPr="00E07C8E">
        <w:t xml:space="preserve">biomechanical assessments. </w:t>
      </w:r>
    </w:p>
    <w:p w14:paraId="7A4EDF18" w14:textId="77777777" w:rsidR="003F7B15" w:rsidRPr="00E07C8E" w:rsidRDefault="00BC7B5E" w:rsidP="00D65D78">
      <w:pPr>
        <w:spacing w:line="480" w:lineRule="auto"/>
      </w:pPr>
      <w:r w:rsidRPr="00E07C8E">
        <w:t xml:space="preserve"> </w:t>
      </w:r>
      <w:r w:rsidRPr="00E07C8E">
        <w:tab/>
      </w:r>
      <w:r w:rsidR="003F7B15" w:rsidRPr="00E07C8E">
        <w:t>Although the current regression equation based HJC predictions are easily implemented with current motion capture marker sets and are reportedly more reliable than others,</w:t>
      </w:r>
      <w:hyperlink w:anchor="_ENREF_81" w:tooltip="Sinclair, 2013 #205" w:history="1">
        <w:r w:rsidR="00F77472" w:rsidRPr="00E07C8E">
          <w:fldChar w:fldCharType="begin"/>
        </w:r>
        <w:r w:rsidR="0017049A" w:rsidRPr="00E07C8E">
          <w:instrText xml:space="preserve"> ADDIN EN.CITE &lt;EndNote&gt;&lt;Cite&gt;&lt;Author&gt;Sinclair&lt;/Author&gt;&lt;Year&gt;2013&lt;/Year&gt;&lt;RecNum&gt;205&lt;/RecNum&gt;&lt;DisplayText&gt;&lt;style face="superscript"&gt;81&lt;/style&gt;&lt;/DisplayText&gt;&lt;record&gt;&lt;rec-number&gt;205&lt;/rec-number&gt;&lt;foreign-keys&gt;&lt;key app="EN" db-id="weztsw2vodd9t4esve6xw9wswpzdspzft95z"&gt;205&lt;/key&gt;&lt;/foreign-keys&gt;&lt;ref-type name="Journal Article"&gt;17&lt;/ref-type&gt;&lt;contributors&gt;&lt;authors&gt;&lt;author&gt;Sinclair, J.&lt;/author&gt;&lt;author&gt;Taylor, P. J.&lt;/author&gt;&lt;author&gt;Currigan, G.&lt;/author&gt;&lt;author&gt;Hobbs, S. J.&lt;/author&gt;&lt;/authors&gt;&lt;/contributors&gt;&lt;titles&gt;&lt;title&gt;The test-retest reliability of three different hip joint centre location techniques&lt;/title&gt;&lt;secondary-title&gt;Movement &amp;amp; Sport Sciences - Science &amp;amp; Motricité&lt;/secondary-title&gt;&lt;/titles&gt;&lt;periodical&gt;&lt;full-title&gt;Movement &amp;amp; Sport Sciences - Science &amp;amp; Motricité&lt;/full-title&gt;&lt;/periodical&gt;&lt;pages&gt;31-39&lt;/pages&gt;&lt;number&gt;83&lt;/number&gt;&lt;dates&gt;&lt;year&gt;2013&lt;/year&gt;&lt;/dates&gt;&lt;isbn&gt;2118-5735&amp;#xD;2118-5743&lt;/isbn&gt;&lt;urls&gt;&lt;/urls&gt;&lt;electronic-resource-num&gt;10.1051/sm/2013066&lt;/electronic-resource-num&gt;&lt;/record&gt;&lt;/Cite&gt;&lt;/EndNote&gt;</w:instrText>
        </w:r>
        <w:r w:rsidR="00F77472" w:rsidRPr="00E07C8E">
          <w:fldChar w:fldCharType="separate"/>
        </w:r>
        <w:r w:rsidR="0017049A" w:rsidRPr="00E07C8E">
          <w:rPr>
            <w:noProof/>
            <w:vertAlign w:val="superscript"/>
          </w:rPr>
          <w:t>81</w:t>
        </w:r>
        <w:r w:rsidR="00F77472" w:rsidRPr="00E07C8E">
          <w:fldChar w:fldCharType="end"/>
        </w:r>
      </w:hyperlink>
      <w:r w:rsidR="003F7B15" w:rsidRPr="00E07C8E">
        <w:t xml:space="preserve"> the resultant HJC errors by these regression equations can produce significant problems in inverse dynamics calculations. As other motion capture based methodologies, such as functional joint methods, have been shown to present a more precise location of the HJC,</w:t>
      </w:r>
      <w:r w:rsidR="00F77472" w:rsidRPr="00E07C8E">
        <w:fldChar w:fldCharType="begin">
          <w:fldData xml:space="preserve">PEVuZE5vdGU+PENpdGU+PEF1dGhvcj5MZWFyZGluaTwvQXV0aG9yPjxZZWFyPjE5OTk8L1llYXI+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</w:fldData>
        </w:fldChar>
      </w:r>
      <w:r w:rsidR="003F6E7F" w:rsidRPr="00E07C8E">
        <w:instrText xml:space="preserve"> ADDIN EN.CITE </w:instrText>
      </w:r>
      <w:r w:rsidR="00F77472" w:rsidRPr="00E07C8E">
        <w:fldChar w:fldCharType="begin">
          <w:fldData xml:space="preserve">PEVuZE5vdGU+PENpdGU+PEF1dGhvcj5MZWFyZGluaTwvQXV0aG9yPjxZZWFyPjE5OTk8L1llYXI+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</w:fldData>
        </w:fldChar>
      </w:r>
      <w:r w:rsidR="003F6E7F" w:rsidRPr="00E07C8E">
        <w:instrText xml:space="preserve"> ADDIN EN.CITE.DATA </w:instrText>
      </w:r>
      <w:r w:rsidR="00F77472" w:rsidRPr="00E07C8E">
        <w:fldChar w:fldCharType="end"/>
      </w:r>
      <w:r w:rsidR="00F77472" w:rsidRPr="00E07C8E">
        <w:fldChar w:fldCharType="separate"/>
      </w:r>
      <w:hyperlink w:anchor="_ENREF_32" w:tooltip="Leardini, 1999 #202" w:history="1">
        <w:r w:rsidR="0017049A" w:rsidRPr="00E07C8E">
          <w:rPr>
            <w:noProof/>
            <w:vertAlign w:val="superscript"/>
          </w:rPr>
          <w:t>32</w:t>
        </w:r>
      </w:hyperlink>
      <w:r w:rsidR="003F6E7F" w:rsidRPr="00E07C8E">
        <w:rPr>
          <w:noProof/>
          <w:vertAlign w:val="superscript"/>
        </w:rPr>
        <w:t>,</w:t>
      </w:r>
      <w:hyperlink w:anchor="_ENREF_35" w:tooltip="Sangeux, 2011 #186" w:history="1">
        <w:r w:rsidR="0017049A" w:rsidRPr="00E07C8E">
          <w:rPr>
            <w:noProof/>
            <w:vertAlign w:val="superscript"/>
          </w:rPr>
          <w:t>35</w:t>
        </w:r>
      </w:hyperlink>
      <w:r w:rsidR="00F77472" w:rsidRPr="00E07C8E">
        <w:fldChar w:fldCharType="end"/>
      </w:r>
      <w:r w:rsidR="003F7B15" w:rsidRPr="00E07C8E">
        <w:t xml:space="preserve"> users should weigh the cost of these potential errors with the provided ease of implementation and reliability when using regression based HJC prediction methods.</w:t>
      </w:r>
    </w:p>
    <w:p w14:paraId="3ED19301" w14:textId="77777777" w:rsidR="003F7B15" w:rsidRPr="00E07C8E" w:rsidRDefault="003F7B15" w:rsidP="000454B3">
      <w:pPr>
        <w:pStyle w:val="Heading3"/>
      </w:pPr>
      <w:bookmarkStart w:id="30" w:name="_Toc318528187"/>
      <w:bookmarkStart w:id="31" w:name="_Toc321598937"/>
      <w:r w:rsidRPr="00E07C8E">
        <w:t>Functional Methods</w:t>
      </w:r>
      <w:bookmarkEnd w:id="30"/>
      <w:bookmarkEnd w:id="31"/>
    </w:p>
    <w:p w14:paraId="09016DCD" w14:textId="77777777" w:rsidR="003F7B15" w:rsidRPr="00E07C8E" w:rsidRDefault="00BC7B5E" w:rsidP="00D65D78">
      <w:pPr>
        <w:spacing w:line="480" w:lineRule="auto"/>
      </w:pPr>
      <w:r w:rsidRPr="00E07C8E">
        <w:tab/>
      </w:r>
      <w:r w:rsidR="003F7B15" w:rsidRPr="00E07C8E">
        <w:t>Functional HJC prediction methods have been developed and utilized since 1984.</w:t>
      </w:r>
      <w:hyperlink w:anchor="_ENREF_83" w:tooltip="Cappozzo, 1984 #215" w:history="1">
        <w:r w:rsidR="00F77472" w:rsidRPr="00E07C8E">
          <w:fldChar w:fldCharType="begin"/>
        </w:r>
        <w:r w:rsidR="0017049A" w:rsidRPr="00E07C8E">
          <w:instrText xml:space="preserve"> ADDIN EN.CITE &lt;EndNote&gt;&lt;Cite&gt;&lt;Author&gt;Cappozzo&lt;/Author&gt;&lt;Year&gt;1984&lt;/Year&gt;&lt;RecNum&gt;215&lt;/RecNum&gt;&lt;DisplayText&gt;&lt;style face="superscript"&gt;83&lt;/style&gt;&lt;/DisplayText&gt;&lt;record&gt;&lt;rec-number&gt;215&lt;/rec-number&gt;&lt;foreign-keys&gt;&lt;key app="EN" db-id="weztsw2vodd9t4esve6xw9wswpzdspzft95z"&gt;215&lt;/key&gt;&lt;/foreign-keys&gt;&lt;ref-type name="Journal Article"&gt;17&lt;/ref-type&gt;&lt;contributors&gt;&lt;authors&gt;&lt;author&gt;Cappozzo, A.&lt;/author&gt;&lt;/authors&gt;&lt;/contributors&gt;&lt;titles&gt;&lt;title&gt;Gait analysis methodology&lt;/title&gt;&lt;secondary-title&gt;Human Movement Science&lt;/secondary-title&gt;&lt;/titles&gt;&lt;periodical&gt;&lt;full-title&gt;Human Movement Science&lt;/full-title&gt;&lt;/periodical&gt;&lt;pages&gt;27-50&lt;/pages&gt;&lt;volume&gt;3&lt;/volume&gt;&lt;dates&gt;&lt;year&gt;1984&lt;/year&gt;&lt;/dates&gt;&lt;urls&gt;&lt;/urls&gt;&lt;/record&gt;&lt;/Cite&gt;&lt;/EndNote&gt;</w:instrText>
        </w:r>
        <w:r w:rsidR="00F77472" w:rsidRPr="00E07C8E">
          <w:fldChar w:fldCharType="separate"/>
        </w:r>
        <w:r w:rsidR="0017049A" w:rsidRPr="00E07C8E">
          <w:rPr>
            <w:noProof/>
            <w:vertAlign w:val="superscript"/>
          </w:rPr>
          <w:t>83</w:t>
        </w:r>
        <w:r w:rsidR="00F77472" w:rsidRPr="00E07C8E">
          <w:fldChar w:fldCharType="end"/>
        </w:r>
      </w:hyperlink>
      <w:r w:rsidR="003F7B15" w:rsidRPr="00E07C8E">
        <w:t xml:space="preserve"> These methods calculate the HJC as the single point that moves the least between the femur and pelvis, when hip joint motion is recorded using motion capture systems.</w:t>
      </w:r>
      <w:hyperlink w:anchor="_ENREF_32" w:tooltip="Leardini, 1999 #202" w:history="1">
        <w:r w:rsidR="00F77472" w:rsidRPr="00E07C8E">
          <w:fldChar w:fldCharType="begin"/>
        </w:r>
        <w:r w:rsidR="0017049A" w:rsidRPr="00E07C8E">
          <w:instrText xml:space="preserve"> ADDIN EN.CITE &lt;EndNote&gt;&lt;Cite&gt;&lt;Author&gt;Leardini&lt;/Author&gt;&lt;Year&gt;1999&lt;/Year&gt;&lt;RecNum&gt;202&lt;/RecNum&gt;&lt;DisplayText&gt;&lt;style face="superscript"&gt;32&lt;/style&gt;&lt;/DisplayText&gt;&lt;record&gt;&lt;rec-number&gt;202&lt;/rec-number&gt;&lt;foreign-keys&gt;&lt;key app="EN" db-id="weztsw2vodd9t4esve6xw9wswpzdspzft95z"&gt;202&lt;/key&gt;&lt;/foreign-keys&gt;&lt;ref-type name="Journal Article"&gt;17&lt;/ref-type&gt;&lt;contributors&gt;&lt;authors&gt;&lt;author&gt;Leardini, A., Cappozzo, A., Catani, F., Toksvig-Larsen, S., Petitto, A., Sforza, V., Cassanelli, G., Giannini, S.&lt;/author&gt;&lt;/authors&gt;&lt;/contributors&gt;&lt;titles&gt;&lt;title&gt;Validation of a functional method for the estimation of hip joint centre location&lt;/title&gt;&lt;secondary-title&gt;J Biomech&lt;/secondary-title&gt;&lt;/titles&gt;&lt;periodical&gt;&lt;full-title&gt;J Biomech&lt;/full-title&gt;&lt;abbr-1&gt;Journal of biomechanics&lt;/abbr-1&gt;&lt;/periodical&gt;&lt;pages&gt;99-103&lt;/pages&gt;&lt;volume&gt;32&lt;/volume&gt;&lt;dates&gt;&lt;year&gt;1999&lt;/year&gt;&lt;/dates&gt;&lt;urls&gt;&lt;/urls&gt;&lt;/record&gt;&lt;/Cite&gt;&lt;/EndNote&gt;</w:instrText>
        </w:r>
        <w:r w:rsidR="00F77472" w:rsidRPr="00E07C8E">
          <w:fldChar w:fldCharType="separate"/>
        </w:r>
        <w:r w:rsidR="0017049A" w:rsidRPr="00E07C8E">
          <w:rPr>
            <w:noProof/>
            <w:vertAlign w:val="superscript"/>
          </w:rPr>
          <w:t>32</w:t>
        </w:r>
        <w:r w:rsidR="00F77472" w:rsidRPr="00E07C8E">
          <w:fldChar w:fldCharType="end"/>
        </w:r>
      </w:hyperlink>
      <w:r w:rsidR="003F7B15" w:rsidRPr="00E07C8E">
        <w:t xml:space="preserve"> In human subjects, functional methods have been shown to predict imaging-based HJC with &lt; 2.5 cm total error.</w:t>
      </w:r>
      <w:hyperlink w:anchor="_ENREF_34" w:tooltip="Peters, 2012 #209" w:history="1">
        <w:r w:rsidR="00F77472" w:rsidRPr="00E07C8E">
          <w:fldChar w:fldCharType="begin">
            <w:fldData xml:space="preserve">PEVuZE5vdGU+PENpdGU+PEF1dGhvcj5QZXRlcnM8L0F1dGhvcj48WWVhcj4yMDEyPC9ZZWFyPjxS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</w:fldData>
          </w:fldChar>
        </w:r>
        <w:r w:rsidR="0017049A" w:rsidRPr="00E07C8E">
          <w:instrText xml:space="preserve"> ADDIN EN.CITE </w:instrText>
        </w:r>
        <w:r w:rsidR="00F77472" w:rsidRPr="00E07C8E">
          <w:fldChar w:fldCharType="begin">
            <w:fldData xml:space="preserve">PEVuZE5vdGU+PENpdGU+PEF1dGhvcj5QZXRlcnM8L0F1dGhvcj48WWVhcj4yMDEyPC9ZZWFyPjxS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34-36</w:t>
        </w:r>
        <w:r w:rsidR="00F77472" w:rsidRPr="00E07C8E">
          <w:fldChar w:fldCharType="end"/>
        </w:r>
      </w:hyperlink>
      <w:r w:rsidR="003F7B15" w:rsidRPr="00E07C8E">
        <w:t xml:space="preserve"> However, analogous with regression methods, there are several functional method types that use varying algorithms with results dependent upon types of movement, types of bodies (rigid vs. deformable), and their ability to handle soft tissue artefact.</w:t>
      </w:r>
      <w:r w:rsidR="00F77472" w:rsidRPr="00E07C8E">
        <w:fldChar w:fldCharType="begin">
          <w:fldData xml:space="preserve">PEVuZE5vdGU+PENpdGU+PEF1dGhvcj5FaHJpZzwvQXV0aG9yPjxZZWFyPjIwMDY8L1llYXI+PFJl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</w:fldData>
        </w:fldChar>
      </w:r>
      <w:r w:rsidR="00372EE4" w:rsidRPr="00E07C8E">
        <w:instrText xml:space="preserve"> ADDIN EN.CITE </w:instrText>
      </w:r>
      <w:r w:rsidR="00F77472" w:rsidRPr="00E07C8E">
        <w:fldChar w:fldCharType="begin">
          <w:fldData xml:space="preserve">PEVuZE5vdGU+PENpdGU+PEF1dGhvcj5FaHJpZzwvQXV0aG9yPjxZZWFyPjIwMDY8L1llYXI+PFJl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33" w:tooltip="MacWilliams, 2008 #210" w:history="1">
        <w:r w:rsidR="0017049A" w:rsidRPr="00E07C8E">
          <w:rPr>
            <w:noProof/>
            <w:vertAlign w:val="superscript"/>
          </w:rPr>
          <w:t>33</w:t>
        </w:r>
      </w:hyperlink>
      <w:r w:rsidR="00372EE4" w:rsidRPr="00E07C8E">
        <w:rPr>
          <w:noProof/>
          <w:vertAlign w:val="superscript"/>
        </w:rPr>
        <w:t>,</w:t>
      </w:r>
      <w:hyperlink w:anchor="_ENREF_34" w:tooltip="Peters, 2012 #209" w:history="1">
        <w:r w:rsidR="0017049A" w:rsidRPr="00E07C8E">
          <w:rPr>
            <w:noProof/>
            <w:vertAlign w:val="superscript"/>
          </w:rPr>
          <w:t>34</w:t>
        </w:r>
      </w:hyperlink>
      <w:r w:rsidR="00372EE4" w:rsidRPr="00E07C8E">
        <w:rPr>
          <w:noProof/>
          <w:vertAlign w:val="superscript"/>
        </w:rPr>
        <w:t>,</w:t>
      </w:r>
      <w:hyperlink w:anchor="_ENREF_84" w:tooltip="Ehrig, 2006 #198" w:history="1">
        <w:r w:rsidR="0017049A" w:rsidRPr="00E07C8E">
          <w:rPr>
            <w:noProof/>
            <w:vertAlign w:val="superscript"/>
          </w:rPr>
          <w:t>84</w:t>
        </w:r>
      </w:hyperlink>
      <w:r w:rsidR="00F77472" w:rsidRPr="00E07C8E">
        <w:fldChar w:fldCharType="end"/>
      </w:r>
    </w:p>
    <w:p w14:paraId="16DDFC2F" w14:textId="77777777" w:rsidR="003F7B15" w:rsidRPr="00E07C8E" w:rsidRDefault="00BC7B5E" w:rsidP="003F7B15">
      <w:pPr>
        <w:spacing w:line="480" w:lineRule="auto"/>
      </w:pPr>
      <w:r w:rsidRPr="00E07C8E">
        <w:lastRenderedPageBreak/>
        <w:t xml:space="preserve"> </w:t>
      </w:r>
      <w:r w:rsidRPr="00E07C8E">
        <w:tab/>
      </w:r>
      <w:r w:rsidR="003F7B15" w:rsidRPr="00E07C8E">
        <w:t>There are over thirteen available functional methods that can be classified into two types: sphere fitting (SF) and coordinate transformation (CT).</w:t>
      </w:r>
      <w:r w:rsidR="00F77472" w:rsidRPr="00E07C8E">
        <w:fldChar w:fldCharType="begin">
          <w:fldData xml:space="preserve">PEVuZE5vdGU+PENpdGU+PEF1dGhvcj5FaHJpZzwvQXV0aG9yPjxZZWFyPjIwMDY8L1llYXI+PFJl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MT48L2FsdC1wZXJpb2RpY2FsPjxwYWdlcz42NzMtOTwvcGFnZXM+PHZvbHVtZT4yODwvdm9sdW1l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</w:fldData>
        </w:fldChar>
      </w:r>
      <w:r w:rsidR="00372EE4" w:rsidRPr="00E07C8E">
        <w:instrText xml:space="preserve"> ADDIN EN.CITE </w:instrText>
      </w:r>
      <w:r w:rsidR="00F77472" w:rsidRPr="00E07C8E">
        <w:fldChar w:fldCharType="begin">
          <w:fldData xml:space="preserve">PEVuZE5vdGU+PENpdGU+PEF1dGhvcj5FaHJpZzwvQXV0aG9yPjxZZWFyPjIwMDY8L1llYXI+PFJl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MT48L2FsdC1wZXJpb2RpY2FsPjxwYWdlcz42NzMtOTwvcGFnZXM+PHZvbHVtZT4yODwvdm9sdW1l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33" w:tooltip="MacWilliams, 2008 #210" w:history="1">
        <w:r w:rsidR="0017049A" w:rsidRPr="00E07C8E">
          <w:rPr>
            <w:noProof/>
            <w:vertAlign w:val="superscript"/>
          </w:rPr>
          <w:t>33</w:t>
        </w:r>
      </w:hyperlink>
      <w:r w:rsidR="00372EE4" w:rsidRPr="00E07C8E">
        <w:rPr>
          <w:noProof/>
          <w:vertAlign w:val="superscript"/>
        </w:rPr>
        <w:t>,</w:t>
      </w:r>
      <w:hyperlink w:anchor="_ENREF_84" w:tooltip="Ehrig, 2006 #198" w:history="1">
        <w:r w:rsidR="0017049A" w:rsidRPr="00E07C8E">
          <w:rPr>
            <w:noProof/>
            <w:vertAlign w:val="superscript"/>
          </w:rPr>
          <w:t>84</w:t>
        </w:r>
      </w:hyperlink>
      <w:r w:rsidR="00F77472" w:rsidRPr="00E07C8E">
        <w:fldChar w:fldCharType="end"/>
      </w:r>
      <w:r w:rsidR="003F7B15" w:rsidRPr="00E07C8E">
        <w:t xml:space="preserve"> SF types, such as those </w:t>
      </w:r>
      <w:r w:rsidR="00801906" w:rsidRPr="00E07C8E">
        <w:t>described by</w:t>
      </w:r>
      <w:r w:rsidR="003F7B15" w:rsidRPr="00E07C8E">
        <w:t xml:space="preserve"> </w:t>
      </w:r>
      <w:proofErr w:type="spellStart"/>
      <w:r w:rsidR="003F7B15" w:rsidRPr="00E07C8E">
        <w:t>Halvorsen</w:t>
      </w:r>
      <w:proofErr w:type="spellEnd"/>
      <w:r w:rsidR="003F7B15" w:rsidRPr="00E07C8E">
        <w:t xml:space="preserve"> et al.</w:t>
      </w:r>
      <w:hyperlink w:anchor="_ENREF_85" w:tooltip="Halvorsen, 2003 #200" w:history="1">
        <w:r w:rsidR="00F77472" w:rsidRPr="00E07C8E">
          <w:fldChar w:fldCharType="begin"/>
        </w:r>
        <w:r w:rsidR="0017049A" w:rsidRPr="00E07C8E">
          <w:instrText xml:space="preserve"> ADDIN EN.CITE &lt;EndNote&gt;&lt;Cite&gt;&lt;Author&gt;Halvorsen&lt;/Author&gt;&lt;Year&gt;2003&lt;/Year&gt;&lt;RecNum&gt;200&lt;/RecNum&gt;&lt;DisplayText&gt;&lt;style face="superscript"&gt;85&lt;/style&gt;&lt;/DisplayText&gt;&lt;record&gt;&lt;rec-number&gt;200&lt;/rec-number&gt;&lt;foreign-keys&gt;&lt;key app="EN" db-id="weztsw2vodd9t4esve6xw9wswpzdspzft95z"&gt;200&lt;/key&gt;&lt;/foreign-keys&gt;&lt;ref-type name="Journal Article"&gt;17&lt;/ref-type&gt;&lt;contributors&gt;&lt;authors&gt;&lt;author&gt;Halvorsen, Kjartan&lt;/author&gt;&lt;/authors&gt;&lt;/contributors&gt;&lt;titles&gt;&lt;title&gt;Bias compensated least squares estimate of the center of rotation&lt;/title&gt;&lt;secondary-title&gt;Journal of Biomechanics&lt;/secondary-title&gt;&lt;/titles&gt;&lt;periodical&gt;&lt;full-title&gt;J Biomech&lt;/full-title&gt;&lt;abbr-1&gt;Journal of biomechanics&lt;/abbr-1&gt;&lt;/periodical&gt;&lt;pages&gt;999-1008&lt;/pages&gt;&lt;volume&gt;36&lt;/volume&gt;&lt;number&gt;7&lt;/number&gt;&lt;dates&gt;&lt;year&gt;2003&lt;/year&gt;&lt;/dates&gt;&lt;isbn&gt;00219290&lt;/isbn&gt;&lt;urls&gt;&lt;/urls&gt;&lt;electronic-resource-num&gt;10.1016/s0021-9290(03)00070-8&lt;/electronic-resource-num&gt;&lt;/record&gt;&lt;/Cite&gt;&lt;/EndNote&gt;</w:instrText>
        </w:r>
        <w:r w:rsidR="00F77472" w:rsidRPr="00E07C8E">
          <w:fldChar w:fldCharType="separate"/>
        </w:r>
        <w:r w:rsidR="0017049A" w:rsidRPr="00E07C8E">
          <w:rPr>
            <w:noProof/>
            <w:vertAlign w:val="superscript"/>
          </w:rPr>
          <w:t>85</w:t>
        </w:r>
        <w:r w:rsidR="00F77472" w:rsidRPr="00E07C8E">
          <w:fldChar w:fldCharType="end"/>
        </w:r>
      </w:hyperlink>
      <w:r w:rsidR="00801906" w:rsidRPr="00E07C8E">
        <w:t>,</w:t>
      </w:r>
      <w:r w:rsidR="003F7B15" w:rsidRPr="00E07C8E">
        <w:t xml:space="preserve"> Piazza et al.</w:t>
      </w:r>
      <w:r w:rsidR="00801906" w:rsidRPr="00E07C8E">
        <w:t xml:space="preserve"> </w:t>
      </w:r>
      <w:hyperlink w:anchor="_ENREF_86" w:tooltip="Piazza, 2001 #208" w:history="1">
        <w:r w:rsidR="00F77472" w:rsidRPr="00E07C8E">
          <w:fldChar w:fldCharType="begin"/>
        </w:r>
        <w:r w:rsidR="0017049A" w:rsidRPr="00E07C8E">
          <w:instrText xml:space="preserve"> ADDIN EN.CITE &lt;EndNote&gt;&lt;Cite&gt;&lt;Author&gt;Piazza&lt;/Author&gt;&lt;Year&gt;2001&lt;/Year&gt;&lt;RecNum&gt;208&lt;/RecNum&gt;&lt;DisplayText&gt;&lt;style face="superscript"&gt;86&lt;/style&gt;&lt;/DisplayText&gt;&lt;record&gt;&lt;rec-number&gt;208&lt;/rec-number&gt;&lt;foreign-keys&gt;&lt;key app="EN" db-id="weztsw2vodd9t4esve6xw9wswpzdspzft95z"&gt;208&lt;/key&gt;&lt;/foreign-keys&gt;&lt;ref-type name="Journal Article"&gt;17&lt;/ref-type&gt;&lt;contributors&gt;&lt;authors&gt;&lt;author&gt;Piazza, S. J., Okita, N., Cavanagh, P. R.&lt;/author&gt;&lt;/authors&gt;&lt;/contributors&gt;&lt;titles&gt;&lt;title&gt;Accuracy of the functional method of hip joint center location: effects of limited motion and varied implementation&lt;/title&gt;&lt;secondary-title&gt;J Biomech&lt;/secondary-title&gt;&lt;/titles&gt;&lt;periodical&gt;&lt;full-title&gt;J Biomech&lt;/full-title&gt;&lt;abbr-1&gt;Journal of biomechanics&lt;/abbr-1&gt;&lt;/periodical&gt;&lt;pages&gt;967-973&lt;/pages&gt;&lt;volume&gt;34&lt;/volume&gt;&lt;dates&gt;&lt;year&gt;2001&lt;/year&gt;&lt;/dates&gt;&lt;urls&gt;&lt;/urls&gt;&lt;/record&gt;&lt;/Cite&gt;&lt;/EndNote&gt;</w:instrText>
        </w:r>
        <w:r w:rsidR="00F77472" w:rsidRPr="00E07C8E">
          <w:fldChar w:fldCharType="separate"/>
        </w:r>
        <w:r w:rsidR="0017049A" w:rsidRPr="00E07C8E">
          <w:rPr>
            <w:noProof/>
            <w:vertAlign w:val="superscript"/>
          </w:rPr>
          <w:t>86</w:t>
        </w:r>
        <w:r w:rsidR="00F77472" w:rsidRPr="00E07C8E">
          <w:fldChar w:fldCharType="end"/>
        </w:r>
      </w:hyperlink>
      <w:r w:rsidR="00557ECB" w:rsidRPr="00E07C8E">
        <w:t>,</w:t>
      </w:r>
      <w:r w:rsidR="00A12CDF" w:rsidRPr="00E07C8E">
        <w:t xml:space="preserve"> and</w:t>
      </w:r>
      <w:r w:rsidR="003F7B15" w:rsidRPr="00E07C8E">
        <w:t xml:space="preserve"> </w:t>
      </w:r>
      <w:proofErr w:type="spellStart"/>
      <w:r w:rsidR="003F7B15" w:rsidRPr="00E07C8E">
        <w:t>Gamage</w:t>
      </w:r>
      <w:proofErr w:type="spellEnd"/>
      <w:r w:rsidR="003F7B15" w:rsidRPr="00E07C8E">
        <w:t xml:space="preserve"> and </w:t>
      </w:r>
      <w:proofErr w:type="spellStart"/>
      <w:r w:rsidR="003F7B15" w:rsidRPr="00E07C8E">
        <w:t>Lasenby</w:t>
      </w:r>
      <w:proofErr w:type="spellEnd"/>
      <w:r w:rsidR="00511586">
        <w:fldChar w:fldCharType="begin"/>
      </w:r>
      <w:r w:rsidR="00511586">
        <w:instrText xml:space="preserve"> HYPERLINK \l "_ENREF_87" \o "Gamage, 2002 #217" </w:instrText>
      </w:r>
      <w:r w:rsidR="00511586">
        <w:fldChar w:fldCharType="separate"/>
      </w:r>
      <w:r w:rsidR="00F77472" w:rsidRPr="00E07C8E">
        <w:fldChar w:fldCharType="begin"/>
      </w:r>
      <w:r w:rsidR="0017049A" w:rsidRPr="00E07C8E">
        <w:instrText xml:space="preserve"> ADDIN EN.CITE &lt;EndNote&gt;&lt;Cite&gt;&lt;Author&gt;Gamage&lt;/Author&gt;&lt;Year&gt;2002&lt;/Year&gt;&lt;RecNum&gt;217&lt;/RecNum&gt;&lt;DisplayText&gt;&lt;style face="superscript"&gt;87&lt;/style&gt;&lt;/DisplayText&gt;&lt;record&gt;&lt;rec-number&gt;217&lt;/rec-number&gt;&lt;foreign-keys&gt;&lt;key app="EN" db-id="weztsw2vodd9t4esve6xw9wswpzdspzft95z"&gt;217&lt;/key&gt;&lt;/foreign-keys&gt;&lt;ref-type name="Journal Article"&gt;17&lt;/ref-type&gt;&lt;contributors&gt;&lt;authors&gt;&lt;author&gt;Gamage, S. S. H. U., Lasenby, J.&lt;/author&gt;&lt;/authors&gt;&lt;/contributors&gt;&lt;titles&gt;&lt;title&gt;New least squares solutions for estimating the average centre of rotation and the axis of rotation&lt;/title&gt;&lt;secondary-title&gt;J Biomech&lt;/secondary-title&gt;&lt;/titles&gt;&lt;periodical&gt;&lt;full-title&gt;J Biomech&lt;/full-title&gt;&lt;abbr-1&gt;Journal of biomechanics&lt;/abbr-1&gt;&lt;/periodical&gt;&lt;pages&gt;87-93&lt;/pages&gt;&lt;volume&gt;35&lt;/volume&gt;&lt;dates&gt;&lt;year&gt;2002&lt;/year&gt;&lt;/dates&gt;&lt;urls&gt;&lt;/urls&gt;&lt;/record&gt;&lt;/Cite&gt;&lt;/EndNote&gt;</w:instrText>
      </w:r>
      <w:r w:rsidR="00F77472" w:rsidRPr="00E07C8E">
        <w:fldChar w:fldCharType="separate"/>
      </w:r>
      <w:r w:rsidR="0017049A" w:rsidRPr="00E07C8E">
        <w:rPr>
          <w:noProof/>
          <w:vertAlign w:val="superscript"/>
        </w:rPr>
        <w:t>87</w:t>
      </w:r>
      <w:r w:rsidR="00F77472" w:rsidRPr="00E07C8E">
        <w:fldChar w:fldCharType="end"/>
      </w:r>
      <w:r w:rsidR="00511586">
        <w:fldChar w:fldCharType="end"/>
      </w:r>
      <w:r w:rsidR="003F7B15" w:rsidRPr="00E07C8E">
        <w:t>, fit spherical arcs to the motion of the distal segment with the proximal segment held stationary, while treating the pelvis and femur as deformable bodies</w:t>
      </w:r>
      <w:r w:rsidR="00F77472" w:rsidRPr="00E07C8E">
        <w:fldChar w:fldCharType="begin">
          <w:fldData xml:space="preserve">PEVuZE5vdGU+PENpdGU+PEF1dGhvcj5FaHJpZzwvQXV0aG9yPjxZZWFyPjIwMDY8L1llYXI+PFJl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MT48L2FsdC1wZXJpb2RpY2FsPjxwYWdlcz42NzMtOTwvcGFnZXM+PHZvbHVtZT4yODwvdm9sdW1l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</w:fldData>
        </w:fldChar>
      </w:r>
      <w:r w:rsidR="00372EE4" w:rsidRPr="00E07C8E">
        <w:instrText xml:space="preserve"> ADDIN EN.CITE </w:instrText>
      </w:r>
      <w:r w:rsidR="00F77472" w:rsidRPr="00E07C8E">
        <w:fldChar w:fldCharType="begin">
          <w:fldData xml:space="preserve">PEVuZE5vdGU+PENpdGU+PEF1dGhvcj5FaHJpZzwvQXV0aG9yPjxZZWFyPjIwMDY8L1llYXI+PFJl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MT48L2FsdC1wZXJpb2RpY2FsPjxwYWdlcz42NzMtOTwvcGFnZXM+PHZvbHVtZT4yODwvdm9sdW1l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33" w:tooltip="MacWilliams, 2008 #210" w:history="1">
        <w:r w:rsidR="0017049A" w:rsidRPr="00E07C8E">
          <w:rPr>
            <w:noProof/>
            <w:vertAlign w:val="superscript"/>
          </w:rPr>
          <w:t>33</w:t>
        </w:r>
      </w:hyperlink>
      <w:r w:rsidR="00372EE4" w:rsidRPr="00E07C8E">
        <w:rPr>
          <w:noProof/>
          <w:vertAlign w:val="superscript"/>
        </w:rPr>
        <w:t>,</w:t>
      </w:r>
      <w:hyperlink w:anchor="_ENREF_84" w:tooltip="Ehrig, 2006 #198" w:history="1">
        <w:r w:rsidR="0017049A" w:rsidRPr="00E07C8E">
          <w:rPr>
            <w:noProof/>
            <w:vertAlign w:val="superscript"/>
          </w:rPr>
          <w:t>84</w:t>
        </w:r>
      </w:hyperlink>
      <w:r w:rsidR="00F77472" w:rsidRPr="00E07C8E">
        <w:fldChar w:fldCharType="end"/>
      </w:r>
      <w:r w:rsidR="00801906" w:rsidRPr="00E07C8E">
        <w:t>.</w:t>
      </w:r>
      <w:r w:rsidR="003F7B15" w:rsidRPr="00E07C8E">
        <w:t xml:space="preserve"> CT types, such as those described in Piazza et al.</w:t>
      </w:r>
      <w:r w:rsidR="00801906" w:rsidRPr="00E07C8E">
        <w:t xml:space="preserve"> </w:t>
      </w:r>
      <w:hyperlink w:anchor="_ENREF_40" w:tooltip="Piazza, 2004 #123" w:history="1">
        <w:r w:rsidR="00F77472" w:rsidRPr="00E07C8E">
          <w:fldChar w:fldCharType="begin"/>
        </w:r>
        <w:r w:rsidR="0017049A" w:rsidRPr="00E07C8E">
          <w:instrText xml:space="preserve"> ADDIN EN.CITE &lt;EndNote&gt;&lt;Cite&gt;&lt;Author&gt;Piazza&lt;/Author&gt;&lt;Year&gt;2004&lt;/Year&gt;&lt;RecNum&gt;123&lt;/RecNum&gt;&lt;DisplayText&gt;&lt;style face="superscript"&gt;40&lt;/style&gt;&lt;/DisplayText&gt;&lt;record&gt;&lt;rec-number&gt;123&lt;/rec-number&gt;&lt;foreign-keys&gt;&lt;key app="EN" db-id="weztsw2vodd9t4esve6xw9wswpzdspzft95z"&gt;123&lt;/key&gt;&lt;/foreign-keys&gt;&lt;ref-type name="Journal Article"&gt;17&lt;/ref-type&gt;&lt;contributors&gt;&lt;authors&gt;&lt;author&gt;Piazza, Stephen J.&lt;/author&gt;&lt;author&gt;Erdemir, Ahmet&lt;/author&gt;&lt;author&gt;Okita, Noriaki&lt;/author&gt;&lt;author&gt;Cavanagh, Peter R.&lt;/author&gt;&lt;/authors&gt;&lt;/contributors&gt;&lt;titles&gt;&lt;title&gt;Assessment of the functional method of hip joint center location subject to reduced range of hip motion&lt;/title&gt;&lt;secondary-title&gt;Journal of Biomechanics&lt;/secondary-title&gt;&lt;/titles&gt;&lt;periodical&gt;&lt;full-title&gt;J Biomech&lt;/full-title&gt;&lt;abbr-1&gt;Journal of biomechanics&lt;/abbr-1&gt;&lt;/periodical&gt;&lt;pages&gt;349-356&lt;/pages&gt;&lt;volume&gt;37&lt;/volume&gt;&lt;number&gt;3&lt;/number&gt;&lt;dates&gt;&lt;year&gt;2004&lt;/year&gt;&lt;/dates&gt;&lt;isbn&gt;00219290&lt;/isbn&gt;&lt;urls&gt;&lt;/urls&gt;&lt;electronic-resource-num&gt;10.1016/s0021-9290(03)00288-4&lt;/electronic-resource-num&gt;&lt;/record&gt;&lt;/Cite&gt;&lt;/EndNote&gt;</w:instrText>
        </w:r>
        <w:r w:rsidR="00F77472" w:rsidRPr="00E07C8E">
          <w:fldChar w:fldCharType="separate"/>
        </w:r>
        <w:r w:rsidR="0017049A" w:rsidRPr="00E07C8E">
          <w:rPr>
            <w:noProof/>
            <w:vertAlign w:val="superscript"/>
          </w:rPr>
          <w:t>40</w:t>
        </w:r>
        <w:r w:rsidR="00F77472" w:rsidRPr="00E07C8E">
          <w:fldChar w:fldCharType="end"/>
        </w:r>
      </w:hyperlink>
      <w:r w:rsidR="00801906" w:rsidRPr="00E07C8E">
        <w:t>,</w:t>
      </w:r>
      <w:r w:rsidR="003F7B15" w:rsidRPr="00E07C8E">
        <w:t xml:space="preserve"> Schwartz and </w:t>
      </w:r>
      <w:proofErr w:type="spellStart"/>
      <w:r w:rsidR="003F7B15" w:rsidRPr="00E07C8E">
        <w:t>Rozumalski</w:t>
      </w:r>
      <w:proofErr w:type="spellEnd"/>
      <w:r w:rsidR="00511586">
        <w:fldChar w:fldCharType="begin"/>
      </w:r>
      <w:r w:rsidR="00511586">
        <w:instrText xml:space="preserve"> HYPERLINK \l "_ENREF_37" \o "Schwartz, 2005 #124" </w:instrText>
      </w:r>
      <w:r w:rsidR="00511586">
        <w:fldChar w:fldCharType="separate"/>
      </w:r>
      <w:r w:rsidR="00F77472" w:rsidRPr="00E07C8E">
        <w:fldChar w:fldCharType="begin"/>
      </w:r>
      <w:r w:rsidR="0017049A" w:rsidRPr="00E07C8E">
        <w:instrText xml:space="preserve"> ADDIN EN.CITE &lt;EndNote&gt;&lt;Cite&gt;&lt;Author&gt;Schwartz&lt;/Author&gt;&lt;Year&gt;2005&lt;/Year&gt;&lt;RecNum&gt;124&lt;/RecNum&gt;&lt;DisplayText&gt;&lt;style face="superscript"&gt;37&lt;/style&gt;&lt;/DisplayText&gt;&lt;record&gt;&lt;rec-number&gt;124&lt;/rec-number&gt;&lt;foreign-keys&gt;&lt;key app="EN" db-id="weztsw2vodd9t4esve6xw9wswpzdspzft95z"&gt;124&lt;/key&gt;&lt;/foreign-keys&gt;&lt;ref-type name="Journal Article"&gt;17&lt;/ref-type&gt;&lt;contributors&gt;&lt;authors&gt;&lt;author&gt;Schwartz, M. H.&lt;/author&gt;&lt;author&gt;Rozumalski, A.&lt;/author&gt;&lt;/authors&gt;&lt;/contributors&gt;&lt;auth-address&gt;Gillette Children&amp;apos;s Specialty Healthcare, Center for Gait and Motion Analysis, 200 East University Avenue, St. Paul, MN 55101, USA. schwa021@tc.umn.edu&lt;/auth-address&gt;&lt;titles&gt;&lt;title&gt;A new method for estimating joint parameters from motion data&lt;/title&gt;&lt;secondary-title&gt;J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biomechanics&lt;/abbr-1&gt;&lt;/alt-periodical&gt;&lt;pages&gt;107-16&lt;/pages&gt;&lt;volume&gt;38&lt;/volume&gt;&lt;number&gt;1&lt;/number&gt;&lt;keywords&gt;&lt;keyword&gt;Adult&lt;/keyword&gt;&lt;keyword&gt;*Gait&lt;/keyword&gt;&lt;keyword&gt;Hip Joint/*physiology&lt;/keyword&gt;&lt;keyword&gt;Humans&lt;/keyword&gt;&lt;keyword&gt;Knee Joint/*physiology&lt;/keyword&gt;&lt;keyword&gt;*Models, Biological&lt;/keyword&gt;&lt;keyword&gt;*Motion&lt;/keyword&gt;&lt;keyword&gt;Orthopedics/*methods&lt;/keyword&gt;&lt;keyword&gt;Range of Motion, Articular&lt;/keyword&gt;&lt;keyword&gt;Rotation&lt;/keyword&gt;&lt;/keywords&gt;&lt;dates&gt;&lt;year&gt;2005&lt;/year&gt;&lt;pub-dates&gt;&lt;date&gt;Jan&lt;/date&gt;&lt;/pub-dates&gt;&lt;/dates&gt;&lt;isbn&gt;0021-9290 (Print)&amp;#xD;0021-9290 (Linking)&lt;/isbn&gt;&lt;accession-num&gt;15519345&lt;/accession-num&gt;&lt;urls&gt;&lt;related-urls&gt;&lt;url&gt;http://www.ncbi.nlm.nih.gov/pubmed/15519345&lt;/url&gt;&lt;/related-urls&gt;&lt;/urls&gt;&lt;electronic-resource-num&gt;10.1016/j.jbiomech.2004.03.009&lt;/electronic-resource-num&gt;&lt;/record&gt;&lt;/Cite&gt;&lt;/EndNote&gt;</w:instrText>
      </w:r>
      <w:r w:rsidR="00F77472" w:rsidRPr="00E07C8E">
        <w:fldChar w:fldCharType="separate"/>
      </w:r>
      <w:r w:rsidR="0017049A" w:rsidRPr="00E07C8E">
        <w:rPr>
          <w:noProof/>
          <w:vertAlign w:val="superscript"/>
        </w:rPr>
        <w:t>37</w:t>
      </w:r>
      <w:r w:rsidR="00F77472" w:rsidRPr="00E07C8E">
        <w:fldChar w:fldCharType="end"/>
      </w:r>
      <w:r w:rsidR="00511586">
        <w:fldChar w:fldCharType="end"/>
      </w:r>
      <w:r w:rsidR="00801906" w:rsidRPr="00E07C8E">
        <w:t>,</w:t>
      </w:r>
      <w:r w:rsidR="003F7B15" w:rsidRPr="00E07C8E">
        <w:t xml:space="preserve"> </w:t>
      </w:r>
      <w:proofErr w:type="spellStart"/>
      <w:r w:rsidR="003F7B15" w:rsidRPr="00E07C8E">
        <w:t>Ehrig</w:t>
      </w:r>
      <w:proofErr w:type="spellEnd"/>
      <w:r w:rsidR="003F7B15" w:rsidRPr="00E07C8E">
        <w:t xml:space="preserve"> et al.</w:t>
      </w:r>
      <w:hyperlink w:anchor="_ENREF_84" w:tooltip="Ehrig, 2006 #198" w:history="1">
        <w:r w:rsidR="00F77472" w:rsidRPr="00E07C8E">
          <w:fldChar w:fldCharType="begin"/>
        </w:r>
        <w:r w:rsidR="0017049A" w:rsidRPr="00E07C8E">
          <w:instrText xml:space="preserve"> ADDIN EN.CITE &lt;EndNote&gt;&lt;Cite&gt;&lt;Author&gt;Ehrig&lt;/Author&gt;&lt;Year&gt;2006&lt;/Year&gt;&lt;RecNum&gt;198&lt;/RecNum&gt;&lt;DisplayText&gt;&lt;style face="superscript"&gt;84&lt;/style&gt;&lt;/DisplayText&gt;&lt;record&gt;&lt;rec-number&gt;198&lt;/rec-number&gt;&lt;foreign-keys&gt;&lt;key app="EN" db-id="weztsw2vodd9t4esve6xw9wswpzdspzft95z"&gt;198&lt;/key&gt;&lt;/foreign-keys&gt;&lt;ref-type name="Journal Article"&gt;17&lt;/ref-type&gt;&lt;contributors&gt;&lt;authors&gt;&lt;author&gt;Ehrig, R. M.&lt;/author&gt;&lt;author&gt;Taylor, W. R.&lt;/author&gt;&lt;author&gt;Duda, G. N.&lt;/author&gt;&lt;author&gt;Heller, M. O.&lt;/author&gt;&lt;/authors&gt;&lt;/contributors&gt;&lt;auth-address&gt;Research Laboratory, Center for Musculoskeletal Surgery, Charite - Universitatsmedizin Berlin, Augustenburger Platz 1, D-13353 Berlin, Germany.&lt;/auth-address&gt;&lt;titles&gt;&lt;title&gt;A survey of formal methods for determining the centre of rotation of ball joints&lt;/title&gt;&lt;secondary-title&gt;J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biomechanics&lt;/abbr-1&gt;&lt;/alt-periodical&gt;&lt;pages&gt;2798-809&lt;/pages&gt;&lt;volume&gt;39&lt;/volume&gt;&lt;number&gt;15&lt;/number&gt;&lt;keywords&gt;&lt;keyword&gt;Biomechanical Phenomena&lt;/keyword&gt;&lt;keyword&gt;Hip Joint/*physiology&lt;/keyword&gt;&lt;keyword&gt;Humans&lt;/keyword&gt;&lt;keyword&gt;Joints/physiology&lt;/keyword&gt;&lt;keyword&gt;Methods&lt;/keyword&gt;&lt;keyword&gt;Models, Biological&lt;/keyword&gt;&lt;keyword&gt;*Models, Theoretical&lt;/keyword&gt;&lt;keyword&gt;Movement/physiology&lt;/keyword&gt;&lt;keyword&gt;Range of Motion, Articular&lt;/keyword&gt;&lt;keyword&gt;*Rotation&lt;/keyword&gt;&lt;/keywords&gt;&lt;dates&gt;&lt;year&gt;2006&lt;/year&gt;&lt;/dates&gt;&lt;isbn&gt;0021-9290 (Print)&amp;#xD;0021-9290 (Linking)&lt;/isbn&gt;&lt;accession-num&gt;16293257&lt;/accession-num&gt;&lt;urls&gt;&lt;related-urls&gt;&lt;url&gt;http://www.ncbi.nlm.nih.gov/pubmed/16293257&lt;/url&gt;&lt;/related-urls&gt;&lt;/urls&gt;&lt;electronic-resource-num&gt;10.1016/j.jbiomech.2005.10.002&lt;/electronic-resource-num&gt;&lt;/record&gt;&lt;/Cite&gt;&lt;/EndNote&gt;</w:instrText>
        </w:r>
        <w:r w:rsidR="00F77472" w:rsidRPr="00E07C8E">
          <w:fldChar w:fldCharType="separate"/>
        </w:r>
        <w:r w:rsidR="0017049A" w:rsidRPr="00E07C8E">
          <w:rPr>
            <w:noProof/>
            <w:vertAlign w:val="superscript"/>
          </w:rPr>
          <w:t>84</w:t>
        </w:r>
        <w:r w:rsidR="00F77472" w:rsidRPr="00E07C8E">
          <w:fldChar w:fldCharType="end"/>
        </w:r>
      </w:hyperlink>
      <w:r w:rsidR="00557ECB" w:rsidRPr="00E07C8E">
        <w:t>,</w:t>
      </w:r>
      <w:r w:rsidR="00A12CDF" w:rsidRPr="00E07C8E">
        <w:t xml:space="preserve"> and</w:t>
      </w:r>
      <w:r w:rsidR="003F7B15" w:rsidRPr="00E07C8E">
        <w:t xml:space="preserve"> </w:t>
      </w:r>
      <w:proofErr w:type="spellStart"/>
      <w:r w:rsidR="003F7B15" w:rsidRPr="00E07C8E">
        <w:t>Camomilla</w:t>
      </w:r>
      <w:proofErr w:type="spellEnd"/>
      <w:r w:rsidR="003F7B15" w:rsidRPr="00E07C8E">
        <w:t xml:space="preserve"> et al.</w:t>
      </w:r>
      <w:r w:rsidR="00801906" w:rsidRPr="00E07C8E">
        <w:t xml:space="preserve"> </w:t>
      </w:r>
      <w:hyperlink w:anchor="_ENREF_31" w:tooltip="Camomilla, 2006 #178" w:history="1">
        <w:r w:rsidR="00F77472" w:rsidRPr="00E07C8E">
          <w:fldChar w:fldCharType="begin"/>
        </w:r>
        <w:r w:rsidR="0017049A" w:rsidRPr="00E07C8E">
          <w:instrText xml:space="preserve"> ADDIN EN.CITE &lt;EndNote&gt;&lt;Cite&gt;&lt;Author&gt;Camomilla&lt;/Author&gt;&lt;Year&gt;2006&lt;/Year&gt;&lt;RecNum&gt;178&lt;/RecNum&gt;&lt;DisplayText&gt;&lt;style face="superscript"&gt;31&lt;/style&gt;&lt;/DisplayText&gt;&lt;record&gt;&lt;rec-number&gt;178&lt;/rec-number&gt;&lt;foreign-keys&gt;&lt;key app="EN" db-id="weztsw2vodd9t4esve6xw9wswpzdspzft95z"&gt;178&lt;/key&gt;&lt;/foreign-keys&gt;&lt;ref-type name="Journal Article"&gt;17&lt;/ref-type&gt;&lt;contributors&gt;&lt;authors&gt;&lt;author&gt;Camomilla, V.&lt;/author&gt;&lt;author&gt;Cereatti, A.&lt;/author&gt;&lt;author&gt;Vannozzi, G.&lt;/author&gt;&lt;author&gt;Cappozzo, A.&lt;/author&gt;&lt;/authors&gt;&lt;/contributors&gt;&lt;auth-address&gt;Department of Human Movement and Sport Sciences, Istituto Universitario di Scienze Motorie, Piazza Lauro de Bosis, 15, 00194 Roma, Italy. camomilla@iusm.it&lt;/auth-address&gt;&lt;titles&gt;&lt;title&gt;An optimized protocol for hip joint centre determination using the functional method&lt;/title&gt;&lt;secondary-title&gt;J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biomechanics&lt;/abbr-1&gt;&lt;/alt-periodical&gt;&lt;pages&gt;1096-106&lt;/pages&gt;&lt;volume&gt;39&lt;/volume&gt;&lt;number&gt;6&lt;/number&gt;&lt;keywords&gt;&lt;keyword&gt;*Biomechanical Phenomena&lt;/keyword&gt;&lt;keyword&gt;Femur/physiology&lt;/keyword&gt;&lt;keyword&gt;Hip Joint/*anatomy &amp;amp; histology/physiology&lt;/keyword&gt;&lt;keyword&gt;Humans&lt;/keyword&gt;&lt;keyword&gt;Italy&lt;/keyword&gt;&lt;keyword&gt;Models, Statistical&lt;/keyword&gt;&lt;keyword&gt;Movement/physiology&lt;/keyword&gt;&lt;keyword&gt;Pelvis/physiology&lt;/keyword&gt;&lt;keyword&gt;Photogrammetry&lt;/keyword&gt;&lt;keyword&gt;*Range of Motion, Articular&lt;/keyword&gt;&lt;keyword&gt;*Rotation&lt;/keyword&gt;&lt;/keywords&gt;&lt;dates&gt;&lt;year&gt;2006&lt;/year&gt;&lt;/dates&gt;&lt;isbn&gt;0021-9290 (Print)&amp;#xD;0021-9290 (Linking)&lt;/isbn&gt;&lt;accession-num&gt;16549099&lt;/accession-num&gt;&lt;urls&gt;&lt;related-urls&gt;&lt;url&gt;http://www.ncbi.nlm.nih.gov/pubmed/16549099&lt;/url&gt;&lt;/related-urls&gt;&lt;/urls&gt;&lt;electronic-resource-num&gt;10.1016/j.jbiomech.2005.02.008&lt;/electronic-resource-num&gt;&lt;/record&gt;&lt;/Cite&gt;&lt;/EndNote&gt;</w:instrText>
        </w:r>
        <w:r w:rsidR="00F77472" w:rsidRPr="00E07C8E">
          <w:fldChar w:fldCharType="separate"/>
        </w:r>
        <w:r w:rsidR="0017049A" w:rsidRPr="00E07C8E">
          <w:rPr>
            <w:noProof/>
            <w:vertAlign w:val="superscript"/>
          </w:rPr>
          <w:t>31</w:t>
        </w:r>
        <w:r w:rsidR="00F77472" w:rsidRPr="00E07C8E">
          <w:fldChar w:fldCharType="end"/>
        </w:r>
      </w:hyperlink>
      <w:r w:rsidR="003F7B15" w:rsidRPr="00E07C8E">
        <w:t>, calculate coordinate systems for the pelvis and femur (as rigid bodies) and then transform each segment system to a common reference system, while imposing kinematic constraints.</w:t>
      </w:r>
      <w:r w:rsidR="00F77472" w:rsidRPr="00E07C8E">
        <w:fldChar w:fldCharType="begin">
          <w:fldData xml:space="preserve">PEVuZE5vdGU+PENpdGU+PEF1dGhvcj5FaHJpZzwvQXV0aG9yPjxZZWFyPjIwMDY8L1llYXI+PFJl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MT48L2FsdC1wZXJpb2RpY2FsPjxwYWdlcz42NzMtOTwvcGFnZXM+PHZvbHVtZT4yODwvdm9sdW1l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</w:fldData>
        </w:fldChar>
      </w:r>
      <w:r w:rsidR="00372EE4" w:rsidRPr="00E07C8E">
        <w:instrText xml:space="preserve"> ADDIN EN.CITE </w:instrText>
      </w:r>
      <w:r w:rsidR="00F77472" w:rsidRPr="00E07C8E">
        <w:fldChar w:fldCharType="begin">
          <w:fldData xml:space="preserve">PEVuZE5vdGU+PENpdGU+PEF1dGhvcj5FaHJpZzwvQXV0aG9yPjxZZWFyPjIwMDY8L1llYXI+PFJl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MT48L2FsdC1wZXJpb2RpY2FsPjxwYWdlcz42NzMtOTwvcGFnZXM+PHZvbHVtZT4yODwvdm9sdW1l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33" w:tooltip="MacWilliams, 2008 #210" w:history="1">
        <w:r w:rsidR="0017049A" w:rsidRPr="00E07C8E">
          <w:rPr>
            <w:noProof/>
            <w:vertAlign w:val="superscript"/>
          </w:rPr>
          <w:t>33</w:t>
        </w:r>
      </w:hyperlink>
      <w:r w:rsidR="00372EE4" w:rsidRPr="00E07C8E">
        <w:rPr>
          <w:noProof/>
          <w:vertAlign w:val="superscript"/>
        </w:rPr>
        <w:t>,</w:t>
      </w:r>
      <w:hyperlink w:anchor="_ENREF_84" w:tooltip="Ehrig, 2006 #198" w:history="1">
        <w:r w:rsidR="0017049A" w:rsidRPr="00E07C8E">
          <w:rPr>
            <w:noProof/>
            <w:vertAlign w:val="superscript"/>
          </w:rPr>
          <w:t>84</w:t>
        </w:r>
      </w:hyperlink>
      <w:r w:rsidR="00F77472" w:rsidRPr="00E07C8E">
        <w:fldChar w:fldCharType="end"/>
      </w:r>
      <w:r w:rsidR="003F7B15" w:rsidRPr="00E07C8E">
        <w:t xml:space="preserve"> Several studies have performed direct comparisons of functional method types,</w:t>
      </w:r>
      <w:r w:rsidR="00F77472" w:rsidRPr="00E07C8E">
        <w:fldChar w:fldCharType="begin">
          <w:fldData xml:space="preserve">PEVuZE5vdGU+PENpdGU+PEF1dGhvcj5DZXJlYXR0aTwvQXV0aG9yPjxZZWFyPjIwMDk8L1llYXI+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=
</w:fldData>
        </w:fldChar>
      </w:r>
      <w:r w:rsidR="00372EE4" w:rsidRPr="00E07C8E">
        <w:instrText xml:space="preserve"> ADDIN EN.CITE </w:instrText>
      </w:r>
      <w:r w:rsidR="00F77472" w:rsidRPr="00E07C8E">
        <w:fldChar w:fldCharType="begin">
          <w:fldData xml:space="preserve">PEVuZE5vdGU+PENpdGU+PEF1dGhvcj5DZXJlYXR0aTwvQXV0aG9yPjxZZWFyPjIwMDk8L1llYXI+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=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33" w:tooltip="MacWilliams, 2008 #210" w:history="1">
        <w:r w:rsidR="0017049A" w:rsidRPr="00E07C8E">
          <w:rPr>
            <w:noProof/>
            <w:vertAlign w:val="superscript"/>
          </w:rPr>
          <w:t>33-36</w:t>
        </w:r>
      </w:hyperlink>
      <w:r w:rsidR="00372EE4" w:rsidRPr="00E07C8E">
        <w:rPr>
          <w:noProof/>
          <w:vertAlign w:val="superscript"/>
        </w:rPr>
        <w:t>,</w:t>
      </w:r>
      <w:hyperlink w:anchor="_ENREF_84" w:tooltip="Ehrig, 2006 #198" w:history="1">
        <w:r w:rsidR="0017049A" w:rsidRPr="00E07C8E">
          <w:rPr>
            <w:noProof/>
            <w:vertAlign w:val="superscript"/>
          </w:rPr>
          <w:t>84</w:t>
        </w:r>
      </w:hyperlink>
      <w:r w:rsidR="00372EE4" w:rsidRPr="00E07C8E">
        <w:rPr>
          <w:noProof/>
          <w:vertAlign w:val="superscript"/>
        </w:rPr>
        <w:t>,</w:t>
      </w:r>
      <w:hyperlink w:anchor="_ENREF_88" w:tooltip="Cereatti, 2009 #197" w:history="1">
        <w:r w:rsidR="0017049A" w:rsidRPr="00E07C8E">
          <w:rPr>
            <w:noProof/>
            <w:vertAlign w:val="superscript"/>
          </w:rPr>
          <w:t>88</w:t>
        </w:r>
      </w:hyperlink>
      <w:r w:rsidR="00F77472" w:rsidRPr="00E07C8E">
        <w:fldChar w:fldCharType="end"/>
      </w:r>
      <w:r w:rsidR="003F7B15" w:rsidRPr="00E07C8E">
        <w:t xml:space="preserve"> but only a few of these were performed on living subjects</w:t>
      </w:r>
      <w:r w:rsidR="00F77472" w:rsidRPr="00E07C8E">
        <w:fldChar w:fldCharType="begin">
          <w:fldData xml:space="preserve">PEVuZE5vdGU+PENpdGU+PEF1dGhvcj5DZXJlYXR0aTwvQXV0aG9yPjxZZWFyPjIwMDk8L1llYXI+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MT48L2FsdC1wZXJpb2RpY2FsPjxwYWdlcz4yMC01PC9wYWdlcz48dm9sdW1lPjQwPC92b2x1bWU+
PG51bWJlcj4xPC9udW1iZXI+PGRhdGVzPjx5ZWFyPjIwMTQ8L3llYXI+PHB1Yi1kYXRlcz48ZGF0
ZT5NYXk8L2RhdGU+PC9wdWItZGF0ZXM+PC9kYXRlcz48aXNibj4xODc5LTIyMTkgKEVsZWN0cm9u
aWMpJiN4RDswOTY2LTYzNjIgKExpbmtpbmcpPC9pc2JuPjxhY2Nlc3Npb24tbnVtPjI0NjMxMjc5
PC9hY2Nlc3Npb24tbnVtPjx1cmxzPjxyZWxhdGVkLXVybHM+PHVybD5odHRwOi8vd3d3Lm5jYmku
bmxtLm5paC5nb3YvcHVibWVkLzI0NjMxMjc5PC91cmw+PC9yZWxhdGVkLXVybHM+PC91cmxzPjxl
bGVjdHJvbmljLXJlc291cmNlLW51bT4xMC4xMDE2L2ouZ2FpdHBvc3QuMjAxNC4wMS4wMjQ8L2Vs
ZWN0cm9uaWMtcmVzb3VyY2UtbnVtPjwvcmVjb3JkPjwvQ2l0ZT48L0VuZE5vdGU+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PEVuZE5vdGU+PENpdGU+PEF1dGhvcj5DZXJlYXR0aTwvQXV0aG9yPjxZZWFyPjIwMDk8L1llYXI+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34" w:tooltip="Peters, 2012 #209" w:history="1">
        <w:r w:rsidR="0017049A" w:rsidRPr="00E07C8E">
          <w:rPr>
            <w:noProof/>
            <w:vertAlign w:val="superscript"/>
          </w:rPr>
          <w:t>34-36</w:t>
        </w:r>
      </w:hyperlink>
      <w:r w:rsidR="00372EE4" w:rsidRPr="00E07C8E">
        <w:rPr>
          <w:noProof/>
          <w:vertAlign w:val="superscript"/>
        </w:rPr>
        <w:t>,</w:t>
      </w:r>
      <w:hyperlink w:anchor="_ENREF_88" w:tooltip="Cereatti, 2009 #197" w:history="1">
        <w:r w:rsidR="0017049A" w:rsidRPr="00E07C8E">
          <w:rPr>
            <w:noProof/>
            <w:vertAlign w:val="superscript"/>
          </w:rPr>
          <w:t>88</w:t>
        </w:r>
      </w:hyperlink>
      <w:r w:rsidR="00F77472" w:rsidRPr="00E07C8E">
        <w:fldChar w:fldCharType="end"/>
      </w:r>
      <w:r w:rsidR="003F7B15" w:rsidRPr="00E07C8E">
        <w:t>. However, all of these comparisons have shown important differences between each method type’s accuracy in predicting HJC.</w:t>
      </w:r>
    </w:p>
    <w:p w14:paraId="5D205F14" w14:textId="77777777" w:rsidR="003F7B15" w:rsidRPr="00E07C8E" w:rsidRDefault="00BC7B5E" w:rsidP="003F7B15">
      <w:pPr>
        <w:spacing w:line="480" w:lineRule="auto"/>
      </w:pPr>
      <w:r w:rsidRPr="00E07C8E">
        <w:tab/>
      </w:r>
      <w:r w:rsidR="003F7B15" w:rsidRPr="00E07C8E">
        <w:t>SF and CT types have been shown to accurately predict virtual ball-socket joint center locations within 0.3 cm,</w:t>
      </w:r>
      <w:hyperlink w:anchor="_ENREF_84" w:tooltip="Ehrig, 2006 #198" w:history="1">
        <w:r w:rsidR="00F77472" w:rsidRPr="00E07C8E">
          <w:fldChar w:fldCharType="begin"/>
        </w:r>
        <w:r w:rsidR="0017049A" w:rsidRPr="00E07C8E">
          <w:instrText xml:space="preserve"> ADDIN EN.CITE &lt;EndNote&gt;&lt;Cite&gt;&lt;Author&gt;Ehrig&lt;/Author&gt;&lt;Year&gt;2006&lt;/Year&gt;&lt;RecNum&gt;198&lt;/RecNum&gt;&lt;DisplayText&gt;&lt;style face="superscript"&gt;84&lt;/style&gt;&lt;/DisplayText&gt;&lt;record&gt;&lt;rec-number&gt;198&lt;/rec-number&gt;&lt;foreign-keys&gt;&lt;key app="EN" db-id="weztsw2vodd9t4esve6xw9wswpzdspzft95z"&gt;198&lt;/key&gt;&lt;/foreign-keys&gt;&lt;ref-type name="Journal Article"&gt;17&lt;/ref-type&gt;&lt;contributors&gt;&lt;authors&gt;&lt;author&gt;Ehrig, R. M.&lt;/author&gt;&lt;author&gt;Taylor, W. R.&lt;/author&gt;&lt;author&gt;Duda, G. N.&lt;/author&gt;&lt;author&gt;Heller, M. O.&lt;/author&gt;&lt;/authors&gt;&lt;/contributors&gt;&lt;auth-address&gt;Research Laboratory, Center for Musculoskeletal Surgery, Charite - Universitatsmedizin Berlin, Augustenburger Platz 1, D-13353 Berlin, Germany.&lt;/auth-address&gt;&lt;titles&gt;&lt;title&gt;A survey of formal methods for determining the centre of rotation of ball joints&lt;/title&gt;&lt;secondary-title&gt;J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biomechanics&lt;/abbr-1&gt;&lt;/alt-periodical&gt;&lt;pages&gt;2798-809&lt;/pages&gt;&lt;volume&gt;39&lt;/volume&gt;&lt;number&gt;15&lt;/number&gt;&lt;keywords&gt;&lt;keyword&gt;Biomechanical Phenomena&lt;/keyword&gt;&lt;keyword&gt;Hip Joint/*physiology&lt;/keyword&gt;&lt;keyword&gt;Humans&lt;/keyword&gt;&lt;keyword&gt;Joints/physiology&lt;/keyword&gt;&lt;keyword&gt;Methods&lt;/keyword&gt;&lt;keyword&gt;Models, Biological&lt;/keyword&gt;&lt;keyword&gt;*Models, Theoretical&lt;/keyword&gt;&lt;keyword&gt;Movement/physiology&lt;/keyword&gt;&lt;keyword&gt;Range of Motion, Articular&lt;/keyword&gt;&lt;keyword&gt;*Rotation&lt;/keyword&gt;&lt;/keywords&gt;&lt;dates&gt;&lt;year&gt;2006&lt;/year&gt;&lt;/dates&gt;&lt;isbn&gt;0021-9290 (Print)&amp;#xD;0021-9290 (Linking)&lt;/isbn&gt;&lt;accession-num&gt;16293257&lt;/accession-num&gt;&lt;urls&gt;&lt;related-urls&gt;&lt;url&gt;http://www.ncbi.nlm.nih.gov/pubmed/16293257&lt;/url&gt;&lt;/related-urls&gt;&lt;/urls&gt;&lt;electronic-resource-num&gt;10.1016/j.jbiomech.2005.10.002&lt;/electronic-resource-num&gt;&lt;/record&gt;&lt;/Cite&gt;&lt;/EndNote&gt;</w:instrText>
        </w:r>
        <w:r w:rsidR="00F77472" w:rsidRPr="00E07C8E">
          <w:fldChar w:fldCharType="separate"/>
        </w:r>
        <w:r w:rsidR="0017049A" w:rsidRPr="00E07C8E">
          <w:rPr>
            <w:noProof/>
            <w:vertAlign w:val="superscript"/>
          </w:rPr>
          <w:t>84</w:t>
        </w:r>
        <w:r w:rsidR="00F77472" w:rsidRPr="00E07C8E">
          <w:fldChar w:fldCharType="end"/>
        </w:r>
      </w:hyperlink>
      <w:r w:rsidR="003F7B15" w:rsidRPr="00E07C8E">
        <w:t xml:space="preserve"> and to predict true HJC with 0.5 cm absolute error in leg-analogue rigid body analyses.</w:t>
      </w:r>
      <w:hyperlink w:anchor="_ENREF_33" w:tooltip="MacWilliams, 2008 #210" w:history="1">
        <w:r w:rsidR="00F77472" w:rsidRPr="00E07C8E">
          <w:fldChar w:fldCharType="begin"/>
        </w:r>
        <w:r w:rsidR="0017049A" w:rsidRPr="00E07C8E">
          <w:instrText xml:space="preserve"> ADDIN EN.CITE &lt;EndNote&gt;&lt;Cite&gt;&lt;Author&gt;MacWilliams&lt;/Author&gt;&lt;Year&gt;2008&lt;/Year&gt;&lt;RecNum&gt;210&lt;/RecNum&gt;&lt;DisplayText&gt;&lt;style face="superscript"&gt;33&lt;/style&gt;&lt;/DisplayText&gt;&lt;record&gt;&lt;rec-number&gt;210&lt;/rec-number&gt;&lt;foreign-keys&gt;&lt;key app="EN" db-id="weztsw2vodd9t4esve6xw9wswpzdspzft95z"&gt;210&lt;/key&gt;&lt;/foreign-keys&gt;&lt;ref-type name="Journal Article"&gt;17&lt;/ref-type&gt;&lt;contributors&gt;&lt;authors&gt;&lt;author&gt;MacWilliams, B. A.&lt;/author&gt;&lt;/authors&gt;&lt;/contributors&gt;&lt;auth-address&gt;Shriners Hospitals for Children, Salt Lake City, Movement Analysis Laboratory, Fairfax Road at Virginia Street, Salt Lake City, UT 84103, USA. bmacwilliams@shrinenet.org&lt;/auth-address&gt;&lt;titles&gt;&lt;title&gt;A comparison of four functional methods to determine centers and axes of rotations&lt;/title&gt;&lt;secondary-title&gt;Gait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posture&lt;/abbr-1&gt;&lt;/alt-periodical&gt;&lt;pages&gt;673-9&lt;/pages&gt;&lt;volume&gt;28&lt;/volume&gt;&lt;number&gt;4&lt;/number&gt;&lt;keywords&gt;&lt;keyword&gt;Biomechanical Phenomena&lt;/keyword&gt;&lt;keyword&gt;Gait/*physiology&lt;/keyword&gt;&lt;keyword&gt;Hip Joint/physiology&lt;/keyword&gt;&lt;keyword&gt;Humans&lt;/keyword&gt;&lt;keyword&gt;Knee Joint/*physiology&lt;/keyword&gt;&lt;keyword&gt;Models, Biological&lt;/keyword&gt;&lt;keyword&gt;Range of Motion, Articular/*physiology&lt;/keyword&gt;&lt;keyword&gt;Rotation&lt;/keyword&gt;&lt;/keywords&gt;&lt;dates&gt;&lt;year&gt;2008&lt;/year&gt;&lt;pub-dates&gt;&lt;date&gt;Nov&lt;/date&gt;&lt;/pub-dates&gt;&lt;/dates&gt;&lt;isbn&gt;0966-6362 (Print)&amp;#xD;0966-6362 (Linking)&lt;/isbn&gt;&lt;accession-num&gt;18586496&lt;/accession-num&gt;&lt;urls&gt;&lt;related-urls&gt;&lt;url&gt;http://www.ncbi.nlm.nih.gov/pubmed/18586496&lt;/url&gt;&lt;/related-urls&gt;&lt;/urls&gt;&lt;electronic-resource-num&gt;10.1016/j.gaitpost.2008.05.010&lt;/electronic-resource-num&gt;&lt;/record&gt;&lt;/Cite&gt;&lt;/EndNote&gt;</w:instrText>
        </w:r>
        <w:r w:rsidR="00F77472" w:rsidRPr="00E07C8E">
          <w:fldChar w:fldCharType="separate"/>
        </w:r>
        <w:r w:rsidR="0017049A" w:rsidRPr="00E07C8E">
          <w:rPr>
            <w:noProof/>
            <w:vertAlign w:val="superscript"/>
          </w:rPr>
          <w:t>33</w:t>
        </w:r>
        <w:r w:rsidR="00F77472" w:rsidRPr="00E07C8E">
          <w:fldChar w:fldCharType="end"/>
        </w:r>
      </w:hyperlink>
      <w:r w:rsidR="003F7B15" w:rsidRPr="00E07C8E">
        <w:t xml:space="preserve"> Both functional method types also did not differ under the listed conditions of: single segment movement, reduced range of motion (only 20°), and introduced noise on all involved markers, </w:t>
      </w:r>
      <w:r w:rsidR="00557ECB" w:rsidRPr="00E07C8E">
        <w:t xml:space="preserve">resulting in </w:t>
      </w:r>
      <w:r w:rsidR="003F7B15" w:rsidRPr="00E07C8E">
        <w:t>error</w:t>
      </w:r>
      <w:r w:rsidR="00557ECB" w:rsidRPr="00E07C8E">
        <w:t>s</w:t>
      </w:r>
      <w:r w:rsidR="003F7B15" w:rsidRPr="00E07C8E">
        <w:t xml:space="preserve"> within 0.25 cm.</w:t>
      </w:r>
      <w:hyperlink w:anchor="_ENREF_84" w:tooltip="Ehrig, 2006 #198" w:history="1">
        <w:r w:rsidR="00F77472" w:rsidRPr="00E07C8E">
          <w:fldChar w:fldCharType="begin"/>
        </w:r>
        <w:r w:rsidR="0017049A" w:rsidRPr="00E07C8E">
          <w:instrText xml:space="preserve"> ADDIN EN.CITE &lt;EndNote&gt;&lt;Cite&gt;&lt;Author&gt;Ehrig&lt;/Author&gt;&lt;Year&gt;2006&lt;/Year&gt;&lt;RecNum&gt;198&lt;/RecNum&gt;&lt;DisplayText&gt;&lt;style face="superscript"&gt;84&lt;/style&gt;&lt;/DisplayText&gt;&lt;record&gt;&lt;rec-number&gt;198&lt;/rec-number&gt;&lt;foreign-keys&gt;&lt;key app="EN" db-id="weztsw2vodd9t4esve6xw9wswpzdspzft95z"&gt;198&lt;/key&gt;&lt;/foreign-keys&gt;&lt;ref-type name="Journal Article"&gt;17&lt;/ref-type&gt;&lt;contributors&gt;&lt;authors&gt;&lt;author&gt;Ehrig, R. M.&lt;/author&gt;&lt;author&gt;Taylor, W. R.&lt;/author&gt;&lt;author&gt;Duda, G. N.&lt;/author&gt;&lt;author&gt;Heller, M. O.&lt;/author&gt;&lt;/authors&gt;&lt;/contributors&gt;&lt;auth-address&gt;Research Laboratory, Center for Musculoskeletal Surgery, Charite - Universitatsmedizin Berlin, Augustenburger Platz 1, D-13353 Berlin, Germany.&lt;/auth-address&gt;&lt;titles&gt;&lt;title&gt;A survey of formal methods for determining the centre of rotation of ball joints&lt;/title&gt;&lt;secondary-title&gt;J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biomechanics&lt;/abbr-1&gt;&lt;/alt-periodical&gt;&lt;pages&gt;2798-809&lt;/pages&gt;&lt;volume&gt;39&lt;/volume&gt;&lt;number&gt;15&lt;/number&gt;&lt;keywords&gt;&lt;keyword&gt;Biomechanical Phenomena&lt;/keyword&gt;&lt;keyword&gt;Hip Joint/*physiology&lt;/keyword&gt;&lt;keyword&gt;Humans&lt;/keyword&gt;&lt;keyword&gt;Joints/physiology&lt;/keyword&gt;&lt;keyword&gt;Methods&lt;/keyword&gt;&lt;keyword&gt;Models, Biological&lt;/keyword&gt;&lt;keyword&gt;*Models, Theoretical&lt;/keyword&gt;&lt;keyword&gt;Movement/physiology&lt;/keyword&gt;&lt;keyword&gt;Range of Motion, Articular&lt;/keyword&gt;&lt;keyword&gt;*Rotation&lt;/keyword&gt;&lt;/keywords&gt;&lt;dates&gt;&lt;year&gt;2006&lt;/year&gt;&lt;/dates&gt;&lt;isbn&gt;0021-9290 (Print)&amp;#xD;0021-9290 (Linking)&lt;/isbn&gt;&lt;accession-num&gt;16293257&lt;/accession-num&gt;&lt;urls&gt;&lt;related-urls&gt;&lt;url&gt;http://www.ncbi.nlm.nih.gov/pubmed/16293257&lt;/url&gt;&lt;/related-urls&gt;&lt;/urls&gt;&lt;electronic-resource-num&gt;10.1016/j.jbiomech.2005.10.002&lt;/electronic-resource-num&gt;&lt;/record&gt;&lt;/Cite&gt;&lt;/EndNote&gt;</w:instrText>
        </w:r>
        <w:r w:rsidR="00F77472" w:rsidRPr="00E07C8E">
          <w:fldChar w:fldCharType="separate"/>
        </w:r>
        <w:r w:rsidR="0017049A" w:rsidRPr="00E07C8E">
          <w:rPr>
            <w:noProof/>
            <w:vertAlign w:val="superscript"/>
          </w:rPr>
          <w:t>84</w:t>
        </w:r>
        <w:r w:rsidR="00F77472" w:rsidRPr="00E07C8E">
          <w:fldChar w:fldCharType="end"/>
        </w:r>
      </w:hyperlink>
      <w:r w:rsidR="003F7B15" w:rsidRPr="00E07C8E">
        <w:t xml:space="preserve"> However, CT types faired better when both segments were in motion, with only 0.5 cm error compared to ~2 cm error in SF types. In contrast, one SF type</w:t>
      </w:r>
      <w:hyperlink w:anchor="_ENREF_87" w:tooltip="Gamage, 2002 #217" w:history="1">
        <w:r w:rsidR="00F77472" w:rsidRPr="00E07C8E">
          <w:fldChar w:fldCharType="begin"/>
        </w:r>
        <w:r w:rsidR="0017049A" w:rsidRPr="00E07C8E">
          <w:instrText xml:space="preserve"> ADDIN EN.CITE &lt;EndNote&gt;&lt;Cite&gt;&lt;Author&gt;Gamage&lt;/Author&gt;&lt;Year&gt;2002&lt;/Year&gt;&lt;RecNum&gt;217&lt;/RecNum&gt;&lt;DisplayText&gt;&lt;style face="superscript"&gt;87&lt;/style&gt;&lt;/DisplayText&gt;&lt;record&gt;&lt;rec-number&gt;217&lt;/rec-number&gt;&lt;foreign-keys&gt;&lt;key app="EN" db-id="weztsw2vodd9t4esve6xw9wswpzdspzft95z"&gt;217&lt;/key&gt;&lt;/foreign-keys&gt;&lt;ref-type name="Journal Article"&gt;17&lt;/ref-type&gt;&lt;contributors&gt;&lt;authors&gt;&lt;author&gt;Gamage, S. S. H. U., Lasenby, J.&lt;/author&gt;&lt;/authors&gt;&lt;/contributors&gt;&lt;titles&gt;&lt;title&gt;New least squares solutions for estimating the average centre of rotation and the axis of rotation&lt;/title&gt;&lt;secondary-title&gt;J Biomech&lt;/secondary-title&gt;&lt;/titles&gt;&lt;periodical&gt;&lt;full-title&gt;J Biomech&lt;/full-title&gt;&lt;abbr-1&gt;Journal of biomechanics&lt;/abbr-1&gt;&lt;/periodical&gt;&lt;pages&gt;87-93&lt;/pages&gt;&lt;volume&gt;35&lt;/volume&gt;&lt;dates&gt;&lt;year&gt;2002&lt;/year&gt;&lt;/dates&gt;&lt;urls&gt;&lt;/urls&gt;&lt;/record&gt;&lt;/Cite&gt;&lt;/EndNote&gt;</w:instrText>
        </w:r>
        <w:r w:rsidR="00F77472" w:rsidRPr="00E07C8E">
          <w:fldChar w:fldCharType="separate"/>
        </w:r>
        <w:r w:rsidR="0017049A" w:rsidRPr="00E07C8E">
          <w:rPr>
            <w:noProof/>
            <w:vertAlign w:val="superscript"/>
          </w:rPr>
          <w:t>87</w:t>
        </w:r>
        <w:r w:rsidR="00F77472" w:rsidRPr="00E07C8E">
          <w:fldChar w:fldCharType="end"/>
        </w:r>
      </w:hyperlink>
      <w:r w:rsidR="003F7B15" w:rsidRPr="00E07C8E">
        <w:t xml:space="preserve"> has been shown to more accurately predict HJC locations than two CT types</w:t>
      </w:r>
      <w:r w:rsidR="00F77472" w:rsidRPr="00E07C8E">
        <w:fldChar w:fldCharType="begin">
          <w:fldData xml:space="preserve">PEVuZE5vdGU+PENpdGU+PEF1dGhvcj5TY2h3YXJ0ejwvQXV0aG9yPjxZZWFyPjIwMDU8L1llYXI+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</w:fldData>
        </w:fldChar>
      </w:r>
      <w:r w:rsidR="00372EE4" w:rsidRPr="00E07C8E">
        <w:instrText xml:space="preserve"> ADDIN EN.CITE </w:instrText>
      </w:r>
      <w:r w:rsidR="00F77472" w:rsidRPr="00E07C8E">
        <w:fldChar w:fldCharType="begin">
          <w:fldData xml:space="preserve">PEVuZE5vdGU+PENpdGU+PEF1dGhvcj5TY2h3YXJ0ejwvQXV0aG9yPjxZZWFyPjIwMDU8L1llYXI+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37" w:tooltip="Schwartz, 2005 #124" w:history="1">
        <w:r w:rsidR="0017049A" w:rsidRPr="00E07C8E">
          <w:rPr>
            <w:noProof/>
            <w:vertAlign w:val="superscript"/>
          </w:rPr>
          <w:t>37</w:t>
        </w:r>
      </w:hyperlink>
      <w:r w:rsidR="00372EE4" w:rsidRPr="00E07C8E">
        <w:rPr>
          <w:noProof/>
          <w:vertAlign w:val="superscript"/>
        </w:rPr>
        <w:t>,</w:t>
      </w:r>
      <w:hyperlink w:anchor="_ENREF_89" w:tooltip="Siston, 2006 #222" w:history="1">
        <w:r w:rsidR="0017049A" w:rsidRPr="00E07C8E">
          <w:rPr>
            <w:noProof/>
            <w:vertAlign w:val="superscript"/>
          </w:rPr>
          <w:t>89</w:t>
        </w:r>
      </w:hyperlink>
      <w:r w:rsidR="00F77472" w:rsidRPr="00E07C8E">
        <w:fldChar w:fldCharType="end"/>
      </w:r>
      <w:r w:rsidR="003F7B15" w:rsidRPr="00E07C8E">
        <w:t>, in all three directions under deformable body conditions</w:t>
      </w:r>
      <w:r w:rsidR="00801906" w:rsidRPr="00E07C8E">
        <w:t>.</w:t>
      </w:r>
      <w:hyperlink w:anchor="_ENREF_33" w:tooltip="MacWilliams, 2008 #210" w:history="1">
        <w:r w:rsidR="00F77472" w:rsidRPr="00E07C8E">
          <w:fldChar w:fldCharType="begin"/>
        </w:r>
        <w:r w:rsidR="0017049A" w:rsidRPr="00E07C8E">
          <w:instrText xml:space="preserve"> ADDIN EN.CITE &lt;EndNote&gt;&lt;Cite&gt;&lt;Author&gt;MacWilliams&lt;/Author&gt;&lt;Year&gt;2008&lt;/Year&gt;&lt;RecNum&gt;210&lt;/RecNum&gt;&lt;DisplayText&gt;&lt;style face="superscript"&gt;33&lt;/style&gt;&lt;/DisplayText&gt;&lt;record&gt;&lt;rec-number&gt;210&lt;/rec-number&gt;&lt;foreign-keys&gt;&lt;key app="EN" db-id="weztsw2vodd9t4esve6xw9wswpzdspzft95z"&gt;210&lt;/key&gt;&lt;/foreign-keys&gt;&lt;ref-type name="Journal Article"&gt;17&lt;/ref-type&gt;&lt;contributors&gt;&lt;authors&gt;&lt;author&gt;MacWilliams, B. A.&lt;/author&gt;&lt;/authors&gt;&lt;/contributors&gt;&lt;auth-address&gt;Shriners Hospitals for Children, Salt Lake City, Movement Analysis Laboratory, Fairfax Road at Virginia Street, Salt Lake City, UT 84103, USA. bmacwilliams@shrinenet.org&lt;/auth-address&gt;&lt;titles&gt;&lt;title&gt;A comparison of four functional methods to determine centers and axes of rotations&lt;/title&gt;&lt;secondary-title&gt;Gait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posture&lt;/abbr-1&gt;&lt;/alt-periodical&gt;&lt;pages&gt;673-9&lt;/pages&gt;&lt;volume&gt;28&lt;/volume&gt;&lt;number&gt;4&lt;/number&gt;&lt;keywords&gt;&lt;keyword&gt;Biomechanical Phenomena&lt;/keyword&gt;&lt;keyword&gt;Gait/*physiology&lt;/keyword&gt;&lt;keyword&gt;Hip Joint/physiology&lt;/keyword&gt;&lt;keyword&gt;Humans&lt;/keyword&gt;&lt;keyword&gt;Knee Joint/*physiology&lt;/keyword&gt;&lt;keyword&gt;Models, Biological&lt;/keyword&gt;&lt;keyword&gt;Range of Motion, Articular/*physiology&lt;/keyword&gt;&lt;keyword&gt;Rotation&lt;/keyword&gt;&lt;/keywords&gt;&lt;dates&gt;&lt;year&gt;2008&lt;/year&gt;&lt;pub-dates&gt;&lt;date&gt;Nov&lt;/date&gt;&lt;/pub-dates&gt;&lt;/dates&gt;&lt;isbn&gt;0966-6362 (Print)&amp;#xD;0966-6362 (Linking)&lt;/isbn&gt;&lt;accession-num&gt;18586496&lt;/accession-num&gt;&lt;urls&gt;&lt;related-urls&gt;&lt;url&gt;http://www.ncbi.nlm.nih.gov/pubmed/18586496&lt;/url&gt;&lt;/related-urls&gt;&lt;/urls&gt;&lt;electronic-resource-num&gt;10.1016/j.gaitpost.2008.05.010&lt;/electronic-resource-num&gt;&lt;/record&gt;&lt;/Cite&gt;&lt;/EndNote&gt;</w:instrText>
        </w:r>
        <w:r w:rsidR="00F77472" w:rsidRPr="00E07C8E">
          <w:fldChar w:fldCharType="separate"/>
        </w:r>
        <w:r w:rsidR="0017049A" w:rsidRPr="00E07C8E">
          <w:rPr>
            <w:noProof/>
            <w:vertAlign w:val="superscript"/>
          </w:rPr>
          <w:t>33</w:t>
        </w:r>
        <w:r w:rsidR="00F77472" w:rsidRPr="00E07C8E">
          <w:fldChar w:fldCharType="end"/>
        </w:r>
      </w:hyperlink>
      <w:r w:rsidR="003F7B15" w:rsidRPr="00E07C8E">
        <w:t xml:space="preserve"> HJC location errors by this SF type were less 8 mm in all directions, while the others had errors as high as -25.2 mm in the superior direction. Another SF type that was tested</w:t>
      </w:r>
      <w:hyperlink w:anchor="_ENREF_85" w:tooltip="Halvorsen, 2003 #200" w:history="1">
        <w:r w:rsidR="00F77472" w:rsidRPr="00E07C8E">
          <w:fldChar w:fldCharType="begin"/>
        </w:r>
        <w:r w:rsidR="0017049A" w:rsidRPr="00E07C8E">
          <w:instrText xml:space="preserve"> ADDIN EN.CITE &lt;EndNote&gt;&lt;Cite&gt;&lt;Author&gt;Halvorsen&lt;/Author&gt;&lt;Year&gt;2003&lt;/Year&gt;&lt;RecNum&gt;200&lt;/RecNum&gt;&lt;DisplayText&gt;&lt;style face="superscript"&gt;85&lt;/style&gt;&lt;/DisplayText&gt;&lt;record&gt;&lt;rec-number&gt;200&lt;/rec-number&gt;&lt;foreign-keys&gt;&lt;key app="EN" db-id="weztsw2vodd9t4esve6xw9wswpzdspzft95z"&gt;200&lt;/key&gt;&lt;/foreign-keys&gt;&lt;ref-type name="Journal Article"&gt;17&lt;/ref-type&gt;&lt;contributors&gt;&lt;authors&gt;&lt;author&gt;Halvorsen, Kjartan&lt;/author&gt;&lt;/authors&gt;&lt;/contributors&gt;&lt;titles&gt;&lt;title&gt;Bias compensated least squares estimate of the center of rotation&lt;/title&gt;&lt;secondary-title&gt;Journal of Biomechanics&lt;/secondary-title&gt;&lt;/titles&gt;&lt;periodical&gt;&lt;full-title&gt;J Biomech&lt;/full-title&gt;&lt;abbr-1&gt;Journal of biomechanics&lt;/abbr-1&gt;&lt;/periodical&gt;&lt;pages&gt;999-1008&lt;/pages&gt;&lt;volume&gt;36&lt;/volume&gt;&lt;number&gt;7&lt;/number&gt;&lt;dates&gt;&lt;year&gt;2003&lt;/year&gt;&lt;/dates&gt;&lt;isbn&gt;00219290&lt;/isbn&gt;&lt;urls&gt;&lt;/urls&gt;&lt;electronic-resource-num&gt;10.1016/s0021-9290(03)00070-8&lt;/electronic-resource-num&gt;&lt;/record&gt;&lt;/Cite&gt;&lt;/EndNote&gt;</w:instrText>
        </w:r>
        <w:r w:rsidR="00F77472" w:rsidRPr="00E07C8E">
          <w:fldChar w:fldCharType="separate"/>
        </w:r>
        <w:r w:rsidR="0017049A" w:rsidRPr="00E07C8E">
          <w:rPr>
            <w:noProof/>
            <w:vertAlign w:val="superscript"/>
          </w:rPr>
          <w:t>85</w:t>
        </w:r>
        <w:r w:rsidR="00F77472" w:rsidRPr="00E07C8E">
          <w:fldChar w:fldCharType="end"/>
        </w:r>
      </w:hyperlink>
      <w:r w:rsidR="003F7B15" w:rsidRPr="00E07C8E">
        <w:t xml:space="preserve"> faired the worst in deformable body motion, reaching errors of -13.5 and -32.2 mm in medial and superior directions.</w:t>
      </w:r>
      <w:hyperlink w:anchor="_ENREF_33" w:tooltip="MacWilliams, 2008 #210" w:history="1">
        <w:r w:rsidR="00F77472" w:rsidRPr="00E07C8E">
          <w:fldChar w:fldCharType="begin"/>
        </w:r>
        <w:r w:rsidR="0017049A" w:rsidRPr="00E07C8E">
          <w:instrText xml:space="preserve"> ADDIN EN.CITE &lt;EndNote&gt;&lt;Cite&gt;&lt;Author&gt;MacWilliams&lt;/Author&gt;&lt;Year&gt;2008&lt;/Year&gt;&lt;RecNum&gt;210&lt;/RecNum&gt;&lt;DisplayText&gt;&lt;style face="superscript"&gt;33&lt;/style&gt;&lt;/DisplayText&gt;&lt;record&gt;&lt;rec-number&gt;210&lt;/rec-number&gt;&lt;foreign-keys&gt;&lt;key app="EN" db-id="weztsw2vodd9t4esve6xw9wswpzdspzft95z"&gt;210&lt;/key&gt;&lt;/foreign-keys&gt;&lt;ref-type name="Journal Article"&gt;17&lt;/ref-type&gt;&lt;contributors&gt;&lt;authors&gt;&lt;author&gt;MacWilliams, B. A.&lt;/author&gt;&lt;/authors&gt;&lt;/contributors&gt;&lt;auth-address&gt;Shriners Hospitals for Children, Salt Lake City, Movement Analysis Laboratory, Fairfax Road at Virginia Street, Salt Lake City, UT 84103, USA. bmacwilliams@shrinenet.org&lt;/auth-address&gt;&lt;titles&gt;&lt;title&gt;A comparison of four functional methods to determine centers and axes of rotations&lt;/title&gt;&lt;secondary-title&gt;Gait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posture&lt;/abbr-1&gt;&lt;/alt-periodical&gt;&lt;pages&gt;673-9&lt;/pages&gt;&lt;volume&gt;28&lt;/volume&gt;&lt;number&gt;4&lt;/number&gt;&lt;keywords&gt;&lt;keyword&gt;Biomechanical Phenomena&lt;/keyword&gt;&lt;keyword&gt;Gait/*physiology&lt;/keyword&gt;&lt;keyword&gt;Hip Joint/physiology&lt;/keyword&gt;&lt;keyword&gt;Humans&lt;/keyword&gt;&lt;keyword&gt;Knee Joint/*physiology&lt;/keyword&gt;&lt;keyword&gt;Models, Biological&lt;/keyword&gt;&lt;keyword&gt;Range of Motion, Articular/*physiology&lt;/keyword&gt;&lt;keyword&gt;Rotation&lt;/keyword&gt;&lt;/keywords&gt;&lt;dates&gt;&lt;year&gt;2008&lt;/year&gt;&lt;pub-dates&gt;&lt;date&gt;Nov&lt;/date&gt;&lt;/pub-dates&gt;&lt;/dates&gt;&lt;isbn&gt;0966-6362 (Print)&amp;#xD;0966-6362 (Linking)&lt;/isbn&gt;&lt;accession-num&gt;18586496&lt;/accession-num&gt;&lt;urls&gt;&lt;related-urls&gt;&lt;url&gt;http://www.ncbi.nlm.nih.gov/pubmed/18586496&lt;/url&gt;&lt;/related-urls&gt;&lt;/urls&gt;&lt;electronic-resource-num&gt;10.1016/j.gaitpost.2008.05.010&lt;/electronic-resource-num&gt;&lt;/record&gt;&lt;/Cite&gt;&lt;/EndNote&gt;</w:instrText>
        </w:r>
        <w:r w:rsidR="00F77472" w:rsidRPr="00E07C8E">
          <w:fldChar w:fldCharType="separate"/>
        </w:r>
        <w:r w:rsidR="0017049A" w:rsidRPr="00E07C8E">
          <w:rPr>
            <w:noProof/>
            <w:vertAlign w:val="superscript"/>
          </w:rPr>
          <w:t>33</w:t>
        </w:r>
        <w:r w:rsidR="00F77472" w:rsidRPr="00E07C8E">
          <w:fldChar w:fldCharType="end"/>
        </w:r>
      </w:hyperlink>
      <w:r w:rsidR="003F7B15" w:rsidRPr="00E07C8E">
        <w:t xml:space="preserve"> Although mechanical testing provides insight into the accuracy of these functional </w:t>
      </w:r>
      <w:r w:rsidR="003F7B15" w:rsidRPr="00E07C8E">
        <w:lastRenderedPageBreak/>
        <w:t>method types, the goal of these methods is to predict HJC in human subjects. Therefore, the selection of functional method type should be more heavily based upon each method’s accuracy when implemented in human-based research.</w:t>
      </w:r>
    </w:p>
    <w:p w14:paraId="3DEC7176" w14:textId="77777777" w:rsidR="003F7B15" w:rsidRPr="00E07C8E" w:rsidRDefault="00BC7B5E" w:rsidP="003F7B15">
      <w:pPr>
        <w:spacing w:line="480" w:lineRule="auto"/>
      </w:pPr>
      <w:r w:rsidRPr="00E07C8E">
        <w:tab/>
      </w:r>
      <w:r w:rsidR="003F7B15" w:rsidRPr="00E07C8E">
        <w:t>Imaging-based research on living subjects</w:t>
      </w:r>
      <w:hyperlink w:anchor="_ENREF_34" w:tooltip="Peters, 2012 #209" w:history="1">
        <w:r w:rsidR="00F77472" w:rsidRPr="00E07C8E">
          <w:fldChar w:fldCharType="begin">
            <w:fldData xml:space="preserve">PEVuZE5vdGU+PENpdGU+PEF1dGhvcj5QZXRlcnM8L0F1dGhvcj48WWVhcj4yMDEyPC9ZZWFyPjxS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</w:fldData>
          </w:fldChar>
        </w:r>
        <w:r w:rsidR="0017049A" w:rsidRPr="00E07C8E">
          <w:instrText xml:space="preserve"> ADDIN EN.CITE </w:instrText>
        </w:r>
        <w:r w:rsidR="00F77472" w:rsidRPr="00E07C8E">
          <w:fldChar w:fldCharType="begin">
            <w:fldData xml:space="preserve">PEVuZE5vdGU+PENpdGU+PEF1dGhvcj5QZXRlcnM8L0F1dGhvcj48WWVhcj4yMDEyPC9ZZWFyPjxS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34-36</w:t>
        </w:r>
        <w:r w:rsidR="00F77472" w:rsidRPr="00E07C8E">
          <w:fldChar w:fldCharType="end"/>
        </w:r>
      </w:hyperlink>
      <w:r w:rsidR="003F7B15" w:rsidRPr="00E07C8E">
        <w:t xml:space="preserve"> and cadavers</w:t>
      </w:r>
      <w:hyperlink w:anchor="_ENREF_88" w:tooltip="Cereatti, 2009 #197" w:history="1">
        <w:r w:rsidR="00F77472" w:rsidRPr="00E07C8E">
          <w:fldChar w:fldCharType="begin"/>
        </w:r>
        <w:r w:rsidR="0017049A" w:rsidRPr="00E07C8E">
          <w:instrText xml:space="preserve"> ADDIN EN.CITE &lt;EndNote&gt;&lt;Cite&gt;&lt;Author&gt;Cereatti&lt;/Author&gt;&lt;Year&gt;2009&lt;/Year&gt;&lt;RecNum&gt;197&lt;/RecNum&gt;&lt;DisplayText&gt;&lt;style face="superscript"&gt;88&lt;/style&gt;&lt;/DisplayText&gt;&lt;record&gt;&lt;rec-number&gt;197&lt;/rec-number&gt;&lt;foreign-keys&gt;&lt;key app="EN" db-id="weztsw2vodd9t4esve6xw9wswpzdspzft95z"&gt;197&lt;/key&gt;&lt;/foreign-keys&gt;&lt;ref-type name="Journal Article"&gt;17&lt;/ref-type&gt;&lt;contributors&gt;&lt;authors&gt;&lt;author&gt;Cereatti, A.&lt;/author&gt;&lt;author&gt;Donati, M.&lt;/author&gt;&lt;author&gt;Camomilla, V.&lt;/author&gt;&lt;author&gt;Margheritini, F.&lt;/author&gt;&lt;author&gt;Cappozzo, A.&lt;/author&gt;&lt;/authors&gt;&lt;/contributors&gt;&lt;auth-address&gt;Department of Human Movement and Sport Sciences, University of Rome Foro Italico, Rome, Italy. acereatti@uniss.it&lt;/auth-address&gt;&lt;titles&gt;&lt;title&gt;Hip joint centre location: an ex vivo study&lt;/title&gt;&lt;secondary-title&gt;J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biomechanics&lt;/abbr-1&gt;&lt;/alt-periodical&gt;&lt;pages&gt;818-23&lt;/pages&gt;&lt;volume&gt;42&lt;/volume&gt;&lt;number&gt;7&lt;/number&gt;&lt;keywords&gt;&lt;keyword&gt;Artifacts&lt;/keyword&gt;&lt;keyword&gt;Female&lt;/keyword&gt;&lt;keyword&gt;Hip Joint/*anatomy &amp;amp; histology/*physiology&lt;/keyword&gt;&lt;keyword&gt;Humans&lt;/keyword&gt;&lt;keyword&gt;Male&lt;/keyword&gt;&lt;keyword&gt;Rotation&lt;/keyword&gt;&lt;keyword&gt;Sensitivity and Specificity&lt;/keyword&gt;&lt;/keywords&gt;&lt;dates&gt;&lt;year&gt;2009&lt;/year&gt;&lt;pub-dates&gt;&lt;date&gt;May 11&lt;/date&gt;&lt;/pub-dates&gt;&lt;/dates&gt;&lt;isbn&gt;1873-2380 (Electronic)&amp;#xD;0021-9290 (Linking)&lt;/isbn&gt;&lt;accession-num&gt;19268947&lt;/accession-num&gt;&lt;urls&gt;&lt;related-urls&gt;&lt;url&gt;http://www.ncbi.nlm.nih.gov/pubmed/19268947&lt;/url&gt;&lt;/related-urls&gt;&lt;/urls&gt;&lt;electronic-resource-num&gt;10.1016/j.jbiomech.2009.01.031&lt;/electronic-resource-num&gt;&lt;/record&gt;&lt;/Cite&gt;&lt;/EndNote&gt;</w:instrText>
        </w:r>
        <w:r w:rsidR="00F77472" w:rsidRPr="00E07C8E">
          <w:fldChar w:fldCharType="separate"/>
        </w:r>
        <w:r w:rsidR="0017049A" w:rsidRPr="00E07C8E">
          <w:rPr>
            <w:noProof/>
            <w:vertAlign w:val="superscript"/>
          </w:rPr>
          <w:t>88</w:t>
        </w:r>
        <w:r w:rsidR="00F77472" w:rsidRPr="00E07C8E">
          <w:fldChar w:fldCharType="end"/>
        </w:r>
      </w:hyperlink>
      <w:r w:rsidR="003F7B15" w:rsidRPr="00E07C8E">
        <w:t xml:space="preserve"> have found SF types more accurately predicted HJC in multiple populations (e.g. healthy and cerebral palsy subjects) under both normal and reduced range of motion conditions. The most recent study found an SF type as most accurate with a mean 1.1 cm from stereographic EOS method on children with cere</w:t>
      </w:r>
      <w:r w:rsidR="00801906" w:rsidRPr="00E07C8E">
        <w:t>bral palsy</w:t>
      </w:r>
      <w:r w:rsidR="003F7B15" w:rsidRPr="00E07C8E">
        <w:t>.</w:t>
      </w:r>
      <w:hyperlink w:anchor="_ENREF_36" w:tooltip="Sangeux, 2014 #185" w:history="1">
        <w:r w:rsidR="00F77472" w:rsidRPr="00E07C8E">
          <w:fldChar w:fldCharType="begin"/>
        </w:r>
        <w:r w:rsidR="0017049A" w:rsidRPr="00E07C8E">
          <w:instrText xml:space="preserve"> ADDIN EN.CITE &lt;EndNote&gt;&lt;Cite&gt;&lt;Author&gt;Sangeux&lt;/Author&gt;&lt;Year&gt;2014&lt;/Year&gt;&lt;RecNum&gt;185&lt;/RecNum&gt;&lt;DisplayText&gt;&lt;style face="superscript"&gt;36&lt;/style&gt;&lt;/DisplayText&gt;&lt;record&gt;&lt;rec-number&gt;185&lt;/rec-number&gt;&lt;foreign-keys&gt;&lt;key app="EN" db-id="weztsw2vodd9t4esve6xw9wswpzdspzft95z"&gt;185&lt;/key&gt;&lt;/foreign-keys&gt;&lt;ref-type name="Journal Article"&gt;17&lt;/ref-type&gt;&lt;contributors&gt;&lt;authors&gt;&lt;author&gt;Sangeux, M.&lt;/author&gt;&lt;author&gt;Pillet, H.&lt;/author&gt;&lt;author&gt;Skalli, W.&lt;/author&gt;&lt;/authors&gt;&lt;/contributors&gt;&lt;auth-address&gt;Hugh Williamson Gait Analysis Laboratory, Royal Children&amp;apos;s Hospital, 50 Flemington Road, Parkville 3052, Australia; Murdoch Childrens Research Institute, Flemington Road, Parkville 3052, Australia; Melbourne School of Engineering, The University of Melbourne, Student Centre Building 173, Parkville 3052, Australia. Electronic address: morgan.sangeux@gmail.com.&amp;#xD;Arts et Metiers ParisTech, LBM, 151 bd de l&amp;apos;hopital, 75013 Paris, France.&lt;/auth-address&gt;&lt;titles&gt;&lt;title&gt;Which method of hip joint centre localisation should be used in gait analysis?&lt;/title&gt;&lt;secondary-title&gt;Gait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posture&lt;/abbr-1&gt;&lt;/alt-periodical&gt;&lt;pages&gt;20-5&lt;/pages&gt;&lt;volume&gt;40&lt;/volume&gt;&lt;number&gt;1&lt;/number&gt;&lt;dates&gt;&lt;year&gt;2014&lt;/year&gt;&lt;pub-dates&gt;&lt;date&gt;May&lt;/date&gt;&lt;/pub-dates&gt;&lt;/dates&gt;&lt;isbn&gt;1879-2219 (Electronic)&amp;#xD;0966-6362 (Linking)&lt;/isbn&gt;&lt;accession-num&gt;24631279&lt;/accession-num&gt;&lt;urls&gt;&lt;related-urls&gt;&lt;url&gt;http://www.ncbi.nlm.nih.gov/pubmed/24631279&lt;/url&gt;&lt;/related-urls&gt;&lt;/urls&gt;&lt;electronic-resource-num&gt;10.1016/j.gaitpost.2014.01.024&lt;/electronic-resource-num&gt;&lt;/record&gt;&lt;/Cite&gt;&lt;/EndNote&gt;</w:instrText>
        </w:r>
        <w:r w:rsidR="00F77472" w:rsidRPr="00E07C8E">
          <w:fldChar w:fldCharType="separate"/>
        </w:r>
        <w:r w:rsidR="0017049A" w:rsidRPr="00E07C8E">
          <w:rPr>
            <w:noProof/>
            <w:vertAlign w:val="superscript"/>
          </w:rPr>
          <w:t>36</w:t>
        </w:r>
        <w:r w:rsidR="00F77472" w:rsidRPr="00E07C8E">
          <w:fldChar w:fldCharType="end"/>
        </w:r>
      </w:hyperlink>
      <w:r w:rsidR="003F7B15" w:rsidRPr="00E07C8E">
        <w:t xml:space="preserve"> Ultrasound-based HJC studies of healthy adults have also found SF types to outperform CT types by 0.8 cm</w:t>
      </w:r>
      <w:hyperlink w:anchor="_ENREF_34" w:tooltip="Peters, 2012 #209" w:history="1">
        <w:r w:rsidR="00F77472" w:rsidRPr="00E07C8E">
          <w:fldChar w:fldCharType="begin"/>
        </w:r>
        <w:r w:rsidR="0017049A" w:rsidRPr="00E07C8E">
          <w:instrText xml:space="preserve"> ADDIN EN.CITE &lt;EndNote&gt;&lt;Cite&gt;&lt;Author&gt;Peters&lt;/Author&gt;&lt;Year&gt;2012&lt;/Year&gt;&lt;RecNum&gt;209&lt;/RecNum&gt;&lt;DisplayText&gt;&lt;style face="superscript"&gt;34&lt;/style&gt;&lt;/DisplayText&gt;&lt;record&gt;&lt;rec-number&gt;209&lt;/rec-number&gt;&lt;foreign-keys&gt;&lt;key app="EN" db-id="weztsw2vodd9t4esve6xw9wswpzdspzft95z"&gt;209&lt;/key&gt;&lt;/foreign-keys&gt;&lt;ref-type name="Journal Article"&gt;17&lt;/ref-type&gt;&lt;contributors&gt;&lt;authors&gt;&lt;author&gt;Peters, A.&lt;/author&gt;&lt;author&gt;Baker, R.&lt;/author&gt;&lt;author&gt;Morris, M. E.&lt;/author&gt;&lt;author&gt;Sangeux, M.&lt;/author&gt;&lt;/authors&gt;&lt;/contributors&gt;&lt;auth-address&gt;Royal Children&amp;apos;s Hospital, 52 Flemington Road, Parkville, Victoria 3052, Australia. alana_peters@yahoo.com&lt;/auth-address&gt;&lt;titles&gt;&lt;title&gt;A comparison of hip joint centre localisation techniques with 3-D US for clinical gait analysis in children with cerebral palsy&lt;/title&gt;&lt;secondary-title&gt;Gait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posture&lt;/abbr-1&gt;&lt;/alt-periodical&gt;&lt;pages&gt;282-6&lt;/pages&gt;&lt;volume&gt;36&lt;/volume&gt;&lt;number&gt;2&lt;/number&gt;&lt;keywords&gt;&lt;keyword&gt;Adolescent&lt;/keyword&gt;&lt;keyword&gt;Cerebral Palsy/*physiopathology/ultrasonography&lt;/keyword&gt;&lt;keyword&gt;Child&lt;/keyword&gt;&lt;keyword&gt;Child, Preschool&lt;/keyword&gt;&lt;keyword&gt;Female&lt;/keyword&gt;&lt;keyword&gt;Gait/*physiology&lt;/keyword&gt;&lt;keyword&gt;Gait Disorders, Neurologic/physiopathology/*ultrasonography&lt;/keyword&gt;&lt;keyword&gt;Hip Joint/physiopathology/*ultrasonography&lt;/keyword&gt;&lt;keyword&gt;Humans&lt;/keyword&gt;&lt;keyword&gt;*Imaging, Three-Dimensional&lt;/keyword&gt;&lt;keyword&gt;Male&lt;/keyword&gt;&lt;keyword&gt;Pelvis/ultrasonography&lt;/keyword&gt;&lt;/keywords&gt;&lt;dates&gt;&lt;year&gt;2012&lt;/year&gt;&lt;pub-dates&gt;&lt;date&gt;Jun&lt;/date&gt;&lt;/pub-dates&gt;&lt;/dates&gt;&lt;isbn&gt;1879-2219 (Electronic)&amp;#xD;0966-6362 (Linking)&lt;/isbn&gt;&lt;accession-num&gt;22560716&lt;/accession-num&gt;&lt;urls&gt;&lt;related-urls&gt;&lt;url&gt;http://www.ncbi.nlm.nih.gov/pubmed/22560716&lt;/url&gt;&lt;/related-urls&gt;&lt;/urls&gt;&lt;electronic-resource-num&gt;10.1016/j.gaitpost.2012.03.011&lt;/electronic-resource-num&gt;&lt;/record&gt;&lt;/Cite&gt;&lt;/EndNote&gt;</w:instrText>
        </w:r>
        <w:r w:rsidR="00F77472" w:rsidRPr="00E07C8E">
          <w:fldChar w:fldCharType="separate"/>
        </w:r>
        <w:r w:rsidR="0017049A" w:rsidRPr="00E07C8E">
          <w:rPr>
            <w:noProof/>
            <w:vertAlign w:val="superscript"/>
          </w:rPr>
          <w:t>34</w:t>
        </w:r>
        <w:r w:rsidR="00F77472" w:rsidRPr="00E07C8E">
          <w:fldChar w:fldCharType="end"/>
        </w:r>
      </w:hyperlink>
      <w:r w:rsidR="003F7B15" w:rsidRPr="00E07C8E">
        <w:t xml:space="preserve"> and ~0.5 cm</w:t>
      </w:r>
      <w:hyperlink w:anchor="_ENREF_35" w:tooltip="Sangeux, 2011 #186" w:history="1">
        <w:r w:rsidR="00F77472" w:rsidRPr="00E07C8E">
          <w:fldChar w:fldCharType="begin"/>
        </w:r>
        <w:r w:rsidR="0017049A" w:rsidRPr="00E07C8E">
          <w:instrText xml:space="preserve"> ADDIN EN.CITE &lt;EndNote&gt;&lt;Cite&gt;&lt;Author&gt;Sangeux&lt;/Author&gt;&lt;Year&gt;2011&lt;/Year&gt;&lt;RecNum&gt;186&lt;/RecNum&gt;&lt;DisplayText&gt;&lt;style face="superscript"&gt;35&lt;/style&gt;&lt;/DisplayText&gt;&lt;record&gt;&lt;rec-number&gt;186&lt;/rec-number&gt;&lt;foreign-keys&gt;&lt;key app="EN" db-id="weztsw2vodd9t4esve6xw9wswpzdspzft95z"&gt;186&lt;/key&gt;&lt;/foreign-keys&gt;&lt;ref-type name="Journal Article"&gt;17&lt;/ref-type&gt;&lt;contributors&gt;&lt;authors&gt;&lt;author&gt;Sangeux, M.&lt;/author&gt;&lt;author&gt;Peters, A.&lt;/author&gt;&lt;author&gt;Baker, R.&lt;/author&gt;&lt;/authors&gt;&lt;/contributors&gt;&lt;auth-address&gt;Hugh Williamson Gait Analysis Laboratory, Royal Children&amp;apos;s Hospital, Flemington Rd, Parkville 3052, Australia. morgan.sangeux@gmail.com&lt;/auth-address&gt;&lt;titles&gt;&lt;title&gt;Hip joint centre localization: Evaluation on normal subjects in the context of gait analysis&lt;/title&gt;&lt;secondary-title&gt;Gait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324-8&lt;/pages&gt;&lt;volume&gt;34&lt;/volume&gt;&lt;number&gt;3&lt;/number&gt;&lt;keywords&gt;&lt;keyword&gt;Adult&lt;/keyword&gt;&lt;keyword&gt;Calibration&lt;/keyword&gt;&lt;keyword&gt;Gait/*physiology&lt;/keyword&gt;&lt;keyword&gt;Hip Joint/anatomy &amp;amp; histology/*physiology/ultrasonography&lt;/keyword&gt;&lt;keyword&gt;Humans&lt;/keyword&gt;&lt;keyword&gt;Imaging, Three-Dimensional&lt;/keyword&gt;&lt;keyword&gt;Movement/physiology&lt;/keyword&gt;&lt;keyword&gt;Range of Motion, Articular/physiology&lt;/keyword&gt;&lt;keyword&gt;Regression Analysis&lt;/keyword&gt;&lt;keyword&gt;Rotation&lt;/keyword&gt;&lt;/keywords&gt;&lt;dates&gt;&lt;year&gt;2011&lt;/year&gt;&lt;pub-dates&gt;&lt;date&gt;Jul&lt;/date&gt;&lt;/pub-dates&gt;&lt;/dates&gt;&lt;isbn&gt;1879-2219 (Electronic)&amp;#xD;0966-6362 (Linking)&lt;/isbn&gt;&lt;accession-num&gt;21715169&lt;/accession-num&gt;&lt;urls&gt;&lt;related-urls&gt;&lt;url&gt;http://www.ncbi.nlm.nih.gov/pubmed/21715169&lt;/url&gt;&lt;/related-urls&gt;&lt;/urls&gt;&lt;electronic-resource-num&gt;10.1016/j.gaitpost.2011.05.019&lt;/electronic-resource-num&gt;&lt;/record&gt;&lt;/Cite&gt;&lt;/EndNote&gt;</w:instrText>
        </w:r>
        <w:r w:rsidR="00F77472" w:rsidRPr="00E07C8E">
          <w:fldChar w:fldCharType="separate"/>
        </w:r>
        <w:r w:rsidR="0017049A" w:rsidRPr="00E07C8E">
          <w:rPr>
            <w:noProof/>
            <w:vertAlign w:val="superscript"/>
          </w:rPr>
          <w:t>35</w:t>
        </w:r>
        <w:r w:rsidR="00F77472" w:rsidRPr="00E07C8E">
          <w:fldChar w:fldCharType="end"/>
        </w:r>
      </w:hyperlink>
      <w:r w:rsidR="003F7B15" w:rsidRPr="00E07C8E">
        <w:t>. Furthermore, SF types predicted more accurate HJC locations under reduced range of motion trials and number of track</w:t>
      </w:r>
      <w:r w:rsidR="00801906" w:rsidRPr="00E07C8E">
        <w:t>ing markers</w:t>
      </w:r>
      <w:r w:rsidR="003F7B15" w:rsidRPr="00E07C8E">
        <w:t>.</w:t>
      </w:r>
      <w:hyperlink w:anchor="_ENREF_34" w:tooltip="Peters, 2012 #209" w:history="1">
        <w:r w:rsidR="00F77472" w:rsidRPr="00E07C8E">
          <w:fldChar w:fldCharType="begin"/>
        </w:r>
        <w:r w:rsidR="0017049A" w:rsidRPr="00E07C8E">
          <w:instrText xml:space="preserve"> ADDIN EN.CITE &lt;EndNote&gt;&lt;Cite&gt;&lt;Author&gt;Peters&lt;/Author&gt;&lt;Year&gt;2012&lt;/Year&gt;&lt;RecNum&gt;209&lt;/RecNum&gt;&lt;DisplayText&gt;&lt;style face="superscript"&gt;34&lt;/style&gt;&lt;/DisplayText&gt;&lt;record&gt;&lt;rec-number&gt;209&lt;/rec-number&gt;&lt;foreign-keys&gt;&lt;key app="EN" db-id="weztsw2vodd9t4esve6xw9wswpzdspzft95z"&gt;209&lt;/key&gt;&lt;/foreign-keys&gt;&lt;ref-type name="Journal Article"&gt;17&lt;/ref-type&gt;&lt;contributors&gt;&lt;authors&gt;&lt;author&gt;Peters, A.&lt;/author&gt;&lt;author&gt;Baker, R.&lt;/author&gt;&lt;author&gt;Morris, M. E.&lt;/author&gt;&lt;author&gt;Sangeux, M.&lt;/author&gt;&lt;/authors&gt;&lt;/contributors&gt;&lt;auth-address&gt;Royal Children&amp;apos;s Hospital, 52 Flemington Road, Parkville, Victoria 3052, Australia. alana_peters@yahoo.com&lt;/auth-address&gt;&lt;titles&gt;&lt;title&gt;A comparison of hip joint centre localisation techniques with 3-D US for clinical gait analysis in children with cerebral palsy&lt;/title&gt;&lt;secondary-title&gt;Gait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posture&lt;/abbr-1&gt;&lt;/alt-periodical&gt;&lt;pages&gt;282-6&lt;/pages&gt;&lt;volume&gt;36&lt;/volume&gt;&lt;number&gt;2&lt;/number&gt;&lt;keywords&gt;&lt;keyword&gt;Adolescent&lt;/keyword&gt;&lt;keyword&gt;Cerebral Palsy/*physiopathology/ultrasonography&lt;/keyword&gt;&lt;keyword&gt;Child&lt;/keyword&gt;&lt;keyword&gt;Child, Preschool&lt;/keyword&gt;&lt;keyword&gt;Female&lt;/keyword&gt;&lt;keyword&gt;Gait/*physiology&lt;/keyword&gt;&lt;keyword&gt;Gait Disorders, Neurologic/physiopathology/*ultrasonography&lt;/keyword&gt;&lt;keyword&gt;Hip Joint/physiopathology/*ultrasonography&lt;/keyword&gt;&lt;keyword&gt;Humans&lt;/keyword&gt;&lt;keyword&gt;*Imaging, Three-Dimensional&lt;/keyword&gt;&lt;keyword&gt;Male&lt;/keyword&gt;&lt;keyword&gt;Pelvis/ultrasonography&lt;/keyword&gt;&lt;/keywords&gt;&lt;dates&gt;&lt;year&gt;2012&lt;/year&gt;&lt;pub-dates&gt;&lt;date&gt;Jun&lt;/date&gt;&lt;/pub-dates&gt;&lt;/dates&gt;&lt;isbn&gt;1879-2219 (Electronic)&amp;#xD;0966-6362 (Linking)&lt;/isbn&gt;&lt;accession-num&gt;22560716&lt;/accession-num&gt;&lt;urls&gt;&lt;related-urls&gt;&lt;url&gt;http://www.ncbi.nlm.nih.gov/pubmed/22560716&lt;/url&gt;&lt;/related-urls&gt;&lt;/urls&gt;&lt;electronic-resource-num&gt;10.1016/j.gaitpost.2012.03.011&lt;/electronic-resource-num&gt;&lt;/record&gt;&lt;/Cite&gt;&lt;/EndNote&gt;</w:instrText>
        </w:r>
        <w:r w:rsidR="00F77472" w:rsidRPr="00E07C8E">
          <w:fldChar w:fldCharType="separate"/>
        </w:r>
        <w:r w:rsidR="0017049A" w:rsidRPr="00E07C8E">
          <w:rPr>
            <w:noProof/>
            <w:vertAlign w:val="superscript"/>
          </w:rPr>
          <w:t>34</w:t>
        </w:r>
        <w:r w:rsidR="00F77472" w:rsidRPr="00E07C8E">
          <w:fldChar w:fldCharType="end"/>
        </w:r>
      </w:hyperlink>
      <w:r w:rsidR="003F7B15" w:rsidRPr="00E07C8E">
        <w:t xml:space="preserve"> </w:t>
      </w:r>
    </w:p>
    <w:p w14:paraId="32C984A0" w14:textId="77777777" w:rsidR="003F7B15" w:rsidRPr="00E07C8E" w:rsidRDefault="00BC7B5E" w:rsidP="00D65D78">
      <w:pPr>
        <w:spacing w:line="480" w:lineRule="auto"/>
      </w:pPr>
      <w:r w:rsidRPr="00E07C8E">
        <w:tab/>
      </w:r>
      <w:r w:rsidR="003F7B15" w:rsidRPr="00E07C8E">
        <w:t>Altogether, functional HJC methods are accurate in predicting HJC in human and mechanical testing. The two functional method types, SF and CT, have their own merits in mechanical testing</w:t>
      </w:r>
      <w:r w:rsidR="003F15BF" w:rsidRPr="00E07C8E">
        <w:t>.</w:t>
      </w:r>
      <w:r w:rsidR="003F7B15" w:rsidRPr="00E07C8E">
        <w:t xml:space="preserve"> </w:t>
      </w:r>
      <w:r w:rsidR="003F15BF" w:rsidRPr="00E07C8E">
        <w:t>H</w:t>
      </w:r>
      <w:r w:rsidR="003F7B15" w:rsidRPr="00E07C8E">
        <w:t>owever, SF types have been shown to be superior in human subject testing. There is a large array of methods within each functional method type, so care should be exercised when choosing a method. As such, further human-based research is needed to validate accuracy and reliability of the methods available within each functional method type.</w:t>
      </w:r>
    </w:p>
    <w:p w14:paraId="77F1AFE9" w14:textId="77777777" w:rsidR="00BC7B5E" w:rsidRPr="00E07C8E" w:rsidRDefault="003F7B15" w:rsidP="000454B3">
      <w:pPr>
        <w:pStyle w:val="Heading3"/>
      </w:pPr>
      <w:bookmarkStart w:id="32" w:name="_Toc318528188"/>
      <w:bookmarkStart w:id="33" w:name="_Toc321598938"/>
      <w:r w:rsidRPr="00E07C8E">
        <w:t xml:space="preserve">Comparisons </w:t>
      </w:r>
      <w:r w:rsidR="004C77CB" w:rsidRPr="00E07C8E">
        <w:t>b</w:t>
      </w:r>
      <w:r w:rsidRPr="00E07C8E">
        <w:t>etween HJC Methodologies</w:t>
      </w:r>
      <w:bookmarkEnd w:id="32"/>
      <w:bookmarkEnd w:id="33"/>
    </w:p>
    <w:p w14:paraId="0DF669EB" w14:textId="77777777" w:rsidR="003F7B15" w:rsidRPr="00E07C8E" w:rsidRDefault="00BC7B5E" w:rsidP="007E3275">
      <w:pPr>
        <w:spacing w:line="480" w:lineRule="auto"/>
        <w:rPr>
          <w:i/>
        </w:rPr>
      </w:pPr>
      <w:r w:rsidRPr="00E07C8E">
        <w:tab/>
      </w:r>
      <w:r w:rsidR="003F7B15" w:rsidRPr="00E07C8E">
        <w:t>The gold standards for determining true HJC are imaging-based.</w:t>
      </w:r>
      <w:r w:rsidR="00F77472" w:rsidRPr="00E07C8E">
        <w:fldChar w:fldCharType="begin">
          <w:fldData xml:space="preserve">PEVuZE5vdGU+PENpdGU+PEF1dGhvcj5IYXJyaW5ndG9uPC9BdXRob3I+PFllYXI+MjAwNzwvWWVh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</w:fldData>
        </w:fldChar>
      </w:r>
      <w:r w:rsidR="00372EE4" w:rsidRPr="00E07C8E">
        <w:instrText xml:space="preserve"> ADDIN EN.CITE </w:instrText>
      </w:r>
      <w:r w:rsidR="00F77472" w:rsidRPr="00E07C8E">
        <w:fldChar w:fldCharType="begin">
          <w:fldData xml:space="preserve">PEVuZE5vdGU+PENpdGU+PEF1dGhvcj5IYXJyaW5ndG9uPC9BdXRob3I+PFllYXI+MjAwNzwvWWVh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62" w:tooltip="Harrington, 2007 #201" w:history="1">
        <w:r w:rsidR="0017049A" w:rsidRPr="00E07C8E">
          <w:rPr>
            <w:noProof/>
            <w:vertAlign w:val="superscript"/>
          </w:rPr>
          <w:t>62</w:t>
        </w:r>
      </w:hyperlink>
      <w:r w:rsidR="00372EE4" w:rsidRPr="00E07C8E">
        <w:rPr>
          <w:noProof/>
          <w:vertAlign w:val="superscript"/>
        </w:rPr>
        <w:t>,</w:t>
      </w:r>
      <w:hyperlink w:anchor="_ENREF_63" w:tooltip="John, 1994 #169" w:history="1">
        <w:r w:rsidR="0017049A" w:rsidRPr="00E07C8E">
          <w:rPr>
            <w:noProof/>
            <w:vertAlign w:val="superscript"/>
          </w:rPr>
          <w:t>63</w:t>
        </w:r>
      </w:hyperlink>
      <w:r w:rsidR="00372EE4" w:rsidRPr="00E07C8E">
        <w:rPr>
          <w:noProof/>
          <w:vertAlign w:val="superscript"/>
        </w:rPr>
        <w:t>,</w:t>
      </w:r>
      <w:hyperlink w:anchor="_ENREF_73" w:tooltip="Schofer, 2010 #66" w:history="1">
        <w:r w:rsidR="0017049A" w:rsidRPr="00E07C8E">
          <w:rPr>
            <w:noProof/>
            <w:vertAlign w:val="superscript"/>
          </w:rPr>
          <w:t>73</w:t>
        </w:r>
      </w:hyperlink>
      <w:r w:rsidR="00F77472" w:rsidRPr="00E07C8E">
        <w:fldChar w:fldCharType="end"/>
      </w:r>
      <w:r w:rsidR="003F7B15" w:rsidRPr="00E07C8E">
        <w:t xml:space="preserve"> </w:t>
      </w:r>
      <w:proofErr w:type="gramStart"/>
      <w:r w:rsidR="003F7B15" w:rsidRPr="00E07C8E">
        <w:t>However</w:t>
      </w:r>
      <w:proofErr w:type="gramEnd"/>
      <w:r w:rsidR="003F7B15" w:rsidRPr="00E07C8E">
        <w:t xml:space="preserve">, these methods require increased time and monetary investments for patients and researchers. Additionally, X-Rays require subjects to be exposed to radiation for each image, and multiple images are needed to determine three-dimensional HJC locations. MRIs do not expose subjects to radiation, but are more costly and not readily available. Ultrasound is a safer alternative to both, but introduces multiple sources of error due to efficacy of the user, patient preparation, and </w:t>
      </w:r>
      <w:r w:rsidR="003F7B15" w:rsidRPr="00E07C8E">
        <w:lastRenderedPageBreak/>
        <w:t>requirement of motion capture to determine probe locations in space.</w:t>
      </w:r>
      <w:hyperlink w:anchor="_ENREF_64" w:tooltip="Peters, 2010 #184" w:history="1">
        <w:r w:rsidR="00F77472" w:rsidRPr="00E07C8E">
          <w:fldChar w:fldCharType="begin"/>
        </w:r>
        <w:r w:rsidR="0017049A" w:rsidRPr="00E07C8E">
          <w:instrText xml:space="preserve"> ADDIN EN.CITE &lt;EndNote&gt;&lt;Cite&gt;&lt;Author&gt;Peters&lt;/Author&gt;&lt;Year&gt;2010&lt;/Year&gt;&lt;RecNum&gt;184&lt;/RecNum&gt;&lt;DisplayText&gt;&lt;style face="superscript"&gt;64&lt;/style&gt;&lt;/DisplayText&gt;&lt;record&gt;&lt;rec-number&gt;184&lt;/rec-number&gt;&lt;foreign-keys&gt;&lt;key app="EN" db-id="weztsw2vodd9t4esve6xw9wswpzdspzft95z"&gt;184&lt;/key&gt;&lt;/foreign-keys&gt;&lt;ref-type name="Journal Article"&gt;17&lt;/ref-type&gt;&lt;contributors&gt;&lt;authors&gt;&lt;author&gt;Peters, A.&lt;/author&gt;&lt;author&gt;Baker, R.&lt;/author&gt;&lt;author&gt;Sangeux, M.&lt;/author&gt;&lt;/authors&gt;&lt;/contributors&gt;&lt;auth-address&gt;Gait CCRE, Murdoch Children&amp;apos;s Research Institute, Hugh Williamson Gait Laboratory, Level 3, Main Building, Royal Children&amp;apos;s Hospital, Flemington Rd, Parkville, Victoria 3052, Australia. alana.peters@rch.org.au&lt;/auth-address&gt;&lt;titles&gt;&lt;title&gt;Validation of 3-D freehand ultrasound for the determination of the hip joint centre&lt;/title&gt;&lt;secondary-title&gt;Gait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posture&lt;/abbr-1&gt;&lt;/alt-periodical&gt;&lt;pages&gt;530-2&lt;/pages&gt;&lt;volume&gt;31&lt;/volume&gt;&lt;number&gt;4&lt;/number&gt;&lt;keywords&gt;&lt;keyword&gt;Adult&lt;/keyword&gt;&lt;keyword&gt;Calibration&lt;/keyword&gt;&lt;keyword&gt;Hip Joint/anatomy &amp;amp; histology/*ultrasonography&lt;/keyword&gt;&lt;keyword&gt;Humans&lt;/keyword&gt;&lt;keyword&gt;*Imaging, Three-Dimensional&lt;/keyword&gt;&lt;keyword&gt;Magnetic Resonance Imaging&lt;/keyword&gt;&lt;keyword&gt;Phantoms, Imaging&lt;/keyword&gt;&lt;keyword&gt;Reproducibility of Results&lt;/keyword&gt;&lt;/keywords&gt;&lt;dates&gt;&lt;year&gt;2010&lt;/year&gt;&lt;pub-dates&gt;&lt;date&gt;Apr&lt;/date&gt;&lt;/pub-dates&gt;&lt;/dates&gt;&lt;isbn&gt;1879-2219 (Electronic)&amp;#xD;0966-6362 (Linking)&lt;/isbn&gt;&lt;accession-num&gt;20171106&lt;/accession-num&gt;&lt;urls&gt;&lt;related-urls&gt;&lt;url&gt;http://www.ncbi.nlm.nih.gov/pubmed/20171106&lt;/url&gt;&lt;/related-urls&gt;&lt;/urls&gt;&lt;electronic-resource-num&gt;10.1016/j.gaitpost.2010.01.014&lt;/electronic-resource-num&gt;&lt;/record&gt;&lt;/Cite&gt;&lt;/EndNote&gt;</w:instrText>
        </w:r>
        <w:r w:rsidR="00F77472" w:rsidRPr="00E07C8E">
          <w:fldChar w:fldCharType="separate"/>
        </w:r>
        <w:r w:rsidR="0017049A" w:rsidRPr="00E07C8E">
          <w:rPr>
            <w:noProof/>
            <w:vertAlign w:val="superscript"/>
          </w:rPr>
          <w:t>64</w:t>
        </w:r>
        <w:r w:rsidR="00F77472" w:rsidRPr="00E07C8E">
          <w:fldChar w:fldCharType="end"/>
        </w:r>
      </w:hyperlink>
      <w:r w:rsidR="003F7B15" w:rsidRPr="00E07C8E">
        <w:t xml:space="preserve"> To combat these issues, regression and functional HJC prediction methods have been developed that are accurate alternatives t</w:t>
      </w:r>
      <w:r w:rsidR="0004194B" w:rsidRPr="00E07C8E">
        <w:t xml:space="preserve">o imaging-based HJC assessments. </w:t>
      </w:r>
    </w:p>
    <w:p w14:paraId="414A21FB" w14:textId="77777777" w:rsidR="003F7B15" w:rsidRPr="00E07C8E" w:rsidRDefault="00BC7B5E" w:rsidP="003F7B15">
      <w:pPr>
        <w:spacing w:line="480" w:lineRule="auto"/>
      </w:pPr>
      <w:r w:rsidRPr="00E07C8E">
        <w:tab/>
      </w:r>
      <w:r w:rsidR="003F7B15" w:rsidRPr="00E07C8E">
        <w:t>Although regression and functional methods are efficient in predicting HJCs, direct comparisons have shown that functional methods are superior to regression methods in predicting the true location of the HJC.</w:t>
      </w:r>
      <w:r w:rsidR="00F77472" w:rsidRPr="00E07C8E">
        <w:fldChar w:fldCharType="begin">
          <w:fldData xml:space="preserve">PEVuZE5vdGU+PENpdGU+PEF1dGhvcj5MZWFyZGluaTwvQXV0aG9yPjxZZWFyPjE5OTk8L1llYXI+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</w:fldData>
        </w:fldChar>
      </w:r>
      <w:r w:rsidR="003F6E7F" w:rsidRPr="00E07C8E">
        <w:instrText xml:space="preserve"> ADDIN EN.CITE </w:instrText>
      </w:r>
      <w:r w:rsidR="00F77472" w:rsidRPr="00E07C8E">
        <w:fldChar w:fldCharType="begin">
          <w:fldData xml:space="preserve">PEVuZE5vdGU+PENpdGU+PEF1dGhvcj5MZWFyZGluaTwvQXV0aG9yPjxZZWFyPjE5OTk8L1llYXI+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</w:fldData>
        </w:fldChar>
      </w:r>
      <w:r w:rsidR="003F6E7F" w:rsidRPr="00E07C8E">
        <w:instrText xml:space="preserve"> ADDIN EN.CITE.DATA </w:instrText>
      </w:r>
      <w:r w:rsidR="00F77472" w:rsidRPr="00E07C8E">
        <w:fldChar w:fldCharType="end"/>
      </w:r>
      <w:r w:rsidR="00F77472" w:rsidRPr="00E07C8E">
        <w:fldChar w:fldCharType="separate"/>
      </w:r>
      <w:hyperlink w:anchor="_ENREF_32" w:tooltip="Leardini, 1999 #202" w:history="1">
        <w:r w:rsidR="0017049A" w:rsidRPr="00E07C8E">
          <w:rPr>
            <w:noProof/>
            <w:vertAlign w:val="superscript"/>
          </w:rPr>
          <w:t>32</w:t>
        </w:r>
      </w:hyperlink>
      <w:r w:rsidR="003F6E7F" w:rsidRPr="00E07C8E">
        <w:rPr>
          <w:noProof/>
          <w:vertAlign w:val="superscript"/>
        </w:rPr>
        <w:t>,</w:t>
      </w:r>
      <w:hyperlink w:anchor="_ENREF_34" w:tooltip="Peters, 2012 #209" w:history="1">
        <w:r w:rsidR="0017049A" w:rsidRPr="00E07C8E">
          <w:rPr>
            <w:noProof/>
            <w:vertAlign w:val="superscript"/>
          </w:rPr>
          <w:t>34-36</w:t>
        </w:r>
      </w:hyperlink>
      <w:r w:rsidR="003F6E7F" w:rsidRPr="00E07C8E">
        <w:rPr>
          <w:noProof/>
          <w:vertAlign w:val="superscript"/>
        </w:rPr>
        <w:t>,</w:t>
      </w:r>
      <w:hyperlink w:anchor="_ENREF_38" w:tooltip="Weinhandl, 2010 #172" w:history="1">
        <w:r w:rsidR="0017049A" w:rsidRPr="00E07C8E">
          <w:rPr>
            <w:noProof/>
            <w:vertAlign w:val="superscript"/>
          </w:rPr>
          <w:t>38</w:t>
        </w:r>
      </w:hyperlink>
      <w:r w:rsidR="00F77472" w:rsidRPr="00E07C8E">
        <w:fldChar w:fldCharType="end"/>
      </w:r>
      <w:r w:rsidR="003F7B15" w:rsidRPr="00E07C8E">
        <w:t xml:space="preserve"> </w:t>
      </w:r>
      <w:proofErr w:type="gramStart"/>
      <w:r w:rsidR="003F7B15" w:rsidRPr="00E07C8E">
        <w:t>However</w:t>
      </w:r>
      <w:proofErr w:type="gramEnd"/>
      <w:r w:rsidR="003F7B15" w:rsidRPr="00E07C8E">
        <w:t>, there are drawbacks to the functional methods. All functional methods require special movement trials with specific range of motions to accurately pred</w:t>
      </w:r>
      <w:r w:rsidR="00801906" w:rsidRPr="00E07C8E">
        <w:t>ict the HJC</w:t>
      </w:r>
      <w:r w:rsidR="003F7B15" w:rsidRPr="00E07C8E">
        <w:t>,</w:t>
      </w:r>
      <w:r w:rsidR="00F77472" w:rsidRPr="00E07C8E">
        <w:fldChar w:fldCharType="begin">
          <w:fldData xml:space="preserve">PEVuZE5vdGU+PENpdGU+PEF1dGhvcj5CZWdvbjwvQXV0aG9yPjxZZWFyPjIwMDc8L1llYXI+PFJl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</w:fldData>
        </w:fldChar>
      </w:r>
      <w:r w:rsidR="003F6E7F" w:rsidRPr="00E07C8E">
        <w:instrText xml:space="preserve"> ADDIN EN.CITE </w:instrText>
      </w:r>
      <w:r w:rsidR="00F77472" w:rsidRPr="00E07C8E">
        <w:fldChar w:fldCharType="begin">
          <w:fldData xml:space="preserve">PEVuZE5vdGU+PENpdGU+PEF1dGhvcj5CZWdvbjwvQXV0aG9yPjxZZWFyPjIwMDc8L1llYXI+PFJl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</w:fldData>
        </w:fldChar>
      </w:r>
      <w:r w:rsidR="003F6E7F" w:rsidRPr="00E07C8E">
        <w:instrText xml:space="preserve"> ADDIN EN.CITE.DATA </w:instrText>
      </w:r>
      <w:r w:rsidR="00F77472" w:rsidRPr="00E07C8E">
        <w:fldChar w:fldCharType="end"/>
      </w:r>
      <w:r w:rsidR="00F77472" w:rsidRPr="00E07C8E">
        <w:fldChar w:fldCharType="separate"/>
      </w:r>
      <w:hyperlink w:anchor="_ENREF_31" w:tooltip="Camomilla, 2006 #178" w:history="1">
        <w:r w:rsidR="0017049A" w:rsidRPr="00E07C8E">
          <w:rPr>
            <w:noProof/>
            <w:vertAlign w:val="superscript"/>
          </w:rPr>
          <w:t>31</w:t>
        </w:r>
      </w:hyperlink>
      <w:r w:rsidR="003F6E7F" w:rsidRPr="00E07C8E">
        <w:rPr>
          <w:noProof/>
          <w:vertAlign w:val="superscript"/>
        </w:rPr>
        <w:t>,</w:t>
      </w:r>
      <w:hyperlink w:anchor="_ENREF_39" w:tooltip="Begon, 2007 #170" w:history="1">
        <w:r w:rsidR="0017049A" w:rsidRPr="00E07C8E">
          <w:rPr>
            <w:noProof/>
            <w:vertAlign w:val="superscript"/>
          </w:rPr>
          <w:t>39</w:t>
        </w:r>
      </w:hyperlink>
      <w:r w:rsidR="003F6E7F" w:rsidRPr="00E07C8E">
        <w:rPr>
          <w:noProof/>
          <w:vertAlign w:val="superscript"/>
        </w:rPr>
        <w:t>,</w:t>
      </w:r>
      <w:hyperlink w:anchor="_ENREF_40" w:tooltip="Piazza, 2004 #123" w:history="1">
        <w:r w:rsidR="0017049A" w:rsidRPr="00E07C8E">
          <w:rPr>
            <w:noProof/>
            <w:vertAlign w:val="superscript"/>
          </w:rPr>
          <w:t>40</w:t>
        </w:r>
      </w:hyperlink>
      <w:r w:rsidR="00F77472" w:rsidRPr="00E07C8E">
        <w:fldChar w:fldCharType="end"/>
      </w:r>
      <w:r w:rsidR="003F7B15" w:rsidRPr="00E07C8E">
        <w:t xml:space="preserve"> as utilizing normal movement (e.g. walking and stair gaits) for functional HJC predictions are cons</w:t>
      </w:r>
      <w:r w:rsidR="00801906" w:rsidRPr="00E07C8E">
        <w:t>iderably less accurate</w:t>
      </w:r>
      <w:r w:rsidR="003F7B15" w:rsidRPr="00E07C8E">
        <w:t>.</w:t>
      </w:r>
      <w:hyperlink w:anchor="_ENREF_40" w:tooltip="Piazza, 2004 #123" w:history="1">
        <w:r w:rsidR="00F77472" w:rsidRPr="00E07C8E">
          <w:fldChar w:fldCharType="begin"/>
        </w:r>
        <w:r w:rsidR="0017049A" w:rsidRPr="00E07C8E">
          <w:instrText xml:space="preserve"> ADDIN EN.CITE &lt;EndNote&gt;&lt;Cite&gt;&lt;Author&gt;Piazza&lt;/Author&gt;&lt;Year&gt;2004&lt;/Year&gt;&lt;RecNum&gt;123&lt;/RecNum&gt;&lt;DisplayText&gt;&lt;style face="superscript"&gt;40&lt;/style&gt;&lt;/DisplayText&gt;&lt;record&gt;&lt;rec-number&gt;123&lt;/rec-number&gt;&lt;foreign-keys&gt;&lt;key app="EN" db-id="weztsw2vodd9t4esve6xw9wswpzdspzft95z"&gt;123&lt;/key&gt;&lt;/foreign-keys&gt;&lt;ref-type name="Journal Article"&gt;17&lt;/ref-type&gt;&lt;contributors&gt;&lt;authors&gt;&lt;author&gt;Piazza, Stephen J.&lt;/author&gt;&lt;author&gt;Erdemir, Ahmet&lt;/author&gt;&lt;author&gt;Okita, Noriaki&lt;/author&gt;&lt;author&gt;Cavanagh, Peter R.&lt;/author&gt;&lt;/authors&gt;&lt;/contributors&gt;&lt;titles&gt;&lt;title&gt;Assessment of the functional method of hip joint center location subject to reduced range of hip motion&lt;/title&gt;&lt;secondary-title&gt;Journal of Biomechanics&lt;/secondary-title&gt;&lt;/titles&gt;&lt;periodical&gt;&lt;full-title&gt;J Biomech&lt;/full-title&gt;&lt;abbr-1&gt;Journal of biomechanics&lt;/abbr-1&gt;&lt;/periodical&gt;&lt;pages&gt;349-356&lt;/pages&gt;&lt;volume&gt;37&lt;/volume&gt;&lt;number&gt;3&lt;/number&gt;&lt;dates&gt;&lt;year&gt;2004&lt;/year&gt;&lt;/dates&gt;&lt;isbn&gt;00219290&lt;/isbn&gt;&lt;urls&gt;&lt;/urls&gt;&lt;electronic-resource-num&gt;10.1016/s0021-9290(03)00288-4&lt;/electronic-resource-num&gt;&lt;/record&gt;&lt;/Cite&gt;&lt;/EndNote&gt;</w:instrText>
        </w:r>
        <w:r w:rsidR="00F77472" w:rsidRPr="00E07C8E">
          <w:fldChar w:fldCharType="separate"/>
        </w:r>
        <w:r w:rsidR="0017049A" w:rsidRPr="00E07C8E">
          <w:rPr>
            <w:noProof/>
            <w:vertAlign w:val="superscript"/>
          </w:rPr>
          <w:t>40</w:t>
        </w:r>
        <w:r w:rsidR="00F77472" w:rsidRPr="00E07C8E">
          <w:fldChar w:fldCharType="end"/>
        </w:r>
      </w:hyperlink>
      <w:r w:rsidR="003F7B15" w:rsidRPr="00E07C8E">
        <w:t xml:space="preserve"> The functional trials increase time required for subjects, and demand adequate range of motion in all three planes,</w:t>
      </w:r>
      <w:hyperlink w:anchor="_ENREF_31" w:tooltip="Camomilla, 2006 #178" w:history="1">
        <w:r w:rsidR="00F77472" w:rsidRPr="00E07C8E">
          <w:fldChar w:fldCharType="begin"/>
        </w:r>
        <w:r w:rsidR="0017049A" w:rsidRPr="00E07C8E">
          <w:instrText xml:space="preserve"> ADDIN EN.CITE &lt;EndNote&gt;&lt;Cite&gt;&lt;Author&gt;Camomilla&lt;/Author&gt;&lt;Year&gt;2006&lt;/Year&gt;&lt;RecNum&gt;178&lt;/RecNum&gt;&lt;DisplayText&gt;&lt;style face="superscript"&gt;31&lt;/style&gt;&lt;/DisplayText&gt;&lt;record&gt;&lt;rec-number&gt;178&lt;/rec-number&gt;&lt;foreign-keys&gt;&lt;key app="EN" db-id="weztsw2vodd9t4esve6xw9wswpzdspzft95z"&gt;178&lt;/key&gt;&lt;/foreign-keys&gt;&lt;ref-type name="Journal Article"&gt;17&lt;/ref-type&gt;&lt;contributors&gt;&lt;authors&gt;&lt;author&gt;Camomilla, V.&lt;/author&gt;&lt;author&gt;Cereatti, A.&lt;/author&gt;&lt;author&gt;Vannozzi, G.&lt;/author&gt;&lt;author&gt;Cappozzo, A.&lt;/author&gt;&lt;/authors&gt;&lt;/contributors&gt;&lt;auth-address&gt;Department of Human Movement and Sport Sciences, Istituto Universitario di Scienze Motorie, Piazza Lauro de Bosis, 15, 00194 Roma, Italy. camomilla@iusm.it&lt;/auth-address&gt;&lt;titles&gt;&lt;title&gt;An optimized protocol for hip joint centre determination using the functional method&lt;/title&gt;&lt;secondary-title&gt;J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biomechanics&lt;/abbr-1&gt;&lt;/alt-periodical&gt;&lt;pages&gt;1096-106&lt;/pages&gt;&lt;volume&gt;39&lt;/volume&gt;&lt;number&gt;6&lt;/number&gt;&lt;keywords&gt;&lt;keyword&gt;*Biomechanical Phenomena&lt;/keyword&gt;&lt;keyword&gt;Femur/physiology&lt;/keyword&gt;&lt;keyword&gt;Hip Joint/*anatomy &amp;amp; histology/physiology&lt;/keyword&gt;&lt;keyword&gt;Humans&lt;/keyword&gt;&lt;keyword&gt;Italy&lt;/keyword&gt;&lt;keyword&gt;Models, Statistical&lt;/keyword&gt;&lt;keyword&gt;Movement/physiology&lt;/keyword&gt;&lt;keyword&gt;Pelvis/physiology&lt;/keyword&gt;&lt;keyword&gt;Photogrammetry&lt;/keyword&gt;&lt;keyword&gt;*Range of Motion, Articular&lt;/keyword&gt;&lt;keyword&gt;*Rotation&lt;/keyword&gt;&lt;/keywords&gt;&lt;dates&gt;&lt;year&gt;2006&lt;/year&gt;&lt;/dates&gt;&lt;isbn&gt;0021-9290 (Print)&amp;#xD;0021-9290 (Linking)&lt;/isbn&gt;&lt;accession-num&gt;16549099&lt;/accession-num&gt;&lt;urls&gt;&lt;related-urls&gt;&lt;url&gt;http://www.ncbi.nlm.nih.gov/pubmed/16549099&lt;/url&gt;&lt;/related-urls&gt;&lt;/urls&gt;&lt;electronic-resource-num&gt;10.1016/j.jbiomech.2005.02.008&lt;/electronic-resource-num&gt;&lt;/record&gt;&lt;/Cite&gt;&lt;/EndNote&gt;</w:instrText>
        </w:r>
        <w:r w:rsidR="00F77472" w:rsidRPr="00E07C8E">
          <w:fldChar w:fldCharType="separate"/>
        </w:r>
        <w:r w:rsidR="0017049A" w:rsidRPr="00E07C8E">
          <w:rPr>
            <w:noProof/>
            <w:vertAlign w:val="superscript"/>
          </w:rPr>
          <w:t>31</w:t>
        </w:r>
        <w:r w:rsidR="00F77472" w:rsidRPr="00E07C8E">
          <w:fldChar w:fldCharType="end"/>
        </w:r>
      </w:hyperlink>
      <w:r w:rsidR="003F7B15" w:rsidRPr="00E07C8E">
        <w:t xml:space="preserve"> which could pose issues in patient populations who already have issues with activities of daily living (e.g. knee osteoarthritic and replacement patients, and stroke patients). In regards to reliability, few studies have actually compared functional and regression methods,</w:t>
      </w:r>
      <w:r w:rsidR="00F77472" w:rsidRPr="00E07C8E">
        <w:fldChar w:fldCharType="begin">
          <w:fldData xml:space="preserve">PEVuZE5vdGU+PENpdGU+PEF1dGhvcj5CZXNpZXI8L0F1dGhvcj48WWVhcj4yMDAzPC9ZZWFyPjxS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</w:fldData>
        </w:fldChar>
      </w:r>
      <w:r w:rsidR="00372EE4" w:rsidRPr="00E07C8E">
        <w:instrText xml:space="preserve"> ADDIN EN.CITE </w:instrText>
      </w:r>
      <w:r w:rsidR="00F77472" w:rsidRPr="00E07C8E">
        <w:fldChar w:fldCharType="begin">
          <w:fldData xml:space="preserve">PEVuZE5vdGU+PENpdGU+PEF1dGhvcj5CZXNpZXI8L0F1dGhvcj48WWVhcj4yMDAzPC9ZZWFyPjxS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</w:fldData>
        </w:fldChar>
      </w:r>
      <w:r w:rsidR="00372EE4" w:rsidRPr="00E07C8E">
        <w:instrText xml:space="preserve"> ADDIN EN.CITE.DATA </w:instrText>
      </w:r>
      <w:r w:rsidR="00F77472" w:rsidRPr="00E07C8E">
        <w:fldChar w:fldCharType="end"/>
      </w:r>
      <w:r w:rsidR="00F77472" w:rsidRPr="00E07C8E">
        <w:fldChar w:fldCharType="separate"/>
      </w:r>
      <w:hyperlink w:anchor="_ENREF_38" w:tooltip="Weinhandl, 2010 #172" w:history="1">
        <w:r w:rsidR="0017049A" w:rsidRPr="00E07C8E">
          <w:rPr>
            <w:noProof/>
            <w:vertAlign w:val="superscript"/>
          </w:rPr>
          <w:t>38</w:t>
        </w:r>
      </w:hyperlink>
      <w:r w:rsidR="00372EE4" w:rsidRPr="00E07C8E">
        <w:rPr>
          <w:noProof/>
          <w:vertAlign w:val="superscript"/>
        </w:rPr>
        <w:t>,</w:t>
      </w:r>
      <w:hyperlink w:anchor="_ENREF_81" w:tooltip="Sinclair, 2013 #205" w:history="1">
        <w:r w:rsidR="0017049A" w:rsidRPr="00E07C8E">
          <w:rPr>
            <w:noProof/>
            <w:vertAlign w:val="superscript"/>
          </w:rPr>
          <w:t>81</w:t>
        </w:r>
      </w:hyperlink>
      <w:r w:rsidR="00372EE4" w:rsidRPr="00E07C8E">
        <w:rPr>
          <w:noProof/>
          <w:vertAlign w:val="superscript"/>
        </w:rPr>
        <w:t>,</w:t>
      </w:r>
      <w:hyperlink w:anchor="_ENREF_90" w:tooltip="Besier, 2003 #196" w:history="1">
        <w:r w:rsidR="0017049A" w:rsidRPr="00E07C8E">
          <w:rPr>
            <w:noProof/>
            <w:vertAlign w:val="superscript"/>
          </w:rPr>
          <w:t>90-92</w:t>
        </w:r>
      </w:hyperlink>
      <w:r w:rsidR="00F77472" w:rsidRPr="00E07C8E">
        <w:fldChar w:fldCharType="end"/>
      </w:r>
      <w:r w:rsidR="00D853AE" w:rsidRPr="00E07C8E">
        <w:t xml:space="preserve"> which</w:t>
      </w:r>
      <w:r w:rsidR="003F7B15" w:rsidRPr="00E07C8E">
        <w:t xml:space="preserve"> provide mixed results. One study found regression methods more reliable in producing frontal plane hip kinematics compared to functional methods,</w:t>
      </w:r>
      <w:hyperlink w:anchor="_ENREF_81" w:tooltip="Sinclair, 2013 #205" w:history="1">
        <w:r w:rsidR="00F77472" w:rsidRPr="00E07C8E">
          <w:fldChar w:fldCharType="begin"/>
        </w:r>
        <w:r w:rsidR="0017049A" w:rsidRPr="00E07C8E">
          <w:instrText xml:space="preserve"> ADDIN EN.CITE &lt;EndNote&gt;&lt;Cite&gt;&lt;Author&gt;Sinclair&lt;/Author&gt;&lt;Year&gt;2013&lt;/Year&gt;&lt;RecNum&gt;205&lt;/RecNum&gt;&lt;DisplayText&gt;&lt;style face="superscript"&gt;81&lt;/style&gt;&lt;/DisplayText&gt;&lt;record&gt;&lt;rec-number&gt;205&lt;/rec-number&gt;&lt;foreign-keys&gt;&lt;key app="EN" db-id="weztsw2vodd9t4esve6xw9wswpzdspzft95z"&gt;205&lt;/key&gt;&lt;/foreign-keys&gt;&lt;ref-type name="Journal Article"&gt;17&lt;/ref-type&gt;&lt;contributors&gt;&lt;authors&gt;&lt;author&gt;Sinclair, J.&lt;/author&gt;&lt;author&gt;Taylor, P. J.&lt;/author&gt;&lt;author&gt;Currigan, G.&lt;/author&gt;&lt;author&gt;Hobbs, S. J.&lt;/author&gt;&lt;/authors&gt;&lt;/contributors&gt;&lt;titles&gt;&lt;title&gt;The test-retest reliability of three different hip joint centre location techniques&lt;/title&gt;&lt;secondary-title&gt;Movement &amp;amp; Sport Sciences - Science &amp;amp; Motricité&lt;/secondary-title&gt;&lt;/titles&gt;&lt;periodical&gt;&lt;full-title&gt;Movement &amp;amp; Sport Sciences - Science &amp;amp; Motricité&lt;/full-title&gt;&lt;/periodical&gt;&lt;pages&gt;31-39&lt;/pages&gt;&lt;number&gt;83&lt;/number&gt;&lt;dates&gt;&lt;year&gt;2013&lt;/year&gt;&lt;/dates&gt;&lt;isbn&gt;2118-5735&amp;#xD;2118-5743&lt;/isbn&gt;&lt;urls&gt;&lt;/urls&gt;&lt;electronic-resource-num&gt;10.1051/sm/2013066&lt;/electronic-resource-num&gt;&lt;/record&gt;&lt;/Cite&gt;&lt;/EndNote&gt;</w:instrText>
        </w:r>
        <w:r w:rsidR="00F77472" w:rsidRPr="00E07C8E">
          <w:fldChar w:fldCharType="separate"/>
        </w:r>
        <w:r w:rsidR="0017049A" w:rsidRPr="00E07C8E">
          <w:rPr>
            <w:noProof/>
            <w:vertAlign w:val="superscript"/>
          </w:rPr>
          <w:t>81</w:t>
        </w:r>
        <w:r w:rsidR="00F77472" w:rsidRPr="00E07C8E">
          <w:fldChar w:fldCharType="end"/>
        </w:r>
      </w:hyperlink>
      <w:r w:rsidR="003F7B15" w:rsidRPr="00E07C8E">
        <w:t xml:space="preserve"> while two others found functional methods to be more accurate in both hip kinematics and kinetics</w:t>
      </w:r>
      <w:r w:rsidR="00F77472" w:rsidRPr="00E07C8E">
        <w:fldChar w:fldCharType="begin">
          <w:fldData xml:space="preserve">PEVuZE5vdGU+PENpdGU+PEF1dGhvcj5CZXNpZXI8L0F1dGhvcj48WWVhcj4yMDAzPC9ZZWFyPjxS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</w:fldData>
        </w:fldChar>
      </w:r>
      <w:r w:rsidR="00372EE4" w:rsidRPr="00E07C8E">
        <w:instrText xml:space="preserve"> ADDIN EN.CITE </w:instrText>
      </w:r>
      <w:r w:rsidR="00F77472" w:rsidRPr="00E07C8E">
        <w:fldChar w:fldCharType="begin">
          <w:fldData xml:space="preserve">PEVuZE5vdGU+PENpdGU+PEF1dGhvcj5CZXNpZXI8L0F1dGhvcj48WWVhcj4yMDAzPC9ZZWFyPjxS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90" w:tooltip="Besier, 2003 #196" w:history="1">
        <w:r w:rsidR="0017049A" w:rsidRPr="00E07C8E">
          <w:rPr>
            <w:noProof/>
            <w:vertAlign w:val="superscript"/>
          </w:rPr>
          <w:t>90</w:t>
        </w:r>
      </w:hyperlink>
      <w:r w:rsidR="00372EE4" w:rsidRPr="00E07C8E">
        <w:rPr>
          <w:noProof/>
          <w:vertAlign w:val="superscript"/>
        </w:rPr>
        <w:t>,</w:t>
      </w:r>
      <w:hyperlink w:anchor="_ENREF_92" w:tooltip="Taylor, 2010 #195" w:history="1">
        <w:r w:rsidR="0017049A" w:rsidRPr="00E07C8E">
          <w:rPr>
            <w:noProof/>
            <w:vertAlign w:val="superscript"/>
          </w:rPr>
          <w:t>92</w:t>
        </w:r>
      </w:hyperlink>
      <w:r w:rsidR="00F77472" w:rsidRPr="00E07C8E">
        <w:fldChar w:fldCharType="end"/>
      </w:r>
      <w:r w:rsidR="003F7B15" w:rsidRPr="00E07C8E">
        <w:t xml:space="preserve">. </w:t>
      </w:r>
      <w:r w:rsidR="0004194B" w:rsidRPr="00E07C8E">
        <w:t>The trochanter based method has been shown as a reliable method in day to day assessments.</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0004194B" w:rsidRPr="00E07C8E">
        <w:t xml:space="preserve"> </w:t>
      </w:r>
      <w:r w:rsidR="00982855" w:rsidRPr="00E07C8E">
        <w:t>Additionally, the trochanter method has been shown comparable to regression</w:t>
      </w:r>
      <w:hyperlink w:anchor="_ENREF_27" w:tooltip="Bell, 1989 #121" w:history="1">
        <w:r w:rsidR="00F77472" w:rsidRPr="00E07C8E">
          <w:fldChar w:fldCharType="begin"/>
        </w:r>
        <w:r w:rsidR="0017049A" w:rsidRPr="00E07C8E">
          <w:instrText xml:space="preserve"> ADDIN EN.CITE &lt;EndNote&gt;&lt;Cite&gt;&lt;Author&gt;Bell&lt;/Author&gt;&lt;Year&gt;1989&lt;/Year&gt;&lt;RecNum&gt;121&lt;/RecNum&gt;&lt;DisplayText&gt;&lt;style face="superscript"&gt;27&lt;/style&gt;&lt;/DisplayText&gt;&lt;record&gt;&lt;rec-number&gt;121&lt;/rec-number&gt;&lt;foreign-keys&gt;&lt;key app="EN" db-id="weztsw2vodd9t4esve6xw9wswpzdspzft95z"&gt;121&lt;/key&gt;&lt;/foreign-keys&gt;&lt;ref-type name="Journal Article"&gt;17&lt;/ref-type&gt;&lt;contributors&gt;&lt;authors&gt;&lt;author&gt;Bell, A. L., Brand, R. A., Pedersen, D. R.&lt;/author&gt;&lt;/authors&gt;&lt;/contributors&gt;&lt;titles&gt;&lt;title&gt;Prediction of hip joint centre location from external landmarks&lt;/title&gt;&lt;secondary-title&gt;Human Movement Science&lt;/secondary-title&gt;&lt;/titles&gt;&lt;periodical&gt;&lt;full-title&gt;Human Movement Science&lt;/full-title&gt;&lt;/periodical&gt;&lt;pages&gt;3-16&lt;/pages&gt;&lt;volume&gt;8&lt;/volume&gt;&lt;dates&gt;&lt;year&gt;1989&lt;/year&gt;&lt;/dates&gt;&lt;urls&gt;&lt;/urls&gt;&lt;/record&gt;&lt;/Cite&gt;&lt;/EndNote&gt;</w:instrText>
        </w:r>
        <w:r w:rsidR="00F77472" w:rsidRPr="00E07C8E">
          <w:fldChar w:fldCharType="separate"/>
        </w:r>
        <w:r w:rsidR="0017049A" w:rsidRPr="00E07C8E">
          <w:rPr>
            <w:noProof/>
            <w:vertAlign w:val="superscript"/>
          </w:rPr>
          <w:t>27</w:t>
        </w:r>
        <w:r w:rsidR="00F77472" w:rsidRPr="00E07C8E">
          <w:fldChar w:fldCharType="end"/>
        </w:r>
      </w:hyperlink>
      <w:r w:rsidR="00982855" w:rsidRPr="00E07C8E">
        <w:t xml:space="preserve"> and functional</w:t>
      </w:r>
      <w:hyperlink w:anchor="_ENREF_37" w:tooltip="Schwartz, 2005 #124" w:history="1">
        <w:r w:rsidR="00F77472" w:rsidRPr="00E07C8E">
          <w:fldChar w:fldCharType="begin"/>
        </w:r>
        <w:r w:rsidR="0017049A" w:rsidRPr="00E07C8E">
          <w:instrText xml:space="preserve"> ADDIN EN.CITE &lt;EndNote&gt;&lt;Cite&gt;&lt;Author&gt;Schwartz&lt;/Author&gt;&lt;Year&gt;2005&lt;/Year&gt;&lt;RecNum&gt;124&lt;/RecNum&gt;&lt;DisplayText&gt;&lt;style face="superscript"&gt;37&lt;/style&gt;&lt;/DisplayText&gt;&lt;record&gt;&lt;rec-number&gt;124&lt;/rec-number&gt;&lt;foreign-keys&gt;&lt;key app="EN" db-id="weztsw2vodd9t4esve6xw9wswpzdspzft95z"&gt;124&lt;/key&gt;&lt;/foreign-keys&gt;&lt;ref-type name="Journal Article"&gt;17&lt;/ref-type&gt;&lt;contributors&gt;&lt;authors&gt;&lt;author&gt;Schwartz, M. H.&lt;/author&gt;&lt;author&gt;Rozumalski, A.&lt;/author&gt;&lt;/authors&gt;&lt;/contributors&gt;&lt;auth-address&gt;Gillette Children&amp;apos;s Specialty Healthcare, Center for Gait and Motion Analysis, 200 East University Avenue, St. Paul, MN 55101, USA. schwa021@tc.umn.edu&lt;/auth-address&gt;&lt;titles&gt;&lt;title&gt;A new method for estimating joint parameters from motion data&lt;/title&gt;&lt;secondary-title&gt;J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biomechanics&lt;/abbr-1&gt;&lt;/alt-periodical&gt;&lt;pages&gt;107-16&lt;/pages&gt;&lt;volume&gt;38&lt;/volume&gt;&lt;number&gt;1&lt;/number&gt;&lt;keywords&gt;&lt;keyword&gt;Adult&lt;/keyword&gt;&lt;keyword&gt;*Gait&lt;/keyword&gt;&lt;keyword&gt;Hip Joint/*physiology&lt;/keyword&gt;&lt;keyword&gt;Humans&lt;/keyword&gt;&lt;keyword&gt;Knee Joint/*physiology&lt;/keyword&gt;&lt;keyword&gt;*Models, Biological&lt;/keyword&gt;&lt;keyword&gt;*Motion&lt;/keyword&gt;&lt;keyword&gt;Orthopedics/*methods&lt;/keyword&gt;&lt;keyword&gt;Range of Motion, Articular&lt;/keyword&gt;&lt;keyword&gt;Rotation&lt;/keyword&gt;&lt;/keywords&gt;&lt;dates&gt;&lt;year&gt;2005&lt;/year&gt;&lt;pub-dates&gt;&lt;date&gt;Jan&lt;/date&gt;&lt;/pub-dates&gt;&lt;/dates&gt;&lt;isbn&gt;0021-9290 (Print)&amp;#xD;0021-9290 (Linking)&lt;/isbn&gt;&lt;accession-num&gt;15519345&lt;/accession-num&gt;&lt;urls&gt;&lt;related-urls&gt;&lt;url&gt;http://www.ncbi.nlm.nih.gov/pubmed/15519345&lt;/url&gt;&lt;/related-urls&gt;&lt;/urls&gt;&lt;electronic-resource-num&gt;10.1016/j.jbiomech.2004.03.009&lt;/electronic-resource-num&gt;&lt;/record&gt;&lt;/Cite&gt;&lt;/EndNote&gt;</w:instrText>
        </w:r>
        <w:r w:rsidR="00F77472" w:rsidRPr="00E07C8E">
          <w:fldChar w:fldCharType="separate"/>
        </w:r>
        <w:r w:rsidR="0017049A" w:rsidRPr="00E07C8E">
          <w:rPr>
            <w:noProof/>
            <w:vertAlign w:val="superscript"/>
          </w:rPr>
          <w:t>37</w:t>
        </w:r>
        <w:r w:rsidR="00F77472" w:rsidRPr="00E07C8E">
          <w:fldChar w:fldCharType="end"/>
        </w:r>
      </w:hyperlink>
      <w:r w:rsidR="00982855" w:rsidRPr="00E07C8E">
        <w:t xml:space="preserve"> methods</w:t>
      </w:r>
      <w:r w:rsidR="00301DA7" w:rsidRPr="00E07C8E">
        <w:t xml:space="preserve"> in frontal plane HJC predictions</w:t>
      </w:r>
      <w:r w:rsidR="00982855" w:rsidRPr="00E07C8E">
        <w:t xml:space="preserve">. In </w:t>
      </w:r>
      <w:r w:rsidR="00301DA7" w:rsidRPr="00E07C8E">
        <w:t>sagittal plane</w:t>
      </w:r>
      <w:r w:rsidR="00982855" w:rsidRPr="00E07C8E">
        <w:t>, the trochanter method was more posterior than the functional method, but was not significantly different from the regression method. The trochanter method was also found to be similar to the functional method vertically, but both functional and trochanter methods were more distal than the regression method.</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00982855" w:rsidRPr="00E07C8E">
        <w:t xml:space="preserve"> While the trochanter method</w:t>
      </w:r>
      <w:r w:rsidR="00557ECB" w:rsidRPr="00E07C8E">
        <w:t xml:space="preserve"> has been compared</w:t>
      </w:r>
      <w:r w:rsidR="00982855" w:rsidRPr="00E07C8E">
        <w:t xml:space="preserve"> to regression and functional methods, the trochanter method</w:t>
      </w:r>
      <w:r w:rsidR="0004194B" w:rsidRPr="00E07C8E">
        <w:t xml:space="preserve"> has not been </w:t>
      </w:r>
      <w:r w:rsidR="0004194B" w:rsidRPr="00E07C8E">
        <w:lastRenderedPageBreak/>
        <w:t xml:space="preserve">previously compared to imaging based studies. </w:t>
      </w:r>
      <w:r w:rsidR="003F7B15" w:rsidRPr="00E07C8E">
        <w:t xml:space="preserve">Therefore, more research is needed compare the accuracy and reliability of HJC prediction methodologies, specifically targeting </w:t>
      </w:r>
      <w:r w:rsidR="00301DA7" w:rsidRPr="00E07C8E">
        <w:t xml:space="preserve">the </w:t>
      </w:r>
      <w:r w:rsidR="0004194B" w:rsidRPr="00E07C8E">
        <w:t>not yet validated trochanter based method</w:t>
      </w:r>
      <w:r w:rsidR="003F7B15" w:rsidRPr="00E07C8E">
        <w:t>.</w:t>
      </w:r>
    </w:p>
    <w:p w14:paraId="54066A35" w14:textId="77777777" w:rsidR="003F7B15" w:rsidRPr="00E07C8E" w:rsidRDefault="00EC5C1C" w:rsidP="000454B3">
      <w:pPr>
        <w:pStyle w:val="Heading3"/>
      </w:pPr>
      <w:bookmarkStart w:id="34" w:name="_Toc321598939"/>
      <w:r w:rsidRPr="00E07C8E">
        <w:t>Summary</w:t>
      </w:r>
      <w:bookmarkEnd w:id="34"/>
    </w:p>
    <w:p w14:paraId="15254CCC" w14:textId="77777777" w:rsidR="003F7B15" w:rsidRPr="00E07C8E" w:rsidRDefault="00BC7B5E" w:rsidP="00D65D78">
      <w:pPr>
        <w:spacing w:line="480" w:lineRule="auto"/>
      </w:pPr>
      <w:r w:rsidRPr="00E07C8E">
        <w:tab/>
      </w:r>
      <w:r w:rsidR="003F7B15" w:rsidRPr="00E07C8E">
        <w:t xml:space="preserve">Overall, comparisons of the current </w:t>
      </w:r>
      <w:r w:rsidR="002978D5" w:rsidRPr="00E07C8E">
        <w:t xml:space="preserve">methods </w:t>
      </w:r>
      <w:r w:rsidR="003F7B15" w:rsidRPr="00E07C8E">
        <w:t xml:space="preserve">in determining HJC locations are incomplete. Further research is warranted to assess the accuracy and reliability of functional and regression predictions in other populations (e.g. obese, diseased, and elderly), compared with the imaging methods. </w:t>
      </w:r>
      <w:r w:rsidR="00301DA7" w:rsidRPr="00E07C8E">
        <w:t xml:space="preserve">Future research should also target the </w:t>
      </w:r>
      <w:r w:rsidR="001E3A8D" w:rsidRPr="00E07C8E">
        <w:t>trochanter-based</w:t>
      </w:r>
      <w:r w:rsidR="00301DA7" w:rsidRPr="00E07C8E">
        <w:t xml:space="preserve"> method, as very little research has been performed to assess this method. It is likely none of the</w:t>
      </w:r>
      <w:r w:rsidR="003F7B15" w:rsidRPr="00E07C8E">
        <w:t xml:space="preserve"> prediction method</w:t>
      </w:r>
      <w:r w:rsidR="00301DA7" w:rsidRPr="00E07C8E">
        <w:t>s</w:t>
      </w:r>
      <w:r w:rsidR="003F7B15" w:rsidRPr="00E07C8E">
        <w:t xml:space="preserve"> will reach the precision of imaging methods, as motion capture based assessments must take into account skin artefact, corrections for adiposity/soft tissue, and possible musculoskeletal deformities that make applications of these methods insufficient.</w:t>
      </w:r>
      <w:hyperlink w:anchor="_ENREF_92" w:tooltip="Taylor, 2010 #195" w:history="1">
        <w:r w:rsidR="00F77472" w:rsidRPr="00E07C8E">
          <w:fldChar w:fldCharType="begin">
            <w:fldData xml:space="preserve">PEVuZE5vdGU+PENpdGU+PEF1dGhvcj5UYXlsb3I8L0F1dGhvcj48WWVhcj4yMDEwPC9ZZWFyPjxS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</w:fldData>
          </w:fldChar>
        </w:r>
        <w:r w:rsidR="0017049A" w:rsidRPr="00E07C8E">
          <w:instrText xml:space="preserve"> ADDIN EN.CITE </w:instrText>
        </w:r>
        <w:r w:rsidR="00F77472" w:rsidRPr="00E07C8E">
          <w:fldChar w:fldCharType="begin">
            <w:fldData xml:space="preserve">PEVuZE5vdGU+PENpdGU+PEF1dGhvcj5UYXlsb3I8L0F1dGhvcj48WWVhcj4yMDEwPC9ZZWFyPjxS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92</w:t>
        </w:r>
        <w:r w:rsidR="00F77472" w:rsidRPr="00E07C8E">
          <w:fldChar w:fldCharType="end"/>
        </w:r>
      </w:hyperlink>
      <w:r w:rsidR="003F7B15" w:rsidRPr="00E07C8E">
        <w:t xml:space="preserve"> However, due to the radiation exposure, </w:t>
      </w:r>
      <w:r w:rsidR="002978D5" w:rsidRPr="00E07C8E">
        <w:t xml:space="preserve">and </w:t>
      </w:r>
      <w:r w:rsidR="003F7B15" w:rsidRPr="00E07C8E">
        <w:t xml:space="preserve">monetary and time costs of the “gold standards,” </w:t>
      </w:r>
      <w:r w:rsidR="00124B1A" w:rsidRPr="00E07C8E">
        <w:t>determining the best predictive method</w:t>
      </w:r>
      <w:r w:rsidR="003F7B15" w:rsidRPr="00E07C8E">
        <w:t xml:space="preserve"> is vitally important and should be a primary focus for biomechanical research.</w:t>
      </w:r>
    </w:p>
    <w:p w14:paraId="52FFE3E8" w14:textId="77777777" w:rsidR="00765AAF" w:rsidRPr="00E07C8E" w:rsidRDefault="00765AAF" w:rsidP="000454B3">
      <w:pPr>
        <w:pStyle w:val="Heading2"/>
        <w:rPr>
          <w:rFonts w:cs="Times New Roman"/>
        </w:rPr>
      </w:pPr>
      <w:bookmarkStart w:id="35" w:name="_Toc318528189"/>
      <w:bookmarkStart w:id="36" w:name="_Toc321598940"/>
      <w:r w:rsidRPr="00E07C8E">
        <w:rPr>
          <w:rFonts w:cs="Times New Roman"/>
        </w:rPr>
        <w:t xml:space="preserve">EFFECTS OF FRONTAL PLANE </w:t>
      </w:r>
      <w:r w:rsidR="006D4F7A" w:rsidRPr="00E07C8E">
        <w:rPr>
          <w:rFonts w:cs="Times New Roman"/>
        </w:rPr>
        <w:t>TIBIOFEMORAL</w:t>
      </w:r>
      <w:r w:rsidRPr="00E07C8E">
        <w:rPr>
          <w:rFonts w:cs="Times New Roman"/>
        </w:rPr>
        <w:t xml:space="preserve"> ALIGNMENT ON KNEE BIOMECHANICS DURING WALKING AND STAIR NEGOTATION TASKS</w:t>
      </w:r>
      <w:bookmarkEnd w:id="35"/>
      <w:bookmarkEnd w:id="36"/>
    </w:p>
    <w:p w14:paraId="3DD72528" w14:textId="77777777" w:rsidR="00765AAF" w:rsidRPr="00E07C8E" w:rsidRDefault="00765AAF" w:rsidP="00D65D78">
      <w:pPr>
        <w:spacing w:line="480" w:lineRule="auto"/>
      </w:pPr>
      <w:r w:rsidRPr="00E07C8E">
        <w:rPr>
          <w:b/>
        </w:rPr>
        <w:tab/>
      </w:r>
      <w:r w:rsidRPr="00E07C8E">
        <w:t>More than 10% of the US population has been reported to have some form of osteoarthritis, with 67% of OA cases involving the knee joint.</w:t>
      </w:r>
      <w:hyperlink w:anchor="_ENREF_93" w:tooltip="Murphy, 2012 #157" w:history="1">
        <w:r w:rsidR="00F77472" w:rsidRPr="00E07C8E">
          <w:fldChar w:fldCharType="begin"/>
        </w:r>
        <w:r w:rsidR="0017049A" w:rsidRPr="00E07C8E">
          <w:instrText xml:space="preserve"> ADDIN EN.CITE &lt;EndNote&gt;&lt;Cite&gt;&lt;Author&gt;Murphy&lt;/Author&gt;&lt;Year&gt;2012&lt;/Year&gt;&lt;RecNum&gt;157&lt;/RecNum&gt;&lt;DisplayText&gt;&lt;style face="superscript"&gt;93&lt;/style&gt;&lt;/DisplayText&gt;&lt;record&gt;&lt;rec-number&gt;157&lt;/rec-number&gt;&lt;foreign-keys&gt;&lt;key app="EN" db-id="weztsw2vodd9t4esve6xw9wswpzdspzft95z"&gt;157&lt;/key&gt;&lt;/foreign-keys&gt;&lt;ref-type name="Journal Article"&gt;17&lt;/ref-type&gt;&lt;contributors&gt;&lt;authors&gt;&lt;author&gt;Murphy, L., Helmick, C. G.&lt;/author&gt;&lt;/authors&gt;&lt;/contributors&gt;&lt;titles&gt;&lt;title&gt;The Impact of Osteoarthritis in the United States: A Population-Health Perspective: A population-based review of the fourth most common cause of hospitalization in U.S. adults&lt;/title&gt;&lt;secondary-title&gt;Orthopaedic Nursing&lt;/secondary-title&gt;&lt;/titles&gt;&lt;periodical&gt;&lt;full-title&gt;Orthopaedic Nursing&lt;/full-title&gt;&lt;/periodical&gt;&lt;pages&gt;85-91&lt;/pages&gt;&lt;volume&gt;31&lt;/volume&gt;&lt;number&gt;2&lt;/number&gt;&lt;dates&gt;&lt;year&gt;2012&lt;/year&gt;&lt;/dates&gt;&lt;urls&gt;&lt;/urls&gt;&lt;/record&gt;&lt;/Cite&gt;&lt;/EndNote&gt;</w:instrText>
        </w:r>
        <w:r w:rsidR="00F77472" w:rsidRPr="00E07C8E">
          <w:fldChar w:fldCharType="separate"/>
        </w:r>
        <w:r w:rsidR="0017049A" w:rsidRPr="00E07C8E">
          <w:rPr>
            <w:noProof/>
            <w:vertAlign w:val="superscript"/>
          </w:rPr>
          <w:t>93</w:t>
        </w:r>
        <w:r w:rsidR="00F77472" w:rsidRPr="00E07C8E">
          <w:fldChar w:fldCharType="end"/>
        </w:r>
      </w:hyperlink>
      <w:r w:rsidRPr="00E07C8E">
        <w:t xml:space="preserve"> The risk of developing symptomatic KOA in any person’s lifetime is over 44%.</w:t>
      </w:r>
      <w:hyperlink w:anchor="_ENREF_94" w:tooltip="Murphy, 2008 #156" w:history="1">
        <w:r w:rsidR="00F77472" w:rsidRPr="00E07C8E">
          <w:fldChar w:fldCharType="begin">
            <w:fldData xml:space="preserve">PEVuZE5vdGU+PENpdGU+PEF1dGhvcj5NdXJwaHk8L0F1dGhvcj48WWVhcj4yMDA4PC9ZZWFyPjxS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cmlvZGljYWw+PHBhZ2VzPjEyMDctMTM8L3BhZ2VzPjx2b2x1bWU+NTk8L3ZvbHVtZT48bnVtYmVy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</w:fldData>
          </w:fldChar>
        </w:r>
        <w:r w:rsidR="0017049A" w:rsidRPr="00E07C8E">
          <w:instrText xml:space="preserve"> ADDIN EN.CITE </w:instrText>
        </w:r>
        <w:r w:rsidR="00F77472" w:rsidRPr="00E07C8E">
          <w:fldChar w:fldCharType="begin">
            <w:fldData xml:space="preserve">PEVuZE5vdGU+PENpdGU+PEF1dGhvcj5NdXJwaHk8L0F1dGhvcj48WWVhcj4yMDA4PC9ZZWFyPjxS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cmlvZGljYWw+PHBhZ2VzPjEyMDctMTM8L3BhZ2VzPjx2b2x1bWU+NTk8L3ZvbHVtZT48bnVtYmVy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94</w:t>
        </w:r>
        <w:r w:rsidR="00F77472" w:rsidRPr="00E07C8E">
          <w:fldChar w:fldCharType="end"/>
        </w:r>
      </w:hyperlink>
      <w:r w:rsidRPr="00E07C8E">
        <w:t xml:space="preserve"> Therefore, determining the mechanisms behind knee joint cartilage degradation is essential in efforts to understanding this joint disease. While the mechanical axis is an important indicator of knee joint health, assessments of dynamic knee joint biomechanics (e.g. frontal and sagittal plane knee kinematics and kinetics) during common tasks reveal possible mechanisms behind the onset and progression </w:t>
      </w:r>
      <w:r w:rsidRPr="00E07C8E">
        <w:lastRenderedPageBreak/>
        <w:t>of KOA.</w:t>
      </w:r>
      <w:r w:rsidR="00F77472" w:rsidRPr="00E07C8E">
        <w:fldChar w:fldCharType="begin">
          <w:fldData xml:space="preserve">PEVuZE5vdGU+PENpdGU+PEF1dGhvcj5IdW50PC9BdXRob3I+PFllYXI+MjAwNjwvWWVhcj48UmVj
TnVtPjc8L1JlY051bT48RGlzcGxheVRleHQ+PHN0eWxlIGZhY2U9InN1cGVyc2NyaXB0Ij40Miw1
NSw5NTwvc3R5bGU+PC9EaXNwbGF5VGV4dD48cmVjb3JkPjxyZWMtbnVtYmVyPjc8L3JlYy1udW1i
ZXI+PGZvcmVpZ24ta2V5cz48a2V5IGFwcD0iRU4iIGRiLWlkPSJ3ZXp0c3cydm9kZDl0NGVzdmU2
eHc5d3N3cHpkc3B6ZnQ5NXoiPjc8L2tleT48L2ZvcmVpZ24ta2V5cz48cmVmLXR5cGUgbmFtZT0i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ZT48c2Vjb25kYXJ5LXRpdGxlPkogQmlvbWVjaDwvc2Vjb25kYXJ5LXRpdGxlPjxhbHQtdGl0bGU+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</w:fldData>
        </w:fldChar>
      </w:r>
      <w:r w:rsidR="00372EE4" w:rsidRPr="00E07C8E">
        <w:instrText xml:space="preserve"> ADDIN EN.CITE </w:instrText>
      </w:r>
      <w:r w:rsidR="00F77472" w:rsidRPr="00E07C8E">
        <w:fldChar w:fldCharType="begin">
          <w:fldData xml:space="preserve">PEVuZE5vdGU+PENpdGU+PEF1dGhvcj5IdW50PC9BdXRob3I+PFllYXI+MjAwNjwvWWVhcj48UmVj
TnVtPjc8L1JlY051bT48RGlzcGxheVRleHQ+PHN0eWxlIGZhY2U9InN1cGVyc2NyaXB0Ij40Miw1
NSw5NTwvc3R5bGU+PC9EaXNwbGF5VGV4dD48cmVjb3JkPjxyZWMtbnVtYmVyPjc8L3JlYy1udW1i
ZXI+PGZvcmVpZ24ta2V5cz48a2V5IGFwcD0iRU4iIGRiLWlkPSJ3ZXp0c3cydm9kZDl0NGVzdmU2
eHc5d3N3cHpkc3B6ZnQ5NXoiPjc8L2tleT48L2ZvcmVpZ24ta2V5cz48cmVmLXR5cGUgbmFtZT0i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ZT48c2Vjb25kYXJ5LXRpdGxlPkogQmlvbWVjaDwvc2Vjb25kYXJ5LXRpdGxlPjxhbHQtdGl0bGU+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42" w:tooltip="Walter, 2010 #110" w:history="1">
        <w:r w:rsidR="0017049A" w:rsidRPr="00E07C8E">
          <w:rPr>
            <w:noProof/>
            <w:vertAlign w:val="superscript"/>
          </w:rPr>
          <w:t>42</w:t>
        </w:r>
      </w:hyperlink>
      <w:r w:rsidR="00372EE4" w:rsidRPr="00E07C8E">
        <w:rPr>
          <w:noProof/>
          <w:vertAlign w:val="superscript"/>
        </w:rPr>
        <w:t>,</w:t>
      </w:r>
      <w:hyperlink w:anchor="_ENREF_55" w:tooltip="Hunt, 2006 #7" w:history="1">
        <w:r w:rsidR="0017049A" w:rsidRPr="00E07C8E">
          <w:rPr>
            <w:noProof/>
            <w:vertAlign w:val="superscript"/>
          </w:rPr>
          <w:t>55</w:t>
        </w:r>
      </w:hyperlink>
      <w:r w:rsidR="00372EE4" w:rsidRPr="00E07C8E">
        <w:rPr>
          <w:noProof/>
          <w:vertAlign w:val="superscript"/>
        </w:rPr>
        <w:t>,</w:t>
      </w:r>
      <w:hyperlink w:anchor="_ENREF_95" w:tooltip="Zhao, 2007 #21" w:history="1">
        <w:r w:rsidR="0017049A" w:rsidRPr="00E07C8E">
          <w:rPr>
            <w:noProof/>
            <w:vertAlign w:val="superscript"/>
          </w:rPr>
          <w:t>95</w:t>
        </w:r>
      </w:hyperlink>
      <w:r w:rsidR="00F77472" w:rsidRPr="00E07C8E">
        <w:fldChar w:fldCharType="end"/>
      </w:r>
      <w:r w:rsidRPr="00E07C8E">
        <w:t xml:space="preserve"> Frontal plane knee angles and moments, i.e. knee adduction angle and KAM, are commonly measured in individuals with KOA, as these are linked to disease severity.</w:t>
      </w:r>
      <w:r w:rsidR="00F77472" w:rsidRPr="00E07C8E">
        <w:fldChar w:fldCharType="begin">
          <w:fldData xml:space="preserve">PEVuZE5vdGU+PENpdGU+PEF1dGhvcj5BbmRyaWFjY2hpPC9BdXRob3I+PFllYXI+MTk5NDwvWWVh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</w:fldData>
        </w:fldChar>
      </w:r>
      <w:r w:rsidR="00372EE4" w:rsidRPr="00E07C8E">
        <w:instrText xml:space="preserve"> ADDIN EN.CITE </w:instrText>
      </w:r>
      <w:r w:rsidR="00F77472" w:rsidRPr="00E07C8E">
        <w:fldChar w:fldCharType="begin">
          <w:fldData xml:space="preserve">PEVuZE5vdGU+PENpdGU+PEF1dGhvcj5BbmRyaWFjY2hpPC9BdXRob3I+PFllYXI+MTk5NDwvWWVh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9" w:tooltip="Sharma L., 1998 #132" w:history="1">
        <w:r w:rsidR="0017049A" w:rsidRPr="00E07C8E">
          <w:rPr>
            <w:noProof/>
            <w:vertAlign w:val="superscript"/>
          </w:rPr>
          <w:t>9</w:t>
        </w:r>
      </w:hyperlink>
      <w:r w:rsidR="00372EE4" w:rsidRPr="00E07C8E">
        <w:rPr>
          <w:noProof/>
          <w:vertAlign w:val="superscript"/>
        </w:rPr>
        <w:t>,</w:t>
      </w:r>
      <w:hyperlink w:anchor="_ENREF_16" w:tooltip="Andriacchi, 1994 #127" w:history="1">
        <w:r w:rsidR="0017049A" w:rsidRPr="00E07C8E">
          <w:rPr>
            <w:noProof/>
            <w:vertAlign w:val="superscript"/>
          </w:rPr>
          <w:t>16</w:t>
        </w:r>
      </w:hyperlink>
      <w:r w:rsidR="00372EE4" w:rsidRPr="00E07C8E">
        <w:rPr>
          <w:noProof/>
          <w:vertAlign w:val="superscript"/>
        </w:rPr>
        <w:t>,</w:t>
      </w:r>
      <w:hyperlink w:anchor="_ENREF_42" w:tooltip="Walter, 2010 #110" w:history="1">
        <w:r w:rsidR="0017049A" w:rsidRPr="00E07C8E">
          <w:rPr>
            <w:noProof/>
            <w:vertAlign w:val="superscript"/>
          </w:rPr>
          <w:t>42</w:t>
        </w:r>
      </w:hyperlink>
      <w:r w:rsidR="00372EE4" w:rsidRPr="00E07C8E">
        <w:rPr>
          <w:noProof/>
          <w:vertAlign w:val="superscript"/>
        </w:rPr>
        <w:t>,</w:t>
      </w:r>
      <w:hyperlink w:anchor="_ENREF_95" w:tooltip="Zhao, 2007 #21" w:history="1">
        <w:r w:rsidR="0017049A" w:rsidRPr="00E07C8E">
          <w:rPr>
            <w:noProof/>
            <w:vertAlign w:val="superscript"/>
          </w:rPr>
          <w:t>95-97</w:t>
        </w:r>
      </w:hyperlink>
      <w:r w:rsidR="00F77472" w:rsidRPr="00E07C8E">
        <w:fldChar w:fldCharType="end"/>
      </w:r>
      <w:r w:rsidRPr="00E07C8E">
        <w:t xml:space="preserve"> The KAM is an important measurement in walking gait, as a determinant of medial knee compartment loading. Abnormal KAM loads of the knee can disrupt the balance between cartilage degeneration and repair,</w:t>
      </w:r>
      <w:hyperlink w:anchor="_ENREF_98" w:tooltip="Felson, 2009 #158" w:history="1">
        <w:r w:rsidR="00F77472" w:rsidRPr="00E07C8E">
          <w:fldChar w:fldCharType="begin"/>
        </w:r>
        <w:r w:rsidR="0017049A" w:rsidRPr="00E07C8E">
          <w:instrText xml:space="preserve"> ADDIN EN.CITE &lt;EndNote&gt;&lt;Cite&gt;&lt;Author&gt;Felson&lt;/Author&gt;&lt;Year&gt;2009&lt;/Year&gt;&lt;RecNum&gt;158&lt;/RecNum&gt;&lt;DisplayText&gt;&lt;style face="superscript"&gt;98&lt;/style&gt;&lt;/DisplayText&gt;&lt;record&gt;&lt;rec-number&gt;158&lt;/rec-number&gt;&lt;foreign-keys&gt;&lt;key app="EN" db-id="weztsw2vodd9t4esve6xw9wswpzdspzft95z"&gt;158&lt;/key&gt;&lt;/foreign-keys&gt;&lt;ref-type name="Journal Article"&gt;17&lt;/ref-type&gt;&lt;contributors&gt;&lt;authors&gt;&lt;author&gt;Felson, D. T.&lt;/author&gt;&lt;/authors&gt;&lt;/contributors&gt;&lt;auth-address&gt;Boston University School of Medicine, Suite 200, 650 Albany Street, Boston, MA 02118, USA. ncarras@bu.edu&lt;/auth-address&gt;&lt;titles&gt;&lt;title&gt;Developments in the clinical understanding of osteoarthritis&lt;/title&gt;&lt;secondary-title&gt;Arthritis Res Ther&lt;/secondary-title&gt;&lt;alt-title&gt;Arthritis research &amp;amp; therapy&lt;/alt-title&gt;&lt;/titles&gt;&lt;periodical&gt;&lt;full-title&gt;Arthritis Res Ther&lt;/full-title&gt;&lt;abbr-1&gt;Arthritis research &amp;amp; therapy&lt;/abbr-1&gt;&lt;/periodical&gt;&lt;alt-periodical&gt;&lt;full-title&gt;Arthritis Res Ther&lt;/full-title&gt;&lt;abbr-1&gt;Arthritis research &amp;amp; therapy&lt;/abbr-1&gt;&lt;/alt-periodical&gt;&lt;pages&gt;203-304&lt;/pages&gt;&lt;volume&gt;11&lt;/volume&gt;&lt;number&gt;1&lt;/number&gt;&lt;keywords&gt;&lt;keyword&gt;Clinical Trials as Topic&lt;/keyword&gt;&lt;keyword&gt;Disease Progression&lt;/keyword&gt;&lt;keyword&gt;Humans&lt;/keyword&gt;&lt;keyword&gt;Osteoarthritis/*genetics/*pathology/*therapy&lt;/keyword&gt;&lt;keyword&gt;Risk Factors&lt;/keyword&gt;&lt;/keywords&gt;&lt;dates&gt;&lt;year&gt;2009&lt;/year&gt;&lt;/dates&gt;&lt;isbn&gt;1478-6362 (Electronic)&amp;#xD;1478-6354 (Linking)&lt;/isbn&gt;&lt;accession-num&gt;19232065&lt;/accession-num&gt;&lt;urls&gt;&lt;related-urls&gt;&lt;url&gt;http://www.ncbi.nlm.nih.gov/pubmed/19232065&lt;/url&gt;&lt;/related-urls&gt;&lt;/urls&gt;&lt;custom2&gt;2688214&lt;/custom2&gt;&lt;electronic-resource-num&gt;10.1186/ar2531&lt;/electronic-resource-num&gt;&lt;/record&gt;&lt;/Cite&gt;&lt;/EndNote&gt;</w:instrText>
        </w:r>
        <w:r w:rsidR="00F77472" w:rsidRPr="00E07C8E">
          <w:fldChar w:fldCharType="separate"/>
        </w:r>
        <w:r w:rsidR="0017049A" w:rsidRPr="00E07C8E">
          <w:rPr>
            <w:noProof/>
            <w:vertAlign w:val="superscript"/>
          </w:rPr>
          <w:t>98</w:t>
        </w:r>
        <w:r w:rsidR="00F77472" w:rsidRPr="00E07C8E">
          <w:fldChar w:fldCharType="end"/>
        </w:r>
      </w:hyperlink>
      <w:r w:rsidRPr="00E07C8E">
        <w:t xml:space="preserve"> increase medial tibial bone mineral density,</w:t>
      </w:r>
      <w:hyperlink w:anchor="_ENREF_18" w:tooltip="Wada, 2001 #109" w:history="1">
        <w:r w:rsidR="00F77472" w:rsidRPr="00E07C8E">
          <w:fldChar w:fldCharType="begin"/>
        </w:r>
        <w:r w:rsidR="0017049A" w:rsidRPr="00E07C8E">
          <w:instrText xml:space="preserve"> ADDIN EN.CITE &lt;EndNote&gt;&lt;Cite&gt;&lt;Author&gt;Wada&lt;/Author&gt;&lt;Year&gt;2001&lt;/Year&gt;&lt;RecNum&gt;109&lt;/RecNum&gt;&lt;DisplayText&gt;&lt;style face="superscript"&gt;18&lt;/style&gt;&lt;/DisplayText&gt;&lt;record&gt;&lt;rec-number&gt;109&lt;/rec-number&gt;&lt;foreign-keys&gt;&lt;key app="EN" db-id="weztsw2vodd9t4esve6xw9wswpzdspzft95z"&gt;109&lt;/key&gt;&lt;/foreign-keys&gt;&lt;ref-type name="Journal Article"&gt;17&lt;/ref-type&gt;&lt;contributors&gt;&lt;authors&gt;&lt;author&gt;Wada, M., Maezawa, Y., Baba, H., Shimada, S., Sasaki, S., Nose, Y.&lt;/author&gt;&lt;/authors&gt;&lt;/contributors&gt;&lt;titles&gt;&lt;title&gt;Relationships among bone mineral densities, static alignment and dynamic load in patients with medial compartment knee osteoarthritis&lt;/title&gt;&lt;secondary-title&gt;Rheumatology&lt;/secondary-title&gt;&lt;/titles&gt;&lt;periodical&gt;&lt;full-title&gt;Rheumatology&lt;/full-title&gt;&lt;/periodical&gt;&lt;pages&gt;499-505&lt;/pages&gt;&lt;volume&gt;40&lt;/volume&gt;&lt;dates&gt;&lt;year&gt;2001&lt;/year&gt;&lt;/dates&gt;&lt;urls&gt;&lt;/urls&gt;&lt;/record&gt;&lt;/Cite&gt;&lt;/EndNote&gt;</w:instrText>
        </w:r>
        <w:r w:rsidR="00F77472" w:rsidRPr="00E07C8E">
          <w:fldChar w:fldCharType="separate"/>
        </w:r>
        <w:r w:rsidR="0017049A" w:rsidRPr="00E07C8E">
          <w:rPr>
            <w:noProof/>
            <w:vertAlign w:val="superscript"/>
          </w:rPr>
          <w:t>18</w:t>
        </w:r>
        <w:r w:rsidR="00F77472" w:rsidRPr="00E07C8E">
          <w:fldChar w:fldCharType="end"/>
        </w:r>
      </w:hyperlink>
      <w:r w:rsidRPr="00E07C8E">
        <w:t xml:space="preserve"> and decrease medial tibial cartilage thickness.</w:t>
      </w:r>
      <w:r w:rsidR="00F77472" w:rsidRPr="00E07C8E">
        <w:fldChar w:fldCharType="begin"/>
      </w:r>
      <w:r w:rsidR="00372EE4" w:rsidRPr="00E07C8E">
        <w:instrText xml:space="preserve"> ADDIN EN.CITE &lt;EndNote&gt;&lt;Cite&gt;&lt;Author&gt;Andriacchi&lt;/Author&gt;&lt;Year&gt;2004&lt;/Year&gt;&lt;RecNum&gt;160&lt;/RecNum&gt;&lt;DisplayText&gt;&lt;style face="superscript"&gt;99,100&lt;/style&gt;&lt;/DisplayText&gt;&lt;record&gt;&lt;rec-number&gt;160&lt;/rec-number&gt;&lt;foreign-keys&gt;&lt;key app="EN" db-id="weztsw2vodd9t4esve6xw9wswpzdspzft95z"&gt;160&lt;/key&gt;&lt;/foreign-keys&gt;&lt;ref-type name="Journal Article"&gt;17&lt;/ref-type&gt;&lt;contributors&gt;&lt;authors&gt;&lt;author&gt;Andriacchi, T. P., Mundermann, A., Smith, R. L., Alexander, E. J., Dyrby, C. O., Koo, S.&lt;/author&gt;&lt;/authors&gt;&lt;/contributors&gt;&lt;titles&gt;&lt;title&gt;A framework for the in vivo pathomechanics of osteoarthritis at the knee&lt;/title&gt;&lt;secondary-title&gt;Ann Biomed Eng&lt;/secondary-title&gt;&lt;/titles&gt;&lt;periodical&gt;&lt;full-title&gt;Ann Biomed Eng&lt;/full-title&gt;&lt;/periodical&gt;&lt;pages&gt;447-457&lt;/pages&gt;&lt;volume&gt;32&lt;/volume&gt;&lt;number&gt;3&lt;/number&gt;&lt;dates&gt;&lt;year&gt;2004&lt;/year&gt;&lt;/dates&gt;&lt;urls&gt;&lt;/urls&gt;&lt;/record&gt;&lt;/Cite&gt;&lt;Cite&gt;&lt;Author&gt;Koo&lt;/Author&gt;&lt;Year&gt;2007&lt;/Year&gt;&lt;RecNum&gt;159&lt;/RecNum&gt;&lt;record&gt;&lt;rec-number&gt;159&lt;/rec-number&gt;&lt;foreign-keys&gt;&lt;key app="EN" db-id="weztsw2vodd9t4esve6xw9wswpzdspzft95z"&gt;159&lt;/key&gt;&lt;/foreign-keys&gt;&lt;ref-type name="Journal Article"&gt;17&lt;/ref-type&gt;&lt;contributors&gt;&lt;authors&gt;&lt;author&gt;Koo, S., Andriacchi, T. P.&lt;/author&gt;&lt;/authors&gt;&lt;/contributors&gt;&lt;titles&gt;&lt;title&gt;A comparison of the influence of global functional loads vs. local contact anatomy on articular cartilage thickness at the knee&lt;/title&gt;&lt;secondary-title&gt;J Biomech&lt;/secondary-title&gt;&lt;/titles&gt;&lt;periodical&gt;&lt;full-title&gt;J Biomech&lt;/full-title&gt;&lt;abbr-1&gt;Journal of biomechanics&lt;/abbr-1&gt;&lt;/periodical&gt;&lt;pages&gt;2961-2966&lt;/pages&gt;&lt;volume&gt;40&lt;/volume&gt;&lt;number&gt;13&lt;/number&gt;&lt;dates&gt;&lt;year&gt;2007&lt;/year&gt;&lt;/dates&gt;&lt;urls&gt;&lt;/urls&gt;&lt;/record&gt;&lt;/Cite&gt;&lt;/EndNote&gt;</w:instrText>
      </w:r>
      <w:r w:rsidR="00F77472" w:rsidRPr="00E07C8E">
        <w:fldChar w:fldCharType="separate"/>
      </w:r>
      <w:hyperlink w:anchor="_ENREF_99" w:tooltip="Andriacchi, 2004 #160" w:history="1">
        <w:r w:rsidR="0017049A" w:rsidRPr="00E07C8E">
          <w:rPr>
            <w:noProof/>
            <w:vertAlign w:val="superscript"/>
          </w:rPr>
          <w:t>99</w:t>
        </w:r>
      </w:hyperlink>
      <w:r w:rsidR="00372EE4" w:rsidRPr="00E07C8E">
        <w:rPr>
          <w:noProof/>
          <w:vertAlign w:val="superscript"/>
        </w:rPr>
        <w:t>,</w:t>
      </w:r>
      <w:hyperlink w:anchor="_ENREF_100" w:tooltip="Koo, 2007 #159" w:history="1">
        <w:r w:rsidR="0017049A" w:rsidRPr="00E07C8E">
          <w:rPr>
            <w:noProof/>
            <w:vertAlign w:val="superscript"/>
          </w:rPr>
          <w:t>100</w:t>
        </w:r>
      </w:hyperlink>
      <w:r w:rsidR="00F77472" w:rsidRPr="00E07C8E">
        <w:fldChar w:fldCharType="end"/>
      </w:r>
      <w:r w:rsidR="006D4F7A" w:rsidRPr="00E07C8E">
        <w:t xml:space="preserve"> </w:t>
      </w:r>
      <w:r w:rsidRPr="00E07C8E">
        <w:t>Thus, an increase in KAM, and therefore increase in medial knee joint loads,</w:t>
      </w:r>
      <w:r w:rsidR="00F77472" w:rsidRPr="00E07C8E">
        <w:fldChar w:fldCharType="begin">
          <w:fldData xml:space="preserve">PEVuZE5vdGU+PENpdGU+PEF1dGhvcj5BbmRyaWFjY2hpPC9BdXRob3I+PFllYXI+MTk5NDwvWWVh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=
</w:fldData>
        </w:fldChar>
      </w:r>
      <w:r w:rsidR="00372EE4" w:rsidRPr="00E07C8E">
        <w:instrText xml:space="preserve"> ADDIN EN.CITE </w:instrText>
      </w:r>
      <w:r w:rsidR="00F77472" w:rsidRPr="00E07C8E">
        <w:fldChar w:fldCharType="begin">
          <w:fldData xml:space="preserve">PEVuZE5vdGU+PENpdGU+PEF1dGhvcj5BbmRyaWFjY2hpPC9BdXRob3I+PFllYXI+MTk5NDwvWWVh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=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16" w:tooltip="Andriacchi, 1994 #127" w:history="1">
        <w:r w:rsidR="0017049A" w:rsidRPr="00E07C8E">
          <w:rPr>
            <w:noProof/>
            <w:vertAlign w:val="superscript"/>
          </w:rPr>
          <w:t>16</w:t>
        </w:r>
      </w:hyperlink>
      <w:r w:rsidR="00372EE4" w:rsidRPr="00E07C8E">
        <w:rPr>
          <w:noProof/>
          <w:vertAlign w:val="superscript"/>
        </w:rPr>
        <w:t>,</w:t>
      </w:r>
      <w:hyperlink w:anchor="_ENREF_101" w:tooltip="Schipplein, 1991 #42" w:history="1">
        <w:r w:rsidR="0017049A" w:rsidRPr="00E07C8E">
          <w:rPr>
            <w:noProof/>
            <w:vertAlign w:val="superscript"/>
          </w:rPr>
          <w:t>101</w:t>
        </w:r>
      </w:hyperlink>
      <w:r w:rsidR="00372EE4" w:rsidRPr="00E07C8E">
        <w:rPr>
          <w:noProof/>
          <w:vertAlign w:val="superscript"/>
        </w:rPr>
        <w:t>,</w:t>
      </w:r>
      <w:hyperlink w:anchor="_ENREF_102" w:tooltip="Zhao, 2007 #50" w:history="1">
        <w:r w:rsidR="0017049A" w:rsidRPr="00E07C8E">
          <w:rPr>
            <w:noProof/>
            <w:vertAlign w:val="superscript"/>
          </w:rPr>
          <w:t>102</w:t>
        </w:r>
      </w:hyperlink>
      <w:r w:rsidR="00F77472" w:rsidRPr="00E07C8E">
        <w:fldChar w:fldCharType="end"/>
      </w:r>
      <w:r w:rsidRPr="00E07C8E">
        <w:t xml:space="preserve"> can result in degradation of the medial knee cartilage and possible KOA. Sagittal plane biomechanics are less frequently measured, but are important as they can provide an assessment of the overall joint loading during walking. Sagittal plane biomechanics may be altered to reduce pain</w:t>
      </w:r>
      <w:hyperlink w:anchor="_ENREF_103" w:tooltip="Kaufman, 2001 #95" w:history="1">
        <w:r w:rsidR="00F77472" w:rsidRPr="00E07C8E">
          <w:fldChar w:fldCharType="begin"/>
        </w:r>
        <w:r w:rsidR="0017049A" w:rsidRPr="00E07C8E">
          <w:instrText xml:space="preserve"> ADDIN EN.CITE &lt;EndNote&gt;&lt;Cite&gt;&lt;Author&gt;Kaufman&lt;/Author&gt;&lt;Year&gt;2001&lt;/Year&gt;&lt;RecNum&gt;95&lt;/RecNum&gt;&lt;DisplayText&gt;&lt;style face="superscript"&gt;103&lt;/style&gt;&lt;/DisplayText&gt;&lt;record&gt;&lt;rec-number&gt;95&lt;/rec-number&gt;&lt;foreign-keys&gt;&lt;key app="EN" db-id="weztsw2vodd9t4esve6xw9wswpzdspzft95z"&gt;95&lt;/key&gt;&lt;/foreign-keys&gt;&lt;ref-type name="Journal Article"&gt;17&lt;/ref-type&gt;&lt;contributors&gt;&lt;authors&gt;&lt;author&gt;Kaufman, K. R., Hughes, C., Bernard, F. M., Morrey, M., An, K.&lt;/author&gt;&lt;/authors&gt;&lt;/contributors&gt;&lt;titles&gt;&lt;title&gt;Gait characteristics of patients with knee osteoarthritis&lt;/title&gt;&lt;secondary-title&gt;Journal of Biomechanics&lt;/secondary-title&gt;&lt;/titles&gt;&lt;periodical&gt;&lt;full-title&gt;J Biomech&lt;/full-title&gt;&lt;abbr-1&gt;Journal of biomechanics&lt;/abbr-1&gt;&lt;/periodical&gt;&lt;pages&gt;907-915&lt;/pages&gt;&lt;volume&gt;34&lt;/volume&gt;&lt;dates&gt;&lt;year&gt;2001&lt;/year&gt;&lt;/dates&gt;&lt;urls&gt;&lt;/urls&gt;&lt;/record&gt;&lt;/Cite&gt;&lt;/EndNote&gt;</w:instrText>
        </w:r>
        <w:r w:rsidR="00F77472" w:rsidRPr="00E07C8E">
          <w:fldChar w:fldCharType="separate"/>
        </w:r>
        <w:r w:rsidR="0017049A" w:rsidRPr="00E07C8E">
          <w:rPr>
            <w:noProof/>
            <w:vertAlign w:val="superscript"/>
          </w:rPr>
          <w:t>103</w:t>
        </w:r>
        <w:r w:rsidR="00F77472" w:rsidRPr="00E07C8E">
          <w:fldChar w:fldCharType="end"/>
        </w:r>
      </w:hyperlink>
      <w:r w:rsidRPr="00E07C8E">
        <w:t xml:space="preserve"> or more evenly distribute the vertical loads.</w:t>
      </w:r>
      <w:hyperlink w:anchor="_ENREF_104" w:tooltip="Shipplein, 1991 #16" w:history="1">
        <w:r w:rsidR="00F77472" w:rsidRPr="00E07C8E">
          <w:fldChar w:fldCharType="begin"/>
        </w:r>
        <w:r w:rsidR="0017049A" w:rsidRPr="00E07C8E">
          <w:instrText xml:space="preserve"> ADDIN EN.CITE &lt;EndNote&gt;&lt;Cite&gt;&lt;Author&gt;Shipplein&lt;/Author&gt;&lt;Year&gt;1991&lt;/Year&gt;&lt;RecNum&gt;16&lt;/RecNum&gt;&lt;DisplayText&gt;&lt;style face="superscript"&gt;104&lt;/style&gt;&lt;/DisplayText&gt;&lt;record&gt;&lt;rec-number&gt;16&lt;/rec-number&gt;&lt;foreign-keys&gt;&lt;key app="EN" db-id="weztsw2vodd9t4esve6xw9wswpzdspzft95z"&gt;16&lt;/key&gt;&lt;/foreign-keys&gt;&lt;ref-type name="Journal Article"&gt;17&lt;/ref-type&gt;&lt;contributors&gt;&lt;authors&gt;&lt;author&gt;Shipplein, O. D.; Andriacchi, T. P.&lt;/author&gt;&lt;/authors&gt;&lt;/contributors&gt;&lt;titles&gt;&lt;title&gt;Interaction Between Active and Passive Knee Stabilizers During Level Walking&lt;/title&gt;&lt;secondary-title&gt;Orthopaedic Research Society&lt;/secondary-title&gt;&lt;/titles&gt;&lt;pages&gt;113-119&lt;/pages&gt;&lt;volume&gt;9&lt;/volume&gt;&lt;dates&gt;&lt;year&gt;1991&lt;/year&gt;&lt;/dates&gt;&lt;urls&gt;&lt;/urls&gt;&lt;/record&gt;&lt;/Cite&gt;&lt;/EndNote&gt;</w:instrText>
        </w:r>
        <w:r w:rsidR="00F77472" w:rsidRPr="00E07C8E">
          <w:fldChar w:fldCharType="separate"/>
        </w:r>
        <w:r w:rsidR="0017049A" w:rsidRPr="00E07C8E">
          <w:rPr>
            <w:noProof/>
            <w:vertAlign w:val="superscript"/>
          </w:rPr>
          <w:t>104</w:t>
        </w:r>
        <w:r w:rsidR="00F77472" w:rsidRPr="00E07C8E">
          <w:fldChar w:fldCharType="end"/>
        </w:r>
      </w:hyperlink>
      <w:r w:rsidRPr="00E07C8E">
        <w:t xml:space="preserve"> Knee joint angles are determined by the relational alignment of the articulating femur and tibia, and have been shown to differ within KOA and healthy population alignment groups in both frontal and sagittal planes.</w:t>
      </w:r>
      <w:hyperlink w:anchor="_ENREF_105" w:tooltip="Foroughi, 2010 #85" w:history="1">
        <w:r w:rsidR="00F77472" w:rsidRPr="00E07C8E">
          <w:fldChar w:fldCharType="begin">
            <w:fldData xml:space="preserve">PEVuZE5vdGU+PENpdGU+PEF1dGhvcj5Gb3JvdWdoaTwvQXV0aG9yPjxZZWFyPjIwMTA8L1llYXI+
PFJlY051bT44NTwvUmVjTnVtPjxEaXNwbGF5VGV4dD48c3R5bGUgZmFjZT0ic3VwZXJzY3JpcHQi
PjEwNS0xMDc8L3N0eWxlPjwvRGlzcGxheVRleHQ+PHJlY29yZD48cmVjLW51bWJlcj44NTwvcmVj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aWMtcmVzb3VyY2UtbnVtPjwvcmVjb3JkPjwvQ2l0ZT48Q2l0ZT48QXV0aG9yPkt1bWFyPC9BdXRo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=
</w:fldData>
          </w:fldChar>
        </w:r>
        <w:r w:rsidR="0017049A" w:rsidRPr="00E07C8E">
          <w:instrText xml:space="preserve"> ADDIN EN.CITE </w:instrText>
        </w:r>
        <w:r w:rsidR="00F77472" w:rsidRPr="00E07C8E">
          <w:fldChar w:fldCharType="begin">
            <w:fldData xml:space="preserve">PEVuZE5vdGU+PENpdGU+PEF1dGhvcj5Gb3JvdWdoaTwvQXV0aG9yPjxZZWFyPjIwMTA8L1llYXI+
PFJlY051bT44NTwvUmVjTnVtPjxEaXNwbGF5VGV4dD48c3R5bGUgZmFjZT0ic3VwZXJzY3JpcHQi
PjEwNS0xMDc8L3N0eWxlPjwvRGlzcGxheVRleHQ+PHJlY29yZD48cmVjLW51bWJlcj44NTwvcmVj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aWMtcmVzb3VyY2UtbnVtPjwvcmVjb3JkPjwvQ2l0ZT48Q2l0ZT48QXV0aG9yPkt1bWFyPC9BdXRo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=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105-107</w:t>
        </w:r>
        <w:r w:rsidR="00F77472" w:rsidRPr="00E07C8E">
          <w:fldChar w:fldCharType="end"/>
        </w:r>
      </w:hyperlink>
      <w:r w:rsidRPr="00E07C8E">
        <w:t xml:space="preserve"> Knee moments are influenced by the </w:t>
      </w:r>
      <w:r w:rsidR="00FE761B" w:rsidRPr="00E07C8E">
        <w:t>GRFs</w:t>
      </w:r>
      <w:r w:rsidRPr="00E07C8E">
        <w:t xml:space="preserve"> in the movement, as well as the location of the knee joint center relative to the center of pressure of the GRF. The location of the knee is, in turn, dependent upon the dynamic alignment of the femur and tibia. Therefore, a link between the mechanical axis and dynamic alignment could provide further insight into the mechanisms of the progression of OA. This link could also be used in determining risk of KOA development later in life. As no studies have investigated differences in stair gait biomechanics between different knee alignments, this review will focus on the existing literature of level ground walking gaits.</w:t>
      </w:r>
    </w:p>
    <w:p w14:paraId="01B93C43" w14:textId="77777777" w:rsidR="00765AAF" w:rsidRPr="00E07C8E" w:rsidRDefault="00765AAF" w:rsidP="000454B3">
      <w:pPr>
        <w:pStyle w:val="Heading3"/>
      </w:pPr>
      <w:bookmarkStart w:id="37" w:name="_Toc318528190"/>
      <w:bookmarkStart w:id="38" w:name="_Toc321598941"/>
      <w:r w:rsidRPr="00E07C8E">
        <w:lastRenderedPageBreak/>
        <w:t xml:space="preserve">Effects of Alignment on </w:t>
      </w:r>
      <w:r w:rsidR="0005681F" w:rsidRPr="00E07C8E">
        <w:t xml:space="preserve">Frontal Plane </w:t>
      </w:r>
      <w:r w:rsidRPr="00E07C8E">
        <w:t>Knee Kinematics &amp; Kinetics in KOA Populations</w:t>
      </w:r>
      <w:bookmarkEnd w:id="37"/>
      <w:bookmarkEnd w:id="38"/>
    </w:p>
    <w:p w14:paraId="3A4989D1" w14:textId="77777777" w:rsidR="00765AAF" w:rsidRPr="00E07C8E" w:rsidRDefault="00765AAF" w:rsidP="00D65D78">
      <w:pPr>
        <w:spacing w:line="480" w:lineRule="auto"/>
      </w:pPr>
      <w:r w:rsidRPr="00E07C8E">
        <w:tab/>
        <w:t>Experimentally measured KAMs in level walking have been shown to increase with level of KOA severity.</w:t>
      </w:r>
      <w:r w:rsidR="00F77472" w:rsidRPr="00E07C8E">
        <w:fldChar w:fldCharType="begin">
          <w:fldData xml:space="preserve">PEVuZE5vdGU+PENpdGU+PEF1dGhvcj5BbmRyaWFjY2hpPC9BdXRob3I+PFllYXI+MTk5NDwvWWVh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</w:fldData>
        </w:fldChar>
      </w:r>
      <w:r w:rsidR="004315A6" w:rsidRPr="00E07C8E">
        <w:instrText xml:space="preserve"> ADDIN EN.CITE </w:instrText>
      </w:r>
      <w:r w:rsidR="00F77472" w:rsidRPr="00E07C8E">
        <w:fldChar w:fldCharType="begin">
          <w:fldData xml:space="preserve">PEVuZE5vdGU+PENpdGU+PEF1dGhvcj5BbmRyaWFjY2hpPC9BdXRob3I+PFllYXI+MTk5NDwvWWVh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</w:fldData>
        </w:fldChar>
      </w:r>
      <w:r w:rsidR="004315A6" w:rsidRPr="00E07C8E">
        <w:instrText xml:space="preserve"> ADDIN EN.CITE.DATA </w:instrText>
      </w:r>
      <w:r w:rsidR="00F77472" w:rsidRPr="00E07C8E">
        <w:fldChar w:fldCharType="end"/>
      </w:r>
      <w:r w:rsidR="00F77472" w:rsidRPr="00E07C8E">
        <w:fldChar w:fldCharType="separate"/>
      </w:r>
      <w:hyperlink w:anchor="_ENREF_9" w:tooltip="Sharma L., 1998 #132" w:history="1">
        <w:r w:rsidR="0017049A" w:rsidRPr="00E07C8E">
          <w:rPr>
            <w:noProof/>
            <w:vertAlign w:val="superscript"/>
          </w:rPr>
          <w:t>9</w:t>
        </w:r>
      </w:hyperlink>
      <w:r w:rsidR="004315A6" w:rsidRPr="00E07C8E">
        <w:rPr>
          <w:noProof/>
          <w:vertAlign w:val="superscript"/>
        </w:rPr>
        <w:t>,</w:t>
      </w:r>
      <w:hyperlink w:anchor="_ENREF_16" w:tooltip="Andriacchi, 1994 #127" w:history="1">
        <w:r w:rsidR="0017049A" w:rsidRPr="00E07C8E">
          <w:rPr>
            <w:noProof/>
            <w:vertAlign w:val="superscript"/>
          </w:rPr>
          <w:t>16-19</w:t>
        </w:r>
      </w:hyperlink>
      <w:r w:rsidR="00F77472" w:rsidRPr="00E07C8E">
        <w:fldChar w:fldCharType="end"/>
      </w:r>
      <w:r w:rsidRPr="00E07C8E">
        <w:t xml:space="preserve"> Several studies have found increased 1</w:t>
      </w:r>
      <w:r w:rsidRPr="00E07C8E">
        <w:rPr>
          <w:vertAlign w:val="superscript"/>
        </w:rPr>
        <w:t>st</w:t>
      </w:r>
      <w:r w:rsidRPr="00E07C8E">
        <w:t xml:space="preserve"> peak KAM in severe compared to moderate KOA patients.</w:t>
      </w:r>
      <w:r w:rsidR="00F77472" w:rsidRPr="00E07C8E">
        <w:fldChar w:fldCharType="begin">
          <w:fldData xml:space="preserve">PEVuZE5vdGU+PENpdGU+PEF1dGhvcj5Bc3RlcGhlbjwvQXV0aG9yPjxZZWFyPjIwMDg8L1llYXI+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PC9hbHQtcGVyaW9kaWNhbD48cGFnZXM+MjgzNS00NDwvcGFnZXM+PHZvbHVtZT41Mjwvdm9sdW1l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</w:fldData>
        </w:fldChar>
      </w:r>
      <w:r w:rsidR="00372EE4"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PjE4LDQxLDQ4LDU1LDEwODwvc3R5bGU+PC9EaXNwbGF5VGV4dD48cmVjb3JkPjxyZWMtbnVtYmVy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PC9hbHQtcGVyaW9kaWNhbD48cGFnZXM+MjgzNS00NDwvcGFnZXM+PHZvbHVtZT41Mjwvdm9sdW1l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18" w:tooltip="Wada, 2001 #109" w:history="1">
        <w:r w:rsidR="0017049A" w:rsidRPr="00E07C8E">
          <w:rPr>
            <w:noProof/>
            <w:vertAlign w:val="superscript"/>
          </w:rPr>
          <w:t>18</w:t>
        </w:r>
      </w:hyperlink>
      <w:r w:rsidR="00372EE4" w:rsidRPr="00E07C8E">
        <w:rPr>
          <w:noProof/>
          <w:vertAlign w:val="superscript"/>
        </w:rPr>
        <w:t>,</w:t>
      </w:r>
      <w:hyperlink w:anchor="_ENREF_41" w:tooltip="Hurwitz, 2002 #8" w:history="1">
        <w:r w:rsidR="0017049A" w:rsidRPr="00E07C8E">
          <w:rPr>
            <w:noProof/>
            <w:vertAlign w:val="superscript"/>
          </w:rPr>
          <w:t>41</w:t>
        </w:r>
      </w:hyperlink>
      <w:r w:rsidR="00372EE4" w:rsidRPr="00E07C8E">
        <w:rPr>
          <w:noProof/>
          <w:vertAlign w:val="superscript"/>
        </w:rPr>
        <w:t>,</w:t>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55" w:tooltip="Hunt, 2006 #7" w:history="1">
        <w:r w:rsidR="0017049A" w:rsidRPr="00E07C8E">
          <w:rPr>
            <w:noProof/>
            <w:vertAlign w:val="superscript"/>
          </w:rPr>
          <w:t>55</w:t>
        </w:r>
      </w:hyperlink>
      <w:r w:rsidR="00372EE4" w:rsidRPr="00E07C8E">
        <w:rPr>
          <w:noProof/>
          <w:vertAlign w:val="superscript"/>
        </w:rPr>
        <w:t>,</w:t>
      </w:r>
      <w:hyperlink w:anchor="_ENREF_108" w:tooltip="Astephen, 2008 #74" w:history="1">
        <w:r w:rsidR="0017049A" w:rsidRPr="00E07C8E">
          <w:rPr>
            <w:noProof/>
            <w:vertAlign w:val="superscript"/>
          </w:rPr>
          <w:t>108</w:t>
        </w:r>
      </w:hyperlink>
      <w:r w:rsidR="00F77472" w:rsidRPr="00E07C8E">
        <w:fldChar w:fldCharType="end"/>
      </w:r>
      <w:r w:rsidRPr="00E07C8E">
        <w:t xml:space="preserve"> Additionally, KOA severity is linked to the magnitude of varus alignment,</w:t>
      </w:r>
      <w:r w:rsidR="00F77472" w:rsidRPr="00E07C8E">
        <w:fldChar w:fldCharType="begin">
          <w:fldData xml:space="preserve">PEVuZE5vdGU+PENpdGU+PEF1dGhvcj5NaXlhemFraTwvQXV0aG9yPjxZZWFyPjIwMDI8L1llYXI+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</w:fldData>
        </w:fldChar>
      </w:r>
      <w:r w:rsidR="00372EE4" w:rsidRPr="00E07C8E">
        <w:instrText xml:space="preserve"> ADDIN EN.CITE </w:instrText>
      </w:r>
      <w:r w:rsidR="00F77472" w:rsidRPr="00E07C8E">
        <w:fldChar w:fldCharType="begin">
          <w:fldData xml:space="preserve">PEVuZE5vdGU+PENpdGU+PEF1dGhvcj5NaXlhemFraTwvQXV0aG9yPjxZZWFyPjIwMDI8L1llYXI+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8" w:tooltip="Sharma, 2010 #103" w:history="1">
        <w:r w:rsidR="0017049A" w:rsidRPr="00E07C8E">
          <w:rPr>
            <w:noProof/>
            <w:vertAlign w:val="superscript"/>
          </w:rPr>
          <w:t>8</w:t>
        </w:r>
      </w:hyperlink>
      <w:r w:rsidR="00372EE4" w:rsidRPr="00E07C8E">
        <w:rPr>
          <w:noProof/>
          <w:vertAlign w:val="superscript"/>
        </w:rPr>
        <w:t>,</w:t>
      </w:r>
      <w:hyperlink w:anchor="_ENREF_18" w:tooltip="Wada, 2001 #109" w:history="1">
        <w:r w:rsidR="0017049A" w:rsidRPr="00E07C8E">
          <w:rPr>
            <w:noProof/>
            <w:vertAlign w:val="superscript"/>
          </w:rPr>
          <w:t>18</w:t>
        </w:r>
      </w:hyperlink>
      <w:r w:rsidR="00372EE4" w:rsidRPr="00E07C8E">
        <w:rPr>
          <w:noProof/>
          <w:vertAlign w:val="superscript"/>
        </w:rPr>
        <w:t>,</w:t>
      </w:r>
      <w:hyperlink w:anchor="_ENREF_51" w:tooltip="Miyazaki, 2002 #99" w:history="1">
        <w:r w:rsidR="0017049A" w:rsidRPr="00E07C8E">
          <w:rPr>
            <w:noProof/>
            <w:vertAlign w:val="superscript"/>
          </w:rPr>
          <w:t>51</w:t>
        </w:r>
      </w:hyperlink>
      <w:r w:rsidR="00F77472" w:rsidRPr="00E07C8E">
        <w:fldChar w:fldCharType="end"/>
      </w:r>
      <w:r w:rsidRPr="00E07C8E">
        <w:t xml:space="preserve"> with higher degrees of varus alignment found in more severe KOA patients. In agreement with the relationship between KOA severity and KAMs, studies have found that a more varus alignment results in increased KAMs</w:t>
      </w:r>
      <w:r w:rsidR="00F77472" w:rsidRPr="00E07C8E">
        <w:fldChar w:fldCharType="begin">
          <w:fldData xml:space="preserve">PEVuZE5vdGU+PENpdGU+PEF1dGhvcj5IdXJ3aXR6PC9BdXRob3I+PFllYXI+MjAwMjwvWWVhcj48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=
</w:fldData>
        </w:fldChar>
      </w:r>
      <w:r w:rsidR="00372EE4" w:rsidRPr="00E07C8E">
        <w:instrText xml:space="preserve"> ADDIN EN.CITE </w:instrText>
      </w:r>
      <w:r w:rsidR="00F77472" w:rsidRPr="00E07C8E">
        <w:fldChar w:fldCharType="begin">
          <w:fldData xml:space="preserve">PEVuZE5vdGU+PENpdGU+PEF1dGhvcj5IdXJ3aXR6PC9BdXRob3I+PFllYXI+MjAwMjwvWWVhcj48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=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18" w:tooltip="Wada, 2001 #109" w:history="1">
        <w:r w:rsidR="0017049A" w:rsidRPr="00E07C8E">
          <w:rPr>
            <w:noProof/>
            <w:vertAlign w:val="superscript"/>
          </w:rPr>
          <w:t>18</w:t>
        </w:r>
      </w:hyperlink>
      <w:r w:rsidR="00372EE4" w:rsidRPr="00E07C8E">
        <w:rPr>
          <w:noProof/>
          <w:vertAlign w:val="superscript"/>
        </w:rPr>
        <w:t>,</w:t>
      </w:r>
      <w:hyperlink w:anchor="_ENREF_41" w:tooltip="Hurwitz, 2002 #8" w:history="1">
        <w:r w:rsidR="0017049A" w:rsidRPr="00E07C8E">
          <w:rPr>
            <w:noProof/>
            <w:vertAlign w:val="superscript"/>
          </w:rPr>
          <w:t>41</w:t>
        </w:r>
      </w:hyperlink>
      <w:r w:rsidR="00372EE4" w:rsidRPr="00E07C8E">
        <w:rPr>
          <w:noProof/>
          <w:vertAlign w:val="superscript"/>
        </w:rPr>
        <w:t>,</w:t>
      </w:r>
      <w:hyperlink w:anchor="_ENREF_51" w:tooltip="Miyazaki, 2002 #99" w:history="1">
        <w:r w:rsidR="0017049A" w:rsidRPr="00E07C8E">
          <w:rPr>
            <w:noProof/>
            <w:vertAlign w:val="superscript"/>
          </w:rPr>
          <w:t>51</w:t>
        </w:r>
      </w:hyperlink>
      <w:r w:rsidR="00372EE4" w:rsidRPr="00E07C8E">
        <w:rPr>
          <w:noProof/>
          <w:vertAlign w:val="superscript"/>
        </w:rPr>
        <w:t>,</w:t>
      </w:r>
      <w:hyperlink w:anchor="_ENREF_106" w:tooltip="Kumar, 2013 #37" w:history="1">
        <w:r w:rsidR="0017049A" w:rsidRPr="00E07C8E">
          <w:rPr>
            <w:noProof/>
            <w:vertAlign w:val="superscript"/>
          </w:rPr>
          <w:t>106</w:t>
        </w:r>
      </w:hyperlink>
      <w:r w:rsidR="00372EE4" w:rsidRPr="00E07C8E">
        <w:rPr>
          <w:noProof/>
          <w:vertAlign w:val="superscript"/>
        </w:rPr>
        <w:t>,</w:t>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09" w:tooltip="Messier, 2014 #98" w:history="1">
        <w:r w:rsidR="0017049A" w:rsidRPr="00E07C8E">
          <w:rPr>
            <w:noProof/>
            <w:vertAlign w:val="superscript"/>
          </w:rPr>
          <w:t>109</w:t>
        </w:r>
      </w:hyperlink>
      <w:r w:rsidR="00372EE4" w:rsidRPr="00E07C8E">
        <w:rPr>
          <w:noProof/>
          <w:vertAlign w:val="superscript"/>
        </w:rPr>
        <w:t>,</w:t>
      </w:r>
      <w:hyperlink w:anchor="_ENREF_110" w:tooltip="Moyer, 2010 #100" w:history="1">
        <w:r w:rsidR="0017049A" w:rsidRPr="00E07C8E">
          <w:rPr>
            <w:noProof/>
            <w:vertAlign w:val="superscript"/>
          </w:rPr>
          <w:t>110</w:t>
        </w:r>
      </w:hyperlink>
      <w:r w:rsidR="00F77472" w:rsidRPr="00E07C8E">
        <w:fldChar w:fldCharType="end"/>
      </w:r>
      <w:r w:rsidRPr="00E07C8E">
        <w:t xml:space="preserve"> and knee adduction angles</w:t>
      </w:r>
      <w:r w:rsidR="00F77472" w:rsidRPr="00E07C8E">
        <w:fldChar w:fldCharType="begin">
          <w:fldData xml:space="preserve">PEVuZE5vdGU+PENpdGU+PEF1dGhvcj5Gb3JvdWdoaTwvQXV0aG9yPjxZZWFyPjIwMTA8L1llYXI+
PFJlY051bT44NTwvUmVjTnVtPjxEaXNwbGF5VGV4dD48c3R5bGUgZmFjZT0ic3VwZXJzY3JpcHQi
PjEwNSwxMDc8L3N0eWxlPjwvRGlzcGxheVRleHQ+PHJlY29yZD48cmVjLW51bWJlcj44NTwvcmVj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aWMtcmVzb3VyY2UtbnVtPjwvcmVjb3JkPjwvQ2l0ZT48Q2l0ZT48QXV0aG9yPlR1cmNvdDwvQXV0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</w:fldData>
        </w:fldChar>
      </w:r>
      <w:r w:rsidR="00372EE4" w:rsidRPr="00E07C8E">
        <w:instrText xml:space="preserve"> ADDIN EN.CITE </w:instrText>
      </w:r>
      <w:r w:rsidR="00F77472" w:rsidRPr="00E07C8E">
        <w:fldChar w:fldCharType="begin">
          <w:fldData xml:space="preserve">PEVuZE5vdGU+PENpdGU+PEF1dGhvcj5Gb3JvdWdoaTwvQXV0aG9yPjxZZWFyPjIwMTA8L1llYXI+
PFJlY051bT44NTwvUmVjTnVtPjxEaXNwbGF5VGV4dD48c3R5bGUgZmFjZT0ic3VwZXJzY3JpcHQi
PjEwNSwxMDc8L3N0eWxlPjwvRGlzcGxheVRleHQ+PHJlY29yZD48cmVjLW51bWJlcj44NTwvcmVj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aWMtcmVzb3VyY2UtbnVtPjwvcmVjb3JkPjwvQ2l0ZT48Q2l0ZT48QXV0aG9yPlR1cmNvdDwvQXV0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105" w:tooltip="Foroughi, 2010 #85" w:history="1">
        <w:r w:rsidR="0017049A" w:rsidRPr="00E07C8E">
          <w:rPr>
            <w:noProof/>
            <w:vertAlign w:val="superscript"/>
          </w:rPr>
          <w:t>105</w:t>
        </w:r>
      </w:hyperlink>
      <w:r w:rsidR="00372EE4" w:rsidRPr="00E07C8E">
        <w:rPr>
          <w:noProof/>
          <w:vertAlign w:val="superscript"/>
        </w:rPr>
        <w:t>,</w:t>
      </w:r>
      <w:hyperlink w:anchor="_ENREF_107" w:tooltip="Turcot, 2013 #107" w:history="1">
        <w:r w:rsidR="0017049A" w:rsidRPr="00E07C8E">
          <w:rPr>
            <w:noProof/>
            <w:vertAlign w:val="superscript"/>
          </w:rPr>
          <w:t>107</w:t>
        </w:r>
      </w:hyperlink>
      <w:r w:rsidR="00F77472" w:rsidRPr="00E07C8E">
        <w:fldChar w:fldCharType="end"/>
      </w:r>
      <w:r w:rsidRPr="00E07C8E">
        <w:t xml:space="preserve"> in KOA patients and healthy controls. These KAM increases are likely due to the greater dynamic GRF moment arms.</w:t>
      </w:r>
      <w:r w:rsidR="00F77472" w:rsidRPr="00E07C8E">
        <w:fldChar w:fldCharType="begin">
          <w:fldData xml:space="preserve">PEVuZE5vdGU+PENpdGU+PEF1dGhvcj5IdW50PC9BdXRob3I+PFllYXI+MjAwNjwvWWVhcj48UmVj
TnVtPjc8L1JlY051bT48RGlzcGxheVRleHQ+PHN0eWxlIGZhY2U9InN1cGVyc2NyaXB0Ij41Myw1
NSw1Njwvc3R5bGU+PC9EaXNwbGF5VGV4dD48cmVjb3JkPjxyZWMtbnVtYmVyPjc8L3JlYy1udW1i
ZXI+PGZvcmVpZ24ta2V5cz48a2V5IGFwcD0iRU4iIGRiLWlkPSJ3ZXp0c3cydm9kZDl0NGVzdmU2
eHc5d3N3cHpkc3B6ZnQ5NXoiPjc8L2tleT48L2ZvcmVpZ24ta2V5cz48cmVmLXR5cGUgbmFtZT0i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ZT48c2Vjb25kYXJ5LXRpdGxlPkogQmlvbWVjaDwvc2Vjb25kYXJ5LXRpdGxlPjxhbHQtdGl0bGU+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</w:fldData>
        </w:fldChar>
      </w:r>
      <w:r w:rsidR="00372EE4" w:rsidRPr="00E07C8E">
        <w:instrText xml:space="preserve"> ADDIN EN.CITE </w:instrText>
      </w:r>
      <w:r w:rsidR="00F77472" w:rsidRPr="00E07C8E">
        <w:fldChar w:fldCharType="begin">
          <w:fldData xml:space="preserve">PEVuZE5vdGU+PENpdGU+PEF1dGhvcj5IdW50PC9BdXRob3I+PFllYXI+MjAwNjwvWWVhcj48UmVj
TnVtPjc8L1JlY051bT48RGlzcGxheVRleHQ+PHN0eWxlIGZhY2U9InN1cGVyc2NyaXB0Ij41Myw1
NSw1Njwvc3R5bGU+PC9EaXNwbGF5VGV4dD48cmVjb3JkPjxyZWMtbnVtYmVyPjc8L3JlYy1udW1i
ZXI+PGZvcmVpZ24ta2V5cz48a2V5IGFwcD0iRU4iIGRiLWlkPSJ3ZXp0c3cydm9kZDl0NGVzdmU2
eHc5d3N3cHpkc3B6ZnQ5NXoiPjc8L2tleT48L2ZvcmVpZ24ta2V5cz48cmVmLXR5cGUgbmFtZT0i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ZT48c2Vjb25kYXJ5LXRpdGxlPkogQmlvbWVjaDwvc2Vjb25kYXJ5LXRpdGxlPjxhbHQtdGl0bGU+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53" w:tooltip="Weidenhielm, 1994 #119" w:history="1">
        <w:r w:rsidR="0017049A" w:rsidRPr="00E07C8E">
          <w:rPr>
            <w:noProof/>
            <w:vertAlign w:val="superscript"/>
          </w:rPr>
          <w:t>53</w:t>
        </w:r>
      </w:hyperlink>
      <w:r w:rsidR="00372EE4" w:rsidRPr="00E07C8E">
        <w:rPr>
          <w:noProof/>
          <w:vertAlign w:val="superscript"/>
        </w:rPr>
        <w:t>,</w:t>
      </w:r>
      <w:hyperlink w:anchor="_ENREF_55" w:tooltip="Hunt, 2006 #7" w:history="1">
        <w:r w:rsidR="0017049A" w:rsidRPr="00E07C8E">
          <w:rPr>
            <w:noProof/>
            <w:vertAlign w:val="superscript"/>
          </w:rPr>
          <w:t>55</w:t>
        </w:r>
      </w:hyperlink>
      <w:r w:rsidR="00372EE4" w:rsidRPr="00E07C8E">
        <w:rPr>
          <w:noProof/>
          <w:vertAlign w:val="superscript"/>
        </w:rPr>
        <w:t>,</w:t>
      </w:r>
      <w:hyperlink w:anchor="_ENREF_56" w:tooltip="Weidenhielm, 1995 #120" w:history="1">
        <w:r w:rsidR="0017049A" w:rsidRPr="00E07C8E">
          <w:rPr>
            <w:noProof/>
            <w:vertAlign w:val="superscript"/>
          </w:rPr>
          <w:t>56</w:t>
        </w:r>
      </w:hyperlink>
      <w:r w:rsidR="00F77472" w:rsidRPr="00E07C8E">
        <w:fldChar w:fldCharType="end"/>
      </w:r>
      <w:r w:rsidRPr="00E07C8E">
        <w:t xml:space="preserve"> However, the linkage between the mechanical axis and dynamic knee alignment, involving these GRF moment arms, remains uncertain as results vary between studies.</w:t>
      </w:r>
      <w:r w:rsidR="00F77472" w:rsidRPr="00E07C8E">
        <w:fldChar w:fldCharType="begin">
          <w:fldData xml:space="preserve">PEVuZE5vdGU+PENpdGU+PEF1dGhvcj5BbmRyZXdzPC9BdXRob3I+PFllYXI+MTk5NjwvWWVhcj48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</w:fldData>
        </w:fldChar>
      </w:r>
      <w:r w:rsidR="00372EE4" w:rsidRPr="00E07C8E">
        <w:instrText xml:space="preserve"> ADDIN EN.CITE </w:instrText>
      </w:r>
      <w:r w:rsidR="00F77472" w:rsidRPr="00E07C8E">
        <w:fldChar w:fldCharType="begin">
          <w:fldData xml:space="preserve">PEVuZE5vdGU+PENpdGU+PEF1dGhvcj5BbmRyZXdzPC9BdXRob3I+PFllYXI+MTk5NjwvWWVhcj48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41" w:tooltip="Hurwitz, 2002 #8" w:history="1">
        <w:r w:rsidR="0017049A" w:rsidRPr="00E07C8E">
          <w:rPr>
            <w:noProof/>
            <w:vertAlign w:val="superscript"/>
          </w:rPr>
          <w:t>41</w:t>
        </w:r>
      </w:hyperlink>
      <w:r w:rsidR="00372EE4" w:rsidRPr="00E07C8E">
        <w:rPr>
          <w:noProof/>
          <w:vertAlign w:val="superscript"/>
        </w:rPr>
        <w:t>,</w:t>
      </w:r>
      <w:hyperlink w:anchor="_ENREF_55" w:tooltip="Hunt, 2006 #7" w:history="1">
        <w:r w:rsidR="0017049A" w:rsidRPr="00E07C8E">
          <w:rPr>
            <w:noProof/>
            <w:vertAlign w:val="superscript"/>
          </w:rPr>
          <w:t>55</w:t>
        </w:r>
      </w:hyperlink>
      <w:r w:rsidR="00372EE4" w:rsidRPr="00E07C8E">
        <w:rPr>
          <w:noProof/>
          <w:vertAlign w:val="superscript"/>
        </w:rPr>
        <w:t>,</w:t>
      </w:r>
      <w:hyperlink w:anchor="_ENREF_111" w:tooltip="Andrews, 1996 #22" w:history="1">
        <w:r w:rsidR="0017049A" w:rsidRPr="00E07C8E">
          <w:rPr>
            <w:noProof/>
            <w:vertAlign w:val="superscript"/>
          </w:rPr>
          <w:t>111</w:t>
        </w:r>
      </w:hyperlink>
      <w:r w:rsidR="00372EE4" w:rsidRPr="00E07C8E">
        <w:rPr>
          <w:noProof/>
          <w:vertAlign w:val="superscript"/>
        </w:rPr>
        <w:t>,</w:t>
      </w:r>
      <w:hyperlink w:anchor="_ENREF_112" w:tooltip="Hilding, 1995 #129" w:history="1">
        <w:r w:rsidR="0017049A" w:rsidRPr="00E07C8E">
          <w:rPr>
            <w:noProof/>
            <w:vertAlign w:val="superscript"/>
          </w:rPr>
          <w:t>112</w:t>
        </w:r>
      </w:hyperlink>
      <w:r w:rsidR="00F77472" w:rsidRPr="00E07C8E">
        <w:fldChar w:fldCharType="end"/>
      </w:r>
    </w:p>
    <w:p w14:paraId="3238E89A" w14:textId="77777777" w:rsidR="00765AAF" w:rsidRPr="00E07C8E" w:rsidRDefault="00765AAF" w:rsidP="00765AAF">
      <w:pPr>
        <w:spacing w:line="480" w:lineRule="auto"/>
        <w:ind w:firstLine="720"/>
      </w:pPr>
      <w:r w:rsidRPr="00E07C8E">
        <w:t>Analyses of the relationship between frontal plane gait biomechanics and mechanical axes in KOA patients have shown 24%,</w:t>
      </w:r>
      <w:hyperlink w:anchor="_ENREF_107" w:tooltip="Turcot, 2013 #107" w:history="1">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w:t>
        </w:r>
        <w:r w:rsidR="00F77472" w:rsidRPr="00E07C8E">
          <w:fldChar w:fldCharType="end"/>
        </w:r>
      </w:hyperlink>
      <w:r w:rsidRPr="00E07C8E">
        <w:t xml:space="preserve"> 27%,</w:t>
      </w:r>
      <w:hyperlink w:anchor="_ENREF_109" w:tooltip="Messier, 2014 #98" w:history="1">
        <w:r w:rsidR="00F77472" w:rsidRPr="00E07C8E">
          <w:fldChar w:fldCharType="begin">
            <w:fldData xml:space="preserve">PEVuZE5vdGU+PENpdGU+PEF1dGhvcj5NZXNzaWVyPC9BdXRob3I+PFllYXI+MjAxNDwvWWVhcj48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MTA5PC9zdHlsZT48L0Rpc3BsYXlUZXh0PjxyZWNvcmQ+PHJlYy1udW1iZXI+OTg8L3JlYy1udW1i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109</w:t>
        </w:r>
        <w:r w:rsidR="00F77472" w:rsidRPr="00E07C8E">
          <w:fldChar w:fldCharType="end"/>
        </w:r>
      </w:hyperlink>
      <w:r w:rsidRPr="00E07C8E">
        <w:t xml:space="preserve"> 27.9%,</w:t>
      </w:r>
      <w:hyperlink w:anchor="_ENREF_48" w:tooltip="Mundermann, 2005 #13" w:history="1">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 </w:instrText>
        </w:r>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48</w:t>
        </w:r>
        <w:r w:rsidR="00F77472" w:rsidRPr="00E07C8E">
          <w:fldChar w:fldCharType="end"/>
        </w:r>
      </w:hyperlink>
      <w:r w:rsidRPr="00E07C8E">
        <w:t xml:space="preserve"> and 40%</w:t>
      </w:r>
      <w:hyperlink w:anchor="_ENREF_106" w:tooltip="Kumar, 2013 #37" w:history="1">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 </w:instrText>
        </w:r>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106</w:t>
        </w:r>
        <w:r w:rsidR="00F77472" w:rsidRPr="00E07C8E">
          <w:fldChar w:fldCharType="end"/>
        </w:r>
      </w:hyperlink>
      <w:r w:rsidRPr="00E07C8E">
        <w:t xml:space="preserve"> first peak KAM increases in varus (8.2° </w:t>
      </w:r>
      <w:hyperlink w:anchor="_ENREF_107" w:tooltip="Turcot, 2013 #107" w:history="1">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w:t>
        </w:r>
        <w:r w:rsidR="00F77472" w:rsidRPr="00E07C8E">
          <w:fldChar w:fldCharType="end"/>
        </w:r>
      </w:hyperlink>
      <w:r w:rsidRPr="00E07C8E">
        <w:t xml:space="preserve">, 5.6° </w:t>
      </w:r>
      <w:hyperlink w:anchor="_ENREF_109" w:tooltip="Messier, 2014 #98" w:history="1">
        <w:r w:rsidR="00F77472" w:rsidRPr="00E07C8E">
          <w:fldChar w:fldCharType="begin">
            <w:fldData xml:space="preserve">PEVuZE5vdGU+PENpdGU+PEF1dGhvcj5NZXNzaWVyPC9BdXRob3I+PFllYXI+MjAxNDwvWWVhcj48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MTA5PC9zdHlsZT48L0Rpc3BsYXlUZXh0PjxyZWNvcmQ+PHJlYy1udW1iZXI+OTg8L3JlYy1udW1i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109</w:t>
        </w:r>
        <w:r w:rsidR="00F77472" w:rsidRPr="00E07C8E">
          <w:fldChar w:fldCharType="end"/>
        </w:r>
      </w:hyperlink>
      <w:r w:rsidRPr="00E07C8E">
        <w:t xml:space="preserve">, 5.7° </w:t>
      </w:r>
      <w:hyperlink w:anchor="_ENREF_48" w:tooltip="Mundermann, 2005 #13" w:history="1">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 </w:instrText>
        </w:r>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48</w:t>
        </w:r>
        <w:r w:rsidR="00F77472" w:rsidRPr="00E07C8E">
          <w:fldChar w:fldCharType="end"/>
        </w:r>
      </w:hyperlink>
      <w:r w:rsidRPr="00E07C8E">
        <w:t xml:space="preserve">, 5.6° </w:t>
      </w:r>
      <w:hyperlink w:anchor="_ENREF_106" w:tooltip="Kumar, 2013 #37" w:history="1">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 </w:instrText>
        </w:r>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106</w:t>
        </w:r>
        <w:r w:rsidR="00F77472" w:rsidRPr="00E07C8E">
          <w:fldChar w:fldCharType="end"/>
        </w:r>
      </w:hyperlink>
      <w:r w:rsidRPr="00E07C8E">
        <w:t xml:space="preserve">) compared to neutral/control (NR </w:t>
      </w:r>
      <w:hyperlink w:anchor="_ENREF_107" w:tooltip="Turcot, 2013 #107" w:history="1">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w:t>
        </w:r>
        <w:r w:rsidR="00F77472" w:rsidRPr="00E07C8E">
          <w:fldChar w:fldCharType="end"/>
        </w:r>
      </w:hyperlink>
      <w:r w:rsidRPr="00E07C8E">
        <w:t xml:space="preserve">, 1.2° </w:t>
      </w:r>
      <w:hyperlink w:anchor="_ENREF_109" w:tooltip="Messier, 2014 #98" w:history="1">
        <w:r w:rsidR="00F77472" w:rsidRPr="00E07C8E">
          <w:fldChar w:fldCharType="begin">
            <w:fldData xml:space="preserve">PEVuZE5vdGU+PENpdGU+PEF1dGhvcj5NZXNzaWVyPC9BdXRob3I+PFllYXI+MjAxNDwvWWVhcj48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MTA5PC9zdHlsZT48L0Rpc3BsYXlUZXh0PjxyZWNvcmQ+PHJlYy1udW1iZXI+OTg8L3JlYy1udW1i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109</w:t>
        </w:r>
        <w:r w:rsidR="00F77472" w:rsidRPr="00E07C8E">
          <w:fldChar w:fldCharType="end"/>
        </w:r>
      </w:hyperlink>
      <w:r w:rsidRPr="00E07C8E">
        <w:t xml:space="preserve">, 0.3° </w:t>
      </w:r>
      <w:hyperlink w:anchor="_ENREF_48" w:tooltip="Mundermann, 2005 #13" w:history="1">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 </w:instrText>
        </w:r>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48</w:t>
        </w:r>
        <w:r w:rsidR="00F77472" w:rsidRPr="00E07C8E">
          <w:fldChar w:fldCharType="end"/>
        </w:r>
      </w:hyperlink>
      <w:r w:rsidRPr="00E07C8E">
        <w:t xml:space="preserve">, 1.4° </w:t>
      </w:r>
      <w:hyperlink w:anchor="_ENREF_106" w:tooltip="Kumar, 2013 #37" w:history="1">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 </w:instrText>
        </w:r>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106</w:t>
        </w:r>
        <w:r w:rsidR="00F77472" w:rsidRPr="00E07C8E">
          <w:fldChar w:fldCharType="end"/>
        </w:r>
      </w:hyperlink>
      <w:r w:rsidRPr="00E07C8E">
        <w:t>) alignment groups. Comparisons between more severe and less severe varus alignment patients have shown important KAM differences.</w:t>
      </w:r>
      <w:r w:rsidR="00F77472" w:rsidRPr="00E07C8E">
        <w:fldChar w:fldCharType="begin">
          <w:fldData xml:space="preserve">PEVuZE5vdGU+PENpdGU+PEF1dGhvcj5NaXlhemFraTwvQXV0aG9yPjxZZWFyPjIwMDI8L1llYXI+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aHJpdGlzIFJlc2VhcmNoIFNvY2lldHk8L2FiYnItMT48L2FsdC1wZXJpb2RpY2FsPjxwYWdlcz44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</w:fldData>
        </w:fldChar>
      </w:r>
      <w:r w:rsidR="00372EE4" w:rsidRPr="00E07C8E">
        <w:instrText xml:space="preserve"> ADDIN EN.CITE </w:instrText>
      </w:r>
      <w:r w:rsidR="00F77472" w:rsidRPr="00E07C8E">
        <w:fldChar w:fldCharType="begin">
          <w:fldData xml:space="preserve">PEVuZE5vdGU+PENpdGU+PEF1dGhvcj5NaXlhemFraTwvQXV0aG9yPjxZZWFyPjIwMDI8L1llYXI+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aHJpdGlzIFJlc2VhcmNoIFNvY2lldHk8L2FiYnItMT48L2FsdC1wZXJpb2RpY2FsPjxwYWdlcz44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18" w:tooltip="Wada, 2001 #109" w:history="1">
        <w:r w:rsidR="0017049A" w:rsidRPr="00E07C8E">
          <w:rPr>
            <w:noProof/>
            <w:vertAlign w:val="superscript"/>
          </w:rPr>
          <w:t>18</w:t>
        </w:r>
      </w:hyperlink>
      <w:r w:rsidR="00372EE4" w:rsidRPr="00E07C8E">
        <w:rPr>
          <w:noProof/>
          <w:vertAlign w:val="superscript"/>
        </w:rPr>
        <w:t>,</w:t>
      </w:r>
      <w:hyperlink w:anchor="_ENREF_51" w:tooltip="Miyazaki, 2002 #99" w:history="1">
        <w:r w:rsidR="0017049A" w:rsidRPr="00E07C8E">
          <w:rPr>
            <w:noProof/>
            <w:vertAlign w:val="superscript"/>
          </w:rPr>
          <w:t>51</w:t>
        </w:r>
      </w:hyperlink>
      <w:r w:rsidR="00372EE4" w:rsidRPr="00E07C8E">
        <w:rPr>
          <w:noProof/>
          <w:vertAlign w:val="superscript"/>
        </w:rPr>
        <w:t>,</w:t>
      </w:r>
      <w:hyperlink w:anchor="_ENREF_110" w:tooltip="Moyer, 2010 #100" w:history="1">
        <w:r w:rsidR="0017049A" w:rsidRPr="00E07C8E">
          <w:rPr>
            <w:noProof/>
            <w:vertAlign w:val="superscript"/>
          </w:rPr>
          <w:t>110</w:t>
        </w:r>
      </w:hyperlink>
      <w:r w:rsidR="00F77472" w:rsidRPr="00E07C8E">
        <w:fldChar w:fldCharType="end"/>
      </w:r>
      <w:r w:rsidRPr="00E07C8E">
        <w:t xml:space="preserve"> The more severe varus alignments (14.0° </w:t>
      </w:r>
      <w:hyperlink w:anchor="_ENREF_18" w:tooltip="Wada, 2001 #109" w:history="1">
        <w:r w:rsidR="00F77472" w:rsidRPr="00E07C8E">
          <w:fldChar w:fldCharType="begin"/>
        </w:r>
        <w:r w:rsidR="0017049A" w:rsidRPr="00E07C8E">
          <w:instrText xml:space="preserve"> ADDIN EN.CITE &lt;EndNote&gt;&lt;Cite&gt;&lt;Author&gt;Wada&lt;/Author&gt;&lt;Year&gt;2001&lt;/Year&gt;&lt;RecNum&gt;109&lt;/RecNum&gt;&lt;DisplayText&gt;&lt;style face="superscript"&gt;18&lt;/style&gt;&lt;/DisplayText&gt;&lt;record&gt;&lt;rec-number&gt;109&lt;/rec-number&gt;&lt;foreign-keys&gt;&lt;key app="EN" db-id="weztsw2vodd9t4esve6xw9wswpzdspzft95z"&gt;109&lt;/key&gt;&lt;/foreign-keys&gt;&lt;ref-type name="Journal Article"&gt;17&lt;/ref-type&gt;&lt;contributors&gt;&lt;authors&gt;&lt;author&gt;Wada, M., Maezawa, Y., Baba, H., Shimada, S., Sasaki, S., Nose, Y.&lt;/author&gt;&lt;/authors&gt;&lt;/contributors&gt;&lt;titles&gt;&lt;title&gt;Relationships among bone mineral densities, static alignment and dynamic load in patients with medial compartment knee osteoarthritis&lt;/title&gt;&lt;secondary-title&gt;Rheumatology&lt;/secondary-title&gt;&lt;/titles&gt;&lt;periodical&gt;&lt;full-title&gt;Rheumatology&lt;/full-title&gt;&lt;/periodical&gt;&lt;pages&gt;499-505&lt;/pages&gt;&lt;volume&gt;40&lt;/volume&gt;&lt;dates&gt;&lt;year&gt;2001&lt;/year&gt;&lt;/dates&gt;&lt;urls&gt;&lt;/urls&gt;&lt;/record&gt;&lt;/Cite&gt;&lt;/EndNote&gt;</w:instrText>
        </w:r>
        <w:r w:rsidR="00F77472" w:rsidRPr="00E07C8E">
          <w:fldChar w:fldCharType="separate"/>
        </w:r>
        <w:r w:rsidR="0017049A" w:rsidRPr="00E07C8E">
          <w:rPr>
            <w:noProof/>
            <w:vertAlign w:val="superscript"/>
          </w:rPr>
          <w:t>18</w:t>
        </w:r>
        <w:r w:rsidR="00F77472" w:rsidRPr="00E07C8E">
          <w:fldChar w:fldCharType="end"/>
        </w:r>
      </w:hyperlink>
      <w:r w:rsidRPr="00E07C8E">
        <w:t xml:space="preserve">, ~6.1° </w:t>
      </w:r>
      <w:hyperlink w:anchor="_ENREF_51" w:tooltip="Miyazaki, 2002 #99" w:history="1">
        <w:r w:rsidR="00F77472" w:rsidRPr="00E07C8E">
          <w:fldChar w:fldCharType="begin"/>
        </w:r>
        <w:r w:rsidR="0017049A" w:rsidRPr="00E07C8E">
          <w:instrText xml:space="preserve"> ADDIN EN.CITE &lt;EndNote&gt;&lt;Cite&gt;&lt;Author&gt;Miyazaki&lt;/Author&gt;&lt;Year&gt;2002&lt;/Year&gt;&lt;RecNum&gt;99&lt;/RecNum&gt;&lt;DisplayText&gt;&lt;style face="superscript"&gt;51&lt;/style&gt;&lt;/DisplayText&gt;&lt;record&gt;&lt;rec-number&gt;99&lt;/rec-number&gt;&lt;foreign-keys&gt;&lt;key app="EN" db-id="weztsw2vodd9t4esve6xw9wswpzdspzft95z"&gt;99&lt;/key&gt;&lt;/foreign-keys&gt;&lt;ref-type name="Journal Article"&gt;17&lt;/ref-type&gt;&lt;contributors&gt;&lt;authors&gt;&lt;author&gt;Miyazaki, T., Wada, M., Kawahara, H., Sato, M., Baba, H., Shimada, S.&lt;/author&gt;&lt;/authors&gt;&lt;/contributors&gt;&lt;titles&gt;&lt;title&gt;Dynamic load at baseline can predict radiographic disease progression in medial compartment knee osteoarthritis&lt;/title&gt;&lt;secondary-title&gt;Ann Rheum Dis&lt;/secondary-title&gt;&lt;/titles&gt;&lt;periodical&gt;&lt;full-title&gt;Ann Rheum Dis&lt;/full-title&gt;&lt;abbr-1&gt;Annals of the rheumatic diseases&lt;/abbr-1&gt;&lt;/periodical&gt;&lt;pages&gt;617-622&lt;/pages&gt;&lt;volume&gt;61&lt;/volume&gt;&lt;dates&gt;&lt;year&gt;2002&lt;/year&gt;&lt;/dates&gt;&lt;urls&gt;&lt;/urls&gt;&lt;/record&gt;&lt;/Cite&gt;&lt;/EndNote&gt;</w:instrText>
        </w:r>
        <w:r w:rsidR="00F77472" w:rsidRPr="00E07C8E">
          <w:fldChar w:fldCharType="separate"/>
        </w:r>
        <w:r w:rsidR="0017049A" w:rsidRPr="00E07C8E">
          <w:rPr>
            <w:noProof/>
            <w:vertAlign w:val="superscript"/>
          </w:rPr>
          <w:t>51</w:t>
        </w:r>
        <w:r w:rsidR="00F77472" w:rsidRPr="00E07C8E">
          <w:fldChar w:fldCharType="end"/>
        </w:r>
      </w:hyperlink>
      <w:r w:rsidRPr="00E07C8E">
        <w:t xml:space="preserve">,  &gt;9.0° </w:t>
      </w:r>
      <w:hyperlink w:anchor="_ENREF_110" w:tooltip="Moyer, 2010 #100" w:history="1">
        <w:r w:rsidR="00F77472" w:rsidRPr="00E07C8E">
          <w:fldChar w:fldCharType="begin">
            <w:fldData xml:space="preserve">PEVuZE5vdGU+PENpdGU+PEF1dGhvcj5Nb3llcjwvQXV0aG9yPjxZZWFyPjIwMTA8L1llYXI+PFJl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</w:fldData>
          </w:fldChar>
        </w:r>
        <w:r w:rsidR="0017049A" w:rsidRPr="00E07C8E">
          <w:instrText xml:space="preserve"> ADDIN EN.CITE </w:instrText>
        </w:r>
        <w:r w:rsidR="00F77472" w:rsidRPr="00E07C8E">
          <w:fldChar w:fldCharType="begin">
            <w:fldData xml:space="preserve">PEVuZE5vdGU+PENpdGU+PEF1dGhvcj5Nb3llcjwvQXV0aG9yPjxZZWFyPjIwMTA8L1llYXI+PFJl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110</w:t>
        </w:r>
        <w:r w:rsidR="00F77472" w:rsidRPr="00E07C8E">
          <w:fldChar w:fldCharType="end"/>
        </w:r>
      </w:hyperlink>
      <w:r w:rsidRPr="00E07C8E">
        <w:t xml:space="preserve">) had KAM increases of 51%, 52.5%, and 89%, respectively, compared to moderate varus alignment groups (10.0° </w:t>
      </w:r>
      <w:hyperlink w:anchor="_ENREF_18" w:tooltip="Wada, 2001 #109" w:history="1">
        <w:r w:rsidR="00F77472" w:rsidRPr="00E07C8E">
          <w:fldChar w:fldCharType="begin"/>
        </w:r>
        <w:r w:rsidR="0017049A" w:rsidRPr="00E07C8E">
          <w:instrText xml:space="preserve"> ADDIN EN.CITE &lt;EndNote&gt;&lt;Cite&gt;&lt;Author&gt;Wada&lt;/Author&gt;&lt;Year&gt;2001&lt;/Year&gt;&lt;RecNum&gt;109&lt;/RecNum&gt;&lt;DisplayText&gt;&lt;style face="superscript"&gt;18&lt;/style&gt;&lt;/DisplayText&gt;&lt;record&gt;&lt;rec-number&gt;109&lt;/rec-number&gt;&lt;foreign-keys&gt;&lt;key app="EN" db-id="weztsw2vodd9t4esve6xw9wswpzdspzft95z"&gt;109&lt;/key&gt;&lt;/foreign-keys&gt;&lt;ref-type name="Journal Article"&gt;17&lt;/ref-type&gt;&lt;contributors&gt;&lt;authors&gt;&lt;author&gt;Wada, M., Maezawa, Y., Baba, H., Shimada, S., Sasaki, S., Nose, Y.&lt;/author&gt;&lt;/authors&gt;&lt;/contributors&gt;&lt;titles&gt;&lt;title&gt;Relationships among bone mineral densities, static alignment and dynamic load in patients with medial compartment knee osteoarthritis&lt;/title&gt;&lt;secondary-title&gt;Rheumatology&lt;/secondary-title&gt;&lt;/titles&gt;&lt;periodical&gt;&lt;full-title&gt;Rheumatology&lt;/full-title&gt;&lt;/periodical&gt;&lt;pages&gt;499-505&lt;/pages&gt;&lt;volume&gt;40&lt;/volume&gt;&lt;dates&gt;&lt;year&gt;2001&lt;/year&gt;&lt;/dates&gt;&lt;urls&gt;&lt;/urls&gt;&lt;/record&gt;&lt;/Cite&gt;&lt;/EndNote&gt;</w:instrText>
        </w:r>
        <w:r w:rsidR="00F77472" w:rsidRPr="00E07C8E">
          <w:fldChar w:fldCharType="separate"/>
        </w:r>
        <w:r w:rsidR="0017049A" w:rsidRPr="00E07C8E">
          <w:rPr>
            <w:noProof/>
            <w:vertAlign w:val="superscript"/>
          </w:rPr>
          <w:t>18</w:t>
        </w:r>
        <w:r w:rsidR="00F77472" w:rsidRPr="00E07C8E">
          <w:fldChar w:fldCharType="end"/>
        </w:r>
      </w:hyperlink>
      <w:r w:rsidRPr="00E07C8E">
        <w:t xml:space="preserve"> , ~4.0° </w:t>
      </w:r>
      <w:hyperlink w:anchor="_ENREF_51" w:tooltip="Miyazaki, 2002 #99" w:history="1">
        <w:r w:rsidR="00F77472" w:rsidRPr="00E07C8E">
          <w:fldChar w:fldCharType="begin"/>
        </w:r>
        <w:r w:rsidR="0017049A" w:rsidRPr="00E07C8E">
          <w:instrText xml:space="preserve"> ADDIN EN.CITE &lt;EndNote&gt;&lt;Cite&gt;&lt;Author&gt;Miyazaki&lt;/Author&gt;&lt;Year&gt;2002&lt;/Year&gt;&lt;RecNum&gt;99&lt;/RecNum&gt;&lt;DisplayText&gt;&lt;style face="superscript"&gt;51&lt;/style&gt;&lt;/DisplayText&gt;&lt;record&gt;&lt;rec-number&gt;99&lt;/rec-number&gt;&lt;foreign-keys&gt;&lt;key app="EN" db-id="weztsw2vodd9t4esve6xw9wswpzdspzft95z"&gt;99&lt;/key&gt;&lt;/foreign-keys&gt;&lt;ref-type name="Journal Article"&gt;17&lt;/ref-type&gt;&lt;contributors&gt;&lt;authors&gt;&lt;author&gt;Miyazaki, T., Wada, M., Kawahara, H., Sato, M., Baba, H., Shimada, S.&lt;/author&gt;&lt;/authors&gt;&lt;/contributors&gt;&lt;titles&gt;&lt;title&gt;Dynamic load at baseline can predict radiographic disease progression in medial compartment knee osteoarthritis&lt;/title&gt;&lt;secondary-title&gt;Ann Rheum Dis&lt;/secondary-title&gt;&lt;/titles&gt;&lt;periodical&gt;&lt;full-title&gt;Ann Rheum Dis&lt;/full-title&gt;&lt;abbr-1&gt;Annals of the rheumatic diseases&lt;/abbr-1&gt;&lt;/periodical&gt;&lt;pages&gt;617-622&lt;/pages&gt;&lt;volume&gt;61&lt;/volume&gt;&lt;dates&gt;&lt;year&gt;2002&lt;/year&gt;&lt;/dates&gt;&lt;urls&gt;&lt;/urls&gt;&lt;/record&gt;&lt;/Cite&gt;&lt;/EndNote&gt;</w:instrText>
        </w:r>
        <w:r w:rsidR="00F77472" w:rsidRPr="00E07C8E">
          <w:fldChar w:fldCharType="separate"/>
        </w:r>
        <w:r w:rsidR="0017049A" w:rsidRPr="00E07C8E">
          <w:rPr>
            <w:noProof/>
            <w:vertAlign w:val="superscript"/>
          </w:rPr>
          <w:t>51</w:t>
        </w:r>
        <w:r w:rsidR="00F77472" w:rsidRPr="00E07C8E">
          <w:fldChar w:fldCharType="end"/>
        </w:r>
      </w:hyperlink>
      <w:r w:rsidRPr="00E07C8E">
        <w:t xml:space="preserve"> , &lt;5.0° </w:t>
      </w:r>
      <w:hyperlink w:anchor="_ENREF_110" w:tooltip="Moyer, 2010 #100" w:history="1">
        <w:r w:rsidR="00F77472" w:rsidRPr="00E07C8E">
          <w:fldChar w:fldCharType="begin">
            <w:fldData xml:space="preserve">PEVuZE5vdGU+PENpdGU+PEF1dGhvcj5Nb3llcjwvQXV0aG9yPjxZZWFyPjIwMTA8L1llYXI+PFJl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</w:fldData>
          </w:fldChar>
        </w:r>
        <w:r w:rsidR="0017049A" w:rsidRPr="00E07C8E">
          <w:instrText xml:space="preserve"> ADDIN EN.CITE </w:instrText>
        </w:r>
        <w:r w:rsidR="00F77472" w:rsidRPr="00E07C8E">
          <w:fldChar w:fldCharType="begin">
            <w:fldData xml:space="preserve">PEVuZE5vdGU+PENpdGU+PEF1dGhvcj5Nb3llcjwvQXV0aG9yPjxZZWFyPjIwMTA8L1llYXI+PFJl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110</w:t>
        </w:r>
        <w:r w:rsidR="00F77472" w:rsidRPr="00E07C8E">
          <w:fldChar w:fldCharType="end"/>
        </w:r>
      </w:hyperlink>
      <w:r w:rsidRPr="00E07C8E">
        <w:t>) during normal level ground walking. In addition, two studies have found nearly 2-fold KAM increases in varus compared to valgus knee alignments.</w:t>
      </w:r>
      <w:r w:rsidR="00F77472" w:rsidRPr="00E07C8E">
        <w:fldChar w:fldCharType="begin">
          <w:fldData xml:space="preserve">PEVuZE5vdGU+PENpdGU+PEF1dGhvcj5NZXNzaWVyPC9BdXRob3I+PFllYXI+MjAxNDwvWWVhcj48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aHJpdGlzIFJlc2VhcmNoIFNvY2lldHk8L2FiYnItMT48L2FsdC1wZXJpb2RpY2FsPjxwYWdlcz45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</w:fldData>
        </w:fldChar>
      </w:r>
      <w:r w:rsidR="00372EE4"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MTA3LDEwOTwvc3R5bGU+PC9EaXNwbGF5VGV4dD48cmVjb3JkPjxyZWMtbnVtYmVyPjk4PC9yZWMt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aHJpdGlzIFJlc2VhcmNoIFNvY2lldHk8L2FiYnItMT48L2FsdC1wZXJpb2RpY2FsPjxwYWdlcz45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09" w:tooltip="Messier, 2014 #98" w:history="1">
        <w:r w:rsidR="0017049A" w:rsidRPr="00E07C8E">
          <w:rPr>
            <w:noProof/>
            <w:vertAlign w:val="superscript"/>
          </w:rPr>
          <w:t>109</w:t>
        </w:r>
      </w:hyperlink>
      <w:r w:rsidR="00F77472" w:rsidRPr="00E07C8E">
        <w:fldChar w:fldCharType="end"/>
      </w:r>
      <w:r w:rsidRPr="00E07C8E">
        <w:t xml:space="preserve"> Significant increases in knee adduction angles and KAM have also been found in age-matched medial versus lateral KOA patients,</w:t>
      </w:r>
      <w:hyperlink w:anchor="_ENREF_113" w:tooltip="Weidow, 2006 #112" w:history="1">
        <w:r w:rsidR="00F77472" w:rsidRPr="00E07C8E">
          <w:fldChar w:fldCharType="begin"/>
        </w:r>
        <w:r w:rsidR="0017049A" w:rsidRPr="00E07C8E">
          <w:instrText xml:space="preserve"> ADDIN EN.CITE &lt;EndNote&gt;&lt;Cite&gt;&lt;Author&gt;Weidow&lt;/Author&gt;&lt;Year&gt;2006&lt;/Year&gt;&lt;RecNum&gt;112&lt;/RecNum&gt;&lt;DisplayText&gt;&lt;style face="superscript"&gt;113&lt;/style&gt;&lt;/DisplayText&gt;&lt;record&gt;&lt;rec-number&gt;112&lt;/rec-number&gt;&lt;foreign-keys&gt;&lt;key app="EN" db-id="weztsw2vodd9t4esve6xw9wswpzdspzft95z"&gt;112&lt;/key&gt;&lt;/foreign-keys&gt;&lt;ref-type name="Journal Article"&gt;17&lt;/ref-type&gt;&lt;contributors&gt;&lt;authors&gt;&lt;author&gt;Weidow, J., Tranberg, R., Saari, T., Karrholm, J.&lt;/author&gt;&lt;/authors&gt;&lt;/contributors&gt;&lt;titles&gt;&lt;title&gt;Hip and knee joint rotations differ bet- ween patients with medial and lateral knee osteoarthritis. Gait analysis of 30 patients and 15 controls.&lt;/title&gt;&lt;secondary-title&gt;Journal of Orthopaedic Research&lt;/secondary-title&gt;&lt;/titles&gt;&lt;periodical&gt;&lt;full-title&gt;Journal of Orthopaedic Research&lt;/full-title&gt;&lt;/periodical&gt;&lt;pages&gt;1890-1899&lt;/pages&gt;&lt;volume&gt;24&lt;/volume&gt;&lt;dates&gt;&lt;year&gt;2006&lt;/year&gt;&lt;/dates&gt;&lt;urls&gt;&lt;/urls&gt;&lt;/record&gt;&lt;/Cite&gt;&lt;/EndNote&gt;</w:instrText>
        </w:r>
        <w:r w:rsidR="00F77472" w:rsidRPr="00E07C8E">
          <w:fldChar w:fldCharType="separate"/>
        </w:r>
        <w:r w:rsidR="0017049A" w:rsidRPr="00E07C8E">
          <w:rPr>
            <w:noProof/>
            <w:vertAlign w:val="superscript"/>
          </w:rPr>
          <w:t>113</w:t>
        </w:r>
        <w:r w:rsidR="00F77472" w:rsidRPr="00E07C8E">
          <w:fldChar w:fldCharType="end"/>
        </w:r>
      </w:hyperlink>
      <w:r w:rsidRPr="00E07C8E">
        <w:t xml:space="preserve"> though no measurements of knee alignments were obtained. This study found three-fold </w:t>
      </w:r>
      <w:r w:rsidRPr="00E07C8E">
        <w:lastRenderedPageBreak/>
        <w:t xml:space="preserve">increases in KAMs in the medial compared to lateral KOA groups, and a ~52% increase in KAM of medial KOA compared to healthy controls. The compilation of current research studies shows that the mechanical axis is indeed important in regards to frontal plane knee loading. A more </w:t>
      </w:r>
      <w:proofErr w:type="gramStart"/>
      <w:r w:rsidRPr="00E07C8E">
        <w:t>varus aligned</w:t>
      </w:r>
      <w:proofErr w:type="gramEnd"/>
      <w:r w:rsidRPr="00E07C8E">
        <w:t xml:space="preserve"> knee will likely incur greater KAMs, which are detrimental to the health of the medial compartment of the knee joint. </w:t>
      </w:r>
      <w:r w:rsidRPr="00E07C8E">
        <w:tab/>
      </w:r>
    </w:p>
    <w:p w14:paraId="4C4025F9" w14:textId="77777777" w:rsidR="00765AAF" w:rsidRPr="00E07C8E" w:rsidRDefault="00765AAF" w:rsidP="00765AAF">
      <w:pPr>
        <w:spacing w:line="480" w:lineRule="auto"/>
        <w:ind w:firstLine="720"/>
      </w:pPr>
      <w:r w:rsidRPr="00E07C8E">
        <w:t>Frontal plane knee alignment also seems to be linked to dynamic knee alignment.</w:t>
      </w:r>
      <w:hyperlink w:anchor="_ENREF_105" w:tooltip="Foroughi, 2010 #85" w:history="1">
        <w:r w:rsidR="00F77472" w:rsidRPr="00E07C8E">
          <w:fldChar w:fldCharType="begin">
            <w:fldData xml:space="preserve">PEVuZE5vdGU+PENpdGU+PEF1dGhvcj5Gb3JvdWdoaTwvQXV0aG9yPjxZZWFyPjIwMTA8L1llYXI+
PFJlY051bT44NTwvUmVjTnVtPjxEaXNwbGF5VGV4dD48c3R5bGUgZmFjZT0ic3VwZXJzY3JpcHQi
PjEwNS0xMDc8L3N0eWxlPjwvRGlzcGxheVRleHQ+PHJlY29yZD48cmVjLW51bWJlcj44NTwvcmVj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aWMtcmVzb3VyY2UtbnVtPjwvcmVjb3JkPjwvQ2l0ZT48Q2l0ZT48QXV0aG9yPkt1bWFyPC9BdXRo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=
</w:fldData>
          </w:fldChar>
        </w:r>
        <w:r w:rsidR="0017049A" w:rsidRPr="00E07C8E">
          <w:instrText xml:space="preserve"> ADDIN EN.CITE </w:instrText>
        </w:r>
        <w:r w:rsidR="00F77472" w:rsidRPr="00E07C8E">
          <w:fldChar w:fldCharType="begin">
            <w:fldData xml:space="preserve">PEVuZE5vdGU+PENpdGU+PEF1dGhvcj5Gb3JvdWdoaTwvQXV0aG9yPjxZZWFyPjIwMTA8L1llYXI+
PFJlY051bT44NTwvUmVjTnVtPjxEaXNwbGF5VGV4dD48c3R5bGUgZmFjZT0ic3VwZXJzY3JpcHQi
PjEwNS0xMDc8L3N0eWxlPjwvRGlzcGxheVRleHQ+PHJlY29yZD48cmVjLW51bWJlcj44NTwvcmVj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aWMtcmVzb3VyY2UtbnVtPjwvcmVjb3JkPjwvQ2l0ZT48Q2l0ZT48QXV0aG9yPkt1bWFyPC9BdXRo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=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105-107</w:t>
        </w:r>
        <w:r w:rsidR="00F77472" w:rsidRPr="00E07C8E">
          <w:fldChar w:fldCharType="end"/>
        </w:r>
      </w:hyperlink>
      <w:r w:rsidRPr="00E07C8E">
        <w:t xml:space="preserve"> Medial KOA patients with varus alignment have shown increased peak knee adduction angles ranging from ~2° to ~5° compared to neutral KOA patients,</w:t>
      </w:r>
      <w:hyperlink w:anchor="_ENREF_105" w:tooltip="Foroughi, 2010 #85" w:history="1">
        <w:r w:rsidR="00F77472" w:rsidRPr="00E07C8E">
          <w:fldChar w:fldCharType="begin">
            <w:fldData xml:space="preserve">PEVuZE5vdGU+PENpdGU+PEF1dGhvcj5Gb3JvdWdoaTwvQXV0aG9yPjxZZWFyPjIwMTA8L1llYXI+
PFJlY051bT44NTwvUmVjTnVtPjxEaXNwbGF5VGV4dD48c3R5bGUgZmFjZT0ic3VwZXJzY3JpcHQi
PjEwNS0xMDc8L3N0eWxlPjwvRGlzcGxheVRleHQ+PHJlY29yZD48cmVjLW51bWJlcj44NTwvcmVj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aWMtcmVzb3VyY2UtbnVtPjwvcmVjb3JkPjwvQ2l0ZT48Q2l0ZT48QXV0aG9yPkt1bWFyPC9BdXRo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=
</w:fldData>
          </w:fldChar>
        </w:r>
        <w:r w:rsidR="0017049A" w:rsidRPr="00E07C8E">
          <w:instrText xml:space="preserve"> ADDIN EN.CITE </w:instrText>
        </w:r>
        <w:r w:rsidR="00F77472" w:rsidRPr="00E07C8E">
          <w:fldChar w:fldCharType="begin">
            <w:fldData xml:space="preserve">PEVuZE5vdGU+PENpdGU+PEF1dGhvcj5Gb3JvdWdoaTwvQXV0aG9yPjxZZWFyPjIwMTA8L1llYXI+
PFJlY051bT44NTwvUmVjTnVtPjxEaXNwbGF5VGV4dD48c3R5bGUgZmFjZT0ic3VwZXJzY3JpcHQi
PjEwNS0xMDc8L3N0eWxlPjwvRGlzcGxheVRleHQ+PHJlY29yZD48cmVjLW51bWJlcj44NTwvcmVj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aWMtcmVzb3VyY2UtbnVtPjwvcmVjb3JkPjwvQ2l0ZT48Q2l0ZT48QXV0aG9yPkt1bWFyPC9BdXRo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=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105-107</w:t>
        </w:r>
        <w:r w:rsidR="00F77472" w:rsidRPr="00E07C8E">
          <w:fldChar w:fldCharType="end"/>
        </w:r>
      </w:hyperlink>
      <w:r w:rsidRPr="00E07C8E">
        <w:t xml:space="preserve"> and ~12° increases compared to valgus KOA patients</w:t>
      </w:r>
      <w:hyperlink w:anchor="_ENREF_107" w:tooltip="Turcot, 2013 #107" w:history="1">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w:t>
        </w:r>
        <w:r w:rsidR="00F77472" w:rsidRPr="00E07C8E">
          <w:fldChar w:fldCharType="end"/>
        </w:r>
      </w:hyperlink>
      <w:r w:rsidRPr="00E07C8E">
        <w:t xml:space="preserve"> in level ground walking. Additionally, one study has shown increases in peak knee adduction angles in a medial KOA group of ~18° compared to lateral OA and ~8° compared to healthy controls.</w:t>
      </w:r>
      <w:hyperlink w:anchor="_ENREF_113" w:tooltip="Weidow, 2006 #112" w:history="1">
        <w:r w:rsidR="00F77472" w:rsidRPr="00E07C8E">
          <w:fldChar w:fldCharType="begin"/>
        </w:r>
        <w:r w:rsidR="0017049A" w:rsidRPr="00E07C8E">
          <w:instrText xml:space="preserve"> ADDIN EN.CITE &lt;EndNote&gt;&lt;Cite&gt;&lt;Author&gt;Weidow&lt;/Author&gt;&lt;Year&gt;2006&lt;/Year&gt;&lt;RecNum&gt;112&lt;/RecNum&gt;&lt;DisplayText&gt;&lt;style face="superscript"&gt;113&lt;/style&gt;&lt;/DisplayText&gt;&lt;record&gt;&lt;rec-number&gt;112&lt;/rec-number&gt;&lt;foreign-keys&gt;&lt;key app="EN" db-id="weztsw2vodd9t4esve6xw9wswpzdspzft95z"&gt;112&lt;/key&gt;&lt;/foreign-keys&gt;&lt;ref-type name="Journal Article"&gt;17&lt;/ref-type&gt;&lt;contributors&gt;&lt;authors&gt;&lt;author&gt;Weidow, J., Tranberg, R., Saari, T., Karrholm, J.&lt;/author&gt;&lt;/authors&gt;&lt;/contributors&gt;&lt;titles&gt;&lt;title&gt;Hip and knee joint rotations differ bet- ween patients with medial and lateral knee osteoarthritis. Gait analysis of 30 patients and 15 controls.&lt;/title&gt;&lt;secondary-title&gt;Journal of Orthopaedic Research&lt;/secondary-title&gt;&lt;/titles&gt;&lt;periodical&gt;&lt;full-title&gt;Journal of Orthopaedic Research&lt;/full-title&gt;&lt;/periodical&gt;&lt;pages&gt;1890-1899&lt;/pages&gt;&lt;volume&gt;24&lt;/volume&gt;&lt;dates&gt;&lt;year&gt;2006&lt;/year&gt;&lt;/dates&gt;&lt;urls&gt;&lt;/urls&gt;&lt;/record&gt;&lt;/Cite&gt;&lt;/EndNote&gt;</w:instrText>
        </w:r>
        <w:r w:rsidR="00F77472" w:rsidRPr="00E07C8E">
          <w:fldChar w:fldCharType="separate"/>
        </w:r>
        <w:r w:rsidR="0017049A" w:rsidRPr="00E07C8E">
          <w:rPr>
            <w:noProof/>
            <w:vertAlign w:val="superscript"/>
          </w:rPr>
          <w:t>113</w:t>
        </w:r>
        <w:r w:rsidR="00F77472" w:rsidRPr="00E07C8E">
          <w:fldChar w:fldCharType="end"/>
        </w:r>
      </w:hyperlink>
      <w:r w:rsidRPr="00E07C8E">
        <w:t xml:space="preserve"> These alignment dependent kinematic assessments provide further insight into the differences between alignment groups. With these studies results, it seems the dependency of joint loading on dynamic alignment is also influenced by static frontal plane alignment.</w:t>
      </w:r>
      <w:r w:rsidR="00F77472" w:rsidRPr="00E07C8E">
        <w:fldChar w:fldCharType="begin">
          <w:fldData xml:space="preserve">PEVuZE5vdGU+PENpdGU+PEF1dGhvcj5IdW50PC9BdXRob3I+PFllYXI+MjAwNjwvWWVhcj48UmVj
TnVtPjc8L1JlY051bT48RGlzcGxheVRleHQ+PHN0eWxlIGZhY2U9InN1cGVyc2NyaXB0Ij41Myw1
NSw1Njwvc3R5bGU+PC9EaXNwbGF5VGV4dD48cmVjb3JkPjxyZWMtbnVtYmVyPjc8L3JlYy1udW1i
ZXI+PGZvcmVpZ24ta2V5cz48a2V5IGFwcD0iRU4iIGRiLWlkPSJ3ZXp0c3cydm9kZDl0NGVzdmU2
eHc5d3N3cHpkc3B6ZnQ5NXoiPjc8L2tleT48L2ZvcmVpZ24ta2V5cz48cmVmLXR5cGUgbmFtZT0i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ZT48c2Vjb25kYXJ5LXRpdGxlPkogQmlvbWVjaDwvc2Vjb25kYXJ5LXRpdGxlPjxhbHQtdGl0bGU+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</w:fldData>
        </w:fldChar>
      </w:r>
      <w:r w:rsidR="00372EE4" w:rsidRPr="00E07C8E">
        <w:instrText xml:space="preserve"> ADDIN EN.CITE </w:instrText>
      </w:r>
      <w:r w:rsidR="00F77472" w:rsidRPr="00E07C8E">
        <w:fldChar w:fldCharType="begin">
          <w:fldData xml:space="preserve">PEVuZE5vdGU+PENpdGU+PEF1dGhvcj5IdW50PC9BdXRob3I+PFllYXI+MjAwNjwvWWVhcj48UmVj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53" w:tooltip="Weidenhielm, 1994 #119" w:history="1">
        <w:r w:rsidR="0017049A" w:rsidRPr="00E07C8E">
          <w:rPr>
            <w:noProof/>
            <w:vertAlign w:val="superscript"/>
          </w:rPr>
          <w:t>53</w:t>
        </w:r>
      </w:hyperlink>
      <w:r w:rsidR="00372EE4" w:rsidRPr="00E07C8E">
        <w:rPr>
          <w:noProof/>
          <w:vertAlign w:val="superscript"/>
        </w:rPr>
        <w:t>,</w:t>
      </w:r>
      <w:hyperlink w:anchor="_ENREF_55" w:tooltip="Hunt, 2006 #7" w:history="1">
        <w:r w:rsidR="0017049A" w:rsidRPr="00E07C8E">
          <w:rPr>
            <w:noProof/>
            <w:vertAlign w:val="superscript"/>
          </w:rPr>
          <w:t>55</w:t>
        </w:r>
      </w:hyperlink>
      <w:r w:rsidR="00372EE4" w:rsidRPr="00E07C8E">
        <w:rPr>
          <w:noProof/>
          <w:vertAlign w:val="superscript"/>
        </w:rPr>
        <w:t>,</w:t>
      </w:r>
      <w:hyperlink w:anchor="_ENREF_56" w:tooltip="Weidenhielm, 1995 #120" w:history="1">
        <w:r w:rsidR="0017049A" w:rsidRPr="00E07C8E">
          <w:rPr>
            <w:noProof/>
            <w:vertAlign w:val="superscript"/>
          </w:rPr>
          <w:t>56</w:t>
        </w:r>
      </w:hyperlink>
      <w:r w:rsidR="00F77472" w:rsidRPr="00E07C8E">
        <w:fldChar w:fldCharType="end"/>
      </w:r>
      <w:r w:rsidRPr="00E07C8E">
        <w:t xml:space="preserve"> </w:t>
      </w:r>
    </w:p>
    <w:p w14:paraId="53FDACFA" w14:textId="77777777" w:rsidR="00765AAF" w:rsidRPr="00E07C8E" w:rsidRDefault="0005681F" w:rsidP="000454B3">
      <w:pPr>
        <w:pStyle w:val="Heading3"/>
      </w:pPr>
      <w:bookmarkStart w:id="39" w:name="_Toc318528191"/>
      <w:bookmarkStart w:id="40" w:name="_Toc321598942"/>
      <w:r w:rsidRPr="00E07C8E">
        <w:t xml:space="preserve">Effects of Alignment on </w:t>
      </w:r>
      <w:r w:rsidR="00765AAF" w:rsidRPr="00E07C8E">
        <w:t>Sagittal Plane</w:t>
      </w:r>
      <w:r w:rsidRPr="00E07C8E">
        <w:t xml:space="preserve"> Biomechanics in Osteoarthritic Populations</w:t>
      </w:r>
      <w:bookmarkEnd w:id="39"/>
      <w:bookmarkEnd w:id="40"/>
    </w:p>
    <w:p w14:paraId="45E1E5C3" w14:textId="77777777" w:rsidR="00765AAF" w:rsidRPr="00E07C8E" w:rsidRDefault="00765AAF" w:rsidP="00765AAF">
      <w:pPr>
        <w:spacing w:line="480" w:lineRule="auto"/>
        <w:ind w:firstLine="720"/>
      </w:pPr>
      <w:r w:rsidRPr="00E07C8E">
        <w:t>Although KOA patients have been shown to increase frontal plane knee loading compared to healthy adults, loading differences in the sagittal plane are less certain.</w:t>
      </w:r>
      <w:r w:rsidR="00F77472" w:rsidRPr="00E07C8E">
        <w:fldChar w:fldCharType="begin">
          <w:fldData xml:space="preserve">PEVuZE5vdGU+PENpdGU+PEF1dGhvcj5CYWxpdW5hczwvQXV0aG9yPjxZZWFyPjIwMDI8L1llYXI+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</w:fldData>
        </w:fldChar>
      </w:r>
      <w:r w:rsidR="00372EE4" w:rsidRPr="00E07C8E">
        <w:instrText xml:space="preserve"> ADDIN EN.CITE </w:instrText>
      </w:r>
      <w:r w:rsidR="00F77472" w:rsidRPr="00E07C8E">
        <w:fldChar w:fldCharType="begin">
          <w:fldData xml:space="preserve">PEVuZE5vdGU+PENpdGU+PEF1dGhvcj5CYWxpdW5hczwvQXV0aG9yPjxZZWFyPjIwMDI8L1llYXI+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19" w:tooltip="Zeni, 2009 #113" w:history="1">
        <w:r w:rsidR="0017049A" w:rsidRPr="00E07C8E">
          <w:rPr>
            <w:noProof/>
            <w:vertAlign w:val="superscript"/>
          </w:rPr>
          <w:t>19</w:t>
        </w:r>
      </w:hyperlink>
      <w:r w:rsidR="00372EE4" w:rsidRPr="00E07C8E">
        <w:rPr>
          <w:noProof/>
          <w:vertAlign w:val="superscript"/>
        </w:rPr>
        <w:t>,</w:t>
      </w:r>
      <w:hyperlink w:anchor="_ENREF_41" w:tooltip="Hurwitz, 2002 #8" w:history="1">
        <w:r w:rsidR="0017049A" w:rsidRPr="00E07C8E">
          <w:rPr>
            <w:noProof/>
            <w:vertAlign w:val="superscript"/>
          </w:rPr>
          <w:t>41</w:t>
        </w:r>
      </w:hyperlink>
      <w:r w:rsidR="00372EE4" w:rsidRPr="00E07C8E">
        <w:rPr>
          <w:noProof/>
          <w:vertAlign w:val="superscript"/>
        </w:rPr>
        <w:t>,</w:t>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03" w:tooltip="Kaufman, 2001 #95" w:history="1">
        <w:r w:rsidR="0017049A" w:rsidRPr="00E07C8E">
          <w:rPr>
            <w:noProof/>
            <w:vertAlign w:val="superscript"/>
          </w:rPr>
          <w:t>103</w:t>
        </w:r>
      </w:hyperlink>
      <w:r w:rsidR="00372EE4" w:rsidRPr="00E07C8E">
        <w:rPr>
          <w:noProof/>
          <w:vertAlign w:val="superscript"/>
        </w:rPr>
        <w:t>,</w:t>
      </w:r>
      <w:hyperlink w:anchor="_ENREF_104" w:tooltip="Shipplein, 1991 #16" w:history="1">
        <w:r w:rsidR="0017049A" w:rsidRPr="00E07C8E">
          <w:rPr>
            <w:noProof/>
            <w:vertAlign w:val="superscript"/>
          </w:rPr>
          <w:t>104</w:t>
        </w:r>
      </w:hyperlink>
      <w:r w:rsidR="00372EE4" w:rsidRPr="00E07C8E">
        <w:rPr>
          <w:noProof/>
          <w:vertAlign w:val="superscript"/>
        </w:rPr>
        <w:t>,</w:t>
      </w:r>
      <w:hyperlink w:anchor="_ENREF_114" w:tooltip="Baliunas, 2002 #80" w:history="1">
        <w:r w:rsidR="0017049A" w:rsidRPr="00E07C8E">
          <w:rPr>
            <w:noProof/>
            <w:vertAlign w:val="superscript"/>
          </w:rPr>
          <w:t>114</w:t>
        </w:r>
      </w:hyperlink>
      <w:r w:rsidR="00F77472" w:rsidRPr="00E07C8E">
        <w:fldChar w:fldCharType="end"/>
      </w:r>
      <w:r w:rsidRPr="00E07C8E">
        <w:t xml:space="preserve"> Loading reductions by KOA patients in the sagittal plane are thought to decrease knee compressive forces in reaction to pain,</w:t>
      </w:r>
      <w:r w:rsidR="00F77472" w:rsidRPr="00E07C8E">
        <w:fldChar w:fldCharType="begin"/>
      </w:r>
      <w:r w:rsidR="00372EE4" w:rsidRPr="00E07C8E">
        <w:instrText xml:space="preserve"> ADDIN EN.CITE &lt;EndNote&gt;&lt;Cite&gt;&lt;Author&gt;Kaufman&lt;/Author&gt;&lt;Year&gt;2001&lt;/Year&gt;&lt;RecNum&gt;95&lt;/RecNum&gt;&lt;DisplayText&gt;&lt;style face="superscript"&gt;103,115&lt;/style&gt;&lt;/DisplayText&gt;&lt;record&gt;&lt;rec-number&gt;95&lt;/rec-number&gt;&lt;foreign-keys&gt;&lt;key app="EN" db-id="weztsw2vodd9t4esve6xw9wswpzdspzft95z"&gt;95&lt;/key&gt;&lt;/foreign-keys&gt;&lt;ref-type name="Journal Article"&gt;17&lt;/ref-type&gt;&lt;contributors&gt;&lt;authors&gt;&lt;author&gt;Kaufman, K. R., Hughes, C., Bernard, F. M., Morrey, M., An, K.&lt;/author&gt;&lt;/authors&gt;&lt;/contributors&gt;&lt;titles&gt;&lt;title&gt;Gait characteristics of patients with knee osteoarthritis&lt;/title&gt;&lt;secondary-title&gt;Journal of Biomechanics&lt;/secondary-title&gt;&lt;/titles&gt;&lt;periodical&gt;&lt;full-title&gt;J Biomech&lt;/full-title&gt;&lt;abbr-1&gt;Journal of biomechanics&lt;/abbr-1&gt;&lt;/periodical&gt;&lt;pages&gt;907-915&lt;/pages&gt;&lt;volume&gt;34&lt;/volume&gt;&lt;dates&gt;&lt;year&gt;2001&lt;/year&gt;&lt;/dates&gt;&lt;urls&gt;&lt;/urls&gt;&lt;/record&gt;&lt;/Cite&gt;&lt;Cite&gt;&lt;Author&gt;Messier S. P.&lt;/Author&gt;&lt;Year&gt;2005&lt;/Year&gt;&lt;RecNum&gt;133&lt;/RecNum&gt;&lt;record&gt;&lt;rec-number&gt;133&lt;/rec-number&gt;&lt;foreign-keys&gt;&lt;key app="EN" db-id="weztsw2vodd9t4esve6xw9wswpzdspzft95z"&gt;133&lt;/key&gt;&lt;/foreign-keys&gt;&lt;ref-type name="Journal Article"&gt;17&lt;/ref-type&gt;&lt;contributors&gt;&lt;authors&gt;&lt;author&gt;Messier S. P.,  Cowan, R. E., Seay, J., Young, H. C., Marsh, A. P., DeVita, P.&lt;/author&gt;&lt;/authors&gt;&lt;/contributors&gt;&lt;titles&gt;&lt;title&gt;Do Older Adults With Knee Osteoarthritis Place Greater Loads on the Knee During Gait? A Preliminary Study&lt;/title&gt;&lt;secondary-title&gt;Arch Phys Med Rehabil&lt;/secondary-title&gt;&lt;/titles&gt;&lt;periodical&gt;&lt;full-title&gt;Arch Phys Med Rehabil&lt;/full-title&gt;&lt;/periodical&gt;&lt;pages&gt;703-709&lt;/pages&gt;&lt;volume&gt;86&lt;/volume&gt;&lt;dates&gt;&lt;year&gt;2005&lt;/year&gt;&lt;/dates&gt;&lt;urls&gt;&lt;/urls&gt;&lt;/record&gt;&lt;/Cite&gt;&lt;/EndNote&gt;</w:instrText>
      </w:r>
      <w:r w:rsidR="00F77472" w:rsidRPr="00E07C8E">
        <w:fldChar w:fldCharType="separate"/>
      </w:r>
      <w:hyperlink w:anchor="_ENREF_103" w:tooltip="Kaufman, 2001 #95" w:history="1">
        <w:r w:rsidR="0017049A" w:rsidRPr="00E07C8E">
          <w:rPr>
            <w:noProof/>
            <w:vertAlign w:val="superscript"/>
          </w:rPr>
          <w:t>103</w:t>
        </w:r>
      </w:hyperlink>
      <w:r w:rsidR="00372EE4" w:rsidRPr="00E07C8E">
        <w:rPr>
          <w:noProof/>
          <w:vertAlign w:val="superscript"/>
        </w:rPr>
        <w:t>,</w:t>
      </w:r>
      <w:hyperlink w:anchor="_ENREF_115" w:tooltip="Messier S. P., 2005 #133" w:history="1">
        <w:r w:rsidR="0017049A" w:rsidRPr="00E07C8E">
          <w:rPr>
            <w:noProof/>
            <w:vertAlign w:val="superscript"/>
          </w:rPr>
          <w:t>115</w:t>
        </w:r>
      </w:hyperlink>
      <w:r w:rsidR="00F77472" w:rsidRPr="00E07C8E">
        <w:fldChar w:fldCharType="end"/>
      </w:r>
      <w:r w:rsidRPr="00E07C8E">
        <w:t xml:space="preserve"> and are often accompanied by reduced walking speed.</w:t>
      </w:r>
      <w:r w:rsidR="00F77472" w:rsidRPr="00E07C8E">
        <w:fldChar w:fldCharType="begin">
          <w:fldData xml:space="preserve">PEVuZE5vdGU+PENpdGU+PEF1dGhvcj5NdW5kZXJtYW5uPC9BdXRob3I+PFllYXI+MjAwNTwvWWVh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</w:fldData>
        </w:fldChar>
      </w:r>
      <w:r w:rsidR="00372EE4" w:rsidRPr="00E07C8E">
        <w:instrText xml:space="preserve"> ADDIN EN.CITE </w:instrText>
      </w:r>
      <w:r w:rsidR="00F77472" w:rsidRPr="00E07C8E">
        <w:fldChar w:fldCharType="begin">
          <w:fldData xml:space="preserve">PEVuZE5vdGU+PENpdGU+PEF1dGhvcj5NdW5kZXJtYW5uPC9BdXRob3I+PFllYXI+MjAwNTwvWWVh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16" w:tooltip="Robon, 2000 #102" w:history="1">
        <w:r w:rsidR="0017049A" w:rsidRPr="00E07C8E">
          <w:rPr>
            <w:noProof/>
            <w:vertAlign w:val="superscript"/>
          </w:rPr>
          <w:t>116</w:t>
        </w:r>
      </w:hyperlink>
      <w:r w:rsidR="00F77472" w:rsidRPr="00E07C8E">
        <w:fldChar w:fldCharType="end"/>
      </w:r>
      <w:r w:rsidRPr="00E07C8E">
        <w:t xml:space="preserve"> However, others depict the need for increasing sagittal plane moments to evenly distribute the load across the knee joint.</w:t>
      </w:r>
      <w:hyperlink w:anchor="_ENREF_104" w:tooltip="Shipplein, 1991 #16" w:history="1">
        <w:r w:rsidR="00F77472" w:rsidRPr="00E07C8E">
          <w:fldChar w:fldCharType="begin"/>
        </w:r>
        <w:r w:rsidR="0017049A" w:rsidRPr="00E07C8E">
          <w:instrText xml:space="preserve"> ADDIN EN.CITE &lt;EndNote&gt;&lt;Cite&gt;&lt;Author&gt;Shipplein&lt;/Author&gt;&lt;Year&gt;1991&lt;/Year&gt;&lt;RecNum&gt;16&lt;/RecNum&gt;&lt;DisplayText&gt;&lt;style face="superscript"&gt;104&lt;/style&gt;&lt;/DisplayText&gt;&lt;record&gt;&lt;rec-number&gt;16&lt;/rec-number&gt;&lt;foreign-keys&gt;&lt;key app="EN" db-id="weztsw2vodd9t4esve6xw9wswpzdspzft95z"&gt;16&lt;/key&gt;&lt;/foreign-keys&gt;&lt;ref-type name="Journal Article"&gt;17&lt;/ref-type&gt;&lt;contributors&gt;&lt;authors&gt;&lt;author&gt;Shipplein, O. D.; Andriacchi, T. P.&lt;/author&gt;&lt;/authors&gt;&lt;/contributors&gt;&lt;titles&gt;&lt;title&gt;Interaction Between Active and Passive Knee Stabilizers During Level Walking&lt;/title&gt;&lt;secondary-title&gt;Orthopaedic Research Society&lt;/secondary-title&gt;&lt;/titles&gt;&lt;pages&gt;113-119&lt;/pages&gt;&lt;volume&gt;9&lt;/volume&gt;&lt;dates&gt;&lt;year&gt;1991&lt;/year&gt;&lt;/dates&gt;&lt;urls&gt;&lt;/urls&gt;&lt;/record&gt;&lt;/Cite&gt;&lt;/EndNote&gt;</w:instrText>
        </w:r>
        <w:r w:rsidR="00F77472" w:rsidRPr="00E07C8E">
          <w:fldChar w:fldCharType="separate"/>
        </w:r>
        <w:r w:rsidR="0017049A" w:rsidRPr="00E07C8E">
          <w:rPr>
            <w:noProof/>
            <w:vertAlign w:val="superscript"/>
          </w:rPr>
          <w:t>104</w:t>
        </w:r>
        <w:r w:rsidR="00F77472" w:rsidRPr="00E07C8E">
          <w:fldChar w:fldCharType="end"/>
        </w:r>
      </w:hyperlink>
      <w:r w:rsidRPr="00E07C8E">
        <w:t xml:space="preserve"> Although the reasoning is </w:t>
      </w:r>
      <w:r w:rsidRPr="00E07C8E">
        <w:lastRenderedPageBreak/>
        <w:t>disputed, sagittal plane biomechanics do seem to vary between KOA severity</w:t>
      </w:r>
      <w:hyperlink w:anchor="_ENREF_108" w:tooltip="Astephen, 2008 #74" w:history="1">
        <w:r w:rsidR="00F77472" w:rsidRPr="00E07C8E">
          <w:fldChar w:fldCharType="begin">
            <w:fldData xml:space="preserve">PEVuZE5vdGU+PENpdGU+PEF1dGhvcj5Bc3RlcGhlbjwvQXV0aG9yPjxZZWFyPjIwMDg8L1llYXI+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PjE3OTYwNjU4PC9hY2Nlc3Npb24tbnVtPjx1cmxzPjxyZWxhdGVkLXVybHM+PHVybD5odHRwOi8v
d3d3Lm5jYmkubmxtLm5paC5nb3YvcHVibWVkLzE3OTYwNjU4PC91cmw+PC9yZWxhdGVkLXVybHM+
PC91cmxzPjxlbGVjdHJvbmljLXJlc291cmNlLW51bT4xMC4xMDAyL2pvci4yMDQ5NjwvZWxlY3Ry
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PjEwODwvc3R5bGU+PC9EaXNwbGF5VGV4dD48cmVjb3JkPjxyZWMtbnVtYmVyPjc0PC9yZWMtbnVt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PjE3OTYwNjU4PC9hY2Nlc3Npb24tbnVtPjx1cmxzPjxyZWxhdGVkLXVybHM+PHVybD5odHRwOi8v
d3d3Lm5jYmkubmxtLm5paC5nb3YvcHVibWVkLzE3OTYwNjU4PC91cmw+PC9yZWxhdGVkLXVybHM+
PC91cmxzPjxlbGVjdHJvbmljLXJlc291cmNlLW51bT4xMC4xMDAyL2pvci4yMDQ5NjwvZWxlY3Ry
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108</w:t>
        </w:r>
        <w:r w:rsidR="00F77472" w:rsidRPr="00E07C8E">
          <w:fldChar w:fldCharType="end"/>
        </w:r>
      </w:hyperlink>
      <w:r w:rsidRPr="00E07C8E">
        <w:t xml:space="preserve"> and knee alignment groupings.</w:t>
      </w:r>
      <w:r w:rsidR="00F77472" w:rsidRPr="00E07C8E">
        <w:fldChar w:fldCharType="begin">
          <w:fldData xml:space="preserve">PEVuZE5vdGU+PENpdGU+PEF1dGhvcj5LdW1hcjwvQXV0aG9yPjxZZWFyPjIwMTM8L1llYXI+PFJl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</w:fldData>
        </w:fldChar>
      </w:r>
      <w:r w:rsidR="00372EE4" w:rsidRPr="00E07C8E">
        <w:instrText xml:space="preserve"> ADDIN EN.CITE </w:instrText>
      </w:r>
      <w:r w:rsidR="00F77472" w:rsidRPr="00E07C8E">
        <w:fldChar w:fldCharType="begin">
          <w:fldData xml:space="preserve">PEVuZE5vdGU+PENpdGU+PEF1dGhvcj5LdW1hcjwvQXV0aG9yPjxZZWFyPjIwMTM8L1llYXI+PFJl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106" w:tooltip="Kumar, 2013 #37" w:history="1">
        <w:r w:rsidR="0017049A" w:rsidRPr="00E07C8E">
          <w:rPr>
            <w:noProof/>
            <w:vertAlign w:val="superscript"/>
          </w:rPr>
          <w:t>106</w:t>
        </w:r>
      </w:hyperlink>
      <w:r w:rsidR="00372EE4" w:rsidRPr="00E07C8E">
        <w:rPr>
          <w:noProof/>
          <w:vertAlign w:val="superscript"/>
        </w:rPr>
        <w:t>,</w:t>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09" w:tooltip="Messier, 2014 #98" w:history="1">
        <w:r w:rsidR="0017049A" w:rsidRPr="00E07C8E">
          <w:rPr>
            <w:noProof/>
            <w:vertAlign w:val="superscript"/>
          </w:rPr>
          <w:t>109</w:t>
        </w:r>
      </w:hyperlink>
      <w:r w:rsidR="00372EE4" w:rsidRPr="00E07C8E">
        <w:rPr>
          <w:noProof/>
          <w:vertAlign w:val="superscript"/>
        </w:rPr>
        <w:t>,</w:t>
      </w:r>
      <w:hyperlink w:anchor="_ENREF_115" w:tooltip="Messier S. P., 2005 #133" w:history="1">
        <w:r w:rsidR="0017049A" w:rsidRPr="00E07C8E">
          <w:rPr>
            <w:noProof/>
            <w:vertAlign w:val="superscript"/>
          </w:rPr>
          <w:t>115</w:t>
        </w:r>
      </w:hyperlink>
      <w:r w:rsidR="00F77472" w:rsidRPr="00E07C8E">
        <w:fldChar w:fldCharType="end"/>
      </w:r>
      <w:r w:rsidRPr="00E07C8E">
        <w:t xml:space="preserve"> </w:t>
      </w:r>
    </w:p>
    <w:p w14:paraId="063835BF" w14:textId="77777777" w:rsidR="00765AAF" w:rsidRPr="00E07C8E" w:rsidRDefault="00765AAF" w:rsidP="00765AAF">
      <w:pPr>
        <w:spacing w:line="480" w:lineRule="auto"/>
        <w:ind w:firstLine="720"/>
      </w:pPr>
      <w:r w:rsidRPr="00E07C8E">
        <w:t>Several studies have shown no internal knee extension moment differences exist between varus and neutral alignment KOA patients.</w:t>
      </w:r>
      <w:r w:rsidR="00F77472" w:rsidRPr="00E07C8E">
        <w:fldChar w:fldCharType="begin">
          <w:fldData xml:space="preserve">PEVuZE5vdGU+PENpdGU+PEF1dGhvcj5LdW1hcjwvQXV0aG9yPjxZZWFyPjIwMTM8L1llYXI+PFJl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</w:fldData>
        </w:fldChar>
      </w:r>
      <w:r w:rsidR="00372EE4" w:rsidRPr="00E07C8E">
        <w:instrText xml:space="preserve"> ADDIN EN.CITE </w:instrText>
      </w:r>
      <w:r w:rsidR="00F77472" w:rsidRPr="00E07C8E">
        <w:fldChar w:fldCharType="begin">
          <w:fldData xml:space="preserve">PEVuZE5vdGU+PENpdGU+PEF1dGhvcj5LdW1hcjwvQXV0aG9yPjxZZWFyPjIwMTM8L1llYXI+PFJl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06" w:tooltip="Kumar, 2013 #37" w:history="1">
        <w:r w:rsidR="0017049A" w:rsidRPr="00E07C8E">
          <w:rPr>
            <w:noProof/>
            <w:vertAlign w:val="superscript"/>
          </w:rPr>
          <w:t>106</w:t>
        </w:r>
      </w:hyperlink>
      <w:r w:rsidR="00372EE4" w:rsidRPr="00E07C8E">
        <w:rPr>
          <w:noProof/>
          <w:vertAlign w:val="superscript"/>
        </w:rPr>
        <w:t>,</w:t>
      </w:r>
      <w:hyperlink w:anchor="_ENREF_109" w:tooltip="Messier, 2014 #98" w:history="1">
        <w:r w:rsidR="0017049A" w:rsidRPr="00E07C8E">
          <w:rPr>
            <w:noProof/>
            <w:vertAlign w:val="superscript"/>
          </w:rPr>
          <w:t>109</w:t>
        </w:r>
      </w:hyperlink>
      <w:r w:rsidR="00F77472" w:rsidRPr="00E07C8E">
        <w:fldChar w:fldCharType="end"/>
      </w:r>
      <w:r w:rsidRPr="00E07C8E">
        <w:t xml:space="preserve"> At similar walking speeds, varus KOA patients had comparable sagittal plane knee moments</w:t>
      </w:r>
      <w:r w:rsidR="00F77472" w:rsidRPr="00E07C8E">
        <w:fldChar w:fldCharType="begin">
          <w:fldData xml:space="preserve">PEVuZE5vdGU+PENpdGU+PEF1dGhvcj5NZXNzaWVyPC9BdXRob3I+PFllYXI+MjAxNDwvWWVhcj48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NDgsMTA5PC9zdHlsZT48L0Rpc3BsYXlUZXh0PjxyZWNvcmQ+PHJlYy1udW1iZXI+OTg8L3JlYy1u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09" w:tooltip="Messier, 2014 #98" w:history="1">
        <w:r w:rsidR="0017049A" w:rsidRPr="00E07C8E">
          <w:rPr>
            <w:noProof/>
            <w:vertAlign w:val="superscript"/>
          </w:rPr>
          <w:t>109</w:t>
        </w:r>
      </w:hyperlink>
      <w:r w:rsidR="00F77472" w:rsidRPr="00E07C8E">
        <w:fldChar w:fldCharType="end"/>
      </w:r>
      <w:r w:rsidRPr="00E07C8E">
        <w:t xml:space="preserve"> to neutral alignment patients. Several studies have found significant internal peak knee flexion moment differences in varus and valgus alignments compared to neutral alignments,</w:t>
      </w:r>
      <w:hyperlink w:anchor="_ENREF_107" w:tooltip="Turcot, 2013 #107" w:history="1">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w:t>
        </w:r>
        <w:r w:rsidR="00F77472" w:rsidRPr="00E07C8E">
          <w:fldChar w:fldCharType="end"/>
        </w:r>
      </w:hyperlink>
      <w:r w:rsidRPr="00E07C8E">
        <w:t xml:space="preserve"> moderate compared to severe KOA patients,</w:t>
      </w:r>
      <w:hyperlink w:anchor="_ENREF_108" w:tooltip="Astephen, 2008 #74" w:history="1">
        <w:r w:rsidR="00F77472" w:rsidRPr="00E07C8E">
          <w:fldChar w:fldCharType="begin">
            <w:fldData xml:space="preserve">PEVuZE5vdGU+PENpdGU+PEF1dGhvcj5Bc3RlcGhlbjwvQXV0aG9yPjxZZWFyPjIwMDg8L1llYXI+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PjE3OTYwNjU4PC9hY2Nlc3Npb24tbnVtPjx1cmxzPjxyZWxhdGVkLXVybHM+PHVybD5odHRwOi8v
d3d3Lm5jYmkubmxtLm5paC5nb3YvcHVibWVkLzE3OTYwNjU4PC91cmw+PC9yZWxhdGVkLXVybHM+
PC91cmxzPjxlbGVjdHJvbmljLXJlc291cmNlLW51bT4xMC4xMDAyL2pvci4yMDQ5NjwvZWxlY3Ry
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PjEwODwvc3R5bGU+PC9EaXNwbGF5VGV4dD48cmVjb3JkPjxyZWMtbnVtYmVyPjc0PC9yZWMtbnVt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PjE3OTYwNjU4PC9hY2Nlc3Npb24tbnVtPjx1cmxzPjxyZWxhdGVkLXVybHM+PHVybD5odHRwOi8v
d3d3Lm5jYmkubmxtLm5paC5nb3YvcHVibWVkLzE3OTYwNjU4PC91cmw+PC9yZWxhdGVkLXVybHM+
PC91cmxzPjxlbGVjdHJvbmljLXJlc291cmNlLW51bT4xMC4xMDAyL2pvci4yMDQ5NjwvZWxlY3Ry
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108</w:t>
        </w:r>
        <w:r w:rsidR="00F77472" w:rsidRPr="00E07C8E">
          <w:fldChar w:fldCharType="end"/>
        </w:r>
      </w:hyperlink>
      <w:r w:rsidRPr="00E07C8E">
        <w:t xml:space="preserve"> and medial and lateral KOA patients compared to healthy controls.</w:t>
      </w:r>
      <w:hyperlink w:anchor="_ENREF_113" w:tooltip="Weidow, 2006 #112" w:history="1">
        <w:r w:rsidR="00F77472" w:rsidRPr="00E07C8E">
          <w:fldChar w:fldCharType="begin"/>
        </w:r>
        <w:r w:rsidR="0017049A" w:rsidRPr="00E07C8E">
          <w:instrText xml:space="preserve"> ADDIN EN.CITE &lt;EndNote&gt;&lt;Cite&gt;&lt;Author&gt;Weidow&lt;/Author&gt;&lt;Year&gt;2006&lt;/Year&gt;&lt;RecNum&gt;112&lt;/RecNum&gt;&lt;DisplayText&gt;&lt;style face="superscript"&gt;113&lt;/style&gt;&lt;/DisplayText&gt;&lt;record&gt;&lt;rec-number&gt;112&lt;/rec-number&gt;&lt;foreign-keys&gt;&lt;key app="EN" db-id="weztsw2vodd9t4esve6xw9wswpzdspzft95z"&gt;112&lt;/key&gt;&lt;/foreign-keys&gt;&lt;ref-type name="Journal Article"&gt;17&lt;/ref-type&gt;&lt;contributors&gt;&lt;authors&gt;&lt;author&gt;Weidow, J., Tranberg, R., Saari, T., Karrholm, J.&lt;/author&gt;&lt;/authors&gt;&lt;/contributors&gt;&lt;titles&gt;&lt;title&gt;Hip and knee joint rotations differ bet- ween patients with medial and lateral knee osteoarthritis. Gait analysis of 30 patients and 15 controls.&lt;/title&gt;&lt;secondary-title&gt;Journal of Orthopaedic Research&lt;/secondary-title&gt;&lt;/titles&gt;&lt;periodical&gt;&lt;full-title&gt;Journal of Orthopaedic Research&lt;/full-title&gt;&lt;/periodical&gt;&lt;pages&gt;1890-1899&lt;/pages&gt;&lt;volume&gt;24&lt;/volume&gt;&lt;dates&gt;&lt;year&gt;2006&lt;/year&gt;&lt;/dates&gt;&lt;urls&gt;&lt;/urls&gt;&lt;/record&gt;&lt;/Cite&gt;&lt;/EndNote&gt;</w:instrText>
        </w:r>
        <w:r w:rsidR="00F77472" w:rsidRPr="00E07C8E">
          <w:fldChar w:fldCharType="separate"/>
        </w:r>
        <w:r w:rsidR="0017049A" w:rsidRPr="00E07C8E">
          <w:rPr>
            <w:noProof/>
            <w:vertAlign w:val="superscript"/>
          </w:rPr>
          <w:t>113</w:t>
        </w:r>
        <w:r w:rsidR="00F77472" w:rsidRPr="00E07C8E">
          <w:fldChar w:fldCharType="end"/>
        </w:r>
      </w:hyperlink>
      <w:r w:rsidRPr="00E07C8E">
        <w:t xml:space="preserve"> Varus and valgus KOA patients have shown decreased internal peak knee extension moments compared to a control group at similar walking speeds, by ~39% and ~42% respectively.</w:t>
      </w:r>
      <w:hyperlink w:anchor="_ENREF_107" w:tooltip="Turcot, 2013 #107" w:history="1">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w:t>
        </w:r>
        <w:r w:rsidR="00F77472" w:rsidRPr="00E07C8E">
          <w:fldChar w:fldCharType="end"/>
        </w:r>
      </w:hyperlink>
      <w:r w:rsidRPr="00E07C8E">
        <w:t xml:space="preserve"> Severe KOA patients have also shown significantly decreased early stance internal knee extension moments compared to moderate KOA patients, showing reductions of ~46%.</w:t>
      </w:r>
      <w:hyperlink w:anchor="_ENREF_108" w:tooltip="Astephen, 2008 #74" w:history="1">
        <w:r w:rsidR="00F77472" w:rsidRPr="00E07C8E">
          <w:fldChar w:fldCharType="begin">
            <w:fldData xml:space="preserve">PEVuZE5vdGU+PENpdGU+PEF1dGhvcj5Bc3RlcGhlbjwvQXV0aG9yPjxZZWFyPjIwMDg8L1llYXI+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PjE3OTYwNjU4PC9hY2Nlc3Npb24tbnVtPjx1cmxzPjxyZWxhdGVkLXVybHM+PHVybD5odHRwOi8v
d3d3Lm5jYmkubmxtLm5paC5nb3YvcHVibWVkLzE3OTYwNjU4PC91cmw+PC9yZWxhdGVkLXVybHM+
PC91cmxzPjxlbGVjdHJvbmljLXJlc291cmNlLW51bT4xMC4xMDAyL2pvci4yMDQ5NjwvZWxlY3Ry
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PjEwODwvc3R5bGU+PC9EaXNwbGF5VGV4dD48cmVjb3JkPjxyZWMtbnVtYmVyPjc0PC9yZWMtbnVt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PjE3OTYwNjU4PC9hY2Nlc3Npb24tbnVtPjx1cmxzPjxyZWxhdGVkLXVybHM+PHVybD5odHRwOi8v
d3d3Lm5jYmkubmxtLm5paC5nb3YvcHVibWVkLzE3OTYwNjU4PC91cmw+PC9yZWxhdGVkLXVybHM+
PC91cmxzPjxlbGVjdHJvbmljLXJlc291cmNlLW51bT4xMC4xMDAyL2pvci4yMDQ5NjwvZWxlY3Ry
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108</w:t>
        </w:r>
        <w:r w:rsidR="00F77472" w:rsidRPr="00E07C8E">
          <w:fldChar w:fldCharType="end"/>
        </w:r>
      </w:hyperlink>
      <w:r w:rsidRPr="00E07C8E">
        <w:t xml:space="preserve"> Additionally, both medial and lateral KOA patients had reduced knee extension moments by ~46% compared to healthy controls.</w:t>
      </w:r>
      <w:hyperlink w:anchor="_ENREF_113" w:tooltip="Weidow, 2006 #112" w:history="1">
        <w:r w:rsidR="00F77472" w:rsidRPr="00E07C8E">
          <w:fldChar w:fldCharType="begin"/>
        </w:r>
        <w:r w:rsidR="0017049A" w:rsidRPr="00E07C8E">
          <w:instrText xml:space="preserve"> ADDIN EN.CITE &lt;EndNote&gt;&lt;Cite&gt;&lt;Author&gt;Weidow&lt;/Author&gt;&lt;Year&gt;2006&lt;/Year&gt;&lt;RecNum&gt;112&lt;/RecNum&gt;&lt;DisplayText&gt;&lt;style face="superscript"&gt;113&lt;/style&gt;&lt;/DisplayText&gt;&lt;record&gt;&lt;rec-number&gt;112&lt;/rec-number&gt;&lt;foreign-keys&gt;&lt;key app="EN" db-id="weztsw2vodd9t4esve6xw9wswpzdspzft95z"&gt;112&lt;/key&gt;&lt;/foreign-keys&gt;&lt;ref-type name="Journal Article"&gt;17&lt;/ref-type&gt;&lt;contributors&gt;&lt;authors&gt;&lt;author&gt;Weidow, J., Tranberg, R., Saari, T., Karrholm, J.&lt;/author&gt;&lt;/authors&gt;&lt;/contributors&gt;&lt;titles&gt;&lt;title&gt;Hip and knee joint rotations differ bet- ween patients with medial and lateral knee osteoarthritis. Gait analysis of 30 patients and 15 controls.&lt;/title&gt;&lt;secondary-title&gt;Journal of Orthopaedic Research&lt;/secondary-title&gt;&lt;/titles&gt;&lt;periodical&gt;&lt;full-title&gt;Journal of Orthopaedic Research&lt;/full-title&gt;&lt;/periodical&gt;&lt;pages&gt;1890-1899&lt;/pages&gt;&lt;volume&gt;24&lt;/volume&gt;&lt;dates&gt;&lt;year&gt;2006&lt;/year&gt;&lt;/dates&gt;&lt;urls&gt;&lt;/urls&gt;&lt;/record&gt;&lt;/Cite&gt;&lt;/EndNote&gt;</w:instrText>
        </w:r>
        <w:r w:rsidR="00F77472" w:rsidRPr="00E07C8E">
          <w:fldChar w:fldCharType="separate"/>
        </w:r>
        <w:r w:rsidR="0017049A" w:rsidRPr="00E07C8E">
          <w:rPr>
            <w:noProof/>
            <w:vertAlign w:val="superscript"/>
          </w:rPr>
          <w:t>113</w:t>
        </w:r>
        <w:r w:rsidR="00F77472" w:rsidRPr="00E07C8E">
          <w:fldChar w:fldCharType="end"/>
        </w:r>
      </w:hyperlink>
      <w:r w:rsidRPr="00E07C8E">
        <w:t xml:space="preserve"> Kumar et al. (2013)</w:t>
      </w:r>
      <w:hyperlink w:anchor="_ENREF_106" w:tooltip="Kumar, 2013 #37" w:history="1">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 </w:instrText>
        </w:r>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106</w:t>
        </w:r>
        <w:r w:rsidR="00F77472" w:rsidRPr="00E07C8E">
          <w:fldChar w:fldCharType="end"/>
        </w:r>
      </w:hyperlink>
      <w:r w:rsidRPr="00E07C8E">
        <w:t xml:space="preserve"> found non-significant differences in internal peak knee extension moments, but did not control for walking speed between groups. The disparity in sagittal plane joint loading between studies could be indicative of differences in KOA severity levels; however, one study had both severe and moderate KOA subjects who had differences in knee alignments of 6° but no differences in sagittal plane moments.</w:t>
      </w:r>
      <w:hyperlink w:anchor="_ENREF_48" w:tooltip="Mundermann, 2005 #13" w:history="1">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 </w:instrText>
        </w:r>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48</w:t>
        </w:r>
        <w:r w:rsidR="00F77472" w:rsidRPr="00E07C8E">
          <w:fldChar w:fldCharType="end"/>
        </w:r>
      </w:hyperlink>
      <w:r w:rsidRPr="00E07C8E">
        <w:t xml:space="preserve"> Another reasoning could be differences in pain levels between groups. However, the variety of pain grading scales used (VAS</w:t>
      </w:r>
      <w:hyperlink w:anchor="_ENREF_48" w:tooltip="Mundermann, 2005 #13" w:history="1">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 </w:instrText>
        </w:r>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48</w:t>
        </w:r>
        <w:r w:rsidR="00F77472" w:rsidRPr="00E07C8E">
          <w:fldChar w:fldCharType="end"/>
        </w:r>
      </w:hyperlink>
      <w:r w:rsidRPr="00E07C8E">
        <w:t>, KOOS</w:t>
      </w:r>
      <w:hyperlink w:anchor="_ENREF_106" w:tooltip="Kumar, 2013 #37" w:history="1">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 </w:instrText>
        </w:r>
        <w:r w:rsidR="00F77472" w:rsidRPr="00E07C8E">
          <w:fldChar w:fldCharType="begin">
            <w:fldData xml:space="preserve">PEVuZE5vdGU+PENpdGU+PEF1dGhvcj5LdW1hcjwvQXV0aG9yPjxZZWFyPjIwMTM8L1llYXI+PFJl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106</w:t>
        </w:r>
        <w:r w:rsidR="00F77472" w:rsidRPr="00E07C8E">
          <w:fldChar w:fldCharType="end"/>
        </w:r>
      </w:hyperlink>
      <w:r w:rsidRPr="00E07C8E">
        <w:t>, WOMAC</w:t>
      </w:r>
      <w:hyperlink w:anchor="_ENREF_107" w:tooltip="Turcot, 2013 #107" w:history="1">
        <w:r w:rsidR="00F77472" w:rsidRPr="00E07C8E">
          <w:fldChar w:fldCharType="begin">
            <w:fldData xml:space="preserve">PEVuZE5vdGU+PENpdGU+PEF1dGhvcj5Bc3RlcGhlbjwvQXV0aG9yPjxZZWFyPjIwMDg8L1llYXI+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</w:fldData>
          </w:fldChar>
        </w:r>
        <w:r w:rsidR="0017049A"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PjEwNy0xMDk8L3N0eWxlPjwvRGlzcGxheVRleHQ+PHJlY29yZD48cmVjLW51bWJlcj43NDwvcmVj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107-109</w:t>
        </w:r>
        <w:r w:rsidR="00F77472" w:rsidRPr="00E07C8E">
          <w:fldChar w:fldCharType="end"/>
        </w:r>
      </w:hyperlink>
      <w:r w:rsidRPr="00E07C8E">
        <w:t>) make comparisons somewhat difficult. The KOOS and WOMAC scales are 7-day recall pain measurements, while the VAS in an acute measurement. Therefore, due to the conflicting results of the current literature, it seems modifications of sagittal plane knee joint loading within KOA patient groups are unclear.</w:t>
      </w:r>
    </w:p>
    <w:p w14:paraId="357293F0" w14:textId="77777777" w:rsidR="00765AAF" w:rsidRPr="00E07C8E" w:rsidRDefault="00765AAF" w:rsidP="00765AAF">
      <w:pPr>
        <w:spacing w:line="480" w:lineRule="auto"/>
        <w:ind w:firstLine="720"/>
      </w:pPr>
      <w:r w:rsidRPr="00E07C8E">
        <w:lastRenderedPageBreak/>
        <w:t>Disparity also exists within KOA patients in sagittal plane motion at the knee.</w:t>
      </w:r>
      <w:r w:rsidR="00F77472" w:rsidRPr="00E07C8E">
        <w:fldChar w:fldCharType="begin">
          <w:fldData xml:space="preserve">PEVuZE5vdGU+PENpdGU+PEF1dGhvcj5Bc3RlcGhlbjwvQXV0aG9yPjxZZWFyPjIwMDg8L1llYXI+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PC9hbHQtcGVyaW9kaWNhbD48cGFnZXM+MjgzNS00NDwvcGFnZXM+PHZvbHVtZT41Mjwvdm9sdW1l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</w:fldData>
        </w:fldChar>
      </w:r>
      <w:r w:rsidR="00372EE4"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PjQ4LDEwNywxMDgsMTEzPC9zdHlsZT48L0Rpc3BsYXlUZXh0PjxyZWNvcmQ+PHJlYy1udW1iZXI+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PC9hbHQtcGVyaW9kaWNhbD48cGFnZXM+MjgzNS00NDwvcGFnZXM+PHZvbHVtZT41Mjwvdm9sdW1l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08" w:tooltip="Astephen, 2008 #74" w:history="1">
        <w:r w:rsidR="0017049A" w:rsidRPr="00E07C8E">
          <w:rPr>
            <w:noProof/>
            <w:vertAlign w:val="superscript"/>
          </w:rPr>
          <w:t>108</w:t>
        </w:r>
      </w:hyperlink>
      <w:r w:rsidR="00372EE4" w:rsidRPr="00E07C8E">
        <w:rPr>
          <w:noProof/>
          <w:vertAlign w:val="superscript"/>
        </w:rPr>
        <w:t>,</w:t>
      </w:r>
      <w:hyperlink w:anchor="_ENREF_113" w:tooltip="Weidow, 2006 #112" w:history="1">
        <w:r w:rsidR="0017049A" w:rsidRPr="00E07C8E">
          <w:rPr>
            <w:noProof/>
            <w:vertAlign w:val="superscript"/>
          </w:rPr>
          <w:t>113</w:t>
        </w:r>
      </w:hyperlink>
      <w:r w:rsidR="00F77472" w:rsidRPr="00E07C8E">
        <w:fldChar w:fldCharType="end"/>
      </w:r>
      <w:r w:rsidRPr="00E07C8E">
        <w:t xml:space="preserve"> Two studies comparing KOA severity levels found contrasting results.</w:t>
      </w:r>
      <w:r w:rsidR="00F77472" w:rsidRPr="00E07C8E">
        <w:fldChar w:fldCharType="begin">
          <w:fldData xml:space="preserve">PEVuZE5vdGU+PENpdGU+PEF1dGhvcj5Bc3RlcGhlbjwvQXV0aG9yPjxZZWFyPjIwMDg8L1llYXI+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cmlvZGljYWw+PHBhZ2VzPjI4MzUtNDQ8L3BhZ2VzPjx2b2x1bWU+NTI8L3ZvbHVtZT48bnVtYmVy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PjQ4LDEwODwvc3R5bGU+PC9EaXNwbGF5VGV4dD48cmVjb3JkPjxyZWMtbnVtYmVyPjc0PC9yZWMt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cmlvZGljYWw+PHBhZ2VzPjI4MzUtNDQ8L3BhZ2VzPjx2b2x1bWU+NTI8L3ZvbHVtZT48bnVtYmVy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08" w:tooltip="Astephen, 2008 #74" w:history="1">
        <w:r w:rsidR="0017049A" w:rsidRPr="00E07C8E">
          <w:rPr>
            <w:noProof/>
            <w:vertAlign w:val="superscript"/>
          </w:rPr>
          <w:t>108</w:t>
        </w:r>
      </w:hyperlink>
      <w:r w:rsidR="00F77472" w:rsidRPr="00E07C8E">
        <w:fldChar w:fldCharType="end"/>
      </w:r>
      <w:r w:rsidRPr="00E07C8E">
        <w:t xml:space="preserve"> While one severe KOA group walked with significantly less peak knee flexion (45.9° vs. 61.3°) and range of motion (49.9° vs. 66°) compared to the moderate KOA group,</w:t>
      </w:r>
      <w:hyperlink w:anchor="_ENREF_108" w:tooltip="Astephen, 2008 #74" w:history="1">
        <w:r w:rsidR="00F77472" w:rsidRPr="00E07C8E">
          <w:fldChar w:fldCharType="begin">
            <w:fldData xml:space="preserve">PEVuZE5vdGU+PENpdGU+PEF1dGhvcj5Bc3RlcGhlbjwvQXV0aG9yPjxZZWFyPjIwMDg8L1llYXI+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PjE3OTYwNjU4PC9hY2Nlc3Npb24tbnVtPjx1cmxzPjxyZWxhdGVkLXVybHM+PHVybD5odHRwOi8v
d3d3Lm5jYmkubmxtLm5paC5nb3YvcHVibWVkLzE3OTYwNjU4PC91cmw+PC9yZWxhdGVkLXVybHM+
PC91cmxzPjxlbGVjdHJvbmljLXJlc291cmNlLW51bT4xMC4xMDAyL2pvci4yMDQ5NjwvZWxlY3Ry
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PjEwODwvc3R5bGU+PC9EaXNwbGF5VGV4dD48cmVjb3JkPjxyZWMtbnVtYmVyPjc0PC9yZWMtbnVt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108</w:t>
        </w:r>
        <w:r w:rsidR="00F77472" w:rsidRPr="00E07C8E">
          <w:fldChar w:fldCharType="end"/>
        </w:r>
      </w:hyperlink>
      <w:r w:rsidRPr="00E07C8E">
        <w:t xml:space="preserve"> others showed no differences in peak knee flexion or range of motion.</w:t>
      </w:r>
      <w:hyperlink w:anchor="_ENREF_48" w:tooltip="Mundermann, 2005 #13" w:history="1">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 </w:instrText>
        </w:r>
        <w:r w:rsidR="00F77472" w:rsidRPr="00E07C8E">
          <w:fldChar w:fldCharType="begin">
            <w:fldData xml:space="preserve">PEVuZE5vdGU+PENpdGU+PEF1dGhvcj5NdW5kZXJtYW5uPC9BdXRob3I+PFllYXI+MjAwNTwvWWVh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48</w:t>
        </w:r>
        <w:r w:rsidR="00F77472" w:rsidRPr="00E07C8E">
          <w:fldChar w:fldCharType="end"/>
        </w:r>
      </w:hyperlink>
      <w:r w:rsidRPr="00E07C8E">
        <w:t xml:space="preserve"> In regards to knee alignment, knee flexion range of motion differences were found in varus and valgus KOA patients compared to controls (~42° &amp; ~45° vs. ~54°), but not within the KOA groups.</w:t>
      </w:r>
      <w:hyperlink w:anchor="_ENREF_107" w:tooltip="Turcot, 2013 #107" w:history="1">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w:t>
        </w:r>
        <w:r w:rsidR="00F77472" w:rsidRPr="00E07C8E">
          <w:fldChar w:fldCharType="end"/>
        </w:r>
      </w:hyperlink>
      <w:r w:rsidRPr="00E07C8E">
        <w:t xml:space="preserve"> Only the varus group had significantly reduced peak knee flexion compared to the controls. Similar to </w:t>
      </w:r>
      <w:proofErr w:type="spellStart"/>
      <w:r w:rsidRPr="00E07C8E">
        <w:t>Turcot</w:t>
      </w:r>
      <w:proofErr w:type="spellEnd"/>
      <w:r w:rsidRPr="00E07C8E">
        <w:t xml:space="preserve"> et al. (2013),</w:t>
      </w:r>
      <w:hyperlink w:anchor="_ENREF_107" w:tooltip="Turcot, 2013 #107" w:history="1">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PEVuZE5vdGU+PENpdGU+PEF1dGhvcj5UdXJjb3Q8L0F1dGhvcj48WWVhcj4yMDEzPC9ZZWFyPjxS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bD48cGFnZXM+MzQtOTwvcGFnZXM+PHZvbHVtZT4yODwvdm9sdW1lPjxudW1iZXI+MTwvbnVtYmVy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107</w:t>
        </w:r>
        <w:r w:rsidR="00F77472" w:rsidRPr="00E07C8E">
          <w:fldChar w:fldCharType="end"/>
        </w:r>
      </w:hyperlink>
      <w:r w:rsidRPr="00E07C8E">
        <w:t xml:space="preserve"> one study found medial and lateral KOA patients had reduced peak knee flexion compared to controls (53° &amp; 55° vs. 60°), but no differences existed within KOA patient groups.</w:t>
      </w:r>
      <w:hyperlink w:anchor="_ENREF_113" w:tooltip="Weidow, 2006 #112" w:history="1">
        <w:r w:rsidR="00F77472" w:rsidRPr="00E07C8E">
          <w:fldChar w:fldCharType="begin"/>
        </w:r>
        <w:r w:rsidR="0017049A" w:rsidRPr="00E07C8E">
          <w:instrText xml:space="preserve"> ADDIN EN.CITE &lt;EndNote&gt;&lt;Cite&gt;&lt;Author&gt;Weidow&lt;/Author&gt;&lt;Year&gt;2006&lt;/Year&gt;&lt;RecNum&gt;112&lt;/RecNum&gt;&lt;DisplayText&gt;&lt;style face="superscript"&gt;113&lt;/style&gt;&lt;/DisplayText&gt;&lt;record&gt;&lt;rec-number&gt;112&lt;/rec-number&gt;&lt;foreign-keys&gt;&lt;key app="EN" db-id="weztsw2vodd9t4esve6xw9wswpzdspzft95z"&gt;112&lt;/key&gt;&lt;/foreign-keys&gt;&lt;ref-type name="Journal Article"&gt;17&lt;/ref-type&gt;&lt;contributors&gt;&lt;authors&gt;&lt;author&gt;Weidow, J., Tranberg, R., Saari, T., Karrholm, J.&lt;/author&gt;&lt;/authors&gt;&lt;/contributors&gt;&lt;titles&gt;&lt;title&gt;Hip and knee joint rotations differ bet- ween patients with medial and lateral knee osteoarthritis. Gait analysis of 30 patients and 15 controls.&lt;/title&gt;&lt;secondary-title&gt;Journal of Orthopaedic Research&lt;/secondary-title&gt;&lt;/titles&gt;&lt;periodical&gt;&lt;full-title&gt;Journal of Orthopaedic Research&lt;/full-title&gt;&lt;/periodical&gt;&lt;pages&gt;1890-1899&lt;/pages&gt;&lt;volume&gt;24&lt;/volume&gt;&lt;dates&gt;&lt;year&gt;2006&lt;/year&gt;&lt;/dates&gt;&lt;urls&gt;&lt;/urls&gt;&lt;/record&gt;&lt;/Cite&gt;&lt;/EndNote&gt;</w:instrText>
        </w:r>
        <w:r w:rsidR="00F77472" w:rsidRPr="00E07C8E">
          <w:fldChar w:fldCharType="separate"/>
        </w:r>
        <w:r w:rsidR="0017049A" w:rsidRPr="00E07C8E">
          <w:rPr>
            <w:noProof/>
            <w:vertAlign w:val="superscript"/>
          </w:rPr>
          <w:t>113</w:t>
        </w:r>
        <w:r w:rsidR="00F77472" w:rsidRPr="00E07C8E">
          <w:fldChar w:fldCharType="end"/>
        </w:r>
      </w:hyperlink>
      <w:r w:rsidRPr="00E07C8E">
        <w:t xml:space="preserve"> Overall, reductions of knee flexion during the stance phase of gait do not follow with one type of knee alignment or KOA severity level. The reductions found between these groups could be due to amount of knee pain, but further investigation is warranted.</w:t>
      </w:r>
    </w:p>
    <w:p w14:paraId="07A236D5" w14:textId="77777777" w:rsidR="00765AAF" w:rsidRPr="00E07C8E" w:rsidRDefault="00765AAF" w:rsidP="00E93F1B">
      <w:pPr>
        <w:spacing w:line="480" w:lineRule="auto"/>
        <w:ind w:firstLine="720"/>
      </w:pPr>
      <w:r w:rsidRPr="00E07C8E">
        <w:t>In summary, frontal and sagittal plane biomechanics differences do exist within some KOA patient groups. While increases in KAMs and adduction angles are involved with the more varus aligned and severe medial KOA patients, some patients do exhibit reduced sagittal plane loadings, possibly to reduce pain and offload the joint. Individuals who are more varus aligned or have severe KOA may be susceptible to further joint degradation, and may benefit more from possible gait training interventions.</w:t>
      </w:r>
    </w:p>
    <w:p w14:paraId="751E3848" w14:textId="77777777" w:rsidR="00765AAF" w:rsidRPr="00E07C8E" w:rsidRDefault="00765AAF" w:rsidP="000454B3">
      <w:pPr>
        <w:pStyle w:val="Heading3"/>
      </w:pPr>
      <w:bookmarkStart w:id="41" w:name="_Toc318528192"/>
      <w:bookmarkStart w:id="42" w:name="_Toc321598943"/>
      <w:r w:rsidRPr="00E07C8E">
        <w:t>Eff</w:t>
      </w:r>
      <w:r w:rsidR="00E93F1B" w:rsidRPr="00E07C8E">
        <w:t>ects of Alignment on</w:t>
      </w:r>
      <w:r w:rsidR="0005681F" w:rsidRPr="00E07C8E">
        <w:t xml:space="preserve"> Biomechanics</w:t>
      </w:r>
      <w:r w:rsidRPr="00E07C8E">
        <w:t xml:space="preserve"> in Healthy Populations</w:t>
      </w:r>
      <w:bookmarkEnd w:id="41"/>
      <w:bookmarkEnd w:id="42"/>
    </w:p>
    <w:p w14:paraId="2362171F" w14:textId="77777777" w:rsidR="00765AAF" w:rsidRPr="00E07C8E" w:rsidRDefault="00765AAF" w:rsidP="00E93F1B">
      <w:pPr>
        <w:spacing w:line="480" w:lineRule="auto"/>
      </w:pPr>
      <w:r w:rsidRPr="00E07C8E">
        <w:tab/>
        <w:t>Varus alignment in healthy individuals has been shown to double the risk of KOA development.</w:t>
      </w:r>
      <w:hyperlink w:anchor="_ENREF_117" w:tooltip="Brouwer, 2007 #131" w:history="1">
        <w:r w:rsidR="00F77472" w:rsidRPr="00E07C8E">
          <w:fldChar w:fldCharType="begin"/>
        </w:r>
        <w:r w:rsidR="0017049A" w:rsidRPr="00E07C8E">
          <w:instrText xml:space="preserve"> ADDIN EN.CITE &lt;EndNote&gt;&lt;Cite&gt;&lt;Author&gt;Brouwer&lt;/Author&gt;&lt;Year&gt;2007&lt;/Year&gt;&lt;RecNum&gt;131&lt;/RecNum&gt;&lt;DisplayText&gt;&lt;style face="superscript"&gt;117&lt;/style&gt;&lt;/DisplayText&gt;&lt;record&gt;&lt;rec-number&gt;131&lt;/rec-number&gt;&lt;foreign-keys&gt;&lt;key app="EN" db-id="weztsw2vodd9t4esve6xw9wswpzdspzft95z"&gt;131&lt;/key&gt;&lt;/foreign-keys&gt;&lt;ref-type name="Journal Article"&gt;17&lt;/ref-type&gt;&lt;contributors&gt;&lt;authors&gt;&lt;author&gt;Brouwer, G.M., van Tol, A.W., Bergink, A.P., Belo, J.N., Bernsen, R.M.D., Reijman, M.,&lt;/author&gt;&lt;author&gt;Pols, H.A.P., Bierma-Zeinstra, S.M.A&lt;/author&gt;&lt;/authors&gt;&lt;/contributors&gt;&lt;titles&gt;&lt;title&gt;Association between valgus and varus alignment and the development and progression of radiographic osteoarthritis of the knee&lt;/title&gt;&lt;secondary-title&gt;Arthritis and Rheumatism&lt;/secondary-title&gt;&lt;/titles&gt;&lt;periodical&gt;&lt;full-title&gt;Arthritis Rheum&lt;/full-title&gt;&lt;abbr-1&gt;Arthritis and rheumatism&lt;/abbr-1&gt;&lt;/periodical&gt;&lt;pages&gt;1204-1211&lt;/pages&gt;&lt;volume&gt;56&lt;/volume&gt;&lt;dates&gt;&lt;year&gt;2007&lt;/year&gt;&lt;/dates&gt;&lt;urls&gt;&lt;/urls&gt;&lt;/record&gt;&lt;/Cite&gt;&lt;/EndNote&gt;</w:instrText>
        </w:r>
        <w:r w:rsidR="00F77472" w:rsidRPr="00E07C8E">
          <w:fldChar w:fldCharType="separate"/>
        </w:r>
        <w:r w:rsidR="0017049A" w:rsidRPr="00E07C8E">
          <w:rPr>
            <w:noProof/>
            <w:vertAlign w:val="superscript"/>
          </w:rPr>
          <w:t>117</w:t>
        </w:r>
        <w:r w:rsidR="00F77472" w:rsidRPr="00E07C8E">
          <w:fldChar w:fldCharType="end"/>
        </w:r>
      </w:hyperlink>
      <w:r w:rsidRPr="00E07C8E">
        <w:t xml:space="preserve"> This increase in risk could be due to the relationship between the mechanical axis and KAM,</w:t>
      </w:r>
      <w:r w:rsidR="00F77472" w:rsidRPr="00E07C8E">
        <w:fldChar w:fldCharType="begin">
          <w:fldData xml:space="preserve">PEVuZE5vdGU+PENpdGU+PEF1dGhvcj5BbmRyaWFjY2hpPC9BdXRob3I+PFllYXI+MTk5NDwvWWVh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</w:fldData>
        </w:fldChar>
      </w:r>
      <w:r w:rsidR="00372EE4" w:rsidRPr="00E07C8E">
        <w:instrText xml:space="preserve"> ADDIN EN.CITE </w:instrText>
      </w:r>
      <w:r w:rsidR="00F77472" w:rsidRPr="00E07C8E">
        <w:fldChar w:fldCharType="begin">
          <w:fldData xml:space="preserve">PEVuZE5vdGU+PENpdGU+PEF1dGhvcj5BbmRyaWFjY2hpPC9BdXRob3I+PFllYXI+MTk5NDwvWWVh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16" w:tooltip="Andriacchi, 1994 #127" w:history="1">
        <w:r w:rsidR="0017049A" w:rsidRPr="00E07C8E">
          <w:rPr>
            <w:noProof/>
            <w:vertAlign w:val="superscript"/>
          </w:rPr>
          <w:t>16</w:t>
        </w:r>
      </w:hyperlink>
      <w:r w:rsidR="00372EE4" w:rsidRPr="00E07C8E">
        <w:rPr>
          <w:noProof/>
          <w:vertAlign w:val="superscript"/>
        </w:rPr>
        <w:t>,</w:t>
      </w:r>
      <w:hyperlink w:anchor="_ENREF_41" w:tooltip="Hurwitz, 2002 #8" w:history="1">
        <w:r w:rsidR="0017049A" w:rsidRPr="00E07C8E">
          <w:rPr>
            <w:noProof/>
            <w:vertAlign w:val="superscript"/>
          </w:rPr>
          <w:t>41</w:t>
        </w:r>
      </w:hyperlink>
      <w:r w:rsidR="00372EE4" w:rsidRPr="00E07C8E">
        <w:rPr>
          <w:noProof/>
          <w:vertAlign w:val="superscript"/>
        </w:rPr>
        <w:t>,</w:t>
      </w:r>
      <w:hyperlink w:anchor="_ENREF_52" w:tooltip="Specogna, 2007 #105" w:history="1">
        <w:r w:rsidR="0017049A" w:rsidRPr="00E07C8E">
          <w:rPr>
            <w:noProof/>
            <w:vertAlign w:val="superscript"/>
          </w:rPr>
          <w:t>52</w:t>
        </w:r>
      </w:hyperlink>
      <w:r w:rsidR="00372EE4" w:rsidRPr="00E07C8E">
        <w:rPr>
          <w:noProof/>
          <w:vertAlign w:val="superscript"/>
        </w:rPr>
        <w:t>,</w:t>
      </w:r>
      <w:hyperlink w:anchor="_ENREF_53" w:tooltip="Weidenhielm, 1994 #119" w:history="1">
        <w:r w:rsidR="0017049A" w:rsidRPr="00E07C8E">
          <w:rPr>
            <w:noProof/>
            <w:vertAlign w:val="superscript"/>
          </w:rPr>
          <w:t>53</w:t>
        </w:r>
      </w:hyperlink>
      <w:r w:rsidR="00F77472" w:rsidRPr="00E07C8E">
        <w:fldChar w:fldCharType="end"/>
      </w:r>
      <w:r w:rsidRPr="00E07C8E">
        <w:t xml:space="preserve"> as higher KAM are indicative of medial knee joint loading that could </w:t>
      </w:r>
      <w:r w:rsidRPr="00E07C8E">
        <w:lastRenderedPageBreak/>
        <w:t>degenerate the joint.</w:t>
      </w:r>
      <w:r w:rsidR="00F77472" w:rsidRPr="00E07C8E">
        <w:fldChar w:fldCharType="begin">
          <w:fldData xml:space="preserve">PEVuZE5vdGU+PENpdGU+PEF1dGhvcj5BbmRyaWFjY2hpPC9BdXRob3I+PFllYXI+MTk5NDwvWWVh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</w:fldData>
        </w:fldChar>
      </w:r>
      <w:r w:rsidR="004315A6" w:rsidRPr="00E07C8E">
        <w:instrText xml:space="preserve"> ADDIN EN.CITE </w:instrText>
      </w:r>
      <w:r w:rsidR="00F77472" w:rsidRPr="00E07C8E">
        <w:fldChar w:fldCharType="begin">
          <w:fldData xml:space="preserve">PEVuZE5vdGU+PENpdGU+PEF1dGhvcj5BbmRyaWFjY2hpPC9BdXRob3I+PFllYXI+MTk5NDwvWWVh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</w:fldData>
        </w:fldChar>
      </w:r>
      <w:r w:rsidR="004315A6" w:rsidRPr="00E07C8E">
        <w:instrText xml:space="preserve"> ADDIN EN.CITE.DATA </w:instrText>
      </w:r>
      <w:r w:rsidR="00F77472" w:rsidRPr="00E07C8E">
        <w:fldChar w:fldCharType="end"/>
      </w:r>
      <w:r w:rsidR="00F77472" w:rsidRPr="00E07C8E">
        <w:fldChar w:fldCharType="separate"/>
      </w:r>
      <w:hyperlink w:anchor="_ENREF_9" w:tooltip="Sharma L., 1998 #132" w:history="1">
        <w:r w:rsidR="0017049A" w:rsidRPr="00E07C8E">
          <w:rPr>
            <w:noProof/>
            <w:vertAlign w:val="superscript"/>
          </w:rPr>
          <w:t>9</w:t>
        </w:r>
      </w:hyperlink>
      <w:r w:rsidR="004315A6" w:rsidRPr="00E07C8E">
        <w:rPr>
          <w:noProof/>
          <w:vertAlign w:val="superscript"/>
        </w:rPr>
        <w:t>,</w:t>
      </w:r>
      <w:hyperlink w:anchor="_ENREF_16" w:tooltip="Andriacchi, 1994 #127" w:history="1">
        <w:r w:rsidR="0017049A" w:rsidRPr="00E07C8E">
          <w:rPr>
            <w:noProof/>
            <w:vertAlign w:val="superscript"/>
          </w:rPr>
          <w:t>16-19</w:t>
        </w:r>
      </w:hyperlink>
      <w:r w:rsidR="00F77472" w:rsidRPr="00E07C8E">
        <w:fldChar w:fldCharType="end"/>
      </w:r>
      <w:r w:rsidRPr="00E07C8E">
        <w:t xml:space="preserve"> While fewer studies have investigated the relationship between gait biomechanics (both frontal and sagittal planes) and static alignment in healthy compared to KOA patients, significant differences have been found between knee alignment groups of healthy individuals.</w:t>
      </w:r>
      <w:r w:rsidR="00F77472" w:rsidRPr="00E07C8E">
        <w:fldChar w:fldCharType="begin">
          <w:fldData xml:space="preserve">PEVuZE5vdGU+PENpdGU+PEF1dGhvcj5BbmRyZXdzPC9BdXRob3I+PFllYXI+MTk5NjwvWWVhcj48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</w:fldData>
        </w:fldChar>
      </w:r>
      <w:r w:rsidR="00372EE4" w:rsidRPr="00E07C8E">
        <w:instrText xml:space="preserve"> ADDIN EN.CITE </w:instrText>
      </w:r>
      <w:r w:rsidR="00F77472" w:rsidRPr="00E07C8E">
        <w:fldChar w:fldCharType="begin">
          <w:fldData xml:space="preserve">PEVuZE5vdGU+PENpdGU+PEF1dGhvcj5BbmRyZXdzPC9BdXRob3I+PFllYXI+MTk5NjwvWWVhcj48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111" w:tooltip="Andrews, 1996 #22" w:history="1">
        <w:r w:rsidR="0017049A" w:rsidRPr="00E07C8E">
          <w:rPr>
            <w:noProof/>
            <w:vertAlign w:val="superscript"/>
          </w:rPr>
          <w:t>111</w:t>
        </w:r>
      </w:hyperlink>
      <w:r w:rsidR="00372EE4" w:rsidRPr="00E07C8E">
        <w:rPr>
          <w:noProof/>
          <w:vertAlign w:val="superscript"/>
        </w:rPr>
        <w:t>,</w:t>
      </w:r>
      <w:hyperlink w:anchor="_ENREF_118" w:tooltip="Barrios, 2014 #134" w:history="1">
        <w:r w:rsidR="0017049A" w:rsidRPr="00E07C8E">
          <w:rPr>
            <w:noProof/>
            <w:vertAlign w:val="superscript"/>
          </w:rPr>
          <w:t>118-120</w:t>
        </w:r>
      </w:hyperlink>
      <w:r w:rsidR="00F77472" w:rsidRPr="00E07C8E">
        <w:fldChar w:fldCharType="end"/>
      </w:r>
      <w:r w:rsidRPr="00E07C8E">
        <w:t xml:space="preserve"> Investigations on healthy varus and neutral alignment adults are important, as the information could provide the framework for interventions before the progression or onset of KOA occurs in these individuals.</w:t>
      </w:r>
    </w:p>
    <w:p w14:paraId="051DC892" w14:textId="77777777" w:rsidR="00765AAF" w:rsidRPr="00E07C8E" w:rsidRDefault="00765AAF" w:rsidP="00765AAF">
      <w:pPr>
        <w:spacing w:line="480" w:lineRule="auto"/>
        <w:ind w:firstLine="720"/>
      </w:pPr>
      <w:r w:rsidRPr="00E07C8E">
        <w:t>Through assessments of normal level ground walking gait in healthy adults with varus (mechanical axis &lt;0°) and valgus (mechanical axis &gt;0°) knee mechanical axes, the KAM has been found to increase with the degree of varus alignment, and to decrease with neutral and valgus alignments.</w:t>
      </w:r>
      <w:hyperlink w:anchor="_ENREF_111" w:tooltip="Andrews, 1996 #22" w:history="1">
        <w:r w:rsidR="00F77472" w:rsidRPr="00E07C8E">
          <w:fldChar w:fldCharType="begin"/>
        </w:r>
        <w:r w:rsidR="0017049A" w:rsidRPr="00E07C8E">
          <w:instrText xml:space="preserve"> ADDIN EN.CITE &lt;EndNote&gt;&lt;Cite&gt;&lt;Author&gt;Andrews&lt;/Author&gt;&lt;Year&gt;1996&lt;/Year&gt;&lt;RecNum&gt;22&lt;/RecNum&gt;&lt;DisplayText&gt;&lt;style face="superscript"&gt;111&lt;/style&gt;&lt;/DisplayText&gt;&lt;record&gt;&lt;rec-number&gt;22&lt;/rec-number&gt;&lt;foreign-keys&gt;&lt;key app="EN" db-id="weztsw2vodd9t4esve6xw9wswpzdspzft95z"&gt;22&lt;/key&gt;&lt;/foreign-keys&gt;&lt;ref-type name="Journal Article"&gt;17&lt;/ref-type&gt;&lt;contributors&gt;&lt;authors&gt;&lt;author&gt;Andrews, M.; Noyes, F. R.; Hewett, T. E.; Andriacchi, T. P.&lt;/author&gt;&lt;/authors&gt;&lt;/contributors&gt;&lt;titles&gt;&lt;title&gt;Lower Limb Alignment and Foot Angle are Related to Stance Phase Knee Adduction in Normal Subjects: A Critical Analysis of the Reliability of Gait Analysis Data&lt;/title&gt;&lt;secondary-title&gt;Journal of Orthopaedic Research&lt;/secondary-title&gt;&lt;/titles&gt;&lt;periodical&gt;&lt;full-title&gt;Journal of Orthopaedic Research&lt;/full-title&gt;&lt;/periodical&gt;&lt;pages&gt;289-295&lt;/pages&gt;&lt;volume&gt;14&lt;/volume&gt;&lt;dates&gt;&lt;year&gt;1996&lt;/year&gt;&lt;/dates&gt;&lt;urls&gt;&lt;/urls&gt;&lt;/record&gt;&lt;/Cite&gt;&lt;/EndNote&gt;</w:instrText>
        </w:r>
        <w:r w:rsidR="00F77472" w:rsidRPr="00E07C8E">
          <w:fldChar w:fldCharType="separate"/>
        </w:r>
        <w:r w:rsidR="0017049A" w:rsidRPr="00E07C8E">
          <w:rPr>
            <w:noProof/>
            <w:vertAlign w:val="superscript"/>
          </w:rPr>
          <w:t>111</w:t>
        </w:r>
        <w:r w:rsidR="00F77472" w:rsidRPr="00E07C8E">
          <w:fldChar w:fldCharType="end"/>
        </w:r>
      </w:hyperlink>
      <w:r w:rsidRPr="00E07C8E">
        <w:t xml:space="preserve"> The varus subjects had higher KAMs [3.65% Body Weight (BW) x Height (H)] compared to the valgus subjects (2.97% </w:t>
      </w:r>
      <w:proofErr w:type="spellStart"/>
      <w:r w:rsidRPr="00E07C8E">
        <w:t>BWxH</w:t>
      </w:r>
      <w:proofErr w:type="spellEnd"/>
      <w:r w:rsidRPr="00E07C8E">
        <w:t>). Others have found significant increases in KAMs and knee adduction angles in varus (mean &gt;10° varus) compared to “normal” (mean 7-9° varus) alignments measured using the tibial mechanical axis.</w:t>
      </w:r>
      <w:r w:rsidR="00F77472" w:rsidRPr="00E07C8E">
        <w:fldChar w:fldCharType="begin">
          <w:fldData xml:space="preserve">PEVuZE5vdGU+PENpdGU+PEF1dGhvcj5CYXJyaW9zPC9BdXRob3I+PFllYXI+MjAxNDwvWWVhcj48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</w:fldData>
        </w:fldChar>
      </w:r>
      <w:r w:rsidR="00372EE4" w:rsidRPr="00E07C8E">
        <w:instrText xml:space="preserve"> ADDIN EN.CITE </w:instrText>
      </w:r>
      <w:r w:rsidR="00F77472" w:rsidRPr="00E07C8E">
        <w:fldChar w:fldCharType="begin">
          <w:fldData xml:space="preserve">PEVuZE5vdGU+PENpdGU+PEF1dGhvcj5CYXJyaW9zPC9BdXRob3I+PFllYXI+MjAxNDwvWWVhcj48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118" w:tooltip="Barrios, 2014 #134" w:history="1">
        <w:r w:rsidR="0017049A" w:rsidRPr="00E07C8E">
          <w:rPr>
            <w:noProof/>
            <w:vertAlign w:val="superscript"/>
          </w:rPr>
          <w:t>118</w:t>
        </w:r>
      </w:hyperlink>
      <w:r w:rsidR="00372EE4" w:rsidRPr="00E07C8E">
        <w:rPr>
          <w:noProof/>
          <w:vertAlign w:val="superscript"/>
        </w:rPr>
        <w:t>,</w:t>
      </w:r>
      <w:hyperlink w:anchor="_ENREF_119" w:tooltip="Barrios, 2009 #145" w:history="1">
        <w:r w:rsidR="0017049A" w:rsidRPr="00E07C8E">
          <w:rPr>
            <w:noProof/>
            <w:vertAlign w:val="superscript"/>
          </w:rPr>
          <w:t>119</w:t>
        </w:r>
      </w:hyperlink>
      <w:r w:rsidR="00F77472" w:rsidRPr="00E07C8E">
        <w:fldChar w:fldCharType="end"/>
      </w:r>
      <w:r w:rsidRPr="00E07C8E">
        <w:t xml:space="preserve"> These studies found KAM increases of ~42%</w:t>
      </w:r>
      <w:hyperlink w:anchor="_ENREF_119" w:tooltip="Barrios, 2009 #145" w:history="1">
        <w:r w:rsidR="00F77472" w:rsidRPr="00E07C8E">
          <w:fldChar w:fldCharType="begin">
            <w:fldData xml:space="preserve">PEVuZE5vdGU+PENpdGU+PEF1dGhvcj5CYXJyaW9zPC9BdXRob3I+PFllYXI+MjAwOTwvWWVhcj48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</w:fldData>
          </w:fldChar>
        </w:r>
        <w:r w:rsidR="0017049A" w:rsidRPr="00E07C8E">
          <w:instrText xml:space="preserve"> ADDIN EN.CITE </w:instrText>
        </w:r>
        <w:r w:rsidR="00F77472" w:rsidRPr="00E07C8E">
          <w:fldChar w:fldCharType="begin">
            <w:fldData xml:space="preserve">PEVuZE5vdGU+PENpdGU+PEF1dGhvcj5CYXJyaW9zPC9BdXRob3I+PFllYXI+MjAwOTwvWWVhcj48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119</w:t>
        </w:r>
        <w:r w:rsidR="00F77472" w:rsidRPr="00E07C8E">
          <w:fldChar w:fldCharType="end"/>
        </w:r>
      </w:hyperlink>
      <w:r w:rsidRPr="00E07C8E">
        <w:t xml:space="preserve"> and ~35%</w:t>
      </w:r>
      <w:hyperlink w:anchor="_ENREF_118" w:tooltip="Barrios, 2014 #134" w:history="1">
        <w:r w:rsidR="00F77472" w:rsidRPr="00E07C8E">
          <w:fldChar w:fldCharType="begin"/>
        </w:r>
        <w:r w:rsidR="0017049A" w:rsidRPr="00E07C8E">
          <w:instrText xml:space="preserve"> ADDIN EN.CITE &lt;EndNote&gt;&lt;Cite&gt;&lt;Author&gt;Barrios&lt;/Author&gt;&lt;Year&gt;2014&lt;/Year&gt;&lt;RecNum&gt;134&lt;/RecNum&gt;&lt;DisplayText&gt;&lt;style face="superscript"&gt;118&lt;/style&gt;&lt;/DisplayText&gt;&lt;record&gt;&lt;rec-number&gt;134&lt;/rec-number&gt;&lt;foreign-keys&gt;&lt;key app="EN" db-id="weztsw2vodd9t4esve6xw9wswpzdspzft95z"&gt;134&lt;/key&gt;&lt;/foreign-keys&gt;&lt;ref-type name="Journal Article"&gt;17&lt;/ref-type&gt;&lt;contributors&gt;&lt;authors&gt;&lt;author&gt;Barrios, J. A., Strotman, D. E.&lt;/author&gt;&lt;/authors&gt;&lt;/contributors&gt;&lt;titles&gt;&lt;title&gt;A sex comparison of ambulatory mechanics relevant to osteoarthritis in individuals with and without asymptomatic varus knee alignment.&lt;/title&gt;&lt;secondary-title&gt;Journal of Applied Biomechanics&lt;/secondary-title&gt;&lt;/titles&gt;&lt;periodical&gt;&lt;full-title&gt;Journal of Applied Biomechanics&lt;/full-title&gt;&lt;/periodical&gt;&lt;pages&gt;632-636&lt;/pages&gt;&lt;volume&gt;30&lt;/volume&gt;&lt;number&gt;5&lt;/number&gt;&lt;dates&gt;&lt;year&gt;2014&lt;/year&gt;&lt;/dates&gt;&lt;urls&gt;&lt;/urls&gt;&lt;/record&gt;&lt;/Cite&gt;&lt;/EndNote&gt;</w:instrText>
        </w:r>
        <w:r w:rsidR="00F77472" w:rsidRPr="00E07C8E">
          <w:fldChar w:fldCharType="separate"/>
        </w:r>
        <w:r w:rsidR="0017049A" w:rsidRPr="00E07C8E">
          <w:rPr>
            <w:noProof/>
            <w:vertAlign w:val="superscript"/>
          </w:rPr>
          <w:t>118</w:t>
        </w:r>
        <w:r w:rsidR="00F77472" w:rsidRPr="00E07C8E">
          <w:fldChar w:fldCharType="end"/>
        </w:r>
      </w:hyperlink>
      <w:r w:rsidRPr="00E07C8E">
        <w:t xml:space="preserve"> in varus compared to normal alignments. Additionally, peak knee adduction angles were 5.5° </w:t>
      </w:r>
      <w:hyperlink w:anchor="_ENREF_119" w:tooltip="Barrios, 2009 #145" w:history="1">
        <w:r w:rsidR="00F77472" w:rsidRPr="00E07C8E">
          <w:fldChar w:fldCharType="begin"/>
        </w:r>
        <w:r w:rsidR="0017049A" w:rsidRPr="00E07C8E">
          <w:instrText xml:space="preserve"> ADDIN EN.CITE &lt;EndNote&gt;&lt;Cite&gt;&lt;Author&gt;Barrios&lt;/Author&gt;&lt;Year&gt;2009&lt;/Year&gt;&lt;RecNum&gt;145&lt;/RecNum&gt;&lt;DisplayText&gt;&lt;style face="superscript"&gt;119&lt;/style&gt;&lt;/DisplayText&gt;&lt;record&gt;&lt;rec-number&gt;145&lt;/rec-number&gt;&lt;foreign-keys&gt;&lt;key app="EN" db-id="weztsw2vodd9t4esve6xw9wswpzdspzft95z"&gt;145&lt;/key&gt;&lt;/foreign-keys&gt;&lt;ref-type name="Journal Article"&gt;17&lt;/ref-type&gt;&lt;contributors&gt;&lt;authors&gt;&lt;author&gt;Barrios, J. A., Davis, I. S., Higginson, J. S., Royer, T. D.&lt;/author&gt;&lt;/authors&gt;&lt;/contributors&gt;&lt;auth-address&gt;326 McKinly Lab, University of Delaware, Newark, Delaware 19716, USA. joaquin@udel.edu&lt;/auth-address&gt;&lt;titles&gt;&lt;title&gt;Lower extremity walking mechanics of young individuals with asymptomatic varus knee alignment&lt;/title&gt;&lt;secondary-title&gt;J Orthop Res&lt;/secondary-title&gt;&lt;alt-title&gt;Journal of orthopaedic research : official publication of the Orthopaedic Research Society&lt;/alt-title&gt;&lt;/titles&gt;&lt;periodical&gt;&lt;full-title&gt;J Orthop Res&lt;/full-title&gt;&lt;abbr-1&gt;Journal of orthopaedic research : official publication of the Orthopaedic Research Society&lt;/abbr-1&gt;&lt;/periodical&gt;&lt;alt-periodical&gt;&lt;full-title&gt;J Orthop Res&lt;/full-title&gt;&lt;abbr-1&gt;Journal of orthopaedic research : official publication of the Orthopaedic Research Society&lt;/abbr-1&gt;&lt;/alt-periodical&gt;&lt;pages&gt;1414-9&lt;/pages&gt;&lt;volume&gt;27&lt;/volume&gt;&lt;number&gt;11&lt;/number&gt;&lt;keywords&gt;&lt;keyword&gt;Adolescent&lt;/keyword&gt;&lt;keyword&gt;Adult&lt;/keyword&gt;&lt;keyword&gt;Biomechanical Phenomena&lt;/keyword&gt;&lt;keyword&gt;Female&lt;/keyword&gt;&lt;keyword&gt;*Gait&lt;/keyword&gt;&lt;keyword&gt;Humans&lt;/keyword&gt;&lt;keyword&gt;Knee Injuries/complications&lt;/keyword&gt;&lt;keyword&gt;Knee Joint/*pathology/physiopathology&lt;/keyword&gt;&lt;keyword&gt;Male&lt;/keyword&gt;&lt;keyword&gt;Osteoarthritis, Knee/etiology&lt;/keyword&gt;&lt;keyword&gt;Walking&lt;/keyword&gt;&lt;/keywords&gt;&lt;dates&gt;&lt;year&gt;2009&lt;/year&gt;&lt;pub-dates&gt;&lt;date&gt;Nov&lt;/date&gt;&lt;/pub-dates&gt;&lt;/dates&gt;&lt;isbn&gt;1554-527X (Electronic)&amp;#xD;0736-0266 (Linking)&lt;/isbn&gt;&lt;accession-num&gt;19402149&lt;/accession-num&gt;&lt;urls&gt;&lt;related-urls&gt;&lt;url&gt;http://www.ncbi.nlm.nih.gov/pubmed/19402149&lt;/url&gt;&lt;/related-urls&gt;&lt;/urls&gt;&lt;electronic-resource-num&gt;10.1002/jor.20904&lt;/electronic-resource-num&gt;&lt;/record&gt;&lt;/Cite&gt;&lt;/EndNote&gt;</w:instrText>
        </w:r>
        <w:r w:rsidR="00F77472" w:rsidRPr="00E07C8E">
          <w:fldChar w:fldCharType="separate"/>
        </w:r>
        <w:r w:rsidR="0017049A" w:rsidRPr="00E07C8E">
          <w:rPr>
            <w:noProof/>
            <w:vertAlign w:val="superscript"/>
          </w:rPr>
          <w:t>119</w:t>
        </w:r>
        <w:r w:rsidR="00F77472" w:rsidRPr="00E07C8E">
          <w:fldChar w:fldCharType="end"/>
        </w:r>
      </w:hyperlink>
      <w:r w:rsidRPr="00E07C8E">
        <w:t xml:space="preserve"> and 5.0° </w:t>
      </w:r>
      <w:hyperlink w:anchor="_ENREF_118" w:tooltip="Barrios, 2014 #134" w:history="1">
        <w:r w:rsidR="00F77472" w:rsidRPr="00E07C8E">
          <w:fldChar w:fldCharType="begin"/>
        </w:r>
        <w:r w:rsidR="0017049A" w:rsidRPr="00E07C8E">
          <w:instrText xml:space="preserve"> ADDIN EN.CITE &lt;EndNote&gt;&lt;Cite&gt;&lt;Author&gt;Barrios&lt;/Author&gt;&lt;Year&gt;2014&lt;/Year&gt;&lt;RecNum&gt;134&lt;/RecNum&gt;&lt;DisplayText&gt;&lt;style face="superscript"&gt;118&lt;/style&gt;&lt;/DisplayText&gt;&lt;record&gt;&lt;rec-number&gt;134&lt;/rec-number&gt;&lt;foreign-keys&gt;&lt;key app="EN" db-id="weztsw2vodd9t4esve6xw9wswpzdspzft95z"&gt;134&lt;/key&gt;&lt;/foreign-keys&gt;&lt;ref-type name="Journal Article"&gt;17&lt;/ref-type&gt;&lt;contributors&gt;&lt;authors&gt;&lt;author&gt;Barrios, J. A., Strotman, D. E.&lt;/author&gt;&lt;/authors&gt;&lt;/contributors&gt;&lt;titles&gt;&lt;title&gt;A sex comparison of ambulatory mechanics relevant to osteoarthritis in individuals with and without asymptomatic varus knee alignment.&lt;/title&gt;&lt;secondary-title&gt;Journal of Applied Biomechanics&lt;/secondary-title&gt;&lt;/titles&gt;&lt;periodical&gt;&lt;full-title&gt;Journal of Applied Biomechanics&lt;/full-title&gt;&lt;/periodical&gt;&lt;pages&gt;632-636&lt;/pages&gt;&lt;volume&gt;30&lt;/volume&gt;&lt;number&gt;5&lt;/number&gt;&lt;dates&gt;&lt;year&gt;2014&lt;/year&gt;&lt;/dates&gt;&lt;urls&gt;&lt;/urls&gt;&lt;/record&gt;&lt;/Cite&gt;&lt;/EndNote&gt;</w:instrText>
        </w:r>
        <w:r w:rsidR="00F77472" w:rsidRPr="00E07C8E">
          <w:fldChar w:fldCharType="separate"/>
        </w:r>
        <w:r w:rsidR="0017049A" w:rsidRPr="00E07C8E">
          <w:rPr>
            <w:noProof/>
            <w:vertAlign w:val="superscript"/>
          </w:rPr>
          <w:t>118</w:t>
        </w:r>
        <w:r w:rsidR="00F77472" w:rsidRPr="00E07C8E">
          <w:fldChar w:fldCharType="end"/>
        </w:r>
      </w:hyperlink>
      <w:r w:rsidRPr="00E07C8E">
        <w:t xml:space="preserve"> greater in the varus groups. Although not completely applicable to adults, significant differences have been found in varus compared to control group children aged ~15 years.</w:t>
      </w:r>
      <w:hyperlink w:anchor="_ENREF_120" w:tooltip="Stief, 2011 #64" w:history="1">
        <w:r w:rsidR="00F77472" w:rsidRPr="00E07C8E">
          <w:fldChar w:fldCharType="begin">
            <w:fldData xml:space="preserve">PEVuZE5vdGU+PENpdGU+PEF1dGhvcj5TdGllZjwvQXV0aG9yPjxZZWFyPjIwMTE8L1llYXI+PFJl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</w:fldData>
          </w:fldChar>
        </w:r>
        <w:r w:rsidR="0017049A" w:rsidRPr="00E07C8E">
          <w:instrText xml:space="preserve"> ADDIN EN.CITE </w:instrText>
        </w:r>
        <w:r w:rsidR="00F77472" w:rsidRPr="00E07C8E">
          <w:fldChar w:fldCharType="begin">
            <w:fldData xml:space="preserve">PEVuZE5vdGU+PENpdGU+PEF1dGhvcj5TdGllZjwvQXV0aG9yPjxZZWFyPjIwMTE8L1llYXI+PFJl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120</w:t>
        </w:r>
        <w:r w:rsidR="00F77472" w:rsidRPr="00E07C8E">
          <w:fldChar w:fldCharType="end"/>
        </w:r>
      </w:hyperlink>
      <w:r w:rsidRPr="00E07C8E">
        <w:t xml:space="preserve"> The varus group walked with higher KAMs in mid and terminal stance, and had 7.6° greater peak adduction angles during stance. Per the current literature results, more varus aligned healthy adults have increased KAMs, which may be a result of their increased knee adduction angles. Therefore, these individuals should be monitored for their possible increased risk for KOA later in life.</w:t>
      </w:r>
    </w:p>
    <w:p w14:paraId="62A44761" w14:textId="77777777" w:rsidR="00765AAF" w:rsidRPr="00E07C8E" w:rsidRDefault="00765AAF" w:rsidP="00765AAF">
      <w:pPr>
        <w:spacing w:line="480" w:lineRule="auto"/>
        <w:ind w:firstLine="720"/>
      </w:pPr>
      <w:r w:rsidRPr="00E07C8E">
        <w:t>Only two studies have provided assessments of the relationship between sagittal plane biomechanics and the mechanical axis in adults.</w:t>
      </w:r>
      <w:r w:rsidR="00F77472" w:rsidRPr="00E07C8E">
        <w:fldChar w:fldCharType="begin">
          <w:fldData xml:space="preserve">PEVuZE5vdGU+PENpdGU+PEF1dGhvcj5CYXJyaW9zPC9BdXRob3I+PFllYXI+MjAxNDwvWWVhcj48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</w:fldData>
        </w:fldChar>
      </w:r>
      <w:r w:rsidR="00372EE4" w:rsidRPr="00E07C8E">
        <w:instrText xml:space="preserve"> ADDIN EN.CITE </w:instrText>
      </w:r>
      <w:r w:rsidR="00F77472" w:rsidRPr="00E07C8E">
        <w:fldChar w:fldCharType="begin">
          <w:fldData xml:space="preserve">PEVuZE5vdGU+PENpdGU+PEF1dGhvcj5CYXJyaW9zPC9BdXRob3I+PFllYXI+MjAxNDwvWWVhcj48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118" w:tooltip="Barrios, 2014 #134" w:history="1">
        <w:r w:rsidR="0017049A" w:rsidRPr="00E07C8E">
          <w:rPr>
            <w:noProof/>
            <w:vertAlign w:val="superscript"/>
          </w:rPr>
          <w:t>118</w:t>
        </w:r>
      </w:hyperlink>
      <w:r w:rsidR="00372EE4" w:rsidRPr="00E07C8E">
        <w:rPr>
          <w:noProof/>
          <w:vertAlign w:val="superscript"/>
        </w:rPr>
        <w:t>,</w:t>
      </w:r>
      <w:hyperlink w:anchor="_ENREF_119" w:tooltip="Barrios, 2009 #145" w:history="1">
        <w:r w:rsidR="0017049A" w:rsidRPr="00E07C8E">
          <w:rPr>
            <w:noProof/>
            <w:vertAlign w:val="superscript"/>
          </w:rPr>
          <w:t>119</w:t>
        </w:r>
      </w:hyperlink>
      <w:r w:rsidR="00F77472" w:rsidRPr="00E07C8E">
        <w:fldChar w:fldCharType="end"/>
      </w:r>
      <w:r w:rsidRPr="00E07C8E">
        <w:t xml:space="preserve"> Contrasting with the results found within </w:t>
      </w:r>
      <w:r w:rsidRPr="00E07C8E">
        <w:lastRenderedPageBreak/>
        <w:t xml:space="preserve">OA patients, these studies found that healthy varus aligned adults walked with increased peak knee flexion during stance compared to more neutral aligned adults (~3.0° </w:t>
      </w:r>
      <w:hyperlink w:anchor="_ENREF_119" w:tooltip="Barrios, 2009 #145" w:history="1">
        <w:r w:rsidR="00F77472" w:rsidRPr="00E07C8E">
          <w:fldChar w:fldCharType="begin">
            <w:fldData xml:space="preserve">PEVuZE5vdGU+PENpdGU+PEF1dGhvcj5CYXJyaW9zPC9BdXRob3I+PFllYXI+MjAwOTwvWWVhcj48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</w:fldData>
          </w:fldChar>
        </w:r>
        <w:r w:rsidR="0017049A" w:rsidRPr="00E07C8E">
          <w:instrText xml:space="preserve"> ADDIN EN.CITE </w:instrText>
        </w:r>
        <w:r w:rsidR="00F77472" w:rsidRPr="00E07C8E">
          <w:fldChar w:fldCharType="begin">
            <w:fldData xml:space="preserve">PEVuZE5vdGU+PENpdGU+PEF1dGhvcj5CYXJyaW9zPC9BdXRob3I+PFllYXI+MjAwOTwvWWVhcj48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119</w:t>
        </w:r>
        <w:r w:rsidR="00F77472" w:rsidRPr="00E07C8E">
          <w:fldChar w:fldCharType="end"/>
        </w:r>
      </w:hyperlink>
      <w:r w:rsidRPr="00E07C8E">
        <w:t xml:space="preserve"> and ~4.0° </w:t>
      </w:r>
      <w:hyperlink w:anchor="_ENREF_118" w:tooltip="Barrios, 2014 #134" w:history="1">
        <w:r w:rsidR="00F77472" w:rsidRPr="00E07C8E">
          <w:fldChar w:fldCharType="begin"/>
        </w:r>
        <w:r w:rsidR="0017049A" w:rsidRPr="00E07C8E">
          <w:instrText xml:space="preserve"> ADDIN EN.CITE &lt;EndNote&gt;&lt;Cite&gt;&lt;Author&gt;Barrios&lt;/Author&gt;&lt;Year&gt;2014&lt;/Year&gt;&lt;RecNum&gt;134&lt;/RecNum&gt;&lt;DisplayText&gt;&lt;style face="superscript"&gt;118&lt;/style&gt;&lt;/DisplayText&gt;&lt;record&gt;&lt;rec-number&gt;134&lt;/rec-number&gt;&lt;foreign-keys&gt;&lt;key app="EN" db-id="weztsw2vodd9t4esve6xw9wswpzdspzft95z"&gt;134&lt;/key&gt;&lt;/foreign-keys&gt;&lt;ref-type name="Journal Article"&gt;17&lt;/ref-type&gt;&lt;contributors&gt;&lt;authors&gt;&lt;author&gt;Barrios, J. A., Strotman, D. E.&lt;/author&gt;&lt;/authors&gt;&lt;/contributors&gt;&lt;titles&gt;&lt;title&gt;A sex comparison of ambulatory mechanics relevant to osteoarthritis in individuals with and without asymptomatic varus knee alignment.&lt;/title&gt;&lt;secondary-title&gt;Journal of Applied Biomechanics&lt;/secondary-title&gt;&lt;/titles&gt;&lt;periodical&gt;&lt;full-title&gt;Journal of Applied Biomechanics&lt;/full-title&gt;&lt;/periodical&gt;&lt;pages&gt;632-636&lt;/pages&gt;&lt;volume&gt;30&lt;/volume&gt;&lt;number&gt;5&lt;/number&gt;&lt;dates&gt;&lt;year&gt;2014&lt;/year&gt;&lt;/dates&gt;&lt;urls&gt;&lt;/urls&gt;&lt;/record&gt;&lt;/Cite&gt;&lt;/EndNote&gt;</w:instrText>
        </w:r>
        <w:r w:rsidR="00F77472" w:rsidRPr="00E07C8E">
          <w:fldChar w:fldCharType="separate"/>
        </w:r>
        <w:r w:rsidR="0017049A" w:rsidRPr="00E07C8E">
          <w:rPr>
            <w:noProof/>
            <w:vertAlign w:val="superscript"/>
          </w:rPr>
          <w:t>118</w:t>
        </w:r>
        <w:r w:rsidR="00F77472" w:rsidRPr="00E07C8E">
          <w:fldChar w:fldCharType="end"/>
        </w:r>
      </w:hyperlink>
      <w:r w:rsidRPr="00E07C8E">
        <w:t>). No other sagittal plane biomechanics were different between groups. These very few results indicate that varus aligned healthy adults do not modify their sagittal plane biomechanics to “vertically off-load” the joint, as some KOA patients do.</w:t>
      </w:r>
    </w:p>
    <w:p w14:paraId="535332DF" w14:textId="77777777" w:rsidR="00765AAF" w:rsidRPr="00E07C8E" w:rsidRDefault="00765AAF" w:rsidP="00765AAF">
      <w:pPr>
        <w:spacing w:line="480" w:lineRule="auto"/>
      </w:pPr>
      <w:r w:rsidRPr="00E07C8E">
        <w:tab/>
        <w:t xml:space="preserve">In conclusion, healthy adults and children with greater varus alignment show increased KAMs and knee adduction angles, similar to those in varus and severe KOA patient groups. These increases in KAMs could result in greater medial joint loading. Since there are relatively few studies investigating sagittal plane gait biomechanics differences within alignment groups of healthy adults, further research is warranted. </w:t>
      </w:r>
    </w:p>
    <w:p w14:paraId="39D37EA9" w14:textId="77777777" w:rsidR="00765AAF" w:rsidRPr="00E07C8E" w:rsidRDefault="00765AAF" w:rsidP="000B46FB">
      <w:pPr>
        <w:pStyle w:val="Heading3"/>
      </w:pPr>
      <w:bookmarkStart w:id="43" w:name="_Toc321598944"/>
      <w:r w:rsidRPr="00E07C8E">
        <w:t>Summary - Effects of Frontal Plane Knee Alignment on Gait Biomechanics</w:t>
      </w:r>
      <w:bookmarkEnd w:id="43"/>
    </w:p>
    <w:p w14:paraId="01AEF795" w14:textId="77777777" w:rsidR="00765AAF" w:rsidRPr="00E07C8E" w:rsidRDefault="00765AAF" w:rsidP="00E93F1B">
      <w:pPr>
        <w:spacing w:line="480" w:lineRule="auto"/>
      </w:pPr>
      <w:r w:rsidRPr="00E07C8E">
        <w:rPr>
          <w:i/>
        </w:rPr>
        <w:tab/>
      </w:r>
      <w:r w:rsidRPr="00E07C8E">
        <w:t>Frontal plane knee alignment is strongly related to the walking gait KAM in both healthy</w:t>
      </w:r>
      <w:r w:rsidR="00F77472" w:rsidRPr="00E07C8E">
        <w:fldChar w:fldCharType="begin">
          <w:fldData xml:space="preserve">PEVuZE5vdGU+PENpdGU+PEF1dGhvcj5BbmRyZXdzPC9BdXRob3I+PFllYXI+MTk5NjwvWWVhcj48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</w:fldData>
        </w:fldChar>
      </w:r>
      <w:r w:rsidR="00372EE4" w:rsidRPr="00E07C8E">
        <w:instrText xml:space="preserve"> ADDIN EN.CITE </w:instrText>
      </w:r>
      <w:r w:rsidR="00F77472" w:rsidRPr="00E07C8E">
        <w:fldChar w:fldCharType="begin">
          <w:fldData xml:space="preserve">PEVuZE5vdGU+PENpdGU+PEF1dGhvcj5BbmRyZXdzPC9BdXRob3I+PFllYXI+MTk5NjwvWWVhcj48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111" w:tooltip="Andrews, 1996 #22" w:history="1">
        <w:r w:rsidR="0017049A" w:rsidRPr="00E07C8E">
          <w:rPr>
            <w:noProof/>
            <w:vertAlign w:val="superscript"/>
          </w:rPr>
          <w:t>111</w:t>
        </w:r>
      </w:hyperlink>
      <w:r w:rsidR="00372EE4" w:rsidRPr="00E07C8E">
        <w:rPr>
          <w:noProof/>
          <w:vertAlign w:val="superscript"/>
        </w:rPr>
        <w:t>,</w:t>
      </w:r>
      <w:hyperlink w:anchor="_ENREF_118" w:tooltip="Barrios, 2014 #134" w:history="1">
        <w:r w:rsidR="0017049A" w:rsidRPr="00E07C8E">
          <w:rPr>
            <w:noProof/>
            <w:vertAlign w:val="superscript"/>
          </w:rPr>
          <w:t>118</w:t>
        </w:r>
      </w:hyperlink>
      <w:r w:rsidR="00372EE4" w:rsidRPr="00E07C8E">
        <w:rPr>
          <w:noProof/>
          <w:vertAlign w:val="superscript"/>
        </w:rPr>
        <w:t>,</w:t>
      </w:r>
      <w:hyperlink w:anchor="_ENREF_119" w:tooltip="Barrios, 2009 #145" w:history="1">
        <w:r w:rsidR="0017049A" w:rsidRPr="00E07C8E">
          <w:rPr>
            <w:noProof/>
            <w:vertAlign w:val="superscript"/>
          </w:rPr>
          <w:t>119</w:t>
        </w:r>
      </w:hyperlink>
      <w:r w:rsidR="00F77472" w:rsidRPr="00E07C8E">
        <w:fldChar w:fldCharType="end"/>
      </w:r>
      <w:r w:rsidRPr="00E07C8E">
        <w:t xml:space="preserve"> and KOA populations.</w:t>
      </w:r>
      <w:r w:rsidR="00F77472" w:rsidRPr="00E07C8E">
        <w:fldChar w:fldCharType="begin">
          <w:fldData xml:space="preserve">PEVuZE5vdGU+PENpdGU+PEF1dGhvcj5Bc3RlcGhlbjwvQXV0aG9yPjxZZWFyPjIwMDg8L1llYXI+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</w:fldData>
        </w:fldChar>
      </w:r>
      <w:r w:rsidR="00372EE4"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PjE4LDQ4LDEwODwvc3R5bGU+PC9EaXNwbGF5VGV4dD48cmVjb3JkPjxyZWMtbnVtYmVyPjc0PC9y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18" w:tooltip="Wada, 2001 #109" w:history="1">
        <w:r w:rsidR="0017049A" w:rsidRPr="00E07C8E">
          <w:rPr>
            <w:noProof/>
            <w:vertAlign w:val="superscript"/>
          </w:rPr>
          <w:t>18</w:t>
        </w:r>
      </w:hyperlink>
      <w:r w:rsidR="00372EE4" w:rsidRPr="00E07C8E">
        <w:rPr>
          <w:noProof/>
          <w:vertAlign w:val="superscript"/>
        </w:rPr>
        <w:t>,</w:t>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08" w:tooltip="Astephen, 2008 #74" w:history="1">
        <w:r w:rsidR="0017049A" w:rsidRPr="00E07C8E">
          <w:rPr>
            <w:noProof/>
            <w:vertAlign w:val="superscript"/>
          </w:rPr>
          <w:t>108</w:t>
        </w:r>
      </w:hyperlink>
      <w:r w:rsidR="00F77472" w:rsidRPr="00E07C8E">
        <w:fldChar w:fldCharType="end"/>
      </w:r>
      <w:r w:rsidRPr="00E07C8E">
        <w:t xml:space="preserve"> More varus aligned knees (which is linked with KOA disease progression) incur higher KAMs, resulting in increase loading to the medial knee compartment. Sagittal plane biomechanics vary within healthy</w:t>
      </w:r>
      <w:r w:rsidR="00F77472" w:rsidRPr="00E07C8E">
        <w:fldChar w:fldCharType="begin">
          <w:fldData xml:space="preserve">PEVuZE5vdGU+PENpdGU+PEF1dGhvcj5CYXJyaW9zPC9BdXRob3I+PFllYXI+MjAxNDwvWWVhcj48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</w:fldData>
        </w:fldChar>
      </w:r>
      <w:r w:rsidR="00372EE4" w:rsidRPr="00E07C8E">
        <w:instrText xml:space="preserve"> ADDIN EN.CITE </w:instrText>
      </w:r>
      <w:r w:rsidR="00F77472" w:rsidRPr="00E07C8E">
        <w:fldChar w:fldCharType="begin">
          <w:fldData xml:space="preserve">PEVuZE5vdGU+PENpdGU+PEF1dGhvcj5CYXJyaW9zPC9BdXRob3I+PFllYXI+MjAxNDwvWWVhcj48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118" w:tooltip="Barrios, 2014 #134" w:history="1">
        <w:r w:rsidR="0017049A" w:rsidRPr="00E07C8E">
          <w:rPr>
            <w:noProof/>
            <w:vertAlign w:val="superscript"/>
          </w:rPr>
          <w:t>118</w:t>
        </w:r>
      </w:hyperlink>
      <w:r w:rsidR="00372EE4" w:rsidRPr="00E07C8E">
        <w:rPr>
          <w:noProof/>
          <w:vertAlign w:val="superscript"/>
        </w:rPr>
        <w:t>,</w:t>
      </w:r>
      <w:hyperlink w:anchor="_ENREF_119" w:tooltip="Barrios, 2009 #145" w:history="1">
        <w:r w:rsidR="0017049A" w:rsidRPr="00E07C8E">
          <w:rPr>
            <w:noProof/>
            <w:vertAlign w:val="superscript"/>
          </w:rPr>
          <w:t>119</w:t>
        </w:r>
      </w:hyperlink>
      <w:r w:rsidR="00F77472" w:rsidRPr="00E07C8E">
        <w:fldChar w:fldCharType="end"/>
      </w:r>
      <w:r w:rsidRPr="00E07C8E">
        <w:t xml:space="preserve"> and KOA alignment groups,</w:t>
      </w:r>
      <w:r w:rsidR="00F77472" w:rsidRPr="00E07C8E">
        <w:fldChar w:fldCharType="begin">
          <w:fldData xml:space="preserve">PEVuZE5vdGU+PENpdGU+PEF1dGhvcj5Bc3RlcGhlbjwvQXV0aG9yPjxZZWFyPjIwMDg8L1llYXI+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PC9hbHQtcGVyaW9kaWNhbD48cGFnZXM+MjgzNS00NDwvcGFnZXM+PHZvbHVtZT41Mjwvdm9sdW1l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</w:fldData>
        </w:fldChar>
      </w:r>
      <w:r w:rsidR="00372EE4"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PjQ4LDEwNywxMDgsMTEzPC9zdHlsZT48L0Rpc3BsYXlUZXh0PjxyZWNvcmQ+PHJlYy1udW1iZXI+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08" w:tooltip="Astephen, 2008 #74" w:history="1">
        <w:r w:rsidR="0017049A" w:rsidRPr="00E07C8E">
          <w:rPr>
            <w:noProof/>
            <w:vertAlign w:val="superscript"/>
          </w:rPr>
          <w:t>108</w:t>
        </w:r>
      </w:hyperlink>
      <w:r w:rsidR="00372EE4" w:rsidRPr="00E07C8E">
        <w:rPr>
          <w:noProof/>
          <w:vertAlign w:val="superscript"/>
        </w:rPr>
        <w:t>,</w:t>
      </w:r>
      <w:hyperlink w:anchor="_ENREF_113" w:tooltip="Weidow, 2006 #112" w:history="1">
        <w:r w:rsidR="0017049A" w:rsidRPr="00E07C8E">
          <w:rPr>
            <w:noProof/>
            <w:vertAlign w:val="superscript"/>
          </w:rPr>
          <w:t>113</w:t>
        </w:r>
      </w:hyperlink>
      <w:r w:rsidR="00F77472" w:rsidRPr="00E07C8E">
        <w:fldChar w:fldCharType="end"/>
      </w:r>
      <w:r w:rsidRPr="00E07C8E">
        <w:t xml:space="preserve"> resulting in an inconclusive relationship between alignment and sagittal plane kinematics and kinetics. However, changes in sagittal plane loading (i.e. internal knee extension moments) may occur as a mechanism to reduce overall loading of the joint so as to reduce pain.</w:t>
      </w:r>
      <w:r w:rsidR="00F77472" w:rsidRPr="00E07C8E">
        <w:fldChar w:fldCharType="begin"/>
      </w:r>
      <w:r w:rsidR="00372EE4" w:rsidRPr="00E07C8E">
        <w:instrText xml:space="preserve"> ADDIN EN.CITE &lt;EndNote&gt;&lt;Cite&gt;&lt;Author&gt;Kaufman&lt;/Author&gt;&lt;Year&gt;2001&lt;/Year&gt;&lt;RecNum&gt;95&lt;/RecNum&gt;&lt;DisplayText&gt;&lt;style face="superscript"&gt;103,115&lt;/style&gt;&lt;/DisplayText&gt;&lt;record&gt;&lt;rec-number&gt;95&lt;/rec-number&gt;&lt;foreign-keys&gt;&lt;key app="EN" db-id="weztsw2vodd9t4esve6xw9wswpzdspzft95z"&gt;95&lt;/key&gt;&lt;/foreign-keys&gt;&lt;ref-type name="Journal Article"&gt;17&lt;/ref-type&gt;&lt;contributors&gt;&lt;authors&gt;&lt;author&gt;Kaufman, K. R., Hughes, C., Bernard, F. M., Morrey, M., An, K.&lt;/author&gt;&lt;/authors&gt;&lt;/contributors&gt;&lt;titles&gt;&lt;title&gt;Gait characteristics of patients with knee osteoarthritis&lt;/title&gt;&lt;secondary-title&gt;Journal of Biomechanics&lt;/secondary-title&gt;&lt;/titles&gt;&lt;periodical&gt;&lt;full-title&gt;J Biomech&lt;/full-title&gt;&lt;abbr-1&gt;Journal of biomechanics&lt;/abbr-1&gt;&lt;/periodical&gt;&lt;pages&gt;907-915&lt;/pages&gt;&lt;volume&gt;34&lt;/volume&gt;&lt;dates&gt;&lt;year&gt;2001&lt;/year&gt;&lt;/dates&gt;&lt;urls&gt;&lt;/urls&gt;&lt;/record&gt;&lt;/Cite&gt;&lt;Cite&gt;&lt;Author&gt;Messier S. P.&lt;/Author&gt;&lt;Year&gt;2005&lt;/Year&gt;&lt;RecNum&gt;133&lt;/RecNum&gt;&lt;record&gt;&lt;rec-number&gt;133&lt;/rec-number&gt;&lt;foreign-keys&gt;&lt;key app="EN" db-id="weztsw2vodd9t4esve6xw9wswpzdspzft95z"&gt;133&lt;/key&gt;&lt;/foreign-keys&gt;&lt;ref-type name="Journal Article"&gt;17&lt;/ref-type&gt;&lt;contributors&gt;&lt;authors&gt;&lt;author&gt;Messier S. P.,  Cowan, R. E., Seay, J., Young, H. C., Marsh, A. P., DeVita, P.&lt;/author&gt;&lt;/authors&gt;&lt;/contributors&gt;&lt;titles&gt;&lt;title&gt;Do Older Adults With Knee Osteoarthritis Place Greater Loads on the Knee During Gait? A Preliminary Study&lt;/title&gt;&lt;secondary-title&gt;Arch Phys Med Rehabil&lt;/secondary-title&gt;&lt;/titles&gt;&lt;periodical&gt;&lt;full-title&gt;Arch Phys Med Rehabil&lt;/full-title&gt;&lt;/periodical&gt;&lt;pages&gt;703-709&lt;/pages&gt;&lt;volume&gt;86&lt;/volume&gt;&lt;dates&gt;&lt;year&gt;2005&lt;/year&gt;&lt;/dates&gt;&lt;urls&gt;&lt;/urls&gt;&lt;/record&gt;&lt;/Cite&gt;&lt;/EndNote&gt;</w:instrText>
      </w:r>
      <w:r w:rsidR="00F77472" w:rsidRPr="00E07C8E">
        <w:fldChar w:fldCharType="separate"/>
      </w:r>
      <w:hyperlink w:anchor="_ENREF_103" w:tooltip="Kaufman, 2001 #95" w:history="1">
        <w:r w:rsidR="0017049A" w:rsidRPr="00E07C8E">
          <w:rPr>
            <w:noProof/>
            <w:vertAlign w:val="superscript"/>
          </w:rPr>
          <w:t>103</w:t>
        </w:r>
      </w:hyperlink>
      <w:r w:rsidR="00372EE4" w:rsidRPr="00E07C8E">
        <w:rPr>
          <w:noProof/>
          <w:vertAlign w:val="superscript"/>
        </w:rPr>
        <w:t>,</w:t>
      </w:r>
      <w:hyperlink w:anchor="_ENREF_115" w:tooltip="Messier S. P., 2005 #133" w:history="1">
        <w:r w:rsidR="0017049A" w:rsidRPr="00E07C8E">
          <w:rPr>
            <w:noProof/>
            <w:vertAlign w:val="superscript"/>
          </w:rPr>
          <w:t>115</w:t>
        </w:r>
      </w:hyperlink>
      <w:r w:rsidR="00F77472" w:rsidRPr="00E07C8E">
        <w:fldChar w:fldCharType="end"/>
      </w:r>
      <w:r w:rsidRPr="00E07C8E">
        <w:t xml:space="preserve"> Therefore, further research is warranted to more thoroughly determine the effects of knee alignment on multi-planar knee joint loads.</w:t>
      </w:r>
    </w:p>
    <w:p w14:paraId="305CCEF8" w14:textId="77777777" w:rsidR="00765AAF" w:rsidRPr="00E07C8E" w:rsidRDefault="006441BD" w:rsidP="000454B3">
      <w:pPr>
        <w:pStyle w:val="Heading2"/>
        <w:rPr>
          <w:rFonts w:cs="Times New Roman"/>
        </w:rPr>
      </w:pPr>
      <w:bookmarkStart w:id="44" w:name="_Toc318528193"/>
      <w:bookmarkStart w:id="45" w:name="_Toc321598945"/>
      <w:r w:rsidRPr="00E07C8E">
        <w:rPr>
          <w:rFonts w:cs="Times New Roman"/>
        </w:rPr>
        <w:lastRenderedPageBreak/>
        <w:t>EFFECTS OF GAIT MODIFICATIONS ON KNEE BIOMECHANICS</w:t>
      </w:r>
      <w:bookmarkEnd w:id="44"/>
      <w:bookmarkEnd w:id="45"/>
    </w:p>
    <w:p w14:paraId="737CD0A4" w14:textId="77777777" w:rsidR="00DE3AF3" w:rsidRPr="00E07C8E" w:rsidRDefault="003D1FDA" w:rsidP="00E93F1B">
      <w:pPr>
        <w:spacing w:line="480" w:lineRule="auto"/>
      </w:pPr>
      <w:r w:rsidRPr="00E07C8E">
        <w:tab/>
      </w:r>
      <w:r w:rsidR="00DE3AF3" w:rsidRPr="00E07C8E">
        <w:t>Due to the dependence of the KAM on the frontal plane GRF moment arm,</w:t>
      </w:r>
      <w:hyperlink w:anchor="_ENREF_55" w:tooltip="Hunt, 2006 #7" w:history="1">
        <w:r w:rsidR="00F77472" w:rsidRPr="00E07C8E">
          <w:fldChar w:fldCharType="begin"/>
        </w:r>
        <w:r w:rsidR="0017049A" w:rsidRPr="00E07C8E">
          <w:instrText xml:space="preserve"> ADDIN EN.CITE &lt;EndNote&gt;&lt;Cite&gt;&lt;Author&gt;Hunt&lt;/Author&gt;&lt;Year&gt;2006&lt;/Year&gt;&lt;RecNum&gt;7&lt;/RecNum&gt;&lt;DisplayText&gt;&lt;style face="superscript"&gt;55&lt;/style&gt;&lt;/DisplayText&gt;&lt;record&gt;&lt;rec-number&gt;7&lt;/rec-number&gt;&lt;foreign-keys&gt;&lt;key app="EN" db-id="weztsw2vodd9t4esve6xw9wswpzdspzft95z"&gt;7&lt;/key&gt;&lt;/foreign-keys&gt;&lt;ref-type name="Journal Article"&gt;17&lt;/ref-type&gt;&lt;contributors&gt;&lt;authors&gt;&lt;author&gt;Hunt, M. A.&lt;/author&gt;&lt;author&gt;Birmingham, T. B.&lt;/author&gt;&lt;author&gt;Giffin, J. R.&lt;/author&gt;&lt;author&gt;Jenkyn, T. R.&lt;/author&gt;&lt;/authors&gt;&lt;/contributors&gt;&lt;auth-address&gt;Wolf Orthopaedic Biomechanics Laboratory, 3M Centre, University of Western Ontario, London, Ont., Canada. mhunt3@uwo.ca&lt;/auth-address&gt;&lt;titles&gt;&lt;title&gt;Associations among knee adduction moment, frontal plane ground reaction force, and lever arm during walking in patients with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2213-20&lt;/pages&gt;&lt;volume&gt;39&lt;/volume&gt;&lt;number&gt;12&lt;/number&gt;&lt;keywords&gt;&lt;keyword&gt;Adult&lt;/keyword&gt;&lt;keyword&gt;Arm/*physiopathology&lt;/keyword&gt;&lt;keyword&gt;Female&lt;/keyword&gt;&lt;keyword&gt;*Gait&lt;/keyword&gt;&lt;keyword&gt;Humans&lt;/keyword&gt;&lt;keyword&gt;Knee Joint/*physiopathology&lt;/keyword&gt;&lt;keyword&gt;Male&lt;/keyword&gt;&lt;keyword&gt;Middle Aged&lt;/keyword&gt;&lt;keyword&gt;Osteoarthritis, Knee/*physiopathology&lt;/keyword&gt;&lt;keyword&gt;*Walking&lt;/keyword&gt;&lt;keyword&gt;Weight-Bearing&lt;/keyword&gt;&lt;/keywords&gt;&lt;dates&gt;&lt;year&gt;2006&lt;/year&gt;&lt;/dates&gt;&lt;isbn&gt;0021-9290 (Print)&amp;#xD;0021-9290 (Linking)&lt;/isbn&gt;&lt;accession-num&gt;16168997&lt;/accession-num&gt;&lt;urls&gt;&lt;related-urls&gt;&lt;url&gt;http://www.ncbi.nlm.nih.gov/pubmed/16168997&lt;/url&gt;&lt;/related-urls&gt;&lt;/urls&gt;&lt;electronic-resource-num&gt;10.1016/j.jbiomech.2005.07.002&lt;/electronic-resource-num&gt;&lt;/record&gt;&lt;/Cite&gt;&lt;/EndNote&gt;</w:instrText>
        </w:r>
        <w:r w:rsidR="00F77472" w:rsidRPr="00E07C8E">
          <w:fldChar w:fldCharType="separate"/>
        </w:r>
        <w:r w:rsidR="0017049A" w:rsidRPr="00E07C8E">
          <w:rPr>
            <w:noProof/>
            <w:vertAlign w:val="superscript"/>
          </w:rPr>
          <w:t>55</w:t>
        </w:r>
        <w:r w:rsidR="00F77472" w:rsidRPr="00E07C8E">
          <w:fldChar w:fldCharType="end"/>
        </w:r>
      </w:hyperlink>
      <w:r w:rsidR="00DE3AF3" w:rsidRPr="00E07C8E">
        <w:t xml:space="preserve"> gait modifications have been proposed to move the </w:t>
      </w:r>
      <w:r w:rsidR="003A16AF" w:rsidRPr="00E07C8E">
        <w:t xml:space="preserve">GRF line of action closer to the </w:t>
      </w:r>
      <w:r w:rsidR="00DE3AF3" w:rsidRPr="00E07C8E">
        <w:t>knee</w:t>
      </w:r>
      <w:r w:rsidR="003A16AF" w:rsidRPr="00E07C8E">
        <w:t xml:space="preserve"> joint center</w:t>
      </w:r>
      <w:r w:rsidR="00DE3AF3" w:rsidRPr="00E07C8E">
        <w:t>.</w:t>
      </w:r>
      <w:r w:rsidR="00AC1F08" w:rsidRPr="00E07C8E">
        <w:t xml:space="preserve"> One such gait modification,</w:t>
      </w:r>
      <w:r w:rsidR="00DE3AF3" w:rsidRPr="00E07C8E">
        <w:t xml:space="preserve"> foot progression angle, has shown promising results in reducing the overall KAM during level ground walking.</w:t>
      </w:r>
      <w:r w:rsidR="00F77472" w:rsidRPr="00E07C8E">
        <w:fldChar w:fldCharType="begin">
          <w:fldData xml:space="preserve">PEVuZE5vdGU+PENpdGU+PEF1dGhvcj5IdXJ3aXR6PC9BdXRob3I+PFllYXI+MjAwMjwvWWVhcj48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==
</w:fldData>
        </w:fldChar>
      </w:r>
      <w:r w:rsidR="003F6E7F" w:rsidRPr="00E07C8E">
        <w:instrText xml:space="preserve"> ADDIN EN.CITE </w:instrText>
      </w:r>
      <w:r w:rsidR="00F77472" w:rsidRPr="00E07C8E">
        <w:fldChar w:fldCharType="begin">
          <w:fldData xml:space="preserve">PEVuZE5vdGU+PENpdGU+PEF1dGhvcj5IdXJ3aXR6PC9BdXRob3I+PFllYXI+MjAwMjwvWWVhcj48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==
</w:fldData>
        </w:fldChar>
      </w:r>
      <w:r w:rsidR="003F6E7F" w:rsidRPr="00E07C8E">
        <w:instrText xml:space="preserve"> ADDIN EN.CITE.DATA </w:instrText>
      </w:r>
      <w:r w:rsidR="00F77472" w:rsidRPr="00E07C8E">
        <w:fldChar w:fldCharType="end"/>
      </w:r>
      <w:r w:rsidR="00F77472" w:rsidRPr="00E07C8E">
        <w:fldChar w:fldCharType="separate"/>
      </w:r>
      <w:hyperlink w:anchor="_ENREF_41" w:tooltip="Hurwitz, 2002 #8" w:history="1">
        <w:r w:rsidR="0017049A" w:rsidRPr="00E07C8E">
          <w:rPr>
            <w:noProof/>
            <w:vertAlign w:val="superscript"/>
          </w:rPr>
          <w:t>41</w:t>
        </w:r>
      </w:hyperlink>
      <w:r w:rsidR="003F6E7F" w:rsidRPr="00E07C8E">
        <w:rPr>
          <w:noProof/>
          <w:vertAlign w:val="superscript"/>
        </w:rPr>
        <w:t>,</w:t>
      </w:r>
      <w:hyperlink w:anchor="_ENREF_45" w:tooltip="Shull, 2013 #18" w:history="1">
        <w:r w:rsidR="0017049A" w:rsidRPr="00E07C8E">
          <w:rPr>
            <w:noProof/>
            <w:vertAlign w:val="superscript"/>
          </w:rPr>
          <w:t>45</w:t>
        </w:r>
      </w:hyperlink>
      <w:r w:rsidR="003F6E7F" w:rsidRPr="00E07C8E">
        <w:rPr>
          <w:noProof/>
          <w:vertAlign w:val="superscript"/>
        </w:rPr>
        <w:t>,</w:t>
      </w:r>
      <w:hyperlink w:anchor="_ENREF_47" w:tooltip="van den Noort, 2013 #14" w:history="1">
        <w:r w:rsidR="0017049A" w:rsidRPr="00E07C8E">
          <w:rPr>
            <w:noProof/>
            <w:vertAlign w:val="superscript"/>
          </w:rPr>
          <w:t>47</w:t>
        </w:r>
      </w:hyperlink>
      <w:r w:rsidR="00F77472" w:rsidRPr="00E07C8E">
        <w:fldChar w:fldCharType="end"/>
      </w:r>
      <w:r w:rsidR="00DE3AF3" w:rsidRPr="00E07C8E">
        <w:t xml:space="preserve"> The foot progression angle is the angle of the foot in the </w:t>
      </w:r>
      <w:r w:rsidR="00BF7E32" w:rsidRPr="00E07C8E">
        <w:t>transverse (</w:t>
      </w:r>
      <w:r w:rsidR="00DE3AF3" w:rsidRPr="00E07C8E">
        <w:t>x</w:t>
      </w:r>
      <w:r w:rsidR="005C4C6D" w:rsidRPr="00E07C8E">
        <w:t>-y</w:t>
      </w:r>
      <w:r w:rsidR="00BF7E32" w:rsidRPr="00E07C8E">
        <w:t>)</w:t>
      </w:r>
      <w:r w:rsidR="00DE3AF3" w:rsidRPr="00E07C8E">
        <w:t xml:space="preserve"> plane</w:t>
      </w:r>
      <w:r w:rsidR="005C4C6D" w:rsidRPr="00E07C8E">
        <w:t>,</w:t>
      </w:r>
      <w:r w:rsidR="00DE3AF3" w:rsidRPr="00E07C8E">
        <w:t xml:space="preserve"> in relation to the forward progression of the body or tibia.</w:t>
      </w:r>
      <w:hyperlink w:anchor="_ENREF_121" w:tooltip="Teichtahl, 2006 #19" w:history="1">
        <w:r w:rsidR="00F77472" w:rsidRPr="00E07C8E">
          <w:fldChar w:fldCharType="begin"/>
        </w:r>
        <w:r w:rsidR="0017049A" w:rsidRPr="00E07C8E">
          <w:instrText xml:space="preserve"> ADDIN EN.CITE &lt;EndNote&gt;&lt;Cite&gt;&lt;Author&gt;Teichtahl&lt;/Author&gt;&lt;Year&gt;2006&lt;/Year&gt;&lt;RecNum&gt;19&lt;/RecNum&gt;&lt;DisplayText&gt;&lt;style face="superscript"&gt;121&lt;/style&gt;&lt;/DisplayText&gt;&lt;record&gt;&lt;rec-number&gt;19&lt;/rec-number&gt;&lt;foreign-keys&gt;&lt;key app="EN" db-id="weztsw2vodd9t4esve6xw9wswpzdspzft95z"&gt;19&lt;/key&gt;&lt;/foreign-keys&gt;&lt;ref-type name="Journal Article"&gt;17&lt;/ref-type&gt;&lt;contributors&gt;&lt;authors&gt;&lt;author&gt;Teichtahl, A. J.&lt;/author&gt;&lt;author&gt;Morris, M. E.&lt;/author&gt;&lt;author&gt;Wluka, A. E.&lt;/author&gt;&lt;author&gt;Baker, R.&lt;/author&gt;&lt;author&gt;Wolfe, R.&lt;/author&gt;&lt;author&gt;Davis, S. R.&lt;/author&gt;&lt;author&gt;Cicuttini, F. M.&lt;/author&gt;&lt;/authors&gt;&lt;/contributors&gt;&lt;auth-address&gt;La Trobe University, Vic. 3086, Australia.&lt;/auth-address&gt;&lt;titles&gt;&lt;title&gt;Foot rotation--a potential target to modify the knee adduction moment&lt;/title&gt;&lt;secondary-title&gt;J Sci Med Sport&lt;/secondary-title&gt;&lt;alt-title&gt;Journal of science and medicine in sport / Sports Medicine Australia&lt;/alt-title&gt;&lt;/titles&gt;&lt;pages&gt;67-71&lt;/pages&gt;&lt;volume&gt;9&lt;/volume&gt;&lt;number&gt;1-2&lt;/number&gt;&lt;keywords&gt;&lt;keyword&gt;Adult&lt;/keyword&gt;&lt;keyword&gt;Aged&lt;/keyword&gt;&lt;keyword&gt;Female&lt;/keyword&gt;&lt;keyword&gt;Foot/*physiology&lt;/keyword&gt;&lt;keyword&gt;Foot Joints/physiology&lt;/keyword&gt;&lt;keyword&gt;Humans&lt;/keyword&gt;&lt;keyword&gt;Knee Joint/*physiology&lt;/keyword&gt;&lt;keyword&gt;Middle Aged&lt;/keyword&gt;&lt;keyword&gt;Osteoarthritis, Knee/prevention &amp;amp; control&lt;/keyword&gt;&lt;keyword&gt;Rotation&lt;/keyword&gt;&lt;keyword&gt;Thigh/*physiology&lt;/keyword&gt;&lt;keyword&gt;Walking/*physiology&lt;/keyword&gt;&lt;/keywords&gt;&lt;dates&gt;&lt;year&gt;2006&lt;/year&gt;&lt;pub-dates&gt;&lt;date&gt;May&lt;/date&gt;&lt;/pub-dates&gt;&lt;/dates&gt;&lt;isbn&gt;1440-2440 (Print)&lt;/isbn&gt;&lt;accession-num&gt;16621703&lt;/accession-num&gt;&lt;urls&gt;&lt;related-urls&gt;&lt;url&gt;http://www.ncbi.nlm.nih.gov/pubmed/16621703&lt;/url&gt;&lt;/related-urls&gt;&lt;/urls&gt;&lt;electronic-resource-num&gt;10.1016/j.jsams.2006.03.011&lt;/electronic-resource-num&gt;&lt;/record&gt;&lt;/Cite&gt;&lt;/EndNote&gt;</w:instrText>
        </w:r>
        <w:r w:rsidR="00F77472" w:rsidRPr="00E07C8E">
          <w:fldChar w:fldCharType="separate"/>
        </w:r>
        <w:r w:rsidR="0017049A" w:rsidRPr="00E07C8E">
          <w:rPr>
            <w:noProof/>
            <w:vertAlign w:val="superscript"/>
          </w:rPr>
          <w:t>121</w:t>
        </w:r>
        <w:r w:rsidR="00F77472" w:rsidRPr="00E07C8E">
          <w:fldChar w:fldCharType="end"/>
        </w:r>
      </w:hyperlink>
      <w:r w:rsidR="00DE3AF3" w:rsidRPr="00E07C8E">
        <w:t xml:space="preserve"> By increasing the rotation of the foot internally or externally, the knee can become closer to </w:t>
      </w:r>
      <w:r w:rsidR="00BF7E32" w:rsidRPr="00E07C8E">
        <w:t>GRF line of action</w:t>
      </w:r>
      <w:r w:rsidR="00DE3AF3" w:rsidRPr="00E07C8E">
        <w:t xml:space="preserve"> either during the 1</w:t>
      </w:r>
      <w:r w:rsidR="00DE3AF3" w:rsidRPr="00E07C8E">
        <w:rPr>
          <w:vertAlign w:val="superscript"/>
        </w:rPr>
        <w:t>st</w:t>
      </w:r>
      <w:r w:rsidR="00DE3AF3" w:rsidRPr="00E07C8E">
        <w:t xml:space="preserve"> or 2</w:t>
      </w:r>
      <w:r w:rsidR="00DE3AF3" w:rsidRPr="00E07C8E">
        <w:rPr>
          <w:vertAlign w:val="superscript"/>
        </w:rPr>
        <w:t>nd</w:t>
      </w:r>
      <w:r w:rsidR="00DE3AF3" w:rsidRPr="00E07C8E">
        <w:t xml:space="preserve"> half of the stance phase movement, respectively.</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00DE3AF3" w:rsidRPr="00E07C8E">
        <w:t xml:space="preserve"> An alternative gait modification to reduce the peak KAM is</w:t>
      </w:r>
      <w:r w:rsidR="00BF7E32" w:rsidRPr="00E07C8E">
        <w:t xml:space="preserve"> the</w:t>
      </w:r>
      <w:r w:rsidR="00DE3AF3" w:rsidRPr="00E07C8E">
        <w:t xml:space="preserve"> </w:t>
      </w:r>
      <w:r w:rsidR="00E5067B" w:rsidRPr="00E07C8E">
        <w:t xml:space="preserve">modification of </w:t>
      </w:r>
      <w:r w:rsidR="00DE3AF3" w:rsidRPr="00E07C8E">
        <w:t>step width.</w:t>
      </w:r>
      <w:r w:rsidR="00F77472" w:rsidRPr="00E07C8E">
        <w:fldChar w:fldCharType="begin">
          <w:fldData xml:space="preserve">PEVuZE5vdGU+PENpdGU+PEF1dGhvcj5CcmluZGxlPC9BdXRob3I+PFllYXI+MjAxNDwvWWVhcj48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=
</w:fldData>
        </w:fldChar>
      </w:r>
      <w:r w:rsidR="00372EE4" w:rsidRPr="00E07C8E">
        <w:instrText xml:space="preserve"> ADDIN EN.CITE </w:instrText>
      </w:r>
      <w:r w:rsidR="00F77472" w:rsidRPr="00E07C8E">
        <w:fldChar w:fldCharType="begin">
          <w:fldData xml:space="preserve">PEVuZE5vdGU+PENpdGU+PEF1dGhvcj5CcmluZGxlPC9BdXRob3I+PFllYXI+MjAxNDwvWWVhcj48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=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43" w:tooltip="Zhao, 2007 #229" w:history="1">
        <w:r w:rsidR="0017049A" w:rsidRPr="00E07C8E">
          <w:rPr>
            <w:noProof/>
            <w:vertAlign w:val="superscript"/>
          </w:rPr>
          <w:t>43</w:t>
        </w:r>
      </w:hyperlink>
      <w:r w:rsidR="00372EE4" w:rsidRPr="00E07C8E">
        <w:rPr>
          <w:noProof/>
          <w:vertAlign w:val="superscript"/>
        </w:rPr>
        <w:t>,</w:t>
      </w:r>
      <w:hyperlink w:anchor="_ENREF_50" w:tooltip="Paquette, 2014 #114" w:history="1">
        <w:r w:rsidR="0017049A" w:rsidRPr="00E07C8E">
          <w:rPr>
            <w:noProof/>
            <w:vertAlign w:val="superscript"/>
          </w:rPr>
          <w:t>50</w:t>
        </w:r>
      </w:hyperlink>
      <w:r w:rsidR="00372EE4" w:rsidRPr="00E07C8E">
        <w:rPr>
          <w:noProof/>
          <w:vertAlign w:val="superscript"/>
        </w:rPr>
        <w:t>,</w:t>
      </w:r>
      <w:hyperlink w:anchor="_ENREF_122" w:tooltip="Brindle, 2014 #228" w:history="1">
        <w:r w:rsidR="0017049A" w:rsidRPr="00E07C8E">
          <w:rPr>
            <w:noProof/>
            <w:vertAlign w:val="superscript"/>
          </w:rPr>
          <w:t>122</w:t>
        </w:r>
      </w:hyperlink>
      <w:r w:rsidR="00372EE4" w:rsidRPr="00E07C8E">
        <w:rPr>
          <w:noProof/>
          <w:vertAlign w:val="superscript"/>
        </w:rPr>
        <w:t>,</w:t>
      </w:r>
      <w:hyperlink w:anchor="_ENREF_123" w:tooltip="Fregly, 2008 #230" w:history="1">
        <w:r w:rsidR="0017049A" w:rsidRPr="00E07C8E">
          <w:rPr>
            <w:noProof/>
            <w:vertAlign w:val="superscript"/>
          </w:rPr>
          <w:t>123</w:t>
        </w:r>
      </w:hyperlink>
      <w:r w:rsidR="00F77472" w:rsidRPr="00E07C8E">
        <w:fldChar w:fldCharType="end"/>
      </w:r>
      <w:r w:rsidR="00DE3AF3" w:rsidRPr="00E07C8E">
        <w:t xml:space="preserve"> Specifically, increased step width has </w:t>
      </w:r>
      <w:r w:rsidR="00E5067B" w:rsidRPr="00E07C8E">
        <w:t xml:space="preserve">been shown to </w:t>
      </w:r>
      <w:r w:rsidR="00DE3AF3" w:rsidRPr="00E07C8E">
        <w:t>reduce the 2</w:t>
      </w:r>
      <w:r w:rsidR="00DE3AF3" w:rsidRPr="00E07C8E">
        <w:rPr>
          <w:vertAlign w:val="superscript"/>
        </w:rPr>
        <w:t>nd</w:t>
      </w:r>
      <w:r w:rsidR="00DE3AF3" w:rsidRPr="00E07C8E">
        <w:t xml:space="preserve"> peak KAM in both level walking and stair </w:t>
      </w:r>
      <w:r w:rsidR="00040EBE" w:rsidRPr="00E07C8E">
        <w:t>negotiation</w:t>
      </w:r>
      <w:r w:rsidR="00DE3AF3" w:rsidRPr="00E07C8E">
        <w:t xml:space="preserve"> tasks.</w:t>
      </w:r>
      <w:r w:rsidR="00F77472" w:rsidRPr="00E07C8E">
        <w:fldChar w:fldCharType="begin">
          <w:fldData xml:space="preserve">PEVuZE5vdGU+PENpdGU+PEF1dGhvcj5QYXF1ZXR0ZTwvQXV0aG9yPjxZZWFyPjIwMTQ8L1llYXI+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</w:fldData>
        </w:fldChar>
      </w:r>
      <w:r w:rsidR="00372EE4" w:rsidRPr="00E07C8E">
        <w:instrText xml:space="preserve"> ADDIN EN.CITE </w:instrText>
      </w:r>
      <w:r w:rsidR="00F77472" w:rsidRPr="00E07C8E">
        <w:fldChar w:fldCharType="begin">
          <w:fldData xml:space="preserve">PEVuZE5vdGU+PENpdGU+PEF1dGhvcj5QYXF1ZXR0ZTwvQXV0aG9yPjxZZWFyPjIwMTQ8L1llYXI+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43" w:tooltip="Zhao, 2007 #229" w:history="1">
        <w:r w:rsidR="0017049A" w:rsidRPr="00E07C8E">
          <w:rPr>
            <w:noProof/>
            <w:vertAlign w:val="superscript"/>
          </w:rPr>
          <w:t>43</w:t>
        </w:r>
      </w:hyperlink>
      <w:r w:rsidR="00372EE4" w:rsidRPr="00E07C8E">
        <w:rPr>
          <w:noProof/>
          <w:vertAlign w:val="superscript"/>
        </w:rPr>
        <w:t>,</w:t>
      </w:r>
      <w:hyperlink w:anchor="_ENREF_49" w:tooltip="Paquette, 2015 #247" w:history="1">
        <w:r w:rsidR="0017049A" w:rsidRPr="00E07C8E">
          <w:rPr>
            <w:noProof/>
            <w:vertAlign w:val="superscript"/>
          </w:rPr>
          <w:t>49</w:t>
        </w:r>
      </w:hyperlink>
      <w:r w:rsidR="00372EE4" w:rsidRPr="00E07C8E">
        <w:rPr>
          <w:noProof/>
          <w:vertAlign w:val="superscript"/>
        </w:rPr>
        <w:t>,</w:t>
      </w:r>
      <w:hyperlink w:anchor="_ENREF_50" w:tooltip="Paquette, 2014 #114" w:history="1">
        <w:r w:rsidR="0017049A" w:rsidRPr="00E07C8E">
          <w:rPr>
            <w:noProof/>
            <w:vertAlign w:val="superscript"/>
          </w:rPr>
          <w:t>50</w:t>
        </w:r>
      </w:hyperlink>
      <w:r w:rsidR="00372EE4" w:rsidRPr="00E07C8E">
        <w:rPr>
          <w:noProof/>
          <w:vertAlign w:val="superscript"/>
        </w:rPr>
        <w:t>,</w:t>
      </w:r>
      <w:hyperlink w:anchor="_ENREF_123" w:tooltip="Fregly, 2008 #230" w:history="1">
        <w:r w:rsidR="0017049A" w:rsidRPr="00E07C8E">
          <w:rPr>
            <w:noProof/>
            <w:vertAlign w:val="superscript"/>
          </w:rPr>
          <w:t>123</w:t>
        </w:r>
      </w:hyperlink>
      <w:r w:rsidR="00372EE4" w:rsidRPr="00E07C8E">
        <w:rPr>
          <w:noProof/>
          <w:vertAlign w:val="superscript"/>
        </w:rPr>
        <w:t>,</w:t>
      </w:r>
      <w:hyperlink w:anchor="_ENREF_124" w:tooltip="Paquette, 2015 #242" w:history="1">
        <w:r w:rsidR="0017049A" w:rsidRPr="00E07C8E">
          <w:rPr>
            <w:noProof/>
            <w:vertAlign w:val="superscript"/>
          </w:rPr>
          <w:t>124</w:t>
        </w:r>
      </w:hyperlink>
      <w:r w:rsidR="00F77472" w:rsidRPr="00E07C8E">
        <w:fldChar w:fldCharType="end"/>
      </w:r>
      <w:r w:rsidR="004B7673" w:rsidRPr="00E07C8E">
        <w:t xml:space="preserve"> </w:t>
      </w:r>
      <w:r w:rsidR="00DE3AF3" w:rsidRPr="00E07C8E">
        <w:t xml:space="preserve"> Therefore, an understanding of the current literature base on each of these two </w:t>
      </w:r>
      <w:r w:rsidR="00AC1F08" w:rsidRPr="00E07C8E">
        <w:t xml:space="preserve">individual </w:t>
      </w:r>
      <w:r w:rsidR="00DE3AF3" w:rsidRPr="00E07C8E">
        <w:t xml:space="preserve">gait modifications is important to detail their efficacy in reducing the overall KAM. </w:t>
      </w:r>
    </w:p>
    <w:p w14:paraId="165D1E8A" w14:textId="77777777" w:rsidR="00DE3AF3" w:rsidRPr="00E07C8E" w:rsidRDefault="00DE3AF3" w:rsidP="000454B3">
      <w:pPr>
        <w:pStyle w:val="Heading3"/>
      </w:pPr>
      <w:bookmarkStart w:id="46" w:name="_Toc318528194"/>
      <w:bookmarkStart w:id="47" w:name="_Toc321598946"/>
      <w:r w:rsidRPr="00E07C8E">
        <w:t>Effects of Foot Progression Angle on the Knee Abduction Moment</w:t>
      </w:r>
      <w:bookmarkEnd w:id="46"/>
      <w:bookmarkEnd w:id="47"/>
    </w:p>
    <w:p w14:paraId="0D694A76" w14:textId="77777777" w:rsidR="00DE3AF3" w:rsidRPr="00E07C8E" w:rsidRDefault="00DE3AF3" w:rsidP="00E93F1B">
      <w:pPr>
        <w:spacing w:line="480" w:lineRule="auto"/>
      </w:pPr>
      <w:r w:rsidRPr="00E07C8E">
        <w:tab/>
        <w:t>Modifications to the foot progression angle have been shown to affect frontal plane knee joint moments.</w:t>
      </w:r>
      <w:r w:rsidR="00F77472" w:rsidRPr="00E07C8E">
        <w:fldChar w:fldCharType="begin">
          <w:fldData xml:space="preserve">PEVuZE5vdGU+PENpdGU+PEF1dGhvcj5HdW88L0F1dGhvcj48WWVhcj4yMDA3PC9ZZWFyPjxSZWNO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=
</w:fldData>
        </w:fldChar>
      </w:r>
      <w:r w:rsidR="00372EE4" w:rsidRPr="00E07C8E">
        <w:instrText xml:space="preserve"> ADDIN EN.CITE </w:instrText>
      </w:r>
      <w:r w:rsidR="00F77472" w:rsidRPr="00E07C8E">
        <w:fldChar w:fldCharType="begin">
          <w:fldData xml:space="preserve">PEVuZE5vdGU+PENpdGU+PEF1dGhvcj5HdW88L0F1dGhvcj48WWVhcj4yMDA3PC9ZZWFyPjxSZWNO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=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45-47</w:t>
        </w:r>
      </w:hyperlink>
      <w:r w:rsidR="00372EE4" w:rsidRPr="00E07C8E">
        <w:rPr>
          <w:noProof/>
          <w:vertAlign w:val="superscript"/>
        </w:rPr>
        <w:t>,</w:t>
      </w:r>
      <w:hyperlink w:anchor="_ENREF_121" w:tooltip="Teichtahl, 2006 #19" w:history="1">
        <w:r w:rsidR="0017049A" w:rsidRPr="00E07C8E">
          <w:rPr>
            <w:noProof/>
            <w:vertAlign w:val="superscript"/>
          </w:rPr>
          <w:t>121</w:t>
        </w:r>
      </w:hyperlink>
      <w:r w:rsidR="00372EE4" w:rsidRPr="00E07C8E">
        <w:rPr>
          <w:noProof/>
          <w:vertAlign w:val="superscript"/>
        </w:rPr>
        <w:t>,</w:t>
      </w:r>
      <w:hyperlink w:anchor="_ENREF_125" w:tooltip="Guo, 2007 #23" w:history="1">
        <w:r w:rsidR="0017049A" w:rsidRPr="00E07C8E">
          <w:rPr>
            <w:noProof/>
            <w:vertAlign w:val="superscript"/>
          </w:rPr>
          <w:t>125</w:t>
        </w:r>
      </w:hyperlink>
      <w:r w:rsidR="00F77472" w:rsidRPr="00E07C8E">
        <w:fldChar w:fldCharType="end"/>
      </w:r>
      <w:r w:rsidRPr="00E07C8E">
        <w:t xml:space="preserve"> Specifically, increased toe-in </w:t>
      </w:r>
      <w:r w:rsidR="004647A9" w:rsidRPr="00E07C8E">
        <w:t xml:space="preserve">angle (internal rotation) </w:t>
      </w:r>
      <w:r w:rsidRPr="00E07C8E">
        <w:t>has decreased the 1</w:t>
      </w:r>
      <w:r w:rsidRPr="00E07C8E">
        <w:rPr>
          <w:vertAlign w:val="superscript"/>
        </w:rPr>
        <w:t>st</w:t>
      </w:r>
      <w:r w:rsidRPr="00E07C8E">
        <w:t xml:space="preserve"> peak KAM in both healthy</w:t>
      </w:r>
      <w:r w:rsidR="00F77472" w:rsidRPr="00E07C8E">
        <w:fldChar w:fldCharType="begin">
          <w:fldData xml:space="preserve">PEVuZE5vdGU+PENpdGU+PEF1dGhvcj5MeW5uPC9BdXRob3I+PFllYXI+MjAwODwvWWVhcj48UmVj
TnVtPjExPC9SZWNOdW0+PERpc3BsYXlUZXh0PjxzdHlsZSBmYWNlPSJzdXBlcnNjcmlwdCI+NDQs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bnVtPjwvcmVjb3JkPjwvQ2l0ZT48Q2l0ZT48QXV0aG9yPlNodWxsPC9BdXRob3I+PFllYXI+MjAx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=
</w:fldData>
        </w:fldChar>
      </w:r>
      <w:r w:rsidR="00372EE4"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TnVtPjExPC9SZWNOdW0+PERpc3BsYXlUZXh0PjxzdHlsZSBmYWNlPSJzdXBlcnNjcmlwdCI+NDQs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bnVtPjwvcmVjb3JkPjwvQ2l0ZT48Q2l0ZT48QXV0aG9yPlNodWxsPC9BdXRob3I+PFllYXI+MjAx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=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44" w:tooltip="Shull, 2011 #17" w:history="1">
        <w:r w:rsidR="0017049A" w:rsidRPr="00E07C8E">
          <w:rPr>
            <w:noProof/>
            <w:vertAlign w:val="superscript"/>
          </w:rPr>
          <w:t>44</w:t>
        </w:r>
      </w:hyperlink>
      <w:r w:rsidR="00372EE4" w:rsidRPr="00E07C8E">
        <w:rPr>
          <w:noProof/>
          <w:vertAlign w:val="superscript"/>
        </w:rPr>
        <w:t>,</w:t>
      </w:r>
      <w:hyperlink w:anchor="_ENREF_47" w:tooltip="van den Noort, 2013 #14" w:history="1">
        <w:r w:rsidR="0017049A" w:rsidRPr="00E07C8E">
          <w:rPr>
            <w:noProof/>
            <w:vertAlign w:val="superscript"/>
          </w:rPr>
          <w:t>47</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r w:rsidRPr="00E07C8E">
        <w:t xml:space="preserve"> and KOA</w:t>
      </w:r>
      <w:r w:rsidR="00F77472" w:rsidRPr="00E07C8E">
        <w:fldChar w:fldCharType="begin">
          <w:fldData xml:space="preserve">PEVuZE5vdGU+PENpdGU+PEF1dGhvcj5TaHVsbDwvQXV0aG9yPjxZZWFyPjIwMTM8L1llYXI+PFJl
Y051bT4xODwvUmVjTnVtPjxEaXNwbGF5VGV4dD48c3R5bGUgZmFjZT0ic3VwZXJzY3JpcHQiPjQ1
LDQ2PC9zdHlsZT48L0Rpc3BsYXlUZXh0PjxyZWNvcmQ+PHJlYy1udW1iZXI+MTg8L3JlYy1udW1i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LjEwLjAxOTwvZWxlY3Ryb25pYy1yZXNvdXJjZS1udW0+PC9yZWNvcmQ+PC9DaXRlPjxDaXRlPjxB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</w:fldData>
        </w:fldChar>
      </w:r>
      <w:r w:rsidR="003F6E7F" w:rsidRPr="00E07C8E">
        <w:instrText xml:space="preserve"> ADDIN EN.CITE </w:instrText>
      </w:r>
      <w:r w:rsidR="00F77472" w:rsidRPr="00E07C8E">
        <w:fldChar w:fldCharType="begin">
          <w:fldData xml:space="preserve">PEVuZE5vdGU+PENpdGU+PEF1dGhvcj5TaHVsbDwvQXV0aG9yPjxZZWFyPjIwMTM8L1llYXI+PFJl
Y051bT4xODwvUmVjTnVtPjxEaXNwbGF5VGV4dD48c3R5bGUgZmFjZT0ic3VwZXJzY3JpcHQiPjQ1
LDQ2PC9zdHlsZT48L0Rpc3BsYXlUZXh0PjxyZWNvcmQ+PHJlYy1udW1iZXI+MTg8L3JlYy1udW1i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LjEwLjAxOTwvZWxlY3Ryb25pYy1yZXNvdXJjZS1udW0+PC9yZWNvcmQ+PC9DaXRlPjxDaXRlPjxB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</w:fldData>
        </w:fldChar>
      </w:r>
      <w:r w:rsidR="003F6E7F"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3F6E7F" w:rsidRPr="00E07C8E">
        <w:rPr>
          <w:noProof/>
          <w:vertAlign w:val="superscript"/>
        </w:rPr>
        <w:t>,</w:t>
      </w:r>
      <w:hyperlink w:anchor="_ENREF_46" w:tooltip="Simic, 2013 #104" w:history="1">
        <w:r w:rsidR="0017049A" w:rsidRPr="00E07C8E">
          <w:rPr>
            <w:noProof/>
            <w:vertAlign w:val="superscript"/>
          </w:rPr>
          <w:t>46</w:t>
        </w:r>
      </w:hyperlink>
      <w:r w:rsidR="00F77472" w:rsidRPr="00E07C8E">
        <w:fldChar w:fldCharType="end"/>
      </w:r>
      <w:r w:rsidRPr="00E07C8E">
        <w:t xml:space="preserve"> participants, whereas increased toe-out </w:t>
      </w:r>
      <w:r w:rsidR="004647A9" w:rsidRPr="00E07C8E">
        <w:t xml:space="preserve">angle (external rotation) </w:t>
      </w:r>
      <w:r w:rsidRPr="00E07C8E">
        <w:t>has decreased the 2</w:t>
      </w:r>
      <w:r w:rsidRPr="00E07C8E">
        <w:rPr>
          <w:vertAlign w:val="superscript"/>
        </w:rPr>
        <w:t>nd</w:t>
      </w:r>
      <w:r w:rsidRPr="00E07C8E">
        <w:t xml:space="preserve"> peak KAM in healthy</w:t>
      </w:r>
      <w:r w:rsidR="00F77472" w:rsidRPr="00E07C8E">
        <w:fldChar w:fldCharType="begin">
          <w:fldData xml:space="preserve">PEVuZE5vdGU+PENpdGU+PEF1dGhvcj5MeW5uPC9BdXRob3I+PFllYXI+MjAwODwvWWVhcj48UmVj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</w:fldData>
        </w:fldChar>
      </w:r>
      <w:r w:rsidR="00372EE4" w:rsidRPr="00E07C8E">
        <w:instrText xml:space="preserve"> ADDIN EN.CITE </w:instrText>
      </w:r>
      <w:r w:rsidR="00F77472" w:rsidRPr="00E07C8E">
        <w:fldChar w:fldCharType="begin">
          <w:fldData xml:space="preserve">PEVuZE5vdGU+PENpdGU+PEF1dGhvcj5MeW5uPC9BdXRob3I+PFllYXI+MjAwODwvWWVhcj48UmVj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121" w:tooltip="Teichtahl, 2006 #19" w:history="1">
        <w:r w:rsidR="0017049A" w:rsidRPr="00E07C8E">
          <w:rPr>
            <w:noProof/>
            <w:vertAlign w:val="superscript"/>
          </w:rPr>
          <w:t>121</w:t>
        </w:r>
      </w:hyperlink>
      <w:r w:rsidR="00372EE4" w:rsidRPr="00E07C8E">
        <w:rPr>
          <w:noProof/>
          <w:vertAlign w:val="superscript"/>
        </w:rPr>
        <w:t>,</w:t>
      </w:r>
      <w:hyperlink w:anchor="_ENREF_127" w:tooltip="Lynn, 2008 #12" w:history="1">
        <w:r w:rsidR="0017049A" w:rsidRPr="00E07C8E">
          <w:rPr>
            <w:noProof/>
            <w:vertAlign w:val="superscript"/>
          </w:rPr>
          <w:t>127</w:t>
        </w:r>
      </w:hyperlink>
      <w:r w:rsidR="00F77472" w:rsidRPr="00E07C8E">
        <w:fldChar w:fldCharType="end"/>
      </w:r>
      <w:r w:rsidRPr="00E07C8E">
        <w:t xml:space="preserve"> and KOA</w:t>
      </w:r>
      <w:r w:rsidR="00F77472" w:rsidRPr="00E07C8E">
        <w:fldChar w:fldCharType="begin">
          <w:fldData xml:space="preserve">PEVuZE5vdGU+PENpdGU+PEF1dGhvcj5HdW88L0F1dGhvcj48WWVhcj4yMDA3PC9ZZWFyPjxSZWNO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=
</w:fldData>
        </w:fldChar>
      </w:r>
      <w:r w:rsidR="00372EE4" w:rsidRPr="00E07C8E">
        <w:instrText xml:space="preserve"> ADDIN EN.CITE </w:instrText>
      </w:r>
      <w:r w:rsidR="00F77472" w:rsidRPr="00E07C8E">
        <w:fldChar w:fldCharType="begin">
          <w:fldData xml:space="preserve">PEVuZE5vdGU+PENpdGU+PEF1dGhvcj5HdW88L0F1dGhvcj48WWVhcj4yMDA3PC9ZZWFyPjxSZWNO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=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41" w:tooltip="Hurwitz, 2002 #8" w:history="1">
        <w:r w:rsidR="0017049A" w:rsidRPr="00E07C8E">
          <w:rPr>
            <w:noProof/>
            <w:vertAlign w:val="superscript"/>
          </w:rPr>
          <w:t>41</w:t>
        </w:r>
      </w:hyperlink>
      <w:r w:rsidR="00372EE4" w:rsidRPr="00E07C8E">
        <w:rPr>
          <w:noProof/>
          <w:vertAlign w:val="superscript"/>
        </w:rPr>
        <w:t>,</w:t>
      </w:r>
      <w:hyperlink w:anchor="_ENREF_44" w:tooltip="Shull, 2011 #17" w:history="1">
        <w:r w:rsidR="0017049A" w:rsidRPr="00E07C8E">
          <w:rPr>
            <w:noProof/>
            <w:vertAlign w:val="superscript"/>
          </w:rPr>
          <w:t>44</w:t>
        </w:r>
      </w:hyperlink>
      <w:r w:rsidR="00372EE4" w:rsidRPr="00E07C8E">
        <w:rPr>
          <w:noProof/>
          <w:vertAlign w:val="superscript"/>
        </w:rPr>
        <w:t>,</w:t>
      </w:r>
      <w:hyperlink w:anchor="_ENREF_46" w:tooltip="Simic, 2013 #104" w:history="1">
        <w:r w:rsidR="0017049A" w:rsidRPr="00E07C8E">
          <w:rPr>
            <w:noProof/>
            <w:vertAlign w:val="superscript"/>
          </w:rPr>
          <w:t>46</w:t>
        </w:r>
      </w:hyperlink>
      <w:r w:rsidR="00372EE4" w:rsidRPr="00E07C8E">
        <w:rPr>
          <w:noProof/>
          <w:vertAlign w:val="superscript"/>
        </w:rPr>
        <w:t>,</w:t>
      </w:r>
      <w:hyperlink w:anchor="_ENREF_47" w:tooltip="van den Noort, 2013 #14" w:history="1">
        <w:r w:rsidR="0017049A" w:rsidRPr="00E07C8E">
          <w:rPr>
            <w:noProof/>
            <w:vertAlign w:val="superscript"/>
          </w:rPr>
          <w:t>47</w:t>
        </w:r>
      </w:hyperlink>
      <w:r w:rsidR="00372EE4" w:rsidRPr="00E07C8E">
        <w:rPr>
          <w:noProof/>
          <w:vertAlign w:val="superscript"/>
        </w:rPr>
        <w:t>,</w:t>
      </w:r>
      <w:hyperlink w:anchor="_ENREF_125" w:tooltip="Guo, 2007 #23" w:history="1">
        <w:r w:rsidR="0017049A" w:rsidRPr="00E07C8E">
          <w:rPr>
            <w:noProof/>
            <w:vertAlign w:val="superscript"/>
          </w:rPr>
          <w:t>125</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r w:rsidRPr="00E07C8E">
        <w:t xml:space="preserve"> participants. As abnormal KAMs can be strong contributors to the progression of KOA, it may be advantageous to induce a walking gait that first internally and then externally rotated the foot. However, this would likely be an impossible task. Therefore, </w:t>
      </w:r>
      <w:r w:rsidR="00C6126C" w:rsidRPr="00E07C8E">
        <w:t xml:space="preserve">a single </w:t>
      </w:r>
      <w:r w:rsidRPr="00E07C8E">
        <w:t>modification would have to be chosen. Since only the toe-in gait modification has been shown to reduce the 1</w:t>
      </w:r>
      <w:r w:rsidRPr="00E07C8E">
        <w:rPr>
          <w:vertAlign w:val="superscript"/>
        </w:rPr>
        <w:t>st</w:t>
      </w:r>
      <w:r w:rsidRPr="00E07C8E">
        <w:t xml:space="preserve"> peak </w:t>
      </w:r>
      <w:r w:rsidRPr="00E07C8E">
        <w:lastRenderedPageBreak/>
        <w:t>KAM, which is strongly related to KOA</w:t>
      </w:r>
      <w:hyperlink w:anchor="_ENREF_9" w:tooltip="Sharma L., 1998 #132" w:history="1">
        <w:r w:rsidR="00F77472" w:rsidRPr="00E07C8E">
          <w:fldChar w:fldCharType="begin"/>
        </w:r>
        <w:r w:rsidR="0017049A" w:rsidRPr="00E07C8E">
          <w:instrText xml:space="preserve"> ADDIN EN.CITE &lt;EndNote&gt;&lt;Cite&gt;&lt;Author&gt;Sharma L.&lt;/Author&gt;&lt;Year&gt;1998&lt;/Year&gt;&lt;RecNum&gt;132&lt;/RecNum&gt;&lt;DisplayText&gt;&lt;style face="superscript"&gt;9&lt;/style&gt;&lt;/DisplayText&gt;&lt;record&gt;&lt;rec-number&gt;132&lt;/rec-number&gt;&lt;foreign-keys&gt;&lt;key app="EN" db-id="weztsw2vodd9t4esve6xw9wswpzdspzft95z"&gt;132&lt;/key&gt;&lt;/foreign-keys&gt;&lt;ref-type name="Journal Article"&gt;17&lt;/ref-type&gt;&lt;contributors&gt;&lt;authors&gt;&lt;author&gt;Sharma L., Hurwitz D. E., Thonar E. J., Sum J. A., Lenz M. E., Dunlop D. D., Schnitzer T. J., Kirwan-Mellis G., Andriacchi T. P.&lt;/author&gt;&lt;/authors&gt;&lt;/contributors&gt;&lt;titles&gt;&lt;title&gt;Knee adduction moment, serum hyaluronan level, and disease severity in medial tibiofemoral osteoarthritis.&lt;/title&gt;&lt;secondary-title&gt;Arthritis and Rheumatism&lt;/secondary-title&gt;&lt;/titles&gt;&lt;periodical&gt;&lt;full-title&gt;Arthritis Rheum&lt;/full-title&gt;&lt;abbr-1&gt;Arthritis and rheumatism&lt;/abbr-1&gt;&lt;/periodical&gt;&lt;pages&gt;1233-1240&lt;/pages&gt;&lt;volume&gt;41&lt;/volume&gt;&lt;number&gt;7&lt;/number&gt;&lt;dates&gt;&lt;year&gt;1998&lt;/year&gt;&lt;/dates&gt;&lt;urls&gt;&lt;/urls&gt;&lt;/record&gt;&lt;/Cite&gt;&lt;/EndNote&gt;</w:instrText>
        </w:r>
        <w:r w:rsidR="00F77472" w:rsidRPr="00E07C8E">
          <w:fldChar w:fldCharType="separate"/>
        </w:r>
        <w:r w:rsidR="0017049A" w:rsidRPr="00E07C8E">
          <w:rPr>
            <w:noProof/>
            <w:vertAlign w:val="superscript"/>
          </w:rPr>
          <w:t>9</w:t>
        </w:r>
        <w:r w:rsidR="00F77472" w:rsidRPr="00E07C8E">
          <w:fldChar w:fldCharType="end"/>
        </w:r>
      </w:hyperlink>
      <w:r w:rsidRPr="00E07C8E">
        <w:t xml:space="preserve">, this review </w:t>
      </w:r>
      <w:r w:rsidR="00E80D56" w:rsidRPr="00E07C8E">
        <w:t xml:space="preserve">section </w:t>
      </w:r>
      <w:r w:rsidRPr="00E07C8E">
        <w:t>will focus on toe-in gait modifications.</w:t>
      </w:r>
    </w:p>
    <w:p w14:paraId="1B5A386F" w14:textId="77777777" w:rsidR="00DE3AF3" w:rsidRPr="00E07C8E" w:rsidRDefault="00DE3AF3" w:rsidP="00DE3AF3">
      <w:pPr>
        <w:spacing w:line="480" w:lineRule="auto"/>
      </w:pPr>
      <w:r w:rsidRPr="00E07C8E">
        <w:tab/>
        <w:t xml:space="preserve">In the current literature, toe-in gait modification studies have targeted ~10° </w:t>
      </w:r>
      <w:hyperlink w:anchor="_ENREF_46" w:tooltip="Simic, 2013 #104" w:history="1">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 </w:instrText>
        </w:r>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46</w:t>
        </w:r>
        <w:r w:rsidR="00F77472" w:rsidRPr="00E07C8E">
          <w:fldChar w:fldCharType="end"/>
        </w:r>
      </w:hyperlink>
      <w:r w:rsidRPr="00E07C8E">
        <w:t xml:space="preserve">, ~6° </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Pr="00E07C8E">
        <w:t xml:space="preserve">, </w:t>
      </w:r>
      <w:r w:rsidR="00243E05" w:rsidRPr="00E07C8E">
        <w:t xml:space="preserve">or </w:t>
      </w:r>
      <w:r w:rsidRPr="00E07C8E">
        <w:t>subject specific “maximal comfortable”</w:t>
      </w:r>
      <w:r w:rsidR="00F77472" w:rsidRPr="00E07C8E">
        <w:fldChar w:fldCharType="begin">
          <w:fldData xml:space="preserve">PEVuZE5vdGU+PENpdGU+PEF1dGhvcj5MeW5uPC9BdXRob3I+PFllYXI+MjAwODwvWWVhcj48UmVj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</w:fldData>
        </w:fldChar>
      </w:r>
      <w:r w:rsidR="00372EE4"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TnVtPjExPC9SZWNOdW0+PERpc3BsYXlUZXh0PjxzdHlsZSBmYWNlPSJzdXBlcnNjcmlwdCI+NDcs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</w:fldData>
        </w:fldChar>
      </w:r>
      <w:r w:rsidR="00372EE4" w:rsidRPr="00E07C8E">
        <w:instrText xml:space="preserve"> ADDIN EN.CITE.DATA </w:instrText>
      </w:r>
      <w:r w:rsidR="00F77472" w:rsidRPr="00E07C8E">
        <w:fldChar w:fldCharType="end"/>
      </w:r>
      <w:r w:rsidR="00F77472" w:rsidRPr="00E07C8E">
        <w:fldChar w:fldCharType="separate"/>
      </w:r>
      <w:hyperlink w:anchor="_ENREF_47" w:tooltip="van den Noort, 2013 #14" w:history="1">
        <w:r w:rsidR="0017049A" w:rsidRPr="00E07C8E">
          <w:rPr>
            <w:noProof/>
            <w:vertAlign w:val="superscript"/>
          </w:rPr>
          <w:t>47</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372EE4" w:rsidRPr="00E07C8E">
        <w:rPr>
          <w:noProof/>
          <w:vertAlign w:val="superscript"/>
        </w:rPr>
        <w:t>,</w:t>
      </w:r>
      <w:hyperlink w:anchor="_ENREF_127" w:tooltip="Lynn, 2008 #12" w:history="1">
        <w:r w:rsidR="0017049A" w:rsidRPr="00E07C8E">
          <w:rPr>
            <w:noProof/>
            <w:vertAlign w:val="superscript"/>
          </w:rPr>
          <w:t>127</w:t>
        </w:r>
      </w:hyperlink>
      <w:r w:rsidR="00F77472" w:rsidRPr="00E07C8E">
        <w:fldChar w:fldCharType="end"/>
      </w:r>
      <w:r w:rsidRPr="00E07C8E">
        <w:t xml:space="preserve"> foot progression angles in both healthy and KOA participants. </w:t>
      </w:r>
      <w:r w:rsidR="00663637" w:rsidRPr="00E07C8E">
        <w:t>In healthy participants</w:t>
      </w:r>
      <w:r w:rsidRPr="00E07C8E">
        <w:t xml:space="preserve">, </w:t>
      </w:r>
      <w:r w:rsidR="00663637" w:rsidRPr="00E07C8E">
        <w:t xml:space="preserve">one study found a </w:t>
      </w:r>
      <w:r w:rsidR="00D26699" w:rsidRPr="00E07C8E">
        <w:t xml:space="preserve">significant </w:t>
      </w:r>
      <w:r w:rsidR="005C4C6D" w:rsidRPr="00E07C8E">
        <w:t>13.5%</w:t>
      </w:r>
      <w:hyperlink w:anchor="_ENREF_126" w:tooltip="Lynn, 2008 #11" w:history="1">
        <w:r w:rsidR="00F77472" w:rsidRPr="00E07C8E">
          <w:fldChar w:fldCharType="begin"/>
        </w:r>
        <w:r w:rsidR="0017049A" w:rsidRPr="00E07C8E">
          <w:instrText xml:space="preserve"> ADDIN EN.CITE &lt;EndNote&gt;&lt;Cite&gt;&lt;Author&gt;Lynn&lt;/Author&gt;&lt;Year&gt;2008&lt;/Year&gt;&lt;RecNum&gt;11&lt;/RecNum&gt;&lt;DisplayText&gt;&lt;style face="superscript"&gt;126&lt;/style&gt;&lt;/DisplayText&gt;&lt;record&gt;&lt;rec-number&gt;11&lt;/rec-number&gt;&lt;foreign-keys&gt;&lt;key app="EN" db-id="weztsw2vodd9t4esve6xw9wswpzdspzft95z"&gt;11&lt;/key&gt;&lt;/foreign-keys&gt;&lt;ref-type name="Journal Article"&gt;17&lt;/ref-type&gt;&lt;contributors&gt;&lt;authors&gt;&lt;author&gt;Lynn, S. K.&lt;/author&gt;&lt;author&gt;Costigan, P. A.&lt;/author&gt;&lt;/authors&gt;&lt;/contributors&gt;&lt;auth-address&gt;School of Kinesiology and Health Studies, Queen&amp;apos;s University, PEC, 69 Union St, Kingston, Ontario, Canada K7L 3N6.&lt;/auth-address&gt;&lt;titles&gt;&lt;title&gt;Effect of foot rotation on knee kinetics and hamstring activation in older adults with and without signs of knee osteoarthritis&lt;/title&gt;&lt;secondary-title&gt;Clin Biomech (Bristol, Avon)&lt;/secondary-title&gt;&lt;alt-title&gt;Clinical biomechanics&lt;/alt-title&gt;&lt;/titles&gt;&lt;periodical&gt;&lt;full-title&gt;Clin Biomech (Bristol, Avon)&lt;/full-title&gt;&lt;abbr-1&gt;Clinical biomechanics&lt;/abbr-1&gt;&lt;/periodical&gt;&lt;alt-periodical&gt;&lt;full-title&gt;Clin Biomech (Bristol, Avon)&lt;/full-title&gt;&lt;abbr-1&gt;Clinical biomechanics&lt;/abbr-1&gt;&lt;/alt-periodical&gt;&lt;pages&gt;779-86&lt;/pages&gt;&lt;volume&gt;23&lt;/volume&gt;&lt;number&gt;6&lt;/number&gt;&lt;keywords&gt;&lt;keyword&gt;Aged&lt;/keyword&gt;&lt;keyword&gt;Foot/*physiopathology&lt;/keyword&gt;&lt;keyword&gt;Humans&lt;/keyword&gt;&lt;keyword&gt;Kinetics&lt;/keyword&gt;&lt;keyword&gt;Knee Joint/*physiopathology&lt;/keyword&gt;&lt;keyword&gt;Male&lt;/keyword&gt;&lt;keyword&gt;Motor Activity&lt;/keyword&gt;&lt;keyword&gt;*Muscle Contraction&lt;/keyword&gt;&lt;keyword&gt;Muscle, Skeletal/*physiopathology&lt;/keyword&gt;&lt;keyword&gt;Osteoarthritis, Knee/*physiopathology&lt;/keyword&gt;&lt;keyword&gt;Rotation&lt;/keyword&gt;&lt;keyword&gt;Task Performance and Analysis&lt;/keyword&gt;&lt;/keywords&gt;&lt;dates&gt;&lt;year&gt;2008&lt;/year&gt;&lt;pub-dates&gt;&lt;date&gt;Jul&lt;/date&gt;&lt;/pub-dates&gt;&lt;/dates&gt;&lt;isbn&gt;0268-0033 (Print)&amp;#xD;0268-0033 (Linking)&lt;/isbn&gt;&lt;accession-num&gt;18343001&lt;/accession-num&gt;&lt;urls&gt;&lt;related-urls&gt;&lt;url&gt;http://www.ncbi.nlm.nih.gov/pubmed/18343001&lt;/url&gt;&lt;/related-urls&gt;&lt;/urls&gt;&lt;electronic-resource-num&gt;10.1016/j.clinbiomech.2008.01.012&lt;/electronic-resource-num&gt;&lt;/record&gt;&lt;/Cite&gt;&lt;/EndNote&gt;</w:instrText>
        </w:r>
        <w:r w:rsidR="00F77472" w:rsidRPr="00E07C8E">
          <w:fldChar w:fldCharType="separate"/>
        </w:r>
        <w:r w:rsidR="0017049A" w:rsidRPr="00E07C8E">
          <w:rPr>
            <w:noProof/>
            <w:vertAlign w:val="superscript"/>
          </w:rPr>
          <w:t>126</w:t>
        </w:r>
        <w:r w:rsidR="00F77472" w:rsidRPr="00E07C8E">
          <w:fldChar w:fldCharType="end"/>
        </w:r>
      </w:hyperlink>
      <w:r w:rsidRPr="00E07C8E">
        <w:t xml:space="preserve"> </w:t>
      </w:r>
      <w:r w:rsidR="00663637" w:rsidRPr="00E07C8E">
        <w:t>reduction in 1</w:t>
      </w:r>
      <w:r w:rsidR="00663637" w:rsidRPr="00E07C8E">
        <w:rPr>
          <w:vertAlign w:val="superscript"/>
        </w:rPr>
        <w:t>st</w:t>
      </w:r>
      <w:r w:rsidR="00663637" w:rsidRPr="00E07C8E">
        <w:t xml:space="preserve"> peak KAMs using toe-in compared to self-selected foot progressions, while another study found</w:t>
      </w:r>
      <w:r w:rsidR="00BE6F34" w:rsidRPr="00E07C8E">
        <w:t xml:space="preserve"> </w:t>
      </w:r>
      <w:r w:rsidR="00663637" w:rsidRPr="00E07C8E">
        <w:t>a</w:t>
      </w:r>
      <w:r w:rsidR="00BE6F34" w:rsidRPr="00E07C8E">
        <w:t xml:space="preserve"> 9.7%</w:t>
      </w:r>
      <w:hyperlink w:anchor="_ENREF_127" w:tooltip="Lynn, 2008 #12" w:history="1">
        <w:r w:rsidR="00F77472" w:rsidRPr="00E07C8E">
          <w:fldChar w:fldCharType="begin"/>
        </w:r>
        <w:r w:rsidR="0017049A" w:rsidRPr="00E07C8E">
          <w:instrText xml:space="preserve"> ADDIN EN.CITE &lt;EndNote&gt;&lt;Cite&gt;&lt;Author&gt;Lynn&lt;/Author&gt;&lt;Year&gt;2008&lt;/Year&gt;&lt;RecNum&gt;12&lt;/RecNum&gt;&lt;DisplayText&gt;&lt;style face="superscript"&gt;127&lt;/style&gt;&lt;/DisplayText&gt;&lt;record&gt;&lt;rec-number&gt;12&lt;/rec-number&gt;&lt;foreign-keys&gt;&lt;key app="EN" db-id="weztsw2vodd9t4esve6xw9wswpzdspzft95z"&gt;12&lt;/key&gt;&lt;/foreign-keys&gt;&lt;ref-type name="Journal Article"&gt;17&lt;/ref-type&gt;&lt;contributors&gt;&lt;authors&gt;&lt;author&gt;Lynn, S. K.&lt;/author&gt;&lt;author&gt;Kajaks, T.&lt;/author&gt;&lt;author&gt;Costigan, P. A.&lt;/author&gt;&lt;/authors&gt;&lt;/contributors&gt;&lt;auth-address&gt;Queen&amp;apos;s University, School Of Kinesiology and Health Studies, Kingston, Ontario, Canada K7L 3N6.&lt;/auth-address&gt;&lt;titles&gt;&lt;title&gt;The effect of internal and external foot rotation on the adduction moment and lateral-medial shear force at the knee during gait&lt;/title&gt;&lt;secondary-title&gt;J Sci Med Sport&lt;/secondary-title&gt;&lt;alt-title&gt;Journal of science and medicine in sport / Sports Medicine Australia&lt;/alt-title&gt;&lt;/titles&gt;&lt;pages&gt;444-51&lt;/pages&gt;&lt;volume&gt;11&lt;/volume&gt;&lt;number&gt;5&lt;/number&gt;&lt;keywords&gt;&lt;keyword&gt;Biomechanics&lt;/keyword&gt;&lt;keyword&gt;Foot/*physiology&lt;/keyword&gt;&lt;keyword&gt;Gait/*physiology&lt;/keyword&gt;&lt;keyword&gt;Humans&lt;/keyword&gt;&lt;keyword&gt;Male&lt;/keyword&gt;&lt;keyword&gt;Medial Collateral Ligament, Knee/*physiology&lt;/keyword&gt;&lt;keyword&gt;*Rotation&lt;/keyword&gt;&lt;keyword&gt;Shear Strength/*physiology&lt;/keyword&gt;&lt;keyword&gt;Walking/physiology&lt;/keyword&gt;&lt;keyword&gt;Young Adult&lt;/keyword&gt;&lt;/keywords&gt;&lt;dates&gt;&lt;year&gt;2008&lt;/year&gt;&lt;pub-dates&gt;&lt;date&gt;Sep&lt;/date&gt;&lt;/pub-dates&gt;&lt;/dates&gt;&lt;isbn&gt;1440-2440 (Print)&lt;/isbn&gt;&lt;accession-num&gt;17768089&lt;/accession-num&gt;&lt;urls&gt;&lt;related-urls&gt;&lt;url&gt;http://www.ncbi.nlm.nih.gov/pubmed/17768089&lt;/url&gt;&lt;/related-urls&gt;&lt;/urls&gt;&lt;electronic-resource-num&gt;10.1016/j.jsams.2007.03.004&lt;/electronic-resource-num&gt;&lt;/record&gt;&lt;/Cite&gt;&lt;/EndNote&gt;</w:instrText>
        </w:r>
        <w:r w:rsidR="00F77472" w:rsidRPr="00E07C8E">
          <w:fldChar w:fldCharType="separate"/>
        </w:r>
        <w:r w:rsidR="0017049A" w:rsidRPr="00E07C8E">
          <w:rPr>
            <w:noProof/>
            <w:vertAlign w:val="superscript"/>
          </w:rPr>
          <w:t>127</w:t>
        </w:r>
        <w:r w:rsidR="00F77472" w:rsidRPr="00E07C8E">
          <w:fldChar w:fldCharType="end"/>
        </w:r>
      </w:hyperlink>
      <w:r w:rsidR="00663637" w:rsidRPr="00E07C8E">
        <w:t>, though it was not significant</w:t>
      </w:r>
      <w:r w:rsidRPr="00E07C8E">
        <w:t xml:space="preserve">. Additionally, </w:t>
      </w:r>
      <w:r w:rsidR="00BE6F34" w:rsidRPr="00E07C8E">
        <w:t xml:space="preserve">significant reductions of </w:t>
      </w:r>
      <w:r w:rsidRPr="00E07C8E">
        <w:t>45%</w:t>
      </w:r>
      <w:hyperlink w:anchor="_ENREF_47" w:tooltip="van den Noort, 2013 #14" w:history="1">
        <w:r w:rsidR="00F77472" w:rsidRPr="00E07C8E">
          <w:fldChar w:fldCharType="begin"/>
        </w:r>
        <w:r w:rsidR="0017049A" w:rsidRPr="00E07C8E">
          <w:instrText xml:space="preserve"> ADDIN EN.CITE &lt;EndNote&gt;&lt;Cite&gt;&lt;Author&gt;van den Noort&lt;/Author&gt;&lt;Year&gt;2013&lt;/Year&gt;&lt;RecNum&gt;14&lt;/RecNum&gt;&lt;DisplayText&gt;&lt;style face="superscript"&gt;47&lt;/style&gt;&lt;/DisplayText&gt;&lt;record&gt;&lt;rec-number&gt;14&lt;/rec-number&gt;&lt;foreign-keys&gt;&lt;key app="EN" db-id="weztsw2vodd9t4esve6xw9wswpzdspzft95z"&gt;14&lt;/key&gt;&lt;/foreign-keys&gt;&lt;ref-type name="Journal Article"&gt;17&lt;/ref-type&gt;&lt;contributors&gt;&lt;authors&gt;&lt;author&gt;van den Noort, J. C.&lt;/author&gt;&lt;author&gt;Schaffers, I.&lt;/author&gt;&lt;author&gt;Snijders, J.&lt;/author&gt;&lt;author&gt;Harlaar, J.&lt;/author&gt;&lt;/authors&gt;&lt;/contributors&gt;&lt;auth-address&gt;Department of Rehabilitation Medicine, Research Institute MOVE, VU University Medical Center, Amsterdam, The Netherlands. j.vandennoort@vumc.nl&lt;/auth-address&gt;&lt;titles&gt;&lt;title&gt;The effectiveness of voluntary modifications of gait pattern to reduce the knee adduction moment&lt;/title&gt;&lt;secondary-title&gt;Hum Mov Sci&lt;/secondary-title&gt;&lt;alt-title&gt;Human movement science&lt;/alt-title&gt;&lt;/titles&gt;&lt;alt-periodical&gt;&lt;full-title&gt;Human Movement Science&lt;/full-title&gt;&lt;/alt-periodical&gt;&lt;pages&gt;412-24&lt;/pages&gt;&lt;volume&gt;32&lt;/volume&gt;&lt;number&gt;3&lt;/number&gt;&lt;dates&gt;&lt;year&gt;2013&lt;/year&gt;&lt;pub-dates&gt;&lt;date&gt;Jun&lt;/date&gt;&lt;/pub-dates&gt;&lt;/dates&gt;&lt;isbn&gt;1872-7646 (Electronic)&amp;#xD;0167-9457 (Linking)&lt;/isbn&gt;&lt;accession-num&gt;23647833&lt;/accession-num&gt;&lt;urls&gt;&lt;related-urls&gt;&lt;url&gt;http://www.ncbi.nlm.nih.gov/pubmed/23647833&lt;/url&gt;&lt;/related-urls&gt;&lt;/urls&gt;&lt;electronic-resource-num&gt;10.1016/j.humov.2012.02.009&lt;/electronic-resource-num&gt;&lt;/record&gt;&lt;/Cite&gt;&lt;/EndNote&gt;</w:instrText>
        </w:r>
        <w:r w:rsidR="00F77472" w:rsidRPr="00E07C8E">
          <w:fldChar w:fldCharType="separate"/>
        </w:r>
        <w:r w:rsidR="0017049A" w:rsidRPr="00E07C8E">
          <w:rPr>
            <w:noProof/>
            <w:vertAlign w:val="superscript"/>
          </w:rPr>
          <w:t>47</w:t>
        </w:r>
        <w:r w:rsidR="00F77472" w:rsidRPr="00E07C8E">
          <w:fldChar w:fldCharType="end"/>
        </w:r>
      </w:hyperlink>
      <w:r w:rsidR="00BE6F34" w:rsidRPr="00E07C8E">
        <w:t xml:space="preserve"> and</w:t>
      </w:r>
      <w:r w:rsidRPr="00E07C8E">
        <w:t xml:space="preserve"> 13%</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Pr="00E07C8E">
        <w:t xml:space="preserve">, </w:t>
      </w:r>
      <w:r w:rsidR="00BE6F34" w:rsidRPr="00E07C8E">
        <w:t xml:space="preserve">and </w:t>
      </w:r>
      <w:r w:rsidR="00663D80" w:rsidRPr="00E07C8E">
        <w:t>non-significant</w:t>
      </w:r>
      <w:r w:rsidR="00BE6F34" w:rsidRPr="00E07C8E">
        <w:t xml:space="preserve"> reductions of </w:t>
      </w:r>
      <w:r w:rsidRPr="00E07C8E">
        <w:t>7.0%</w:t>
      </w:r>
      <w:hyperlink w:anchor="_ENREF_46" w:tooltip="Simic, 2013 #104" w:history="1">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 </w:instrText>
        </w:r>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46</w:t>
        </w:r>
        <w:r w:rsidR="00F77472" w:rsidRPr="00E07C8E">
          <w:fldChar w:fldCharType="end"/>
        </w:r>
      </w:hyperlink>
      <w:r w:rsidRPr="00E07C8E">
        <w:t xml:space="preserve"> and 4.4%</w:t>
      </w:r>
      <w:hyperlink w:anchor="_ENREF_126" w:tooltip="Lynn, 2008 #11" w:history="1">
        <w:r w:rsidR="00F77472" w:rsidRPr="00E07C8E">
          <w:fldChar w:fldCharType="begin"/>
        </w:r>
        <w:r w:rsidR="0017049A" w:rsidRPr="00E07C8E">
          <w:instrText xml:space="preserve"> ADDIN EN.CITE &lt;EndNote&gt;&lt;Cite&gt;&lt;Author&gt;Lynn&lt;/Author&gt;&lt;Year&gt;2008&lt;/Year&gt;&lt;RecNum&gt;11&lt;/RecNum&gt;&lt;DisplayText&gt;&lt;style face="superscript"&gt;126&lt;/style&gt;&lt;/DisplayText&gt;&lt;record&gt;&lt;rec-number&gt;11&lt;/rec-number&gt;&lt;foreign-keys&gt;&lt;key app="EN" db-id="weztsw2vodd9t4esve6xw9wswpzdspzft95z"&gt;11&lt;/key&gt;&lt;/foreign-keys&gt;&lt;ref-type name="Journal Article"&gt;17&lt;/ref-type&gt;&lt;contributors&gt;&lt;authors&gt;&lt;author&gt;Lynn, S. K.&lt;/author&gt;&lt;author&gt;Costigan, P. A.&lt;/author&gt;&lt;/authors&gt;&lt;/contributors&gt;&lt;auth-address&gt;School of Kinesiology and Health Studies, Queen&amp;apos;s University, PEC, 69 Union St, Kingston, Ontario, Canada K7L 3N6.&lt;/auth-address&gt;&lt;titles&gt;&lt;title&gt;Effect of foot rotation on knee kinetics and hamstring activation in older adults with and without signs of knee osteoarthritis&lt;/title&gt;&lt;secondary-title&gt;Clin Biomech (Bristol, Avon)&lt;/secondary-title&gt;&lt;alt-title&gt;Clinical biomechanics&lt;/alt-title&gt;&lt;/titles&gt;&lt;periodical&gt;&lt;full-title&gt;Clin Biomech (Bristol, Avon)&lt;/full-title&gt;&lt;abbr-1&gt;Clinical biomechanics&lt;/abbr-1&gt;&lt;/periodical&gt;&lt;alt-periodical&gt;&lt;full-title&gt;Clin Biomech (Bristol, Avon)&lt;/full-title&gt;&lt;abbr-1&gt;Clinical biomechanics&lt;/abbr-1&gt;&lt;/alt-periodical&gt;&lt;pages&gt;779-86&lt;/pages&gt;&lt;volume&gt;23&lt;/volume&gt;&lt;number&gt;6&lt;/number&gt;&lt;keywords&gt;&lt;keyword&gt;Aged&lt;/keyword&gt;&lt;keyword&gt;Foot/*physiopathology&lt;/keyword&gt;&lt;keyword&gt;Humans&lt;/keyword&gt;&lt;keyword&gt;Kinetics&lt;/keyword&gt;&lt;keyword&gt;Knee Joint/*physiopathology&lt;/keyword&gt;&lt;keyword&gt;Male&lt;/keyword&gt;&lt;keyword&gt;Motor Activity&lt;/keyword&gt;&lt;keyword&gt;*Muscle Contraction&lt;/keyword&gt;&lt;keyword&gt;Muscle, Skeletal/*physiopathology&lt;/keyword&gt;&lt;keyword&gt;Osteoarthritis, Knee/*physiopathology&lt;/keyword&gt;&lt;keyword&gt;Rotation&lt;/keyword&gt;&lt;keyword&gt;Task Performance and Analysis&lt;/keyword&gt;&lt;/keywords&gt;&lt;dates&gt;&lt;year&gt;2008&lt;/year&gt;&lt;pub-dates&gt;&lt;date&gt;Jul&lt;/date&gt;&lt;/pub-dates&gt;&lt;/dates&gt;&lt;isbn&gt;0268-0033 (Print)&amp;#xD;0268-0033 (Linking)&lt;/isbn&gt;&lt;accession-num&gt;18343001&lt;/accession-num&gt;&lt;urls&gt;&lt;related-urls&gt;&lt;url&gt;http://www.ncbi.nlm.nih.gov/pubmed/18343001&lt;/url&gt;&lt;/related-urls&gt;&lt;/urls&gt;&lt;electronic-resource-num&gt;10.1016/j.clinbiomech.2008.01.012&lt;/electronic-resource-num&gt;&lt;/record&gt;&lt;/Cite&gt;&lt;/EndNote&gt;</w:instrText>
        </w:r>
        <w:r w:rsidR="00F77472" w:rsidRPr="00E07C8E">
          <w:fldChar w:fldCharType="separate"/>
        </w:r>
        <w:r w:rsidR="0017049A" w:rsidRPr="00E07C8E">
          <w:rPr>
            <w:noProof/>
            <w:vertAlign w:val="superscript"/>
          </w:rPr>
          <w:t>126</w:t>
        </w:r>
        <w:r w:rsidR="00F77472" w:rsidRPr="00E07C8E">
          <w:fldChar w:fldCharType="end"/>
        </w:r>
      </w:hyperlink>
      <w:r w:rsidRPr="00E07C8E">
        <w:t xml:space="preserve"> 1</w:t>
      </w:r>
      <w:r w:rsidRPr="00E07C8E">
        <w:rPr>
          <w:vertAlign w:val="superscript"/>
        </w:rPr>
        <w:t>st</w:t>
      </w:r>
      <w:r w:rsidRPr="00E07C8E">
        <w:t xml:space="preserve"> peak KAMs reductions have been found in KOA patients. These reductions are proposed to be due to decreased GRF </w:t>
      </w:r>
      <w:r w:rsidR="00243E05" w:rsidRPr="00E07C8E">
        <w:t xml:space="preserve">moment arms </w:t>
      </w:r>
      <w:r w:rsidRPr="00E07C8E">
        <w:t>to</w:t>
      </w:r>
      <w:r w:rsidR="00BF7E32" w:rsidRPr="00E07C8E">
        <w:t xml:space="preserve"> the</w:t>
      </w:r>
      <w:r w:rsidRPr="00E07C8E">
        <w:t xml:space="preserve"> knee joint, as GRFs and walking speeds remain similar between conditions.</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Pr="00E07C8E">
        <w:t xml:space="preserve"> The reduced moment arms are likely due to moving the knee joint medially and moving the center of pressure laterally.</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Pr="00E07C8E">
        <w:t xml:space="preserve"> This medial movement of the knee joint may be especially important for persons with static varus alignment, as static varus alignment is associated with increased knee adduction angles and KAMs during level ground walking.</w:t>
      </w:r>
      <w:r w:rsidR="00F77472" w:rsidRPr="00E07C8E">
        <w:fldChar w:fldCharType="begin">
          <w:fldData xml:space="preserve">PEVuZE5vdGU+PENpdGU+PEF1dGhvcj5CYXJyaW9zPC9BdXRob3I+PFllYXI+MjAwOTwvWWVhcj48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</w:fldData>
        </w:fldChar>
      </w:r>
      <w:r w:rsidR="00372EE4" w:rsidRPr="00E07C8E">
        <w:instrText xml:space="preserve"> ADDIN EN.CITE </w:instrText>
      </w:r>
      <w:r w:rsidR="00F77472" w:rsidRPr="00E07C8E">
        <w:fldChar w:fldCharType="begin">
          <w:fldData xml:space="preserve">PEVuZE5vdGU+PENpdGU+PEF1dGhvcj5CYXJyaW9zPC9BdXRob3I+PFllYXI+MjAwOTwvWWVhcj48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118" w:tooltip="Barrios, 2014 #134" w:history="1">
        <w:r w:rsidR="0017049A" w:rsidRPr="00E07C8E">
          <w:rPr>
            <w:noProof/>
            <w:vertAlign w:val="superscript"/>
          </w:rPr>
          <w:t>118</w:t>
        </w:r>
      </w:hyperlink>
      <w:r w:rsidR="00372EE4" w:rsidRPr="00E07C8E">
        <w:rPr>
          <w:noProof/>
          <w:vertAlign w:val="superscript"/>
        </w:rPr>
        <w:t>,</w:t>
      </w:r>
      <w:hyperlink w:anchor="_ENREF_119" w:tooltip="Barrios, 2009 #145" w:history="1">
        <w:r w:rsidR="0017049A" w:rsidRPr="00E07C8E">
          <w:rPr>
            <w:noProof/>
            <w:vertAlign w:val="superscript"/>
          </w:rPr>
          <w:t>119</w:t>
        </w:r>
      </w:hyperlink>
      <w:r w:rsidR="00F77472" w:rsidRPr="00E07C8E">
        <w:fldChar w:fldCharType="end"/>
      </w:r>
      <w:r w:rsidRPr="00E07C8E">
        <w:t xml:space="preserve"> However, to date, no study has examined efficacy of </w:t>
      </w:r>
      <w:r w:rsidR="00CF58E8" w:rsidRPr="00E07C8E">
        <w:t xml:space="preserve">increased </w:t>
      </w:r>
      <w:r w:rsidRPr="00E07C8E">
        <w:t xml:space="preserve">toe-in </w:t>
      </w:r>
      <w:r w:rsidR="00CF58E8" w:rsidRPr="00E07C8E">
        <w:t xml:space="preserve">on KAM and related knee kinematics of people with different </w:t>
      </w:r>
      <w:r w:rsidRPr="00E07C8E">
        <w:t xml:space="preserve">knee alignments.  </w:t>
      </w:r>
    </w:p>
    <w:p w14:paraId="6F33AA33" w14:textId="77777777" w:rsidR="00DE3AF3" w:rsidRPr="00E07C8E" w:rsidRDefault="00DE3AF3" w:rsidP="00E93F1B">
      <w:pPr>
        <w:spacing w:line="480" w:lineRule="auto"/>
      </w:pPr>
      <w:r w:rsidRPr="00E07C8E">
        <w:tab/>
        <w:t xml:space="preserve">Toe-in gait modifications have also </w:t>
      </w:r>
      <w:r w:rsidR="00E80D56" w:rsidRPr="00E07C8E">
        <w:t xml:space="preserve">been </w:t>
      </w:r>
      <w:r w:rsidRPr="00E07C8E">
        <w:t>shown to impact the 2</w:t>
      </w:r>
      <w:r w:rsidRPr="00E07C8E">
        <w:rPr>
          <w:vertAlign w:val="superscript"/>
        </w:rPr>
        <w:t>nd</w:t>
      </w:r>
      <w:r w:rsidRPr="00E07C8E">
        <w:t xml:space="preserve"> peak KAM.</w:t>
      </w:r>
      <w:r w:rsidR="00F77472" w:rsidRPr="00E07C8E">
        <w:fldChar w:fldCharType="begin">
          <w:fldData xml:space="preserve">PEVuZE5vdGU+PENpdGU+PEF1dGhvcj5MeW5uPC9BdXRob3I+PFllYXI+MjAwODwvWWVhcj48UmVj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bD48cGFnZXM+Nzc5LTg2PC9wYWdlcz48dm9sdW1lPjIzPC92b2x1bWU+PG51bWJlcj42PC9udW1i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==
</w:fldData>
        </w:fldChar>
      </w:r>
      <w:r w:rsidR="00372EE4"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TnVtPjExPC9SZWNOdW0+PERpc3BsYXlUZXh0PjxzdHlsZSBmYWNlPSJzdXBlcnNjcmlwdCI+NDUs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bD48cGFnZXM+Nzc5LTg2PC9wYWdlcz48dm9sdW1lPjIzPC92b2x1bWU+PG51bWJlcj42PC9udW1i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==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372EE4" w:rsidRPr="00E07C8E">
        <w:rPr>
          <w:noProof/>
          <w:vertAlign w:val="superscript"/>
        </w:rPr>
        <w:t>,</w:t>
      </w:r>
      <w:hyperlink w:anchor="_ENREF_46" w:tooltip="Simic, 2013 #104" w:history="1">
        <w:r w:rsidR="0017049A" w:rsidRPr="00E07C8E">
          <w:rPr>
            <w:noProof/>
            <w:vertAlign w:val="superscript"/>
          </w:rPr>
          <w:t>46</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372EE4" w:rsidRPr="00E07C8E">
        <w:rPr>
          <w:noProof/>
          <w:vertAlign w:val="superscript"/>
        </w:rPr>
        <w:t>,</w:t>
      </w:r>
      <w:hyperlink w:anchor="_ENREF_127" w:tooltip="Lynn, 2008 #12" w:history="1">
        <w:r w:rsidR="0017049A" w:rsidRPr="00E07C8E">
          <w:rPr>
            <w:noProof/>
            <w:vertAlign w:val="superscript"/>
          </w:rPr>
          <w:t>127</w:t>
        </w:r>
      </w:hyperlink>
      <w:r w:rsidR="00F77472" w:rsidRPr="00E07C8E">
        <w:fldChar w:fldCharType="end"/>
      </w:r>
      <w:r w:rsidRPr="00E07C8E">
        <w:t xml:space="preserve"> </w:t>
      </w:r>
      <w:proofErr w:type="gramStart"/>
      <w:r w:rsidRPr="00E07C8E">
        <w:t>However</w:t>
      </w:r>
      <w:proofErr w:type="gramEnd"/>
      <w:r w:rsidRPr="00E07C8E">
        <w:t>, the specific</w:t>
      </w:r>
      <w:r w:rsidR="00E80D56" w:rsidRPr="00E07C8E">
        <w:t>ity of this</w:t>
      </w:r>
      <w:r w:rsidRPr="00E07C8E">
        <w:t xml:space="preserve"> impact is under debate. Whereas studies have shown</w:t>
      </w:r>
      <w:r w:rsidR="00823DBA" w:rsidRPr="00E07C8E">
        <w:t xml:space="preserve"> </w:t>
      </w:r>
      <w:r w:rsidR="001E3A8D" w:rsidRPr="00E07C8E">
        <w:t xml:space="preserve">a </w:t>
      </w:r>
      <w:r w:rsidR="00663D80" w:rsidRPr="00E07C8E">
        <w:t>non-significant</w:t>
      </w:r>
      <w:r w:rsidRPr="00E07C8E">
        <w:t xml:space="preserve"> 5.7%</w:t>
      </w:r>
      <w:hyperlink w:anchor="_ENREF_46" w:tooltip="Simic, 2013 #104" w:history="1">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 </w:instrText>
        </w:r>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46</w:t>
        </w:r>
        <w:r w:rsidR="00F77472" w:rsidRPr="00E07C8E">
          <w:fldChar w:fldCharType="end"/>
        </w:r>
      </w:hyperlink>
      <w:r w:rsidRPr="00E07C8E">
        <w:t xml:space="preserve"> and </w:t>
      </w:r>
      <w:r w:rsidR="001E3A8D" w:rsidRPr="00E07C8E">
        <w:t xml:space="preserve">a </w:t>
      </w:r>
      <w:r w:rsidR="009614DA" w:rsidRPr="00E07C8E">
        <w:t xml:space="preserve">significant </w:t>
      </w:r>
      <w:r w:rsidRPr="00E07C8E">
        <w:t>64%</w:t>
      </w:r>
      <w:hyperlink w:anchor="_ENREF_127" w:tooltip="Lynn, 2008 #12" w:history="1">
        <w:r w:rsidR="00F77472" w:rsidRPr="00E07C8E">
          <w:fldChar w:fldCharType="begin"/>
        </w:r>
        <w:r w:rsidR="0017049A" w:rsidRPr="00E07C8E">
          <w:instrText xml:space="preserve"> ADDIN EN.CITE &lt;EndNote&gt;&lt;Cite&gt;&lt;Author&gt;Lynn&lt;/Author&gt;&lt;Year&gt;2008&lt;/Year&gt;&lt;RecNum&gt;12&lt;/RecNum&gt;&lt;DisplayText&gt;&lt;style face="superscript"&gt;127&lt;/style&gt;&lt;/DisplayText&gt;&lt;record&gt;&lt;rec-number&gt;12&lt;/rec-number&gt;&lt;foreign-keys&gt;&lt;key app="EN" db-id="weztsw2vodd9t4esve6xw9wswpzdspzft95z"&gt;12&lt;/key&gt;&lt;/foreign-keys&gt;&lt;ref-type name="Journal Article"&gt;17&lt;/ref-type&gt;&lt;contributors&gt;&lt;authors&gt;&lt;author&gt;Lynn, S. K.&lt;/author&gt;&lt;author&gt;Kajaks, T.&lt;/author&gt;&lt;author&gt;Costigan, P. A.&lt;/author&gt;&lt;/authors&gt;&lt;/contributors&gt;&lt;auth-address&gt;Queen&amp;apos;s University, School Of Kinesiology and Health Studies, Kingston, Ontario, Canada K7L 3N6.&lt;/auth-address&gt;&lt;titles&gt;&lt;title&gt;The effect of internal and external foot rotation on the adduction moment and lateral-medial shear force at the knee during gait&lt;/title&gt;&lt;secondary-title&gt;J Sci Med Sport&lt;/secondary-title&gt;&lt;alt-title&gt;Journal of science and medicine in sport / Sports Medicine Australia&lt;/alt-title&gt;&lt;/titles&gt;&lt;pages&gt;444-51&lt;/pages&gt;&lt;volume&gt;11&lt;/volume&gt;&lt;number&gt;5&lt;/number&gt;&lt;keywords&gt;&lt;keyword&gt;Biomechanics&lt;/keyword&gt;&lt;keyword&gt;Foot/*physiology&lt;/keyword&gt;&lt;keyword&gt;Gait/*physiology&lt;/keyword&gt;&lt;keyword&gt;Humans&lt;/keyword&gt;&lt;keyword&gt;Male&lt;/keyword&gt;&lt;keyword&gt;Medial Collateral Ligament, Knee/*physiology&lt;/keyword&gt;&lt;keyword&gt;*Rotation&lt;/keyword&gt;&lt;keyword&gt;Shear Strength/*physiology&lt;/keyword&gt;&lt;keyword&gt;Walking/physiology&lt;/keyword&gt;&lt;keyword&gt;Young Adult&lt;/keyword&gt;&lt;/keywords&gt;&lt;dates&gt;&lt;year&gt;2008&lt;/year&gt;&lt;pub-dates&gt;&lt;date&gt;Sep&lt;/date&gt;&lt;/pub-dates&gt;&lt;/dates&gt;&lt;isbn&gt;1440-2440 (Print)&lt;/isbn&gt;&lt;accession-num&gt;17768089&lt;/accession-num&gt;&lt;urls&gt;&lt;related-urls&gt;&lt;url&gt;http://www.ncbi.nlm.nih.gov/pubmed/17768089&lt;/url&gt;&lt;/related-urls&gt;&lt;/urls&gt;&lt;electronic-resource-num&gt;10.1016/j.jsams.2007.03.004&lt;/electronic-resource-num&gt;&lt;/record&gt;&lt;/Cite&gt;&lt;/EndNote&gt;</w:instrText>
        </w:r>
        <w:r w:rsidR="00F77472" w:rsidRPr="00E07C8E">
          <w:fldChar w:fldCharType="separate"/>
        </w:r>
        <w:r w:rsidR="0017049A" w:rsidRPr="00E07C8E">
          <w:rPr>
            <w:noProof/>
            <w:vertAlign w:val="superscript"/>
          </w:rPr>
          <w:t>127</w:t>
        </w:r>
        <w:r w:rsidR="00F77472" w:rsidRPr="00E07C8E">
          <w:fldChar w:fldCharType="end"/>
        </w:r>
      </w:hyperlink>
      <w:r w:rsidR="001E3A8D" w:rsidRPr="00E07C8E">
        <w:t xml:space="preserve"> increase</w:t>
      </w:r>
      <w:r w:rsidRPr="00E07C8E">
        <w:t xml:space="preserve"> in the 2</w:t>
      </w:r>
      <w:r w:rsidRPr="00E07C8E">
        <w:rPr>
          <w:vertAlign w:val="superscript"/>
        </w:rPr>
        <w:t>nd</w:t>
      </w:r>
      <w:r w:rsidRPr="00E07C8E">
        <w:t xml:space="preserve"> peak KAM, three studies have found </w:t>
      </w:r>
      <w:r w:rsidR="00663D80" w:rsidRPr="00E07C8E">
        <w:t>non-significant</w:t>
      </w:r>
      <w:r w:rsidR="009614DA" w:rsidRPr="00E07C8E">
        <w:t xml:space="preserve"> </w:t>
      </w:r>
      <w:r w:rsidRPr="00E07C8E">
        <w:t>0%</w:t>
      </w:r>
      <w:hyperlink w:anchor="_ENREF_47" w:tooltip="van den Noort, 2013 #14" w:history="1">
        <w:r w:rsidR="00F77472" w:rsidRPr="00E07C8E">
          <w:fldChar w:fldCharType="begin"/>
        </w:r>
        <w:r w:rsidR="0017049A" w:rsidRPr="00E07C8E">
          <w:instrText xml:space="preserve"> ADDIN EN.CITE &lt;EndNote&gt;&lt;Cite&gt;&lt;Author&gt;van den Noort&lt;/Author&gt;&lt;Year&gt;2013&lt;/Year&gt;&lt;RecNum&gt;14&lt;/RecNum&gt;&lt;DisplayText&gt;&lt;style face="superscript"&gt;47&lt;/style&gt;&lt;/DisplayText&gt;&lt;record&gt;&lt;rec-number&gt;14&lt;/rec-number&gt;&lt;foreign-keys&gt;&lt;key app="EN" db-id="weztsw2vodd9t4esve6xw9wswpzdspzft95z"&gt;14&lt;/key&gt;&lt;/foreign-keys&gt;&lt;ref-type name="Journal Article"&gt;17&lt;/ref-type&gt;&lt;contributors&gt;&lt;authors&gt;&lt;author&gt;van den Noort, J. C.&lt;/author&gt;&lt;author&gt;Schaffers, I.&lt;/author&gt;&lt;author&gt;Snijders, J.&lt;/author&gt;&lt;author&gt;Harlaar, J.&lt;/author&gt;&lt;/authors&gt;&lt;/contributors&gt;&lt;auth-address&gt;Department of Rehabilitation Medicine, Research Institute MOVE, VU University Medical Center, Amsterdam, The Netherlands. j.vandennoort@vumc.nl&lt;/auth-address&gt;&lt;titles&gt;&lt;title&gt;The effectiveness of voluntary modifications of gait pattern to reduce the knee adduction moment&lt;/title&gt;&lt;secondary-title&gt;Hum Mov Sci&lt;/secondary-title&gt;&lt;alt-title&gt;Human movement science&lt;/alt-title&gt;&lt;/titles&gt;&lt;alt-periodical&gt;&lt;full-title&gt;Human Movement Science&lt;/full-title&gt;&lt;/alt-periodical&gt;&lt;pages&gt;412-24&lt;/pages&gt;&lt;volume&gt;32&lt;/volume&gt;&lt;number&gt;3&lt;/number&gt;&lt;dates&gt;&lt;year&gt;2013&lt;/year&gt;&lt;pub-dates&gt;&lt;date&gt;Jun&lt;/date&gt;&lt;/pub-dates&gt;&lt;/dates&gt;&lt;isbn&gt;1872-7646 (Electronic)&amp;#xD;0167-9457 (Linking)&lt;/isbn&gt;&lt;accession-num&gt;23647833&lt;/accession-num&gt;&lt;urls&gt;&lt;related-urls&gt;&lt;url&gt;http://www.ncbi.nlm.nih.gov/pubmed/23647833&lt;/url&gt;&lt;/related-urls&gt;&lt;/urls&gt;&lt;electronic-resource-num&gt;10.1016/j.humov.2012.02.009&lt;/electronic-resource-num&gt;&lt;/record&gt;&lt;/Cite&gt;&lt;/EndNote&gt;</w:instrText>
        </w:r>
        <w:r w:rsidR="00F77472" w:rsidRPr="00E07C8E">
          <w:fldChar w:fldCharType="separate"/>
        </w:r>
        <w:r w:rsidR="0017049A" w:rsidRPr="00E07C8E">
          <w:rPr>
            <w:noProof/>
            <w:vertAlign w:val="superscript"/>
          </w:rPr>
          <w:t>47</w:t>
        </w:r>
        <w:r w:rsidR="00F77472" w:rsidRPr="00E07C8E">
          <w:fldChar w:fldCharType="end"/>
        </w:r>
      </w:hyperlink>
      <w:r w:rsidRPr="00E07C8E">
        <w:t>, 2.5%</w:t>
      </w:r>
      <w:hyperlink w:anchor="_ENREF_126" w:tooltip="Lynn, 2008 #11" w:history="1">
        <w:r w:rsidR="00F77472" w:rsidRPr="00E07C8E">
          <w:fldChar w:fldCharType="begin"/>
        </w:r>
        <w:r w:rsidR="0017049A" w:rsidRPr="00E07C8E">
          <w:instrText xml:space="preserve"> ADDIN EN.CITE &lt;EndNote&gt;&lt;Cite&gt;&lt;Author&gt;Lynn&lt;/Author&gt;&lt;Year&gt;2008&lt;/Year&gt;&lt;RecNum&gt;11&lt;/RecNum&gt;&lt;DisplayText&gt;&lt;style face="superscript"&gt;126&lt;/style&gt;&lt;/DisplayText&gt;&lt;record&gt;&lt;rec-number&gt;11&lt;/rec-number&gt;&lt;foreign-keys&gt;&lt;key app="EN" db-id="weztsw2vodd9t4esve6xw9wswpzdspzft95z"&gt;11&lt;/key&gt;&lt;/foreign-keys&gt;&lt;ref-type name="Journal Article"&gt;17&lt;/ref-type&gt;&lt;contributors&gt;&lt;authors&gt;&lt;author&gt;Lynn, S. K.&lt;/author&gt;&lt;author&gt;Costigan, P. A.&lt;/author&gt;&lt;/authors&gt;&lt;/contributors&gt;&lt;auth-address&gt;School of Kinesiology and Health Studies, Queen&amp;apos;s University, PEC, 69 Union St, Kingston, Ontario, Canada K7L 3N6.&lt;/auth-address&gt;&lt;titles&gt;&lt;title&gt;Effect of foot rotation on knee kinetics and hamstring activation in older adults with and without signs of knee osteoarthritis&lt;/title&gt;&lt;secondary-title&gt;Clin Biomech (Bristol, Avon)&lt;/secondary-title&gt;&lt;alt-title&gt;Clinical biomechanics&lt;/alt-title&gt;&lt;/titles&gt;&lt;periodical&gt;&lt;full-title&gt;Clin Biomech (Bristol, Avon)&lt;/full-title&gt;&lt;abbr-1&gt;Clinical biomechanics&lt;/abbr-1&gt;&lt;/periodical&gt;&lt;alt-periodical&gt;&lt;full-title&gt;Clin Biomech (Bristol, Avon)&lt;/full-title&gt;&lt;abbr-1&gt;Clinical biomechanics&lt;/abbr-1&gt;&lt;/alt-periodical&gt;&lt;pages&gt;779-86&lt;/pages&gt;&lt;volume&gt;23&lt;/volume&gt;&lt;number&gt;6&lt;/number&gt;&lt;keywords&gt;&lt;keyword&gt;Aged&lt;/keyword&gt;&lt;keyword&gt;Foot/*physiopathology&lt;/keyword&gt;&lt;keyword&gt;Humans&lt;/keyword&gt;&lt;keyword&gt;Kinetics&lt;/keyword&gt;&lt;keyword&gt;Knee Joint/*physiopathology&lt;/keyword&gt;&lt;keyword&gt;Male&lt;/keyword&gt;&lt;keyword&gt;Motor Activity&lt;/keyword&gt;&lt;keyword&gt;*Muscle Contraction&lt;/keyword&gt;&lt;keyword&gt;Muscle, Skeletal/*physiopathology&lt;/keyword&gt;&lt;keyword&gt;Osteoarthritis, Knee/*physiopathology&lt;/keyword&gt;&lt;keyword&gt;Rotation&lt;/keyword&gt;&lt;keyword&gt;Task Performance and Analysis&lt;/keyword&gt;&lt;/keywords&gt;&lt;dates&gt;&lt;year&gt;2008&lt;/year&gt;&lt;pub-dates&gt;&lt;date&gt;Jul&lt;/date&gt;&lt;/pub-dates&gt;&lt;/dates&gt;&lt;isbn&gt;0268-0033 (Print)&amp;#xD;0268-0033 (Linking)&lt;/isbn&gt;&lt;accession-num&gt;18343001&lt;/accession-num&gt;&lt;urls&gt;&lt;related-urls&gt;&lt;url&gt;http://www.ncbi.nlm.nih.gov/pubmed/18343001&lt;/url&gt;&lt;/related-urls&gt;&lt;/urls&gt;&lt;electronic-resource-num&gt;10.1016/j.clinbiomech.2008.01.012&lt;/electronic-resource-num&gt;&lt;/record&gt;&lt;/Cite&gt;&lt;/EndNote&gt;</w:instrText>
        </w:r>
        <w:r w:rsidR="00F77472" w:rsidRPr="00E07C8E">
          <w:fldChar w:fldCharType="separate"/>
        </w:r>
        <w:r w:rsidR="0017049A" w:rsidRPr="00E07C8E">
          <w:rPr>
            <w:noProof/>
            <w:vertAlign w:val="superscript"/>
          </w:rPr>
          <w:t>126</w:t>
        </w:r>
        <w:r w:rsidR="00F77472" w:rsidRPr="00E07C8E">
          <w:fldChar w:fldCharType="end"/>
        </w:r>
      </w:hyperlink>
      <w:r w:rsidRPr="00E07C8E">
        <w:t xml:space="preserve">, and 2.0% </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Pr="00E07C8E">
        <w:t xml:space="preserve"> decreases in the 2</w:t>
      </w:r>
      <w:r w:rsidRPr="00E07C8E">
        <w:rPr>
          <w:vertAlign w:val="superscript"/>
        </w:rPr>
        <w:t>nd</w:t>
      </w:r>
      <w:r w:rsidRPr="00E07C8E">
        <w:t xml:space="preserve"> peak KAM. The discrepancies between these studies could lie in the participants’ natural foot progression angles. The natural foot progression angle in the </w:t>
      </w:r>
      <w:r w:rsidR="004033D2" w:rsidRPr="00E07C8E">
        <w:t xml:space="preserve">study by </w:t>
      </w:r>
      <w:r w:rsidRPr="00E07C8E">
        <w:t>Lynn et al.</w:t>
      </w:r>
      <w:hyperlink w:anchor="_ENREF_127" w:tooltip="Lynn, 2008 #12" w:history="1">
        <w:r w:rsidR="00F77472" w:rsidRPr="00E07C8E">
          <w:fldChar w:fldCharType="begin"/>
        </w:r>
        <w:r w:rsidR="0017049A" w:rsidRPr="00E07C8E">
          <w:instrText xml:space="preserve"> ADDIN EN.CITE &lt;EndNote&gt;&lt;Cite&gt;&lt;Author&gt;Lynn&lt;/Author&gt;&lt;Year&gt;2008&lt;/Year&gt;&lt;RecNum&gt;12&lt;/RecNum&gt;&lt;DisplayText&gt;&lt;style face="superscript"&gt;127&lt;/style&gt;&lt;/DisplayText&gt;&lt;record&gt;&lt;rec-number&gt;12&lt;/rec-number&gt;&lt;foreign-keys&gt;&lt;key app="EN" db-id="weztsw2vodd9t4esve6xw9wswpzdspzft95z"&gt;12&lt;/key&gt;&lt;/foreign-keys&gt;&lt;ref-type name="Journal Article"&gt;17&lt;/ref-type&gt;&lt;contributors&gt;&lt;authors&gt;&lt;author&gt;Lynn, S. K.&lt;/author&gt;&lt;author&gt;Kajaks, T.&lt;/author&gt;&lt;author&gt;Costigan, P. A.&lt;/author&gt;&lt;/authors&gt;&lt;/contributors&gt;&lt;auth-address&gt;Queen&amp;apos;s University, School Of Kinesiology and Health Studies, Kingston, Ontario, Canada K7L 3N6.&lt;/auth-address&gt;&lt;titles&gt;&lt;title&gt;The effect of internal and external foot rotation on the adduction moment and lateral-medial shear force at the knee during gait&lt;/title&gt;&lt;secondary-title&gt;J Sci Med Sport&lt;/secondary-title&gt;&lt;alt-title&gt;Journal of science and medicine in sport / Sports Medicine Australia&lt;/alt-title&gt;&lt;/titles&gt;&lt;pages&gt;444-51&lt;/pages&gt;&lt;volume&gt;11&lt;/volume&gt;&lt;number&gt;5&lt;/number&gt;&lt;keywords&gt;&lt;keyword&gt;Biomechanics&lt;/keyword&gt;&lt;keyword&gt;Foot/*physiology&lt;/keyword&gt;&lt;keyword&gt;Gait/*physiology&lt;/keyword&gt;&lt;keyword&gt;Humans&lt;/keyword&gt;&lt;keyword&gt;Male&lt;/keyword&gt;&lt;keyword&gt;Medial Collateral Ligament, Knee/*physiology&lt;/keyword&gt;&lt;keyword&gt;*Rotation&lt;/keyword&gt;&lt;keyword&gt;Shear Strength/*physiology&lt;/keyword&gt;&lt;keyword&gt;Walking/physiology&lt;/keyword&gt;&lt;keyword&gt;Young Adult&lt;/keyword&gt;&lt;/keywords&gt;&lt;dates&gt;&lt;year&gt;2008&lt;/year&gt;&lt;pub-dates&gt;&lt;date&gt;Sep&lt;/date&gt;&lt;/pub-dates&gt;&lt;/dates&gt;&lt;isbn&gt;1440-2440 (Print)&lt;/isbn&gt;&lt;accession-num&gt;17768089&lt;/accession-num&gt;&lt;urls&gt;&lt;related-urls&gt;&lt;url&gt;http://www.ncbi.nlm.nih.gov/pubmed/17768089&lt;/url&gt;&lt;/related-urls&gt;&lt;/urls&gt;&lt;electronic-resource-num&gt;10.1016/j.jsams.2007.03.004&lt;/electronic-resource-num&gt;&lt;/record&gt;&lt;/Cite&gt;&lt;/EndNote&gt;</w:instrText>
        </w:r>
        <w:r w:rsidR="00F77472" w:rsidRPr="00E07C8E">
          <w:fldChar w:fldCharType="separate"/>
        </w:r>
        <w:r w:rsidR="0017049A" w:rsidRPr="00E07C8E">
          <w:rPr>
            <w:noProof/>
            <w:vertAlign w:val="superscript"/>
          </w:rPr>
          <w:t>127</w:t>
        </w:r>
        <w:r w:rsidR="00F77472" w:rsidRPr="00E07C8E">
          <w:fldChar w:fldCharType="end"/>
        </w:r>
      </w:hyperlink>
      <w:r w:rsidRPr="00E07C8E">
        <w:t xml:space="preserve"> </w:t>
      </w:r>
      <w:proofErr w:type="gramStart"/>
      <w:r w:rsidRPr="00E07C8E">
        <w:t>was</w:t>
      </w:r>
      <w:proofErr w:type="gramEnd"/>
      <w:r w:rsidRPr="00E07C8E">
        <w:t xml:space="preserve"> over 18°. However, the other studies had 8.71° </w:t>
      </w:r>
      <w:hyperlink w:anchor="_ENREF_47" w:tooltip="van den Noort, 2013 #14" w:history="1">
        <w:r w:rsidR="00F77472" w:rsidRPr="00E07C8E">
          <w:fldChar w:fldCharType="begin"/>
        </w:r>
        <w:r w:rsidR="0017049A" w:rsidRPr="00E07C8E">
          <w:instrText xml:space="preserve"> ADDIN EN.CITE &lt;EndNote&gt;&lt;Cite&gt;&lt;Author&gt;van den Noort&lt;/Author&gt;&lt;Year&gt;2013&lt;/Year&gt;&lt;RecNum&gt;14&lt;/RecNum&gt;&lt;DisplayText&gt;&lt;style face="superscript"&gt;47&lt;/style&gt;&lt;/DisplayText&gt;&lt;record&gt;&lt;rec-number&gt;14&lt;/rec-number&gt;&lt;foreign-keys&gt;&lt;key app="EN" db-id="weztsw2vodd9t4esve6xw9wswpzdspzft95z"&gt;14&lt;/key&gt;&lt;/foreign-keys&gt;&lt;ref-type name="Journal Article"&gt;17&lt;/ref-type&gt;&lt;contributors&gt;&lt;authors&gt;&lt;author&gt;van den Noort, J. C.&lt;/author&gt;&lt;author&gt;Schaffers, I.&lt;/author&gt;&lt;author&gt;Snijders, J.&lt;/author&gt;&lt;author&gt;Harlaar, J.&lt;/author&gt;&lt;/authors&gt;&lt;/contributors&gt;&lt;auth-address&gt;Department of Rehabilitation Medicine, Research Institute MOVE, VU University Medical Center, Amsterdam, The Netherlands. j.vandennoort@vumc.nl&lt;/auth-address&gt;&lt;titles&gt;&lt;title&gt;The effectiveness of voluntary modifications of gait pattern to reduce the knee adduction moment&lt;/title&gt;&lt;secondary-title&gt;Hum Mov Sci&lt;/secondary-title&gt;&lt;alt-title&gt;Human movement science&lt;/alt-title&gt;&lt;/titles&gt;&lt;alt-periodical&gt;&lt;full-title&gt;Human Movement Science&lt;/full-title&gt;&lt;/alt-periodical&gt;&lt;pages&gt;412-24&lt;/pages&gt;&lt;volume&gt;32&lt;/volume&gt;&lt;number&gt;3&lt;/number&gt;&lt;dates&gt;&lt;year&gt;2013&lt;/year&gt;&lt;pub-dates&gt;&lt;date&gt;Jun&lt;/date&gt;&lt;/pub-dates&gt;&lt;/dates&gt;&lt;isbn&gt;1872-7646 (Electronic)&amp;#xD;0167-9457 (Linking)&lt;/isbn&gt;&lt;accession-num&gt;23647833&lt;/accession-num&gt;&lt;urls&gt;&lt;related-urls&gt;&lt;url&gt;http://www.ncbi.nlm.nih.gov/pubmed/23647833&lt;/url&gt;&lt;/related-urls&gt;&lt;/urls&gt;&lt;electronic-resource-num&gt;10.1016/j.humov.2012.02.009&lt;/electronic-resource-num&gt;&lt;/record&gt;&lt;/Cite&gt;&lt;/EndNote&gt;</w:instrText>
        </w:r>
        <w:r w:rsidR="00F77472" w:rsidRPr="00E07C8E">
          <w:fldChar w:fldCharType="separate"/>
        </w:r>
        <w:r w:rsidR="0017049A" w:rsidRPr="00E07C8E">
          <w:rPr>
            <w:noProof/>
            <w:vertAlign w:val="superscript"/>
          </w:rPr>
          <w:t>47</w:t>
        </w:r>
        <w:r w:rsidR="00F77472" w:rsidRPr="00E07C8E">
          <w:fldChar w:fldCharType="end"/>
        </w:r>
      </w:hyperlink>
      <w:r w:rsidRPr="00E07C8E">
        <w:t xml:space="preserve">, 4.5° </w:t>
      </w:r>
      <w:hyperlink w:anchor="_ENREF_46" w:tooltip="Simic, 2013 #104" w:history="1">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 </w:instrText>
        </w:r>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46</w:t>
        </w:r>
        <w:r w:rsidR="00F77472" w:rsidRPr="00E07C8E">
          <w:fldChar w:fldCharType="end"/>
        </w:r>
      </w:hyperlink>
      <w:r w:rsidRPr="00E07C8E">
        <w:t xml:space="preserve">, 7.5° &amp; 11.5° </w:t>
      </w:r>
      <w:hyperlink w:anchor="_ENREF_126" w:tooltip="Lynn, 2008 #11" w:history="1">
        <w:r w:rsidR="00F77472" w:rsidRPr="00E07C8E">
          <w:fldChar w:fldCharType="begin"/>
        </w:r>
        <w:r w:rsidR="0017049A" w:rsidRPr="00E07C8E">
          <w:instrText xml:space="preserve"> ADDIN EN.CITE &lt;EndNote&gt;&lt;Cite&gt;&lt;Author&gt;Lynn&lt;/Author&gt;&lt;Year&gt;2008&lt;/Year&gt;&lt;RecNum&gt;11&lt;/RecNum&gt;&lt;DisplayText&gt;&lt;style face="superscript"&gt;126&lt;/style&gt;&lt;/DisplayText&gt;&lt;record&gt;&lt;rec-number&gt;11&lt;/rec-number&gt;&lt;foreign-keys&gt;&lt;key app="EN" db-id="weztsw2vodd9t4esve6xw9wswpzdspzft95z"&gt;11&lt;/key&gt;&lt;/foreign-keys&gt;&lt;ref-type name="Journal Article"&gt;17&lt;/ref-type&gt;&lt;contributors&gt;&lt;authors&gt;&lt;author&gt;Lynn, S. K.&lt;/author&gt;&lt;author&gt;Costigan, P. A.&lt;/author&gt;&lt;/authors&gt;&lt;/contributors&gt;&lt;auth-address&gt;School of Kinesiology and Health Studies, Queen&amp;apos;s University, PEC, 69 Union St, Kingston, Ontario, Canada K7L 3N6.&lt;/auth-address&gt;&lt;titles&gt;&lt;title&gt;Effect of foot rotation on knee kinetics and hamstring activation in older adults with and without signs of knee osteoarthritis&lt;/title&gt;&lt;secondary-title&gt;Clin Biomech (Bristol, Avon)&lt;/secondary-title&gt;&lt;alt-title&gt;Clinical biomechanics&lt;/alt-title&gt;&lt;/titles&gt;&lt;periodical&gt;&lt;full-title&gt;Clin Biomech (Bristol, Avon)&lt;/full-title&gt;&lt;abbr-1&gt;Clinical biomechanics&lt;/abbr-1&gt;&lt;/periodical&gt;&lt;alt-periodical&gt;&lt;full-title&gt;Clin Biomech (Bristol, Avon)&lt;/full-title&gt;&lt;abbr-1&gt;Clinical biomechanics&lt;/abbr-1&gt;&lt;/alt-periodical&gt;&lt;pages&gt;779-86&lt;/pages&gt;&lt;volume&gt;23&lt;/volume&gt;&lt;number&gt;6&lt;/number&gt;&lt;keywords&gt;&lt;keyword&gt;Aged&lt;/keyword&gt;&lt;keyword&gt;Foot/*physiopathology&lt;/keyword&gt;&lt;keyword&gt;Humans&lt;/keyword&gt;&lt;keyword&gt;Kinetics&lt;/keyword&gt;&lt;keyword&gt;Knee Joint/*physiopathology&lt;/keyword&gt;&lt;keyword&gt;Male&lt;/keyword&gt;&lt;keyword&gt;Motor Activity&lt;/keyword&gt;&lt;keyword&gt;*Muscle Contraction&lt;/keyword&gt;&lt;keyword&gt;Muscle, Skeletal/*physiopathology&lt;/keyword&gt;&lt;keyword&gt;Osteoarthritis, Knee/*physiopathology&lt;/keyword&gt;&lt;keyword&gt;Rotation&lt;/keyword&gt;&lt;keyword&gt;Task Performance and Analysis&lt;/keyword&gt;&lt;/keywords&gt;&lt;dates&gt;&lt;year&gt;2008&lt;/year&gt;&lt;pub-dates&gt;&lt;date&gt;Jul&lt;/date&gt;&lt;/pub-dates&gt;&lt;/dates&gt;&lt;isbn&gt;0268-0033 (Print)&amp;#xD;0268-0033 (Linking)&lt;/isbn&gt;&lt;accession-num&gt;18343001&lt;/accession-num&gt;&lt;urls&gt;&lt;related-urls&gt;&lt;url&gt;http://www.ncbi.nlm.nih.gov/pubmed/18343001&lt;/url&gt;&lt;/related-urls&gt;&lt;/urls&gt;&lt;electronic-resource-num&gt;10.1016/j.clinbiomech.2008.01.012&lt;/electronic-resource-num&gt;&lt;/record&gt;&lt;/Cite&gt;&lt;/EndNote&gt;</w:instrText>
        </w:r>
        <w:r w:rsidR="00F77472" w:rsidRPr="00E07C8E">
          <w:fldChar w:fldCharType="separate"/>
        </w:r>
        <w:r w:rsidR="0017049A" w:rsidRPr="00E07C8E">
          <w:rPr>
            <w:noProof/>
            <w:vertAlign w:val="superscript"/>
          </w:rPr>
          <w:t>126</w:t>
        </w:r>
        <w:r w:rsidR="00F77472" w:rsidRPr="00E07C8E">
          <w:fldChar w:fldCharType="end"/>
        </w:r>
      </w:hyperlink>
      <w:r w:rsidRPr="00E07C8E">
        <w:t xml:space="preserve">, and 3.3° &amp; 3.9° </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Pr="00E07C8E">
        <w:t xml:space="preserve">, natural foot progression </w:t>
      </w:r>
      <w:r w:rsidRPr="00E07C8E">
        <w:lastRenderedPageBreak/>
        <w:t>angles. Therefore, in order for the participants to achieve a toe-in gait in the Lynn et al.</w:t>
      </w:r>
      <w:hyperlink w:anchor="_ENREF_127" w:tooltip="Lynn, 2008 #12" w:history="1">
        <w:r w:rsidR="00F77472" w:rsidRPr="00E07C8E">
          <w:fldChar w:fldCharType="begin"/>
        </w:r>
        <w:r w:rsidR="0017049A" w:rsidRPr="00E07C8E">
          <w:instrText xml:space="preserve"> ADDIN EN.CITE &lt;EndNote&gt;&lt;Cite&gt;&lt;Author&gt;Lynn&lt;/Author&gt;&lt;Year&gt;2008&lt;/Year&gt;&lt;RecNum&gt;12&lt;/RecNum&gt;&lt;DisplayText&gt;&lt;style face="superscript"&gt;127&lt;/style&gt;&lt;/DisplayText&gt;&lt;record&gt;&lt;rec-number&gt;12&lt;/rec-number&gt;&lt;foreign-keys&gt;&lt;key app="EN" db-id="weztsw2vodd9t4esve6xw9wswpzdspzft95z"&gt;12&lt;/key&gt;&lt;/foreign-keys&gt;&lt;ref-type name="Journal Article"&gt;17&lt;/ref-type&gt;&lt;contributors&gt;&lt;authors&gt;&lt;author&gt;Lynn, S. K.&lt;/author&gt;&lt;author&gt;Kajaks, T.&lt;/author&gt;&lt;author&gt;Costigan, P. A.&lt;/author&gt;&lt;/authors&gt;&lt;/contributors&gt;&lt;auth-address&gt;Queen&amp;apos;s University, School Of Kinesiology and Health Studies, Kingston, Ontario, Canada K7L 3N6.&lt;/auth-address&gt;&lt;titles&gt;&lt;title&gt;The effect of internal and external foot rotation on the adduction moment and lateral-medial shear force at the knee during gait&lt;/title&gt;&lt;secondary-title&gt;J Sci Med Sport&lt;/secondary-title&gt;&lt;alt-title&gt;Journal of science and medicine in sport / Sports Medicine Australia&lt;/alt-title&gt;&lt;/titles&gt;&lt;pages&gt;444-51&lt;/pages&gt;&lt;volume&gt;11&lt;/volume&gt;&lt;number&gt;5&lt;/number&gt;&lt;keywords&gt;&lt;keyword&gt;Biomechanics&lt;/keyword&gt;&lt;keyword&gt;Foot/*physiology&lt;/keyword&gt;&lt;keyword&gt;Gait/*physiology&lt;/keyword&gt;&lt;keyword&gt;Humans&lt;/keyword&gt;&lt;keyword&gt;Male&lt;/keyword&gt;&lt;keyword&gt;Medial Collateral Ligament, Knee/*physiology&lt;/keyword&gt;&lt;keyword&gt;*Rotation&lt;/keyword&gt;&lt;keyword&gt;Shear Strength/*physiology&lt;/keyword&gt;&lt;keyword&gt;Walking/physiology&lt;/keyword&gt;&lt;keyword&gt;Young Adult&lt;/keyword&gt;&lt;/keywords&gt;&lt;dates&gt;&lt;year&gt;2008&lt;/year&gt;&lt;pub-dates&gt;&lt;date&gt;Sep&lt;/date&gt;&lt;/pub-dates&gt;&lt;/dates&gt;&lt;isbn&gt;1440-2440 (Print)&lt;/isbn&gt;&lt;accession-num&gt;17768089&lt;/accession-num&gt;&lt;urls&gt;&lt;related-urls&gt;&lt;url&gt;http://www.ncbi.nlm.nih.gov/pubmed/17768089&lt;/url&gt;&lt;/related-urls&gt;&lt;/urls&gt;&lt;electronic-resource-num&gt;10.1016/j.jsams.2007.03.004&lt;/electronic-resource-num&gt;&lt;/record&gt;&lt;/Cite&gt;&lt;/EndNote&gt;</w:instrText>
        </w:r>
        <w:r w:rsidR="00F77472" w:rsidRPr="00E07C8E">
          <w:fldChar w:fldCharType="separate"/>
        </w:r>
        <w:r w:rsidR="0017049A" w:rsidRPr="00E07C8E">
          <w:rPr>
            <w:noProof/>
            <w:vertAlign w:val="superscript"/>
          </w:rPr>
          <w:t>127</w:t>
        </w:r>
        <w:r w:rsidR="00F77472" w:rsidRPr="00E07C8E">
          <w:fldChar w:fldCharType="end"/>
        </w:r>
      </w:hyperlink>
      <w:r w:rsidRPr="00E07C8E">
        <w:t xml:space="preserve"> </w:t>
      </w:r>
      <w:proofErr w:type="gramStart"/>
      <w:r w:rsidRPr="00E07C8E">
        <w:t>study</w:t>
      </w:r>
      <w:proofErr w:type="gramEnd"/>
      <w:r w:rsidRPr="00E07C8E">
        <w:t>, the participants would have to overcome nearly 20°</w:t>
      </w:r>
      <w:r w:rsidR="00BE6F34" w:rsidRPr="00E07C8E">
        <w:t xml:space="preserve"> toe-out </w:t>
      </w:r>
      <w:r w:rsidRPr="00E07C8E">
        <w:t xml:space="preserve">before </w:t>
      </w:r>
      <w:r w:rsidR="00A91405" w:rsidRPr="00E07C8E">
        <w:t>reaching a neutral foot position</w:t>
      </w:r>
      <w:r w:rsidRPr="00E07C8E">
        <w:t>. This could result in different walking strategies for these participants in comparisons to the other studies. Although the effect of toe-in gait modifications on the 2</w:t>
      </w:r>
      <w:r w:rsidRPr="00E07C8E">
        <w:rPr>
          <w:vertAlign w:val="superscript"/>
        </w:rPr>
        <w:t>nd</w:t>
      </w:r>
      <w:r w:rsidRPr="00E07C8E">
        <w:t xml:space="preserve"> peak KAM is uncertain, coupling this modification with increased step wi</w:t>
      </w:r>
      <w:r w:rsidR="00E80D56" w:rsidRPr="00E07C8E">
        <w:t>dth may result in a reduction of</w:t>
      </w:r>
      <w:r w:rsidRPr="00E07C8E">
        <w:t xml:space="preserve"> both 1</w:t>
      </w:r>
      <w:r w:rsidRPr="00E07C8E">
        <w:rPr>
          <w:vertAlign w:val="superscript"/>
        </w:rPr>
        <w:t>st</w:t>
      </w:r>
      <w:r w:rsidRPr="00E07C8E">
        <w:t xml:space="preserve"> and 2</w:t>
      </w:r>
      <w:r w:rsidRPr="00E07C8E">
        <w:rPr>
          <w:vertAlign w:val="superscript"/>
        </w:rPr>
        <w:t>nd</w:t>
      </w:r>
      <w:r w:rsidRPr="00E07C8E">
        <w:t xml:space="preserve"> peak KAMs. </w:t>
      </w:r>
    </w:p>
    <w:p w14:paraId="2C15695B" w14:textId="77777777" w:rsidR="00DE3AF3" w:rsidRPr="00E07C8E" w:rsidRDefault="00DE3AF3" w:rsidP="000454B3">
      <w:pPr>
        <w:pStyle w:val="Heading3"/>
      </w:pPr>
      <w:bookmarkStart w:id="48" w:name="_Toc318528195"/>
      <w:bookmarkStart w:id="49" w:name="_Toc321598947"/>
      <w:r w:rsidRPr="00E07C8E">
        <w:t>Effects of Increased Step Width on the Knee Abduction Moment</w:t>
      </w:r>
      <w:bookmarkEnd w:id="48"/>
      <w:bookmarkEnd w:id="49"/>
    </w:p>
    <w:p w14:paraId="4C77813A" w14:textId="77777777" w:rsidR="00DE3AF3" w:rsidRPr="00E07C8E" w:rsidRDefault="00DE3AF3" w:rsidP="00E93F1B">
      <w:pPr>
        <w:spacing w:line="480" w:lineRule="auto"/>
      </w:pPr>
      <w:r w:rsidRPr="00E07C8E">
        <w:tab/>
        <w:t>Little research has been dedicated to the comparisons of step width on lower extremity joint variables. However, positive results with increased step width have been found in level ground walking</w:t>
      </w:r>
      <w:r w:rsidR="00F77472" w:rsidRPr="00E07C8E">
        <w:fldChar w:fldCharType="begin">
          <w:fldData xml:space="preserve">PEVuZE5vdGU+PENpdGU+PEF1dGhvcj5GcmVnbHk8L0F1dGhvcj48WWVhcj4yMDA4PC9ZZWFyPjxS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</w:fldData>
        </w:fldChar>
      </w:r>
      <w:r w:rsidR="00372EE4" w:rsidRPr="00E07C8E">
        <w:instrText xml:space="preserve"> ADDIN EN.CITE </w:instrText>
      </w:r>
      <w:r w:rsidR="00F77472" w:rsidRPr="00E07C8E">
        <w:fldChar w:fldCharType="begin">
          <w:fldData xml:space="preserve">PEVuZE5vdGU+PENpdGU+PEF1dGhvcj5GcmVnbHk8L0F1dGhvcj48WWVhcj4yMDA4PC9ZZWFyPjxS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95" w:tooltip="Zhao, 2007 #21" w:history="1">
        <w:r w:rsidR="0017049A" w:rsidRPr="00E07C8E">
          <w:rPr>
            <w:noProof/>
            <w:vertAlign w:val="superscript"/>
          </w:rPr>
          <w:t>95</w:t>
        </w:r>
      </w:hyperlink>
      <w:r w:rsidR="00372EE4" w:rsidRPr="00E07C8E">
        <w:rPr>
          <w:noProof/>
          <w:vertAlign w:val="superscript"/>
        </w:rPr>
        <w:t>,</w:t>
      </w:r>
      <w:hyperlink w:anchor="_ENREF_123" w:tooltip="Fregly, 2008 #230" w:history="1">
        <w:r w:rsidR="0017049A" w:rsidRPr="00E07C8E">
          <w:rPr>
            <w:noProof/>
            <w:vertAlign w:val="superscript"/>
          </w:rPr>
          <w:t>123</w:t>
        </w:r>
      </w:hyperlink>
      <w:r w:rsidR="00F77472" w:rsidRPr="00E07C8E">
        <w:fldChar w:fldCharType="end"/>
      </w:r>
      <w:r w:rsidR="006A5256" w:rsidRPr="00E07C8E">
        <w:t xml:space="preserve"> and running</w:t>
      </w:r>
      <w:hyperlink w:anchor="_ENREF_122" w:tooltip="Brindle, 2014 #228" w:history="1">
        <w:r w:rsidR="00F77472" w:rsidRPr="00E07C8E">
          <w:fldChar w:fldCharType="begin"/>
        </w:r>
        <w:r w:rsidR="0017049A" w:rsidRPr="00E07C8E">
          <w:instrText xml:space="preserve"> ADDIN EN.CITE &lt;EndNote&gt;&lt;Cite&gt;&lt;Author&gt;Brindle&lt;/Author&gt;&lt;Year&gt;2014&lt;/Year&gt;&lt;RecNum&gt;228&lt;/RecNum&gt;&lt;DisplayText&gt;&lt;style face="superscript"&gt;122&lt;/style&gt;&lt;/DisplayText&gt;&lt;record&gt;&lt;rec-number&gt;228&lt;/rec-number&gt;&lt;foreign-keys&gt;&lt;key app="EN" db-id="weztsw2vodd9t4esve6xw9wswpzdspzft95z"&gt;228&lt;/key&gt;&lt;/foreign-keys&gt;&lt;ref-type name="Journal Article"&gt;17&lt;/ref-type&gt;&lt;contributors&gt;&lt;authors&gt;&lt;author&gt;Brindle, R. A., Milner, C. E., Zhang, S., Fitzhugh, E. C.&lt;/author&gt;&lt;/authors&gt;&lt;/contributors&gt;&lt;titles&gt;&lt;title&gt;Changing step width alters lower extremity biomechanics during running&lt;/title&gt;&lt;secondary-title&gt;Gait and Posture&lt;/secondary-title&gt;&lt;/titles&gt;&lt;periodical&gt;&lt;full-title&gt;Gait and Posture&lt;/full-title&gt;&lt;/periodical&gt;&lt;pages&gt;124-128&lt;/pages&gt;&lt;volume&gt;39&lt;/volume&gt;&lt;dates&gt;&lt;year&gt;2014&lt;/year&gt;&lt;/dates&gt;&lt;urls&gt;&lt;/urls&gt;&lt;electronic-resource-num&gt;10.1016/j.gaitpost.2013.06.010&lt;/electronic-resource-num&gt;&lt;/record&gt;&lt;/Cite&gt;&lt;/EndNote&gt;</w:instrText>
        </w:r>
        <w:r w:rsidR="00F77472" w:rsidRPr="00E07C8E">
          <w:fldChar w:fldCharType="separate"/>
        </w:r>
        <w:r w:rsidR="0017049A" w:rsidRPr="00E07C8E">
          <w:rPr>
            <w:noProof/>
            <w:vertAlign w:val="superscript"/>
          </w:rPr>
          <w:t>122</w:t>
        </w:r>
        <w:r w:rsidR="00F77472" w:rsidRPr="00E07C8E">
          <w:fldChar w:fldCharType="end"/>
        </w:r>
      </w:hyperlink>
      <w:r w:rsidR="006A5256" w:rsidRPr="00E07C8E">
        <w:t xml:space="preserve">, and </w:t>
      </w:r>
      <w:r w:rsidRPr="00E07C8E">
        <w:t xml:space="preserve">stair </w:t>
      </w:r>
      <w:r w:rsidR="00CD726B" w:rsidRPr="00E07C8E">
        <w:t>ascent</w:t>
      </w:r>
      <w:hyperlink w:anchor="_ENREF_124" w:tooltip="Paquette, 2015 #242" w:history="1">
        <w:r w:rsidR="00F77472" w:rsidRPr="00E07C8E">
          <w:fldChar w:fldCharType="begin"/>
        </w:r>
        <w:r w:rsidR="0017049A" w:rsidRPr="00E07C8E">
          <w:instrText xml:space="preserve"> ADDIN EN.CITE &lt;EndNote&gt;&lt;Cite&gt;&lt;Author&gt;Paquette&lt;/Author&gt;&lt;Year&gt;2015&lt;/Year&gt;&lt;RecNum&gt;242&lt;/RecNum&gt;&lt;DisplayText&gt;&lt;style face="superscript"&gt;124&lt;/style&gt;&lt;/DisplayText&gt;&lt;record&gt;&lt;rec-number&gt;242&lt;/rec-number&gt;&lt;foreign-keys&gt;&lt;key app="EN" db-id="weztsw2vodd9t4esve6xw9wswpzdspzft95z"&gt;242&lt;/key&gt;&lt;/foreign-keys&gt;&lt;ref-type name="Journal Article"&gt;17&lt;/ref-type&gt;&lt;contributors&gt;&lt;authors&gt;&lt;author&gt;Paquette, M. R., Klipple, G., Zhang, S.&lt;/author&gt;&lt;/authors&gt;&lt;/contributors&gt;&lt;titles&gt;&lt;title&gt;Greater step widths reduce internal knee abduction moments in medial compartment knee osteoarthritis patients during stair ascent.&lt;/title&gt;&lt;secondary-title&gt;J Appl Biomech&lt;/secondary-title&gt;&lt;/titles&gt;&lt;periodical&gt;&lt;full-title&gt;J Appl Biomech&lt;/full-title&gt;&lt;/periodical&gt;&lt;pages&gt;229-236&lt;/pages&gt;&lt;volume&gt;31&lt;/volume&gt;&lt;number&gt;4&lt;/number&gt;&lt;dates&gt;&lt;year&gt;2015&lt;/year&gt;&lt;/dates&gt;&lt;urls&gt;&lt;/urls&gt;&lt;/record&gt;&lt;/Cite&gt;&lt;/EndNote&gt;</w:instrText>
        </w:r>
        <w:r w:rsidR="00F77472" w:rsidRPr="00E07C8E">
          <w:fldChar w:fldCharType="separate"/>
        </w:r>
        <w:r w:rsidR="0017049A" w:rsidRPr="00E07C8E">
          <w:rPr>
            <w:noProof/>
            <w:vertAlign w:val="superscript"/>
          </w:rPr>
          <w:t>124</w:t>
        </w:r>
        <w:r w:rsidR="00F77472" w:rsidRPr="00E07C8E">
          <w:fldChar w:fldCharType="end"/>
        </w:r>
      </w:hyperlink>
      <w:r w:rsidR="00CD726B" w:rsidRPr="00E07C8E">
        <w:t xml:space="preserve"> and </w:t>
      </w:r>
      <w:r w:rsidRPr="00E07C8E">
        <w:t>descent</w:t>
      </w:r>
      <w:hyperlink w:anchor="_ENREF_50" w:tooltip="Paquette, 2014 #114" w:history="1">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50</w:t>
        </w:r>
        <w:r w:rsidR="00F77472" w:rsidRPr="00E07C8E">
          <w:fldChar w:fldCharType="end"/>
        </w:r>
      </w:hyperlink>
      <w:r w:rsidRPr="00E07C8E">
        <w:t xml:space="preserve"> tasks. In one patient with</w:t>
      </w:r>
      <w:r w:rsidR="002215DA" w:rsidRPr="00E07C8E">
        <w:t xml:space="preserve"> an</w:t>
      </w:r>
      <w:r w:rsidRPr="00E07C8E">
        <w:t xml:space="preserve"> instrumented knee prosthesis, peak KAMs were reduced by 4.7% using an increased step width </w:t>
      </w:r>
      <w:r w:rsidR="002215DA" w:rsidRPr="00E07C8E">
        <w:t xml:space="preserve">gait </w:t>
      </w:r>
      <w:r w:rsidRPr="00E07C8E">
        <w:t>(width not reported).</w:t>
      </w:r>
      <w:hyperlink w:anchor="_ENREF_95" w:tooltip="Zhao, 2007 #21" w:history="1">
        <w:r w:rsidR="00F77472" w:rsidRPr="00E07C8E">
          <w:fldChar w:fldCharType="begin">
            <w:fldData xml:space="preserve">PEVuZE5vdGU+PENpdGU+PEF1dGhvcj5aaGFvPC9BdXRob3I+PFllYXI+MjAwNzwvWWVhcj48UmVj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==
</w:fldData>
          </w:fldChar>
        </w:r>
        <w:r w:rsidR="0017049A" w:rsidRPr="00E07C8E">
          <w:instrText xml:space="preserve"> ADDIN EN.CITE </w:instrText>
        </w:r>
        <w:r w:rsidR="00F77472" w:rsidRPr="00E07C8E">
          <w:fldChar w:fldCharType="begin">
            <w:fldData xml:space="preserve">PEVuZE5vdGU+PENpdGU+PEF1dGhvcj5aaGFvPC9BdXRob3I+PFllYXI+MjAwNzwvWWVhcj48UmVj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==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95</w:t>
        </w:r>
        <w:r w:rsidR="00F77472" w:rsidRPr="00E07C8E">
          <w:fldChar w:fldCharType="end"/>
        </w:r>
      </w:hyperlink>
      <w:r w:rsidRPr="00E07C8E">
        <w:t xml:space="preserve"> However, this study also found a 5% increase in medial </w:t>
      </w:r>
      <w:r w:rsidR="002215DA" w:rsidRPr="00E07C8E">
        <w:t xml:space="preserve">knee joint </w:t>
      </w:r>
      <w:r w:rsidRPr="00E07C8E">
        <w:t xml:space="preserve">contact force using increased </w:t>
      </w:r>
      <w:r w:rsidR="002215DA" w:rsidRPr="00E07C8E">
        <w:t>compared to self-selected step width</w:t>
      </w:r>
      <w:r w:rsidRPr="00E07C8E">
        <w:t xml:space="preserve">. Interestingly, a toe-out gait modification of this same participant resulted in 57% increase in </w:t>
      </w:r>
      <w:r w:rsidR="00F93CD8" w:rsidRPr="00E07C8E">
        <w:t xml:space="preserve">overall </w:t>
      </w:r>
      <w:r w:rsidRPr="00E07C8E">
        <w:t>peak KAM</w:t>
      </w:r>
      <w:r w:rsidR="00F93CD8" w:rsidRPr="00E07C8E">
        <w:t>s</w:t>
      </w:r>
      <w:r w:rsidRPr="00E07C8E">
        <w:t xml:space="preserve">. </w:t>
      </w:r>
      <w:r w:rsidR="00A91405" w:rsidRPr="00E07C8E">
        <w:t>T</w:t>
      </w:r>
      <w:r w:rsidRPr="00E07C8E">
        <w:t>hrough simulations of experimental data, increasing step width (width not reported) has shown a 9% decrease in peak KAM during level ground walking.</w:t>
      </w:r>
      <w:hyperlink w:anchor="_ENREF_123" w:tooltip="Fregly, 2008 #230" w:history="1">
        <w:r w:rsidR="00F77472" w:rsidRPr="00E07C8E">
          <w:fldChar w:fldCharType="begin"/>
        </w:r>
        <w:r w:rsidR="0017049A" w:rsidRPr="00E07C8E">
          <w:instrText xml:space="preserve"> ADDIN EN.CITE &lt;EndNote&gt;&lt;Cite&gt;&lt;Author&gt;Fregly&lt;/Author&gt;&lt;Year&gt;2008&lt;/Year&gt;&lt;RecNum&gt;230&lt;/RecNum&gt;&lt;DisplayText&gt;&lt;style face="superscript"&gt;123&lt;/style&gt;&lt;/DisplayText&gt;&lt;record&gt;&lt;rec-number&gt;230&lt;/rec-number&gt;&lt;foreign-keys&gt;&lt;key app="EN" db-id="weztsw2vodd9t4esve6xw9wswpzdspzft95z"&gt;230&lt;/key&gt;&lt;/foreign-keys&gt;&lt;ref-type name="Journal Article"&gt;17&lt;/ref-type&gt;&lt;contributors&gt;&lt;authors&gt;&lt;author&gt;Fregly, B. J., Reinbolt, J. A., Chmielewski, T. L.&lt;/author&gt;&lt;/authors&gt;&lt;/contributors&gt;&lt;titles&gt;&lt;title&gt;Evaluation of a patient-specific cost function to predict the influence of foot path on the knee adduction torque during gait&lt;/title&gt;&lt;secondary-title&gt;Comput Methods Biomech Biomed Engin&lt;/secondary-title&gt;&lt;/titles&gt;&lt;periodical&gt;&lt;full-title&gt;Comput Methods Biomech Biomed Engin&lt;/full-title&gt;&lt;abbr-1&gt;Computer methods in biomechanics and biomedical engineering&lt;/abbr-1&gt;&lt;/periodical&gt;&lt;pages&gt;63-71&lt;/pages&gt;&lt;volume&gt;11&lt;/volume&gt;&lt;number&gt;1&lt;/number&gt;&lt;dates&gt;&lt;year&gt;2008&lt;/year&gt;&lt;/dates&gt;&lt;urls&gt;&lt;/urls&gt;&lt;/record&gt;&lt;/Cite&gt;&lt;/EndNote&gt;</w:instrText>
        </w:r>
        <w:r w:rsidR="00F77472" w:rsidRPr="00E07C8E">
          <w:fldChar w:fldCharType="separate"/>
        </w:r>
        <w:r w:rsidR="0017049A" w:rsidRPr="00E07C8E">
          <w:rPr>
            <w:noProof/>
            <w:vertAlign w:val="superscript"/>
          </w:rPr>
          <w:t>123</w:t>
        </w:r>
        <w:r w:rsidR="00F77472" w:rsidRPr="00E07C8E">
          <w:fldChar w:fldCharType="end"/>
        </w:r>
      </w:hyperlink>
      <w:r w:rsidRPr="00E07C8E">
        <w:t xml:space="preserve"> The effect of a</w:t>
      </w:r>
      <w:r w:rsidR="00A91405" w:rsidRPr="00E07C8E">
        <w:t>n increased step width</w:t>
      </w:r>
      <w:r w:rsidRPr="00E07C8E">
        <w:t xml:space="preserve"> </w:t>
      </w:r>
      <w:r w:rsidR="00A91405" w:rsidRPr="00E07C8E">
        <w:t>(</w:t>
      </w:r>
      <w:r w:rsidRPr="00E07C8E">
        <w:t>20% leg length</w:t>
      </w:r>
      <w:r w:rsidR="00A91405" w:rsidRPr="00E07C8E">
        <w:t>)</w:t>
      </w:r>
      <w:r w:rsidRPr="00E07C8E">
        <w:t xml:space="preserve"> in running was also positive, showing a 13.4% reduction in overall peak KAMs</w:t>
      </w:r>
      <w:r w:rsidR="009614DA" w:rsidRPr="00E07C8E">
        <w:t>, though not significant</w:t>
      </w:r>
      <w:r w:rsidRPr="00E07C8E">
        <w:t>.</w:t>
      </w:r>
      <w:hyperlink w:anchor="_ENREF_122" w:tooltip="Brindle, 2014 #228" w:history="1">
        <w:r w:rsidR="00F77472" w:rsidRPr="00E07C8E">
          <w:fldChar w:fldCharType="begin"/>
        </w:r>
        <w:r w:rsidR="0017049A" w:rsidRPr="00E07C8E">
          <w:instrText xml:space="preserve"> ADDIN EN.CITE &lt;EndNote&gt;&lt;Cite&gt;&lt;Author&gt;Brindle&lt;/Author&gt;&lt;Year&gt;2014&lt;/Year&gt;&lt;RecNum&gt;228&lt;/RecNum&gt;&lt;DisplayText&gt;&lt;style face="superscript"&gt;122&lt;/style&gt;&lt;/DisplayText&gt;&lt;record&gt;&lt;rec-number&gt;228&lt;/rec-number&gt;&lt;foreign-keys&gt;&lt;key app="EN" db-id="weztsw2vodd9t4esve6xw9wswpzdspzft95z"&gt;228&lt;/key&gt;&lt;/foreign-keys&gt;&lt;ref-type name="Journal Article"&gt;17&lt;/ref-type&gt;&lt;contributors&gt;&lt;authors&gt;&lt;author&gt;Brindle, R. A., Milner, C. E., Zhang, S., Fitzhugh, E. C.&lt;/author&gt;&lt;/authors&gt;&lt;/contributors&gt;&lt;titles&gt;&lt;title&gt;Changing step width alters lower extremity biomechanics during running&lt;/title&gt;&lt;secondary-title&gt;Gait and Posture&lt;/secondary-title&gt;&lt;/titles&gt;&lt;periodical&gt;&lt;full-title&gt;Gait and Posture&lt;/full-title&gt;&lt;/periodical&gt;&lt;pages&gt;124-128&lt;/pages&gt;&lt;volume&gt;39&lt;/volume&gt;&lt;dates&gt;&lt;year&gt;2014&lt;/year&gt;&lt;/dates&gt;&lt;urls&gt;&lt;/urls&gt;&lt;electronic-resource-num&gt;10.1016/j.gaitpost.2013.06.010&lt;/electronic-resource-num&gt;&lt;/record&gt;&lt;/Cite&gt;&lt;/EndNote&gt;</w:instrText>
        </w:r>
        <w:r w:rsidR="00F77472" w:rsidRPr="00E07C8E">
          <w:fldChar w:fldCharType="separate"/>
        </w:r>
        <w:r w:rsidR="0017049A" w:rsidRPr="00E07C8E">
          <w:rPr>
            <w:noProof/>
            <w:vertAlign w:val="superscript"/>
          </w:rPr>
          <w:t>122</w:t>
        </w:r>
        <w:r w:rsidR="00F77472" w:rsidRPr="00E07C8E">
          <w:fldChar w:fldCharType="end"/>
        </w:r>
      </w:hyperlink>
      <w:r w:rsidRPr="00E07C8E">
        <w:t xml:space="preserve"> The 1</w:t>
      </w:r>
      <w:r w:rsidRPr="00E07C8E">
        <w:rPr>
          <w:vertAlign w:val="superscript"/>
        </w:rPr>
        <w:t>st</w:t>
      </w:r>
      <w:r w:rsidRPr="00E07C8E">
        <w:t xml:space="preserve"> and 2</w:t>
      </w:r>
      <w:r w:rsidRPr="00E07C8E">
        <w:rPr>
          <w:vertAlign w:val="superscript"/>
        </w:rPr>
        <w:t>nd</w:t>
      </w:r>
      <w:r w:rsidRPr="00E07C8E">
        <w:t xml:space="preserve"> peak KAMs have also been </w:t>
      </w:r>
      <w:r w:rsidR="000D436D" w:rsidRPr="00E07C8E">
        <w:t xml:space="preserve">significantly </w:t>
      </w:r>
      <w:r w:rsidRPr="00E07C8E">
        <w:t>reduced using step widths of 26</w:t>
      </w:r>
      <w:r w:rsidR="008F41E4" w:rsidRPr="00E07C8E">
        <w:t>%</w:t>
      </w:r>
      <w:r w:rsidRPr="00E07C8E">
        <w:t xml:space="preserve"> (wide) and 39% (wider) leg length in healthy older adults during stair </w:t>
      </w:r>
      <w:r w:rsidR="008F41E4" w:rsidRPr="00E07C8E">
        <w:t>ascent</w:t>
      </w:r>
      <w:hyperlink w:anchor="_ENREF_49" w:tooltip="Paquette, 2015 #247" w:history="1">
        <w:r w:rsidR="00F77472" w:rsidRPr="00E07C8E">
          <w:fldChar w:fldCharType="begin"/>
        </w:r>
        <w:r w:rsidR="0017049A" w:rsidRPr="00E07C8E">
          <w:instrText xml:space="preserve"> ADDIN EN.CITE &lt;EndNote&gt;&lt;Cite&gt;&lt;Author&gt;Paquette&lt;/Author&gt;&lt;Year&gt;2015&lt;/Year&gt;&lt;RecNum&gt;247&lt;/RecNum&gt;&lt;DisplayText&gt;&lt;style face="superscript"&gt;49&lt;/style&gt;&lt;/DisplayText&gt;&lt;record&gt;&lt;rec-number&gt;247&lt;/rec-number&gt;&lt;foreign-keys&gt;&lt;key app="EN" db-id="weztsw2vodd9t4esve6xw9wswpzdspzft95z"&gt;247&lt;/key&gt;&lt;/foreign-keys&gt;&lt;ref-type name="Journal Article"&gt;17&lt;/ref-type&gt;&lt;contributors&gt;&lt;authors&gt;&lt;author&gt;Paquette, M. R.&lt;/author&gt;&lt;author&gt;Klipple, G.&lt;/author&gt;&lt;author&gt;Zhang, S.&lt;/author&gt;&lt;/authors&gt;&lt;/contributors&gt;&lt;auth-address&gt;Department of Health &amp;amp; Sport Sciences, University of Memphis, Memphis, TN.&lt;/auth-address&gt;&lt;titles&gt;&lt;title&gt;Greater Step Widths Reduce Internal Knee Abduction Moments in Medial Compartment Knee Osteoarthritis Patients During Stair Ascent&lt;/title&gt;&lt;secondary-title&gt;J Appl Biomech&lt;/secondary-title&gt;&lt;alt-title&gt;Journal of applied biomechanics&lt;/alt-title&gt;&lt;/titles&gt;&lt;periodical&gt;&lt;full-title&gt;J Appl Biomech&lt;/full-title&gt;&lt;/periodical&gt;&lt;alt-periodical&gt;&lt;full-title&gt;Journal of Applied Biomechanics&lt;/full-title&gt;&lt;/alt-periodical&gt;&lt;pages&gt;229-36&lt;/pages&gt;&lt;volume&gt;31&lt;/volume&gt;&lt;number&gt;4&lt;/number&gt;&lt;dates&gt;&lt;year&gt;2015&lt;/year&gt;&lt;pub-dates&gt;&lt;date&gt;Aug&lt;/date&gt;&lt;/pub-dates&gt;&lt;/dates&gt;&lt;isbn&gt;1065-8483 (Print)&amp;#xD;1065-8483 (Linking)&lt;/isbn&gt;&lt;accession-num&gt;25781222&lt;/accession-num&gt;&lt;urls&gt;&lt;related-urls&gt;&lt;url&gt;http://www.ncbi.nlm.nih.gov/pubmed/25781222&lt;/url&gt;&lt;/related-urls&gt;&lt;/urls&gt;&lt;electronic-resource-num&gt;10.1123/jab.2014-0166&lt;/electronic-resource-num&gt;&lt;/record&gt;&lt;/Cite&gt;&lt;/EndNote&gt;</w:instrText>
        </w:r>
        <w:r w:rsidR="00F77472" w:rsidRPr="00E07C8E">
          <w:fldChar w:fldCharType="separate"/>
        </w:r>
        <w:r w:rsidR="0017049A" w:rsidRPr="00E07C8E">
          <w:rPr>
            <w:noProof/>
            <w:vertAlign w:val="superscript"/>
          </w:rPr>
          <w:t>49</w:t>
        </w:r>
        <w:r w:rsidR="00F77472" w:rsidRPr="00E07C8E">
          <w:fldChar w:fldCharType="end"/>
        </w:r>
      </w:hyperlink>
      <w:r w:rsidR="008F41E4" w:rsidRPr="00E07C8E">
        <w:t xml:space="preserve"> and </w:t>
      </w:r>
      <w:r w:rsidRPr="00E07C8E">
        <w:t>descent</w:t>
      </w:r>
      <w:hyperlink w:anchor="_ENREF_50" w:tooltip="Paquette, 2014 #114" w:history="1">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50</w:t>
        </w:r>
        <w:r w:rsidR="00F77472" w:rsidRPr="00E07C8E">
          <w:fldChar w:fldCharType="end"/>
        </w:r>
      </w:hyperlink>
      <w:r w:rsidR="000D436D" w:rsidRPr="00E07C8E">
        <w:t>.</w:t>
      </w:r>
      <w:r w:rsidRPr="00E07C8E">
        <w:t xml:space="preserve"> </w:t>
      </w:r>
      <w:r w:rsidR="00403108" w:rsidRPr="00E07C8E">
        <w:t>During stair ascent, t</w:t>
      </w:r>
      <w:r w:rsidRPr="00E07C8E">
        <w:t xml:space="preserve">he wide step width </w:t>
      </w:r>
      <w:r w:rsidR="009614DA" w:rsidRPr="00E07C8E">
        <w:t xml:space="preserve">significantly </w:t>
      </w:r>
      <w:r w:rsidRPr="00E07C8E">
        <w:t>reduced 1</w:t>
      </w:r>
      <w:r w:rsidRPr="00E07C8E">
        <w:rPr>
          <w:vertAlign w:val="superscript"/>
        </w:rPr>
        <w:t>st</w:t>
      </w:r>
      <w:r w:rsidRPr="00E07C8E">
        <w:t xml:space="preserve"> and 2</w:t>
      </w:r>
      <w:r w:rsidRPr="00E07C8E">
        <w:rPr>
          <w:vertAlign w:val="superscript"/>
        </w:rPr>
        <w:t>nd</w:t>
      </w:r>
      <w:r w:rsidRPr="00E07C8E">
        <w:t xml:space="preserve"> peak KAMs by </w:t>
      </w:r>
      <w:r w:rsidR="008F41E4" w:rsidRPr="00E07C8E">
        <w:t>11.1% and 20.0</w:t>
      </w:r>
      <w:r w:rsidR="00403108" w:rsidRPr="00E07C8E">
        <w:t>%.</w:t>
      </w:r>
      <w:hyperlink w:anchor="_ENREF_49" w:tooltip="Paquette, 2015 #247" w:history="1">
        <w:r w:rsidR="00F77472" w:rsidRPr="00E07C8E">
          <w:fldChar w:fldCharType="begin"/>
        </w:r>
        <w:r w:rsidR="0017049A" w:rsidRPr="00E07C8E">
          <w:instrText xml:space="preserve"> ADDIN EN.CITE &lt;EndNote&gt;&lt;Cite&gt;&lt;Author&gt;Paquette&lt;/Author&gt;&lt;Year&gt;2015&lt;/Year&gt;&lt;RecNum&gt;247&lt;/RecNum&gt;&lt;DisplayText&gt;&lt;style face="superscript"&gt;49&lt;/style&gt;&lt;/DisplayText&gt;&lt;record&gt;&lt;rec-number&gt;247&lt;/rec-number&gt;&lt;foreign-keys&gt;&lt;key app="EN" db-id="weztsw2vodd9t4esve6xw9wswpzdspzft95z"&gt;247&lt;/key&gt;&lt;/foreign-keys&gt;&lt;ref-type name="Journal Article"&gt;17&lt;/ref-type&gt;&lt;contributors&gt;&lt;authors&gt;&lt;author&gt;Paquette, M. R.&lt;/author&gt;&lt;author&gt;Klipple, G.&lt;/author&gt;&lt;author&gt;Zhang, S.&lt;/author&gt;&lt;/authors&gt;&lt;/contributors&gt;&lt;auth-address&gt;Department of Health &amp;amp; Sport Sciences, University of Memphis, Memphis, TN.&lt;/auth-address&gt;&lt;titles&gt;&lt;title&gt;Greater Step Widths Reduce Internal Knee Abduction Moments in Medial Compartment Knee Osteoarthritis Patients During Stair Ascent&lt;/title&gt;&lt;secondary-title&gt;J Appl Biomech&lt;/secondary-title&gt;&lt;alt-title&gt;Journal of applied biomechanics&lt;/alt-title&gt;&lt;/titles&gt;&lt;periodical&gt;&lt;full-title&gt;J Appl Biomech&lt;/full-title&gt;&lt;/periodical&gt;&lt;alt-periodical&gt;&lt;full-title&gt;Journal of Applied Biomechanics&lt;/full-title&gt;&lt;/alt-periodical&gt;&lt;pages&gt;229-36&lt;/pages&gt;&lt;volume&gt;31&lt;/volume&gt;&lt;number&gt;4&lt;/number&gt;&lt;dates&gt;&lt;year&gt;2015&lt;/year&gt;&lt;pub-dates&gt;&lt;date&gt;Aug&lt;/date&gt;&lt;/pub-dates&gt;&lt;/dates&gt;&lt;isbn&gt;1065-8483 (Print)&amp;#xD;1065-8483 (Linking)&lt;/isbn&gt;&lt;accession-num&gt;25781222&lt;/accession-num&gt;&lt;urls&gt;&lt;related-urls&gt;&lt;url&gt;http://www.ncbi.nlm.nih.gov/pubmed/25781222&lt;/url&gt;&lt;/related-urls&gt;&lt;/urls&gt;&lt;electronic-resource-num&gt;10.1123/jab.2014-0166&lt;/electronic-resource-num&gt;&lt;/record&gt;&lt;/Cite&gt;&lt;/EndNote&gt;</w:instrText>
        </w:r>
        <w:r w:rsidR="00F77472" w:rsidRPr="00E07C8E">
          <w:fldChar w:fldCharType="separate"/>
        </w:r>
        <w:r w:rsidR="0017049A" w:rsidRPr="00E07C8E">
          <w:rPr>
            <w:noProof/>
            <w:vertAlign w:val="superscript"/>
          </w:rPr>
          <w:t>49</w:t>
        </w:r>
        <w:r w:rsidR="00F77472" w:rsidRPr="00E07C8E">
          <w:fldChar w:fldCharType="end"/>
        </w:r>
      </w:hyperlink>
      <w:r w:rsidR="008F41E4" w:rsidRPr="00E07C8E">
        <w:t xml:space="preserve"> </w:t>
      </w:r>
      <w:r w:rsidR="00403108" w:rsidRPr="00E07C8E">
        <w:t>The wider step width reduced 1</w:t>
      </w:r>
      <w:r w:rsidR="00403108" w:rsidRPr="00E07C8E">
        <w:rPr>
          <w:vertAlign w:val="superscript"/>
        </w:rPr>
        <w:t>st</w:t>
      </w:r>
      <w:r w:rsidR="00403108" w:rsidRPr="00E07C8E">
        <w:t xml:space="preserve"> and 2</w:t>
      </w:r>
      <w:r w:rsidR="00403108" w:rsidRPr="00E07C8E">
        <w:rPr>
          <w:vertAlign w:val="superscript"/>
        </w:rPr>
        <w:t>nd</w:t>
      </w:r>
      <w:r w:rsidR="00403108" w:rsidRPr="00E07C8E">
        <w:t xml:space="preserve"> peak KAMs by 19.4% and 36.7%, respectively.</w:t>
      </w:r>
      <w:hyperlink w:anchor="_ENREF_49" w:tooltip="Paquette, 2015 #247" w:history="1">
        <w:r w:rsidR="00F77472" w:rsidRPr="00E07C8E">
          <w:fldChar w:fldCharType="begin"/>
        </w:r>
        <w:r w:rsidR="0017049A" w:rsidRPr="00E07C8E">
          <w:instrText xml:space="preserve"> ADDIN EN.CITE &lt;EndNote&gt;&lt;Cite&gt;&lt;Author&gt;Paquette&lt;/Author&gt;&lt;Year&gt;2015&lt;/Year&gt;&lt;RecNum&gt;247&lt;/RecNum&gt;&lt;DisplayText&gt;&lt;style face="superscript"&gt;49&lt;/style&gt;&lt;/DisplayText&gt;&lt;record&gt;&lt;rec-number&gt;247&lt;/rec-number&gt;&lt;foreign-keys&gt;&lt;key app="EN" db-id="weztsw2vodd9t4esve6xw9wswpzdspzft95z"&gt;247&lt;/key&gt;&lt;/foreign-keys&gt;&lt;ref-type name="Journal Article"&gt;17&lt;/ref-type&gt;&lt;contributors&gt;&lt;authors&gt;&lt;author&gt;Paquette, M. R.&lt;/author&gt;&lt;author&gt;Klipple, G.&lt;/author&gt;&lt;author&gt;Zhang, S.&lt;/author&gt;&lt;/authors&gt;&lt;/contributors&gt;&lt;auth-address&gt;Department of Health &amp;amp; Sport Sciences, University of Memphis, Memphis, TN.&lt;/auth-address&gt;&lt;titles&gt;&lt;title&gt;Greater Step Widths Reduce Internal Knee Abduction Moments in Medial Compartment Knee Osteoarthritis Patients During Stair Ascent&lt;/title&gt;&lt;secondary-title&gt;J Appl Biomech&lt;/secondary-title&gt;&lt;alt-title&gt;Journal of applied biomechanics&lt;/alt-title&gt;&lt;/titles&gt;&lt;periodical&gt;&lt;full-title&gt;J Appl Biomech&lt;/full-title&gt;&lt;/periodical&gt;&lt;alt-periodical&gt;&lt;full-title&gt;Journal of Applied Biomechanics&lt;/full-title&gt;&lt;/alt-periodical&gt;&lt;pages&gt;229-36&lt;/pages&gt;&lt;volume&gt;31&lt;/volume&gt;&lt;number&gt;4&lt;/number&gt;&lt;dates&gt;&lt;year&gt;2015&lt;/year&gt;&lt;pub-dates&gt;&lt;date&gt;Aug&lt;/date&gt;&lt;/pub-dates&gt;&lt;/dates&gt;&lt;isbn&gt;1065-8483 (Print)&amp;#xD;1065-8483 (Linking)&lt;/isbn&gt;&lt;accession-num&gt;25781222&lt;/accession-num&gt;&lt;urls&gt;&lt;related-urls&gt;&lt;url&gt;http://www.ncbi.nlm.nih.gov/pubmed/25781222&lt;/url&gt;&lt;/related-urls&gt;&lt;/urls&gt;&lt;electronic-resource-num&gt;10.1123/jab.2014-0166&lt;/electronic-resource-num&gt;&lt;/record&gt;&lt;/Cite&gt;&lt;/EndNote&gt;</w:instrText>
        </w:r>
        <w:r w:rsidR="00F77472" w:rsidRPr="00E07C8E">
          <w:fldChar w:fldCharType="separate"/>
        </w:r>
        <w:r w:rsidR="0017049A" w:rsidRPr="00E07C8E">
          <w:rPr>
            <w:noProof/>
            <w:vertAlign w:val="superscript"/>
          </w:rPr>
          <w:t>49</w:t>
        </w:r>
        <w:r w:rsidR="00F77472" w:rsidRPr="00E07C8E">
          <w:fldChar w:fldCharType="end"/>
        </w:r>
      </w:hyperlink>
      <w:r w:rsidR="00403108" w:rsidRPr="00E07C8E">
        <w:t xml:space="preserve"> During stair descent, the wide </w:t>
      </w:r>
      <w:r w:rsidR="00EE3310" w:rsidRPr="00E07C8E">
        <w:t xml:space="preserve">step width </w:t>
      </w:r>
      <w:r w:rsidR="00403108" w:rsidRPr="00E07C8E">
        <w:t>reduced 1</w:t>
      </w:r>
      <w:r w:rsidR="00403108" w:rsidRPr="00E07C8E">
        <w:rPr>
          <w:vertAlign w:val="superscript"/>
        </w:rPr>
        <w:t>st</w:t>
      </w:r>
      <w:r w:rsidR="00403108" w:rsidRPr="00E07C8E">
        <w:t xml:space="preserve"> and 2</w:t>
      </w:r>
      <w:r w:rsidR="00403108" w:rsidRPr="00E07C8E">
        <w:rPr>
          <w:vertAlign w:val="superscript"/>
        </w:rPr>
        <w:t>nd</w:t>
      </w:r>
      <w:r w:rsidR="00403108" w:rsidRPr="00E07C8E">
        <w:t xml:space="preserve"> peak KAMs by</w:t>
      </w:r>
      <w:r w:rsidR="000D436D" w:rsidRPr="00E07C8E">
        <w:t xml:space="preserve"> </w:t>
      </w:r>
      <w:r w:rsidRPr="00E07C8E">
        <w:t>5.2 and 8.3%, respectively</w:t>
      </w:r>
      <w:r w:rsidR="00403108" w:rsidRPr="00E07C8E">
        <w:t>.</w:t>
      </w:r>
      <w:hyperlink w:anchor="_ENREF_50" w:tooltip="Paquette, 2014 #114" w:history="1">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50</w:t>
        </w:r>
        <w:r w:rsidR="00F77472" w:rsidRPr="00E07C8E">
          <w:fldChar w:fldCharType="end"/>
        </w:r>
      </w:hyperlink>
      <w:r w:rsidRPr="00E07C8E">
        <w:t xml:space="preserve"> The wider step width reduced 1</w:t>
      </w:r>
      <w:r w:rsidRPr="00E07C8E">
        <w:rPr>
          <w:vertAlign w:val="superscript"/>
        </w:rPr>
        <w:t>st</w:t>
      </w:r>
      <w:r w:rsidRPr="00E07C8E">
        <w:t xml:space="preserve"> and 2</w:t>
      </w:r>
      <w:r w:rsidRPr="00E07C8E">
        <w:rPr>
          <w:vertAlign w:val="superscript"/>
        </w:rPr>
        <w:t>nd</w:t>
      </w:r>
      <w:r w:rsidRPr="00E07C8E">
        <w:t xml:space="preserve"> </w:t>
      </w:r>
      <w:r w:rsidRPr="00E07C8E">
        <w:lastRenderedPageBreak/>
        <w:t>peak KAMs by 5.2 and 20.8%</w:t>
      </w:r>
      <w:r w:rsidR="00403108" w:rsidRPr="00E07C8E">
        <w:t>.</w:t>
      </w:r>
      <w:hyperlink w:anchor="_ENREF_50" w:tooltip="Paquette, 2014 #114" w:history="1">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50</w:t>
        </w:r>
        <w:r w:rsidR="00F77472" w:rsidRPr="00E07C8E">
          <w:fldChar w:fldCharType="end"/>
        </w:r>
      </w:hyperlink>
      <w:r w:rsidRPr="00E07C8E">
        <w:t xml:space="preserve"> Therefore, it seems increased step width could be an additional gait modification in reducing the KAMs experienced during a variety of tasks. </w:t>
      </w:r>
    </w:p>
    <w:p w14:paraId="1FA57E9D" w14:textId="77777777" w:rsidR="00DE3AF3" w:rsidRPr="00E07C8E" w:rsidRDefault="00DE3AF3" w:rsidP="000454B3">
      <w:pPr>
        <w:pStyle w:val="Heading3"/>
      </w:pPr>
      <w:bookmarkStart w:id="50" w:name="_Toc321598948"/>
      <w:r w:rsidRPr="00E07C8E">
        <w:t>Summary of Toe-In and Step Width Gait Modifications on KAMs</w:t>
      </w:r>
      <w:bookmarkEnd w:id="50"/>
    </w:p>
    <w:p w14:paraId="2AF72022" w14:textId="77777777" w:rsidR="00DE3AF3" w:rsidRPr="00E07C8E" w:rsidRDefault="00DE3AF3" w:rsidP="00E93F1B">
      <w:pPr>
        <w:spacing w:line="480" w:lineRule="auto"/>
      </w:pPr>
      <w:r w:rsidRPr="00E07C8E">
        <w:rPr>
          <w:i/>
        </w:rPr>
        <w:tab/>
      </w:r>
      <w:r w:rsidRPr="00E07C8E">
        <w:t xml:space="preserve">Increased toe-in and increased step width gait modifications have </w:t>
      </w:r>
      <w:r w:rsidR="00F93CD8" w:rsidRPr="00E07C8E">
        <w:t xml:space="preserve">been </w:t>
      </w:r>
      <w:r w:rsidRPr="00E07C8E">
        <w:t>successful in reducing 1</w:t>
      </w:r>
      <w:r w:rsidRPr="00E07C8E">
        <w:rPr>
          <w:vertAlign w:val="superscript"/>
        </w:rPr>
        <w:t>st</w:t>
      </w:r>
      <w:r w:rsidRPr="00E07C8E">
        <w:t xml:space="preserve"> and 2</w:t>
      </w:r>
      <w:r w:rsidRPr="00E07C8E">
        <w:rPr>
          <w:vertAlign w:val="superscript"/>
        </w:rPr>
        <w:t>nd</w:t>
      </w:r>
      <w:r w:rsidRPr="00E07C8E">
        <w:t xml:space="preserve"> peak KAMs.</w:t>
      </w:r>
      <w:r w:rsidR="00F77472" w:rsidRPr="00E07C8E">
        <w:fldChar w:fldCharType="begin">
          <w:fldData xml:space="preserve">PEVuZE5vdGU+PENpdGU+PEF1dGhvcj5CcmluZGxlPC9BdXRob3I+PFllYXI+MjAxNDwvWWVhcj48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</w:fldData>
        </w:fldChar>
      </w:r>
      <w:r w:rsidR="00372EE4" w:rsidRPr="00E07C8E">
        <w:instrText xml:space="preserve"> ADDIN EN.CITE </w:instrText>
      </w:r>
      <w:r w:rsidR="00F77472" w:rsidRPr="00E07C8E">
        <w:fldChar w:fldCharType="begin">
          <w:fldData xml:space="preserve">PEVuZE5vdGU+PENpdGU+PEF1dGhvcj5CcmluZGxlPC9BdXRob3I+PFllYXI+MjAxNDwvWWVhcj48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45-47</w:t>
        </w:r>
      </w:hyperlink>
      <w:r w:rsidR="00372EE4" w:rsidRPr="00E07C8E">
        <w:rPr>
          <w:noProof/>
          <w:vertAlign w:val="superscript"/>
        </w:rPr>
        <w:t>,</w:t>
      </w:r>
      <w:hyperlink w:anchor="_ENREF_50" w:tooltip="Paquette, 2014 #114" w:history="1">
        <w:r w:rsidR="0017049A" w:rsidRPr="00E07C8E">
          <w:rPr>
            <w:noProof/>
            <w:vertAlign w:val="superscript"/>
          </w:rPr>
          <w:t>50</w:t>
        </w:r>
      </w:hyperlink>
      <w:r w:rsidR="00372EE4" w:rsidRPr="00E07C8E">
        <w:rPr>
          <w:noProof/>
          <w:vertAlign w:val="superscript"/>
        </w:rPr>
        <w:t>,</w:t>
      </w:r>
      <w:hyperlink w:anchor="_ENREF_122" w:tooltip="Brindle, 2014 #228" w:history="1">
        <w:r w:rsidR="0017049A" w:rsidRPr="00E07C8E">
          <w:rPr>
            <w:noProof/>
            <w:vertAlign w:val="superscript"/>
          </w:rPr>
          <w:t>122</w:t>
        </w:r>
      </w:hyperlink>
      <w:r w:rsidR="00372EE4" w:rsidRPr="00E07C8E">
        <w:rPr>
          <w:noProof/>
          <w:vertAlign w:val="superscript"/>
        </w:rPr>
        <w:t>,</w:t>
      </w:r>
      <w:hyperlink w:anchor="_ENREF_123" w:tooltip="Fregly, 2008 #230" w:history="1">
        <w:r w:rsidR="0017049A" w:rsidRPr="00E07C8E">
          <w:rPr>
            <w:noProof/>
            <w:vertAlign w:val="superscript"/>
          </w:rPr>
          <w:t>123</w:t>
        </w:r>
      </w:hyperlink>
      <w:r w:rsidR="00F77472" w:rsidRPr="00E07C8E">
        <w:fldChar w:fldCharType="end"/>
      </w:r>
      <w:r w:rsidR="00F93CD8" w:rsidRPr="00E07C8E">
        <w:t xml:space="preserve"> Toe-in angles from 5°</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00F93CD8" w:rsidRPr="00E07C8E">
        <w:t xml:space="preserve"> to</w:t>
      </w:r>
      <w:r w:rsidRPr="00E07C8E">
        <w:t xml:space="preserve"> 1</w:t>
      </w:r>
      <w:r w:rsidR="00F93CD8" w:rsidRPr="00E07C8E">
        <w:t>0°</w:t>
      </w:r>
      <w:hyperlink w:anchor="_ENREF_47" w:tooltip="van den Noort, 2013 #14" w:history="1">
        <w:r w:rsidR="00F77472" w:rsidRPr="00E07C8E">
          <w:fldChar w:fldCharType="begin"/>
        </w:r>
        <w:r w:rsidR="0017049A" w:rsidRPr="00E07C8E">
          <w:instrText xml:space="preserve"> ADDIN EN.CITE &lt;EndNote&gt;&lt;Cite&gt;&lt;Author&gt;van den Noort&lt;/Author&gt;&lt;Year&gt;2013&lt;/Year&gt;&lt;RecNum&gt;14&lt;/RecNum&gt;&lt;DisplayText&gt;&lt;style face="superscript"&gt;47&lt;/style&gt;&lt;/DisplayText&gt;&lt;record&gt;&lt;rec-number&gt;14&lt;/rec-number&gt;&lt;foreign-keys&gt;&lt;key app="EN" db-id="weztsw2vodd9t4esve6xw9wswpzdspzft95z"&gt;14&lt;/key&gt;&lt;/foreign-keys&gt;&lt;ref-type name="Journal Article"&gt;17&lt;/ref-type&gt;&lt;contributors&gt;&lt;authors&gt;&lt;author&gt;van den Noort, J. C.&lt;/author&gt;&lt;author&gt;Schaffers, I.&lt;/author&gt;&lt;author&gt;Snijders, J.&lt;/author&gt;&lt;author&gt;Harlaar, J.&lt;/author&gt;&lt;/authors&gt;&lt;/contributors&gt;&lt;auth-address&gt;Department of Rehabilitation Medicine, Research Institute MOVE, VU University Medical Center, Amsterdam, The Netherlands. j.vandennoort@vumc.nl&lt;/auth-address&gt;&lt;titles&gt;&lt;title&gt;The effectiveness of voluntary modifications of gait pattern to reduce the knee adduction moment&lt;/title&gt;&lt;secondary-title&gt;Hum Mov Sci&lt;/secondary-title&gt;&lt;alt-title&gt;Human movement science&lt;/alt-title&gt;&lt;/titles&gt;&lt;alt-periodical&gt;&lt;full-title&gt;Human Movement Science&lt;/full-title&gt;&lt;/alt-periodical&gt;&lt;pages&gt;412-24&lt;/pages&gt;&lt;volume&gt;32&lt;/volume&gt;&lt;number&gt;3&lt;/number&gt;&lt;dates&gt;&lt;year&gt;2013&lt;/year&gt;&lt;pub-dates&gt;&lt;date&gt;Jun&lt;/date&gt;&lt;/pub-dates&gt;&lt;/dates&gt;&lt;isbn&gt;1872-7646 (Electronic)&amp;#xD;0167-9457 (Linking)&lt;/isbn&gt;&lt;accession-num&gt;23647833&lt;/accession-num&gt;&lt;urls&gt;&lt;related-urls&gt;&lt;url&gt;http://www.ncbi.nlm.nih.gov/pubmed/23647833&lt;/url&gt;&lt;/related-urls&gt;&lt;/urls&gt;&lt;electronic-resource-num&gt;10.1016/j.humov.2012.02.009&lt;/electronic-resource-num&gt;&lt;/record&gt;&lt;/Cite&gt;&lt;/EndNote&gt;</w:instrText>
        </w:r>
        <w:r w:rsidR="00F77472" w:rsidRPr="00E07C8E">
          <w:fldChar w:fldCharType="separate"/>
        </w:r>
        <w:r w:rsidR="0017049A" w:rsidRPr="00E07C8E">
          <w:rPr>
            <w:noProof/>
            <w:vertAlign w:val="superscript"/>
          </w:rPr>
          <w:t>47</w:t>
        </w:r>
        <w:r w:rsidR="00F77472" w:rsidRPr="00E07C8E">
          <w:fldChar w:fldCharType="end"/>
        </w:r>
      </w:hyperlink>
      <w:r w:rsidRPr="00E07C8E">
        <w:t xml:space="preserve"> have significantly reduced the 1</w:t>
      </w:r>
      <w:r w:rsidRPr="00E07C8E">
        <w:rPr>
          <w:vertAlign w:val="superscript"/>
        </w:rPr>
        <w:t>st</w:t>
      </w:r>
      <w:r w:rsidRPr="00E07C8E">
        <w:t xml:space="preserve"> peak KAM in both healthy and KOA patients during level ground walking. Increased step widths have been shown to reduce the 1</w:t>
      </w:r>
      <w:r w:rsidRPr="00E07C8E">
        <w:rPr>
          <w:vertAlign w:val="superscript"/>
        </w:rPr>
        <w:t>st</w:t>
      </w:r>
      <w:r w:rsidRPr="00E07C8E">
        <w:t xml:space="preserve"> and 2</w:t>
      </w:r>
      <w:r w:rsidRPr="00E07C8E">
        <w:rPr>
          <w:vertAlign w:val="superscript"/>
        </w:rPr>
        <w:t>nd</w:t>
      </w:r>
      <w:r w:rsidRPr="00E07C8E">
        <w:t xml:space="preserve"> peak KAMs in walking, running, and stair </w:t>
      </w:r>
      <w:r w:rsidR="00D22B4B" w:rsidRPr="00E07C8E">
        <w:t>ascent</w:t>
      </w:r>
      <w:hyperlink w:anchor="_ENREF_124" w:tooltip="Paquette, 2015 #242" w:history="1">
        <w:r w:rsidR="00F77472" w:rsidRPr="00E07C8E">
          <w:fldChar w:fldCharType="begin"/>
        </w:r>
        <w:r w:rsidR="0017049A" w:rsidRPr="00E07C8E">
          <w:instrText xml:space="preserve"> ADDIN EN.CITE &lt;EndNote&gt;&lt;Cite&gt;&lt;Author&gt;Paquette&lt;/Author&gt;&lt;Year&gt;2015&lt;/Year&gt;&lt;RecNum&gt;242&lt;/RecNum&gt;&lt;DisplayText&gt;&lt;style face="superscript"&gt;124&lt;/style&gt;&lt;/DisplayText&gt;&lt;record&gt;&lt;rec-number&gt;242&lt;/rec-number&gt;&lt;foreign-keys&gt;&lt;key app="EN" db-id="weztsw2vodd9t4esve6xw9wswpzdspzft95z"&gt;242&lt;/key&gt;&lt;/foreign-keys&gt;&lt;ref-type name="Journal Article"&gt;17&lt;/ref-type&gt;&lt;contributors&gt;&lt;authors&gt;&lt;author&gt;Paquette, M. R., Klipple, G., Zhang, S.&lt;/author&gt;&lt;/authors&gt;&lt;/contributors&gt;&lt;titles&gt;&lt;title&gt;Greater step widths reduce internal knee abduction moments in medial compartment knee osteoarthritis patients during stair ascent.&lt;/title&gt;&lt;secondary-title&gt;J Appl Biomech&lt;/secondary-title&gt;&lt;/titles&gt;&lt;periodical&gt;&lt;full-title&gt;J Appl Biomech&lt;/full-title&gt;&lt;/periodical&gt;&lt;pages&gt;229-236&lt;/pages&gt;&lt;volume&gt;31&lt;/volume&gt;&lt;number&gt;4&lt;/number&gt;&lt;dates&gt;&lt;year&gt;2015&lt;/year&gt;&lt;/dates&gt;&lt;urls&gt;&lt;/urls&gt;&lt;/record&gt;&lt;/Cite&gt;&lt;/EndNote&gt;</w:instrText>
        </w:r>
        <w:r w:rsidR="00F77472" w:rsidRPr="00E07C8E">
          <w:fldChar w:fldCharType="separate"/>
        </w:r>
        <w:r w:rsidR="0017049A" w:rsidRPr="00E07C8E">
          <w:rPr>
            <w:noProof/>
            <w:vertAlign w:val="superscript"/>
          </w:rPr>
          <w:t>124</w:t>
        </w:r>
        <w:r w:rsidR="00F77472" w:rsidRPr="00E07C8E">
          <w:fldChar w:fldCharType="end"/>
        </w:r>
      </w:hyperlink>
      <w:r w:rsidR="00D22B4B" w:rsidRPr="00E07C8E">
        <w:t xml:space="preserve"> and </w:t>
      </w:r>
      <w:r w:rsidRPr="00E07C8E">
        <w:t>descent tasks.</w:t>
      </w:r>
      <w:r w:rsidR="00F77472" w:rsidRPr="00E07C8E">
        <w:fldChar w:fldCharType="begin">
          <w:fldData xml:space="preserve">PEVuZE5vdGU+PENpdGU+PEF1dGhvcj5CcmluZGxlPC9BdXRob3I+PFllYXI+MjAxNDwvWWVhcj48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</w:fldData>
        </w:fldChar>
      </w:r>
      <w:r w:rsidR="00372EE4" w:rsidRPr="00E07C8E">
        <w:instrText xml:space="preserve"> ADDIN EN.CITE </w:instrText>
      </w:r>
      <w:r w:rsidR="00F77472" w:rsidRPr="00E07C8E">
        <w:fldChar w:fldCharType="begin">
          <w:fldData xml:space="preserve">PEVuZE5vdGU+PENpdGU+PEF1dGhvcj5CcmluZGxlPC9BdXRob3I+PFllYXI+MjAxNDwvWWVhcj48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50" w:tooltip="Paquette, 2014 #114" w:history="1">
        <w:r w:rsidR="0017049A" w:rsidRPr="00E07C8E">
          <w:rPr>
            <w:noProof/>
            <w:vertAlign w:val="superscript"/>
          </w:rPr>
          <w:t>50</w:t>
        </w:r>
      </w:hyperlink>
      <w:r w:rsidR="00372EE4" w:rsidRPr="00E07C8E">
        <w:rPr>
          <w:noProof/>
          <w:vertAlign w:val="superscript"/>
        </w:rPr>
        <w:t>,</w:t>
      </w:r>
      <w:hyperlink w:anchor="_ENREF_122" w:tooltip="Brindle, 2014 #228" w:history="1">
        <w:r w:rsidR="0017049A" w:rsidRPr="00E07C8E">
          <w:rPr>
            <w:noProof/>
            <w:vertAlign w:val="superscript"/>
          </w:rPr>
          <w:t>122</w:t>
        </w:r>
      </w:hyperlink>
      <w:r w:rsidR="00372EE4" w:rsidRPr="00E07C8E">
        <w:rPr>
          <w:noProof/>
          <w:vertAlign w:val="superscript"/>
        </w:rPr>
        <w:t>,</w:t>
      </w:r>
      <w:hyperlink w:anchor="_ENREF_123" w:tooltip="Fregly, 2008 #230" w:history="1">
        <w:r w:rsidR="0017049A" w:rsidRPr="00E07C8E">
          <w:rPr>
            <w:noProof/>
            <w:vertAlign w:val="superscript"/>
          </w:rPr>
          <w:t>123</w:t>
        </w:r>
      </w:hyperlink>
      <w:r w:rsidR="00F77472" w:rsidRPr="00E07C8E">
        <w:fldChar w:fldCharType="end"/>
      </w:r>
      <w:r w:rsidRPr="00E07C8E">
        <w:t xml:space="preserve"> </w:t>
      </w:r>
      <w:r w:rsidR="00D22B4B" w:rsidRPr="00E07C8E">
        <w:t>Therefore, a combination of increased toe-in and increased step width could result in reductions of both the 1</w:t>
      </w:r>
      <w:r w:rsidR="00D22B4B" w:rsidRPr="00E07C8E">
        <w:rPr>
          <w:vertAlign w:val="superscript"/>
        </w:rPr>
        <w:t>st</w:t>
      </w:r>
      <w:r w:rsidR="00D22B4B" w:rsidRPr="00E07C8E">
        <w:t xml:space="preserve"> and 2</w:t>
      </w:r>
      <w:r w:rsidR="00D22B4B" w:rsidRPr="00E07C8E">
        <w:rPr>
          <w:vertAlign w:val="superscript"/>
        </w:rPr>
        <w:t>nd</w:t>
      </w:r>
      <w:r w:rsidR="00D22B4B" w:rsidRPr="00E07C8E">
        <w:t xml:space="preserve"> peak KAMs. However, no previous study has investigated combined toe-in and increased step width gait modifications to reduce the KAM. </w:t>
      </w:r>
      <w:r w:rsidR="0009231E" w:rsidRPr="00E07C8E">
        <w:t>Similarly, n</w:t>
      </w:r>
      <w:r w:rsidRPr="00E07C8E">
        <w:t>o current study has investigated the effects of combining these gait modifications</w:t>
      </w:r>
      <w:r w:rsidR="00D22B4B" w:rsidRPr="00E07C8E">
        <w:t xml:space="preserve"> in level walking or stair negotiation tasks</w:t>
      </w:r>
      <w:r w:rsidRPr="00E07C8E">
        <w:t>. Additionally, the efficacy of these modifications in different frontal plane tibiofemoral alignment groups remains unknown. Therefore, further research is warranted to analyze</w:t>
      </w:r>
      <w:r w:rsidR="00A91405" w:rsidRPr="00E07C8E">
        <w:t xml:space="preserve"> the</w:t>
      </w:r>
      <w:r w:rsidRPr="00E07C8E">
        <w:t xml:space="preserve"> </w:t>
      </w:r>
      <w:r w:rsidR="00C52996" w:rsidRPr="00E07C8E">
        <w:t xml:space="preserve">combined effects of </w:t>
      </w:r>
      <w:r w:rsidRPr="00E07C8E">
        <w:t xml:space="preserve">these two gait modifications in </w:t>
      </w:r>
      <w:r w:rsidR="00C52996" w:rsidRPr="00E07C8E">
        <w:t xml:space="preserve">people with different </w:t>
      </w:r>
      <w:r w:rsidRPr="00E07C8E">
        <w:t>alignments.</w:t>
      </w:r>
    </w:p>
    <w:p w14:paraId="65987CAF" w14:textId="77777777" w:rsidR="00F447D7" w:rsidRPr="00E07C8E" w:rsidRDefault="00F447D7" w:rsidP="000454B3">
      <w:pPr>
        <w:pStyle w:val="Heading2"/>
        <w:rPr>
          <w:rFonts w:cs="Times New Roman"/>
        </w:rPr>
      </w:pPr>
      <w:bookmarkStart w:id="51" w:name="_Toc318528199"/>
      <w:bookmarkStart w:id="52" w:name="_Toc321598949"/>
      <w:r w:rsidRPr="00E07C8E">
        <w:rPr>
          <w:rFonts w:cs="Times New Roman"/>
        </w:rPr>
        <w:t>Closing Statement</w:t>
      </w:r>
      <w:bookmarkEnd w:id="51"/>
      <w:bookmarkEnd w:id="52"/>
    </w:p>
    <w:p w14:paraId="25F43897" w14:textId="77777777" w:rsidR="00F447D7" w:rsidRPr="00E07C8E" w:rsidRDefault="00F447D7" w:rsidP="00E93F1B">
      <w:pPr>
        <w:spacing w:line="480" w:lineRule="auto"/>
        <w:sectPr w:rsidR="00F447D7" w:rsidRPr="00E07C8E" w:rsidSect="00102AD4">
          <w:pgSz w:w="12240" w:h="15840"/>
          <w:pgMar w:top="1440" w:right="1440" w:bottom="1440" w:left="1440" w:header="720" w:footer="720" w:gutter="0"/>
          <w:cols w:space="720"/>
          <w:docGrid w:linePitch="360"/>
        </w:sectPr>
      </w:pPr>
      <w:r w:rsidRPr="00E07C8E">
        <w:tab/>
      </w:r>
      <w:r w:rsidR="005B22BD" w:rsidRPr="00E07C8E">
        <w:t xml:space="preserve">This review encompasses some of the current research literature on static and dynamic analyses of tibiofemoral alignment, </w:t>
      </w:r>
      <w:r w:rsidR="00D53F1A" w:rsidRPr="00E07C8E">
        <w:t xml:space="preserve">common motion capture methods to </w:t>
      </w:r>
      <w:r w:rsidR="00583C2F" w:rsidRPr="00E07C8E">
        <w:t>predict</w:t>
      </w:r>
      <w:r w:rsidR="00D53F1A" w:rsidRPr="00E07C8E">
        <w:t xml:space="preserve"> HJCs, and</w:t>
      </w:r>
      <w:r w:rsidR="005B22BD" w:rsidRPr="00E07C8E">
        <w:t xml:space="preserve"> the dependency of knee joint loading on tibiofemoral alignment. Although </w:t>
      </w:r>
      <w:r w:rsidR="008C5AE0" w:rsidRPr="00E07C8E">
        <w:t>assessments of static</w:t>
      </w:r>
      <w:r w:rsidR="004E389B" w:rsidRPr="00E07C8E">
        <w:t xml:space="preserve"> tibiofemoral</w:t>
      </w:r>
      <w:r w:rsidR="008C5AE0" w:rsidRPr="00E07C8E">
        <w:t xml:space="preserve"> alignment have been previously performed</w:t>
      </w:r>
      <w:r w:rsidR="004E389B" w:rsidRPr="00E07C8E">
        <w:t xml:space="preserve"> in the literature, there are multiple methodological advancements that can be </w:t>
      </w:r>
      <w:r w:rsidR="008C5AE0" w:rsidRPr="00E07C8E">
        <w:t xml:space="preserve">made. </w:t>
      </w:r>
      <w:r w:rsidR="00D53F1A" w:rsidRPr="00E07C8E">
        <w:t>Motion capture analyses can also be improved</w:t>
      </w:r>
      <w:r w:rsidR="00583C2F" w:rsidRPr="00E07C8E">
        <w:t xml:space="preserve"> through determination of the best HJC prediction methods. </w:t>
      </w:r>
      <w:r w:rsidR="008C5AE0" w:rsidRPr="00E07C8E">
        <w:t xml:space="preserve">In </w:t>
      </w:r>
      <w:r w:rsidR="008F0C8B" w:rsidRPr="00E07C8E">
        <w:t xml:space="preserve">regards to </w:t>
      </w:r>
      <w:r w:rsidR="008C5AE0" w:rsidRPr="00E07C8E">
        <w:t xml:space="preserve">dynamics based research, further comparisons should be made to determine how tibiofemoral alignment affects </w:t>
      </w:r>
      <w:r w:rsidR="008C5AE0" w:rsidRPr="00E07C8E">
        <w:lastRenderedPageBreak/>
        <w:t xml:space="preserve">stair negotiation tasks. </w:t>
      </w:r>
      <w:r w:rsidR="008F0C8B" w:rsidRPr="00E07C8E">
        <w:t xml:space="preserve">Additionally, our understanding of </w:t>
      </w:r>
      <w:r w:rsidR="00D53F1A" w:rsidRPr="00E07C8E">
        <w:t xml:space="preserve">toe-in and wider step width gait modifications during </w:t>
      </w:r>
      <w:r w:rsidR="008F0C8B" w:rsidRPr="00E07C8E">
        <w:t>walking and st</w:t>
      </w:r>
      <w:r w:rsidR="00CB72B5" w:rsidRPr="00E07C8E">
        <w:t xml:space="preserve">air </w:t>
      </w:r>
      <w:r w:rsidR="00D53F1A" w:rsidRPr="00E07C8E">
        <w:t>negotiation tasks</w:t>
      </w:r>
      <w:r w:rsidR="00CB72B5" w:rsidRPr="00E07C8E">
        <w:t xml:space="preserve"> </w:t>
      </w:r>
      <w:r w:rsidR="008F0C8B" w:rsidRPr="00E07C8E">
        <w:t>can be further strengthened through measurements of these modifications in different alignment groups</w:t>
      </w:r>
      <w:r w:rsidR="00D53F1A" w:rsidRPr="00E07C8E">
        <w:t>, and combining these modifications to reduce both 1</w:t>
      </w:r>
      <w:r w:rsidR="00D53F1A" w:rsidRPr="00E07C8E">
        <w:rPr>
          <w:vertAlign w:val="superscript"/>
        </w:rPr>
        <w:t>st</w:t>
      </w:r>
      <w:r w:rsidR="00D53F1A" w:rsidRPr="00E07C8E">
        <w:t xml:space="preserve"> and 2</w:t>
      </w:r>
      <w:r w:rsidR="00D53F1A" w:rsidRPr="00E07C8E">
        <w:rPr>
          <w:vertAlign w:val="superscript"/>
        </w:rPr>
        <w:t>nd</w:t>
      </w:r>
      <w:r w:rsidR="00D53F1A" w:rsidRPr="00E07C8E">
        <w:t xml:space="preserve"> peak KAMs</w:t>
      </w:r>
      <w:r w:rsidR="008F0C8B" w:rsidRPr="00E07C8E">
        <w:t xml:space="preserve">. </w:t>
      </w:r>
    </w:p>
    <w:p w14:paraId="252BCBBA" w14:textId="77777777" w:rsidR="00047CE7" w:rsidRPr="00E07C8E" w:rsidRDefault="006173BC" w:rsidP="00690A6F">
      <w:pPr>
        <w:pStyle w:val="Heading1"/>
      </w:pPr>
      <w:bookmarkStart w:id="53" w:name="_Toc303319196"/>
      <w:bookmarkStart w:id="54" w:name="_Toc303319750"/>
      <w:bookmarkStart w:id="55" w:name="_Toc318528200"/>
      <w:bookmarkStart w:id="56" w:name="_Toc321598950"/>
      <w:r w:rsidRPr="00E07C8E">
        <w:lastRenderedPageBreak/>
        <w:t>CHAPTER III</w:t>
      </w:r>
      <w:bookmarkStart w:id="57" w:name="_Toc318528201"/>
      <w:bookmarkEnd w:id="53"/>
      <w:bookmarkEnd w:id="54"/>
      <w:bookmarkEnd w:id="55"/>
      <w:r w:rsidR="00C9332D">
        <w:br/>
      </w:r>
      <w:r w:rsidR="00047CE7" w:rsidRPr="00E07C8E">
        <w:t>A CLINICAL MEASUREMENT BASED REGRESSION EQUATION OF RADIOGRAPHIC FRONTAL PLANE TIBIOFEMORAL ALIGNMENT</w:t>
      </w:r>
      <w:bookmarkEnd w:id="57"/>
      <w:bookmarkEnd w:id="56"/>
    </w:p>
    <w:p w14:paraId="1C33745E" w14:textId="77777777" w:rsidR="00047CE7" w:rsidRPr="00E07C8E" w:rsidRDefault="00047CE7">
      <w:pPr>
        <w:rPr>
          <w:b/>
        </w:rPr>
      </w:pPr>
      <w:r w:rsidRPr="00E07C8E">
        <w:rPr>
          <w:b/>
        </w:rPr>
        <w:br w:type="page"/>
      </w:r>
    </w:p>
    <w:p w14:paraId="7D03ECCC" w14:textId="77777777" w:rsidR="00CE24BB" w:rsidRPr="00E07C8E" w:rsidRDefault="00CE24BB" w:rsidP="009E092E">
      <w:pPr>
        <w:pStyle w:val="Heading2"/>
        <w:rPr>
          <w:rFonts w:cs="Times New Roman"/>
        </w:rPr>
      </w:pPr>
      <w:bookmarkStart w:id="58" w:name="_Toc321598951"/>
      <w:r w:rsidRPr="00E07C8E">
        <w:rPr>
          <w:rFonts w:cs="Times New Roman"/>
        </w:rPr>
        <w:lastRenderedPageBreak/>
        <w:t>Abstract</w:t>
      </w:r>
      <w:bookmarkEnd w:id="58"/>
    </w:p>
    <w:p w14:paraId="1AA04639" w14:textId="77777777" w:rsidR="00CE24BB" w:rsidRPr="00E07C8E" w:rsidRDefault="00CE24BB" w:rsidP="002E20C0">
      <w:pPr>
        <w:spacing w:line="480" w:lineRule="auto"/>
      </w:pPr>
      <w:r w:rsidRPr="00E07C8E">
        <w:t>Background</w:t>
      </w:r>
    </w:p>
    <w:p w14:paraId="11B2B2C8" w14:textId="77777777" w:rsidR="00CE24BB" w:rsidRPr="00E07C8E" w:rsidRDefault="00CE24BB" w:rsidP="002E20C0">
      <w:pPr>
        <w:spacing w:line="480" w:lineRule="auto"/>
      </w:pPr>
      <w:r w:rsidRPr="00E07C8E">
        <w:t>The knee mechanical axis angle (MA) assesses frontal-plane knee alignment using radiographs. However, a series of non-radiographic and clinical measurements encompassing femoral and tibial alignments may be suitable alternatives to radiographs.</w:t>
      </w:r>
    </w:p>
    <w:p w14:paraId="0F814D5E" w14:textId="77777777" w:rsidR="00CE24BB" w:rsidRPr="00E07C8E" w:rsidRDefault="00CE24BB" w:rsidP="002E20C0">
      <w:pPr>
        <w:spacing w:line="480" w:lineRule="auto"/>
      </w:pPr>
      <w:r w:rsidRPr="00E07C8E">
        <w:t>Question/Purposes</w:t>
      </w:r>
    </w:p>
    <w:p w14:paraId="6E81D727" w14:textId="77777777" w:rsidR="00CE24BB" w:rsidRPr="00E07C8E" w:rsidRDefault="00CE24BB" w:rsidP="002E20C0">
      <w:pPr>
        <w:spacing w:line="480" w:lineRule="auto"/>
      </w:pPr>
      <w:r w:rsidRPr="00E07C8E">
        <w:t>The purposes of the current study were to develop a regression model to predict radiographic knee MAs using several clinical measurements of the full lower limb and pelvis and to validate the regression model using participants with valgus, varus, and neutral lower limb alignments.</w:t>
      </w:r>
    </w:p>
    <w:p w14:paraId="0627E25E" w14:textId="77777777" w:rsidR="00CE24BB" w:rsidRPr="00E07C8E" w:rsidRDefault="00CE24BB" w:rsidP="002E20C0">
      <w:pPr>
        <w:spacing w:line="480" w:lineRule="auto"/>
      </w:pPr>
      <w:r w:rsidRPr="00E07C8E">
        <w:t>Methods</w:t>
      </w:r>
    </w:p>
    <w:p w14:paraId="4323D28A" w14:textId="77777777" w:rsidR="00CE24BB" w:rsidRPr="00E07C8E" w:rsidRDefault="00CE24BB" w:rsidP="002E20C0">
      <w:pPr>
        <w:spacing w:line="480" w:lineRule="auto"/>
      </w:pPr>
      <w:r w:rsidRPr="00E07C8E">
        <w:t xml:space="preserve">Radiographic MAs were measured on forty healthy adults using standard anteroposterior full-limb standing radiographs. Each participant’s radiographic MAs were measured using standard methods from the literature. Six clinical measurements, including thigh and shank lengths, pelvic, epicondylar, and malleolar widths, and the caliper method, were performed on each participant. The clinical measurements were input into a step-wise multiple regression analysis to obtain regression models that predict radiographic MAs. Regression models were compared using </w:t>
      </w:r>
      <w:proofErr w:type="spellStart"/>
      <w:r w:rsidRPr="00E07C8E">
        <w:t>Akaike’s</w:t>
      </w:r>
      <w:proofErr w:type="spellEnd"/>
      <w:r w:rsidRPr="00E07C8E">
        <w:t xml:space="preserve"> information criterion (</w:t>
      </w:r>
      <w:proofErr w:type="spellStart"/>
      <w:r w:rsidRPr="00E07C8E">
        <w:t>AICc</w:t>
      </w:r>
      <w:proofErr w:type="spellEnd"/>
      <w:r w:rsidRPr="00E07C8E">
        <w:t>). Cross validation of the regression models were also performed using the predicted residual sum of squares (PRESS) and through using predictions of the three knee alignment groups.</w:t>
      </w:r>
    </w:p>
    <w:p w14:paraId="5050E048" w14:textId="77777777" w:rsidR="00CE24BB" w:rsidRPr="00E07C8E" w:rsidRDefault="00CE24BB" w:rsidP="002E20C0">
      <w:pPr>
        <w:spacing w:line="480" w:lineRule="auto"/>
      </w:pPr>
      <w:r w:rsidRPr="00E07C8E">
        <w:t>Results</w:t>
      </w:r>
    </w:p>
    <w:p w14:paraId="49B9166D" w14:textId="77777777" w:rsidR="00CE24BB" w:rsidRPr="00E07C8E" w:rsidRDefault="00CE24BB" w:rsidP="002E20C0">
      <w:pPr>
        <w:spacing w:line="480" w:lineRule="auto"/>
      </w:pPr>
      <w:r w:rsidRPr="00E07C8E">
        <w:t>The best-fit regression model was a combination of caliper, malleolar width, and thigh length measurements (</w:t>
      </w:r>
      <w:proofErr w:type="spellStart"/>
      <w:r w:rsidRPr="00E07C8E">
        <w:t>AICc</w:t>
      </w:r>
      <w:proofErr w:type="spellEnd"/>
      <w:r w:rsidRPr="00E07C8E">
        <w:t>=152.47, r</w:t>
      </w:r>
      <w:r w:rsidRPr="00E07C8E">
        <w:rPr>
          <w:vertAlign w:val="superscript"/>
        </w:rPr>
        <w:t>2</w:t>
      </w:r>
      <w:r w:rsidRPr="00E07C8E">
        <w:t xml:space="preserve">=0.83). The best-fit model was shown to be valid in predicting </w:t>
      </w:r>
      <w:r w:rsidRPr="00E07C8E">
        <w:lastRenderedPageBreak/>
        <w:t>single MAs from the dataset (PRESS=96.29), but did not perform as well when predicting MAs of the individual alignment groups (average r</w:t>
      </w:r>
      <w:r w:rsidRPr="00E07C8E">
        <w:rPr>
          <w:vertAlign w:val="superscript"/>
        </w:rPr>
        <w:t>2</w:t>
      </w:r>
      <w:r w:rsidRPr="00E07C8E">
        <w:t>=0.60).</w:t>
      </w:r>
    </w:p>
    <w:p w14:paraId="5C9E3F7E" w14:textId="77777777" w:rsidR="00CE24BB" w:rsidRPr="00E07C8E" w:rsidRDefault="00CE24BB" w:rsidP="002E20C0">
      <w:pPr>
        <w:spacing w:line="480" w:lineRule="auto"/>
      </w:pPr>
      <w:r w:rsidRPr="00E07C8E">
        <w:t>Conclusions</w:t>
      </w:r>
    </w:p>
    <w:p w14:paraId="3DF6B431" w14:textId="77777777" w:rsidR="00CE24BB" w:rsidRPr="00E07C8E" w:rsidRDefault="00CE24BB" w:rsidP="002E20C0">
      <w:pPr>
        <w:spacing w:line="480" w:lineRule="auto"/>
      </w:pPr>
      <w:r w:rsidRPr="00E07C8E">
        <w:t>The caliper-malleolar width-thigh length regression model include</w:t>
      </w:r>
      <w:r w:rsidR="006C0ECC" w:rsidRPr="00E07C8E">
        <w:t xml:space="preserve">s femoral and tibial alignment </w:t>
      </w:r>
      <w:r w:rsidRPr="00E07C8E">
        <w:t>variables, can accurately predict radiographic MAs, and was shown to be a valid predictor of MAs. The best-fit regression model can be easily implemented in frontal plane knee alignment assessments, reducing costs and radiation exposure to patients.</w:t>
      </w:r>
    </w:p>
    <w:p w14:paraId="3C6B9976" w14:textId="77777777" w:rsidR="00CE24BB" w:rsidRPr="00E07C8E" w:rsidRDefault="00CE24BB" w:rsidP="00CE24BB">
      <w:pPr>
        <w:spacing w:line="480" w:lineRule="auto"/>
        <w:outlineLvl w:val="0"/>
      </w:pPr>
    </w:p>
    <w:p w14:paraId="06EB1FA8" w14:textId="77777777" w:rsidR="00CE24BB" w:rsidRPr="00E07C8E" w:rsidRDefault="00CE24BB" w:rsidP="00CE24BB">
      <w:pPr>
        <w:rPr>
          <w:b/>
        </w:rPr>
      </w:pPr>
      <w:r w:rsidRPr="00E07C8E">
        <w:rPr>
          <w:b/>
        </w:rPr>
        <w:br w:type="page"/>
      </w:r>
    </w:p>
    <w:p w14:paraId="052A3711" w14:textId="77777777" w:rsidR="00CE24BB" w:rsidRPr="00E07C8E" w:rsidRDefault="00CE24BB" w:rsidP="002E20C0">
      <w:pPr>
        <w:pStyle w:val="Heading2"/>
        <w:rPr>
          <w:rFonts w:cs="Times New Roman"/>
        </w:rPr>
      </w:pPr>
      <w:bookmarkStart w:id="59" w:name="_Toc321598952"/>
      <w:r w:rsidRPr="00E07C8E">
        <w:rPr>
          <w:rFonts w:cs="Times New Roman"/>
        </w:rPr>
        <w:lastRenderedPageBreak/>
        <w:t>Introduction</w:t>
      </w:r>
      <w:bookmarkEnd w:id="59"/>
    </w:p>
    <w:p w14:paraId="3F8F4225" w14:textId="77777777" w:rsidR="00CE24BB" w:rsidRPr="00E07C8E" w:rsidRDefault="00CE24BB" w:rsidP="00CE24BB">
      <w:pPr>
        <w:spacing w:line="480" w:lineRule="auto"/>
      </w:pPr>
      <w:r w:rsidRPr="00E07C8E">
        <w:rPr>
          <w:b/>
        </w:rPr>
        <w:tab/>
      </w:r>
      <w:r w:rsidRPr="00E07C8E">
        <w:t xml:space="preserve">The knee mechanical axis angle (MA) is a common measurement for assessing static frontal plane knee alignment in patients with knee osteoarthritis (KOA). This measurement is highly important, as it has been linked to the current state </w:t>
      </w:r>
      <w:r w:rsidR="00F77472" w:rsidRPr="00E07C8E">
        <w:fldChar w:fldCharType="begin"/>
      </w:r>
      <w:r w:rsidR="00680CF9" w:rsidRPr="00E07C8E">
        <w:instrText xml:space="preserve"> ADDIN EN.CITE &lt;EndNote&gt;&lt;Cite&gt;&lt;Author&gt;Cooke&lt;/Author&gt;&lt;Year&gt;1997&lt;/Year&gt;&lt;RecNum&gt;56&lt;/RecNum&gt;&lt;DisplayText&gt;&lt;style face="superscript"&gt;11,14&lt;/style&gt;&lt;/DisplayText&gt;&lt;record&gt;&lt;rec-number&gt;56&lt;/rec-number&gt;&lt;foreign-keys&gt;&lt;key app="EN" db-id="weztsw2vodd9t4esve6xw9wswpzdspzft95z"&gt;56&lt;/key&gt;&lt;/foreign-keys&gt;&lt;ref-type name="Journal Article"&gt;17&lt;/ref-type&gt;&lt;contributors&gt;&lt;authors&gt;&lt;author&gt;Cooke, D., Scudamore, A., Li, J., Wyss, U., Bryant, T., Costigan, P.&lt;/author&gt;&lt;/authors&gt;&lt;/contributors&gt;&lt;titles&gt;&lt;title&gt;Axial lower-limb alignment: comparison of knee geometry in normal volunteers and osteoarthritis patients&lt;/title&gt;&lt;secondary-title&gt;Osteoarthritis and Cartilage&lt;/secondary-title&gt;&lt;/titles&gt;&lt;periodical&gt;&lt;full-title&gt;Osteoarthritis and Cartilage&lt;/full-title&gt;&lt;/periodical&gt;&lt;pages&gt;39-47&lt;/pages&gt;&lt;volume&gt;5&lt;/volume&gt;&lt;dates&gt;&lt;year&gt;1997&lt;/year&gt;&lt;/dates&gt;&lt;urls&gt;&lt;/urls&gt;&lt;/record&gt;&lt;/Cite&gt;&lt;Cite&gt;&lt;Author&gt;Johnson&lt;/Author&gt;&lt;Year&gt;1980&lt;/Year&gt;&lt;RecNum&gt;73&lt;/RecNum&gt;&lt;record&gt;&lt;rec-number&gt;73&lt;/rec-number&gt;&lt;foreign-keys&gt;&lt;key app="EN" db-id="weztsw2vodd9t4esve6xw9wswpzdspzft95z"&gt;73&lt;/key&gt;&lt;/foreign-keys&gt;&lt;ref-type name="Journal Article"&gt;17&lt;/ref-type&gt;&lt;contributors&gt;&lt;authors&gt;&lt;author&gt;Johnson, F., Leitl, S., Waugh, W.&lt;/author&gt;&lt;/authors&gt;&lt;/contributors&gt;&lt;titles&gt;&lt;title&gt;The distribution of load across the knee. A comparison of static and dynamic measurements.&lt;/title&gt;&lt;secondary-title&gt;Journal of Bone and Joint Surgery&lt;/secondary-title&gt;&lt;/titles&gt;&lt;periodical&gt;&lt;full-title&gt;Journal of Bone and Joint Surgery&lt;/full-title&gt;&lt;/periodical&gt;&lt;pages&gt;346-349&lt;/pages&gt;&lt;volume&gt;62-B&lt;/volume&gt;&lt;number&gt;3&lt;/number&gt;&lt;dates&gt;&lt;year&gt;1980&lt;/year&gt;&lt;/dates&gt;&lt;urls&gt;&lt;/urls&gt;&lt;/record&gt;&lt;/Cite&gt;&lt;/EndNote&gt;</w:instrText>
      </w:r>
      <w:r w:rsidR="00F77472" w:rsidRPr="00E07C8E">
        <w:fldChar w:fldCharType="separate"/>
      </w:r>
      <w:hyperlink w:anchor="_ENREF_11" w:tooltip="Cooke, 1997 #56" w:history="1">
        <w:r w:rsidR="0017049A" w:rsidRPr="00E07C8E">
          <w:rPr>
            <w:noProof/>
            <w:vertAlign w:val="superscript"/>
          </w:rPr>
          <w:t>11</w:t>
        </w:r>
      </w:hyperlink>
      <w:r w:rsidR="00680CF9" w:rsidRPr="00E07C8E">
        <w:rPr>
          <w:noProof/>
          <w:vertAlign w:val="superscript"/>
        </w:rPr>
        <w:t>,</w:t>
      </w:r>
      <w:hyperlink w:anchor="_ENREF_14" w:tooltip="Johnson, 1980 #73" w:history="1">
        <w:r w:rsidR="0017049A" w:rsidRPr="00E07C8E">
          <w:rPr>
            <w:noProof/>
            <w:vertAlign w:val="superscript"/>
          </w:rPr>
          <w:t>14</w:t>
        </w:r>
      </w:hyperlink>
      <w:r w:rsidR="00F77472" w:rsidRPr="00E07C8E">
        <w:fldChar w:fldCharType="end"/>
      </w:r>
      <w:r w:rsidRPr="00E07C8E">
        <w:t xml:space="preserve"> and progression of KOA </w:t>
      </w:r>
      <w:r w:rsidR="00F77472" w:rsidRPr="00E07C8E">
        <w:fldChar w:fldCharType="begin">
          <w:fldData xml:space="preserve">PEVuZE5vdGU+PENpdGU+PEF1dGhvcj5DZXJlam88L0F1dGhvcj48WWVhcj4yMDAyPC9ZZWFyPjxS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</w:fldData>
        </w:fldChar>
      </w:r>
      <w:r w:rsidR="00372EE4" w:rsidRPr="00E07C8E">
        <w:instrText xml:space="preserve"> ADDIN EN.CITE </w:instrText>
      </w:r>
      <w:r w:rsidR="00F77472" w:rsidRPr="00E07C8E">
        <w:fldChar w:fldCharType="begin">
          <w:fldData xml:space="preserve">PEVuZE5vdGU+PENpdGU+PEF1dGhvcj5DZXJlam88L0F1dGhvcj48WWVhcj4yMDAyPC9ZZWFyPjxS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10" w:tooltip="Cerejo, 2002 #54" w:history="1">
        <w:r w:rsidR="0017049A" w:rsidRPr="00E07C8E">
          <w:rPr>
            <w:noProof/>
            <w:vertAlign w:val="superscript"/>
          </w:rPr>
          <w:t>10</w:t>
        </w:r>
      </w:hyperlink>
      <w:r w:rsidR="00372EE4" w:rsidRPr="00E07C8E">
        <w:rPr>
          <w:noProof/>
          <w:vertAlign w:val="superscript"/>
        </w:rPr>
        <w:t>,</w:t>
      </w:r>
      <w:hyperlink w:anchor="_ENREF_12" w:tooltip="Felson, 2004 #57" w:history="1">
        <w:r w:rsidR="0017049A" w:rsidRPr="00E07C8E">
          <w:rPr>
            <w:noProof/>
            <w:vertAlign w:val="superscript"/>
          </w:rPr>
          <w:t>12</w:t>
        </w:r>
      </w:hyperlink>
      <w:r w:rsidR="00372EE4" w:rsidRPr="00E07C8E">
        <w:rPr>
          <w:noProof/>
          <w:vertAlign w:val="superscript"/>
        </w:rPr>
        <w:t>,</w:t>
      </w:r>
      <w:hyperlink w:anchor="_ENREF_13" w:tooltip="Issa, 2007 #62" w:history="1">
        <w:r w:rsidR="0017049A" w:rsidRPr="00E07C8E">
          <w:rPr>
            <w:noProof/>
            <w:vertAlign w:val="superscript"/>
          </w:rPr>
          <w:t>13</w:t>
        </w:r>
      </w:hyperlink>
      <w:r w:rsidR="00372EE4" w:rsidRPr="00E07C8E">
        <w:rPr>
          <w:noProof/>
          <w:vertAlign w:val="superscript"/>
        </w:rPr>
        <w:t>,</w:t>
      </w:r>
      <w:hyperlink w:anchor="_ENREF_51" w:tooltip="Miyazaki, 2002 #99" w:history="1">
        <w:r w:rsidR="0017049A" w:rsidRPr="00E07C8E">
          <w:rPr>
            <w:noProof/>
            <w:vertAlign w:val="superscript"/>
          </w:rPr>
          <w:t>51</w:t>
        </w:r>
      </w:hyperlink>
      <w:r w:rsidR="00F77472" w:rsidRPr="00E07C8E">
        <w:fldChar w:fldCharType="end"/>
      </w:r>
      <w:r w:rsidRPr="00E07C8E">
        <w:t xml:space="preserve">, as well as the external knee adduction moment </w:t>
      </w:r>
      <w:r w:rsidR="00F77472" w:rsidRPr="00E07C8E">
        <w:fldChar w:fldCharType="begin">
          <w:fldData xml:space="preserve">PEVuZE5vdGU+PENpdGU+PEF1dGhvcj5CYXJyaW9zPC9BdXRob3I+PFllYXI+MjAwOTwvWWVhcj48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</w:fldData>
        </w:fldChar>
      </w:r>
      <w:r w:rsidR="00372EE4" w:rsidRPr="00E07C8E">
        <w:instrText xml:space="preserve"> ADDIN EN.CITE </w:instrText>
      </w:r>
      <w:r w:rsidR="00F77472" w:rsidRPr="00E07C8E">
        <w:fldChar w:fldCharType="begin">
          <w:fldData xml:space="preserve">PEVuZE5vdGU+PENpdGU+PEF1dGhvcj5CYXJyaW9zPC9BdXRob3I+PFllYXI+MjAwOTwvWWVhcj48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</w:fldData>
        </w:fldChar>
      </w:r>
      <w:r w:rsidR="00372EE4" w:rsidRPr="00E07C8E">
        <w:instrText xml:space="preserve"> ADDIN EN.CITE.DATA </w:instrText>
      </w:r>
      <w:r w:rsidR="00F77472" w:rsidRPr="00E07C8E">
        <w:fldChar w:fldCharType="end"/>
      </w:r>
      <w:r w:rsidR="00F77472" w:rsidRPr="00E07C8E">
        <w:fldChar w:fldCharType="separate"/>
      </w:r>
      <w:hyperlink w:anchor="_ENREF_41" w:tooltip="Hurwitz, 2002 #8" w:history="1">
        <w:r w:rsidR="0017049A" w:rsidRPr="00E07C8E">
          <w:rPr>
            <w:noProof/>
            <w:vertAlign w:val="superscript"/>
          </w:rPr>
          <w:t>41</w:t>
        </w:r>
      </w:hyperlink>
      <w:r w:rsidR="00372EE4" w:rsidRPr="00E07C8E">
        <w:rPr>
          <w:noProof/>
          <w:vertAlign w:val="superscript"/>
        </w:rPr>
        <w:t>,</w:t>
      </w:r>
      <w:hyperlink w:anchor="_ENREF_52" w:tooltip="Specogna, 2007 #105" w:history="1">
        <w:r w:rsidR="0017049A" w:rsidRPr="00E07C8E">
          <w:rPr>
            <w:noProof/>
            <w:vertAlign w:val="superscript"/>
          </w:rPr>
          <w:t>52-54</w:t>
        </w:r>
      </w:hyperlink>
      <w:r w:rsidR="00F77472" w:rsidRPr="00E07C8E">
        <w:fldChar w:fldCharType="end"/>
      </w:r>
      <w:r w:rsidRPr="00E07C8E">
        <w:t xml:space="preserve">. The MA is typically measured from an anteroposterior full-limb standing radiograph. The MA is the angle between two connecting lines: one from the center of the femoral head to the center of the tibial intercondylar eminence and one from the tibial intercondylar eminence to the center of the talus </w: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680CF9"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680CF9"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Pr="00E07C8E">
        <w:t xml:space="preserve">. Typically, a mechanical axis of 180° ± 2° is considered a neutral knee alignment </w:t>
      </w:r>
      <w:r w:rsidR="00F77472" w:rsidRPr="00E07C8E">
        <w:fldChar w:fldCharType="begin">
          <w:fldData xml:space="preserve">PEVuZE5vdGU+PENpdGU+PEF1dGhvcj5Jc3NhPC9BdXRob3I+PFllYXI+MjAwNzwvWWVhcj48UmVj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</w:fldData>
        </w:fldChar>
      </w:r>
      <w:r w:rsidR="00680CF9" w:rsidRPr="00E07C8E">
        <w:instrText xml:space="preserve"> ADDIN EN.CITE </w:instrText>
      </w:r>
      <w:r w:rsidR="00F77472" w:rsidRPr="00E07C8E">
        <w:fldChar w:fldCharType="begin">
          <w:fldData xml:space="preserve">PEVuZE5vdGU+PENpdGU+PEF1dGhvcj5Jc3NhPC9BdXRob3I+PFllYXI+MjAwNzwvWWVhcj48UmVj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</w:fldData>
        </w:fldChar>
      </w:r>
      <w:r w:rsidR="00680CF9" w:rsidRPr="00E07C8E">
        <w:instrText xml:space="preserve"> ADDIN EN.CITE.DATA </w:instrText>
      </w:r>
      <w:r w:rsidR="00F77472" w:rsidRPr="00E07C8E">
        <w:fldChar w:fldCharType="end"/>
      </w:r>
      <w:r w:rsidR="00F77472" w:rsidRPr="00E07C8E">
        <w:fldChar w:fldCharType="separate"/>
      </w:r>
      <w:hyperlink w:anchor="_ENREF_13" w:tooltip="Issa, 2007 #62" w:history="1">
        <w:r w:rsidR="0017049A" w:rsidRPr="00E07C8E">
          <w:rPr>
            <w:noProof/>
            <w:vertAlign w:val="superscript"/>
          </w:rPr>
          <w:t>13</w:t>
        </w:r>
      </w:hyperlink>
      <w:r w:rsidR="00680CF9" w:rsidRPr="00E07C8E">
        <w:rPr>
          <w:noProof/>
          <w:vertAlign w:val="superscript"/>
        </w:rPr>
        <w:t>,</w:t>
      </w:r>
      <w:hyperlink w:anchor="_ENREF_15" w:tooltip="Sharma, 2001 #65" w:history="1">
        <w:r w:rsidR="0017049A" w:rsidRPr="00E07C8E">
          <w:rPr>
            <w:noProof/>
            <w:vertAlign w:val="superscript"/>
          </w:rPr>
          <w:t>15</w:t>
        </w:r>
      </w:hyperlink>
      <w:r w:rsidR="00F77472" w:rsidRPr="00E07C8E">
        <w:fldChar w:fldCharType="end"/>
      </w:r>
      <w:r w:rsidRPr="00E07C8E">
        <w:t xml:space="preserve">. Deviations from neutral are deemed as valgus (&gt;182°) or varus (&lt;178°). Although radiographs have long been considered the “gold standard” in assessing true frontal plane knee alignment, multiple clinical methods are used as surrogate measures of radiographic alignment </w:t>
      </w:r>
      <w:r w:rsidR="00F77472" w:rsidRPr="00E07C8E">
        <w:fldChar w:fldCharType="begin">
          <w:fldData xml:space="preserve">PEVuZE5vdGU+PENpdGU+PEF1dGhvcj5IaW5tYW48L0F1dGhvcj48WWVhcj4yMDA2PC9ZZWFyPjxS
ZWNOdW0+NTk8L1JlY051bT48RGlzcGxheVRleHQ+PHN0eWxlIGZhY2U9InN1cGVyc2NyaXB0Ij4y
MSwyMy0yNSw1OTwvc3R5bGU+PC9EaXNwbGF5VGV4dD48cmVjb3JkPjxyZWMtbnVtYmVyPjU5PC9y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PktyYXVzPC9BdXRob3I+PFllYXI+MjAwNTwvWWVhcj48UmVjTnVtPjcwPC9SZWNOdW0+PHJlY29y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ZWFyPjwvZGF0ZXM+PHVybHM+PC91cmxzPjwvcmVjb3JkPjwvQ2l0ZT48Q2l0ZT48QXV0aG9yPlZh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</w:fldData>
        </w:fldChar>
      </w:r>
      <w:r w:rsidR="00372EE4"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MSwyMy0yNSw1OTwvc3R5bGU+PC9EaXNwbGF5VGV4dD48cmVjb3JkPjxyZWMtbnVtYmVyPjU5PC9y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PktyYXVzPC9BdXRob3I+PFllYXI+MjAwNTwvWWVhcj48UmVjTnVtPjcwPC9SZWNOdW0+PHJlY29y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ZWFyPjwvZGF0ZXM+PHVybHM+PC91cmxzPjwvcmVjb3JkPjwvQ2l0ZT48Q2l0ZT48QXV0aG9yPlZh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372EE4" w:rsidRPr="00E07C8E">
        <w:rPr>
          <w:noProof/>
          <w:vertAlign w:val="superscript"/>
        </w:rPr>
        <w:t>,</w:t>
      </w:r>
      <w:hyperlink w:anchor="_ENREF_23" w:tooltip="Navali, 2012 #67" w:history="1">
        <w:r w:rsidR="0017049A" w:rsidRPr="00E07C8E">
          <w:rPr>
            <w:noProof/>
            <w:vertAlign w:val="superscript"/>
          </w:rPr>
          <w:t>23-25</w:t>
        </w:r>
      </w:hyperlink>
      <w:r w:rsidR="00372EE4" w:rsidRPr="00E07C8E">
        <w:rPr>
          <w:noProof/>
          <w:vertAlign w:val="superscript"/>
        </w:rPr>
        <w:t>,</w:t>
      </w:r>
      <w:hyperlink w:anchor="_ENREF_59" w:tooltip="Magee, 1992 #164" w:history="1">
        <w:r w:rsidR="0017049A" w:rsidRPr="00E07C8E">
          <w:rPr>
            <w:noProof/>
            <w:vertAlign w:val="superscript"/>
          </w:rPr>
          <w:t>59</w:t>
        </w:r>
      </w:hyperlink>
      <w:r w:rsidR="00F77472" w:rsidRPr="00E07C8E">
        <w:fldChar w:fldCharType="end"/>
      </w:r>
      <w:r w:rsidRPr="00E07C8E">
        <w:t xml:space="preserve">. These clinical methods include the tibial inclination angle </w: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680CF9"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Pr="00E07C8E">
        <w:t xml:space="preserve">, goniometer </w: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680CF9"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Pr="00E07C8E">
        <w:t xml:space="preserve">, and caliper methods </w:t>
      </w:r>
      <w:r w:rsidR="00F77472" w:rsidRPr="00E07C8E">
        <w:fldChar w:fldCharType="begin">
          <w:fldData xml:space="preserve">PEVuZE5vdGU+PENpdGU+PEF1dGhvcj5DaWJlcmU8L0F1dGhvcj48WWVhcj4yMDA0PC9ZZWFyPjxS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cmlvZGljYWw+PHBhZ2VzPjQ1OC02ODwvcGFnZXM+PHZvbHVtZT41MDwvdm9sdW1lPjxudW1iZXI+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PjMwNi0xMzwvcGFnZXM+PHZvbHVtZT41NTwvdm9sdW1lPjxudW1iZXI+MjwvbnVtYmVyPjxrZXl3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</w:fldData>
        </w:fldChar>
      </w:r>
      <w:r w:rsidR="00680CF9" w:rsidRPr="00E07C8E">
        <w:instrText xml:space="preserve"> ADDIN EN.CITE </w:instrText>
      </w:r>
      <w:r w:rsidR="00F77472" w:rsidRPr="00E07C8E">
        <w:fldChar w:fldCharType="begin">
          <w:fldData xml:space="preserve">PEVuZE5vdGU+PENpdGU+PEF1dGhvcj5DaWJlcmU8L0F1dGhvcj48WWVhcj4yMDA0PC9ZZWFyPjxS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cmlvZGljYWw+PHBhZ2VzPjQ1OC02ODwvcGFnZXM+PHZvbHVtZT41MDwvdm9sdW1lPjxudW1iZXI+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PjMwNi0xMzwvcGFnZXM+PHZvbHVtZT41NTwvdm9sdW1lPjxudW1iZXI+MjwvbnVtYmVyPjxrZXl3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</w:fldData>
        </w:fldChar>
      </w:r>
      <w:r w:rsidR="00680CF9"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3" w:tooltip="Navali, 2012 #67" w:history="1">
        <w:r w:rsidR="0017049A" w:rsidRPr="00E07C8E">
          <w:rPr>
            <w:noProof/>
            <w:vertAlign w:val="superscript"/>
          </w:rPr>
          <w:t>23</w:t>
        </w:r>
      </w:hyperlink>
      <w:r w:rsidR="00680CF9" w:rsidRPr="00E07C8E">
        <w:rPr>
          <w:noProof/>
          <w:vertAlign w:val="superscript"/>
        </w:rPr>
        <w:t>,</w:t>
      </w:r>
      <w:hyperlink w:anchor="_ENREF_26" w:tooltip="Cibere, 2004 #162" w:history="1">
        <w:r w:rsidR="0017049A" w:rsidRPr="00E07C8E">
          <w:rPr>
            <w:noProof/>
            <w:vertAlign w:val="superscript"/>
          </w:rPr>
          <w:t>26</w:t>
        </w:r>
      </w:hyperlink>
      <w:r w:rsidR="00F77472" w:rsidRPr="00E07C8E">
        <w:fldChar w:fldCharType="end"/>
      </w:r>
      <w:r w:rsidRPr="00E07C8E">
        <w:t>. Clinical measurements are easy to obtain and can be valuable tools for knee alignment assessments, if proven to be sufficiently accurate.  Additionally, clinical measurements do not require exposure to radiation and pose little cost to patients and clinicians.</w:t>
      </w:r>
    </w:p>
    <w:p w14:paraId="75E95D67" w14:textId="77777777" w:rsidR="00CE24BB" w:rsidRPr="00E07C8E" w:rsidRDefault="00CE24BB" w:rsidP="00CE24BB">
      <w:pPr>
        <w:spacing w:line="480" w:lineRule="auto"/>
      </w:pPr>
      <w:r w:rsidRPr="00E07C8E">
        <w:tab/>
        <w:t xml:space="preserve">Previously, the most common method of assessing frontal plane knee alignment was the method developed by Magee </w:t>
      </w:r>
      <w:hyperlink w:anchor="_ENREF_59" w:tooltip="Magee, 1992 #164" w:history="1">
        <w:r w:rsidR="00F77472" w:rsidRPr="00E07C8E">
          <w:fldChar w:fldCharType="begin"/>
        </w:r>
        <w:r w:rsidR="0017049A" w:rsidRPr="00E07C8E">
          <w:instrText xml:space="preserve"> ADDIN EN.CITE &lt;EndNote&gt;&lt;Cite&gt;&lt;Author&gt;Magee&lt;/Author&gt;&lt;Year&gt;1992&lt;/Year&gt;&lt;RecNum&gt;164&lt;/RecNum&gt;&lt;DisplayText&gt;&lt;style face="superscript"&gt;59&lt;/style&gt;&lt;/DisplayText&gt;&lt;record&gt;&lt;rec-number&gt;164&lt;/rec-number&gt;&lt;foreign-keys&gt;&lt;key app="EN" db-id="weztsw2vodd9t4esve6xw9wswpzdspzft95z"&gt;164&lt;/key&gt;&lt;/foreign-keys&gt;&lt;ref-type name="Book"&gt;6&lt;/ref-type&gt;&lt;contributors&gt;&lt;authors&gt;&lt;author&gt;Magee, D.&lt;/author&gt;&lt;/authors&gt;&lt;/contributors&gt;&lt;titles&gt;&lt;title&gt;Orthopaedic physical assessment.&lt;/title&gt;&lt;/titles&gt;&lt;edition&gt;2nd&lt;/edition&gt;&lt;dates&gt;&lt;year&gt;1992&lt;/year&gt;&lt;/dates&gt;&lt;pub-location&gt;Philadelphia&lt;/pub-location&gt;&lt;publisher&gt;W. B. Saunders&lt;/publisher&gt;&lt;urls&gt;&lt;/urls&gt;&lt;/record&gt;&lt;/Cite&gt;&lt;/EndNote&gt;</w:instrText>
        </w:r>
        <w:r w:rsidR="00F77472" w:rsidRPr="00E07C8E">
          <w:fldChar w:fldCharType="separate"/>
        </w:r>
        <w:r w:rsidR="0017049A" w:rsidRPr="00E07C8E">
          <w:rPr>
            <w:noProof/>
            <w:vertAlign w:val="superscript"/>
          </w:rPr>
          <w:t>59</w:t>
        </w:r>
        <w:r w:rsidR="00F77472" w:rsidRPr="00E07C8E">
          <w:fldChar w:fldCharType="end"/>
        </w:r>
      </w:hyperlink>
      <w:r w:rsidRPr="00E07C8E">
        <w:t xml:space="preserve">. This method visually determines alignment as the presence of a gap between the medial tibial condyles or medial malleoli of both legs, once the lower limbs have been adducted in a standing position. However, this method does not provide quantitative data of knee alignment, and has been shown to only moderately correlate with radiographic measures using rank correlations (Spearman’s rho = 0.52) </w:t>
      </w:r>
      <w:hyperlink w:anchor="_ENREF_21" w:tooltip="Hinman, 2006 #59" w:history="1">
        <w:r w:rsidR="00F77472" w:rsidRPr="00E07C8E">
          <w:fldChar w:fldCharType="begin"/>
        </w:r>
        <w:r w:rsidR="0017049A" w:rsidRPr="00E07C8E">
          <w:instrText xml:space="preserve"> ADDIN EN.CITE &lt;EndNote&gt;&lt;Cite&gt;&lt;Author&gt;Hinman&lt;/Author&gt;&lt;Year&gt;2006&lt;/Year&gt;&lt;RecNum&gt;59&lt;/RecNum&gt;&lt;DisplayText&gt;&lt;style face="superscript"&gt;21&lt;/style&gt;&lt;/DisplayText&gt;&lt;record&gt;&lt;rec-number&gt;59&lt;/rec-number&gt;&lt;foreign-keys&gt;&lt;key app="EN" db-id="weztsw2vodd9t4esve6xw9wswpzdspzft95z"&gt;59&lt;/key&gt;&lt;/foreign-keys&gt;&lt;ref-type name="Journal Article"&gt;17&lt;/ref-type&gt;&lt;contributors&gt;&lt;authors&gt;&lt;author&gt;Hinman, R. S.&lt;/author&gt;&lt;author&gt;May, R. L.&lt;/author&gt;&lt;author&gt;Crossley, K. M.&lt;/author&gt;&lt;/authors&gt;&lt;/contributors&gt;&lt;auth-address&gt;Centre for Health, Exercise and Sports Medicine, School of Physiotherapy, The University of Melbourne, Parkville, Victoria 3010, Australia. ranash@unimelb.edu.au&lt;/auth-address&gt;&lt;titles&gt;&lt;title&gt;Is there an alternative to the full-leg radiograph for determining knee joint alignment in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rheumatism&lt;/abbr-1&gt;&lt;/alt-periodical&gt;&lt;pages&gt;306-13&lt;/pages&gt;&lt;volume&gt;55&lt;/volume&gt;&lt;number&gt;2&lt;/number&gt;&lt;keywords&gt;&lt;keyword&gt;Cohort Studies&lt;/keyword&gt;&lt;keyword&gt;Female&lt;/keyword&gt;&lt;keyword&gt;Humans&lt;/keyword&gt;&lt;keyword&gt;Knee Joint/anatomy &amp;amp; histology/*radiography&lt;/keyword&gt;&lt;keyword&gt;Leg Bones/anatomy &amp;amp; histology/*radiography&lt;/keyword&gt;&lt;keyword&gt;Male&lt;/keyword&gt;&lt;keyword&gt;Mathematics&lt;/keyword&gt;&lt;keyword&gt;Middle Aged&lt;/keyword&gt;&lt;keyword&gt;Osteoarthritis, Knee/*radiography&lt;/keyword&gt;&lt;keyword&gt;Reproducibility of Results&lt;/keyword&gt;&lt;/keywords&gt;&lt;dates&gt;&lt;year&gt;2006&lt;/year&gt;&lt;pub-dates&gt;&lt;date&gt;Apr 15&lt;/date&gt;&lt;/pub-dates&gt;&lt;/dates&gt;&lt;isbn&gt;0004-3591 (Print)&amp;#xD;0004-3591 (Linking)&lt;/isbn&gt;&lt;accession-num&gt;16583430&lt;/accession-num&gt;&lt;urls&gt;&lt;related-urls&gt;&lt;url&gt;http://www.ncbi.nlm.nih.gov/pubmed/16583430&lt;/url&gt;&lt;/related-urls&gt;&lt;/urls&gt;&lt;electronic-resource-num&gt;10.1002/art.21836&lt;/electronic-resource-num&gt;&lt;/record&gt;&lt;/Cite&gt;&lt;/EndNote&gt;</w:instrText>
        </w:r>
        <w:r w:rsidR="00F77472" w:rsidRPr="00E07C8E">
          <w:fldChar w:fldCharType="separate"/>
        </w:r>
        <w:r w:rsidR="0017049A" w:rsidRPr="00E07C8E">
          <w:rPr>
            <w:noProof/>
            <w:vertAlign w:val="superscript"/>
          </w:rPr>
          <w:t>21</w:t>
        </w:r>
        <w:r w:rsidR="00F77472" w:rsidRPr="00E07C8E">
          <w:fldChar w:fldCharType="end"/>
        </w:r>
      </w:hyperlink>
      <w:r w:rsidRPr="00E07C8E">
        <w:t xml:space="preserve">. Alternative clinical methods have shown stronger relationships with the MA than the Magee method. The tibial inclination angle is </w:t>
      </w:r>
      <w:r w:rsidRPr="00E07C8E">
        <w:lastRenderedPageBreak/>
        <w:t xml:space="preserve">measured as the angle between the line connecting the center of the talus to the tibial tuberosity and the vertical line. Tibial inclination has been found to strongly correlate with the MA, with Pearson correlation (r) ranging from 0.80 to 0.83 </w: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680CF9"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Pr="00E07C8E">
        <w:t xml:space="preserve">. The goniometer method is measured as the angle between lines from mid-thigh to the patella and the patella to the patellar tendon below the knee joint. The goniometer method has the weakest strength of correlation, with r-values between 0.32 and 0.67 </w: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680CF9"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Pr="00E07C8E">
        <w:t xml:space="preserve">. The caliper method measures the distance between either the non-contacted medial tibial condyles or medial malleoli when a participant performs single limb hip adduction through contralateral limb contact. The caliper method was found to be a highly reliable measurement </w:t>
      </w:r>
      <w:hyperlink w:anchor="_ENREF_26" w:tooltip="Cibere, 2004 #162" w:history="1">
        <w:r w:rsidR="00F77472" w:rsidRPr="00E07C8E">
          <w:fldChar w:fldCharType="begin">
            <w:fldData xml:space="preserve">PEVuZE5vdGU+PENpdGU+PEF1dGhvcj5DaWJlcmU8L0F1dGhvcj48WWVhcj4yMDA0PC9ZZWFyPjxS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PEVuZE5vdGU+PENpdGU+PEF1dGhvcj5DaWJlcmU8L0F1dGhvcj48WWVhcj4yMDA0PC9ZZWFyPjxS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26</w:t>
        </w:r>
        <w:r w:rsidR="00F77472" w:rsidRPr="00E07C8E">
          <w:fldChar w:fldCharType="end"/>
        </w:r>
      </w:hyperlink>
      <w:r w:rsidRPr="00E07C8E">
        <w:t xml:space="preserve">. </w:t>
      </w:r>
      <w:proofErr w:type="gramStart"/>
      <w:r w:rsidRPr="00E07C8E">
        <w:t>and</w:t>
      </w:r>
      <w:proofErr w:type="gramEnd"/>
      <w:r w:rsidRPr="00E07C8E">
        <w:t xml:space="preserve"> had strong correlations with the MA, 0.76 </w:t>
      </w:r>
      <w:hyperlink w:anchor="_ENREF_21" w:tooltip="Hinman, 2006 #59" w:history="1">
        <w:r w:rsidR="00F77472" w:rsidRPr="00E07C8E">
          <w:fldChar w:fldCharType="begin"/>
        </w:r>
        <w:r w:rsidR="0017049A" w:rsidRPr="00E07C8E">
          <w:instrText xml:space="preserve"> ADDIN EN.CITE &lt;EndNote&gt;&lt;Cite&gt;&lt;Author&gt;Hinman&lt;/Author&gt;&lt;Year&gt;2006&lt;/Year&gt;&lt;RecNum&gt;59&lt;/RecNum&gt;&lt;DisplayText&gt;&lt;style face="superscript"&gt;21&lt;/style&gt;&lt;/DisplayText&gt;&lt;record&gt;&lt;rec-number&gt;59&lt;/rec-number&gt;&lt;foreign-keys&gt;&lt;key app="EN" db-id="weztsw2vodd9t4esve6xw9wswpzdspzft95z"&gt;59&lt;/key&gt;&lt;/foreign-keys&gt;&lt;ref-type name="Journal Article"&gt;17&lt;/ref-type&gt;&lt;contributors&gt;&lt;authors&gt;&lt;author&gt;Hinman, R. S.&lt;/author&gt;&lt;author&gt;May, R. L.&lt;/author&gt;&lt;author&gt;Crossley, K. M.&lt;/author&gt;&lt;/authors&gt;&lt;/contributors&gt;&lt;auth-address&gt;Centre for Health, Exercise and Sports Medicine, School of Physiotherapy, The University of Melbourne, Parkville, Victoria 3010, Australia. ranash@unimelb.edu.au&lt;/auth-address&gt;&lt;titles&gt;&lt;title&gt;Is there an alternative to the full-leg radiograph for determining knee joint alignment in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rheumatism&lt;/abbr-1&gt;&lt;/alt-periodical&gt;&lt;pages&gt;306-13&lt;/pages&gt;&lt;volume&gt;55&lt;/volume&gt;&lt;number&gt;2&lt;/number&gt;&lt;keywords&gt;&lt;keyword&gt;Cohort Studies&lt;/keyword&gt;&lt;keyword&gt;Female&lt;/keyword&gt;&lt;keyword&gt;Humans&lt;/keyword&gt;&lt;keyword&gt;Knee Joint/anatomy &amp;amp; histology/*radiography&lt;/keyword&gt;&lt;keyword&gt;Leg Bones/anatomy &amp;amp; histology/*radiography&lt;/keyword&gt;&lt;keyword&gt;Male&lt;/keyword&gt;&lt;keyword&gt;Mathematics&lt;/keyword&gt;&lt;keyword&gt;Middle Aged&lt;/keyword&gt;&lt;keyword&gt;Osteoarthritis, Knee/*radiography&lt;/keyword&gt;&lt;keyword&gt;Reproducibility of Results&lt;/keyword&gt;&lt;/keywords&gt;&lt;dates&gt;&lt;year&gt;2006&lt;/year&gt;&lt;pub-dates&gt;&lt;date&gt;Apr 15&lt;/date&gt;&lt;/pub-dates&gt;&lt;/dates&gt;&lt;isbn&gt;0004-3591 (Print)&amp;#xD;0004-3591 (Linking)&lt;/isbn&gt;&lt;accession-num&gt;16583430&lt;/accession-num&gt;&lt;urls&gt;&lt;related-urls&gt;&lt;url&gt;http://www.ncbi.nlm.nih.gov/pubmed/16583430&lt;/url&gt;&lt;/related-urls&gt;&lt;/urls&gt;&lt;electronic-resource-num&gt;10.1002/art.21836&lt;/electronic-resource-num&gt;&lt;/record&gt;&lt;/Cite&gt;&lt;/EndNote&gt;</w:instrText>
        </w:r>
        <w:r w:rsidR="00F77472" w:rsidRPr="00E07C8E">
          <w:fldChar w:fldCharType="separate"/>
        </w:r>
        <w:r w:rsidR="0017049A" w:rsidRPr="00E07C8E">
          <w:rPr>
            <w:noProof/>
            <w:vertAlign w:val="superscript"/>
          </w:rPr>
          <w:t>21</w:t>
        </w:r>
        <w:r w:rsidR="00F77472" w:rsidRPr="00E07C8E">
          <w:fldChar w:fldCharType="end"/>
        </w:r>
      </w:hyperlink>
      <w:r w:rsidRPr="00E07C8E">
        <w:t xml:space="preserve"> and 0.89 </w:t>
      </w:r>
      <w:hyperlink w:anchor="_ENREF_23" w:tooltip="Navali, 2012 #67" w:history="1">
        <w:r w:rsidR="00F77472" w:rsidRPr="00E07C8E">
          <w:fldChar w:fldCharType="begin"/>
        </w:r>
        <w:r w:rsidR="0017049A" w:rsidRPr="00E07C8E">
          <w:instrText xml:space="preserve"> ADDIN EN.CITE &lt;EndNote&gt;&lt;Cite&gt;&lt;Author&gt;Navali&lt;/Author&gt;&lt;Year&gt;2012&lt;/Year&gt;&lt;RecNum&gt;67&lt;/RecNum&gt;&lt;DisplayText&gt;&lt;style face="superscript"&gt;23&lt;/style&gt;&lt;/DisplayText&gt;&lt;record&gt;&lt;rec-number&gt;67&lt;/rec-number&gt;&lt;foreign-keys&gt;&lt;key app="EN" db-id="weztsw2vodd9t4esve6xw9wswpzdspzft95z"&gt;67&lt;/key&gt;&lt;/foreign-keys&gt;&lt;ref-type name="Journal Article"&gt;17&lt;/ref-type&gt;&lt;contributors&gt;&lt;authors&gt;&lt;author&gt;Navali, A. M., Bahari, L. A. S. B., Nazari, B.&lt;/author&gt;&lt;/authors&gt;&lt;/contributors&gt;&lt;titles&gt;&lt;title&gt;A comparative assessment of alternatives to the full-leg radiograph for determining knee joint alignment&lt;/title&gt;&lt;secondary-title&gt;Sports Medicine, Arthroscopy, Rehabilitation, Therapy, &amp;amp; Technology&lt;/secondary-title&gt;&lt;/titles&gt;&lt;periodical&gt;&lt;full-title&gt;Sports Medicine, Arthroscopy, Rehabilitation, Therapy, &amp;amp; Technology&lt;/full-title&gt;&lt;/periodical&gt;&lt;pages&gt;1-7&lt;/pages&gt;&lt;volume&gt;4&lt;/volume&gt;&lt;number&gt;40&lt;/number&gt;&lt;dates&gt;&lt;year&gt;2012&lt;/year&gt;&lt;/dates&gt;&lt;urls&gt;&lt;/urls&gt;&lt;/record&gt;&lt;/Cite&gt;&lt;/EndNote&gt;</w:instrText>
        </w:r>
        <w:r w:rsidR="00F77472" w:rsidRPr="00E07C8E">
          <w:fldChar w:fldCharType="separate"/>
        </w:r>
        <w:r w:rsidR="0017049A" w:rsidRPr="00E07C8E">
          <w:rPr>
            <w:noProof/>
            <w:vertAlign w:val="superscript"/>
          </w:rPr>
          <w:t>23</w:t>
        </w:r>
        <w:r w:rsidR="00F77472" w:rsidRPr="00E07C8E">
          <w:fldChar w:fldCharType="end"/>
        </w:r>
      </w:hyperlink>
      <w:r w:rsidRPr="00E07C8E">
        <w:t xml:space="preserve">. While these clinical methods are strongly related to the MA, there is still a relatively large amount of variance that is not accounted for (&gt;20%). The unexplained variance of these clinical methods could be, in part, due to a lack of inclusion of variability in femoral alignment. The tibial inclination method focuses only on tibial alignment, while the distance measurement using the caliper method includes the distal femoral and tibial alignments, but not proximal femoral alignment. As frontal plane femoral alignment has been shown to contribute over 30% of the variance in varus knee alignment </w:t>
      </w:r>
      <w:hyperlink w:anchor="_ENREF_61" w:tooltip="Bellemans, 2012 #163" w:history="1">
        <w:r w:rsidR="00F77472" w:rsidRPr="00E07C8E">
          <w:fldChar w:fldCharType="begin"/>
        </w:r>
        <w:r w:rsidR="0017049A" w:rsidRPr="00E07C8E">
          <w:instrText xml:space="preserve"> ADDIN EN.CITE &lt;EndNote&gt;&lt;Cite&gt;&lt;Author&gt;Bellemans&lt;/Author&gt;&lt;Year&gt;2012&lt;/Year&gt;&lt;RecNum&gt;163&lt;/RecNum&gt;&lt;DisplayText&gt;&lt;style face="superscript"&gt;61&lt;/style&gt;&lt;/DisplayText&gt;&lt;record&gt;&lt;rec-number&gt;163&lt;/rec-number&gt;&lt;foreign-keys&gt;&lt;key app="EN" db-id="weztsw2vodd9t4esve6xw9wswpzdspzft95z"&gt;163&lt;/key&gt;&lt;/foreign-keys&gt;&lt;ref-type name="Journal Article"&gt;17&lt;/ref-type&gt;&lt;contributors&gt;&lt;authors&gt;&lt;author&gt;Bellemans, J., Colyn, W., Vandenneucker, H., Victor, J&lt;/author&gt;&lt;/authors&gt;&lt;/contributors&gt;&lt;titles&gt;&lt;title&gt;The Chitranjan Ranawat Award: Is neutral mechanical alignment normal for all patients? The concept of constitutional varus.&lt;/title&gt;&lt;secondary-title&gt;Clin Orthop Relat Res&lt;/secondary-title&gt;&lt;/titles&gt;&lt;periodical&gt;&lt;full-title&gt;Clin Orthop Relat Res&lt;/full-title&gt;&lt;/periodical&gt;&lt;pages&gt;45-53&lt;/pages&gt;&lt;volume&gt;470&lt;/volume&gt;&lt;dates&gt;&lt;year&gt;2012&lt;/year&gt;&lt;/dates&gt;&lt;urls&gt;&lt;/urls&gt;&lt;/record&gt;&lt;/Cite&gt;&lt;/EndNote&gt;</w:instrText>
        </w:r>
        <w:r w:rsidR="00F77472" w:rsidRPr="00E07C8E">
          <w:fldChar w:fldCharType="separate"/>
        </w:r>
        <w:r w:rsidR="0017049A" w:rsidRPr="00E07C8E">
          <w:rPr>
            <w:noProof/>
            <w:vertAlign w:val="superscript"/>
          </w:rPr>
          <w:t>61</w:t>
        </w:r>
        <w:r w:rsidR="00F77472" w:rsidRPr="00E07C8E">
          <w:fldChar w:fldCharType="end"/>
        </w:r>
      </w:hyperlink>
      <w:r w:rsidRPr="00E07C8E">
        <w:t xml:space="preserve">. </w:t>
      </w:r>
      <w:proofErr w:type="gramStart"/>
      <w:r w:rsidRPr="00E07C8E">
        <w:t>an</w:t>
      </w:r>
      <w:proofErr w:type="gramEnd"/>
      <w:r w:rsidRPr="00E07C8E">
        <w:t xml:space="preserve"> improved clinical method should aim to include proximal femoral alignment.  Therefore, a combination of the caliper method (measuring distal femur and lower leg alignment) with the addition of proximal femoral alignment measurements may result in a more accurate MA prediction method. Including measurements of the full limbs and pelvis may provide a geometric representation of lower limb alignment. To our knowledge, no study has combined several clinical measurements to predict the MA. </w:t>
      </w:r>
    </w:p>
    <w:p w14:paraId="14B14210" w14:textId="77777777" w:rsidR="00CE24BB" w:rsidRPr="00E07C8E" w:rsidRDefault="00CE24BB" w:rsidP="00CE24BB">
      <w:pPr>
        <w:spacing w:line="480" w:lineRule="auto"/>
      </w:pPr>
      <w:r w:rsidRPr="00E07C8E">
        <w:tab/>
        <w:t xml:space="preserve">Therefore, the purposes of the current study were to develop a regression model to predict the radiographic knee MA using several clinical measurements of the full lower limb and </w:t>
      </w:r>
      <w:r w:rsidRPr="00E07C8E">
        <w:lastRenderedPageBreak/>
        <w:t xml:space="preserve">pelvis and to validate the regression model using participants with valgus, varus, and neutral lower limb alignments. </w:t>
      </w:r>
    </w:p>
    <w:p w14:paraId="6F402D36" w14:textId="77777777" w:rsidR="00CE24BB" w:rsidRPr="00E07C8E" w:rsidRDefault="00CE24BB" w:rsidP="00486E1F">
      <w:pPr>
        <w:pStyle w:val="Heading2"/>
        <w:rPr>
          <w:rFonts w:cs="Times New Roman"/>
        </w:rPr>
      </w:pPr>
      <w:bookmarkStart w:id="60" w:name="_Toc321598953"/>
      <w:r w:rsidRPr="00E07C8E">
        <w:rPr>
          <w:rFonts w:cs="Times New Roman"/>
        </w:rPr>
        <w:t>Methods</w:t>
      </w:r>
      <w:bookmarkEnd w:id="60"/>
    </w:p>
    <w:p w14:paraId="0C1362D0" w14:textId="77777777" w:rsidR="00CE24BB" w:rsidRPr="00E07C8E" w:rsidRDefault="00CE24BB" w:rsidP="00486E1F">
      <w:pPr>
        <w:pStyle w:val="Heading3"/>
      </w:pPr>
      <w:bookmarkStart w:id="61" w:name="_Toc321598954"/>
      <w:r w:rsidRPr="00E07C8E">
        <w:t>Participants</w:t>
      </w:r>
      <w:bookmarkEnd w:id="61"/>
    </w:p>
    <w:p w14:paraId="5EC27225" w14:textId="77777777" w:rsidR="00CE24BB" w:rsidRPr="00E07C8E" w:rsidRDefault="00CE24BB" w:rsidP="00CE24BB">
      <w:pPr>
        <w:spacing w:line="480" w:lineRule="auto"/>
      </w:pPr>
      <w:r w:rsidRPr="00E07C8E">
        <w:rPr>
          <w:i/>
        </w:rPr>
        <w:tab/>
      </w:r>
      <w:r w:rsidRPr="00E07C8E">
        <w:t xml:space="preserve">Forty healthy individuals (age: 23.6±3.3 years, height: 1.8±0.1 m, mass: 72.5±13.8 kg) were recruited from the university campus to participate in this study. Participant exclusion criteria included any major lower extremity musculoskeletal injuries within the previous 3 months, knee pain for at least 6 months during activities of daily living, diagnosed lower extremity joint osteoarthritis, any diagnosed chronic disease, and body mass index (BMI) greater than 35. All included participants signed an informed consent form approved by the university institution review board. </w:t>
      </w:r>
    </w:p>
    <w:p w14:paraId="64A1D233" w14:textId="77777777" w:rsidR="00CE24BB" w:rsidRPr="00E07C8E" w:rsidRDefault="00CE24BB" w:rsidP="00486E1F">
      <w:pPr>
        <w:pStyle w:val="Heading3"/>
      </w:pPr>
      <w:bookmarkStart w:id="62" w:name="_Toc321598955"/>
      <w:r w:rsidRPr="00E07C8E">
        <w:t>Clinical Based Measurements</w:t>
      </w:r>
      <w:bookmarkEnd w:id="62"/>
    </w:p>
    <w:p w14:paraId="2F09E9C9" w14:textId="77777777" w:rsidR="00CE24BB" w:rsidRPr="00E07C8E" w:rsidRDefault="00CE24BB" w:rsidP="00CE24BB">
      <w:pPr>
        <w:spacing w:line="480" w:lineRule="auto"/>
      </w:pPr>
      <w:r w:rsidRPr="00E07C8E">
        <w:tab/>
        <w:t>A single investigator performed six clinical measurements on each participant, all completed before radiographs were obtained.  The six measurements included the caliper method,</w:t>
      </w:r>
      <w:r w:rsidRPr="00E07C8E" w:rsidDel="006F6B50">
        <w:rPr>
          <w:rStyle w:val="CommentReference"/>
        </w:rPr>
        <w:t xml:space="preserve"> </w:t>
      </w:r>
      <w:r w:rsidRPr="00E07C8E">
        <w:t>thigh and leg lengths, and pelvic, epicondylar, and malleolar widths. Each measurement was repeated three times, and was performed with the participant in a standing weight bearing position with feet facing forward. The average of the three measurements was used for further analyses.</w:t>
      </w:r>
    </w:p>
    <w:p w14:paraId="2A5A9625" w14:textId="77777777" w:rsidR="00CE24BB" w:rsidRPr="00E07C8E" w:rsidRDefault="00CE24BB" w:rsidP="00CE24BB">
      <w:pPr>
        <w:spacing w:line="480" w:lineRule="auto"/>
      </w:pPr>
      <w:r w:rsidRPr="00E07C8E">
        <w:tab/>
        <w:t>For the caliper method,</w:t>
      </w:r>
      <w:r w:rsidRPr="00E07C8E" w:rsidDel="0047456A">
        <w:t xml:space="preserve"> </w:t>
      </w:r>
      <w:r w:rsidRPr="00E07C8E">
        <w:t xml:space="preserve">either the inter-medial tibial condylar or inter-medial malleolar distance was measured by a hand-held caliper (Spring caliper, Model 2060A24, McMaster-Carr, Atlanta, GA) </w:t>
      </w:r>
      <w:hyperlink w:anchor="_ENREF_21" w:tooltip="Hinman, 2006 #59" w:history="1">
        <w:r w:rsidR="00F77472" w:rsidRPr="00E07C8E">
          <w:fldChar w:fldCharType="begin"/>
        </w:r>
        <w:r w:rsidR="0017049A" w:rsidRPr="00E07C8E">
          <w:instrText xml:space="preserve"> ADDIN EN.CITE &lt;EndNote&gt;&lt;Cite&gt;&lt;Author&gt;Hinman&lt;/Author&gt;&lt;Year&gt;2006&lt;/Year&gt;&lt;RecNum&gt;59&lt;/RecNum&gt;&lt;DisplayText&gt;&lt;style face="superscript"&gt;21&lt;/style&gt;&lt;/DisplayText&gt;&lt;record&gt;&lt;rec-number&gt;59&lt;/rec-number&gt;&lt;foreign-keys&gt;&lt;key app="EN" db-id="weztsw2vodd9t4esve6xw9wswpzdspzft95z"&gt;59&lt;/key&gt;&lt;/foreign-keys&gt;&lt;ref-type name="Journal Article"&gt;17&lt;/ref-type&gt;&lt;contributors&gt;&lt;authors&gt;&lt;author&gt;Hinman, R. S.&lt;/author&gt;&lt;author&gt;May, R. L.&lt;/author&gt;&lt;author&gt;Crossley, K. M.&lt;/author&gt;&lt;/authors&gt;&lt;/contributors&gt;&lt;auth-address&gt;Centre for Health, Exercise and Sports Medicine, School of Physiotherapy, The University of Melbourne, Parkville, Victoria 3010, Australia. ranash@unimelb.edu.au&lt;/auth-address&gt;&lt;titles&gt;&lt;title&gt;Is there an alternative to the full-leg radiograph for determining knee joint alignment in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rheumatism&lt;/abbr-1&gt;&lt;/alt-periodical&gt;&lt;pages&gt;306-13&lt;/pages&gt;&lt;volume&gt;55&lt;/volume&gt;&lt;number&gt;2&lt;/number&gt;&lt;keywords&gt;&lt;keyword&gt;Cohort Studies&lt;/keyword&gt;&lt;keyword&gt;Female&lt;/keyword&gt;&lt;keyword&gt;Humans&lt;/keyword&gt;&lt;keyword&gt;Knee Joint/anatomy &amp;amp; histology/*radiography&lt;/keyword&gt;&lt;keyword&gt;Leg Bones/anatomy &amp;amp; histology/*radiography&lt;/keyword&gt;&lt;keyword&gt;Male&lt;/keyword&gt;&lt;keyword&gt;Mathematics&lt;/keyword&gt;&lt;keyword&gt;Middle Aged&lt;/keyword&gt;&lt;keyword&gt;Osteoarthritis, Knee/*radiography&lt;/keyword&gt;&lt;keyword&gt;Reproducibility of Results&lt;/keyword&gt;&lt;/keywords&gt;&lt;dates&gt;&lt;year&gt;2006&lt;/year&gt;&lt;pub-dates&gt;&lt;date&gt;Apr 15&lt;/date&gt;&lt;/pub-dates&gt;&lt;/dates&gt;&lt;isbn&gt;0004-3591 (Print)&amp;#xD;0004-3591 (Linking)&lt;/isbn&gt;&lt;accession-num&gt;16583430&lt;/accession-num&gt;&lt;urls&gt;&lt;related-urls&gt;&lt;url&gt;http://www.ncbi.nlm.nih.gov/pubmed/16583430&lt;/url&gt;&lt;/related-urls&gt;&lt;/urls&gt;&lt;electronic-resource-num&gt;10.1002/art.21836&lt;/electronic-resource-num&gt;&lt;/record&gt;&lt;/Cite&gt;&lt;/EndNote&gt;</w:instrText>
        </w:r>
        <w:r w:rsidR="00F77472" w:rsidRPr="00E07C8E">
          <w:fldChar w:fldCharType="separate"/>
        </w:r>
        <w:r w:rsidR="0017049A" w:rsidRPr="00E07C8E">
          <w:rPr>
            <w:noProof/>
            <w:vertAlign w:val="superscript"/>
          </w:rPr>
          <w:t>21</w:t>
        </w:r>
        <w:r w:rsidR="00F77472" w:rsidRPr="00E07C8E">
          <w:fldChar w:fldCharType="end"/>
        </w:r>
      </w:hyperlink>
      <w:r w:rsidRPr="00E07C8E">
        <w:t xml:space="preserve">.  Participants initially stood with feet shoulder width apart. Next, their weight was placed on their left lower limb, followed by hip adduction of their right lower limb until their lower limbs contacted. Patients then stood with their weight evenly distributed on both feet. </w:t>
      </w:r>
      <w:r w:rsidRPr="00E07C8E">
        <w:lastRenderedPageBreak/>
        <w:t>The inter-medial tibial condyle distance (</w:t>
      </w:r>
      <w:proofErr w:type="spellStart"/>
      <w:r w:rsidRPr="00E07C8E">
        <w:rPr>
          <w:i/>
        </w:rPr>
        <w:t>d</w:t>
      </w:r>
      <w:r w:rsidRPr="00E07C8E">
        <w:rPr>
          <w:i/>
          <w:vertAlign w:val="subscript"/>
        </w:rPr>
        <w:t>ic</w:t>
      </w:r>
      <w:proofErr w:type="spellEnd"/>
      <w:r w:rsidRPr="00E07C8E">
        <w:t>) was expressed as negative and inter-medial malleoli distance (</w:t>
      </w:r>
      <w:r w:rsidRPr="00E07C8E">
        <w:rPr>
          <w:i/>
        </w:rPr>
        <w:t>d</w:t>
      </w:r>
      <w:r w:rsidRPr="00E07C8E">
        <w:rPr>
          <w:i/>
          <w:vertAlign w:val="subscript"/>
        </w:rPr>
        <w:t>im</w:t>
      </w:r>
      <w:r w:rsidRPr="00E07C8E">
        <w:t xml:space="preserve">) as positive </w:t>
      </w:r>
      <w:hyperlink w:anchor="_ENREF_21" w:tooltip="Hinman, 2006 #59" w:history="1">
        <w:r w:rsidR="00F77472" w:rsidRPr="00E07C8E">
          <w:fldChar w:fldCharType="begin"/>
        </w:r>
        <w:r w:rsidR="0017049A" w:rsidRPr="00E07C8E">
          <w:instrText xml:space="preserve"> ADDIN EN.CITE &lt;EndNote&gt;&lt;Cite&gt;&lt;Author&gt;Hinman&lt;/Author&gt;&lt;Year&gt;2006&lt;/Year&gt;&lt;RecNum&gt;59&lt;/RecNum&gt;&lt;DisplayText&gt;&lt;style face="superscript"&gt;21&lt;/style&gt;&lt;/DisplayText&gt;&lt;record&gt;&lt;rec-number&gt;59&lt;/rec-number&gt;&lt;foreign-keys&gt;&lt;key app="EN" db-id="weztsw2vodd9t4esve6xw9wswpzdspzft95z"&gt;59&lt;/key&gt;&lt;/foreign-keys&gt;&lt;ref-type name="Journal Article"&gt;17&lt;/ref-type&gt;&lt;contributors&gt;&lt;authors&gt;&lt;author&gt;Hinman, R. S.&lt;/author&gt;&lt;author&gt;May, R. L.&lt;/author&gt;&lt;author&gt;Crossley, K. M.&lt;/author&gt;&lt;/authors&gt;&lt;/contributors&gt;&lt;auth-address&gt;Centre for Health, Exercise and Sports Medicine, School of Physiotherapy, The University of Melbourne, Parkville, Victoria 3010, Australia. ranash@unimelb.edu.au&lt;/auth-address&gt;&lt;titles&gt;&lt;title&gt;Is there an alternative to the full-leg radiograph for determining knee joint alignment in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rheumatism&lt;/abbr-1&gt;&lt;/alt-periodical&gt;&lt;pages&gt;306-13&lt;/pages&gt;&lt;volume&gt;55&lt;/volume&gt;&lt;number&gt;2&lt;/number&gt;&lt;keywords&gt;&lt;keyword&gt;Cohort Studies&lt;/keyword&gt;&lt;keyword&gt;Female&lt;/keyword&gt;&lt;keyword&gt;Humans&lt;/keyword&gt;&lt;keyword&gt;Knee Joint/anatomy &amp;amp; histology/*radiography&lt;/keyword&gt;&lt;keyword&gt;Leg Bones/anatomy &amp;amp; histology/*radiography&lt;/keyword&gt;&lt;keyword&gt;Male&lt;/keyword&gt;&lt;keyword&gt;Mathematics&lt;/keyword&gt;&lt;keyword&gt;Middle Aged&lt;/keyword&gt;&lt;keyword&gt;Osteoarthritis, Knee/*radiography&lt;/keyword&gt;&lt;keyword&gt;Reproducibility of Results&lt;/keyword&gt;&lt;/keywords&gt;&lt;dates&gt;&lt;year&gt;2006&lt;/year&gt;&lt;pub-dates&gt;&lt;date&gt;Apr 15&lt;/date&gt;&lt;/pub-dates&gt;&lt;/dates&gt;&lt;isbn&gt;0004-3591 (Print)&amp;#xD;0004-3591 (Linking)&lt;/isbn&gt;&lt;accession-num&gt;16583430&lt;/accession-num&gt;&lt;urls&gt;&lt;related-urls&gt;&lt;url&gt;http://www.ncbi.nlm.nih.gov/pubmed/16583430&lt;/url&gt;&lt;/related-urls&gt;&lt;/urls&gt;&lt;electronic-resource-num&gt;10.1002/art.21836&lt;/electronic-resource-num&gt;&lt;/record&gt;&lt;/Cite&gt;&lt;/EndNote&gt;</w:instrText>
        </w:r>
        <w:r w:rsidR="00F77472" w:rsidRPr="00E07C8E">
          <w:fldChar w:fldCharType="separate"/>
        </w:r>
        <w:r w:rsidR="0017049A" w:rsidRPr="00E07C8E">
          <w:rPr>
            <w:noProof/>
            <w:vertAlign w:val="superscript"/>
          </w:rPr>
          <w:t>21</w:t>
        </w:r>
        <w:r w:rsidR="00F77472" w:rsidRPr="00E07C8E">
          <w:fldChar w:fldCharType="end"/>
        </w:r>
      </w:hyperlink>
      <w:r w:rsidRPr="00E07C8E">
        <w:t xml:space="preserve">. </w:t>
      </w:r>
    </w:p>
    <w:p w14:paraId="703EBFE9" w14:textId="77777777" w:rsidR="00CE24BB" w:rsidRPr="00E07C8E" w:rsidRDefault="00CE24BB" w:rsidP="00CE24BB">
      <w:pPr>
        <w:spacing w:line="480" w:lineRule="auto"/>
      </w:pPr>
      <w:r w:rsidRPr="00E07C8E">
        <w:tab/>
        <w:t>Bilateral thigh, and leg lengths were measured on each participant using a standard flexible tape measure. Thigh lengths were measured from the greater trochanters to the lateral epicondyles (</w:t>
      </w:r>
      <w:r w:rsidRPr="00E07C8E">
        <w:rPr>
          <w:i/>
        </w:rPr>
        <w:t>L</w:t>
      </w:r>
      <w:r w:rsidRPr="00E07C8E">
        <w:rPr>
          <w:i/>
          <w:vertAlign w:val="subscript"/>
        </w:rPr>
        <w:t>T</w:t>
      </w:r>
      <w:r w:rsidRPr="00E07C8E">
        <w:t>, Figure 1a). Leg lengths were measured from the lateral tibial condyles to the lateral malleoli (</w:t>
      </w:r>
      <w:r w:rsidRPr="00E07C8E">
        <w:rPr>
          <w:i/>
        </w:rPr>
        <w:t>L</w:t>
      </w:r>
      <w:r w:rsidRPr="00E07C8E">
        <w:rPr>
          <w:i/>
          <w:vertAlign w:val="subscript"/>
        </w:rPr>
        <w:t>L</w:t>
      </w:r>
      <w:r w:rsidRPr="00E07C8E">
        <w:t>, Figure 1b).</w:t>
      </w:r>
      <w:r w:rsidRPr="00E07C8E" w:rsidDel="00033454">
        <w:t xml:space="preserve"> </w:t>
      </w:r>
    </w:p>
    <w:p w14:paraId="32554FDF" w14:textId="77777777" w:rsidR="00CE24BB" w:rsidRPr="00E07C8E" w:rsidRDefault="00CE24BB" w:rsidP="00CE24BB">
      <w:pPr>
        <w:spacing w:line="480" w:lineRule="auto"/>
      </w:pPr>
      <w:r w:rsidRPr="00E07C8E">
        <w:tab/>
        <w:t>Inter-trochanteric distance (between left and right greater trochanters), and epicondylar and malleolar widths of both limbs (Figure 1a and 1b) were measured using a hand-held caliper (</w:t>
      </w:r>
      <w:proofErr w:type="spellStart"/>
      <w:r w:rsidRPr="00E07C8E">
        <w:t>Anthropometer</w:t>
      </w:r>
      <w:proofErr w:type="spellEnd"/>
      <w:r w:rsidRPr="00E07C8E">
        <w:t xml:space="preserve">, Model 01290, Lafayette Instrument Company, </w:t>
      </w:r>
      <w:proofErr w:type="spellStart"/>
      <w:r w:rsidRPr="00E07C8E">
        <w:t>Layfayette</w:t>
      </w:r>
      <w:proofErr w:type="spellEnd"/>
      <w:r w:rsidRPr="00E07C8E">
        <w:t xml:space="preserve">, IN). </w:t>
      </w:r>
    </w:p>
    <w:p w14:paraId="0DE5EC2A" w14:textId="77777777" w:rsidR="00CE24BB" w:rsidRPr="00E07C8E" w:rsidRDefault="00CE24BB" w:rsidP="00CE24BB">
      <w:pPr>
        <w:spacing w:line="480" w:lineRule="auto"/>
      </w:pPr>
      <w:r w:rsidRPr="00E07C8E">
        <w:tab/>
        <w:t xml:space="preserve"> In an attempt to improve upon the MA prediction methods, we also derived a geometric MA calculation method using the clinical measurements to estimate femoral and tibial alignments. Estimated femoral and tibial alignments were then combined to predict MAs.</w:t>
      </w:r>
      <w:r w:rsidRPr="00E07C8E" w:rsidDel="00566413">
        <w:t xml:space="preserve"> </w:t>
      </w:r>
      <w:r w:rsidRPr="00E07C8E">
        <w:t>Femoral alignment was estimated using the following equation:</w:t>
      </w:r>
    </w:p>
    <w:p w14:paraId="48A1CC0B" w14:textId="77777777" w:rsidR="00CE24BB" w:rsidRPr="00E07C8E" w:rsidRDefault="00CE24BB" w:rsidP="00CE24BB">
      <w:pPr>
        <w:spacing w:line="480" w:lineRule="auto"/>
      </w:pPr>
      <w:r w:rsidRPr="00E07C8E">
        <w:tab/>
      </w:r>
      <m:oMath>
        <m:sSub>
          <m:sSubPr>
            <m:ctrlPr>
              <w:rPr>
                <w:rFonts w:ascii="Cambria Math" w:hAnsi="Cambria Math"/>
                <w:i/>
              </w:rPr>
            </m:ctrlPr>
          </m:sSubPr>
          <m:e>
            <m:r>
              <w:rPr>
                <w:rFonts w:ascii="Cambria Math" w:hAnsi="Cambria Math"/>
              </w:rPr>
              <m:t>θ</m:t>
            </m:r>
          </m:e>
          <m:sub>
            <m:r>
              <w:rPr>
                <w:rFonts w:ascii="Cambria Math" w:hAnsi="Cambria Math"/>
              </w:rPr>
              <m:t>F</m:t>
            </m:r>
          </m:sub>
        </m:sSub>
        <m:r>
          <w:rPr>
            <w:rFonts w:ascii="Cambria Math" w:hAnsi="Cambria Math"/>
          </w:rPr>
          <m:t>=</m:t>
        </m:r>
        <m:func>
          <m:funcPr>
            <m:ctrlPr>
              <w:rPr>
                <w:rFonts w:ascii="Cambria Math" w:hAnsi="Cambria Math"/>
                <w:i/>
              </w:rPr>
            </m:ctrlPr>
          </m:funcPr>
          <m:fName>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T</m:t>
                        </m:r>
                      </m:sub>
                    </m:sSub>
                  </m:num>
                  <m:den>
                    <m:sSub>
                      <m:sSubPr>
                        <m:ctrlPr>
                          <w:rPr>
                            <w:rFonts w:ascii="Cambria Math" w:hAnsi="Cambria Math"/>
                            <w:i/>
                          </w:rPr>
                        </m:ctrlPr>
                      </m:sSubPr>
                      <m:e>
                        <m:r>
                          <w:rPr>
                            <w:rFonts w:ascii="Cambria Math" w:hAnsi="Cambria Math"/>
                          </w:rPr>
                          <m:t>L</m:t>
                        </m:r>
                      </m:e>
                      <m:sub>
                        <m:r>
                          <w:rPr>
                            <w:rFonts w:ascii="Cambria Math" w:hAnsi="Cambria Math"/>
                          </w:rPr>
                          <m:t>T</m:t>
                        </m:r>
                      </m:sub>
                    </m:sSub>
                  </m:den>
                </m:f>
              </m:e>
            </m:d>
          </m:e>
        </m:func>
        <m:r>
          <w:rPr>
            <w:rFonts w:ascii="Cambria Math" w:hAnsi="Cambria Math"/>
          </w:rPr>
          <m:t>+90°</m:t>
        </m:r>
      </m:oMath>
    </w:p>
    <w:p w14:paraId="021D9219" w14:textId="77777777" w:rsidR="00CE24BB" w:rsidRPr="00E07C8E" w:rsidRDefault="00CE24BB" w:rsidP="00CE24BB">
      <w:pPr>
        <w:spacing w:line="480" w:lineRule="auto"/>
      </w:pPr>
      <w:proofErr w:type="gramStart"/>
      <w:r w:rsidRPr="00E07C8E">
        <w:t>where</w:t>
      </w:r>
      <w:proofErr w:type="gramEnd"/>
      <w:r w:rsidRPr="00E07C8E">
        <w:t xml:space="preserve"> the greater trochanters and lateral </w:t>
      </w:r>
      <w:r w:rsidRPr="00E07C8E" w:rsidDel="00BC478B">
        <w:t>epicondyles were chosen for the proximal and distal endpoints</w:t>
      </w:r>
      <w:r w:rsidRPr="00E07C8E">
        <w:t xml:space="preserve">, </w:t>
      </w:r>
      <w:proofErr w:type="spellStart"/>
      <w:r w:rsidRPr="00E07C8E">
        <w:rPr>
          <w:i/>
        </w:rPr>
        <w:t>d</w:t>
      </w:r>
      <w:r w:rsidRPr="00E07C8E">
        <w:rPr>
          <w:i/>
          <w:vertAlign w:val="subscript"/>
        </w:rPr>
        <w:t>T</w:t>
      </w:r>
      <w:proofErr w:type="spellEnd"/>
      <w:r w:rsidRPr="00E07C8E">
        <w:rPr>
          <w:vertAlign w:val="subscript"/>
        </w:rPr>
        <w:t>:</w:t>
      </w:r>
      <w:r w:rsidRPr="00E07C8E">
        <w:t xml:space="preserve"> distance between the greater trochanter and lateral epicondyle represented by </w:t>
      </w:r>
      <m:oMath>
        <m:sSub>
          <m:sSubPr>
            <m:ctrlPr>
              <w:rPr>
                <w:rFonts w:ascii="Cambria Math" w:hAnsi="Cambria Math"/>
                <w:i/>
              </w:rPr>
            </m:ctrlPr>
          </m:sSubPr>
          <m:e>
            <m:r>
              <w:rPr>
                <w:rFonts w:ascii="Cambria Math" w:hAnsi="Cambria Math"/>
              </w:rPr>
              <m:t>d</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e</m:t>
            </m:r>
          </m:sub>
        </m:sSub>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d</m:t>
            </m:r>
          </m:e>
          <m:sub>
            <m:r>
              <w:rPr>
                <w:rFonts w:ascii="Cambria Math" w:hAnsi="Cambria Math"/>
              </w:rPr>
              <m:t>ic</m:t>
            </m:r>
          </m:sub>
        </m:sSub>
        <m:r>
          <w:rPr>
            <w:rFonts w:ascii="Cambria Math" w:hAnsi="Cambria Math"/>
          </w:rPr>
          <m:t>)</m:t>
        </m:r>
      </m:oMath>
      <w:r w:rsidRPr="00E07C8E">
        <w:t xml:space="preserve">, </w:t>
      </w:r>
      <w:r w:rsidRPr="00E07C8E">
        <w:rPr>
          <w:i/>
        </w:rPr>
        <w:t>d</w:t>
      </w:r>
      <w:r w:rsidRPr="00E07C8E">
        <w:rPr>
          <w:i/>
          <w:vertAlign w:val="subscript"/>
        </w:rPr>
        <w:t>1</w:t>
      </w:r>
      <w:r w:rsidRPr="00E07C8E">
        <w:t xml:space="preserve">: 50% inter-trochanteric distance (Figure 1a), </w:t>
      </w:r>
      <w:r w:rsidRPr="00E07C8E">
        <w:rPr>
          <w:i/>
        </w:rPr>
        <w:t>d</w:t>
      </w:r>
      <w:r w:rsidRPr="00E07C8E">
        <w:rPr>
          <w:i/>
          <w:vertAlign w:val="subscript"/>
        </w:rPr>
        <w:t>e</w:t>
      </w:r>
      <w:r w:rsidRPr="00E07C8E">
        <w:t xml:space="preserve">: epicondylar width, and </w:t>
      </w:r>
      <w:proofErr w:type="spellStart"/>
      <w:r w:rsidRPr="00E07C8E">
        <w:rPr>
          <w:i/>
        </w:rPr>
        <w:t>d</w:t>
      </w:r>
      <w:r w:rsidRPr="00E07C8E">
        <w:rPr>
          <w:i/>
          <w:vertAlign w:val="subscript"/>
        </w:rPr>
        <w:t>ic</w:t>
      </w:r>
      <w:proofErr w:type="spellEnd"/>
      <w:r w:rsidRPr="00E07C8E">
        <w:t>: inter-medial tibial condylar distance.</w:t>
      </w:r>
      <w:r w:rsidRPr="00E07C8E">
        <w:rPr>
          <w:rStyle w:val="CommentReference"/>
        </w:rPr>
        <w:t xml:space="preserve"> </w:t>
      </w:r>
      <w:r w:rsidRPr="00E07C8E">
        <w:t>The 90° term was added to represent femoral alignment relative to the right horizontal. Tibial alignment was estimated using the following equation:</w:t>
      </w:r>
    </w:p>
    <w:p w14:paraId="437A833A" w14:textId="77777777" w:rsidR="00CE24BB" w:rsidRPr="00E07C8E" w:rsidRDefault="00511586" w:rsidP="00CE24BB">
      <w:pPr>
        <w:spacing w:line="480" w:lineRule="auto"/>
        <w:ind w:left="720"/>
      </w:pPr>
      <m:oMathPara>
        <m:oMathParaPr>
          <m:jc m:val="left"/>
        </m:oMathParaPr>
        <m:oMath>
          <m:sSub>
            <m:sSubPr>
              <m:ctrlPr>
                <w:rPr>
                  <w:rFonts w:ascii="Cambria Math" w:hAnsi="Cambria Math"/>
                </w:rPr>
              </m:ctrlPr>
            </m:sSubPr>
            <m:e>
              <m:r>
                <w:rPr>
                  <w:rFonts w:ascii="Cambria Math" w:hAnsi="Cambria Math"/>
                </w:rPr>
                <m:t>θ</m:t>
              </m:r>
            </m:e>
            <m:sub>
              <m:r>
                <w:rPr>
                  <w:rFonts w:ascii="Cambria Math" w:hAnsi="Cambria Math"/>
                </w:rPr>
                <m:t>T</m:t>
              </m:r>
            </m:sub>
          </m:sSub>
          <m:r>
            <m:rPr>
              <m:sty m:val="p"/>
            </m:rPr>
            <w:rPr>
              <w:rFonts w:ascii="Cambria Math" w:hAnsi="Cambria Math"/>
            </w:rPr>
            <m:t xml:space="preserve"> =</m:t>
          </m:r>
          <m:sSup>
            <m:sSupPr>
              <m:ctrlPr>
                <w:rPr>
                  <w:rFonts w:ascii="Cambria Math" w:hAnsi="Cambria Math"/>
                  <w:i/>
                </w:rPr>
              </m:ctrlPr>
            </m:sSupPr>
            <m:e>
              <m:r>
                <m:rPr>
                  <m:sty m:val="p"/>
                </m:rPr>
                <w:rPr>
                  <w:rFonts w:ascii="Cambria Math" w:hAnsi="Cambria Math"/>
                </w:rPr>
                <m:t>cos</m:t>
              </m:r>
            </m:e>
            <m:sup>
              <m:r>
                <w:rPr>
                  <w:rFonts w:ascii="Cambria Math" w:hAnsi="Cambria Math"/>
                </w:rPr>
                <m:t>-1</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L</m:t>
                      </m:r>
                    </m:sub>
                  </m:sSub>
                </m:num>
                <m:den>
                  <m:sSub>
                    <m:sSubPr>
                      <m:ctrlPr>
                        <w:rPr>
                          <w:rFonts w:ascii="Cambria Math" w:hAnsi="Cambria Math"/>
                          <w:i/>
                        </w:rPr>
                      </m:ctrlPr>
                    </m:sSubPr>
                    <m:e>
                      <m:r>
                        <w:rPr>
                          <w:rFonts w:ascii="Cambria Math" w:hAnsi="Cambria Math"/>
                        </w:rPr>
                        <m:t>L</m:t>
                      </m:r>
                    </m:e>
                    <m:sub>
                      <m:r>
                        <w:rPr>
                          <w:rFonts w:ascii="Cambria Math" w:hAnsi="Cambria Math"/>
                        </w:rPr>
                        <m:t>L</m:t>
                      </m:r>
                    </m:sub>
                  </m:sSub>
                </m:den>
              </m:f>
            </m:e>
          </m:d>
        </m:oMath>
      </m:oMathPara>
    </w:p>
    <w:p w14:paraId="4E09201D" w14:textId="77777777" w:rsidR="00CE24BB" w:rsidRPr="00E07C8E" w:rsidRDefault="00CE24BB" w:rsidP="00CE24BB">
      <w:pPr>
        <w:spacing w:line="480" w:lineRule="auto"/>
      </w:pPr>
      <w:r w:rsidRPr="00E07C8E">
        <w:lastRenderedPageBreak/>
        <w:t xml:space="preserve"> </w:t>
      </w:r>
      <w:proofErr w:type="gramStart"/>
      <w:r w:rsidRPr="00E07C8E">
        <w:t>where</w:t>
      </w:r>
      <w:proofErr w:type="gramEnd"/>
      <w:r w:rsidRPr="00E07C8E">
        <w:t xml:space="preserve"> </w:t>
      </w:r>
      <w:proofErr w:type="spellStart"/>
      <w:r w:rsidRPr="00E07C8E">
        <w:rPr>
          <w:i/>
        </w:rPr>
        <w:t>d</w:t>
      </w:r>
      <w:r w:rsidRPr="00E07C8E">
        <w:rPr>
          <w:i/>
          <w:vertAlign w:val="subscript"/>
        </w:rPr>
        <w:t>L</w:t>
      </w:r>
      <w:proofErr w:type="spellEnd"/>
      <w:r w:rsidRPr="00E07C8E">
        <w:t xml:space="preserve">: distance between the lateral epicondyle and lateral malleolus represented by </w:t>
      </w:r>
      <m:oMath>
        <m:sSub>
          <m:sSubPr>
            <m:ctrlPr>
              <w:rPr>
                <w:rFonts w:ascii="Cambria Math" w:hAnsi="Cambria Math"/>
                <w:i/>
              </w:rPr>
            </m:ctrlPr>
          </m:sSubPr>
          <m:e>
            <m:r>
              <w:rPr>
                <w:rFonts w:ascii="Cambria Math" w:hAnsi="Cambria Math"/>
              </w:rPr>
              <m:t>d</m:t>
            </m:r>
          </m:e>
          <m:sub>
            <m:r>
              <w:rPr>
                <w:rFonts w:ascii="Cambria Math" w:hAnsi="Cambria Math"/>
              </w:rPr>
              <m:t>L</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e</m:t>
                </m:r>
              </m:sub>
            </m:sSub>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d</m:t>
                </m:r>
              </m:e>
              <m:sub>
                <m:r>
                  <w:rPr>
                    <w:rFonts w:ascii="Cambria Math" w:hAnsi="Cambria Math"/>
                  </w:rPr>
                  <m:t>ic</m:t>
                </m:r>
              </m:sub>
            </m:sSub>
          </m:e>
        </m:d>
        <m:r>
          <w:rPr>
            <w:rFonts w:ascii="Cambria Math" w:hAnsi="Cambria Math"/>
          </w:rPr>
          <m:t>- (</m:t>
        </m:r>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 xml:space="preserve">+ </m:t>
        </m:r>
        <m:sSub>
          <m:sSubPr>
            <m:ctrlPr>
              <w:rPr>
                <w:rFonts w:ascii="Cambria Math" w:hAnsi="Cambria Math"/>
                <w:i/>
              </w:rPr>
            </m:ctrlPr>
          </m:sSub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d</m:t>
            </m:r>
          </m:e>
          <m:sub>
            <m:r>
              <w:rPr>
                <w:rFonts w:ascii="Cambria Math" w:hAnsi="Cambria Math"/>
              </w:rPr>
              <m:t>im</m:t>
            </m:r>
          </m:sub>
        </m:sSub>
        <m:r>
          <w:rPr>
            <w:rFonts w:ascii="Cambria Math" w:hAnsi="Cambria Math"/>
          </w:rPr>
          <m:t>)</m:t>
        </m:r>
      </m:oMath>
      <w:r w:rsidRPr="00E07C8E">
        <w:t xml:space="preserve">, </w:t>
      </w:r>
      <w:proofErr w:type="spellStart"/>
      <w:r w:rsidRPr="00E07C8E">
        <w:rPr>
          <w:i/>
        </w:rPr>
        <w:t>d</w:t>
      </w:r>
      <w:r w:rsidRPr="00E07C8E">
        <w:rPr>
          <w:i/>
          <w:vertAlign w:val="subscript"/>
        </w:rPr>
        <w:t>m</w:t>
      </w:r>
      <w:proofErr w:type="spellEnd"/>
      <w:r w:rsidRPr="00E07C8E">
        <w:t xml:space="preserve">: malleolar width, and </w:t>
      </w:r>
      <w:r w:rsidRPr="00E07C8E">
        <w:rPr>
          <w:i/>
        </w:rPr>
        <w:t>d</w:t>
      </w:r>
      <w:r w:rsidRPr="00E07C8E">
        <w:rPr>
          <w:i/>
          <w:vertAlign w:val="subscript"/>
        </w:rPr>
        <w:t>im</w:t>
      </w:r>
      <w:r w:rsidRPr="00E07C8E">
        <w:t xml:space="preserve">: inter-medial malleolar distance. Finally, MAs were determined as </w:t>
      </w:r>
    </w:p>
    <w:p w14:paraId="4F21D36C" w14:textId="77777777" w:rsidR="00CE24BB" w:rsidRPr="00E07C8E" w:rsidRDefault="00511586" w:rsidP="00CE24BB">
      <w:pPr>
        <w:spacing w:line="480" w:lineRule="auto"/>
        <w:ind w:firstLine="720"/>
        <w:rPr>
          <w:vertAlign w:val="subscript"/>
        </w:rPr>
      </w:pPr>
      <m:oMath>
        <m:sSub>
          <m:sSubPr>
            <m:ctrlPr>
              <w:rPr>
                <w:rFonts w:ascii="Cambria Math" w:hAnsi="Cambria Math"/>
                <w:i/>
              </w:rPr>
            </m:ctrlPr>
          </m:sSubPr>
          <m:e>
            <m:r>
              <w:rPr>
                <w:rFonts w:ascii="Cambria Math" w:hAnsi="Cambria Math"/>
              </w:rPr>
              <m:t>MA= θ</m:t>
            </m:r>
          </m:e>
          <m:sub>
            <m:r>
              <w:rPr>
                <w:rFonts w:ascii="Cambria Math" w:hAnsi="Cambria Math"/>
              </w:rPr>
              <m:t>F</m:t>
            </m:r>
          </m:sub>
        </m:sSub>
        <m:r>
          <w:rPr>
            <w:rFonts w:ascii="Cambria Math" w:hAnsi="Cambria Math"/>
            <w:vertAlign w:val="subscript"/>
          </w:rPr>
          <m:t xml:space="preserve"> </m:t>
        </m:r>
        <m:r>
          <w:rPr>
            <w:rFonts w:ascii="Cambria Math" w:hAnsi="Cambria Math"/>
          </w:rPr>
          <m:t xml:space="preserve">+ </m:t>
        </m:r>
        <m:sSub>
          <m:sSubPr>
            <m:ctrlPr>
              <w:rPr>
                <w:rFonts w:ascii="Cambria Math" w:hAnsi="Cambria Math"/>
                <w:i/>
              </w:rPr>
            </m:ctrlPr>
          </m:sSubPr>
          <m:e>
            <m:r>
              <w:rPr>
                <w:rFonts w:ascii="Cambria Math" w:hAnsi="Cambria Math"/>
              </w:rPr>
              <m:t>θ</m:t>
            </m:r>
          </m:e>
          <m:sub>
            <m:r>
              <w:rPr>
                <w:rFonts w:ascii="Cambria Math" w:hAnsi="Cambria Math"/>
              </w:rPr>
              <m:t>T</m:t>
            </m:r>
          </m:sub>
        </m:sSub>
      </m:oMath>
      <w:r w:rsidR="00CE24BB" w:rsidRPr="00E07C8E">
        <w:t>.</w:t>
      </w:r>
      <w:r w:rsidR="00CE24BB" w:rsidRPr="00E07C8E">
        <w:rPr>
          <w:vertAlign w:val="subscript"/>
        </w:rPr>
        <w:t xml:space="preserve"> </w:t>
      </w:r>
    </w:p>
    <w:p w14:paraId="5FB8BCBC" w14:textId="77777777" w:rsidR="00CE24BB" w:rsidRPr="00E07C8E" w:rsidRDefault="00CE24BB" w:rsidP="00486E1F">
      <w:pPr>
        <w:pStyle w:val="Heading3"/>
      </w:pPr>
      <w:bookmarkStart w:id="63" w:name="_Toc321598956"/>
      <w:r w:rsidRPr="00E07C8E">
        <w:t>Radiographic Mechanical Axis Measurements</w:t>
      </w:r>
      <w:bookmarkEnd w:id="63"/>
    </w:p>
    <w:p w14:paraId="4D2D64B8" w14:textId="77777777" w:rsidR="00CE24BB" w:rsidRPr="00E07C8E" w:rsidRDefault="00CE24BB" w:rsidP="00CE24BB">
      <w:pPr>
        <w:spacing w:line="480" w:lineRule="auto"/>
      </w:pPr>
      <w:r w:rsidRPr="00E07C8E">
        <w:rPr>
          <w:i/>
        </w:rPr>
        <w:tab/>
      </w:r>
      <w:r w:rsidRPr="00E07C8E">
        <w:t xml:space="preserve">Anteroposterior full-limb standing radiographs of all participants were obtained using a 130 x 36 cm cassette, performed at a local orthopaedics clinic. Participants stood with weight equally distributed </w:t>
      </w:r>
      <w:proofErr w:type="gramStart"/>
      <w:r w:rsidRPr="00E07C8E">
        <w:t>on both</w:t>
      </w:r>
      <w:proofErr w:type="gramEnd"/>
      <w:r w:rsidRPr="00E07C8E">
        <w:t xml:space="preserve"> feet, and both tibial tuberosities and feet facing the x-ray beam </w:t>
      </w:r>
      <w:r w:rsidR="00F77472" w:rsidRPr="00E07C8E">
        <w:fldChar w:fldCharType="begin">
          <w:fldData xml:space="preserve">PEVuZE5vdGU+PENpdGU+PEF1dGhvcj5IaW5tYW48L0F1dGhvcj48WWVhcj4yMDA2PC9ZZWFyPjxS
ZWNOdW0+NTk8L1JlY051bT48RGlzcGxheVRleHQ+PHN0eWxlIGZhY2U9InN1cGVyc2NyaXB0Ij4x
NSwyMSwyMjwvc3R5bGU+PC9EaXNwbGF5VGV4dD48cmVjb3JkPjxyZWMtbnVtYmVyPjU5PC9yZWMt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Pk1vcmVsYW5kPC9BdXRob3I+PFllYXI+MTk4NzwvWWVhcj48UmVjTnVtPjY4PC9SZWNOdW0+PHJl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NSwyMSwyMjwvc3R5bGU+PC9EaXNwbGF5VGV4dD48cmVjb3JkPjxyZWMtbnVtYmVyPjU5PC9yZWMt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Pk1vcmVsYW5kPC9BdXRob3I+PFllYXI+MTk4NzwvWWVhcj48UmVjTnVtPjY4PC9SZWNOdW0+PHJl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</w:fldData>
        </w:fldChar>
      </w:r>
      <w:r w:rsidR="00680CF9"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680CF9" w:rsidRPr="00E07C8E">
        <w:rPr>
          <w:noProof/>
          <w:vertAlign w:val="superscript"/>
        </w:rPr>
        <w:t>,</w:t>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2" w:tooltip="Moreland, 1987 #68" w:history="1">
        <w:r w:rsidR="0017049A" w:rsidRPr="00E07C8E">
          <w:rPr>
            <w:noProof/>
            <w:vertAlign w:val="superscript"/>
          </w:rPr>
          <w:t>22</w:t>
        </w:r>
      </w:hyperlink>
      <w:r w:rsidR="00F77472" w:rsidRPr="00E07C8E">
        <w:fldChar w:fldCharType="end"/>
      </w:r>
      <w:r w:rsidRPr="00E07C8E">
        <w:t xml:space="preserve">. A stand holding a 2.54 cm sphere was placed between the participant’s legs and later used for image calibration. </w:t>
      </w:r>
    </w:p>
    <w:p w14:paraId="617DBA50" w14:textId="77777777" w:rsidR="00CE24BB" w:rsidRPr="00E07C8E" w:rsidRDefault="00CE24BB" w:rsidP="00CE24BB">
      <w:pPr>
        <w:spacing w:line="480" w:lineRule="auto"/>
      </w:pPr>
      <w:r w:rsidRPr="00E07C8E">
        <w:tab/>
        <w:t xml:space="preserve">The obtained radiographs were analyzed using </w:t>
      </w:r>
      <w:proofErr w:type="spellStart"/>
      <w:r w:rsidRPr="00E07C8E">
        <w:t>InteleViewer</w:t>
      </w:r>
      <w:proofErr w:type="spellEnd"/>
      <w:r w:rsidRPr="00E07C8E">
        <w:t xml:space="preserve"> software (</w:t>
      </w:r>
      <w:proofErr w:type="spellStart"/>
      <w:r w:rsidRPr="00E07C8E">
        <w:t>Intelerad</w:t>
      </w:r>
      <w:proofErr w:type="spellEnd"/>
      <w:r w:rsidRPr="00E07C8E">
        <w:t xml:space="preserve">, Montreal, Quebec, Canada). The mechanical axis of each limb was then determined using standard procedures, determined previously in the literature </w:t>
      </w:r>
      <w:r w:rsidR="00F77472" w:rsidRPr="00E07C8E">
        <w:fldChar w:fldCharType="begin">
          <w:fldData xml:space="preserve">PEVuZE5vdGU+PENpdGU+PEF1dGhvcj5IaW5tYW48L0F1dGhvcj48WWVhcj4yMDA2PC9ZZWFyPjxS
ZWNOdW0+NTk8L1JlY051bT48RGlzcGxheVRleHQ+PHN0eWxlIGZhY2U9InN1cGVyc2NyaXB0Ij4x
NCwxNSwyMS0yNDwvc3R5bGU+PC9EaXNwbGF5VGV4dD48cmVjb3JkPjxyZWMtbnVtYmVyPjU5PC9y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PkpvaG5zb248L0F1dGhvcj48WWVhcj4xOTgwPC9ZZWFyPjxSZWNOdW0+NzM8L1JlY051bT48cmVj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NCwxNSwyMS0yNDwvc3R5bGU+PC9EaXNwbGF5VGV4dD48cmVjb3JkPjxyZWMtbnVtYmVyPjU5PC9y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PkpvaG5zb248L0F1dGhvcj48WWVhcj4xOTgwPC9ZZWFyPjxSZWNOdW0+NzM8L1JlY051bT48cmVj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</w:fldData>
        </w:fldChar>
      </w:r>
      <w:r w:rsidR="00680CF9" w:rsidRPr="00E07C8E">
        <w:instrText xml:space="preserve"> ADDIN EN.CITE.DATA </w:instrText>
      </w:r>
      <w:r w:rsidR="00F77472" w:rsidRPr="00E07C8E">
        <w:fldChar w:fldCharType="end"/>
      </w:r>
      <w:r w:rsidR="00F77472" w:rsidRPr="00E07C8E">
        <w:fldChar w:fldCharType="separate"/>
      </w:r>
      <w:hyperlink w:anchor="_ENREF_14" w:tooltip="Johnson, 1980 #73" w:history="1">
        <w:r w:rsidR="0017049A" w:rsidRPr="00E07C8E">
          <w:rPr>
            <w:noProof/>
            <w:vertAlign w:val="superscript"/>
          </w:rPr>
          <w:t>14</w:t>
        </w:r>
      </w:hyperlink>
      <w:r w:rsidR="00680CF9" w:rsidRPr="00E07C8E">
        <w:rPr>
          <w:noProof/>
          <w:vertAlign w:val="superscript"/>
        </w:rPr>
        <w:t>,</w:t>
      </w:r>
      <w:hyperlink w:anchor="_ENREF_15" w:tooltip="Sharma, 2001 #65" w:history="1">
        <w:r w:rsidR="0017049A" w:rsidRPr="00E07C8E">
          <w:rPr>
            <w:noProof/>
            <w:vertAlign w:val="superscript"/>
          </w:rPr>
          <w:t>15</w:t>
        </w:r>
      </w:hyperlink>
      <w:r w:rsidR="00680CF9"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Pr="00E07C8E">
        <w:t xml:space="preserve">. The center of the femoral head was determined as the centroid of a circle fit to the boundary of the femoral head. The center of the tibial intercondylar eminence was measured as the midpoint between the medial and lateral spines. The center of the talus was determined as the center of the full </w:t>
      </w:r>
      <w:proofErr w:type="spellStart"/>
      <w:r w:rsidRPr="00E07C8E">
        <w:t>talar</w:t>
      </w:r>
      <w:proofErr w:type="spellEnd"/>
      <w:r w:rsidRPr="00E07C8E">
        <w:t xml:space="preserve"> width. The MA for each limb was measured by connecting two lines, one from the center of femoral head to the tibial intercondylar eminence and one from the center of tibial intercondylar eminence to the center of the talus. The medial tibiofemoral angle was used for assessing each MA. Varus and valgus alignments were determined as &lt;178° and &gt;182°, respectively. Neutral alignments were determined as 180 ± 2°. The MA was averaged for both limbs. Two investigators independently performed the same measurements on each radiograph. Inter-rater reliability, as measured by </w:t>
      </w:r>
      <w:proofErr w:type="spellStart"/>
      <w:r w:rsidRPr="00E07C8E">
        <w:t>intraclass</w:t>
      </w:r>
      <w:proofErr w:type="spellEnd"/>
      <w:r w:rsidRPr="00E07C8E">
        <w:t xml:space="preserve"> correlations, showed an excellent agreement between investigators (0.995).</w:t>
      </w:r>
    </w:p>
    <w:p w14:paraId="2F61763D" w14:textId="77777777" w:rsidR="00CE24BB" w:rsidRPr="00E07C8E" w:rsidRDefault="00CE24BB" w:rsidP="00486E1F">
      <w:pPr>
        <w:pStyle w:val="Heading3"/>
      </w:pPr>
      <w:bookmarkStart w:id="64" w:name="_Toc321598957"/>
      <w:r w:rsidRPr="00E07C8E">
        <w:lastRenderedPageBreak/>
        <w:t>Statistical Analysis</w:t>
      </w:r>
      <w:bookmarkEnd w:id="64"/>
    </w:p>
    <w:p w14:paraId="4901E092" w14:textId="77777777" w:rsidR="00CE24BB" w:rsidRPr="00E07C8E" w:rsidRDefault="00CE24BB" w:rsidP="00CE24BB">
      <w:pPr>
        <w:spacing w:line="480" w:lineRule="auto"/>
      </w:pPr>
      <w:r w:rsidRPr="00E07C8E">
        <w:tab/>
        <w:t>The clinical measurements were averaged for both limbs and were input into a step-wise multiple regression analysis (JMP</w:t>
      </w:r>
      <w:r w:rsidRPr="00E07C8E">
        <w:rPr>
          <w:vertAlign w:val="superscript"/>
        </w:rPr>
        <w:t>®</w:t>
      </w:r>
      <w:r w:rsidRPr="00E07C8E">
        <w:t>, Version </w:t>
      </w:r>
      <w:r w:rsidRPr="00E07C8E">
        <w:rPr>
          <w:iCs/>
        </w:rPr>
        <w:t>11</w:t>
      </w:r>
      <w:r w:rsidRPr="00E07C8E">
        <w:t xml:space="preserve">. </w:t>
      </w:r>
      <w:proofErr w:type="gramStart"/>
      <w:r w:rsidRPr="00E07C8E">
        <w:t>SAS Institute Inc., Cary, NC, 1989-2015).</w:t>
      </w:r>
      <w:proofErr w:type="gramEnd"/>
      <w:r w:rsidRPr="00E07C8E">
        <w:t xml:space="preserve"> </w:t>
      </w:r>
      <w:proofErr w:type="spellStart"/>
      <w:r w:rsidRPr="00E07C8E">
        <w:t>Akaike’s</w:t>
      </w:r>
      <w:proofErr w:type="spellEnd"/>
      <w:r w:rsidRPr="00E07C8E">
        <w:t xml:space="preserve"> Information Criterion (</w:t>
      </w:r>
      <w:proofErr w:type="spellStart"/>
      <w:r w:rsidRPr="00E07C8E">
        <w:t>AICc</w:t>
      </w:r>
      <w:proofErr w:type="spellEnd"/>
      <w:r w:rsidRPr="00E07C8E">
        <w:t xml:space="preserve">) was used to determine the best regression model out of all model combinations </w:t>
      </w:r>
      <w:hyperlink w:anchor="_ENREF_128" w:tooltip="Akaike, 1974 #167" w:history="1">
        <w:r w:rsidR="00F77472" w:rsidRPr="00E07C8E">
          <w:fldChar w:fldCharType="begin">
            <w:fldData xml:space="preserve">PEVuZE5vdGU+PENpdGU+PEF1dGhvcj5Ba2Fpa2U8L0F1dGhvcj48WWVhcj4xOTc0PC9ZZWFyPjxS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</w:fldData>
          </w:fldChar>
        </w:r>
        <w:r w:rsidR="0017049A" w:rsidRPr="00E07C8E">
          <w:instrText xml:space="preserve"> ADDIN EN.CITE </w:instrText>
        </w:r>
        <w:r w:rsidR="00F77472" w:rsidRPr="00E07C8E">
          <w:fldChar w:fldCharType="begin">
            <w:fldData xml:space="preserve">PEVuZE5vdGU+PENpdGU+PEF1dGhvcj5Ba2Fpa2U8L0F1dGhvcj48WWVhcj4xOTc0PC9ZZWFyPjxS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128-130</w:t>
        </w:r>
        <w:r w:rsidR="00F77472" w:rsidRPr="00E07C8E">
          <w:fldChar w:fldCharType="end"/>
        </w:r>
      </w:hyperlink>
      <w:r w:rsidRPr="00E07C8E">
        <w:t xml:space="preserve">. The </w:t>
      </w:r>
      <w:proofErr w:type="spellStart"/>
      <w:r w:rsidRPr="00E07C8E">
        <w:t>AICc</w:t>
      </w:r>
      <w:proofErr w:type="spellEnd"/>
      <w:r w:rsidRPr="00E07C8E">
        <w:t xml:space="preserve"> details each model’s goodness of fit, accounting for model accuracy and complexity. For model comparisons, raw </w:t>
      </w:r>
      <w:proofErr w:type="spellStart"/>
      <w:r w:rsidRPr="00E07C8E">
        <w:t>AICc</w:t>
      </w:r>
      <w:proofErr w:type="spellEnd"/>
      <w:r w:rsidRPr="00E07C8E">
        <w:t xml:space="preserve"> values (</w:t>
      </w:r>
      <w:proofErr w:type="spellStart"/>
      <w:r w:rsidRPr="00E07C8E">
        <w:t>AICc</w:t>
      </w:r>
      <w:r w:rsidRPr="00E07C8E">
        <w:rPr>
          <w:vertAlign w:val="subscript"/>
        </w:rPr>
        <w:t>i</w:t>
      </w:r>
      <w:proofErr w:type="spellEnd"/>
      <w:r w:rsidRPr="00E07C8E">
        <w:t xml:space="preserve">) were automatically calculated for each model in the statistical software. The relative likelihood (L) was computed using the difference between each </w:t>
      </w:r>
      <w:proofErr w:type="spellStart"/>
      <w:r w:rsidRPr="00E07C8E">
        <w:t>AICc</w:t>
      </w:r>
      <w:proofErr w:type="spellEnd"/>
      <w:r w:rsidRPr="00E07C8E">
        <w:t xml:space="preserve"> and the minimum </w:t>
      </w:r>
      <w:proofErr w:type="spellStart"/>
      <w:r w:rsidRPr="00E07C8E">
        <w:t>AICc</w:t>
      </w:r>
      <w:proofErr w:type="spellEnd"/>
      <w:r w:rsidRPr="00E07C8E">
        <w:t xml:space="preserve"> (</w:t>
      </w:r>
      <w:proofErr w:type="spellStart"/>
      <w:r w:rsidRPr="00E07C8E">
        <w:t>AICc</w:t>
      </w:r>
      <w:r w:rsidRPr="00E07C8E">
        <w:rPr>
          <w:vertAlign w:val="subscript"/>
        </w:rPr>
        <w:t>m</w:t>
      </w:r>
      <w:proofErr w:type="spellEnd"/>
      <w:r w:rsidRPr="00E07C8E">
        <w:t xml:space="preserve">) using the following equation: </w:t>
      </w:r>
    </w:p>
    <w:p w14:paraId="681115C8" w14:textId="77777777" w:rsidR="00CE24BB" w:rsidRPr="00E07C8E" w:rsidRDefault="00CE24BB" w:rsidP="00CE24BB">
      <w:pPr>
        <w:spacing w:line="480" w:lineRule="auto"/>
        <w:ind w:firstLine="720"/>
      </w:pPr>
      <w:r w:rsidRPr="00E07C8E">
        <w:t xml:space="preserve">L = </w:t>
      </w:r>
      <m:oMath>
        <m:sSup>
          <m:sSupPr>
            <m:ctrlPr>
              <w:rPr>
                <w:rFonts w:ascii="Cambria Math" w:hAnsi="Cambria Math"/>
                <w:i/>
                <w:vertAlign w:val="superscript"/>
              </w:rPr>
            </m:ctrlPr>
          </m:sSupPr>
          <m:e>
            <m:r>
              <w:rPr>
                <w:rFonts w:ascii="Cambria Math" w:hAnsi="Cambria Math"/>
                <w:vertAlign w:val="superscript"/>
              </w:rPr>
              <m:t>e</m:t>
            </m:r>
          </m:e>
          <m:sup>
            <m:r>
              <w:rPr>
                <w:rFonts w:ascii="Cambria Math" w:hAnsi="Cambria Math"/>
                <w:vertAlign w:val="superscript"/>
              </w:rPr>
              <m:t>-0.5*</m:t>
            </m:r>
            <m:sSub>
              <m:sSubPr>
                <m:ctrlPr>
                  <w:rPr>
                    <w:rFonts w:ascii="Cambria Math" w:hAnsi="Cambria Math"/>
                    <w:i/>
                    <w:vertAlign w:val="superscript"/>
                  </w:rPr>
                </m:ctrlPr>
              </m:sSubPr>
              <m:e>
                <m:r>
                  <w:rPr>
                    <w:rFonts w:ascii="Cambria Math" w:hAnsi="Cambria Math"/>
                    <w:vertAlign w:val="superscript"/>
                  </w:rPr>
                  <m:t>Δ</m:t>
                </m:r>
              </m:e>
              <m:sub>
                <m:r>
                  <w:rPr>
                    <w:rFonts w:ascii="Cambria Math" w:hAnsi="Cambria Math"/>
                    <w:vertAlign w:val="superscript"/>
                  </w:rPr>
                  <m:t>i</m:t>
                </m:r>
              </m:sub>
            </m:sSub>
          </m:sup>
        </m:sSup>
      </m:oMath>
      <w:r w:rsidRPr="00E07C8E">
        <w:t xml:space="preserve"> </w:t>
      </w:r>
    </w:p>
    <w:p w14:paraId="727D8434" w14:textId="77777777" w:rsidR="00CE24BB" w:rsidRPr="00E07C8E" w:rsidRDefault="00CE24BB" w:rsidP="00CE24BB">
      <w:pPr>
        <w:spacing w:line="480" w:lineRule="auto"/>
      </w:pPr>
      <w:proofErr w:type="gramStart"/>
      <w:r w:rsidRPr="00E07C8E">
        <w:t>where</w:t>
      </w:r>
      <w:proofErr w:type="gramEnd"/>
      <w:r w:rsidRPr="00E07C8E">
        <w:t xml:space="preserve"> </w:t>
      </w:r>
      <w:proofErr w:type="spellStart"/>
      <w:r w:rsidRPr="00E07C8E">
        <w:t>Δ</w:t>
      </w:r>
      <w:r w:rsidRPr="00E07C8E">
        <w:rPr>
          <w:vertAlign w:val="subscript"/>
        </w:rPr>
        <w:t>i</w:t>
      </w:r>
      <w:proofErr w:type="spellEnd"/>
      <w:r w:rsidRPr="00E07C8E">
        <w:rPr>
          <w:vertAlign w:val="subscript"/>
        </w:rPr>
        <w:t xml:space="preserve"> </w:t>
      </w:r>
      <w:r w:rsidRPr="00E07C8E">
        <w:t xml:space="preserve">= </w:t>
      </w:r>
      <w:proofErr w:type="spellStart"/>
      <w:r w:rsidRPr="00E07C8E">
        <w:t>AICc</w:t>
      </w:r>
      <w:r w:rsidRPr="00E07C8E">
        <w:rPr>
          <w:vertAlign w:val="subscript"/>
        </w:rPr>
        <w:t>i</w:t>
      </w:r>
      <w:proofErr w:type="spellEnd"/>
      <w:r w:rsidRPr="00E07C8E">
        <w:t xml:space="preserve"> – </w:t>
      </w:r>
      <w:proofErr w:type="spellStart"/>
      <w:r w:rsidRPr="00E07C8E">
        <w:t>AICc</w:t>
      </w:r>
      <w:r w:rsidRPr="00E07C8E">
        <w:rPr>
          <w:vertAlign w:val="subscript"/>
        </w:rPr>
        <w:t>m</w:t>
      </w:r>
      <w:proofErr w:type="spellEnd"/>
      <w:r w:rsidRPr="00E07C8E">
        <w:t xml:space="preserve">. Relative likelihoods were normalized using the sum of relative likelihoods to obtain their respective </w:t>
      </w:r>
      <w:proofErr w:type="spellStart"/>
      <w:r w:rsidRPr="00E07C8E">
        <w:t>AICc</w:t>
      </w:r>
      <w:proofErr w:type="spellEnd"/>
      <w:r w:rsidRPr="00E07C8E">
        <w:t xml:space="preserve"> weights (W):</w:t>
      </w:r>
    </w:p>
    <w:p w14:paraId="5445A3F8" w14:textId="77777777" w:rsidR="00CE24BB" w:rsidRPr="00E07C8E" w:rsidRDefault="00CE24BB" w:rsidP="00CE24BB">
      <w:pPr>
        <w:spacing w:line="480" w:lineRule="auto"/>
      </w:pPr>
      <w:r w:rsidRPr="00E07C8E">
        <w:tab/>
        <w:t xml:space="preserve">W = </w:t>
      </w:r>
      <m:oMath>
        <m:f>
          <m:fPr>
            <m:ctrlPr>
              <w:rPr>
                <w:rFonts w:ascii="Cambria Math" w:hAnsi="Cambria Math"/>
                <w:i/>
                <w:sz w:val="28"/>
              </w:rPr>
            </m:ctrlPr>
          </m:fPr>
          <m:num>
            <m:sSub>
              <m:sSubPr>
                <m:ctrlPr>
                  <w:rPr>
                    <w:rFonts w:ascii="Cambria Math" w:hAnsi="Cambria Math"/>
                    <w:i/>
                    <w:sz w:val="28"/>
                  </w:rPr>
                </m:ctrlPr>
              </m:sSubPr>
              <m:e>
                <m:r>
                  <w:rPr>
                    <w:rFonts w:ascii="Cambria Math" w:hAnsi="Cambria Math"/>
                    <w:sz w:val="28"/>
                  </w:rPr>
                  <m:t>L</m:t>
                </m:r>
              </m:e>
              <m:sub>
                <m:r>
                  <w:rPr>
                    <w:rFonts w:ascii="Cambria Math" w:hAnsi="Cambria Math"/>
                    <w:sz w:val="28"/>
                  </w:rPr>
                  <m:t>i</m:t>
                </m:r>
              </m:sub>
            </m:sSub>
          </m:num>
          <m:den>
            <m:nary>
              <m:naryPr>
                <m:chr m:val="∑"/>
                <m:subHide m:val="1"/>
                <m:supHide m:val="1"/>
                <m:ctrlPr>
                  <w:rPr>
                    <w:rFonts w:ascii="Cambria Math" w:hAnsi="Cambria Math"/>
                    <w:i/>
                    <w:sz w:val="28"/>
                  </w:rPr>
                </m:ctrlPr>
              </m:naryPr>
              <m:sub/>
              <m:sup/>
              <m:e>
                <m:r>
                  <w:rPr>
                    <w:rFonts w:ascii="Cambria Math" w:hAnsi="Cambria Math"/>
                    <w:sz w:val="28"/>
                  </w:rPr>
                  <m:t>L</m:t>
                </m:r>
              </m:e>
            </m:nary>
          </m:den>
        </m:f>
      </m:oMath>
      <w:r w:rsidRPr="00E07C8E">
        <w:t xml:space="preserve">. </w:t>
      </w:r>
    </w:p>
    <w:p w14:paraId="0EB03C49" w14:textId="77777777" w:rsidR="00CE24BB" w:rsidRPr="00E07C8E" w:rsidRDefault="00CE24BB" w:rsidP="00CE24BB">
      <w:pPr>
        <w:spacing w:line="480" w:lineRule="auto"/>
      </w:pPr>
      <w:r w:rsidRPr="00E07C8E">
        <w:t xml:space="preserve">The </w:t>
      </w:r>
      <w:proofErr w:type="spellStart"/>
      <w:r w:rsidRPr="00E07C8E">
        <w:t>AICc</w:t>
      </w:r>
      <w:proofErr w:type="spellEnd"/>
      <w:r w:rsidRPr="00E07C8E">
        <w:t xml:space="preserve"> weights are the probabilities of each model being the best model, given the data and set of models (e.g. W=0.60 refers to a 60% probability in this being the best model).  The predicted residual sum of squares (PRESS) statistic, a hold-one out cross validation method, was used to assess the validity of the regression model by creating an adjusted sum of square (SS) error </w:t>
      </w:r>
      <w:r w:rsidR="00F77472" w:rsidRPr="00E07C8E">
        <w:fldChar w:fldCharType="begin"/>
      </w:r>
      <w:r w:rsidR="00372EE4" w:rsidRPr="00E07C8E">
        <w:instrText xml:space="preserve"> ADDIN EN.CITE &lt;EndNote&gt;&lt;Cite&gt;&lt;Author&gt;Allen&lt;/Author&gt;&lt;Year&gt;1974&lt;/Year&gt;&lt;RecNum&gt;252&lt;/RecNum&gt;&lt;DisplayText&gt;&lt;style face="superscript"&gt;131,132&lt;/style&gt;&lt;/DisplayText&gt;&lt;record&gt;&lt;rec-number&gt;252&lt;/rec-number&gt;&lt;foreign-keys&gt;&lt;key app="EN" db-id="weztsw2vodd9t4esve6xw9wswpzdspzft95z"&gt;252&lt;/key&gt;&lt;/foreign-keys&gt;&lt;ref-type name="Journal Article"&gt;17&lt;/ref-type&gt;&lt;contributors&gt;&lt;authors&gt;&lt;author&gt;Allen, D. M.&lt;/author&gt;&lt;/authors&gt;&lt;/contributors&gt;&lt;titles&gt;&lt;title&gt;The relationship between variable selection and data augmentation and a method for prediction.&lt;/title&gt;&lt;secondary-title&gt;Technometrics&lt;/secondary-title&gt;&lt;/titles&gt;&lt;periodical&gt;&lt;full-title&gt;Technometrics&lt;/full-title&gt;&lt;/periodical&gt;&lt;volume&gt;16&lt;/volume&gt;&lt;number&gt;1&lt;/number&gt;&lt;dates&gt;&lt;year&gt;1974&lt;/year&gt;&lt;/dates&gt;&lt;urls&gt;&lt;/urls&gt;&lt;/record&gt;&lt;/Cite&gt;&lt;Cite&gt;&lt;Author&gt;Tarpey&lt;/Author&gt;&lt;Year&gt;2000&lt;/Year&gt;&lt;RecNum&gt;251&lt;/RecNum&gt;&lt;record&gt;&lt;rec-number&gt;251&lt;/rec-number&gt;&lt;foreign-keys&gt;&lt;key app="EN" db-id="weztsw2vodd9t4esve6xw9wswpzdspzft95z"&gt;251&lt;/key&gt;&lt;/foreign-keys&gt;&lt;ref-type name="Journal Article"&gt;17&lt;/ref-type&gt;&lt;contributors&gt;&lt;authors&gt;&lt;author&gt;Tarpey, Thaddeus&lt;/author&gt;&lt;/authors&gt;&lt;/contributors&gt;&lt;titles&gt;&lt;title&gt;A note on the prediction sum of squares statistic for restricted least squares&lt;/title&gt;&lt;secondary-title&gt;The American Statistician&lt;/secondary-title&gt;&lt;/titles&gt;&lt;periodical&gt;&lt;full-title&gt;The American Statistician&lt;/full-title&gt;&lt;/periodical&gt;&lt;volume&gt;54&lt;/volume&gt;&lt;number&gt;2&lt;/number&gt;&lt;dates&gt;&lt;year&gt;2000&lt;/year&gt;&lt;/dates&gt;&lt;urls&gt;&lt;/urls&gt;&lt;/record&gt;&lt;/Cite&gt;&lt;/EndNote&gt;</w:instrText>
      </w:r>
      <w:r w:rsidR="00F77472" w:rsidRPr="00E07C8E">
        <w:fldChar w:fldCharType="separate"/>
      </w:r>
      <w:hyperlink w:anchor="_ENREF_131" w:tooltip="Allen, 1974 #252" w:history="1">
        <w:r w:rsidR="0017049A" w:rsidRPr="00E07C8E">
          <w:rPr>
            <w:noProof/>
            <w:vertAlign w:val="superscript"/>
          </w:rPr>
          <w:t>131</w:t>
        </w:r>
      </w:hyperlink>
      <w:r w:rsidR="00372EE4" w:rsidRPr="00E07C8E">
        <w:rPr>
          <w:noProof/>
          <w:vertAlign w:val="superscript"/>
        </w:rPr>
        <w:t>,</w:t>
      </w:r>
      <w:hyperlink w:anchor="_ENREF_132" w:tooltip="Tarpey, 2000 #251" w:history="1">
        <w:r w:rsidR="0017049A" w:rsidRPr="00E07C8E">
          <w:rPr>
            <w:noProof/>
            <w:vertAlign w:val="superscript"/>
          </w:rPr>
          <w:t>132</w:t>
        </w:r>
      </w:hyperlink>
      <w:r w:rsidR="00F77472" w:rsidRPr="00E07C8E">
        <w:fldChar w:fldCharType="end"/>
      </w:r>
      <w:r w:rsidRPr="00E07C8E">
        <w:t>. The PRESS statistic was then used to compute each model’s predictive explained variance using the total SS: cross validation r</w:t>
      </w:r>
      <w:r w:rsidRPr="00E07C8E">
        <w:rPr>
          <w:vertAlign w:val="superscript"/>
        </w:rPr>
        <w:t xml:space="preserve">2 </w:t>
      </w:r>
      <w:r w:rsidRPr="00E07C8E">
        <w:t xml:space="preserve">=1- </w:t>
      </w:r>
      <m:oMath>
        <m:f>
          <m:fPr>
            <m:ctrlPr>
              <w:rPr>
                <w:rFonts w:ascii="Cambria Math" w:hAnsi="Cambria Math"/>
                <w:i/>
              </w:rPr>
            </m:ctrlPr>
          </m:fPr>
          <m:num>
            <m:r>
              <w:rPr>
                <w:rFonts w:ascii="Cambria Math" w:hAnsi="Cambria Math"/>
              </w:rPr>
              <m:t>PRESS</m:t>
            </m:r>
          </m:num>
          <m:den>
            <m:r>
              <w:rPr>
                <w:rFonts w:ascii="Cambria Math" w:hAnsi="Cambria Math"/>
              </w:rPr>
              <m:t>Total SS</m:t>
            </m:r>
          </m:den>
        </m:f>
      </m:oMath>
      <w:r w:rsidRPr="00E07C8E">
        <w:t>. The PRESS statistic was used to compare predictive validity of the top-5 regression models. Additionally, the best-fit model was tested through predictions of the three individual knee alignment groups.</w:t>
      </w:r>
    </w:p>
    <w:p w14:paraId="1A05722C" w14:textId="77777777" w:rsidR="00CE24BB" w:rsidRPr="00E07C8E" w:rsidRDefault="00CE24BB" w:rsidP="00486E1F">
      <w:pPr>
        <w:pStyle w:val="Heading2"/>
        <w:rPr>
          <w:rFonts w:cs="Times New Roman"/>
        </w:rPr>
      </w:pPr>
      <w:bookmarkStart w:id="65" w:name="_Toc321598958"/>
      <w:r w:rsidRPr="00E07C8E">
        <w:rPr>
          <w:rFonts w:cs="Times New Roman"/>
        </w:rPr>
        <w:lastRenderedPageBreak/>
        <w:t>Results</w:t>
      </w:r>
      <w:bookmarkEnd w:id="65"/>
    </w:p>
    <w:p w14:paraId="5DF9B78E" w14:textId="77777777" w:rsidR="00CE24BB" w:rsidRPr="00E07C8E" w:rsidRDefault="00CE24BB" w:rsidP="00CE24BB">
      <w:pPr>
        <w:spacing w:line="480" w:lineRule="auto"/>
      </w:pPr>
      <w:r w:rsidRPr="00E07C8E">
        <w:rPr>
          <w:b/>
        </w:rPr>
        <w:tab/>
      </w:r>
      <w:r w:rsidRPr="00E07C8E">
        <w:t>The average radiographic MA for the participant pool was 178.5°, ranging from 172.0° to 184.2°. The strongest correlation between clinical measurements and the average MA was the caliper measurement (r=0.89, Table 1), followed by inter-trochanteric width (r=0.36). The step-wise regression analysis showed the best-fit model was a combination of caliper method, malleolar width, and thigh length (</w:t>
      </w:r>
      <w:proofErr w:type="spellStart"/>
      <w:r w:rsidRPr="00E07C8E">
        <w:t>AICc</w:t>
      </w:r>
      <w:proofErr w:type="spellEnd"/>
      <w:r w:rsidRPr="00E07C8E">
        <w:t>=152.47, r</w:t>
      </w:r>
      <w:r w:rsidRPr="00E07C8E">
        <w:rPr>
          <w:vertAlign w:val="superscript"/>
        </w:rPr>
        <w:t>2</w:t>
      </w:r>
      <w:r w:rsidRPr="00E07C8E">
        <w:t>=0.83; Table 2 and Figure 2):</w:t>
      </w:r>
    </w:p>
    <w:p w14:paraId="5003BDEB" w14:textId="77777777" w:rsidR="00CE24BB" w:rsidRPr="00E07C8E" w:rsidRDefault="00CE24BB" w:rsidP="00CE24BB">
      <w:pPr>
        <w:spacing w:line="480" w:lineRule="auto"/>
      </w:pPr>
      <w:r w:rsidRPr="00E07C8E">
        <w:tab/>
      </w:r>
      <m:oMath>
        <m:r>
          <w:rPr>
            <w:rFonts w:ascii="Cambria Math" w:hAnsi="Cambria Math"/>
            <w:sz w:val="22"/>
          </w:rPr>
          <m:t xml:space="preserve">MA </m:t>
        </m:r>
        <m:d>
          <m:dPr>
            <m:ctrlPr>
              <w:rPr>
                <w:rFonts w:ascii="Cambria Math" w:hAnsi="Cambria Math"/>
                <w:i/>
                <w:sz w:val="22"/>
              </w:rPr>
            </m:ctrlPr>
          </m:dPr>
          <m:e>
            <m:r>
              <w:rPr>
                <w:rFonts w:ascii="Cambria Math" w:hAnsi="Cambria Math"/>
                <w:sz w:val="22"/>
              </w:rPr>
              <m:t>°</m:t>
            </m:r>
          </m:e>
        </m:d>
        <m:r>
          <w:rPr>
            <w:rFonts w:ascii="Cambria Math" w:hAnsi="Cambria Math"/>
            <w:sz w:val="22"/>
          </w:rPr>
          <m:t xml:space="preserve">=180.07 +0.64*Caliper -1.01*Mal. Width+0.18*Thigh Length </m:t>
        </m:r>
      </m:oMath>
    </w:p>
    <w:p w14:paraId="3A99B976" w14:textId="77777777" w:rsidR="00CE24BB" w:rsidRPr="00E07C8E" w:rsidRDefault="00CE24BB" w:rsidP="00CE24BB">
      <w:pPr>
        <w:spacing w:line="480" w:lineRule="auto"/>
      </w:pPr>
      <w:r w:rsidRPr="00E07C8E">
        <w:t>Parameter estimates of the best-fit model showed the caliper and malleolar width measurements were significant predictors of MA within the model (p&lt;0.001 &amp; p&lt;0.05), with thigh length approaching significance (p=0.06). The dataset contained normally distributed residuals, but one possible influential data point (Cook’s Distance=0.40). Although removing this data point increases the r</w:t>
      </w:r>
      <w:r w:rsidRPr="00E07C8E">
        <w:rPr>
          <w:vertAlign w:val="superscript"/>
        </w:rPr>
        <w:t>2</w:t>
      </w:r>
      <w:r w:rsidRPr="00E07C8E">
        <w:t xml:space="preserve"> by 0.02, we could not find errors with our measurements to justify its removal.</w:t>
      </w:r>
    </w:p>
    <w:p w14:paraId="366CBC95" w14:textId="77777777" w:rsidR="00CE24BB" w:rsidRPr="00E07C8E" w:rsidRDefault="00CE24BB" w:rsidP="00CE24BB">
      <w:pPr>
        <w:spacing w:line="480" w:lineRule="auto"/>
      </w:pPr>
      <w:r w:rsidRPr="00E07C8E">
        <w:tab/>
        <w:t xml:space="preserve">Comparing the top models using </w:t>
      </w:r>
      <w:proofErr w:type="spellStart"/>
      <w:r w:rsidRPr="00E07C8E">
        <w:t>AICc</w:t>
      </w:r>
      <w:proofErr w:type="spellEnd"/>
      <w:r w:rsidRPr="00E07C8E">
        <w:t xml:space="preserve"> weights, the best-fit model of caliper-malleolar width-thigh length (W=0.36) was nearly 2 times more likely to be the best model compared to the second best-fit model of caliper method-malleolar width (W=0.18), and 2.15 times more likely to be the best model compared to the caliper method alone (W=0.17; Table 2). The calculation method based on the clinical measurements predicted radiographic MAs with moderate strength (</w:t>
      </w:r>
      <w:proofErr w:type="spellStart"/>
      <w:r w:rsidRPr="00E07C8E">
        <w:t>AICc</w:t>
      </w:r>
      <w:proofErr w:type="spellEnd"/>
      <w:r w:rsidRPr="00E07C8E">
        <w:t>=166.21, r</w:t>
      </w:r>
      <w:r w:rsidRPr="00E07C8E">
        <w:rPr>
          <w:vertAlign w:val="superscript"/>
        </w:rPr>
        <w:t>2</w:t>
      </w:r>
      <w:r w:rsidRPr="00E07C8E">
        <w:t>=0.72; Table 2 and Figure 3). The PRESS statistic indicated the best-fit model was the strongest model for predicting individual MAs (PRESS</w:t>
      </w:r>
      <w:r w:rsidR="00733A2A">
        <w:t>=96.29; Total SS=454.00; Table 2</w:t>
      </w:r>
      <w:r w:rsidRPr="00E07C8E">
        <w:t>), and had a cross validation r</w:t>
      </w:r>
      <w:r w:rsidRPr="00E07C8E">
        <w:rPr>
          <w:vertAlign w:val="superscript"/>
        </w:rPr>
        <w:t>2</w:t>
      </w:r>
      <w:r w:rsidRPr="00E07C8E">
        <w:t xml:space="preserve"> of 0.79. The best-fit model predicted MAs of the neutral, varus, and valgus groups with only moderate strength (r</w:t>
      </w:r>
      <w:r w:rsidRPr="00E07C8E">
        <w:rPr>
          <w:vertAlign w:val="superscript"/>
        </w:rPr>
        <w:t xml:space="preserve">2 </w:t>
      </w:r>
      <w:r w:rsidRPr="00E07C8E">
        <w:t>= 0.59, 0.60, and 0.64, respectively).</w:t>
      </w:r>
    </w:p>
    <w:p w14:paraId="048B7C5F" w14:textId="77777777" w:rsidR="00CE24BB" w:rsidRPr="00E07C8E" w:rsidRDefault="00CE24BB" w:rsidP="00486E1F">
      <w:pPr>
        <w:pStyle w:val="Heading2"/>
        <w:rPr>
          <w:rFonts w:cs="Times New Roman"/>
        </w:rPr>
      </w:pPr>
      <w:bookmarkStart w:id="66" w:name="_Toc321598959"/>
      <w:r w:rsidRPr="00E07C8E">
        <w:rPr>
          <w:rFonts w:cs="Times New Roman"/>
        </w:rPr>
        <w:lastRenderedPageBreak/>
        <w:t>Discussion</w:t>
      </w:r>
      <w:bookmarkEnd w:id="66"/>
    </w:p>
    <w:p w14:paraId="762EECA0" w14:textId="77777777" w:rsidR="00CE24BB" w:rsidRPr="00E07C8E" w:rsidRDefault="00CE24BB" w:rsidP="00CE24BB">
      <w:pPr>
        <w:spacing w:line="480" w:lineRule="auto"/>
      </w:pPr>
      <w:r w:rsidRPr="00E07C8E">
        <w:rPr>
          <w:b/>
        </w:rPr>
        <w:tab/>
      </w:r>
      <w:r w:rsidRPr="00E07C8E">
        <w:t xml:space="preserve">Although individual clinical measurements have been utilized as surrogate measures of the MA, we surmised that a combination of clinical measurements, including proximal femoral alignment assessed through limb lengths and pelvic width, would enhance current MA prediction methods. The step-wise multiple regression analysis found that the model with a combination of caliper method, malleolar width, and thigh length was the best regression model, explaining more variance in MAs than any of the regression models with individual or combinations of clinical measurements performed in this study. In addition, this regression model had a higher explained variance than the caliper </w:t>
      </w:r>
      <w:r w:rsidR="00F77472" w:rsidRPr="00E07C8E">
        <w:fldChar w:fldCharType="begin">
          <w:fldData xml:space="preserve">PEVuZE5vdGU+PENpdGU+PEF1dGhvcj5DaWJlcmU8L0F1dGhvcj48WWVhcj4yMDA0PC9ZZWFyPjxS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cmlvZGljYWw+PHBhZ2VzPjQ1OC02ODwvcGFnZXM+PHZvbHVtZT41MDwvdm9sdW1lPjxudW1iZXI+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PjMwNi0xMzwvcGFnZXM+PHZvbHVtZT41NTwvdm9sdW1lPjxudW1iZXI+MjwvbnVtYmVyPjxrZXl3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</w:fldData>
        </w:fldChar>
      </w:r>
      <w:r w:rsidR="00680CF9" w:rsidRPr="00E07C8E">
        <w:instrText xml:space="preserve"> ADDIN EN.CITE </w:instrText>
      </w:r>
      <w:r w:rsidR="00F77472" w:rsidRPr="00E07C8E">
        <w:fldChar w:fldCharType="begin">
          <w:fldData xml:space="preserve">PEVuZE5vdGU+PENpdGU+PEF1dGhvcj5DaWJlcmU8L0F1dGhvcj48WWVhcj4yMDA0PC9ZZWFyPjxS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cmlvZGljYWw+PHBhZ2VzPjQ1OC02ODwvcGFnZXM+PHZvbHVtZT41MDwvdm9sdW1lPjxudW1iZXI+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PjMwNi0xMzwvcGFnZXM+PHZvbHVtZT41NTwvdm9sdW1lPjxudW1iZXI+MjwvbnVtYmVyPjxrZXl3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</w:fldData>
        </w:fldChar>
      </w:r>
      <w:r w:rsidR="00680CF9"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3" w:tooltip="Navali, 2012 #67" w:history="1">
        <w:r w:rsidR="0017049A" w:rsidRPr="00E07C8E">
          <w:rPr>
            <w:noProof/>
            <w:vertAlign w:val="superscript"/>
          </w:rPr>
          <w:t>23</w:t>
        </w:r>
      </w:hyperlink>
      <w:r w:rsidR="00680CF9" w:rsidRPr="00E07C8E">
        <w:rPr>
          <w:noProof/>
          <w:vertAlign w:val="superscript"/>
        </w:rPr>
        <w:t>,</w:t>
      </w:r>
      <w:hyperlink w:anchor="_ENREF_26" w:tooltip="Cibere, 2004 #162" w:history="1">
        <w:r w:rsidR="0017049A" w:rsidRPr="00E07C8E">
          <w:rPr>
            <w:noProof/>
            <w:vertAlign w:val="superscript"/>
          </w:rPr>
          <w:t>26</w:t>
        </w:r>
      </w:hyperlink>
      <w:r w:rsidR="00F77472" w:rsidRPr="00E07C8E">
        <w:fldChar w:fldCharType="end"/>
      </w:r>
      <w:r w:rsidRPr="00E07C8E">
        <w:t xml:space="preserve">, tibial inclination angle </w: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MSwyNDwvc3R5bGU+PC9EaXNwbGF5VGV4dD48cmVjb3JkPjxyZWMtbnVtYmVyPjU5PC9yZWMtbnVt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ZWN0cm9uaWMtcmVzb3VyY2UtbnVtPjwvcmVjb3JkPjwvQ2l0ZT48Q2l0ZT48QXV0aG9yPlZhbndh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</w:fldData>
        </w:fldChar>
      </w:r>
      <w:r w:rsidR="00680CF9"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Pr="00E07C8E">
        <w:t xml:space="preserve">, and goniometer </w: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ZWNOdW0+NTk8L1JlY051bT48RGlzcGxheVRleHQ+PHN0eWxlIGZhY2U9InN1cGVyc2NyaXB0Ij4y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=
</w:fldData>
        </w:fldChar>
      </w:r>
      <w:r w:rsidR="00680CF9" w:rsidRPr="00E07C8E">
        <w:instrText xml:space="preserve"> ADDIN EN.CITE.DATA </w:instrText>
      </w:r>
      <w:r w:rsidR="00F77472" w:rsidRPr="00E07C8E">
        <w:fldChar w:fldCharType="end"/>
      </w:r>
      <w:r w:rsidR="00F77472" w:rsidRPr="00E07C8E">
        <w:fldChar w:fldCharType="separate"/>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5" w:tooltip="Kraus, 2005 #70" w:history="1">
        <w:r w:rsidR="0017049A" w:rsidRPr="00E07C8E">
          <w:rPr>
            <w:noProof/>
            <w:vertAlign w:val="superscript"/>
          </w:rPr>
          <w:t>25</w:t>
        </w:r>
      </w:hyperlink>
      <w:r w:rsidR="00F77472" w:rsidRPr="00E07C8E">
        <w:fldChar w:fldCharType="end"/>
      </w:r>
      <w:r w:rsidRPr="00E07C8E">
        <w:t xml:space="preserve"> methods described in the literature. In agreement with results from the literature [</w:t>
      </w:r>
      <w:hyperlink w:anchor="_ENREF_9" w:tooltip="Hinman, 2006 #59" w:history="1">
        <w:r w:rsidRPr="00E07C8E">
          <w:rPr>
            <w:noProof/>
          </w:rPr>
          <w:t>9</w:t>
        </w:r>
      </w:hyperlink>
      <w:r w:rsidRPr="00E07C8E">
        <w:rPr>
          <w:noProof/>
        </w:rPr>
        <w:t xml:space="preserve">, </w:t>
      </w:r>
      <w:hyperlink w:anchor="_ENREF_17" w:tooltip="Navali, 2012 #67" w:history="1">
        <w:r w:rsidRPr="00E07C8E">
          <w:rPr>
            <w:noProof/>
          </w:rPr>
          <w:t>17</w:t>
        </w:r>
      </w:hyperlink>
      <w:r w:rsidRPr="00E07C8E">
        <w:rPr>
          <w:noProof/>
        </w:rPr>
        <w:t>]</w:t>
      </w:r>
      <w:r w:rsidRPr="00E07C8E">
        <w:t>, this study confirms that the caliper method was the strongest individual predictor of MAs (r</w:t>
      </w:r>
      <w:r w:rsidRPr="00E07C8E">
        <w:rPr>
          <w:vertAlign w:val="superscript"/>
        </w:rPr>
        <w:t>2</w:t>
      </w:r>
      <w:r w:rsidRPr="00E07C8E">
        <w:t>=0.79). Therefore, it seems that the caliper method accurately accounts for distal femoral and tibial alignments, and is superior to any other individual clinical measurement. Surprisingly, pelvic width (inter-trochanteric distance) was not an important variable individually (r</w:t>
      </w:r>
      <w:r w:rsidRPr="00E07C8E">
        <w:rPr>
          <w:vertAlign w:val="superscript"/>
        </w:rPr>
        <w:t>2</w:t>
      </w:r>
      <w:r w:rsidRPr="00E07C8E">
        <w:t>=0.13), or within the step-wise regression analysis. In addition, no other individual measurement of this study had an r</w:t>
      </w:r>
      <w:r w:rsidRPr="00E07C8E">
        <w:rPr>
          <w:vertAlign w:val="superscript"/>
        </w:rPr>
        <w:t xml:space="preserve">2 </w:t>
      </w:r>
      <w:r w:rsidRPr="00E07C8E">
        <w:t xml:space="preserve">greater than 0.2. Although inter-trochanteric width did not qualify for the best-fit regression model, the model does include variables associated with alignment related measurements of both the tibia (malleolar width, caliper) and femur (thigh length, caliper). </w:t>
      </w:r>
    </w:p>
    <w:p w14:paraId="0138A519" w14:textId="77777777" w:rsidR="00CE24BB" w:rsidRPr="00E07C8E" w:rsidRDefault="00CE24BB" w:rsidP="00CE24BB">
      <w:pPr>
        <w:spacing w:line="480" w:lineRule="auto"/>
      </w:pPr>
      <w:r w:rsidRPr="00E07C8E">
        <w:tab/>
        <w:t xml:space="preserve">An important result of this study is that malleolar width and thigh length improved MA predictions by the model. The significance of malleolar width and thigh length variables within the model shows that MAs are subject to more than just distal femur and tibial alignments. As malleolar and epicondylar widths had a moderate correlation (r=0.63), malleolar width measurements may represent the size of the knee and ankle joints. The representation of knee </w:t>
      </w:r>
      <w:r w:rsidRPr="00E07C8E">
        <w:lastRenderedPageBreak/>
        <w:t xml:space="preserve">and ankle joint size by using the malleolar width could be coupled with the caliper method to further predict the true distance between knee (varus) and ankle (valgus) joint centers in an adducted-limb position. Thigh length, though not currently statistically significant (p = 0.06), would likely also reach a significant level with an increased number of participants. The positive association between thigh length and MA within the current regression model is in agreement with results from a previous study </w:t>
      </w:r>
      <w:hyperlink w:anchor="_ENREF_61" w:tooltip="Bellemans, 2012 #163" w:history="1">
        <w:r w:rsidR="00F77472" w:rsidRPr="00E07C8E">
          <w:fldChar w:fldCharType="begin"/>
        </w:r>
        <w:r w:rsidR="0017049A" w:rsidRPr="00E07C8E">
          <w:instrText xml:space="preserve"> ADDIN EN.CITE &lt;EndNote&gt;&lt;Cite&gt;&lt;Author&gt;Bellemans&lt;/Author&gt;&lt;Year&gt;2012&lt;/Year&gt;&lt;RecNum&gt;163&lt;/RecNum&gt;&lt;DisplayText&gt;&lt;style face="superscript"&gt;61&lt;/style&gt;&lt;/DisplayText&gt;&lt;record&gt;&lt;rec-number&gt;163&lt;/rec-number&gt;&lt;foreign-keys&gt;&lt;key app="EN" db-id="weztsw2vodd9t4esve6xw9wswpzdspzft95z"&gt;163&lt;/key&gt;&lt;/foreign-keys&gt;&lt;ref-type name="Journal Article"&gt;17&lt;/ref-type&gt;&lt;contributors&gt;&lt;authors&gt;&lt;author&gt;Bellemans, J., Colyn, W., Vandenneucker, H., Victor, J&lt;/author&gt;&lt;/authors&gt;&lt;/contributors&gt;&lt;titles&gt;&lt;title&gt;The Chitranjan Ranawat Award: Is neutral mechanical alignment normal for all patients? The concept of constitutional varus.&lt;/title&gt;&lt;secondary-title&gt;Clin Orthop Relat Res&lt;/secondary-title&gt;&lt;/titles&gt;&lt;periodical&gt;&lt;full-title&gt;Clin Orthop Relat Res&lt;/full-title&gt;&lt;/periodical&gt;&lt;pages&gt;45-53&lt;/pages&gt;&lt;volume&gt;470&lt;/volume&gt;&lt;dates&gt;&lt;year&gt;2012&lt;/year&gt;&lt;/dates&gt;&lt;urls&gt;&lt;/urls&gt;&lt;/record&gt;&lt;/Cite&gt;&lt;/EndNote&gt;</w:instrText>
        </w:r>
        <w:r w:rsidR="00F77472" w:rsidRPr="00E07C8E">
          <w:fldChar w:fldCharType="separate"/>
        </w:r>
        <w:r w:rsidR="0017049A" w:rsidRPr="00E07C8E">
          <w:rPr>
            <w:noProof/>
            <w:vertAlign w:val="superscript"/>
          </w:rPr>
          <w:t>61</w:t>
        </w:r>
        <w:r w:rsidR="00F77472" w:rsidRPr="00E07C8E">
          <w:fldChar w:fldCharType="end"/>
        </w:r>
      </w:hyperlink>
      <w:r w:rsidRPr="00E07C8E">
        <w:t xml:space="preserve">, which found that femur lengths were generally larger in valgus compared with both neutral and varus alignment groups. We initially thought a combination of thigh length and inter-trochanteric distance could represent the alignment of the proximal femur, i.e., the femoral head orientation. However, this was not the case, as inter-trochanteric distance was not a strong predictor of MAs alone. Other clinical variables should, therefore, be investigated to assist in predicting proximal femoral alignment. </w:t>
      </w:r>
    </w:p>
    <w:p w14:paraId="75226401" w14:textId="77777777" w:rsidR="00CE24BB" w:rsidRPr="00E07C8E" w:rsidRDefault="00CE24BB" w:rsidP="00CE24BB">
      <w:pPr>
        <w:spacing w:line="480" w:lineRule="auto"/>
      </w:pPr>
      <w:r w:rsidRPr="00E07C8E">
        <w:tab/>
        <w:t xml:space="preserve">Assessing predictive ability, or validity, of regression models is important when considering further usage of a regression model. This is certainly true of knee alignment predictions, as dissemination of knee alignment information to patients can lead to erroneous assumptions about their knee health. Ideally, a training set and a test set should be used to first create and then validate the regression model </w:t>
      </w:r>
      <w:hyperlink w:anchor="_ENREF_133" w:tooltip="R. Lyman Ott, 2010 #253" w:history="1">
        <w:r w:rsidR="00F77472" w:rsidRPr="00E07C8E">
          <w:fldChar w:fldCharType="begin"/>
        </w:r>
        <w:r w:rsidR="0017049A" w:rsidRPr="00E07C8E">
          <w:instrText xml:space="preserve"> ADDIN EN.CITE &lt;EndNote&gt;&lt;Cite&gt;&lt;Author&gt;R. Lyman Ott&lt;/Author&gt;&lt;Year&gt;2010&lt;/Year&gt;&lt;RecNum&gt;253&lt;/RecNum&gt;&lt;DisplayText&gt;&lt;style face="superscript"&gt;133&lt;/style&gt;&lt;/DisplayText&gt;&lt;record&gt;&lt;rec-number&gt;253&lt;/rec-number&gt;&lt;foreign-keys&gt;&lt;key app="EN" db-id="weztsw2vodd9t4esve6xw9wswpzdspzft95z"&gt;253&lt;/key&gt;&lt;/foreign-keys&gt;&lt;ref-type name="Book"&gt;6&lt;/ref-type&gt;&lt;contributors&gt;&lt;authors&gt;&lt;author&gt;R. Lyman Ott, Michael Longnecker&lt;/author&gt;&lt;/authors&gt;&lt;/contributors&gt;&lt;titles&gt;&lt;title&gt;An Introduction to Statistical Methods and Data Analysis&lt;/title&gt;&lt;/titles&gt;&lt;edition&gt;7&lt;/edition&gt;&lt;dates&gt;&lt;year&gt;2010&lt;/year&gt;&lt;/dates&gt;&lt;pub-location&gt;Belmont, CA&lt;/pub-location&gt;&lt;publisher&gt;Duxbury Press&lt;/publisher&gt;&lt;isbn&gt;978-1305269477&lt;/isbn&gt;&lt;urls&gt;&lt;/urls&gt;&lt;/record&gt;&lt;/Cite&gt;&lt;/EndNote&gt;</w:instrText>
        </w:r>
        <w:r w:rsidR="00F77472" w:rsidRPr="00E07C8E">
          <w:fldChar w:fldCharType="separate"/>
        </w:r>
        <w:r w:rsidR="0017049A" w:rsidRPr="00E07C8E">
          <w:rPr>
            <w:noProof/>
            <w:vertAlign w:val="superscript"/>
          </w:rPr>
          <w:t>133</w:t>
        </w:r>
        <w:r w:rsidR="00F77472" w:rsidRPr="00E07C8E">
          <w:fldChar w:fldCharType="end"/>
        </w:r>
      </w:hyperlink>
      <w:r w:rsidRPr="00E07C8E">
        <w:t xml:space="preserve">. However, we chose to employ cross validation using PRESS statistics, so that the entire participant pool was utilized in determining the best-fit model and provided the largest amount of data points possible due to the relatively small sample size. The PRESS statistic showed the caliper -malleolar width-thigh length model retained 95% of its original explained variance, indicating this model has validity in predictions of MAs. Cross validation of the regression models is </w:t>
      </w:r>
      <w:proofErr w:type="gramStart"/>
      <w:r w:rsidRPr="00E07C8E">
        <w:t>a strength</w:t>
      </w:r>
      <w:proofErr w:type="gramEnd"/>
      <w:r w:rsidRPr="00E07C8E">
        <w:t xml:space="preserve"> of this study, as none of the previously reported studies have performed validations of their prediction models. While valid in predicting individual MAs within this dataset, the model was limited in its ability to predict MAs within the </w:t>
      </w:r>
      <w:r w:rsidRPr="00E07C8E">
        <w:lastRenderedPageBreak/>
        <w:t>three knee alignment groups (average r</w:t>
      </w:r>
      <w:r w:rsidRPr="00E07C8E">
        <w:rPr>
          <w:vertAlign w:val="superscript"/>
        </w:rPr>
        <w:t>2</w:t>
      </w:r>
      <w:r w:rsidRPr="00E07C8E">
        <w:t>=0.61). The decrease in explained variance should be somewhat expected, as relatively large variability exists within each knee alignment group (see Figure 2). Therefore, caution should be used when implementing this model on individual alignment groups.  Further investigation is warranted to determine if other factors may be associated with the reduced predictability of the regression model.</w:t>
      </w:r>
    </w:p>
    <w:p w14:paraId="436375D9" w14:textId="77777777" w:rsidR="00CE24BB" w:rsidRPr="00E07C8E" w:rsidRDefault="00CE24BB" w:rsidP="00CE24BB">
      <w:pPr>
        <w:spacing w:line="480" w:lineRule="auto"/>
      </w:pPr>
      <w:r w:rsidRPr="00E07C8E">
        <w:tab/>
        <w:t>We initially thought the calculation method would outperform the individual clinical measurements. Due to the inclusion of the clinical measurements within the calculation method, causing higher correlations with some of the clinical measurements, the calculation method could not be incorporated into the step-wise regression analyses. While the calculation method was a good predictor of MAs (r</w:t>
      </w:r>
      <w:r w:rsidRPr="00E07C8E">
        <w:rPr>
          <w:vertAlign w:val="superscript"/>
        </w:rPr>
        <w:t>2</w:t>
      </w:r>
      <w:r w:rsidRPr="00E07C8E">
        <w:t>=0.72), the calculation method did not surpass any of the top 5 best-fit models. The calculation method was, however, able to retain 97% of its original explained variance when evaluated using cross validation (cross validation r</w:t>
      </w:r>
      <w:r w:rsidRPr="00E07C8E">
        <w:rPr>
          <w:vertAlign w:val="superscript"/>
        </w:rPr>
        <w:t>2</w:t>
      </w:r>
      <w:r w:rsidRPr="00E07C8E">
        <w:t xml:space="preserve">=0.70). There are several limitations that likely influenced MA predictions of the calculation method, which are inherent to the clinical measurements we utilized. First, the calculation method predicts femoral and tibial alignments using thigh and leg lengths measured from lateral bony landmarks. The lateral tibial condyle and malleoli may be acceptable in determining tibia length. However, the greater trochanters and lateral epicondyles do not represent true femur length. Femur length should be more accurately measured from the femoral head to the center of the epicondyles. Furthermore, the femoral alignment prediction used in the calculation method represents the alignment of the greater trochanters with respect to the lateral epicondyles (i.e. lateral femoral alignment). The lateral femoral alignment may serve as a good estimation of femoral shaft orientation, but may not accurately represent the femoral mechanical axis (alignment of the hip joint center with respect to the center of the epicondyles). However, due to the location of the </w:t>
      </w:r>
      <w:r w:rsidRPr="00E07C8E">
        <w:lastRenderedPageBreak/>
        <w:t xml:space="preserve">femoral head deep within soft tissue, which cannot be measured without using imaging techniques, we chose to utilize the more easily palpable greater trochanters. Secondly, we measured the inter-tibial condyle distance for the caliper method, which may not be the same as inter-femoral condyle distance. In doing so, there may be slight errors in our distance calculations between the lateral epicondyles and midline of the body.  Lastly, the malleolar width was measured between the medial and lateral malleoli, which are not parallel in the frontal plane. As a result, there may be a difference between our measurements and the true mediolateral distance between the malleoli in the frontal plane, which may cause a slight misrepresentation of tibial alignment. </w:t>
      </w:r>
    </w:p>
    <w:p w14:paraId="59ACD208" w14:textId="77777777" w:rsidR="00CF6AA7" w:rsidRPr="00E07C8E" w:rsidRDefault="00CE24BB" w:rsidP="00CE24BB">
      <w:pPr>
        <w:spacing w:line="480" w:lineRule="auto"/>
      </w:pPr>
      <w:r w:rsidRPr="00E07C8E">
        <w:tab/>
        <w:t>In summary, this study found that a combination of easily implemented clinical measurements increases the prediction accuracy of frontal plane knee mechanical alignment. The caliper-malleolar width-thigh length model is the strongest prediction method currently defined, and has been validated using a robust cross validation method. This model is also the first attempt to include proximal femoral alignment, which has been missing from previously defined individual clinical measurements. Although no measurement will likely reach that of the gold standard radiographic method, this model can be used as cost-effective alternative measure to reduce cost to patients and requires no exposure to radiation.</w:t>
      </w:r>
    </w:p>
    <w:p w14:paraId="560272B1" w14:textId="77777777" w:rsidR="00CE24BB" w:rsidRPr="00E07C8E" w:rsidRDefault="00CE24BB" w:rsidP="00CE24BB">
      <w:pPr>
        <w:spacing w:line="480" w:lineRule="auto"/>
        <w:rPr>
          <w:b/>
        </w:rPr>
        <w:sectPr w:rsidR="00CE24BB" w:rsidRPr="00E07C8E" w:rsidSect="00102AD4">
          <w:pgSz w:w="12240" w:h="15840"/>
          <w:pgMar w:top="1440" w:right="1440" w:bottom="1440" w:left="1440" w:header="720" w:footer="720" w:gutter="0"/>
          <w:cols w:space="720"/>
          <w:docGrid w:linePitch="360"/>
        </w:sectPr>
      </w:pPr>
    </w:p>
    <w:p w14:paraId="36F6DED2" w14:textId="77777777" w:rsidR="00CE24BB" w:rsidRPr="00E07C8E" w:rsidRDefault="00CE24BB" w:rsidP="00752583">
      <w:pPr>
        <w:pStyle w:val="Heading2"/>
        <w:jc w:val="center"/>
        <w:rPr>
          <w:rFonts w:cs="Times New Roman"/>
        </w:rPr>
      </w:pPr>
      <w:bookmarkStart w:id="67" w:name="_Toc321598960"/>
      <w:r w:rsidRPr="00E07C8E">
        <w:rPr>
          <w:rFonts w:cs="Times New Roman"/>
        </w:rPr>
        <w:lastRenderedPageBreak/>
        <w:t>Chapter III. Appendix: Tables and Figures</w:t>
      </w:r>
      <w:bookmarkEnd w:id="67"/>
    </w:p>
    <w:p w14:paraId="37CEF50F" w14:textId="77777777" w:rsidR="00CE24BB" w:rsidRPr="00E07C8E" w:rsidRDefault="00CE24BB" w:rsidP="00CE24BB">
      <w:pPr>
        <w:spacing w:line="480" w:lineRule="auto"/>
        <w:rPr>
          <w:b/>
        </w:rPr>
        <w:sectPr w:rsidR="00CE24BB" w:rsidRPr="00E07C8E" w:rsidSect="00102AD4">
          <w:pgSz w:w="12240" w:h="15840"/>
          <w:pgMar w:top="1440" w:right="1440" w:bottom="1440" w:left="1440" w:header="720" w:footer="720" w:gutter="0"/>
          <w:cols w:space="720"/>
          <w:docGrid w:linePitch="360"/>
        </w:sectPr>
      </w:pPr>
    </w:p>
    <w:p w14:paraId="199C00F7" w14:textId="77777777" w:rsidR="00CE24BB" w:rsidRPr="00E07C8E" w:rsidRDefault="00CE24BB" w:rsidP="00900B28">
      <w:bookmarkStart w:id="68" w:name="_Toc446419856"/>
      <w:r w:rsidRPr="00E07C8E">
        <w:rPr>
          <w:rStyle w:val="Heading4Char"/>
        </w:rPr>
        <w:lastRenderedPageBreak/>
        <w:t>Table 1. Correlation matrix of clinical measurements, calculation method, and mechanical axis angles, averaged for both limbs.</w:t>
      </w:r>
      <w:bookmarkEnd w:id="68"/>
    </w:p>
    <w:tbl>
      <w:tblPr>
        <w:tblpPr w:leftFromText="180" w:rightFromText="180" w:vertAnchor="page" w:horzAnchor="page" w:tblpX="1584" w:tblpY="2161"/>
        <w:tblW w:w="9753"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458"/>
        <w:gridCol w:w="990"/>
        <w:gridCol w:w="990"/>
        <w:gridCol w:w="911"/>
        <w:gridCol w:w="900"/>
        <w:gridCol w:w="943"/>
        <w:gridCol w:w="990"/>
        <w:gridCol w:w="1466"/>
        <w:gridCol w:w="1105"/>
      </w:tblGrid>
      <w:tr w:rsidR="00D911DA" w:rsidRPr="00E07C8E" w14:paraId="4AC2CD1D" w14:textId="77777777" w:rsidTr="00D911DA">
        <w:trPr>
          <w:trHeight w:val="828"/>
        </w:trPr>
        <w:tc>
          <w:tcPr>
            <w:tcW w:w="1458" w:type="dxa"/>
            <w:tcBorders>
              <w:bottom w:val="single" w:sz="4" w:space="0" w:color="auto"/>
            </w:tcBorders>
            <w:noWrap/>
            <w:vAlign w:val="center"/>
            <w:hideMark/>
          </w:tcPr>
          <w:p w14:paraId="10DDC645" w14:textId="77777777" w:rsidR="00CE24BB" w:rsidRPr="00E07C8E" w:rsidRDefault="00CE24BB" w:rsidP="00D911DA">
            <w:pPr>
              <w:jc w:val="center"/>
              <w:rPr>
                <w:bCs/>
              </w:rPr>
            </w:pPr>
          </w:p>
        </w:tc>
        <w:tc>
          <w:tcPr>
            <w:tcW w:w="990" w:type="dxa"/>
            <w:tcBorders>
              <w:bottom w:val="single" w:sz="4" w:space="0" w:color="auto"/>
            </w:tcBorders>
            <w:noWrap/>
            <w:vAlign w:val="center"/>
            <w:hideMark/>
          </w:tcPr>
          <w:p w14:paraId="270C03EF" w14:textId="77777777" w:rsidR="00CE24BB" w:rsidRPr="00E07C8E" w:rsidRDefault="00CE24BB" w:rsidP="00D911DA">
            <w:pPr>
              <w:jc w:val="center"/>
              <w:rPr>
                <w:bCs/>
              </w:rPr>
            </w:pPr>
            <w:r w:rsidRPr="00E07C8E">
              <w:rPr>
                <w:bCs/>
              </w:rPr>
              <w:t>Thigh Length</w:t>
            </w:r>
          </w:p>
        </w:tc>
        <w:tc>
          <w:tcPr>
            <w:tcW w:w="990" w:type="dxa"/>
            <w:tcBorders>
              <w:bottom w:val="single" w:sz="4" w:space="0" w:color="auto"/>
            </w:tcBorders>
            <w:noWrap/>
            <w:vAlign w:val="center"/>
            <w:hideMark/>
          </w:tcPr>
          <w:p w14:paraId="12FFAA83" w14:textId="77777777" w:rsidR="00CE24BB" w:rsidRPr="00E07C8E" w:rsidRDefault="00CE24BB" w:rsidP="00D911DA">
            <w:pPr>
              <w:jc w:val="center"/>
              <w:rPr>
                <w:bCs/>
              </w:rPr>
            </w:pPr>
            <w:r w:rsidRPr="00E07C8E">
              <w:rPr>
                <w:bCs/>
              </w:rPr>
              <w:t>Leg Length</w:t>
            </w:r>
          </w:p>
        </w:tc>
        <w:tc>
          <w:tcPr>
            <w:tcW w:w="911" w:type="dxa"/>
            <w:tcBorders>
              <w:bottom w:val="single" w:sz="4" w:space="0" w:color="auto"/>
            </w:tcBorders>
            <w:noWrap/>
            <w:vAlign w:val="center"/>
            <w:hideMark/>
          </w:tcPr>
          <w:p w14:paraId="753D3063" w14:textId="77777777" w:rsidR="00CE24BB" w:rsidRPr="00E07C8E" w:rsidRDefault="00CE24BB" w:rsidP="00D911DA">
            <w:pPr>
              <w:jc w:val="center"/>
              <w:rPr>
                <w:bCs/>
              </w:rPr>
            </w:pPr>
            <w:r w:rsidRPr="00E07C8E">
              <w:rPr>
                <w:bCs/>
              </w:rPr>
              <w:t>Epic. Width</w:t>
            </w:r>
          </w:p>
        </w:tc>
        <w:tc>
          <w:tcPr>
            <w:tcW w:w="900" w:type="dxa"/>
            <w:tcBorders>
              <w:bottom w:val="single" w:sz="4" w:space="0" w:color="auto"/>
            </w:tcBorders>
            <w:noWrap/>
            <w:vAlign w:val="center"/>
            <w:hideMark/>
          </w:tcPr>
          <w:p w14:paraId="47764D23" w14:textId="77777777" w:rsidR="00CE24BB" w:rsidRPr="00E07C8E" w:rsidRDefault="00CE24BB" w:rsidP="00D911DA">
            <w:pPr>
              <w:jc w:val="center"/>
              <w:rPr>
                <w:bCs/>
              </w:rPr>
            </w:pPr>
            <w:r w:rsidRPr="00E07C8E">
              <w:rPr>
                <w:bCs/>
              </w:rPr>
              <w:t>Mal. Width</w:t>
            </w:r>
          </w:p>
        </w:tc>
        <w:tc>
          <w:tcPr>
            <w:tcW w:w="943" w:type="dxa"/>
            <w:tcBorders>
              <w:bottom w:val="single" w:sz="4" w:space="0" w:color="auto"/>
            </w:tcBorders>
            <w:noWrap/>
            <w:vAlign w:val="center"/>
            <w:hideMark/>
          </w:tcPr>
          <w:p w14:paraId="207A0545" w14:textId="77777777" w:rsidR="00CE24BB" w:rsidRPr="00E07C8E" w:rsidRDefault="00CE24BB" w:rsidP="00D911DA">
            <w:pPr>
              <w:tabs>
                <w:tab w:val="left" w:pos="6390"/>
              </w:tabs>
              <w:jc w:val="center"/>
              <w:rPr>
                <w:bCs/>
              </w:rPr>
            </w:pPr>
            <w:r w:rsidRPr="00E07C8E">
              <w:rPr>
                <w:bCs/>
              </w:rPr>
              <w:t>Int.-Troch. Width</w:t>
            </w:r>
          </w:p>
        </w:tc>
        <w:tc>
          <w:tcPr>
            <w:tcW w:w="990" w:type="dxa"/>
            <w:tcBorders>
              <w:bottom w:val="single" w:sz="4" w:space="0" w:color="auto"/>
            </w:tcBorders>
            <w:noWrap/>
            <w:vAlign w:val="center"/>
            <w:hideMark/>
          </w:tcPr>
          <w:p w14:paraId="0428DB79" w14:textId="77777777" w:rsidR="00CE24BB" w:rsidRPr="00E07C8E" w:rsidRDefault="00CE24BB" w:rsidP="00D911DA">
            <w:pPr>
              <w:jc w:val="center"/>
              <w:rPr>
                <w:bCs/>
              </w:rPr>
            </w:pPr>
            <w:r w:rsidRPr="00E07C8E">
              <w:rPr>
                <w:bCs/>
              </w:rPr>
              <w:t>Caliper</w:t>
            </w:r>
          </w:p>
        </w:tc>
        <w:tc>
          <w:tcPr>
            <w:tcW w:w="1466" w:type="dxa"/>
            <w:tcBorders>
              <w:bottom w:val="single" w:sz="4" w:space="0" w:color="auto"/>
            </w:tcBorders>
            <w:noWrap/>
            <w:vAlign w:val="center"/>
          </w:tcPr>
          <w:p w14:paraId="2E78554C" w14:textId="77777777" w:rsidR="00CE24BB" w:rsidRPr="00E07C8E" w:rsidRDefault="00CE24BB" w:rsidP="00D911DA">
            <w:pPr>
              <w:jc w:val="center"/>
              <w:rPr>
                <w:bCs/>
              </w:rPr>
            </w:pPr>
            <w:r w:rsidRPr="00E07C8E">
              <w:rPr>
                <w:bCs/>
              </w:rPr>
              <w:t>Calculation Method</w:t>
            </w:r>
          </w:p>
        </w:tc>
        <w:tc>
          <w:tcPr>
            <w:tcW w:w="1105" w:type="dxa"/>
            <w:tcBorders>
              <w:bottom w:val="single" w:sz="4" w:space="0" w:color="auto"/>
            </w:tcBorders>
            <w:vAlign w:val="center"/>
          </w:tcPr>
          <w:p w14:paraId="596D221E" w14:textId="77777777" w:rsidR="00CE24BB" w:rsidRPr="00E07C8E" w:rsidRDefault="00CE24BB" w:rsidP="00D911DA">
            <w:pPr>
              <w:jc w:val="center"/>
              <w:rPr>
                <w:bCs/>
              </w:rPr>
            </w:pPr>
            <w:r w:rsidRPr="00E07C8E">
              <w:rPr>
                <w:bCs/>
              </w:rPr>
              <w:t>Avg. MA</w:t>
            </w:r>
          </w:p>
        </w:tc>
      </w:tr>
      <w:tr w:rsidR="00D911DA" w:rsidRPr="00E07C8E" w14:paraId="77FA6384" w14:textId="77777777" w:rsidTr="00D911DA">
        <w:trPr>
          <w:trHeight w:val="828"/>
        </w:trPr>
        <w:tc>
          <w:tcPr>
            <w:tcW w:w="1458" w:type="dxa"/>
            <w:tcBorders>
              <w:bottom w:val="nil"/>
            </w:tcBorders>
            <w:noWrap/>
            <w:vAlign w:val="center"/>
            <w:hideMark/>
          </w:tcPr>
          <w:p w14:paraId="2E43A0D0" w14:textId="77777777" w:rsidR="00CE24BB" w:rsidRPr="00E07C8E" w:rsidRDefault="00CE24BB" w:rsidP="00D911DA">
            <w:pPr>
              <w:jc w:val="center"/>
              <w:rPr>
                <w:bCs/>
              </w:rPr>
            </w:pPr>
            <w:r w:rsidRPr="00E07C8E">
              <w:rPr>
                <w:bCs/>
              </w:rPr>
              <w:t>Thigh Length</w:t>
            </w:r>
          </w:p>
        </w:tc>
        <w:tc>
          <w:tcPr>
            <w:tcW w:w="990" w:type="dxa"/>
            <w:tcBorders>
              <w:bottom w:val="nil"/>
            </w:tcBorders>
            <w:noWrap/>
            <w:vAlign w:val="center"/>
            <w:hideMark/>
          </w:tcPr>
          <w:p w14:paraId="737D05C7" w14:textId="77777777" w:rsidR="00CE24BB" w:rsidRPr="00E07C8E" w:rsidRDefault="00CE24BB" w:rsidP="00D911DA">
            <w:pPr>
              <w:jc w:val="center"/>
            </w:pPr>
          </w:p>
        </w:tc>
        <w:tc>
          <w:tcPr>
            <w:tcW w:w="990" w:type="dxa"/>
            <w:tcBorders>
              <w:bottom w:val="nil"/>
            </w:tcBorders>
            <w:noWrap/>
            <w:vAlign w:val="center"/>
            <w:hideMark/>
          </w:tcPr>
          <w:p w14:paraId="1E53A8AB" w14:textId="77777777" w:rsidR="00CE24BB" w:rsidRPr="00E07C8E" w:rsidRDefault="00CE24BB" w:rsidP="00D911DA">
            <w:pPr>
              <w:jc w:val="center"/>
            </w:pPr>
            <w:r w:rsidRPr="00E07C8E">
              <w:t>0.576</w:t>
            </w:r>
          </w:p>
        </w:tc>
        <w:tc>
          <w:tcPr>
            <w:tcW w:w="911" w:type="dxa"/>
            <w:tcBorders>
              <w:bottom w:val="nil"/>
            </w:tcBorders>
            <w:noWrap/>
            <w:vAlign w:val="center"/>
            <w:hideMark/>
          </w:tcPr>
          <w:p w14:paraId="0A7A67E3" w14:textId="77777777" w:rsidR="00CE24BB" w:rsidRPr="00E07C8E" w:rsidRDefault="00CE24BB" w:rsidP="00D911DA">
            <w:pPr>
              <w:jc w:val="center"/>
            </w:pPr>
            <w:r w:rsidRPr="00E07C8E">
              <w:t>0.134</w:t>
            </w:r>
          </w:p>
        </w:tc>
        <w:tc>
          <w:tcPr>
            <w:tcW w:w="900" w:type="dxa"/>
            <w:tcBorders>
              <w:bottom w:val="nil"/>
            </w:tcBorders>
            <w:noWrap/>
            <w:vAlign w:val="center"/>
            <w:hideMark/>
          </w:tcPr>
          <w:p w14:paraId="14F0390C" w14:textId="77777777" w:rsidR="00CE24BB" w:rsidRPr="00E07C8E" w:rsidRDefault="00CE24BB" w:rsidP="00D911DA">
            <w:pPr>
              <w:jc w:val="center"/>
            </w:pPr>
            <w:r w:rsidRPr="00E07C8E">
              <w:t>0.301</w:t>
            </w:r>
          </w:p>
        </w:tc>
        <w:tc>
          <w:tcPr>
            <w:tcW w:w="943" w:type="dxa"/>
            <w:tcBorders>
              <w:bottom w:val="nil"/>
            </w:tcBorders>
            <w:noWrap/>
            <w:vAlign w:val="center"/>
            <w:hideMark/>
          </w:tcPr>
          <w:p w14:paraId="5EC94312" w14:textId="77777777" w:rsidR="00CE24BB" w:rsidRPr="00E07C8E" w:rsidRDefault="00CE24BB" w:rsidP="00D911DA">
            <w:pPr>
              <w:jc w:val="center"/>
            </w:pPr>
            <w:r w:rsidRPr="00E07C8E">
              <w:t>0.214</w:t>
            </w:r>
          </w:p>
        </w:tc>
        <w:tc>
          <w:tcPr>
            <w:tcW w:w="990" w:type="dxa"/>
            <w:tcBorders>
              <w:bottom w:val="nil"/>
            </w:tcBorders>
            <w:noWrap/>
            <w:vAlign w:val="center"/>
            <w:hideMark/>
          </w:tcPr>
          <w:p w14:paraId="6A1EEED7" w14:textId="77777777" w:rsidR="00CE24BB" w:rsidRPr="00E07C8E" w:rsidRDefault="00CE24BB" w:rsidP="00D911DA">
            <w:pPr>
              <w:jc w:val="center"/>
            </w:pPr>
            <w:r w:rsidRPr="00E07C8E">
              <w:t>-0.090</w:t>
            </w:r>
          </w:p>
        </w:tc>
        <w:tc>
          <w:tcPr>
            <w:tcW w:w="1466" w:type="dxa"/>
            <w:tcBorders>
              <w:bottom w:val="nil"/>
            </w:tcBorders>
            <w:noWrap/>
            <w:vAlign w:val="center"/>
          </w:tcPr>
          <w:p w14:paraId="3FBD9E20" w14:textId="77777777" w:rsidR="00CE24BB" w:rsidRPr="00E07C8E" w:rsidRDefault="00CE24BB" w:rsidP="00D911DA">
            <w:pPr>
              <w:jc w:val="center"/>
            </w:pPr>
            <w:r w:rsidRPr="00E07C8E">
              <w:rPr>
                <w:rFonts w:eastAsia="Times New Roman"/>
                <w:color w:val="000000"/>
              </w:rPr>
              <w:t>-0.008</w:t>
            </w:r>
          </w:p>
        </w:tc>
        <w:tc>
          <w:tcPr>
            <w:tcW w:w="1105" w:type="dxa"/>
            <w:tcBorders>
              <w:bottom w:val="nil"/>
            </w:tcBorders>
            <w:vAlign w:val="center"/>
          </w:tcPr>
          <w:p w14:paraId="6867FA4E" w14:textId="77777777" w:rsidR="00CE24BB" w:rsidRPr="00E07C8E" w:rsidRDefault="00CE24BB" w:rsidP="00D911DA">
            <w:pPr>
              <w:jc w:val="center"/>
            </w:pPr>
            <w:r w:rsidRPr="00E07C8E">
              <w:t>0.015</w:t>
            </w:r>
          </w:p>
        </w:tc>
      </w:tr>
      <w:tr w:rsidR="00D911DA" w:rsidRPr="00E07C8E" w14:paraId="462397B5" w14:textId="77777777" w:rsidTr="00D911DA">
        <w:trPr>
          <w:trHeight w:val="828"/>
        </w:trPr>
        <w:tc>
          <w:tcPr>
            <w:tcW w:w="1458" w:type="dxa"/>
            <w:tcBorders>
              <w:top w:val="nil"/>
              <w:bottom w:val="nil"/>
            </w:tcBorders>
            <w:noWrap/>
            <w:vAlign w:val="center"/>
            <w:hideMark/>
          </w:tcPr>
          <w:p w14:paraId="5BC8AF58" w14:textId="77777777" w:rsidR="00CE24BB" w:rsidRPr="00E07C8E" w:rsidRDefault="00CE24BB" w:rsidP="00D911DA">
            <w:pPr>
              <w:jc w:val="center"/>
              <w:rPr>
                <w:bCs/>
              </w:rPr>
            </w:pPr>
            <w:r w:rsidRPr="00E07C8E">
              <w:rPr>
                <w:bCs/>
              </w:rPr>
              <w:t>Leg</w:t>
            </w:r>
          </w:p>
          <w:p w14:paraId="3CFBAE7E" w14:textId="77777777" w:rsidR="00CE24BB" w:rsidRPr="00E07C8E" w:rsidRDefault="00CE24BB" w:rsidP="00D911DA">
            <w:pPr>
              <w:jc w:val="center"/>
              <w:rPr>
                <w:bCs/>
              </w:rPr>
            </w:pPr>
            <w:r w:rsidRPr="00E07C8E">
              <w:rPr>
                <w:bCs/>
              </w:rPr>
              <w:t>Length</w:t>
            </w:r>
          </w:p>
        </w:tc>
        <w:tc>
          <w:tcPr>
            <w:tcW w:w="990" w:type="dxa"/>
            <w:tcBorders>
              <w:top w:val="nil"/>
              <w:bottom w:val="nil"/>
            </w:tcBorders>
            <w:noWrap/>
            <w:vAlign w:val="center"/>
            <w:hideMark/>
          </w:tcPr>
          <w:p w14:paraId="1E61E45A" w14:textId="77777777" w:rsidR="00CE24BB" w:rsidRPr="00E07C8E" w:rsidRDefault="00CE24BB" w:rsidP="00D911DA">
            <w:pPr>
              <w:jc w:val="center"/>
            </w:pPr>
            <w:r w:rsidRPr="00E07C8E">
              <w:t>0.576</w:t>
            </w:r>
          </w:p>
        </w:tc>
        <w:tc>
          <w:tcPr>
            <w:tcW w:w="990" w:type="dxa"/>
            <w:tcBorders>
              <w:top w:val="nil"/>
              <w:bottom w:val="nil"/>
            </w:tcBorders>
            <w:noWrap/>
            <w:vAlign w:val="center"/>
            <w:hideMark/>
          </w:tcPr>
          <w:p w14:paraId="2C821C99" w14:textId="77777777" w:rsidR="00CE24BB" w:rsidRPr="00E07C8E" w:rsidRDefault="00CE24BB" w:rsidP="00D911DA">
            <w:pPr>
              <w:jc w:val="center"/>
            </w:pPr>
          </w:p>
        </w:tc>
        <w:tc>
          <w:tcPr>
            <w:tcW w:w="911" w:type="dxa"/>
            <w:tcBorders>
              <w:top w:val="nil"/>
              <w:bottom w:val="nil"/>
            </w:tcBorders>
            <w:noWrap/>
            <w:vAlign w:val="center"/>
            <w:hideMark/>
          </w:tcPr>
          <w:p w14:paraId="168FF380" w14:textId="77777777" w:rsidR="00CE24BB" w:rsidRPr="00E07C8E" w:rsidRDefault="00CE24BB" w:rsidP="00D911DA">
            <w:pPr>
              <w:jc w:val="center"/>
            </w:pPr>
            <w:r w:rsidRPr="00E07C8E">
              <w:t>0.416</w:t>
            </w:r>
          </w:p>
        </w:tc>
        <w:tc>
          <w:tcPr>
            <w:tcW w:w="900" w:type="dxa"/>
            <w:tcBorders>
              <w:top w:val="nil"/>
              <w:bottom w:val="nil"/>
            </w:tcBorders>
            <w:noWrap/>
            <w:vAlign w:val="center"/>
            <w:hideMark/>
          </w:tcPr>
          <w:p w14:paraId="2B7D27C7" w14:textId="77777777" w:rsidR="00CE24BB" w:rsidRPr="00E07C8E" w:rsidRDefault="00CE24BB" w:rsidP="00D911DA">
            <w:pPr>
              <w:jc w:val="center"/>
            </w:pPr>
            <w:r w:rsidRPr="00E07C8E">
              <w:t>0.480</w:t>
            </w:r>
          </w:p>
        </w:tc>
        <w:tc>
          <w:tcPr>
            <w:tcW w:w="943" w:type="dxa"/>
            <w:tcBorders>
              <w:top w:val="nil"/>
              <w:bottom w:val="nil"/>
            </w:tcBorders>
            <w:noWrap/>
            <w:vAlign w:val="center"/>
            <w:hideMark/>
          </w:tcPr>
          <w:p w14:paraId="7B6BD28F" w14:textId="77777777" w:rsidR="00CE24BB" w:rsidRPr="00E07C8E" w:rsidRDefault="00CE24BB" w:rsidP="00D911DA">
            <w:pPr>
              <w:jc w:val="center"/>
            </w:pPr>
            <w:r w:rsidRPr="00E07C8E">
              <w:t>0.027</w:t>
            </w:r>
          </w:p>
        </w:tc>
        <w:tc>
          <w:tcPr>
            <w:tcW w:w="990" w:type="dxa"/>
            <w:tcBorders>
              <w:top w:val="nil"/>
              <w:bottom w:val="nil"/>
            </w:tcBorders>
            <w:noWrap/>
            <w:vAlign w:val="center"/>
            <w:hideMark/>
          </w:tcPr>
          <w:p w14:paraId="7279ACE9" w14:textId="77777777" w:rsidR="00CE24BB" w:rsidRPr="00E07C8E" w:rsidRDefault="00CE24BB" w:rsidP="00D911DA">
            <w:pPr>
              <w:jc w:val="center"/>
            </w:pPr>
            <w:r w:rsidRPr="00E07C8E">
              <w:t>-0.073</w:t>
            </w:r>
          </w:p>
        </w:tc>
        <w:tc>
          <w:tcPr>
            <w:tcW w:w="1466" w:type="dxa"/>
            <w:tcBorders>
              <w:top w:val="nil"/>
              <w:bottom w:val="nil"/>
            </w:tcBorders>
            <w:noWrap/>
            <w:vAlign w:val="center"/>
          </w:tcPr>
          <w:p w14:paraId="40EB5550" w14:textId="77777777" w:rsidR="00CE24BB" w:rsidRPr="00E07C8E" w:rsidRDefault="00CE24BB" w:rsidP="00D911DA">
            <w:pPr>
              <w:jc w:val="center"/>
            </w:pPr>
            <w:r w:rsidRPr="00E07C8E">
              <w:rPr>
                <w:rFonts w:eastAsia="Times New Roman"/>
                <w:color w:val="000000"/>
              </w:rPr>
              <w:t>-0.029</w:t>
            </w:r>
          </w:p>
        </w:tc>
        <w:tc>
          <w:tcPr>
            <w:tcW w:w="1105" w:type="dxa"/>
            <w:tcBorders>
              <w:top w:val="nil"/>
              <w:bottom w:val="nil"/>
            </w:tcBorders>
            <w:vAlign w:val="center"/>
          </w:tcPr>
          <w:p w14:paraId="1F34C2D8" w14:textId="77777777" w:rsidR="00CE24BB" w:rsidRPr="00E07C8E" w:rsidRDefault="00CE24BB" w:rsidP="00D911DA">
            <w:pPr>
              <w:jc w:val="center"/>
            </w:pPr>
            <w:r w:rsidRPr="00E07C8E">
              <w:t>-0.094</w:t>
            </w:r>
          </w:p>
        </w:tc>
      </w:tr>
      <w:tr w:rsidR="00D911DA" w:rsidRPr="00E07C8E" w14:paraId="7A50BD36" w14:textId="77777777" w:rsidTr="00D911DA">
        <w:trPr>
          <w:trHeight w:val="828"/>
        </w:trPr>
        <w:tc>
          <w:tcPr>
            <w:tcW w:w="1458" w:type="dxa"/>
            <w:tcBorders>
              <w:top w:val="nil"/>
              <w:bottom w:val="nil"/>
            </w:tcBorders>
            <w:noWrap/>
            <w:vAlign w:val="center"/>
            <w:hideMark/>
          </w:tcPr>
          <w:p w14:paraId="5E7FE048" w14:textId="77777777" w:rsidR="00CE24BB" w:rsidRPr="00E07C8E" w:rsidRDefault="00CE24BB" w:rsidP="00D911DA">
            <w:pPr>
              <w:jc w:val="center"/>
              <w:rPr>
                <w:bCs/>
              </w:rPr>
            </w:pPr>
            <w:r w:rsidRPr="00E07C8E">
              <w:rPr>
                <w:bCs/>
              </w:rPr>
              <w:t>Epic. Width</w:t>
            </w:r>
          </w:p>
        </w:tc>
        <w:tc>
          <w:tcPr>
            <w:tcW w:w="990" w:type="dxa"/>
            <w:tcBorders>
              <w:top w:val="nil"/>
              <w:bottom w:val="nil"/>
            </w:tcBorders>
            <w:noWrap/>
            <w:vAlign w:val="center"/>
            <w:hideMark/>
          </w:tcPr>
          <w:p w14:paraId="6ACC08B7" w14:textId="77777777" w:rsidR="00CE24BB" w:rsidRPr="00E07C8E" w:rsidRDefault="00CE24BB" w:rsidP="00D911DA">
            <w:pPr>
              <w:jc w:val="center"/>
            </w:pPr>
            <w:r w:rsidRPr="00E07C8E">
              <w:t>0.134</w:t>
            </w:r>
          </w:p>
        </w:tc>
        <w:tc>
          <w:tcPr>
            <w:tcW w:w="990" w:type="dxa"/>
            <w:tcBorders>
              <w:top w:val="nil"/>
              <w:bottom w:val="nil"/>
            </w:tcBorders>
            <w:noWrap/>
            <w:vAlign w:val="center"/>
            <w:hideMark/>
          </w:tcPr>
          <w:p w14:paraId="3077372A" w14:textId="77777777" w:rsidR="00CE24BB" w:rsidRPr="00E07C8E" w:rsidRDefault="00CE24BB" w:rsidP="00D911DA">
            <w:pPr>
              <w:jc w:val="center"/>
            </w:pPr>
            <w:r w:rsidRPr="00E07C8E">
              <w:t>0.416</w:t>
            </w:r>
          </w:p>
        </w:tc>
        <w:tc>
          <w:tcPr>
            <w:tcW w:w="911" w:type="dxa"/>
            <w:tcBorders>
              <w:top w:val="nil"/>
              <w:bottom w:val="nil"/>
            </w:tcBorders>
            <w:noWrap/>
            <w:vAlign w:val="center"/>
            <w:hideMark/>
          </w:tcPr>
          <w:p w14:paraId="688C0246" w14:textId="77777777" w:rsidR="00CE24BB" w:rsidRPr="00E07C8E" w:rsidRDefault="00CE24BB" w:rsidP="00D911DA">
            <w:pPr>
              <w:jc w:val="center"/>
            </w:pPr>
          </w:p>
        </w:tc>
        <w:tc>
          <w:tcPr>
            <w:tcW w:w="900" w:type="dxa"/>
            <w:tcBorders>
              <w:top w:val="nil"/>
              <w:bottom w:val="nil"/>
            </w:tcBorders>
            <w:noWrap/>
            <w:vAlign w:val="center"/>
            <w:hideMark/>
          </w:tcPr>
          <w:p w14:paraId="5E402439" w14:textId="77777777" w:rsidR="00CE24BB" w:rsidRPr="00E07C8E" w:rsidRDefault="00CE24BB" w:rsidP="00D911DA">
            <w:pPr>
              <w:jc w:val="center"/>
            </w:pPr>
            <w:r w:rsidRPr="00E07C8E">
              <w:t>0.626</w:t>
            </w:r>
          </w:p>
        </w:tc>
        <w:tc>
          <w:tcPr>
            <w:tcW w:w="943" w:type="dxa"/>
            <w:tcBorders>
              <w:top w:val="nil"/>
              <w:bottom w:val="nil"/>
            </w:tcBorders>
            <w:noWrap/>
            <w:vAlign w:val="center"/>
            <w:hideMark/>
          </w:tcPr>
          <w:p w14:paraId="5DBA9504" w14:textId="77777777" w:rsidR="00CE24BB" w:rsidRPr="00E07C8E" w:rsidRDefault="00CE24BB" w:rsidP="00D911DA">
            <w:pPr>
              <w:jc w:val="center"/>
            </w:pPr>
            <w:r w:rsidRPr="00E07C8E">
              <w:t>0.300</w:t>
            </w:r>
          </w:p>
        </w:tc>
        <w:tc>
          <w:tcPr>
            <w:tcW w:w="990" w:type="dxa"/>
            <w:tcBorders>
              <w:top w:val="nil"/>
              <w:bottom w:val="nil"/>
            </w:tcBorders>
            <w:noWrap/>
            <w:vAlign w:val="center"/>
            <w:hideMark/>
          </w:tcPr>
          <w:p w14:paraId="59F3B363" w14:textId="77777777" w:rsidR="00CE24BB" w:rsidRPr="00E07C8E" w:rsidRDefault="00CE24BB" w:rsidP="00D911DA">
            <w:pPr>
              <w:jc w:val="center"/>
            </w:pPr>
            <w:r w:rsidRPr="00E07C8E">
              <w:t>0.247</w:t>
            </w:r>
          </w:p>
        </w:tc>
        <w:tc>
          <w:tcPr>
            <w:tcW w:w="1466" w:type="dxa"/>
            <w:tcBorders>
              <w:top w:val="nil"/>
              <w:bottom w:val="nil"/>
            </w:tcBorders>
            <w:noWrap/>
            <w:vAlign w:val="center"/>
          </w:tcPr>
          <w:p w14:paraId="7535BD3F" w14:textId="77777777" w:rsidR="00CE24BB" w:rsidRPr="00E07C8E" w:rsidRDefault="00CE24BB" w:rsidP="00D911DA">
            <w:pPr>
              <w:jc w:val="center"/>
            </w:pPr>
            <w:r w:rsidRPr="00E07C8E">
              <w:rPr>
                <w:rFonts w:eastAsia="Times New Roman"/>
                <w:color w:val="000000"/>
              </w:rPr>
              <w:t>0.0837</w:t>
            </w:r>
          </w:p>
        </w:tc>
        <w:tc>
          <w:tcPr>
            <w:tcW w:w="1105" w:type="dxa"/>
            <w:tcBorders>
              <w:top w:val="nil"/>
              <w:bottom w:val="nil"/>
            </w:tcBorders>
            <w:vAlign w:val="center"/>
          </w:tcPr>
          <w:p w14:paraId="29AA0363" w14:textId="77777777" w:rsidR="00CE24BB" w:rsidRPr="00E07C8E" w:rsidRDefault="00CE24BB" w:rsidP="00D911DA">
            <w:pPr>
              <w:jc w:val="center"/>
            </w:pPr>
            <w:r w:rsidRPr="00E07C8E">
              <w:t>0.121</w:t>
            </w:r>
          </w:p>
        </w:tc>
      </w:tr>
      <w:tr w:rsidR="00D911DA" w:rsidRPr="00E07C8E" w14:paraId="17D7AA24" w14:textId="77777777" w:rsidTr="00D911DA">
        <w:trPr>
          <w:trHeight w:val="828"/>
        </w:trPr>
        <w:tc>
          <w:tcPr>
            <w:tcW w:w="1458" w:type="dxa"/>
            <w:tcBorders>
              <w:top w:val="nil"/>
              <w:bottom w:val="nil"/>
            </w:tcBorders>
            <w:noWrap/>
            <w:vAlign w:val="center"/>
            <w:hideMark/>
          </w:tcPr>
          <w:p w14:paraId="0677AF11" w14:textId="77777777" w:rsidR="00CE24BB" w:rsidRPr="00E07C8E" w:rsidRDefault="00CE24BB" w:rsidP="00D911DA">
            <w:pPr>
              <w:jc w:val="center"/>
              <w:rPr>
                <w:bCs/>
              </w:rPr>
            </w:pPr>
            <w:r w:rsidRPr="00E07C8E">
              <w:rPr>
                <w:bCs/>
              </w:rPr>
              <w:t>Mal. Width</w:t>
            </w:r>
          </w:p>
        </w:tc>
        <w:tc>
          <w:tcPr>
            <w:tcW w:w="990" w:type="dxa"/>
            <w:tcBorders>
              <w:top w:val="nil"/>
              <w:bottom w:val="nil"/>
            </w:tcBorders>
            <w:noWrap/>
            <w:vAlign w:val="center"/>
            <w:hideMark/>
          </w:tcPr>
          <w:p w14:paraId="3883C8C3" w14:textId="77777777" w:rsidR="00CE24BB" w:rsidRPr="00E07C8E" w:rsidRDefault="00CE24BB" w:rsidP="00D911DA">
            <w:pPr>
              <w:jc w:val="center"/>
            </w:pPr>
            <w:r w:rsidRPr="00E07C8E">
              <w:t>0.301</w:t>
            </w:r>
          </w:p>
        </w:tc>
        <w:tc>
          <w:tcPr>
            <w:tcW w:w="990" w:type="dxa"/>
            <w:tcBorders>
              <w:top w:val="nil"/>
              <w:bottom w:val="nil"/>
            </w:tcBorders>
            <w:noWrap/>
            <w:vAlign w:val="center"/>
            <w:hideMark/>
          </w:tcPr>
          <w:p w14:paraId="32B9B369" w14:textId="77777777" w:rsidR="00CE24BB" w:rsidRPr="00E07C8E" w:rsidRDefault="00CE24BB" w:rsidP="00D911DA">
            <w:pPr>
              <w:jc w:val="center"/>
            </w:pPr>
            <w:r w:rsidRPr="00E07C8E">
              <w:t>0.480</w:t>
            </w:r>
          </w:p>
        </w:tc>
        <w:tc>
          <w:tcPr>
            <w:tcW w:w="911" w:type="dxa"/>
            <w:tcBorders>
              <w:top w:val="nil"/>
              <w:bottom w:val="nil"/>
            </w:tcBorders>
            <w:noWrap/>
            <w:vAlign w:val="center"/>
            <w:hideMark/>
          </w:tcPr>
          <w:p w14:paraId="1924A36E" w14:textId="77777777" w:rsidR="00CE24BB" w:rsidRPr="00E07C8E" w:rsidRDefault="00CE24BB" w:rsidP="00D911DA">
            <w:pPr>
              <w:jc w:val="center"/>
            </w:pPr>
            <w:r w:rsidRPr="00E07C8E">
              <w:t>0.626</w:t>
            </w:r>
          </w:p>
        </w:tc>
        <w:tc>
          <w:tcPr>
            <w:tcW w:w="900" w:type="dxa"/>
            <w:tcBorders>
              <w:top w:val="nil"/>
              <w:bottom w:val="nil"/>
            </w:tcBorders>
            <w:noWrap/>
            <w:vAlign w:val="center"/>
            <w:hideMark/>
          </w:tcPr>
          <w:p w14:paraId="2D9E7619" w14:textId="77777777" w:rsidR="00CE24BB" w:rsidRPr="00E07C8E" w:rsidRDefault="00CE24BB" w:rsidP="00D911DA">
            <w:pPr>
              <w:jc w:val="center"/>
            </w:pPr>
          </w:p>
        </w:tc>
        <w:tc>
          <w:tcPr>
            <w:tcW w:w="943" w:type="dxa"/>
            <w:tcBorders>
              <w:top w:val="nil"/>
              <w:bottom w:val="nil"/>
            </w:tcBorders>
            <w:noWrap/>
            <w:vAlign w:val="center"/>
            <w:hideMark/>
          </w:tcPr>
          <w:p w14:paraId="33256D55" w14:textId="77777777" w:rsidR="00CE24BB" w:rsidRPr="00E07C8E" w:rsidRDefault="00CE24BB" w:rsidP="00D911DA">
            <w:pPr>
              <w:jc w:val="center"/>
            </w:pPr>
            <w:r w:rsidRPr="00E07C8E">
              <w:t>0.115</w:t>
            </w:r>
          </w:p>
        </w:tc>
        <w:tc>
          <w:tcPr>
            <w:tcW w:w="990" w:type="dxa"/>
            <w:tcBorders>
              <w:top w:val="nil"/>
              <w:bottom w:val="nil"/>
            </w:tcBorders>
            <w:noWrap/>
            <w:vAlign w:val="center"/>
            <w:hideMark/>
          </w:tcPr>
          <w:p w14:paraId="3DE01DF6" w14:textId="77777777" w:rsidR="00CE24BB" w:rsidRPr="00E07C8E" w:rsidRDefault="00CE24BB" w:rsidP="00D911DA">
            <w:pPr>
              <w:jc w:val="center"/>
            </w:pPr>
            <w:r w:rsidRPr="00E07C8E">
              <w:t>-0.127</w:t>
            </w:r>
          </w:p>
        </w:tc>
        <w:tc>
          <w:tcPr>
            <w:tcW w:w="1466" w:type="dxa"/>
            <w:tcBorders>
              <w:top w:val="nil"/>
              <w:bottom w:val="nil"/>
            </w:tcBorders>
            <w:noWrap/>
            <w:vAlign w:val="center"/>
          </w:tcPr>
          <w:p w14:paraId="59EA362A" w14:textId="77777777" w:rsidR="00CE24BB" w:rsidRPr="00E07C8E" w:rsidRDefault="00CE24BB" w:rsidP="00D911DA">
            <w:pPr>
              <w:jc w:val="center"/>
            </w:pPr>
            <w:r w:rsidRPr="00E07C8E">
              <w:rPr>
                <w:rFonts w:eastAsia="Times New Roman"/>
                <w:color w:val="000000"/>
              </w:rPr>
              <w:t>-0.099</w:t>
            </w:r>
          </w:p>
        </w:tc>
        <w:tc>
          <w:tcPr>
            <w:tcW w:w="1105" w:type="dxa"/>
            <w:tcBorders>
              <w:top w:val="nil"/>
              <w:bottom w:val="nil"/>
            </w:tcBorders>
            <w:vAlign w:val="center"/>
          </w:tcPr>
          <w:p w14:paraId="092CD442" w14:textId="77777777" w:rsidR="00CE24BB" w:rsidRPr="00E07C8E" w:rsidRDefault="00CE24BB" w:rsidP="00D911DA">
            <w:pPr>
              <w:jc w:val="center"/>
            </w:pPr>
            <w:r w:rsidRPr="00E07C8E">
              <w:t>-0.227</w:t>
            </w:r>
          </w:p>
        </w:tc>
      </w:tr>
      <w:tr w:rsidR="00D911DA" w:rsidRPr="00E07C8E" w14:paraId="1612FD5C" w14:textId="77777777" w:rsidTr="00D911DA">
        <w:trPr>
          <w:trHeight w:val="828"/>
        </w:trPr>
        <w:tc>
          <w:tcPr>
            <w:tcW w:w="1458" w:type="dxa"/>
            <w:tcBorders>
              <w:top w:val="nil"/>
              <w:bottom w:val="nil"/>
            </w:tcBorders>
            <w:noWrap/>
            <w:vAlign w:val="center"/>
            <w:hideMark/>
          </w:tcPr>
          <w:p w14:paraId="47A6E977" w14:textId="77777777" w:rsidR="00CE24BB" w:rsidRPr="00E07C8E" w:rsidRDefault="00CE24BB" w:rsidP="00D911DA">
            <w:pPr>
              <w:jc w:val="center"/>
              <w:rPr>
                <w:bCs/>
              </w:rPr>
            </w:pPr>
            <w:r w:rsidRPr="00E07C8E">
              <w:rPr>
                <w:bCs/>
              </w:rPr>
              <w:t>Int.-Troch. Width</w:t>
            </w:r>
          </w:p>
        </w:tc>
        <w:tc>
          <w:tcPr>
            <w:tcW w:w="990" w:type="dxa"/>
            <w:tcBorders>
              <w:top w:val="nil"/>
              <w:bottom w:val="nil"/>
            </w:tcBorders>
            <w:noWrap/>
            <w:vAlign w:val="center"/>
            <w:hideMark/>
          </w:tcPr>
          <w:p w14:paraId="69575185" w14:textId="77777777" w:rsidR="00CE24BB" w:rsidRPr="00E07C8E" w:rsidRDefault="00CE24BB" w:rsidP="00D911DA">
            <w:pPr>
              <w:jc w:val="center"/>
            </w:pPr>
            <w:r w:rsidRPr="00E07C8E">
              <w:t>0.214</w:t>
            </w:r>
          </w:p>
        </w:tc>
        <w:tc>
          <w:tcPr>
            <w:tcW w:w="990" w:type="dxa"/>
            <w:tcBorders>
              <w:top w:val="nil"/>
              <w:bottom w:val="nil"/>
            </w:tcBorders>
            <w:noWrap/>
            <w:vAlign w:val="center"/>
            <w:hideMark/>
          </w:tcPr>
          <w:p w14:paraId="55DF4C9B" w14:textId="77777777" w:rsidR="00CE24BB" w:rsidRPr="00E07C8E" w:rsidRDefault="00CE24BB" w:rsidP="00D911DA">
            <w:pPr>
              <w:jc w:val="center"/>
            </w:pPr>
            <w:r w:rsidRPr="00E07C8E">
              <w:t>0.027</w:t>
            </w:r>
          </w:p>
        </w:tc>
        <w:tc>
          <w:tcPr>
            <w:tcW w:w="911" w:type="dxa"/>
            <w:tcBorders>
              <w:top w:val="nil"/>
              <w:bottom w:val="nil"/>
            </w:tcBorders>
            <w:noWrap/>
            <w:vAlign w:val="center"/>
            <w:hideMark/>
          </w:tcPr>
          <w:p w14:paraId="728AC8B9" w14:textId="77777777" w:rsidR="00CE24BB" w:rsidRPr="00E07C8E" w:rsidRDefault="00CE24BB" w:rsidP="00D911DA">
            <w:pPr>
              <w:jc w:val="center"/>
            </w:pPr>
            <w:r w:rsidRPr="00E07C8E">
              <w:t>0.300</w:t>
            </w:r>
          </w:p>
        </w:tc>
        <w:tc>
          <w:tcPr>
            <w:tcW w:w="900" w:type="dxa"/>
            <w:tcBorders>
              <w:top w:val="nil"/>
              <w:bottom w:val="nil"/>
            </w:tcBorders>
            <w:noWrap/>
            <w:vAlign w:val="center"/>
            <w:hideMark/>
          </w:tcPr>
          <w:p w14:paraId="5143490F" w14:textId="77777777" w:rsidR="00CE24BB" w:rsidRPr="00E07C8E" w:rsidRDefault="00CE24BB" w:rsidP="00D911DA">
            <w:pPr>
              <w:jc w:val="center"/>
            </w:pPr>
            <w:r w:rsidRPr="00E07C8E">
              <w:t>0.115</w:t>
            </w:r>
          </w:p>
        </w:tc>
        <w:tc>
          <w:tcPr>
            <w:tcW w:w="943" w:type="dxa"/>
            <w:tcBorders>
              <w:top w:val="nil"/>
              <w:bottom w:val="nil"/>
            </w:tcBorders>
            <w:noWrap/>
            <w:vAlign w:val="center"/>
            <w:hideMark/>
          </w:tcPr>
          <w:p w14:paraId="1D569500" w14:textId="77777777" w:rsidR="00CE24BB" w:rsidRPr="00E07C8E" w:rsidRDefault="00CE24BB" w:rsidP="00D911DA">
            <w:pPr>
              <w:jc w:val="center"/>
            </w:pPr>
          </w:p>
        </w:tc>
        <w:tc>
          <w:tcPr>
            <w:tcW w:w="990" w:type="dxa"/>
            <w:tcBorders>
              <w:top w:val="nil"/>
              <w:bottom w:val="nil"/>
            </w:tcBorders>
            <w:noWrap/>
            <w:vAlign w:val="center"/>
            <w:hideMark/>
          </w:tcPr>
          <w:p w14:paraId="1D9EDE98" w14:textId="77777777" w:rsidR="00CE24BB" w:rsidRPr="00E07C8E" w:rsidRDefault="00CE24BB" w:rsidP="00D911DA">
            <w:pPr>
              <w:jc w:val="center"/>
            </w:pPr>
            <w:r w:rsidRPr="00E07C8E">
              <w:t>0.356</w:t>
            </w:r>
          </w:p>
        </w:tc>
        <w:tc>
          <w:tcPr>
            <w:tcW w:w="1466" w:type="dxa"/>
            <w:tcBorders>
              <w:top w:val="nil"/>
              <w:bottom w:val="nil"/>
            </w:tcBorders>
            <w:noWrap/>
            <w:vAlign w:val="center"/>
          </w:tcPr>
          <w:p w14:paraId="72CE2C88" w14:textId="77777777" w:rsidR="00CE24BB" w:rsidRPr="00E07C8E" w:rsidRDefault="00CE24BB" w:rsidP="00D911DA">
            <w:pPr>
              <w:jc w:val="center"/>
            </w:pPr>
            <w:r w:rsidRPr="00E07C8E">
              <w:rPr>
                <w:rFonts w:eastAsia="Times New Roman"/>
                <w:color w:val="000000"/>
              </w:rPr>
              <w:t>0.534</w:t>
            </w:r>
          </w:p>
        </w:tc>
        <w:tc>
          <w:tcPr>
            <w:tcW w:w="1105" w:type="dxa"/>
            <w:tcBorders>
              <w:top w:val="nil"/>
              <w:bottom w:val="nil"/>
            </w:tcBorders>
            <w:vAlign w:val="center"/>
          </w:tcPr>
          <w:p w14:paraId="6A8F49E6" w14:textId="77777777" w:rsidR="00CE24BB" w:rsidRPr="00E07C8E" w:rsidRDefault="00CE24BB" w:rsidP="00D911DA">
            <w:pPr>
              <w:jc w:val="center"/>
            </w:pPr>
            <w:r w:rsidRPr="00E07C8E">
              <w:t>0.362</w:t>
            </w:r>
          </w:p>
        </w:tc>
      </w:tr>
      <w:tr w:rsidR="00D911DA" w:rsidRPr="00E07C8E" w14:paraId="097E5FD3" w14:textId="77777777" w:rsidTr="00D911DA">
        <w:trPr>
          <w:trHeight w:val="828"/>
        </w:trPr>
        <w:tc>
          <w:tcPr>
            <w:tcW w:w="1458" w:type="dxa"/>
            <w:tcBorders>
              <w:top w:val="nil"/>
              <w:bottom w:val="nil"/>
            </w:tcBorders>
            <w:noWrap/>
            <w:vAlign w:val="center"/>
            <w:hideMark/>
          </w:tcPr>
          <w:p w14:paraId="718E6F1C" w14:textId="77777777" w:rsidR="00CE24BB" w:rsidRPr="00E07C8E" w:rsidRDefault="00CE24BB" w:rsidP="00D911DA">
            <w:pPr>
              <w:jc w:val="center"/>
              <w:rPr>
                <w:bCs/>
              </w:rPr>
            </w:pPr>
            <w:r w:rsidRPr="00E07C8E">
              <w:rPr>
                <w:bCs/>
              </w:rPr>
              <w:t>Caliper</w:t>
            </w:r>
          </w:p>
        </w:tc>
        <w:tc>
          <w:tcPr>
            <w:tcW w:w="990" w:type="dxa"/>
            <w:tcBorders>
              <w:top w:val="nil"/>
              <w:bottom w:val="nil"/>
            </w:tcBorders>
            <w:noWrap/>
            <w:vAlign w:val="center"/>
            <w:hideMark/>
          </w:tcPr>
          <w:p w14:paraId="00498A53" w14:textId="77777777" w:rsidR="00CE24BB" w:rsidRPr="00E07C8E" w:rsidRDefault="00CE24BB" w:rsidP="00D911DA">
            <w:pPr>
              <w:jc w:val="center"/>
            </w:pPr>
            <w:r w:rsidRPr="00E07C8E">
              <w:t>-0.090</w:t>
            </w:r>
          </w:p>
        </w:tc>
        <w:tc>
          <w:tcPr>
            <w:tcW w:w="990" w:type="dxa"/>
            <w:tcBorders>
              <w:top w:val="nil"/>
              <w:bottom w:val="nil"/>
            </w:tcBorders>
            <w:noWrap/>
            <w:vAlign w:val="center"/>
            <w:hideMark/>
          </w:tcPr>
          <w:p w14:paraId="204C3D17" w14:textId="77777777" w:rsidR="00CE24BB" w:rsidRPr="00E07C8E" w:rsidRDefault="00CE24BB" w:rsidP="00D911DA">
            <w:pPr>
              <w:jc w:val="center"/>
            </w:pPr>
            <w:r w:rsidRPr="00E07C8E">
              <w:t>-0.073</w:t>
            </w:r>
          </w:p>
        </w:tc>
        <w:tc>
          <w:tcPr>
            <w:tcW w:w="911" w:type="dxa"/>
            <w:tcBorders>
              <w:top w:val="nil"/>
              <w:bottom w:val="nil"/>
            </w:tcBorders>
            <w:noWrap/>
            <w:vAlign w:val="center"/>
            <w:hideMark/>
          </w:tcPr>
          <w:p w14:paraId="27D051E8" w14:textId="77777777" w:rsidR="00CE24BB" w:rsidRPr="00E07C8E" w:rsidRDefault="00CE24BB" w:rsidP="00D911DA">
            <w:pPr>
              <w:jc w:val="center"/>
            </w:pPr>
            <w:r w:rsidRPr="00E07C8E">
              <w:t>0.247</w:t>
            </w:r>
          </w:p>
        </w:tc>
        <w:tc>
          <w:tcPr>
            <w:tcW w:w="900" w:type="dxa"/>
            <w:tcBorders>
              <w:top w:val="nil"/>
              <w:bottom w:val="nil"/>
            </w:tcBorders>
            <w:noWrap/>
            <w:vAlign w:val="center"/>
            <w:hideMark/>
          </w:tcPr>
          <w:p w14:paraId="7DE2FC22" w14:textId="77777777" w:rsidR="00CE24BB" w:rsidRPr="00E07C8E" w:rsidRDefault="00CE24BB" w:rsidP="00D911DA">
            <w:pPr>
              <w:jc w:val="center"/>
            </w:pPr>
            <w:r w:rsidRPr="00E07C8E">
              <w:t>-0.127</w:t>
            </w:r>
          </w:p>
        </w:tc>
        <w:tc>
          <w:tcPr>
            <w:tcW w:w="943" w:type="dxa"/>
            <w:tcBorders>
              <w:top w:val="nil"/>
              <w:bottom w:val="nil"/>
            </w:tcBorders>
            <w:noWrap/>
            <w:vAlign w:val="center"/>
            <w:hideMark/>
          </w:tcPr>
          <w:p w14:paraId="07EF8FCD" w14:textId="77777777" w:rsidR="00CE24BB" w:rsidRPr="00E07C8E" w:rsidRDefault="00CE24BB" w:rsidP="00D911DA">
            <w:pPr>
              <w:jc w:val="center"/>
            </w:pPr>
            <w:r w:rsidRPr="00E07C8E">
              <w:t>0.356</w:t>
            </w:r>
          </w:p>
        </w:tc>
        <w:tc>
          <w:tcPr>
            <w:tcW w:w="990" w:type="dxa"/>
            <w:tcBorders>
              <w:top w:val="nil"/>
              <w:bottom w:val="nil"/>
            </w:tcBorders>
            <w:noWrap/>
            <w:vAlign w:val="center"/>
            <w:hideMark/>
          </w:tcPr>
          <w:p w14:paraId="0C6C713C" w14:textId="77777777" w:rsidR="00CE24BB" w:rsidRPr="00E07C8E" w:rsidRDefault="00CE24BB" w:rsidP="00D911DA">
            <w:pPr>
              <w:jc w:val="center"/>
            </w:pPr>
          </w:p>
        </w:tc>
        <w:tc>
          <w:tcPr>
            <w:tcW w:w="1466" w:type="dxa"/>
            <w:tcBorders>
              <w:top w:val="nil"/>
              <w:bottom w:val="nil"/>
            </w:tcBorders>
            <w:noWrap/>
            <w:vAlign w:val="center"/>
          </w:tcPr>
          <w:p w14:paraId="3740C265" w14:textId="77777777" w:rsidR="00CE24BB" w:rsidRPr="00E07C8E" w:rsidRDefault="00CE24BB" w:rsidP="00D911DA">
            <w:pPr>
              <w:jc w:val="center"/>
            </w:pPr>
            <w:r w:rsidRPr="00E07C8E">
              <w:rPr>
                <w:rFonts w:eastAsia="Times New Roman"/>
                <w:color w:val="000000"/>
              </w:rPr>
              <w:t>0.847</w:t>
            </w:r>
          </w:p>
        </w:tc>
        <w:tc>
          <w:tcPr>
            <w:tcW w:w="1105" w:type="dxa"/>
            <w:tcBorders>
              <w:top w:val="nil"/>
              <w:bottom w:val="nil"/>
            </w:tcBorders>
            <w:vAlign w:val="center"/>
          </w:tcPr>
          <w:p w14:paraId="4A6E6DFD" w14:textId="77777777" w:rsidR="00CE24BB" w:rsidRPr="00E07C8E" w:rsidRDefault="00CE24BB" w:rsidP="00D911DA">
            <w:pPr>
              <w:jc w:val="center"/>
            </w:pPr>
            <w:r w:rsidRPr="00E07C8E">
              <w:t>0.892</w:t>
            </w:r>
          </w:p>
        </w:tc>
      </w:tr>
      <w:tr w:rsidR="00D911DA" w:rsidRPr="00E07C8E" w14:paraId="4CBAD6D7" w14:textId="77777777" w:rsidTr="00D911DA">
        <w:trPr>
          <w:trHeight w:val="828"/>
        </w:trPr>
        <w:tc>
          <w:tcPr>
            <w:tcW w:w="1458" w:type="dxa"/>
            <w:tcBorders>
              <w:top w:val="nil"/>
              <w:bottom w:val="nil"/>
            </w:tcBorders>
            <w:noWrap/>
            <w:vAlign w:val="center"/>
          </w:tcPr>
          <w:p w14:paraId="502EDE1E" w14:textId="77777777" w:rsidR="00CE24BB" w:rsidRPr="00E07C8E" w:rsidRDefault="00CE24BB" w:rsidP="00D911DA">
            <w:pPr>
              <w:jc w:val="center"/>
              <w:rPr>
                <w:bCs/>
              </w:rPr>
            </w:pPr>
            <w:r w:rsidRPr="00E07C8E">
              <w:rPr>
                <w:bCs/>
              </w:rPr>
              <w:t>Calculation Method</w:t>
            </w:r>
          </w:p>
        </w:tc>
        <w:tc>
          <w:tcPr>
            <w:tcW w:w="990" w:type="dxa"/>
            <w:tcBorders>
              <w:top w:val="nil"/>
              <w:bottom w:val="nil"/>
            </w:tcBorders>
            <w:noWrap/>
            <w:vAlign w:val="center"/>
          </w:tcPr>
          <w:p w14:paraId="310C1524" w14:textId="77777777" w:rsidR="00CE24BB" w:rsidRPr="00E07C8E" w:rsidRDefault="00CE24BB" w:rsidP="00D911DA">
            <w:pPr>
              <w:jc w:val="center"/>
            </w:pPr>
            <w:r w:rsidRPr="00E07C8E">
              <w:rPr>
                <w:rFonts w:eastAsia="Times New Roman"/>
                <w:color w:val="000000"/>
              </w:rPr>
              <w:t>-0.008</w:t>
            </w:r>
          </w:p>
        </w:tc>
        <w:tc>
          <w:tcPr>
            <w:tcW w:w="990" w:type="dxa"/>
            <w:tcBorders>
              <w:top w:val="nil"/>
              <w:bottom w:val="nil"/>
            </w:tcBorders>
            <w:noWrap/>
            <w:vAlign w:val="center"/>
          </w:tcPr>
          <w:p w14:paraId="3793E3AA" w14:textId="77777777" w:rsidR="00CE24BB" w:rsidRPr="00E07C8E" w:rsidRDefault="00CE24BB" w:rsidP="00D911DA">
            <w:pPr>
              <w:jc w:val="center"/>
            </w:pPr>
            <w:r w:rsidRPr="00E07C8E">
              <w:rPr>
                <w:rFonts w:eastAsia="Times New Roman"/>
                <w:color w:val="000000"/>
              </w:rPr>
              <w:t>-0.029</w:t>
            </w:r>
          </w:p>
        </w:tc>
        <w:tc>
          <w:tcPr>
            <w:tcW w:w="911" w:type="dxa"/>
            <w:tcBorders>
              <w:top w:val="nil"/>
              <w:bottom w:val="nil"/>
            </w:tcBorders>
            <w:noWrap/>
            <w:vAlign w:val="center"/>
          </w:tcPr>
          <w:p w14:paraId="3F91C594" w14:textId="77777777" w:rsidR="00CE24BB" w:rsidRPr="00E07C8E" w:rsidRDefault="00CE24BB" w:rsidP="00D911DA">
            <w:pPr>
              <w:jc w:val="center"/>
            </w:pPr>
            <w:r w:rsidRPr="00E07C8E">
              <w:rPr>
                <w:rFonts w:eastAsia="Times New Roman"/>
                <w:color w:val="000000"/>
              </w:rPr>
              <w:t>0.0837</w:t>
            </w:r>
          </w:p>
        </w:tc>
        <w:tc>
          <w:tcPr>
            <w:tcW w:w="900" w:type="dxa"/>
            <w:tcBorders>
              <w:top w:val="nil"/>
              <w:bottom w:val="nil"/>
            </w:tcBorders>
            <w:noWrap/>
            <w:vAlign w:val="center"/>
          </w:tcPr>
          <w:p w14:paraId="565589EB" w14:textId="77777777" w:rsidR="00CE24BB" w:rsidRPr="00E07C8E" w:rsidRDefault="00CE24BB" w:rsidP="00D911DA">
            <w:pPr>
              <w:jc w:val="center"/>
            </w:pPr>
            <w:r w:rsidRPr="00E07C8E">
              <w:rPr>
                <w:rFonts w:eastAsia="Times New Roman"/>
                <w:color w:val="000000"/>
              </w:rPr>
              <w:t>-0.099</w:t>
            </w:r>
          </w:p>
        </w:tc>
        <w:tc>
          <w:tcPr>
            <w:tcW w:w="943" w:type="dxa"/>
            <w:tcBorders>
              <w:top w:val="nil"/>
              <w:bottom w:val="nil"/>
            </w:tcBorders>
            <w:noWrap/>
            <w:vAlign w:val="center"/>
          </w:tcPr>
          <w:p w14:paraId="2A98DD54" w14:textId="77777777" w:rsidR="00CE24BB" w:rsidRPr="00E07C8E" w:rsidRDefault="00CE24BB" w:rsidP="00D911DA">
            <w:pPr>
              <w:jc w:val="center"/>
            </w:pPr>
            <w:r w:rsidRPr="00E07C8E">
              <w:rPr>
                <w:rFonts w:eastAsia="Times New Roman"/>
                <w:color w:val="000000"/>
              </w:rPr>
              <w:t>0.534</w:t>
            </w:r>
          </w:p>
        </w:tc>
        <w:tc>
          <w:tcPr>
            <w:tcW w:w="990" w:type="dxa"/>
            <w:tcBorders>
              <w:top w:val="nil"/>
              <w:bottom w:val="nil"/>
            </w:tcBorders>
            <w:noWrap/>
            <w:vAlign w:val="center"/>
          </w:tcPr>
          <w:p w14:paraId="456FBB01" w14:textId="77777777" w:rsidR="00CE24BB" w:rsidRPr="00E07C8E" w:rsidRDefault="00CE24BB" w:rsidP="00D911DA">
            <w:pPr>
              <w:jc w:val="center"/>
            </w:pPr>
            <w:r w:rsidRPr="00E07C8E">
              <w:rPr>
                <w:rFonts w:eastAsia="Times New Roman"/>
                <w:color w:val="000000"/>
              </w:rPr>
              <w:t>0.847</w:t>
            </w:r>
          </w:p>
        </w:tc>
        <w:tc>
          <w:tcPr>
            <w:tcW w:w="1466" w:type="dxa"/>
            <w:tcBorders>
              <w:top w:val="nil"/>
              <w:bottom w:val="nil"/>
            </w:tcBorders>
            <w:noWrap/>
            <w:vAlign w:val="center"/>
          </w:tcPr>
          <w:p w14:paraId="6A65E6E2" w14:textId="77777777" w:rsidR="00CE24BB" w:rsidRPr="00E07C8E" w:rsidRDefault="00CE24BB" w:rsidP="00D911DA">
            <w:pPr>
              <w:jc w:val="center"/>
            </w:pPr>
          </w:p>
        </w:tc>
        <w:tc>
          <w:tcPr>
            <w:tcW w:w="1105" w:type="dxa"/>
            <w:tcBorders>
              <w:top w:val="nil"/>
              <w:bottom w:val="nil"/>
            </w:tcBorders>
            <w:vAlign w:val="center"/>
          </w:tcPr>
          <w:p w14:paraId="62575DEA" w14:textId="77777777" w:rsidR="00CE24BB" w:rsidRPr="00E07C8E" w:rsidRDefault="00CE24BB" w:rsidP="00D911DA">
            <w:pPr>
              <w:jc w:val="center"/>
            </w:pPr>
            <w:r w:rsidRPr="00E07C8E">
              <w:rPr>
                <w:rFonts w:eastAsia="Times New Roman"/>
                <w:color w:val="000000"/>
              </w:rPr>
              <w:t>0.849</w:t>
            </w:r>
          </w:p>
        </w:tc>
      </w:tr>
      <w:tr w:rsidR="00D911DA" w:rsidRPr="00E07C8E" w14:paraId="6518B145" w14:textId="77777777" w:rsidTr="00D911DA">
        <w:trPr>
          <w:trHeight w:val="828"/>
        </w:trPr>
        <w:tc>
          <w:tcPr>
            <w:tcW w:w="1458" w:type="dxa"/>
            <w:tcBorders>
              <w:top w:val="nil"/>
            </w:tcBorders>
            <w:noWrap/>
            <w:vAlign w:val="center"/>
            <w:hideMark/>
          </w:tcPr>
          <w:p w14:paraId="36D0C11C" w14:textId="77777777" w:rsidR="00CE24BB" w:rsidRPr="00E07C8E" w:rsidRDefault="00CE24BB" w:rsidP="00D911DA">
            <w:pPr>
              <w:jc w:val="center"/>
              <w:rPr>
                <w:bCs/>
              </w:rPr>
            </w:pPr>
            <w:r w:rsidRPr="00E07C8E">
              <w:rPr>
                <w:bCs/>
              </w:rPr>
              <w:t>Avg. MA</w:t>
            </w:r>
          </w:p>
        </w:tc>
        <w:tc>
          <w:tcPr>
            <w:tcW w:w="990" w:type="dxa"/>
            <w:tcBorders>
              <w:top w:val="nil"/>
            </w:tcBorders>
            <w:noWrap/>
            <w:vAlign w:val="center"/>
            <w:hideMark/>
          </w:tcPr>
          <w:p w14:paraId="018D2232" w14:textId="77777777" w:rsidR="00CE24BB" w:rsidRPr="00E07C8E" w:rsidRDefault="00CE24BB" w:rsidP="00D911DA">
            <w:pPr>
              <w:jc w:val="center"/>
            </w:pPr>
            <w:r w:rsidRPr="00E07C8E">
              <w:t>0.015</w:t>
            </w:r>
          </w:p>
        </w:tc>
        <w:tc>
          <w:tcPr>
            <w:tcW w:w="990" w:type="dxa"/>
            <w:tcBorders>
              <w:top w:val="nil"/>
            </w:tcBorders>
            <w:noWrap/>
            <w:vAlign w:val="center"/>
            <w:hideMark/>
          </w:tcPr>
          <w:p w14:paraId="1E659588" w14:textId="77777777" w:rsidR="00CE24BB" w:rsidRPr="00E07C8E" w:rsidRDefault="00CE24BB" w:rsidP="00D911DA">
            <w:pPr>
              <w:jc w:val="center"/>
            </w:pPr>
            <w:r w:rsidRPr="00E07C8E">
              <w:t>-0.094</w:t>
            </w:r>
          </w:p>
        </w:tc>
        <w:tc>
          <w:tcPr>
            <w:tcW w:w="911" w:type="dxa"/>
            <w:tcBorders>
              <w:top w:val="nil"/>
            </w:tcBorders>
            <w:noWrap/>
            <w:vAlign w:val="center"/>
            <w:hideMark/>
          </w:tcPr>
          <w:p w14:paraId="3A26532E" w14:textId="77777777" w:rsidR="00CE24BB" w:rsidRPr="00E07C8E" w:rsidRDefault="00CE24BB" w:rsidP="00D911DA">
            <w:pPr>
              <w:jc w:val="center"/>
            </w:pPr>
            <w:r w:rsidRPr="00E07C8E">
              <w:t>0.121</w:t>
            </w:r>
          </w:p>
        </w:tc>
        <w:tc>
          <w:tcPr>
            <w:tcW w:w="900" w:type="dxa"/>
            <w:tcBorders>
              <w:top w:val="nil"/>
            </w:tcBorders>
            <w:noWrap/>
            <w:vAlign w:val="center"/>
            <w:hideMark/>
          </w:tcPr>
          <w:p w14:paraId="6B51E9B5" w14:textId="77777777" w:rsidR="00CE24BB" w:rsidRPr="00E07C8E" w:rsidRDefault="00CE24BB" w:rsidP="00D911DA">
            <w:pPr>
              <w:jc w:val="center"/>
            </w:pPr>
            <w:r w:rsidRPr="00E07C8E">
              <w:t>-0.227</w:t>
            </w:r>
          </w:p>
        </w:tc>
        <w:tc>
          <w:tcPr>
            <w:tcW w:w="943" w:type="dxa"/>
            <w:tcBorders>
              <w:top w:val="nil"/>
            </w:tcBorders>
            <w:noWrap/>
            <w:vAlign w:val="center"/>
            <w:hideMark/>
          </w:tcPr>
          <w:p w14:paraId="407FACC1" w14:textId="77777777" w:rsidR="00CE24BB" w:rsidRPr="00E07C8E" w:rsidRDefault="00CE24BB" w:rsidP="00D911DA">
            <w:pPr>
              <w:jc w:val="center"/>
            </w:pPr>
            <w:r w:rsidRPr="00E07C8E">
              <w:t>0.362</w:t>
            </w:r>
          </w:p>
        </w:tc>
        <w:tc>
          <w:tcPr>
            <w:tcW w:w="990" w:type="dxa"/>
            <w:tcBorders>
              <w:top w:val="nil"/>
            </w:tcBorders>
            <w:noWrap/>
            <w:vAlign w:val="center"/>
            <w:hideMark/>
          </w:tcPr>
          <w:p w14:paraId="7D134672" w14:textId="77777777" w:rsidR="00CE24BB" w:rsidRPr="00E07C8E" w:rsidRDefault="00CE24BB" w:rsidP="00D911DA">
            <w:pPr>
              <w:jc w:val="center"/>
            </w:pPr>
            <w:r w:rsidRPr="00E07C8E">
              <w:t>0.892</w:t>
            </w:r>
          </w:p>
        </w:tc>
        <w:tc>
          <w:tcPr>
            <w:tcW w:w="1466" w:type="dxa"/>
            <w:tcBorders>
              <w:top w:val="nil"/>
            </w:tcBorders>
            <w:noWrap/>
            <w:vAlign w:val="center"/>
            <w:hideMark/>
          </w:tcPr>
          <w:p w14:paraId="6782778D" w14:textId="77777777" w:rsidR="00CE24BB" w:rsidRPr="00E07C8E" w:rsidRDefault="00CE24BB" w:rsidP="00D911DA">
            <w:pPr>
              <w:jc w:val="center"/>
            </w:pPr>
            <w:r w:rsidRPr="00E07C8E">
              <w:rPr>
                <w:rFonts w:eastAsia="Times New Roman"/>
                <w:color w:val="000000"/>
              </w:rPr>
              <w:t>0.849</w:t>
            </w:r>
          </w:p>
        </w:tc>
        <w:tc>
          <w:tcPr>
            <w:tcW w:w="1105" w:type="dxa"/>
            <w:tcBorders>
              <w:top w:val="nil"/>
            </w:tcBorders>
            <w:vAlign w:val="center"/>
          </w:tcPr>
          <w:p w14:paraId="13314B0B" w14:textId="77777777" w:rsidR="00CE24BB" w:rsidRPr="00E07C8E" w:rsidRDefault="00CE24BB" w:rsidP="00D911DA">
            <w:pPr>
              <w:jc w:val="center"/>
            </w:pPr>
          </w:p>
        </w:tc>
      </w:tr>
    </w:tbl>
    <w:p w14:paraId="7F55A0D2" w14:textId="77777777" w:rsidR="00900B28" w:rsidRDefault="00900B28" w:rsidP="00CE24BB"/>
    <w:p w14:paraId="130782B1" w14:textId="77777777" w:rsidR="00900B28" w:rsidRDefault="00900B28" w:rsidP="00CE24BB"/>
    <w:p w14:paraId="222D7115" w14:textId="77777777" w:rsidR="00900B28" w:rsidRDefault="00900B28" w:rsidP="00CE24BB"/>
    <w:p w14:paraId="4457EF9F" w14:textId="77777777" w:rsidR="00900B28" w:rsidRDefault="00900B28" w:rsidP="00CE24BB"/>
    <w:p w14:paraId="7C907B0D" w14:textId="77777777" w:rsidR="00900B28" w:rsidRDefault="00900B28" w:rsidP="00CE24BB"/>
    <w:p w14:paraId="4DCDAF30" w14:textId="77777777" w:rsidR="00900B28" w:rsidRDefault="00900B28" w:rsidP="00CE24BB"/>
    <w:p w14:paraId="66C69BE0" w14:textId="77777777" w:rsidR="00900B28" w:rsidRDefault="00900B28" w:rsidP="00CE24BB"/>
    <w:p w14:paraId="6C56DF9A" w14:textId="77777777" w:rsidR="00900B28" w:rsidRDefault="00900B28" w:rsidP="00CE24BB"/>
    <w:p w14:paraId="5BCD011E" w14:textId="77777777" w:rsidR="00900B28" w:rsidRDefault="00900B28" w:rsidP="00CE24BB"/>
    <w:p w14:paraId="62B0C492" w14:textId="77777777" w:rsidR="00900B28" w:rsidRDefault="00900B28" w:rsidP="00CE24BB"/>
    <w:p w14:paraId="32720BBA" w14:textId="77777777" w:rsidR="00900B28" w:rsidRDefault="00900B28" w:rsidP="00CE24BB"/>
    <w:p w14:paraId="5C38AD9E" w14:textId="77777777" w:rsidR="00900B28" w:rsidRDefault="00900B28" w:rsidP="00CE24BB"/>
    <w:p w14:paraId="05697871" w14:textId="77777777" w:rsidR="00900B28" w:rsidRDefault="00900B28" w:rsidP="00CE24BB"/>
    <w:p w14:paraId="3A3E4C0F" w14:textId="77777777" w:rsidR="00900B28" w:rsidRDefault="00900B28" w:rsidP="00CE24BB"/>
    <w:p w14:paraId="02F8C075" w14:textId="77777777" w:rsidR="00900B28" w:rsidRDefault="00900B28" w:rsidP="00CE24BB"/>
    <w:p w14:paraId="1BFBF64A" w14:textId="77777777" w:rsidR="00900B28" w:rsidRDefault="00900B28" w:rsidP="00CE24BB"/>
    <w:p w14:paraId="2C2427B0" w14:textId="77777777" w:rsidR="00900B28" w:rsidRDefault="00900B28" w:rsidP="00CE24BB"/>
    <w:p w14:paraId="02135B44" w14:textId="77777777" w:rsidR="00900B28" w:rsidRDefault="00900B28" w:rsidP="00CE24BB"/>
    <w:p w14:paraId="3BA0E864" w14:textId="77777777" w:rsidR="00900B28" w:rsidRDefault="00900B28" w:rsidP="00CE24BB"/>
    <w:p w14:paraId="27001003" w14:textId="77777777" w:rsidR="00900B28" w:rsidRDefault="00900B28" w:rsidP="00CE24BB"/>
    <w:p w14:paraId="4872F8BD" w14:textId="77777777" w:rsidR="00900B28" w:rsidRDefault="00900B28" w:rsidP="00CE24BB"/>
    <w:p w14:paraId="7DBD4698" w14:textId="77777777" w:rsidR="00900B28" w:rsidRDefault="00900B28" w:rsidP="00CE24BB"/>
    <w:p w14:paraId="614A308D" w14:textId="77777777" w:rsidR="00900B28" w:rsidRDefault="00900B28" w:rsidP="00CE24BB"/>
    <w:p w14:paraId="76356A76" w14:textId="77777777" w:rsidR="00900B28" w:rsidRDefault="00900B28" w:rsidP="00CE24BB"/>
    <w:p w14:paraId="7A421784" w14:textId="77777777" w:rsidR="00900B28" w:rsidRDefault="00900B28" w:rsidP="00CE24BB"/>
    <w:p w14:paraId="548D1D76" w14:textId="77777777" w:rsidR="00900B28" w:rsidRDefault="00900B28" w:rsidP="00CE24BB"/>
    <w:p w14:paraId="44B0111B" w14:textId="77777777" w:rsidR="00900B28" w:rsidRDefault="00900B28" w:rsidP="00CE24BB"/>
    <w:p w14:paraId="318D1F76" w14:textId="77777777" w:rsidR="00900B28" w:rsidRDefault="00900B28" w:rsidP="00CE24BB"/>
    <w:p w14:paraId="0DFCC5DD" w14:textId="77777777" w:rsidR="00CE24BB" w:rsidRPr="00E07C8E" w:rsidRDefault="00CE24BB" w:rsidP="00CE24BB">
      <w:r w:rsidRPr="00E07C8E">
        <w:t>Note: MA: knee mechanical axis angle, Epic. Width: epicondylar width, Mal. Width: malleolar width, and Int.-Troch. Width: inter-trochanteric width (pelvic width).</w:t>
      </w:r>
    </w:p>
    <w:p w14:paraId="353F7A84" w14:textId="77777777" w:rsidR="00CE24BB" w:rsidRPr="00E07C8E" w:rsidRDefault="00CE24BB" w:rsidP="00CE24BB"/>
    <w:p w14:paraId="5F4BDB84" w14:textId="77777777" w:rsidR="00CE24BB" w:rsidRPr="00E07C8E" w:rsidRDefault="00CE24BB" w:rsidP="00CE24BB"/>
    <w:p w14:paraId="7C312E51" w14:textId="77777777" w:rsidR="00CE24BB" w:rsidRPr="00E07C8E" w:rsidRDefault="00CE24BB" w:rsidP="00CE24BB"/>
    <w:p w14:paraId="05CAD1B1" w14:textId="77777777" w:rsidR="00CE24BB" w:rsidRPr="00E07C8E" w:rsidRDefault="00CE24BB" w:rsidP="00900B28">
      <w:bookmarkStart w:id="69" w:name="_Toc446419857"/>
      <w:r w:rsidRPr="00E07C8E">
        <w:rPr>
          <w:rStyle w:val="Heading4Char"/>
        </w:rPr>
        <w:t>Table 2. Top five regression models based on AICc values</w:t>
      </w:r>
      <w:bookmarkEnd w:id="69"/>
      <w:r w:rsidRPr="00E07C8E">
        <w:t>.</w:t>
      </w:r>
    </w:p>
    <w:tbl>
      <w:tblPr>
        <w:tblW w:w="4064" w:type="pct"/>
        <w:tblInd w:w="-162" w:type="dxa"/>
        <w:tblLayout w:type="fixed"/>
        <w:tblLook w:val="04A0" w:firstRow="1" w:lastRow="0" w:firstColumn="1" w:lastColumn="0" w:noHBand="0" w:noVBand="1"/>
      </w:tblPr>
      <w:tblGrid>
        <w:gridCol w:w="2438"/>
        <w:gridCol w:w="1249"/>
        <w:gridCol w:w="1272"/>
        <w:gridCol w:w="1075"/>
        <w:gridCol w:w="1084"/>
        <w:gridCol w:w="1439"/>
        <w:gridCol w:w="1073"/>
        <w:gridCol w:w="1079"/>
      </w:tblGrid>
      <w:tr w:rsidR="00900B28" w:rsidRPr="00E07C8E" w14:paraId="66CDAEAC" w14:textId="77777777" w:rsidTr="00900B28">
        <w:trPr>
          <w:trHeight w:val="586"/>
        </w:trPr>
        <w:tc>
          <w:tcPr>
            <w:tcW w:w="1138" w:type="pct"/>
            <w:tcBorders>
              <w:top w:val="single" w:sz="4" w:space="0" w:color="auto"/>
              <w:bottom w:val="single" w:sz="4" w:space="0" w:color="auto"/>
            </w:tcBorders>
            <w:shd w:val="clear" w:color="auto" w:fill="auto"/>
            <w:noWrap/>
            <w:vAlign w:val="center"/>
            <w:hideMark/>
          </w:tcPr>
          <w:p w14:paraId="50DB14F1" w14:textId="77777777" w:rsidR="00CE24BB" w:rsidRPr="00E07C8E" w:rsidRDefault="00CE24BB" w:rsidP="00226D5D">
            <w:pPr>
              <w:jc w:val="center"/>
              <w:rPr>
                <w:rFonts w:eastAsia="Times New Roman"/>
                <w:bCs/>
                <w:color w:val="000000"/>
              </w:rPr>
            </w:pPr>
            <w:r w:rsidRPr="00E07C8E">
              <w:rPr>
                <w:rFonts w:eastAsia="Times New Roman"/>
                <w:bCs/>
                <w:color w:val="000000"/>
              </w:rPr>
              <w:t>Model</w:t>
            </w:r>
          </w:p>
        </w:tc>
        <w:tc>
          <w:tcPr>
            <w:tcW w:w="583" w:type="pct"/>
            <w:tcBorders>
              <w:top w:val="single" w:sz="4" w:space="0" w:color="auto"/>
              <w:left w:val="nil"/>
              <w:bottom w:val="single" w:sz="4" w:space="0" w:color="auto"/>
              <w:right w:val="nil"/>
            </w:tcBorders>
            <w:shd w:val="clear" w:color="auto" w:fill="auto"/>
            <w:noWrap/>
            <w:vAlign w:val="center"/>
            <w:hideMark/>
          </w:tcPr>
          <w:p w14:paraId="7FBF50BE" w14:textId="77777777" w:rsidR="00CE24BB" w:rsidRPr="00E07C8E" w:rsidRDefault="00CE24BB" w:rsidP="00226D5D">
            <w:pPr>
              <w:jc w:val="center"/>
              <w:rPr>
                <w:rFonts w:eastAsia="Times New Roman"/>
                <w:bCs/>
                <w:color w:val="000000"/>
              </w:rPr>
            </w:pPr>
            <w:r w:rsidRPr="00E07C8E">
              <w:rPr>
                <w:rFonts w:eastAsia="Times New Roman"/>
                <w:bCs/>
                <w:color w:val="000000"/>
              </w:rPr>
              <w:t>Rank</w:t>
            </w:r>
          </w:p>
        </w:tc>
        <w:tc>
          <w:tcPr>
            <w:tcW w:w="594" w:type="pct"/>
            <w:tcBorders>
              <w:top w:val="single" w:sz="4" w:space="0" w:color="auto"/>
              <w:left w:val="nil"/>
              <w:bottom w:val="single" w:sz="4" w:space="0" w:color="auto"/>
              <w:right w:val="nil"/>
            </w:tcBorders>
            <w:shd w:val="clear" w:color="auto" w:fill="auto"/>
            <w:noWrap/>
            <w:vAlign w:val="center"/>
            <w:hideMark/>
          </w:tcPr>
          <w:p w14:paraId="69897824" w14:textId="77777777" w:rsidR="00CE24BB" w:rsidRPr="00E07C8E" w:rsidRDefault="00CE24BB" w:rsidP="00226D5D">
            <w:pPr>
              <w:jc w:val="center"/>
              <w:rPr>
                <w:rFonts w:eastAsia="Times New Roman"/>
                <w:bCs/>
                <w:color w:val="000000"/>
              </w:rPr>
            </w:pPr>
            <w:r w:rsidRPr="00E07C8E">
              <w:rPr>
                <w:rFonts w:eastAsia="Times New Roman"/>
                <w:bCs/>
                <w:color w:val="000000"/>
              </w:rPr>
              <w:t>R-Square</w:t>
            </w:r>
          </w:p>
        </w:tc>
        <w:tc>
          <w:tcPr>
            <w:tcW w:w="502" w:type="pct"/>
            <w:tcBorders>
              <w:top w:val="single" w:sz="4" w:space="0" w:color="auto"/>
              <w:left w:val="nil"/>
              <w:bottom w:val="single" w:sz="4" w:space="0" w:color="auto"/>
              <w:right w:val="nil"/>
            </w:tcBorders>
            <w:shd w:val="clear" w:color="auto" w:fill="auto"/>
            <w:noWrap/>
            <w:vAlign w:val="center"/>
            <w:hideMark/>
          </w:tcPr>
          <w:p w14:paraId="59D2E54D" w14:textId="77777777" w:rsidR="00CE24BB" w:rsidRPr="00E07C8E" w:rsidRDefault="00CE24BB" w:rsidP="00226D5D">
            <w:pPr>
              <w:jc w:val="center"/>
              <w:rPr>
                <w:rFonts w:eastAsia="Times New Roman"/>
                <w:bCs/>
                <w:color w:val="000000"/>
              </w:rPr>
            </w:pPr>
            <w:r w:rsidRPr="00E07C8E">
              <w:rPr>
                <w:rFonts w:eastAsia="Times New Roman"/>
                <w:bCs/>
                <w:color w:val="000000"/>
              </w:rPr>
              <w:t>RMSE</w:t>
            </w:r>
          </w:p>
        </w:tc>
        <w:tc>
          <w:tcPr>
            <w:tcW w:w="506" w:type="pct"/>
            <w:tcBorders>
              <w:top w:val="single" w:sz="4" w:space="0" w:color="auto"/>
              <w:left w:val="nil"/>
              <w:bottom w:val="single" w:sz="4" w:space="0" w:color="auto"/>
            </w:tcBorders>
            <w:shd w:val="clear" w:color="auto" w:fill="auto"/>
            <w:noWrap/>
            <w:vAlign w:val="center"/>
            <w:hideMark/>
          </w:tcPr>
          <w:p w14:paraId="0AB3AE37" w14:textId="77777777" w:rsidR="00CE24BB" w:rsidRPr="00E07C8E" w:rsidRDefault="00CE24BB" w:rsidP="00226D5D">
            <w:pPr>
              <w:jc w:val="center"/>
              <w:rPr>
                <w:rFonts w:eastAsia="Times New Roman"/>
                <w:bCs/>
                <w:color w:val="000000"/>
              </w:rPr>
            </w:pPr>
            <w:proofErr w:type="spellStart"/>
            <w:r w:rsidRPr="00E07C8E">
              <w:rPr>
                <w:rFonts w:eastAsia="Times New Roman"/>
                <w:bCs/>
                <w:color w:val="000000"/>
              </w:rPr>
              <w:t>AICc</w:t>
            </w:r>
            <w:proofErr w:type="spellEnd"/>
          </w:p>
        </w:tc>
        <w:tc>
          <w:tcPr>
            <w:tcW w:w="672" w:type="pct"/>
            <w:tcBorders>
              <w:top w:val="single" w:sz="4" w:space="0" w:color="auto"/>
              <w:bottom w:val="single" w:sz="4" w:space="0" w:color="auto"/>
            </w:tcBorders>
            <w:vAlign w:val="center"/>
          </w:tcPr>
          <w:p w14:paraId="2A2F3565" w14:textId="77777777" w:rsidR="00CE24BB" w:rsidRPr="00E07C8E" w:rsidRDefault="00CE24BB" w:rsidP="00226D5D">
            <w:pPr>
              <w:jc w:val="center"/>
              <w:rPr>
                <w:rFonts w:eastAsia="Times New Roman"/>
                <w:bCs/>
                <w:color w:val="000000"/>
              </w:rPr>
            </w:pPr>
            <w:r w:rsidRPr="00E07C8E">
              <w:rPr>
                <w:rFonts w:eastAsia="Times New Roman"/>
                <w:bCs/>
                <w:color w:val="000000"/>
              </w:rPr>
              <w:t>Rel. Likelihood</w:t>
            </w:r>
          </w:p>
        </w:tc>
        <w:tc>
          <w:tcPr>
            <w:tcW w:w="501" w:type="pct"/>
            <w:tcBorders>
              <w:top w:val="single" w:sz="4" w:space="0" w:color="auto"/>
              <w:bottom w:val="single" w:sz="4" w:space="0" w:color="auto"/>
            </w:tcBorders>
            <w:vAlign w:val="center"/>
          </w:tcPr>
          <w:p w14:paraId="70202D1E" w14:textId="77777777" w:rsidR="00CE24BB" w:rsidRPr="00E07C8E" w:rsidRDefault="00CE24BB" w:rsidP="00226D5D">
            <w:pPr>
              <w:jc w:val="center"/>
              <w:rPr>
                <w:rFonts w:eastAsia="Times New Roman"/>
                <w:bCs/>
                <w:color w:val="000000"/>
              </w:rPr>
            </w:pPr>
            <w:r w:rsidRPr="00E07C8E">
              <w:rPr>
                <w:rFonts w:eastAsia="Times New Roman"/>
                <w:bCs/>
                <w:color w:val="000000"/>
              </w:rPr>
              <w:t>Weight</w:t>
            </w:r>
          </w:p>
        </w:tc>
        <w:tc>
          <w:tcPr>
            <w:tcW w:w="504" w:type="pct"/>
            <w:tcBorders>
              <w:top w:val="single" w:sz="4" w:space="0" w:color="auto"/>
              <w:bottom w:val="single" w:sz="4" w:space="0" w:color="auto"/>
            </w:tcBorders>
            <w:vAlign w:val="center"/>
          </w:tcPr>
          <w:p w14:paraId="1D6FD867" w14:textId="77777777" w:rsidR="00CE24BB" w:rsidRPr="00E07C8E" w:rsidRDefault="00CE24BB" w:rsidP="00226D5D">
            <w:pPr>
              <w:jc w:val="center"/>
              <w:rPr>
                <w:rFonts w:eastAsia="Times New Roman"/>
                <w:bCs/>
                <w:color w:val="000000"/>
              </w:rPr>
            </w:pPr>
            <w:r w:rsidRPr="00E07C8E">
              <w:rPr>
                <w:rFonts w:eastAsia="Times New Roman"/>
                <w:bCs/>
                <w:color w:val="000000"/>
              </w:rPr>
              <w:t>PRESS</w:t>
            </w:r>
          </w:p>
        </w:tc>
      </w:tr>
      <w:tr w:rsidR="00900B28" w:rsidRPr="00E07C8E" w14:paraId="3AD18C28" w14:textId="77777777" w:rsidTr="00900B28">
        <w:trPr>
          <w:trHeight w:val="586"/>
        </w:trPr>
        <w:tc>
          <w:tcPr>
            <w:tcW w:w="1138" w:type="pct"/>
            <w:tcBorders>
              <w:top w:val="single" w:sz="4" w:space="0" w:color="auto"/>
              <w:bottom w:val="nil"/>
            </w:tcBorders>
            <w:shd w:val="clear" w:color="auto" w:fill="auto"/>
            <w:noWrap/>
            <w:vAlign w:val="center"/>
            <w:hideMark/>
          </w:tcPr>
          <w:p w14:paraId="7BB2F2B8" w14:textId="77777777" w:rsidR="00CE24BB" w:rsidRPr="00E07C8E" w:rsidRDefault="00CE24BB" w:rsidP="00226D5D">
            <w:pPr>
              <w:jc w:val="center"/>
              <w:rPr>
                <w:rFonts w:eastAsia="Times New Roman"/>
                <w:bCs/>
                <w:color w:val="000000"/>
              </w:rPr>
            </w:pPr>
            <w:r w:rsidRPr="00E07C8E">
              <w:rPr>
                <w:rFonts w:eastAsia="Times New Roman"/>
                <w:bCs/>
                <w:color w:val="000000"/>
              </w:rPr>
              <w:t>Caliper, Mal. Width, &amp; Thigh Length</w:t>
            </w:r>
          </w:p>
        </w:tc>
        <w:tc>
          <w:tcPr>
            <w:tcW w:w="583" w:type="pct"/>
            <w:tcBorders>
              <w:top w:val="nil"/>
              <w:left w:val="nil"/>
              <w:bottom w:val="nil"/>
              <w:right w:val="nil"/>
            </w:tcBorders>
            <w:shd w:val="clear" w:color="auto" w:fill="auto"/>
            <w:noWrap/>
            <w:vAlign w:val="center"/>
            <w:hideMark/>
          </w:tcPr>
          <w:p w14:paraId="1B166ED0" w14:textId="77777777" w:rsidR="00CE24BB" w:rsidRPr="00E07C8E" w:rsidRDefault="00CE24BB" w:rsidP="00226D5D">
            <w:pPr>
              <w:jc w:val="center"/>
              <w:rPr>
                <w:rFonts w:eastAsia="Times New Roman"/>
                <w:color w:val="000000"/>
              </w:rPr>
            </w:pPr>
            <w:r w:rsidRPr="00E07C8E">
              <w:rPr>
                <w:rFonts w:eastAsia="Times New Roman"/>
                <w:color w:val="000000"/>
              </w:rPr>
              <w:t>1</w:t>
            </w:r>
          </w:p>
        </w:tc>
        <w:tc>
          <w:tcPr>
            <w:tcW w:w="594" w:type="pct"/>
            <w:tcBorders>
              <w:top w:val="nil"/>
              <w:left w:val="nil"/>
              <w:bottom w:val="nil"/>
              <w:right w:val="nil"/>
            </w:tcBorders>
            <w:shd w:val="clear" w:color="auto" w:fill="auto"/>
            <w:noWrap/>
            <w:vAlign w:val="center"/>
            <w:hideMark/>
          </w:tcPr>
          <w:p w14:paraId="46A5DFAE" w14:textId="77777777" w:rsidR="00CE24BB" w:rsidRPr="00E07C8E" w:rsidRDefault="00CE24BB" w:rsidP="00226D5D">
            <w:pPr>
              <w:jc w:val="center"/>
              <w:rPr>
                <w:rFonts w:eastAsia="Times New Roman"/>
                <w:color w:val="000000"/>
              </w:rPr>
            </w:pPr>
            <w:r w:rsidRPr="00E07C8E">
              <w:rPr>
                <w:rFonts w:eastAsia="Times New Roman"/>
                <w:color w:val="000000"/>
              </w:rPr>
              <w:t>0.83</w:t>
            </w:r>
          </w:p>
        </w:tc>
        <w:tc>
          <w:tcPr>
            <w:tcW w:w="502" w:type="pct"/>
            <w:tcBorders>
              <w:top w:val="nil"/>
              <w:left w:val="nil"/>
              <w:bottom w:val="nil"/>
              <w:right w:val="nil"/>
            </w:tcBorders>
            <w:shd w:val="clear" w:color="auto" w:fill="auto"/>
            <w:noWrap/>
            <w:vAlign w:val="center"/>
            <w:hideMark/>
          </w:tcPr>
          <w:p w14:paraId="6482DFF0" w14:textId="77777777" w:rsidR="00CE24BB" w:rsidRPr="00E07C8E" w:rsidRDefault="00CE24BB" w:rsidP="00226D5D">
            <w:pPr>
              <w:jc w:val="center"/>
              <w:rPr>
                <w:rFonts w:eastAsia="Times New Roman"/>
                <w:color w:val="000000"/>
              </w:rPr>
            </w:pPr>
            <w:r w:rsidRPr="00E07C8E">
              <w:rPr>
                <w:rFonts w:eastAsia="Times New Roman"/>
                <w:color w:val="000000"/>
              </w:rPr>
              <w:t>1.48</w:t>
            </w:r>
          </w:p>
        </w:tc>
        <w:tc>
          <w:tcPr>
            <w:tcW w:w="506" w:type="pct"/>
            <w:tcBorders>
              <w:top w:val="nil"/>
              <w:left w:val="nil"/>
              <w:bottom w:val="nil"/>
            </w:tcBorders>
            <w:shd w:val="clear" w:color="auto" w:fill="auto"/>
            <w:noWrap/>
            <w:vAlign w:val="center"/>
            <w:hideMark/>
          </w:tcPr>
          <w:p w14:paraId="0BD5F034" w14:textId="77777777" w:rsidR="00CE24BB" w:rsidRPr="00E07C8E" w:rsidRDefault="006C0ECC" w:rsidP="00226D5D">
            <w:pPr>
              <w:jc w:val="center"/>
              <w:rPr>
                <w:rFonts w:eastAsia="Times New Roman"/>
                <w:color w:val="000000"/>
              </w:rPr>
            </w:pPr>
            <w:r w:rsidRPr="00E07C8E">
              <w:rPr>
                <w:rFonts w:eastAsia="Times New Roman"/>
                <w:color w:val="000000"/>
              </w:rPr>
              <w:t>152.5</w:t>
            </w:r>
          </w:p>
        </w:tc>
        <w:tc>
          <w:tcPr>
            <w:tcW w:w="672" w:type="pct"/>
            <w:tcBorders>
              <w:top w:val="nil"/>
              <w:bottom w:val="nil"/>
            </w:tcBorders>
            <w:vAlign w:val="center"/>
          </w:tcPr>
          <w:p w14:paraId="296CB197" w14:textId="77777777" w:rsidR="00CE24BB" w:rsidRPr="00E07C8E" w:rsidRDefault="00CE24BB" w:rsidP="00226D5D">
            <w:pPr>
              <w:jc w:val="center"/>
              <w:rPr>
                <w:rFonts w:eastAsia="Times New Roman"/>
                <w:color w:val="000000"/>
              </w:rPr>
            </w:pPr>
            <w:r w:rsidRPr="00E07C8E">
              <w:rPr>
                <w:rFonts w:eastAsia="Times New Roman"/>
                <w:color w:val="000000"/>
              </w:rPr>
              <w:t>1.00</w:t>
            </w:r>
          </w:p>
        </w:tc>
        <w:tc>
          <w:tcPr>
            <w:tcW w:w="501" w:type="pct"/>
            <w:tcBorders>
              <w:top w:val="nil"/>
              <w:bottom w:val="nil"/>
            </w:tcBorders>
            <w:vAlign w:val="center"/>
          </w:tcPr>
          <w:p w14:paraId="49E5B842" w14:textId="77777777" w:rsidR="00CE24BB" w:rsidRPr="00E07C8E" w:rsidRDefault="00CE24BB" w:rsidP="00226D5D">
            <w:pPr>
              <w:jc w:val="center"/>
              <w:rPr>
                <w:rFonts w:eastAsia="Times New Roman"/>
                <w:color w:val="000000"/>
              </w:rPr>
            </w:pPr>
            <w:r w:rsidRPr="00E07C8E">
              <w:rPr>
                <w:rFonts w:eastAsia="Times New Roman"/>
                <w:color w:val="000000"/>
              </w:rPr>
              <w:t>36.03</w:t>
            </w:r>
          </w:p>
        </w:tc>
        <w:tc>
          <w:tcPr>
            <w:tcW w:w="504" w:type="pct"/>
            <w:tcBorders>
              <w:top w:val="nil"/>
              <w:bottom w:val="nil"/>
            </w:tcBorders>
            <w:vAlign w:val="center"/>
          </w:tcPr>
          <w:p w14:paraId="0CDAA3FB" w14:textId="77777777" w:rsidR="00CE24BB" w:rsidRPr="00E07C8E" w:rsidRDefault="00CE24BB" w:rsidP="00226D5D">
            <w:pPr>
              <w:jc w:val="center"/>
              <w:rPr>
                <w:rFonts w:eastAsia="Times New Roman"/>
                <w:color w:val="000000"/>
              </w:rPr>
            </w:pPr>
            <w:r w:rsidRPr="00E07C8E">
              <w:rPr>
                <w:rFonts w:eastAsia="Times New Roman"/>
                <w:color w:val="000000"/>
              </w:rPr>
              <w:t>96.29</w:t>
            </w:r>
          </w:p>
        </w:tc>
      </w:tr>
      <w:tr w:rsidR="00900B28" w:rsidRPr="00E07C8E" w14:paraId="6A80D6B8" w14:textId="77777777" w:rsidTr="00900B28">
        <w:trPr>
          <w:trHeight w:val="586"/>
        </w:trPr>
        <w:tc>
          <w:tcPr>
            <w:tcW w:w="1138" w:type="pct"/>
            <w:tcBorders>
              <w:top w:val="nil"/>
              <w:bottom w:val="nil"/>
            </w:tcBorders>
            <w:shd w:val="clear" w:color="auto" w:fill="auto"/>
            <w:noWrap/>
            <w:vAlign w:val="center"/>
            <w:hideMark/>
          </w:tcPr>
          <w:p w14:paraId="13FAA84F" w14:textId="77777777" w:rsidR="00CE24BB" w:rsidRPr="00E07C8E" w:rsidRDefault="00CE24BB" w:rsidP="00226D5D">
            <w:pPr>
              <w:jc w:val="center"/>
              <w:rPr>
                <w:rFonts w:eastAsia="Times New Roman"/>
                <w:bCs/>
                <w:color w:val="000000"/>
              </w:rPr>
            </w:pPr>
            <w:r w:rsidRPr="00E07C8E">
              <w:rPr>
                <w:rFonts w:eastAsia="Times New Roman"/>
                <w:bCs/>
                <w:color w:val="000000"/>
              </w:rPr>
              <w:t>Caliper &amp; Mal. Width</w:t>
            </w:r>
          </w:p>
        </w:tc>
        <w:tc>
          <w:tcPr>
            <w:tcW w:w="583" w:type="pct"/>
            <w:tcBorders>
              <w:top w:val="nil"/>
              <w:left w:val="nil"/>
              <w:bottom w:val="nil"/>
              <w:right w:val="nil"/>
            </w:tcBorders>
            <w:shd w:val="clear" w:color="auto" w:fill="auto"/>
            <w:noWrap/>
            <w:vAlign w:val="center"/>
            <w:hideMark/>
          </w:tcPr>
          <w:p w14:paraId="1217A702" w14:textId="77777777" w:rsidR="00CE24BB" w:rsidRPr="00E07C8E" w:rsidRDefault="00CE24BB" w:rsidP="00226D5D">
            <w:pPr>
              <w:jc w:val="center"/>
              <w:rPr>
                <w:rFonts w:eastAsia="Times New Roman"/>
                <w:color w:val="000000"/>
              </w:rPr>
            </w:pPr>
            <w:r w:rsidRPr="00E07C8E">
              <w:rPr>
                <w:rFonts w:eastAsia="Times New Roman"/>
                <w:color w:val="000000"/>
              </w:rPr>
              <w:t>2</w:t>
            </w:r>
          </w:p>
        </w:tc>
        <w:tc>
          <w:tcPr>
            <w:tcW w:w="594" w:type="pct"/>
            <w:tcBorders>
              <w:top w:val="nil"/>
              <w:left w:val="nil"/>
              <w:bottom w:val="nil"/>
              <w:right w:val="nil"/>
            </w:tcBorders>
            <w:shd w:val="clear" w:color="auto" w:fill="auto"/>
            <w:noWrap/>
            <w:vAlign w:val="center"/>
            <w:hideMark/>
          </w:tcPr>
          <w:p w14:paraId="306EB611" w14:textId="77777777" w:rsidR="00CE24BB" w:rsidRPr="00E07C8E" w:rsidRDefault="00CE24BB" w:rsidP="00226D5D">
            <w:pPr>
              <w:jc w:val="center"/>
              <w:rPr>
                <w:rFonts w:eastAsia="Times New Roman"/>
                <w:color w:val="000000"/>
              </w:rPr>
            </w:pPr>
            <w:r w:rsidRPr="00E07C8E">
              <w:rPr>
                <w:rFonts w:eastAsia="Times New Roman"/>
                <w:color w:val="000000"/>
              </w:rPr>
              <w:t>0.81</w:t>
            </w:r>
          </w:p>
        </w:tc>
        <w:tc>
          <w:tcPr>
            <w:tcW w:w="502" w:type="pct"/>
            <w:tcBorders>
              <w:top w:val="nil"/>
              <w:left w:val="nil"/>
              <w:bottom w:val="nil"/>
              <w:right w:val="nil"/>
            </w:tcBorders>
            <w:shd w:val="clear" w:color="auto" w:fill="auto"/>
            <w:noWrap/>
            <w:vAlign w:val="center"/>
            <w:hideMark/>
          </w:tcPr>
          <w:p w14:paraId="224B88D0" w14:textId="77777777" w:rsidR="00CE24BB" w:rsidRPr="00E07C8E" w:rsidRDefault="00CE24BB" w:rsidP="00226D5D">
            <w:pPr>
              <w:jc w:val="center"/>
              <w:rPr>
                <w:rFonts w:eastAsia="Times New Roman"/>
                <w:color w:val="000000"/>
              </w:rPr>
            </w:pPr>
            <w:r w:rsidRPr="00E07C8E">
              <w:rPr>
                <w:rFonts w:eastAsia="Times New Roman"/>
                <w:color w:val="000000"/>
              </w:rPr>
              <w:t>1.54</w:t>
            </w:r>
          </w:p>
        </w:tc>
        <w:tc>
          <w:tcPr>
            <w:tcW w:w="506" w:type="pct"/>
            <w:tcBorders>
              <w:top w:val="nil"/>
              <w:left w:val="nil"/>
              <w:bottom w:val="nil"/>
            </w:tcBorders>
            <w:shd w:val="clear" w:color="auto" w:fill="auto"/>
            <w:noWrap/>
            <w:vAlign w:val="center"/>
            <w:hideMark/>
          </w:tcPr>
          <w:p w14:paraId="46CC56D9" w14:textId="77777777" w:rsidR="00CE24BB" w:rsidRPr="00E07C8E" w:rsidRDefault="006C0ECC" w:rsidP="00226D5D">
            <w:pPr>
              <w:jc w:val="center"/>
              <w:rPr>
                <w:rFonts w:eastAsia="Times New Roman"/>
                <w:color w:val="000000"/>
              </w:rPr>
            </w:pPr>
            <w:r w:rsidRPr="00E07C8E">
              <w:rPr>
                <w:rFonts w:eastAsia="Times New Roman"/>
                <w:color w:val="000000"/>
              </w:rPr>
              <w:t>153.8</w:t>
            </w:r>
          </w:p>
        </w:tc>
        <w:tc>
          <w:tcPr>
            <w:tcW w:w="672" w:type="pct"/>
            <w:tcBorders>
              <w:top w:val="nil"/>
              <w:bottom w:val="nil"/>
            </w:tcBorders>
            <w:vAlign w:val="center"/>
          </w:tcPr>
          <w:p w14:paraId="282CA105" w14:textId="77777777" w:rsidR="00CE24BB" w:rsidRPr="00E07C8E" w:rsidRDefault="00CE24BB" w:rsidP="00226D5D">
            <w:pPr>
              <w:jc w:val="center"/>
              <w:rPr>
                <w:rFonts w:eastAsia="Times New Roman"/>
                <w:color w:val="000000"/>
              </w:rPr>
            </w:pPr>
            <w:r w:rsidRPr="00E07C8E">
              <w:rPr>
                <w:rFonts w:eastAsia="Times New Roman"/>
                <w:color w:val="000000"/>
              </w:rPr>
              <w:t>0.51</w:t>
            </w:r>
          </w:p>
        </w:tc>
        <w:tc>
          <w:tcPr>
            <w:tcW w:w="501" w:type="pct"/>
            <w:tcBorders>
              <w:top w:val="nil"/>
              <w:bottom w:val="nil"/>
            </w:tcBorders>
            <w:vAlign w:val="center"/>
          </w:tcPr>
          <w:p w14:paraId="5329FCA8" w14:textId="77777777" w:rsidR="00CE24BB" w:rsidRPr="00E07C8E" w:rsidRDefault="00CE24BB" w:rsidP="00226D5D">
            <w:pPr>
              <w:jc w:val="center"/>
              <w:rPr>
                <w:rFonts w:eastAsia="Times New Roman"/>
                <w:color w:val="000000"/>
              </w:rPr>
            </w:pPr>
            <w:r w:rsidRPr="00E07C8E">
              <w:rPr>
                <w:rFonts w:eastAsia="Times New Roman"/>
                <w:color w:val="000000"/>
              </w:rPr>
              <w:t>18.24</w:t>
            </w:r>
          </w:p>
        </w:tc>
        <w:tc>
          <w:tcPr>
            <w:tcW w:w="504" w:type="pct"/>
            <w:tcBorders>
              <w:top w:val="nil"/>
              <w:bottom w:val="nil"/>
            </w:tcBorders>
            <w:vAlign w:val="center"/>
          </w:tcPr>
          <w:p w14:paraId="0CCE8995" w14:textId="77777777" w:rsidR="00CE24BB" w:rsidRPr="00E07C8E" w:rsidRDefault="00CE24BB" w:rsidP="00226D5D">
            <w:pPr>
              <w:jc w:val="center"/>
              <w:rPr>
                <w:rFonts w:eastAsia="Times New Roman"/>
                <w:color w:val="000000"/>
              </w:rPr>
            </w:pPr>
            <w:r w:rsidRPr="00E07C8E">
              <w:rPr>
                <w:rFonts w:eastAsia="Times New Roman"/>
                <w:color w:val="000000"/>
              </w:rPr>
              <w:t>102.41</w:t>
            </w:r>
          </w:p>
        </w:tc>
      </w:tr>
      <w:tr w:rsidR="00900B28" w:rsidRPr="00E07C8E" w14:paraId="5352F869" w14:textId="77777777" w:rsidTr="00900B28">
        <w:trPr>
          <w:trHeight w:val="586"/>
        </w:trPr>
        <w:tc>
          <w:tcPr>
            <w:tcW w:w="1138" w:type="pct"/>
            <w:tcBorders>
              <w:top w:val="nil"/>
              <w:bottom w:val="nil"/>
            </w:tcBorders>
            <w:shd w:val="clear" w:color="auto" w:fill="auto"/>
            <w:noWrap/>
            <w:vAlign w:val="center"/>
            <w:hideMark/>
          </w:tcPr>
          <w:p w14:paraId="6BBA3685" w14:textId="77777777" w:rsidR="00CE24BB" w:rsidRPr="00E07C8E" w:rsidRDefault="00CE24BB" w:rsidP="00226D5D">
            <w:pPr>
              <w:jc w:val="center"/>
              <w:rPr>
                <w:rFonts w:eastAsia="Times New Roman"/>
                <w:bCs/>
                <w:color w:val="000000"/>
              </w:rPr>
            </w:pPr>
            <w:r w:rsidRPr="00E07C8E">
              <w:rPr>
                <w:rFonts w:eastAsia="Times New Roman"/>
                <w:bCs/>
                <w:color w:val="000000"/>
              </w:rPr>
              <w:t>Caliper</w:t>
            </w:r>
          </w:p>
        </w:tc>
        <w:tc>
          <w:tcPr>
            <w:tcW w:w="583" w:type="pct"/>
            <w:tcBorders>
              <w:top w:val="nil"/>
              <w:left w:val="nil"/>
              <w:bottom w:val="nil"/>
              <w:right w:val="nil"/>
            </w:tcBorders>
            <w:shd w:val="clear" w:color="auto" w:fill="auto"/>
            <w:noWrap/>
            <w:vAlign w:val="center"/>
            <w:hideMark/>
          </w:tcPr>
          <w:p w14:paraId="61CA78D0" w14:textId="77777777" w:rsidR="00CE24BB" w:rsidRPr="00E07C8E" w:rsidRDefault="00CE24BB" w:rsidP="00226D5D">
            <w:pPr>
              <w:jc w:val="center"/>
              <w:rPr>
                <w:rFonts w:eastAsia="Times New Roman"/>
                <w:color w:val="000000"/>
              </w:rPr>
            </w:pPr>
            <w:r w:rsidRPr="00E07C8E">
              <w:rPr>
                <w:rFonts w:eastAsia="Times New Roman"/>
                <w:color w:val="000000"/>
              </w:rPr>
              <w:t>3</w:t>
            </w:r>
          </w:p>
        </w:tc>
        <w:tc>
          <w:tcPr>
            <w:tcW w:w="594" w:type="pct"/>
            <w:tcBorders>
              <w:top w:val="nil"/>
              <w:left w:val="nil"/>
              <w:bottom w:val="nil"/>
              <w:right w:val="nil"/>
            </w:tcBorders>
            <w:shd w:val="clear" w:color="auto" w:fill="auto"/>
            <w:noWrap/>
            <w:vAlign w:val="center"/>
            <w:hideMark/>
          </w:tcPr>
          <w:p w14:paraId="2F899E01" w14:textId="77777777" w:rsidR="00CE24BB" w:rsidRPr="00E07C8E" w:rsidRDefault="00CE24BB" w:rsidP="00226D5D">
            <w:pPr>
              <w:jc w:val="center"/>
              <w:rPr>
                <w:rFonts w:eastAsia="Times New Roman"/>
                <w:color w:val="000000"/>
              </w:rPr>
            </w:pPr>
            <w:r w:rsidRPr="00E07C8E">
              <w:rPr>
                <w:rFonts w:eastAsia="Times New Roman"/>
                <w:color w:val="000000"/>
              </w:rPr>
              <w:t>0.79</w:t>
            </w:r>
          </w:p>
        </w:tc>
        <w:tc>
          <w:tcPr>
            <w:tcW w:w="502" w:type="pct"/>
            <w:tcBorders>
              <w:top w:val="nil"/>
              <w:left w:val="nil"/>
              <w:bottom w:val="nil"/>
              <w:right w:val="nil"/>
            </w:tcBorders>
            <w:shd w:val="clear" w:color="auto" w:fill="auto"/>
            <w:noWrap/>
            <w:vAlign w:val="center"/>
            <w:hideMark/>
          </w:tcPr>
          <w:p w14:paraId="4D7F490E" w14:textId="77777777" w:rsidR="00CE24BB" w:rsidRPr="00E07C8E" w:rsidRDefault="00CE24BB" w:rsidP="00226D5D">
            <w:pPr>
              <w:jc w:val="center"/>
              <w:rPr>
                <w:rFonts w:eastAsia="Times New Roman"/>
                <w:color w:val="000000"/>
              </w:rPr>
            </w:pPr>
            <w:r w:rsidRPr="00E07C8E">
              <w:rPr>
                <w:rFonts w:eastAsia="Times New Roman"/>
                <w:color w:val="000000"/>
              </w:rPr>
              <w:t>1.57</w:t>
            </w:r>
          </w:p>
        </w:tc>
        <w:tc>
          <w:tcPr>
            <w:tcW w:w="506" w:type="pct"/>
            <w:tcBorders>
              <w:top w:val="nil"/>
              <w:left w:val="nil"/>
              <w:bottom w:val="nil"/>
            </w:tcBorders>
            <w:shd w:val="clear" w:color="auto" w:fill="auto"/>
            <w:noWrap/>
            <w:vAlign w:val="center"/>
            <w:hideMark/>
          </w:tcPr>
          <w:p w14:paraId="27227CDF" w14:textId="77777777" w:rsidR="00CE24BB" w:rsidRPr="00E07C8E" w:rsidRDefault="006C0ECC" w:rsidP="00226D5D">
            <w:pPr>
              <w:jc w:val="center"/>
              <w:rPr>
                <w:rFonts w:eastAsia="Times New Roman"/>
                <w:color w:val="000000"/>
              </w:rPr>
            </w:pPr>
            <w:r w:rsidRPr="00E07C8E">
              <w:rPr>
                <w:rFonts w:eastAsia="Times New Roman"/>
                <w:color w:val="000000"/>
              </w:rPr>
              <w:t>154.0</w:t>
            </w:r>
          </w:p>
        </w:tc>
        <w:tc>
          <w:tcPr>
            <w:tcW w:w="672" w:type="pct"/>
            <w:tcBorders>
              <w:top w:val="nil"/>
              <w:bottom w:val="nil"/>
            </w:tcBorders>
            <w:vAlign w:val="center"/>
          </w:tcPr>
          <w:p w14:paraId="711D483B" w14:textId="77777777" w:rsidR="00CE24BB" w:rsidRPr="00E07C8E" w:rsidRDefault="00CE24BB" w:rsidP="00226D5D">
            <w:pPr>
              <w:jc w:val="center"/>
              <w:rPr>
                <w:rFonts w:eastAsia="Times New Roman"/>
                <w:color w:val="000000"/>
              </w:rPr>
            </w:pPr>
            <w:r w:rsidRPr="00E07C8E">
              <w:rPr>
                <w:rFonts w:eastAsia="Times New Roman"/>
                <w:color w:val="000000"/>
              </w:rPr>
              <w:t>0.47</w:t>
            </w:r>
          </w:p>
        </w:tc>
        <w:tc>
          <w:tcPr>
            <w:tcW w:w="501" w:type="pct"/>
            <w:tcBorders>
              <w:top w:val="nil"/>
              <w:bottom w:val="nil"/>
            </w:tcBorders>
            <w:vAlign w:val="center"/>
          </w:tcPr>
          <w:p w14:paraId="0B68FBBE" w14:textId="77777777" w:rsidR="00CE24BB" w:rsidRPr="00E07C8E" w:rsidRDefault="00CE24BB" w:rsidP="00226D5D">
            <w:pPr>
              <w:jc w:val="center"/>
              <w:rPr>
                <w:rFonts w:eastAsia="Times New Roman"/>
                <w:color w:val="000000"/>
              </w:rPr>
            </w:pPr>
            <w:r w:rsidRPr="00E07C8E">
              <w:rPr>
                <w:rFonts w:eastAsia="Times New Roman"/>
                <w:color w:val="000000"/>
              </w:rPr>
              <w:t>16.79</w:t>
            </w:r>
          </w:p>
        </w:tc>
        <w:tc>
          <w:tcPr>
            <w:tcW w:w="504" w:type="pct"/>
            <w:tcBorders>
              <w:top w:val="nil"/>
              <w:bottom w:val="nil"/>
            </w:tcBorders>
            <w:vAlign w:val="center"/>
          </w:tcPr>
          <w:p w14:paraId="558E68B0" w14:textId="77777777" w:rsidR="00CE24BB" w:rsidRPr="00E07C8E" w:rsidRDefault="00CE24BB" w:rsidP="00226D5D">
            <w:pPr>
              <w:jc w:val="center"/>
              <w:rPr>
                <w:rFonts w:eastAsia="Times New Roman"/>
                <w:color w:val="000000"/>
              </w:rPr>
            </w:pPr>
            <w:r w:rsidRPr="00E07C8E">
              <w:rPr>
                <w:rFonts w:eastAsia="Times New Roman"/>
                <w:color w:val="000000"/>
              </w:rPr>
              <w:t>105.22</w:t>
            </w:r>
          </w:p>
        </w:tc>
      </w:tr>
      <w:tr w:rsidR="00900B28" w:rsidRPr="00E07C8E" w14:paraId="69703227" w14:textId="77777777" w:rsidTr="00900B28">
        <w:trPr>
          <w:trHeight w:val="586"/>
        </w:trPr>
        <w:tc>
          <w:tcPr>
            <w:tcW w:w="1138" w:type="pct"/>
            <w:tcBorders>
              <w:top w:val="nil"/>
            </w:tcBorders>
            <w:shd w:val="clear" w:color="auto" w:fill="auto"/>
            <w:noWrap/>
            <w:vAlign w:val="center"/>
            <w:hideMark/>
          </w:tcPr>
          <w:p w14:paraId="3110B122" w14:textId="77777777" w:rsidR="00CE24BB" w:rsidRPr="00E07C8E" w:rsidRDefault="00CE24BB" w:rsidP="00226D5D">
            <w:pPr>
              <w:jc w:val="center"/>
              <w:rPr>
                <w:rFonts w:eastAsia="Times New Roman"/>
                <w:bCs/>
                <w:color w:val="000000"/>
              </w:rPr>
            </w:pPr>
            <w:r w:rsidRPr="00E07C8E">
              <w:rPr>
                <w:rFonts w:eastAsia="Times New Roman"/>
                <w:bCs/>
                <w:color w:val="000000"/>
              </w:rPr>
              <w:t>Caliper, Epic. Width, &amp; Thigh Length</w:t>
            </w:r>
          </w:p>
        </w:tc>
        <w:tc>
          <w:tcPr>
            <w:tcW w:w="583" w:type="pct"/>
            <w:tcBorders>
              <w:top w:val="nil"/>
              <w:left w:val="nil"/>
              <w:bottom w:val="nil"/>
              <w:right w:val="nil"/>
            </w:tcBorders>
            <w:shd w:val="clear" w:color="auto" w:fill="auto"/>
            <w:noWrap/>
            <w:vAlign w:val="center"/>
            <w:hideMark/>
          </w:tcPr>
          <w:p w14:paraId="686828C9" w14:textId="77777777" w:rsidR="00CE24BB" w:rsidRPr="00E07C8E" w:rsidRDefault="00CE24BB" w:rsidP="00226D5D">
            <w:pPr>
              <w:jc w:val="center"/>
              <w:rPr>
                <w:rFonts w:eastAsia="Times New Roman"/>
                <w:color w:val="000000"/>
              </w:rPr>
            </w:pPr>
            <w:r w:rsidRPr="00E07C8E">
              <w:rPr>
                <w:rFonts w:eastAsia="Times New Roman"/>
                <w:color w:val="000000"/>
              </w:rPr>
              <w:t>4</w:t>
            </w:r>
          </w:p>
        </w:tc>
        <w:tc>
          <w:tcPr>
            <w:tcW w:w="594" w:type="pct"/>
            <w:tcBorders>
              <w:top w:val="nil"/>
              <w:left w:val="nil"/>
              <w:bottom w:val="nil"/>
              <w:right w:val="nil"/>
            </w:tcBorders>
            <w:shd w:val="clear" w:color="auto" w:fill="auto"/>
            <w:noWrap/>
            <w:vAlign w:val="center"/>
            <w:hideMark/>
          </w:tcPr>
          <w:p w14:paraId="7EF19323" w14:textId="77777777" w:rsidR="00CE24BB" w:rsidRPr="00E07C8E" w:rsidRDefault="00CE24BB" w:rsidP="00226D5D">
            <w:pPr>
              <w:jc w:val="center"/>
              <w:rPr>
                <w:rFonts w:eastAsia="Times New Roman"/>
                <w:color w:val="000000"/>
              </w:rPr>
            </w:pPr>
            <w:r w:rsidRPr="00E07C8E">
              <w:rPr>
                <w:rFonts w:eastAsia="Times New Roman"/>
                <w:color w:val="000000"/>
              </w:rPr>
              <w:t>0.82</w:t>
            </w:r>
          </w:p>
        </w:tc>
        <w:tc>
          <w:tcPr>
            <w:tcW w:w="502" w:type="pct"/>
            <w:tcBorders>
              <w:top w:val="nil"/>
              <w:left w:val="nil"/>
              <w:bottom w:val="nil"/>
              <w:right w:val="nil"/>
            </w:tcBorders>
            <w:shd w:val="clear" w:color="auto" w:fill="auto"/>
            <w:noWrap/>
            <w:vAlign w:val="center"/>
            <w:hideMark/>
          </w:tcPr>
          <w:p w14:paraId="14A6AA0B" w14:textId="77777777" w:rsidR="00CE24BB" w:rsidRPr="00E07C8E" w:rsidRDefault="00CE24BB" w:rsidP="00226D5D">
            <w:pPr>
              <w:jc w:val="center"/>
              <w:rPr>
                <w:rFonts w:eastAsia="Times New Roman"/>
                <w:color w:val="000000"/>
              </w:rPr>
            </w:pPr>
            <w:r w:rsidRPr="00E07C8E">
              <w:rPr>
                <w:rFonts w:eastAsia="Times New Roman"/>
                <w:color w:val="000000"/>
              </w:rPr>
              <w:t>1.51</w:t>
            </w:r>
          </w:p>
        </w:tc>
        <w:tc>
          <w:tcPr>
            <w:tcW w:w="506" w:type="pct"/>
            <w:tcBorders>
              <w:top w:val="nil"/>
              <w:left w:val="nil"/>
              <w:bottom w:val="nil"/>
            </w:tcBorders>
            <w:shd w:val="clear" w:color="auto" w:fill="auto"/>
            <w:noWrap/>
            <w:vAlign w:val="center"/>
            <w:hideMark/>
          </w:tcPr>
          <w:p w14:paraId="58D61314" w14:textId="77777777" w:rsidR="00CE24BB" w:rsidRPr="00E07C8E" w:rsidRDefault="00CE24BB" w:rsidP="00226D5D">
            <w:pPr>
              <w:jc w:val="center"/>
              <w:rPr>
                <w:rFonts w:eastAsia="Times New Roman"/>
                <w:color w:val="000000"/>
              </w:rPr>
            </w:pPr>
            <w:r w:rsidRPr="00E07C8E">
              <w:rPr>
                <w:rFonts w:eastAsia="Times New Roman"/>
                <w:color w:val="000000"/>
              </w:rPr>
              <w:t>154.2</w:t>
            </w:r>
          </w:p>
        </w:tc>
        <w:tc>
          <w:tcPr>
            <w:tcW w:w="672" w:type="pct"/>
            <w:tcBorders>
              <w:top w:val="nil"/>
              <w:bottom w:val="nil"/>
            </w:tcBorders>
            <w:vAlign w:val="center"/>
          </w:tcPr>
          <w:p w14:paraId="27A6D11D" w14:textId="77777777" w:rsidR="00CE24BB" w:rsidRPr="00E07C8E" w:rsidRDefault="00CE24BB" w:rsidP="00226D5D">
            <w:pPr>
              <w:jc w:val="center"/>
              <w:rPr>
                <w:rFonts w:eastAsia="Times New Roman"/>
                <w:color w:val="000000"/>
              </w:rPr>
            </w:pPr>
            <w:r w:rsidRPr="00E07C8E">
              <w:rPr>
                <w:rFonts w:eastAsia="Times New Roman"/>
                <w:color w:val="000000"/>
              </w:rPr>
              <w:t>0.41</w:t>
            </w:r>
          </w:p>
        </w:tc>
        <w:tc>
          <w:tcPr>
            <w:tcW w:w="501" w:type="pct"/>
            <w:tcBorders>
              <w:top w:val="nil"/>
              <w:bottom w:val="nil"/>
            </w:tcBorders>
            <w:vAlign w:val="center"/>
          </w:tcPr>
          <w:p w14:paraId="45B12020" w14:textId="77777777" w:rsidR="00CE24BB" w:rsidRPr="00E07C8E" w:rsidRDefault="00CE24BB" w:rsidP="00226D5D">
            <w:pPr>
              <w:jc w:val="center"/>
              <w:rPr>
                <w:rFonts w:eastAsia="Times New Roman"/>
                <w:color w:val="000000"/>
              </w:rPr>
            </w:pPr>
            <w:r w:rsidRPr="00E07C8E">
              <w:rPr>
                <w:rFonts w:eastAsia="Times New Roman"/>
                <w:color w:val="000000"/>
              </w:rPr>
              <w:t>14.91</w:t>
            </w:r>
          </w:p>
        </w:tc>
        <w:tc>
          <w:tcPr>
            <w:tcW w:w="504" w:type="pct"/>
            <w:tcBorders>
              <w:top w:val="nil"/>
              <w:bottom w:val="nil"/>
            </w:tcBorders>
            <w:vAlign w:val="center"/>
          </w:tcPr>
          <w:p w14:paraId="372A3641" w14:textId="77777777" w:rsidR="00CE24BB" w:rsidRPr="00E07C8E" w:rsidRDefault="00CE24BB" w:rsidP="00226D5D">
            <w:pPr>
              <w:jc w:val="center"/>
              <w:rPr>
                <w:rFonts w:eastAsia="Times New Roman"/>
                <w:color w:val="000000"/>
              </w:rPr>
            </w:pPr>
            <w:r w:rsidRPr="00E07C8E">
              <w:rPr>
                <w:rFonts w:eastAsia="Times New Roman"/>
                <w:color w:val="000000"/>
              </w:rPr>
              <w:t>99.55</w:t>
            </w:r>
          </w:p>
        </w:tc>
      </w:tr>
      <w:tr w:rsidR="00900B28" w:rsidRPr="00E07C8E" w14:paraId="60C7510B" w14:textId="77777777" w:rsidTr="00900B28">
        <w:trPr>
          <w:trHeight w:val="586"/>
        </w:trPr>
        <w:tc>
          <w:tcPr>
            <w:tcW w:w="1138" w:type="pct"/>
            <w:tcBorders>
              <w:top w:val="nil"/>
              <w:bottom w:val="single" w:sz="4" w:space="0" w:color="auto"/>
            </w:tcBorders>
            <w:shd w:val="clear" w:color="auto" w:fill="auto"/>
            <w:noWrap/>
            <w:vAlign w:val="center"/>
            <w:hideMark/>
          </w:tcPr>
          <w:p w14:paraId="1040FA82" w14:textId="77777777" w:rsidR="00CE24BB" w:rsidRPr="00E07C8E" w:rsidRDefault="00CE24BB" w:rsidP="00226D5D">
            <w:pPr>
              <w:jc w:val="center"/>
              <w:rPr>
                <w:rFonts w:eastAsia="Times New Roman"/>
                <w:bCs/>
                <w:color w:val="000000"/>
              </w:rPr>
            </w:pPr>
            <w:r w:rsidRPr="00E07C8E">
              <w:rPr>
                <w:rFonts w:eastAsia="Times New Roman"/>
                <w:bCs/>
                <w:color w:val="000000"/>
              </w:rPr>
              <w:t>Caliper &amp; Epic. Width</w:t>
            </w:r>
          </w:p>
        </w:tc>
        <w:tc>
          <w:tcPr>
            <w:tcW w:w="583" w:type="pct"/>
            <w:tcBorders>
              <w:top w:val="nil"/>
              <w:left w:val="nil"/>
              <w:bottom w:val="single" w:sz="4" w:space="0" w:color="auto"/>
              <w:right w:val="nil"/>
            </w:tcBorders>
            <w:shd w:val="clear" w:color="auto" w:fill="auto"/>
            <w:noWrap/>
            <w:vAlign w:val="center"/>
            <w:hideMark/>
          </w:tcPr>
          <w:p w14:paraId="27D6F5C4" w14:textId="77777777" w:rsidR="00CE24BB" w:rsidRPr="00E07C8E" w:rsidRDefault="00CE24BB" w:rsidP="00226D5D">
            <w:pPr>
              <w:jc w:val="center"/>
              <w:rPr>
                <w:rFonts w:eastAsia="Times New Roman"/>
                <w:color w:val="000000"/>
              </w:rPr>
            </w:pPr>
            <w:r w:rsidRPr="00E07C8E">
              <w:rPr>
                <w:rFonts w:eastAsia="Times New Roman"/>
                <w:color w:val="000000"/>
              </w:rPr>
              <w:t>5</w:t>
            </w:r>
          </w:p>
        </w:tc>
        <w:tc>
          <w:tcPr>
            <w:tcW w:w="594" w:type="pct"/>
            <w:tcBorders>
              <w:top w:val="nil"/>
              <w:left w:val="nil"/>
              <w:bottom w:val="single" w:sz="4" w:space="0" w:color="auto"/>
              <w:right w:val="nil"/>
            </w:tcBorders>
            <w:shd w:val="clear" w:color="auto" w:fill="auto"/>
            <w:noWrap/>
            <w:vAlign w:val="center"/>
            <w:hideMark/>
          </w:tcPr>
          <w:p w14:paraId="7C9F1DF1" w14:textId="77777777" w:rsidR="00CE24BB" w:rsidRPr="00E07C8E" w:rsidRDefault="00CE24BB" w:rsidP="00226D5D">
            <w:pPr>
              <w:jc w:val="center"/>
              <w:rPr>
                <w:rFonts w:eastAsia="Times New Roman"/>
                <w:color w:val="000000"/>
              </w:rPr>
            </w:pPr>
            <w:r w:rsidRPr="00E07C8E">
              <w:rPr>
                <w:rFonts w:eastAsia="Times New Roman"/>
                <w:color w:val="000000"/>
              </w:rPr>
              <w:t>0.81</w:t>
            </w:r>
          </w:p>
        </w:tc>
        <w:tc>
          <w:tcPr>
            <w:tcW w:w="502" w:type="pct"/>
            <w:tcBorders>
              <w:top w:val="nil"/>
              <w:left w:val="nil"/>
              <w:bottom w:val="single" w:sz="4" w:space="0" w:color="auto"/>
              <w:right w:val="nil"/>
            </w:tcBorders>
            <w:shd w:val="clear" w:color="auto" w:fill="auto"/>
            <w:noWrap/>
            <w:vAlign w:val="center"/>
            <w:hideMark/>
          </w:tcPr>
          <w:p w14:paraId="7F4C9A29" w14:textId="77777777" w:rsidR="00CE24BB" w:rsidRPr="00E07C8E" w:rsidRDefault="00CE24BB" w:rsidP="00226D5D">
            <w:pPr>
              <w:jc w:val="center"/>
              <w:rPr>
                <w:rFonts w:eastAsia="Times New Roman"/>
                <w:color w:val="000000"/>
              </w:rPr>
            </w:pPr>
            <w:r w:rsidRPr="00E07C8E">
              <w:rPr>
                <w:rFonts w:eastAsia="Times New Roman"/>
                <w:color w:val="000000"/>
              </w:rPr>
              <w:t>1.55</w:t>
            </w:r>
          </w:p>
        </w:tc>
        <w:tc>
          <w:tcPr>
            <w:tcW w:w="506" w:type="pct"/>
            <w:tcBorders>
              <w:top w:val="nil"/>
              <w:left w:val="nil"/>
              <w:bottom w:val="single" w:sz="4" w:space="0" w:color="auto"/>
            </w:tcBorders>
            <w:shd w:val="clear" w:color="auto" w:fill="auto"/>
            <w:noWrap/>
            <w:vAlign w:val="center"/>
            <w:hideMark/>
          </w:tcPr>
          <w:p w14:paraId="38C32196" w14:textId="77777777" w:rsidR="00CE24BB" w:rsidRPr="00E07C8E" w:rsidRDefault="006C0ECC" w:rsidP="00226D5D">
            <w:pPr>
              <w:jc w:val="center"/>
              <w:rPr>
                <w:rFonts w:eastAsia="Times New Roman"/>
                <w:color w:val="000000"/>
              </w:rPr>
            </w:pPr>
            <w:r w:rsidRPr="00E07C8E">
              <w:rPr>
                <w:rFonts w:eastAsia="Times New Roman"/>
                <w:color w:val="000000"/>
              </w:rPr>
              <w:t>154.4</w:t>
            </w:r>
          </w:p>
        </w:tc>
        <w:tc>
          <w:tcPr>
            <w:tcW w:w="672" w:type="pct"/>
            <w:tcBorders>
              <w:top w:val="nil"/>
              <w:bottom w:val="single" w:sz="4" w:space="0" w:color="auto"/>
            </w:tcBorders>
            <w:vAlign w:val="center"/>
          </w:tcPr>
          <w:p w14:paraId="30EC59B9" w14:textId="77777777" w:rsidR="00CE24BB" w:rsidRPr="00E07C8E" w:rsidRDefault="00CE24BB" w:rsidP="00226D5D">
            <w:pPr>
              <w:jc w:val="center"/>
              <w:rPr>
                <w:rFonts w:eastAsia="Times New Roman"/>
                <w:color w:val="000000"/>
              </w:rPr>
            </w:pPr>
            <w:r w:rsidRPr="00E07C8E">
              <w:rPr>
                <w:rFonts w:eastAsia="Times New Roman"/>
                <w:color w:val="000000"/>
              </w:rPr>
              <w:t>0.39</w:t>
            </w:r>
          </w:p>
        </w:tc>
        <w:tc>
          <w:tcPr>
            <w:tcW w:w="501" w:type="pct"/>
            <w:tcBorders>
              <w:top w:val="nil"/>
              <w:bottom w:val="single" w:sz="4" w:space="0" w:color="auto"/>
            </w:tcBorders>
            <w:vAlign w:val="center"/>
          </w:tcPr>
          <w:p w14:paraId="763AED10" w14:textId="77777777" w:rsidR="00CE24BB" w:rsidRPr="00E07C8E" w:rsidRDefault="00CE24BB" w:rsidP="00226D5D">
            <w:pPr>
              <w:jc w:val="center"/>
              <w:rPr>
                <w:rFonts w:eastAsia="Times New Roman"/>
                <w:color w:val="000000"/>
              </w:rPr>
            </w:pPr>
            <w:r w:rsidRPr="00E07C8E">
              <w:rPr>
                <w:rFonts w:eastAsia="Times New Roman"/>
                <w:color w:val="000000"/>
              </w:rPr>
              <w:t>14.03</w:t>
            </w:r>
          </w:p>
        </w:tc>
        <w:tc>
          <w:tcPr>
            <w:tcW w:w="504" w:type="pct"/>
            <w:tcBorders>
              <w:top w:val="nil"/>
              <w:bottom w:val="single" w:sz="4" w:space="0" w:color="auto"/>
            </w:tcBorders>
            <w:vAlign w:val="center"/>
          </w:tcPr>
          <w:p w14:paraId="4DA57D5E" w14:textId="77777777" w:rsidR="00CE24BB" w:rsidRPr="00E07C8E" w:rsidRDefault="00CE24BB" w:rsidP="00226D5D">
            <w:pPr>
              <w:jc w:val="center"/>
              <w:rPr>
                <w:rFonts w:eastAsia="Times New Roman"/>
                <w:color w:val="000000"/>
              </w:rPr>
            </w:pPr>
            <w:r w:rsidRPr="00E07C8E">
              <w:rPr>
                <w:rFonts w:eastAsia="Times New Roman"/>
                <w:color w:val="000000"/>
              </w:rPr>
              <w:t>101.91</w:t>
            </w:r>
          </w:p>
        </w:tc>
      </w:tr>
      <w:tr w:rsidR="00900B28" w:rsidRPr="00E07C8E" w14:paraId="58ED158F" w14:textId="77777777" w:rsidTr="00900B28">
        <w:trPr>
          <w:trHeight w:val="586"/>
        </w:trPr>
        <w:tc>
          <w:tcPr>
            <w:tcW w:w="1138" w:type="pct"/>
            <w:tcBorders>
              <w:top w:val="single" w:sz="4" w:space="0" w:color="auto"/>
              <w:bottom w:val="single" w:sz="4" w:space="0" w:color="auto"/>
            </w:tcBorders>
            <w:shd w:val="clear" w:color="auto" w:fill="auto"/>
            <w:noWrap/>
            <w:vAlign w:val="center"/>
          </w:tcPr>
          <w:p w14:paraId="597D014A" w14:textId="77777777" w:rsidR="00CE24BB" w:rsidRPr="00E07C8E" w:rsidRDefault="00CE24BB" w:rsidP="00226D5D">
            <w:pPr>
              <w:jc w:val="center"/>
              <w:rPr>
                <w:rFonts w:eastAsia="Times New Roman"/>
                <w:bCs/>
                <w:color w:val="000000"/>
              </w:rPr>
            </w:pPr>
            <w:r w:rsidRPr="00E07C8E">
              <w:rPr>
                <w:rFonts w:eastAsia="Times New Roman"/>
                <w:bCs/>
                <w:color w:val="000000"/>
              </w:rPr>
              <w:t>Calculation Method</w:t>
            </w:r>
          </w:p>
        </w:tc>
        <w:tc>
          <w:tcPr>
            <w:tcW w:w="583" w:type="pct"/>
            <w:tcBorders>
              <w:top w:val="single" w:sz="4" w:space="0" w:color="auto"/>
              <w:left w:val="nil"/>
              <w:bottom w:val="single" w:sz="4" w:space="0" w:color="auto"/>
              <w:right w:val="nil"/>
            </w:tcBorders>
            <w:shd w:val="clear" w:color="auto" w:fill="auto"/>
            <w:noWrap/>
            <w:vAlign w:val="center"/>
          </w:tcPr>
          <w:p w14:paraId="2BA75C1C" w14:textId="77777777" w:rsidR="00CE24BB" w:rsidRPr="00E07C8E" w:rsidRDefault="00CE24BB" w:rsidP="00226D5D">
            <w:pPr>
              <w:jc w:val="center"/>
              <w:rPr>
                <w:rFonts w:eastAsia="Times New Roman"/>
                <w:color w:val="000000"/>
              </w:rPr>
            </w:pPr>
            <w:r w:rsidRPr="00E07C8E">
              <w:rPr>
                <w:rFonts w:eastAsia="Times New Roman"/>
                <w:color w:val="000000"/>
              </w:rPr>
              <w:t>N/A</w:t>
            </w:r>
          </w:p>
        </w:tc>
        <w:tc>
          <w:tcPr>
            <w:tcW w:w="594" w:type="pct"/>
            <w:tcBorders>
              <w:top w:val="single" w:sz="4" w:space="0" w:color="auto"/>
              <w:left w:val="nil"/>
              <w:bottom w:val="single" w:sz="4" w:space="0" w:color="auto"/>
              <w:right w:val="nil"/>
            </w:tcBorders>
            <w:shd w:val="clear" w:color="auto" w:fill="auto"/>
            <w:noWrap/>
            <w:vAlign w:val="center"/>
          </w:tcPr>
          <w:p w14:paraId="4E856B0C" w14:textId="77777777" w:rsidR="00CE24BB" w:rsidRPr="00E07C8E" w:rsidRDefault="00CE24BB" w:rsidP="00226D5D">
            <w:pPr>
              <w:jc w:val="center"/>
              <w:rPr>
                <w:rFonts w:eastAsia="Times New Roman"/>
                <w:color w:val="000000"/>
              </w:rPr>
            </w:pPr>
            <w:r w:rsidRPr="00E07C8E">
              <w:rPr>
                <w:rFonts w:eastAsia="Times New Roman"/>
                <w:color w:val="000000"/>
              </w:rPr>
              <w:t>0.72</w:t>
            </w:r>
          </w:p>
        </w:tc>
        <w:tc>
          <w:tcPr>
            <w:tcW w:w="502" w:type="pct"/>
            <w:tcBorders>
              <w:top w:val="single" w:sz="4" w:space="0" w:color="auto"/>
              <w:left w:val="nil"/>
              <w:bottom w:val="single" w:sz="4" w:space="0" w:color="auto"/>
              <w:right w:val="nil"/>
            </w:tcBorders>
            <w:shd w:val="clear" w:color="auto" w:fill="auto"/>
            <w:noWrap/>
            <w:vAlign w:val="center"/>
          </w:tcPr>
          <w:p w14:paraId="6F689322" w14:textId="77777777" w:rsidR="00CE24BB" w:rsidRPr="00E07C8E" w:rsidRDefault="00CE24BB" w:rsidP="00226D5D">
            <w:pPr>
              <w:jc w:val="center"/>
              <w:rPr>
                <w:rFonts w:eastAsia="Times New Roman"/>
                <w:color w:val="000000"/>
              </w:rPr>
            </w:pPr>
            <w:r w:rsidRPr="00E07C8E">
              <w:rPr>
                <w:rFonts w:eastAsia="Times New Roman"/>
                <w:color w:val="000000"/>
              </w:rPr>
              <w:t>1.83</w:t>
            </w:r>
          </w:p>
        </w:tc>
        <w:tc>
          <w:tcPr>
            <w:tcW w:w="506" w:type="pct"/>
            <w:tcBorders>
              <w:top w:val="single" w:sz="4" w:space="0" w:color="auto"/>
              <w:left w:val="nil"/>
              <w:bottom w:val="single" w:sz="4" w:space="0" w:color="auto"/>
            </w:tcBorders>
            <w:shd w:val="clear" w:color="auto" w:fill="auto"/>
            <w:noWrap/>
            <w:vAlign w:val="center"/>
          </w:tcPr>
          <w:p w14:paraId="19E16F26" w14:textId="77777777" w:rsidR="00CE24BB" w:rsidRPr="00E07C8E" w:rsidRDefault="008A26CE" w:rsidP="00226D5D">
            <w:pPr>
              <w:jc w:val="center"/>
              <w:rPr>
                <w:rFonts w:eastAsia="Times New Roman"/>
                <w:color w:val="000000"/>
              </w:rPr>
            </w:pPr>
            <w:r w:rsidRPr="00E07C8E">
              <w:rPr>
                <w:rFonts w:eastAsia="Times New Roman"/>
                <w:color w:val="000000"/>
              </w:rPr>
              <w:t>166.3</w:t>
            </w:r>
          </w:p>
        </w:tc>
        <w:tc>
          <w:tcPr>
            <w:tcW w:w="672" w:type="pct"/>
            <w:tcBorders>
              <w:top w:val="single" w:sz="4" w:space="0" w:color="auto"/>
              <w:bottom w:val="single" w:sz="4" w:space="0" w:color="auto"/>
            </w:tcBorders>
            <w:vAlign w:val="center"/>
          </w:tcPr>
          <w:p w14:paraId="7871B894" w14:textId="77777777" w:rsidR="00CE24BB" w:rsidRPr="00E07C8E" w:rsidRDefault="00CE24BB" w:rsidP="00226D5D">
            <w:pPr>
              <w:jc w:val="center"/>
              <w:rPr>
                <w:rFonts w:eastAsia="Times New Roman"/>
                <w:color w:val="000000"/>
              </w:rPr>
            </w:pPr>
            <w:r w:rsidRPr="00E07C8E">
              <w:rPr>
                <w:rFonts w:eastAsia="Times New Roman"/>
                <w:color w:val="000000"/>
              </w:rPr>
              <w:t>N/A</w:t>
            </w:r>
          </w:p>
        </w:tc>
        <w:tc>
          <w:tcPr>
            <w:tcW w:w="501" w:type="pct"/>
            <w:tcBorders>
              <w:top w:val="single" w:sz="4" w:space="0" w:color="auto"/>
              <w:bottom w:val="single" w:sz="4" w:space="0" w:color="auto"/>
            </w:tcBorders>
            <w:vAlign w:val="center"/>
          </w:tcPr>
          <w:p w14:paraId="3DC2F350" w14:textId="77777777" w:rsidR="00CE24BB" w:rsidRPr="00E07C8E" w:rsidRDefault="00CE24BB" w:rsidP="00226D5D">
            <w:pPr>
              <w:jc w:val="center"/>
              <w:rPr>
                <w:rFonts w:eastAsia="Times New Roman"/>
                <w:color w:val="000000"/>
              </w:rPr>
            </w:pPr>
            <w:r w:rsidRPr="00E07C8E">
              <w:rPr>
                <w:rFonts w:eastAsia="Times New Roman"/>
                <w:color w:val="000000"/>
              </w:rPr>
              <w:t>N/A</w:t>
            </w:r>
          </w:p>
        </w:tc>
        <w:tc>
          <w:tcPr>
            <w:tcW w:w="504" w:type="pct"/>
            <w:tcBorders>
              <w:top w:val="single" w:sz="4" w:space="0" w:color="auto"/>
              <w:bottom w:val="single" w:sz="4" w:space="0" w:color="auto"/>
            </w:tcBorders>
            <w:vAlign w:val="center"/>
          </w:tcPr>
          <w:p w14:paraId="7AFD0D1D" w14:textId="77777777" w:rsidR="00CE24BB" w:rsidRPr="00E07C8E" w:rsidRDefault="00CE24BB" w:rsidP="00226D5D">
            <w:pPr>
              <w:jc w:val="center"/>
              <w:rPr>
                <w:rFonts w:eastAsia="Times New Roman"/>
                <w:color w:val="000000"/>
              </w:rPr>
            </w:pPr>
            <w:r w:rsidRPr="00E07C8E">
              <w:rPr>
                <w:rFonts w:eastAsia="Times New Roman"/>
                <w:color w:val="000000"/>
              </w:rPr>
              <w:t>137.76</w:t>
            </w:r>
          </w:p>
        </w:tc>
      </w:tr>
    </w:tbl>
    <w:p w14:paraId="1A60EAE4" w14:textId="77777777" w:rsidR="00CE24BB" w:rsidRPr="00900B28" w:rsidRDefault="00CE24BB" w:rsidP="00900B28">
      <w:pPr>
        <w:sectPr w:rsidR="00CE24BB" w:rsidRPr="00900B28" w:rsidSect="00102AD4">
          <w:pgSz w:w="15840" w:h="12240" w:orient="landscape"/>
          <w:pgMar w:top="1440" w:right="1440" w:bottom="1440" w:left="1440" w:header="720" w:footer="720" w:gutter="0"/>
          <w:cols w:space="720"/>
          <w:docGrid w:linePitch="360"/>
        </w:sectPr>
      </w:pPr>
      <w:r w:rsidRPr="00E07C8E">
        <w:t xml:space="preserve">Note: RMSE: Root mean square error, </w:t>
      </w:r>
      <w:proofErr w:type="spellStart"/>
      <w:r w:rsidRPr="00E07C8E">
        <w:t>AICc</w:t>
      </w:r>
      <w:proofErr w:type="spellEnd"/>
      <w:r w:rsidRPr="00E07C8E">
        <w:t xml:space="preserve">: </w:t>
      </w:r>
      <w:proofErr w:type="spellStart"/>
      <w:r w:rsidRPr="00E07C8E">
        <w:t>Akaike’s</w:t>
      </w:r>
      <w:proofErr w:type="spellEnd"/>
      <w:r w:rsidRPr="00E07C8E">
        <w:t xml:space="preserve"> information criterion, and PRESS: Pr</w:t>
      </w:r>
      <w:r w:rsidR="00900B28">
        <w:t>edicted residual sum of squares.</w:t>
      </w:r>
    </w:p>
    <w:p w14:paraId="131FDB70" w14:textId="77777777" w:rsidR="00CE24BB" w:rsidRPr="00E07C8E" w:rsidRDefault="00CE24BB" w:rsidP="00CE24BB">
      <w:pPr>
        <w:spacing w:line="480" w:lineRule="auto"/>
      </w:pPr>
      <w:r w:rsidRPr="00E07C8E">
        <w:rPr>
          <w:b/>
          <w:noProof/>
        </w:rPr>
        <w:lastRenderedPageBreak/>
        <w:drawing>
          <wp:inline distT="0" distB="0" distL="0" distR="0" wp14:anchorId="209BA314" wp14:editId="0DCC028C">
            <wp:extent cx="2743200" cy="2057401"/>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2057401"/>
                    </a:xfrm>
                    <a:prstGeom prst="rect">
                      <a:avLst/>
                    </a:prstGeom>
                    <a:noFill/>
                    <a:ln>
                      <a:noFill/>
                    </a:ln>
                  </pic:spPr>
                </pic:pic>
              </a:graphicData>
            </a:graphic>
          </wp:inline>
        </w:drawing>
      </w:r>
      <w:r w:rsidR="008B1B73" w:rsidRPr="00E07C8E">
        <w:rPr>
          <w:b/>
          <w:noProof/>
        </w:rPr>
        <w:drawing>
          <wp:inline distT="0" distB="0" distL="0" distR="0" wp14:anchorId="668A64E3" wp14:editId="664D42DC">
            <wp:extent cx="2743200" cy="20574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p w14:paraId="48320A6A" w14:textId="77777777" w:rsidR="00CE24BB" w:rsidRPr="00E07C8E" w:rsidRDefault="00CE24BB" w:rsidP="00CE24BB">
      <w:pPr>
        <w:spacing w:line="480" w:lineRule="auto"/>
      </w:pPr>
      <w:r w:rsidRPr="00E07C8E">
        <w:t>Figure 1a.</w:t>
      </w:r>
      <w:r w:rsidR="008B1B73" w:rsidRPr="00E07C8E">
        <w:tab/>
      </w:r>
      <w:r w:rsidR="008B1B73" w:rsidRPr="00E07C8E">
        <w:rPr>
          <w:b/>
        </w:rPr>
        <w:tab/>
      </w:r>
      <w:r w:rsidR="008B1B73" w:rsidRPr="00E07C8E">
        <w:rPr>
          <w:b/>
        </w:rPr>
        <w:tab/>
      </w:r>
      <w:r w:rsidR="008B1B73" w:rsidRPr="00E07C8E">
        <w:rPr>
          <w:b/>
        </w:rPr>
        <w:tab/>
      </w:r>
      <w:r w:rsidR="008B1B73" w:rsidRPr="00E07C8E">
        <w:rPr>
          <w:b/>
        </w:rPr>
        <w:tab/>
      </w:r>
      <w:r w:rsidR="008B1B73" w:rsidRPr="00E07C8E">
        <w:rPr>
          <w:b/>
        </w:rPr>
        <w:tab/>
      </w:r>
      <w:r w:rsidRPr="00E07C8E">
        <w:t>Figure 1b.</w:t>
      </w:r>
    </w:p>
    <w:p w14:paraId="42C65D39" w14:textId="77777777" w:rsidR="008B1B73" w:rsidRPr="00E07C8E" w:rsidRDefault="008B1B73" w:rsidP="00CE24BB">
      <w:pPr>
        <w:spacing w:line="480" w:lineRule="auto"/>
      </w:pPr>
    </w:p>
    <w:p w14:paraId="4EF32FF1" w14:textId="77777777" w:rsidR="00CE24BB" w:rsidRPr="00E07C8E" w:rsidRDefault="00CE24BB" w:rsidP="00CE24BB">
      <w:pPr>
        <w:spacing w:line="480" w:lineRule="auto"/>
        <w:rPr>
          <w:b/>
        </w:rPr>
      </w:pPr>
      <w:bookmarkStart w:id="70" w:name="_Toc446581463"/>
      <w:r w:rsidRPr="00E07C8E">
        <w:rPr>
          <w:rStyle w:val="Heading5Char"/>
          <w:rFonts w:cs="Times New Roman"/>
        </w:rPr>
        <w:t>Figure 1. Proposed femoral and tibial alignment calculation methods</w:t>
      </w:r>
      <w:bookmarkEnd w:id="70"/>
      <w:r w:rsidRPr="00E07C8E">
        <w:t xml:space="preserve">. 1a) Femoral alignment was estimated with respect to the vertical line by </w:t>
      </w:r>
      <m:oMath>
        <m:sSub>
          <m:sSubPr>
            <m:ctrlPr>
              <w:rPr>
                <w:rFonts w:ascii="Cambria Math" w:hAnsi="Cambria Math"/>
              </w:rPr>
            </m:ctrlPr>
          </m:sSubPr>
          <m:e>
            <m:r>
              <w:rPr>
                <w:rFonts w:ascii="Cambria Math" w:hAnsi="Cambria Math"/>
              </w:rPr>
              <m:t>θ</m:t>
            </m:r>
          </m:e>
          <m:sub>
            <m:r>
              <w:rPr>
                <w:rFonts w:ascii="Cambria Math" w:hAnsi="Cambria Math"/>
              </w:rPr>
              <m:t>F</m:t>
            </m:r>
          </m:sub>
        </m:sSub>
        <m:r>
          <m:rPr>
            <m:sty m:val="p"/>
          </m:rPr>
          <w:rPr>
            <w:rFonts w:ascii="Cambria Math" w:hAnsi="Cambria Math"/>
          </w:rPr>
          <m:t xml:space="preserve"> =</m:t>
        </m:r>
        <m:sSup>
          <m:sSupPr>
            <m:ctrlPr>
              <w:rPr>
                <w:rFonts w:ascii="Cambria Math" w:hAnsi="Cambria Math"/>
                <w:i/>
              </w:rPr>
            </m:ctrlPr>
          </m:sSupPr>
          <m:e>
            <m:r>
              <m:rPr>
                <m:sty m:val="p"/>
              </m:rPr>
              <w:rPr>
                <w:rFonts w:ascii="Cambria Math" w:hAnsi="Cambria Math"/>
              </w:rPr>
              <m:t>sin</m:t>
            </m:r>
          </m:e>
          <m:sup>
            <m:r>
              <w:rPr>
                <w:rFonts w:ascii="Cambria Math" w:hAnsi="Cambria Math"/>
              </w:rPr>
              <m:t>-1</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T</m:t>
                    </m:r>
                  </m:sub>
                </m:sSub>
              </m:num>
              <m:den>
                <m:sSub>
                  <m:sSubPr>
                    <m:ctrlPr>
                      <w:rPr>
                        <w:rFonts w:ascii="Cambria Math" w:hAnsi="Cambria Math"/>
                        <w:i/>
                      </w:rPr>
                    </m:ctrlPr>
                  </m:sSubPr>
                  <m:e>
                    <m:r>
                      <w:rPr>
                        <w:rFonts w:ascii="Cambria Math" w:hAnsi="Cambria Math"/>
                      </w:rPr>
                      <m:t>L</m:t>
                    </m:r>
                  </m:e>
                  <m:sub>
                    <m:r>
                      <w:rPr>
                        <w:rFonts w:ascii="Cambria Math" w:hAnsi="Cambria Math"/>
                      </w:rPr>
                      <m:t>T</m:t>
                    </m:r>
                  </m:sub>
                </m:sSub>
              </m:den>
            </m:f>
          </m:e>
        </m:d>
      </m:oMath>
      <w:r w:rsidRPr="00E07C8E">
        <w:t xml:space="preserve">, where </w:t>
      </w:r>
      <m:oMath>
        <m:sSub>
          <m:sSubPr>
            <m:ctrlPr>
              <w:rPr>
                <w:rFonts w:ascii="Cambria Math" w:hAnsi="Cambria Math"/>
                <w:i/>
              </w:rPr>
            </m:ctrlPr>
          </m:sSubPr>
          <m:e>
            <m:r>
              <w:rPr>
                <w:rFonts w:ascii="Cambria Math" w:hAnsi="Cambria Math"/>
              </w:rPr>
              <m:t>d</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1</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e</m:t>
                </m:r>
              </m:sub>
            </m:sSub>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d</m:t>
                </m:r>
              </m:e>
              <m:sub>
                <m:r>
                  <w:rPr>
                    <w:rFonts w:ascii="Cambria Math" w:hAnsi="Cambria Math"/>
                  </w:rPr>
                  <m:t>ic</m:t>
                </m:r>
              </m:sub>
            </m:sSub>
          </m:e>
        </m:d>
      </m:oMath>
      <w:r w:rsidRPr="00E07C8E">
        <w:t>. To represent femoral alignment to the right h</w:t>
      </w:r>
      <w:proofErr w:type="spellStart"/>
      <w:r w:rsidRPr="00E07C8E">
        <w:t>orizontal</w:t>
      </w:r>
      <w:proofErr w:type="spellEnd"/>
      <w:r w:rsidRPr="00E07C8E">
        <w:t xml:space="preserve">, 90° was added. 1b) Tibial alignment was estimated by </w:t>
      </w:r>
      <m:oMath>
        <m:sSub>
          <m:sSubPr>
            <m:ctrlPr>
              <w:rPr>
                <w:rFonts w:ascii="Cambria Math" w:hAnsi="Cambria Math"/>
              </w:rPr>
            </m:ctrlPr>
          </m:sSubPr>
          <m:e>
            <m:r>
              <w:rPr>
                <w:rFonts w:ascii="Cambria Math" w:hAnsi="Cambria Math"/>
              </w:rPr>
              <m:t>θ</m:t>
            </m:r>
          </m:e>
          <m:sub>
            <m:r>
              <w:rPr>
                <w:rFonts w:ascii="Cambria Math" w:hAnsi="Cambria Math"/>
              </w:rPr>
              <m:t>T</m:t>
            </m:r>
          </m:sub>
        </m:sSub>
        <m:r>
          <m:rPr>
            <m:sty m:val="p"/>
          </m:rPr>
          <w:rPr>
            <w:rFonts w:ascii="Cambria Math" w:hAnsi="Cambria Math"/>
          </w:rPr>
          <m:t xml:space="preserve"> =</m:t>
        </m:r>
        <m:sSup>
          <m:sSupPr>
            <m:ctrlPr>
              <w:rPr>
                <w:rFonts w:ascii="Cambria Math" w:hAnsi="Cambria Math"/>
                <w:i/>
              </w:rPr>
            </m:ctrlPr>
          </m:sSupPr>
          <m:e>
            <m:r>
              <m:rPr>
                <m:sty m:val="p"/>
              </m:rPr>
              <w:rPr>
                <w:rFonts w:ascii="Cambria Math" w:hAnsi="Cambria Math"/>
              </w:rPr>
              <m:t>cos</m:t>
            </m:r>
          </m:e>
          <m:sup>
            <m:r>
              <w:rPr>
                <w:rFonts w:ascii="Cambria Math" w:hAnsi="Cambria Math"/>
              </w:rPr>
              <m:t>-1</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L</m:t>
                    </m:r>
                  </m:sub>
                </m:sSub>
              </m:num>
              <m:den>
                <m:sSub>
                  <m:sSubPr>
                    <m:ctrlPr>
                      <w:rPr>
                        <w:rFonts w:ascii="Cambria Math" w:hAnsi="Cambria Math"/>
                        <w:i/>
                      </w:rPr>
                    </m:ctrlPr>
                  </m:sSubPr>
                  <m:e>
                    <m:r>
                      <w:rPr>
                        <w:rFonts w:ascii="Cambria Math" w:hAnsi="Cambria Math"/>
                      </w:rPr>
                      <m:t>L</m:t>
                    </m:r>
                  </m:e>
                  <m:sub>
                    <m:r>
                      <w:rPr>
                        <w:rFonts w:ascii="Cambria Math" w:hAnsi="Cambria Math"/>
                      </w:rPr>
                      <m:t>L</m:t>
                    </m:r>
                  </m:sub>
                </m:sSub>
              </m:den>
            </m:f>
          </m:e>
        </m:d>
      </m:oMath>
      <w:r w:rsidRPr="00E07C8E">
        <w:t xml:space="preserve">, where </w:t>
      </w:r>
      <m:oMath>
        <m:sSub>
          <m:sSubPr>
            <m:ctrlPr>
              <w:rPr>
                <w:rFonts w:ascii="Cambria Math" w:hAnsi="Cambria Math"/>
                <w:i/>
              </w:rPr>
            </m:ctrlPr>
          </m:sSubPr>
          <m:e>
            <m:r>
              <w:rPr>
                <w:rFonts w:ascii="Cambria Math" w:hAnsi="Cambria Math"/>
              </w:rPr>
              <m:t>d</m:t>
            </m:r>
          </m:e>
          <m:sub>
            <m:r>
              <w:rPr>
                <w:rFonts w:ascii="Cambria Math" w:hAnsi="Cambria Math"/>
              </w:rPr>
              <m:t>L</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e</m:t>
                </m:r>
              </m:sub>
            </m:sSub>
            <m:r>
              <w:rPr>
                <w:rFonts w:ascii="Cambria Math" w:hAnsi="Cambria Math"/>
              </w:rPr>
              <m:t>+</m:t>
            </m:r>
            <m:f>
              <m:fPr>
                <m:ctrlPr>
                  <w:rPr>
                    <w:rFonts w:ascii="Cambria Math" w:hAnsi="Cambria Math"/>
                    <w:i/>
                  </w:rPr>
                </m:ctrlPr>
              </m:fPr>
              <m:num>
                <m:r>
                  <w:rPr>
                    <w:rFonts w:ascii="Cambria Math" w:hAnsi="Cambria Math"/>
                  </w:rPr>
                  <m:t>1</m:t>
                </m:r>
              </m:num>
              <m:den>
                <w:proofErr w:type="gramStart"/>
                <m:r>
                  <w:rPr>
                    <w:rFonts w:ascii="Cambria Math" w:hAnsi="Cambria Math"/>
                  </w:rPr>
                  <m:t>2</m:t>
                </m:r>
              </m:den>
            </m:f>
            <m:r>
              <w:rPr>
                <w:rFonts w:ascii="Cambria Math" w:hAnsi="Cambria Math"/>
              </w:rPr>
              <m:t xml:space="preserve"> </m:t>
            </m:r>
            <m:sSub>
              <m:sSubPr>
                <m:ctrlPr>
                  <w:rPr>
                    <w:rFonts w:ascii="Cambria Math" w:hAnsi="Cambria Math"/>
                    <w:i/>
                  </w:rPr>
                </m:ctrlPr>
              </m:sSubPr>
              <m:e>
                <m:r>
                  <w:rPr>
                    <w:rFonts w:ascii="Cambria Math" w:hAnsi="Cambria Math"/>
                  </w:rPr>
                  <m:t>d</m:t>
                </m:r>
                <w:proofErr w:type="gramEnd"/>
              </m:e>
              <m:sub>
                <m:r>
                  <w:rPr>
                    <w:rFonts w:ascii="Cambria Math" w:hAnsi="Cambria Math"/>
                  </w:rPr>
                  <m:t>ic</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 xml:space="preserve">+ </m:t>
            </m:r>
            <m:f>
              <m:fPr>
                <m:ctrlPr>
                  <w:rPr>
                    <w:rFonts w:ascii="Cambria Math" w:hAnsi="Cambria Math"/>
                    <w:i/>
                  </w:rPr>
                </m:ctrlPr>
              </m:fPr>
              <m:num>
                <m:r>
                  <w:rPr>
                    <w:rFonts w:ascii="Cambria Math" w:hAnsi="Cambria Math"/>
                  </w:rPr>
                  <m:t>1</m:t>
                </m:r>
              </m:num>
              <m:den>
                <m:r>
                  <w:rPr>
                    <w:rFonts w:ascii="Cambria Math" w:hAnsi="Cambria Math"/>
                  </w:rPr>
                  <m:t>2</m:t>
                </m:r>
              </m:den>
            </m:f>
            <m:sSub>
              <m:sSubPr>
                <m:ctrlPr>
                  <w:rPr>
                    <w:rFonts w:ascii="Cambria Math" w:hAnsi="Cambria Math"/>
                    <w:i/>
                  </w:rPr>
                </m:ctrlPr>
              </m:sSubPr>
              <m:e>
                <m:r>
                  <w:rPr>
                    <w:rFonts w:ascii="Cambria Math" w:hAnsi="Cambria Math"/>
                  </w:rPr>
                  <m:t xml:space="preserve"> d</m:t>
                </m:r>
              </m:e>
              <m:sub>
                <m:r>
                  <w:rPr>
                    <w:rFonts w:ascii="Cambria Math" w:hAnsi="Cambria Math"/>
                  </w:rPr>
                  <m:t>im</m:t>
                </m:r>
              </m:sub>
            </m:sSub>
          </m:e>
        </m:d>
      </m:oMath>
      <w:r w:rsidRPr="00E07C8E">
        <w:t xml:space="preserve">, and </w:t>
      </w:r>
      <w:r w:rsidRPr="00E07C8E">
        <w:rPr>
          <w:i/>
        </w:rPr>
        <w:t>d</w:t>
      </w:r>
      <w:r w:rsidRPr="00E07C8E">
        <w:rPr>
          <w:i/>
          <w:vertAlign w:val="subscript"/>
        </w:rPr>
        <w:t>im</w:t>
      </w:r>
      <w:r w:rsidRPr="00E07C8E">
        <w:t xml:space="preserve">: inter-medial malleolar distance (not shown in figure). Then, the MA was estimated as </w:t>
      </w:r>
      <m:oMath>
        <m:r>
          <w:rPr>
            <w:rFonts w:ascii="Cambria Math" w:hAnsi="Cambria Math"/>
          </w:rPr>
          <m:t>MA=</m:t>
        </m:r>
        <m:sSub>
          <m:sSubPr>
            <m:ctrlPr>
              <w:rPr>
                <w:rFonts w:ascii="Cambria Math" w:hAnsi="Cambria Math"/>
              </w:rPr>
            </m:ctrlPr>
          </m:sSubPr>
          <m:e>
            <m:r>
              <w:rPr>
                <w:rFonts w:ascii="Cambria Math" w:hAnsi="Cambria Math"/>
              </w:rPr>
              <m:t>θ</m:t>
            </m:r>
          </m:e>
          <m:sub>
            <m:r>
              <w:rPr>
                <w:rFonts w:ascii="Cambria Math" w:hAnsi="Cambria Math"/>
              </w:rPr>
              <m:t>F</m:t>
            </m:r>
          </m:sub>
        </m:sSub>
        <m:r>
          <m:rPr>
            <m:sty m:val="p"/>
          </m:rPr>
          <w:rPr>
            <w:rFonts w:ascii="Cambria Math" w:hAnsi="Cambria Math"/>
          </w:rPr>
          <m:t>+</m:t>
        </m:r>
        <m:sSub>
          <m:sSubPr>
            <m:ctrlPr>
              <w:rPr>
                <w:rFonts w:ascii="Cambria Math" w:hAnsi="Cambria Math"/>
              </w:rPr>
            </m:ctrlPr>
          </m:sSubPr>
          <m:e>
            <m:r>
              <w:rPr>
                <w:rFonts w:ascii="Cambria Math" w:hAnsi="Cambria Math"/>
              </w:rPr>
              <m:t>θ</m:t>
            </m:r>
          </m:e>
          <m:sub>
            <m:r>
              <w:rPr>
                <w:rFonts w:ascii="Cambria Math" w:hAnsi="Cambria Math"/>
              </w:rPr>
              <m:t>T</m:t>
            </m:r>
          </m:sub>
        </m:sSub>
      </m:oMath>
      <w:r w:rsidRPr="00E07C8E">
        <w:t>.</w:t>
      </w:r>
    </w:p>
    <w:p w14:paraId="62832164" w14:textId="77777777" w:rsidR="00900B28" w:rsidRDefault="00900B28" w:rsidP="00CE24BB">
      <w:pPr>
        <w:spacing w:line="480" w:lineRule="auto"/>
        <w:rPr>
          <w:b/>
        </w:rPr>
        <w:sectPr w:rsidR="00900B28" w:rsidSect="00102AD4">
          <w:pgSz w:w="12240" w:h="15840"/>
          <w:pgMar w:top="1440" w:right="1440" w:bottom="1440" w:left="1440" w:header="720" w:footer="720" w:gutter="0"/>
          <w:cols w:space="720"/>
          <w:docGrid w:linePitch="360"/>
        </w:sectPr>
      </w:pPr>
    </w:p>
    <w:p w14:paraId="5BA4E84C" w14:textId="77777777" w:rsidR="00CE24BB" w:rsidRPr="00E07C8E" w:rsidRDefault="00CE24BB" w:rsidP="00CE24BB">
      <w:pPr>
        <w:spacing w:line="480" w:lineRule="auto"/>
        <w:rPr>
          <w:b/>
        </w:rPr>
      </w:pPr>
      <w:r w:rsidRPr="00E07C8E">
        <w:rPr>
          <w:b/>
          <w:noProof/>
        </w:rPr>
        <w:lastRenderedPageBreak/>
        <w:drawing>
          <wp:inline distT="0" distB="0" distL="0" distR="0" wp14:anchorId="3D0AEF6D" wp14:editId="67900BF3">
            <wp:extent cx="5486400" cy="41148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607085D2" w14:textId="77777777" w:rsidR="00CE24BB" w:rsidRPr="00E07C8E" w:rsidRDefault="00CE24BB" w:rsidP="00CE24BB">
      <w:pPr>
        <w:spacing w:line="480" w:lineRule="auto"/>
      </w:pPr>
      <w:bookmarkStart w:id="71" w:name="_Toc446581464"/>
      <w:r w:rsidRPr="00E07C8E">
        <w:rPr>
          <w:rStyle w:val="Heading5Char"/>
          <w:rFonts w:cs="Times New Roman"/>
        </w:rPr>
        <w:t xml:space="preserve">Figure 2. </w:t>
      </w:r>
      <w:proofErr w:type="gramStart"/>
      <w:r w:rsidRPr="00E07C8E">
        <w:rPr>
          <w:rStyle w:val="Heading5Char"/>
          <w:rFonts w:cs="Times New Roman"/>
        </w:rPr>
        <w:t>Best-fit model’s prediction of mechanical axis angles</w:t>
      </w:r>
      <w:bookmarkEnd w:id="71"/>
      <w:r w:rsidRPr="00E07C8E">
        <w:t>.</w:t>
      </w:r>
      <w:proofErr w:type="gramEnd"/>
      <w:r w:rsidRPr="00E07C8E">
        <w:t xml:space="preserve"> Black dots are individual MA data points. The red line indicates the regression equation of the best-fit regression model. The shaded area represents the 95% confidence interval of the prediction.</w:t>
      </w:r>
    </w:p>
    <w:p w14:paraId="57CABDCD" w14:textId="77777777" w:rsidR="00CE24BB" w:rsidRPr="00E07C8E" w:rsidRDefault="00CE24BB" w:rsidP="00CE24BB">
      <w:pPr>
        <w:spacing w:line="480" w:lineRule="auto"/>
      </w:pPr>
      <w:r w:rsidRPr="00E07C8E">
        <w:rPr>
          <w:noProof/>
        </w:rPr>
        <w:lastRenderedPageBreak/>
        <w:drawing>
          <wp:inline distT="0" distB="0" distL="0" distR="0" wp14:anchorId="1C2763F0" wp14:editId="2E31AEED">
            <wp:extent cx="5486400" cy="41148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17E04C9F" w14:textId="77777777" w:rsidR="00CE24BB" w:rsidRPr="00E07C8E" w:rsidRDefault="00CE24BB" w:rsidP="00CE24BB">
      <w:pPr>
        <w:spacing w:line="480" w:lineRule="auto"/>
      </w:pPr>
      <w:bookmarkStart w:id="72" w:name="_Toc446581465"/>
      <w:r w:rsidRPr="00E07C8E">
        <w:rPr>
          <w:rStyle w:val="Heading5Char"/>
          <w:rFonts w:cs="Times New Roman"/>
        </w:rPr>
        <w:t xml:space="preserve">Figure 3. </w:t>
      </w:r>
      <w:proofErr w:type="gramStart"/>
      <w:r w:rsidRPr="00E07C8E">
        <w:rPr>
          <w:rStyle w:val="Heading5Char"/>
          <w:rFonts w:cs="Times New Roman"/>
        </w:rPr>
        <w:t>Calculation method’s prediction of mechanical axis angles</w:t>
      </w:r>
      <w:bookmarkEnd w:id="72"/>
      <w:r w:rsidRPr="00E07C8E">
        <w:t>.</w:t>
      </w:r>
      <w:proofErr w:type="gramEnd"/>
      <w:r w:rsidRPr="00E07C8E">
        <w:t xml:space="preserve"> Black dots are individual MA data points. The red line indicates the regression equation of the calculation method model. The shaded area represents the 95% confidence interval of the prediction.</w:t>
      </w:r>
    </w:p>
    <w:p w14:paraId="12E83FDD" w14:textId="77777777" w:rsidR="00CE24BB" w:rsidRPr="00E07C8E" w:rsidRDefault="00CE24BB" w:rsidP="00CE24BB">
      <w:pPr>
        <w:spacing w:line="480" w:lineRule="auto"/>
        <w:rPr>
          <w:b/>
        </w:rPr>
        <w:sectPr w:rsidR="00CE24BB" w:rsidRPr="00E07C8E" w:rsidSect="00102AD4">
          <w:pgSz w:w="12240" w:h="15840"/>
          <w:pgMar w:top="1440" w:right="1440" w:bottom="1440" w:left="1440" w:header="720" w:footer="720" w:gutter="0"/>
          <w:cols w:space="720"/>
          <w:docGrid w:linePitch="360"/>
        </w:sectPr>
      </w:pPr>
    </w:p>
    <w:p w14:paraId="72E6BB6D" w14:textId="77777777" w:rsidR="00CF6AA7" w:rsidRPr="00E07C8E" w:rsidRDefault="00282377" w:rsidP="00565B30">
      <w:pPr>
        <w:pStyle w:val="Heading1"/>
        <w:sectPr w:rsidR="00CF6AA7" w:rsidRPr="00E07C8E" w:rsidSect="00102AD4">
          <w:pgSz w:w="12240" w:h="15840"/>
          <w:pgMar w:top="1440" w:right="1440" w:bottom="1440" w:left="1440" w:header="720" w:footer="720" w:gutter="0"/>
          <w:cols w:space="720"/>
          <w:docGrid w:linePitch="360"/>
        </w:sectPr>
      </w:pPr>
      <w:bookmarkStart w:id="73" w:name="_Toc303319204"/>
      <w:bookmarkStart w:id="74" w:name="_Toc303319758"/>
      <w:bookmarkStart w:id="75" w:name="_Toc318528202"/>
      <w:bookmarkStart w:id="76" w:name="_Toc321598961"/>
      <w:r w:rsidRPr="00E07C8E">
        <w:lastRenderedPageBreak/>
        <w:t>CHAPTER IV</w:t>
      </w:r>
      <w:bookmarkStart w:id="77" w:name="_Toc318528203"/>
      <w:bookmarkEnd w:id="73"/>
      <w:bookmarkEnd w:id="74"/>
      <w:bookmarkEnd w:id="75"/>
      <w:r w:rsidR="00C9332D">
        <w:br/>
      </w:r>
      <w:r w:rsidR="00CF6AA7" w:rsidRPr="00E07C8E">
        <w:t xml:space="preserve">COMPARISONS OF THREE MOTION CAPTURE </w:t>
      </w:r>
      <w:r w:rsidR="007F1661" w:rsidRPr="00E07C8E">
        <w:t xml:space="preserve">ESTIMATION METHODS of FRONTAL-PLANE </w:t>
      </w:r>
      <w:r w:rsidR="00CF6AA7" w:rsidRPr="00E07C8E">
        <w:t>HIP JOINT CENTER</w:t>
      </w:r>
      <w:r w:rsidR="00FF399F" w:rsidRPr="00E07C8E">
        <w:t>S</w:t>
      </w:r>
      <w:bookmarkEnd w:id="77"/>
      <w:bookmarkEnd w:id="76"/>
      <w:r w:rsidR="00CF6AA7" w:rsidRPr="00E07C8E">
        <w:t xml:space="preserve"> </w:t>
      </w:r>
    </w:p>
    <w:p w14:paraId="18B14301" w14:textId="77777777" w:rsidR="00226D5D" w:rsidRPr="00E07C8E" w:rsidRDefault="00226D5D" w:rsidP="00565B30">
      <w:pPr>
        <w:pStyle w:val="Heading2"/>
        <w:rPr>
          <w:rFonts w:cs="Times New Roman"/>
        </w:rPr>
      </w:pPr>
      <w:bookmarkStart w:id="78" w:name="_Toc321598962"/>
      <w:r w:rsidRPr="00E07C8E">
        <w:rPr>
          <w:rFonts w:cs="Times New Roman"/>
        </w:rPr>
        <w:lastRenderedPageBreak/>
        <w:t>Abstract</w:t>
      </w:r>
      <w:bookmarkEnd w:id="78"/>
    </w:p>
    <w:p w14:paraId="63644152" w14:textId="77777777" w:rsidR="00226D5D" w:rsidRPr="00E07C8E" w:rsidRDefault="00226D5D" w:rsidP="00565B30">
      <w:pPr>
        <w:spacing w:line="480" w:lineRule="auto"/>
      </w:pPr>
      <w:r w:rsidRPr="00E07C8E">
        <w:tab/>
        <w:t xml:space="preserve">Several motion capture methods exist for predicting hip joint centers (HJC). These methods include regression models, functional joints, and projections from greater trochanters (TROCH). While regression and functional methods have been compared to imaging techniques, the TROCH method has not been previously validated. The purpose of this study was to compare frontal-plane HJCs and knee mechanical axis angles (MA) estimated using a regression (BELL), a functional (FUN), and the TROCH method with those obtained using radiographs. Thirty-five participants underwent a </w:t>
      </w:r>
      <w:proofErr w:type="gramStart"/>
      <w:r w:rsidRPr="00E07C8E">
        <w:t>long standing</w:t>
      </w:r>
      <w:proofErr w:type="gramEnd"/>
      <w:r w:rsidRPr="00E07C8E">
        <w:t xml:space="preserve"> anteroposterior radiograph, and performed static and FUN motion capture trials.  The BELL, FUN, and TROCH HJCs were constructed to predict MAs and compare HJC locations. One-way repeated measures ANOVAs were used to compare MAs and HJC locations estimated by motion capture methods and measured using radiographs (p&lt;0.05). All methods overestimated MAs compared to radiographs (&lt;2</w:t>
      </w:r>
      <w:r w:rsidRPr="00E07C8E">
        <w:rPr>
          <w:rFonts w:eastAsia="Times New Roman"/>
          <w:bCs/>
          <w:color w:val="000000"/>
        </w:rPr>
        <w:t>°)</w:t>
      </w:r>
      <w:r w:rsidRPr="00E07C8E">
        <w:t xml:space="preserve">, but were not different. Mediolateral HJC locations and inter-HJC widths were similar between methods, but inter-HJC widths were underestimated (average 3.7%) compared to radiographs. The BELL HJC was more superior and anterior to both FUN and TROCH methods. The TROCH HJC was more posterior to both methods. The BELL method outperformed the other methods in leg length predictions compared to radiographs. Although differences existed between methods, all HJC location differences were &lt;2.3 cm. This study validated the TROCH HJC prediction method mediolaterally and vertically (with small respective correction factors). Therefore, all HJC methods seem to be viable in predicting MAs and frontal-plane HJC locations compared with radiographs. </w:t>
      </w:r>
    </w:p>
    <w:p w14:paraId="182ADD54" w14:textId="77777777" w:rsidR="00226D5D" w:rsidRPr="00E07C8E" w:rsidRDefault="00226D5D" w:rsidP="00565B30"/>
    <w:p w14:paraId="3F79A0A1" w14:textId="77777777" w:rsidR="00226D5D" w:rsidRPr="00E07C8E" w:rsidRDefault="00226D5D" w:rsidP="00565B30"/>
    <w:p w14:paraId="38141469" w14:textId="77777777" w:rsidR="00226D5D" w:rsidRPr="00E07C8E" w:rsidRDefault="00226D5D" w:rsidP="00565B30">
      <w:pPr>
        <w:pStyle w:val="Heading2"/>
        <w:rPr>
          <w:rFonts w:cs="Times New Roman"/>
        </w:rPr>
      </w:pPr>
      <w:bookmarkStart w:id="79" w:name="_Toc321598963"/>
      <w:r w:rsidRPr="00E07C8E">
        <w:rPr>
          <w:rFonts w:cs="Times New Roman"/>
        </w:rPr>
        <w:lastRenderedPageBreak/>
        <w:t>Introduction</w:t>
      </w:r>
      <w:bookmarkEnd w:id="79"/>
    </w:p>
    <w:p w14:paraId="755FC467" w14:textId="77777777" w:rsidR="00226D5D" w:rsidRPr="00E07C8E" w:rsidRDefault="00226D5D" w:rsidP="00565B30">
      <w:pPr>
        <w:spacing w:line="480" w:lineRule="auto"/>
      </w:pPr>
      <w:r w:rsidRPr="00E07C8E">
        <w:tab/>
        <w:t xml:space="preserve">Determination of true joint centers is essential in the study of human movement biomechanics. In traditional motion capture based inverse dynamics, knee and ankle joint centers are commonly set as midpoints between the femoral epicondyles and the malleoli, respectively. While hip joint centers (HJC) are considered as the centers of the femoral heads, finding these joint centers is more difficult due to their locations deep to the external skin and surround soft tissues of the pelvis </w:t>
      </w:r>
      <w:hyperlink w:anchor="_ENREF_27" w:tooltip="Bell, 1989 #121" w:history="1">
        <w:r w:rsidR="00F77472" w:rsidRPr="00E07C8E">
          <w:fldChar w:fldCharType="begin"/>
        </w:r>
        <w:r w:rsidR="0017049A" w:rsidRPr="00E07C8E">
          <w:instrText xml:space="preserve"> ADDIN EN.CITE &lt;EndNote&gt;&lt;Cite&gt;&lt;Author&gt;Bell&lt;/Author&gt;&lt;Year&gt;1989&lt;/Year&gt;&lt;RecNum&gt;121&lt;/RecNum&gt;&lt;DisplayText&gt;&lt;style face="superscript"&gt;27&lt;/style&gt;&lt;/DisplayText&gt;&lt;record&gt;&lt;rec-number&gt;121&lt;/rec-number&gt;&lt;foreign-keys&gt;&lt;key app="EN" db-id="weztsw2vodd9t4esve6xw9wswpzdspzft95z"&gt;121&lt;/key&gt;&lt;/foreign-keys&gt;&lt;ref-type name="Journal Article"&gt;17&lt;/ref-type&gt;&lt;contributors&gt;&lt;authors&gt;&lt;author&gt;Bell, A. L., Brand, R. A., Pedersen, D. R.&lt;/author&gt;&lt;/authors&gt;&lt;/contributors&gt;&lt;titles&gt;&lt;title&gt;Prediction of hip joint centre location from external landmarks&lt;/title&gt;&lt;secondary-title&gt;Human Movement Science&lt;/secondary-title&gt;&lt;/titles&gt;&lt;periodical&gt;&lt;full-title&gt;Human Movement Science&lt;/full-title&gt;&lt;/periodical&gt;&lt;pages&gt;3-16&lt;/pages&gt;&lt;volume&gt;8&lt;/volume&gt;&lt;dates&gt;&lt;year&gt;1989&lt;/year&gt;&lt;/dates&gt;&lt;urls&gt;&lt;/urls&gt;&lt;/record&gt;&lt;/Cite&gt;&lt;/EndNote&gt;</w:instrText>
        </w:r>
        <w:r w:rsidR="00F77472" w:rsidRPr="00E07C8E">
          <w:fldChar w:fldCharType="separate"/>
        </w:r>
        <w:r w:rsidR="0017049A" w:rsidRPr="00E07C8E">
          <w:rPr>
            <w:noProof/>
            <w:vertAlign w:val="superscript"/>
          </w:rPr>
          <w:t>27</w:t>
        </w:r>
        <w:r w:rsidR="00F77472" w:rsidRPr="00E07C8E">
          <w:fldChar w:fldCharType="end"/>
        </w:r>
      </w:hyperlink>
      <w:r w:rsidRPr="00E07C8E">
        <w:t xml:space="preserve">. Currently, there are three common HJC prediction method types: regression models from pelvic landmarks, functional joint centers (FUN), and references from the femoral greater trochanters (TROCH). The most widely used regression model is that from Bell et al. (BELL) </w:t>
      </w:r>
      <w:hyperlink w:anchor="_ENREF_29" w:tooltip="Bell, 1990 #177" w:history="1">
        <w:r w:rsidR="00F77472" w:rsidRPr="00E07C8E">
          <w:fldChar w:fldCharType="begin"/>
        </w:r>
        <w:r w:rsidR="0017049A" w:rsidRPr="00E07C8E">
          <w:instrText xml:space="preserve"> ADDIN EN.CITE &lt;EndNote&gt;&lt;Cite&gt;&lt;Author&gt;Bell&lt;/Author&gt;&lt;Year&gt;1990&lt;/Year&gt;&lt;RecNum&gt;177&lt;/RecNum&gt;&lt;DisplayText&gt;&lt;style face="superscript"&gt;29&lt;/style&gt;&lt;/DisplayText&gt;&lt;record&gt;&lt;rec-number&gt;177&lt;/rec-number&gt;&lt;foreign-keys&gt;&lt;key app="EN" db-id="weztsw2vodd9t4esve6xw9wswpzdspzft95z"&gt;177&lt;/key&gt;&lt;/foreign-keys&gt;&lt;ref-type name="Journal Article"&gt;17&lt;/ref-type&gt;&lt;contributors&gt;&lt;authors&gt;&lt;author&gt;Bell, A. L., Pederson, D. R., Brand, R. A.&lt;/author&gt;&lt;/authors&gt;&lt;/contributors&gt;&lt;titles&gt;&lt;title&gt;A comparison of the accuracy of several hip joint center location prediction methods&lt;/title&gt;&lt;secondary-title&gt;J Biomech&lt;/secondary-title&gt;&lt;/titles&gt;&lt;periodical&gt;&lt;full-title&gt;J Biomech&lt;/full-title&gt;&lt;abbr-1&gt;Journal of biomechanics&lt;/abbr-1&gt;&lt;/periodical&gt;&lt;pages&gt;617-621&lt;/pages&gt;&lt;volume&gt;23&lt;/volume&gt;&lt;dates&gt;&lt;year&gt;1990&lt;/year&gt;&lt;/dates&gt;&lt;urls&gt;&lt;/urls&gt;&lt;/record&gt;&lt;/Cite&gt;&lt;/EndNote&gt;</w:instrText>
        </w:r>
        <w:r w:rsidR="00F77472" w:rsidRPr="00E07C8E">
          <w:fldChar w:fldCharType="separate"/>
        </w:r>
        <w:r w:rsidR="0017049A" w:rsidRPr="00E07C8E">
          <w:rPr>
            <w:noProof/>
            <w:vertAlign w:val="superscript"/>
          </w:rPr>
          <w:t>29</w:t>
        </w:r>
        <w:r w:rsidR="00F77472" w:rsidRPr="00E07C8E">
          <w:fldChar w:fldCharType="end"/>
        </w:r>
      </w:hyperlink>
      <w:r w:rsidRPr="00E07C8E">
        <w:t xml:space="preserve">. There are a multitude of FUN methods. Both FUN and the BELL methods have been compared to imaging based methods (e.g. radiographs, magnetic resonance imaging, and ultrasound) </w:t>
      </w:r>
      <w:r w:rsidR="00F77472" w:rsidRPr="00E07C8E">
        <w:fldChar w:fldCharType="begin">
          <w:fldData xml:space="preserve">PEVuZE5vdGU+PENpdGU+PEF1dGhvcj5LaXJrd29vZDwvQXV0aG9yPjxZZWFyPjE5OTk8L1llYXI+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</w:fldData>
        </w:fldChar>
      </w:r>
      <w:r w:rsidR="00372EE4" w:rsidRPr="00E07C8E">
        <w:instrText xml:space="preserve"> ADDIN EN.CITE </w:instrText>
      </w:r>
      <w:r w:rsidR="00F77472" w:rsidRPr="00E07C8E">
        <w:fldChar w:fldCharType="begin">
          <w:fldData xml:space="preserve">PEVuZE5vdGU+PENpdGU+PEF1dGhvcj5LaXJrd29vZDwvQXV0aG9yPjxZZWFyPjE5OTk8L1llYXI+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35" w:tooltip="Sangeux, 2011 #186" w:history="1">
        <w:r w:rsidR="0017049A" w:rsidRPr="00E07C8E">
          <w:rPr>
            <w:noProof/>
            <w:vertAlign w:val="superscript"/>
          </w:rPr>
          <w:t>35</w:t>
        </w:r>
      </w:hyperlink>
      <w:r w:rsidR="00372EE4" w:rsidRPr="00E07C8E">
        <w:rPr>
          <w:noProof/>
          <w:vertAlign w:val="superscript"/>
        </w:rPr>
        <w:t>,</w:t>
      </w:r>
      <w:hyperlink w:anchor="_ENREF_36" w:tooltip="Sangeux, 2014 #185" w:history="1">
        <w:r w:rsidR="0017049A" w:rsidRPr="00E07C8E">
          <w:rPr>
            <w:noProof/>
            <w:vertAlign w:val="superscript"/>
          </w:rPr>
          <w:t>36</w:t>
        </w:r>
      </w:hyperlink>
      <w:r w:rsidR="00372EE4" w:rsidRPr="00E07C8E">
        <w:rPr>
          <w:noProof/>
          <w:vertAlign w:val="superscript"/>
        </w:rPr>
        <w:t>,</w:t>
      </w:r>
      <w:hyperlink w:anchor="_ENREF_64" w:tooltip="Peters, 2010 #184" w:history="1">
        <w:r w:rsidR="0017049A" w:rsidRPr="00E07C8E">
          <w:rPr>
            <w:noProof/>
            <w:vertAlign w:val="superscript"/>
          </w:rPr>
          <w:t>64</w:t>
        </w:r>
      </w:hyperlink>
      <w:r w:rsidR="00372EE4" w:rsidRPr="00E07C8E">
        <w:rPr>
          <w:noProof/>
          <w:vertAlign w:val="superscript"/>
        </w:rPr>
        <w:t>,</w:t>
      </w:r>
      <w:hyperlink w:anchor="_ENREF_134" w:tooltip="Kirkwood, 1999 #122" w:history="1">
        <w:r w:rsidR="0017049A" w:rsidRPr="00E07C8E">
          <w:rPr>
            <w:noProof/>
            <w:vertAlign w:val="superscript"/>
          </w:rPr>
          <w:t>134</w:t>
        </w:r>
      </w:hyperlink>
      <w:r w:rsidR="00F77472" w:rsidRPr="00E07C8E">
        <w:fldChar w:fldCharType="end"/>
      </w:r>
      <w:r w:rsidRPr="00E07C8E">
        <w:t xml:space="preserve">. The TROCH method, while it has widespread usage </w:t>
      </w:r>
      <w:hyperlink w:anchor="_ENREF_135" w:tooltip="Ferber, 2003 #179" w:history="1">
        <w:r w:rsidR="00F77472" w:rsidRPr="00E07C8E">
          <w:fldChar w:fldCharType="begin">
            <w:fldData xml:space="preserve">PEVuZE5vdGU+PENpdGU+PEF1dGhvcj5GZXJiZXI8L0F1dGhvcj48WWVhcj4yMDAzPC9ZZWFyPjxS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</w:fldData>
          </w:fldChar>
        </w:r>
        <w:r w:rsidR="0017049A" w:rsidRPr="00E07C8E">
          <w:instrText xml:space="preserve"> ADDIN EN.CITE </w:instrText>
        </w:r>
        <w:r w:rsidR="00F77472" w:rsidRPr="00E07C8E">
          <w:fldChar w:fldCharType="begin">
            <w:fldData xml:space="preserve">PEVuZE5vdGU+PENpdGU+PEF1dGhvcj5GZXJiZXI8L0F1dGhvcj48WWVhcj4yMDAzPC9ZZWFyPjxS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135-138</w:t>
        </w:r>
        <w:r w:rsidR="00F77472" w:rsidRPr="00E07C8E">
          <w:fldChar w:fldCharType="end"/>
        </w:r>
      </w:hyperlink>
      <w:r w:rsidRPr="00E07C8E">
        <w:t xml:space="preserve">, has not been previously validated using imaging based methods in the literature. </w:t>
      </w:r>
    </w:p>
    <w:p w14:paraId="75FE8F76" w14:textId="66BF527A" w:rsidR="00226D5D" w:rsidRPr="00E07C8E" w:rsidRDefault="00226D5D" w:rsidP="00565B30">
      <w:pPr>
        <w:spacing w:line="480" w:lineRule="auto"/>
      </w:pPr>
      <w:r w:rsidRPr="00E07C8E">
        <w:tab/>
        <w:t xml:space="preserve">Recently, the BELL, TROCH, and one FUN method </w:t>
      </w:r>
      <w:hyperlink w:anchor="_ENREF_37" w:tooltip="Schwartz, 2005 #124" w:history="1">
        <w:r w:rsidR="00F77472" w:rsidRPr="00E07C8E">
          <w:fldChar w:fldCharType="begin"/>
        </w:r>
        <w:r w:rsidR="0017049A" w:rsidRPr="00E07C8E">
          <w:instrText xml:space="preserve"> ADDIN EN.CITE &lt;EndNote&gt;&lt;Cite&gt;&lt;Author&gt;Schwartz&lt;/Author&gt;&lt;Year&gt;2005&lt;/Year&gt;&lt;RecNum&gt;124&lt;/RecNum&gt;&lt;DisplayText&gt;&lt;style face="superscript"&gt;37&lt;/style&gt;&lt;/DisplayText&gt;&lt;record&gt;&lt;rec-number&gt;124&lt;/rec-number&gt;&lt;foreign-keys&gt;&lt;key app="EN" db-id="weztsw2vodd9t4esve6xw9wswpzdspzft95z"&gt;124&lt;/key&gt;&lt;/foreign-keys&gt;&lt;ref-type name="Journal Article"&gt;17&lt;/ref-type&gt;&lt;contributors&gt;&lt;authors&gt;&lt;author&gt;Schwartz, M. H.&lt;/author&gt;&lt;author&gt;Rozumalski, A.&lt;/author&gt;&lt;/authors&gt;&lt;/contributors&gt;&lt;auth-address&gt;Gillette Children&amp;apos;s Specialty Healthcare, Center for Gait and Motion Analysis, 200 East University Avenue, St. Paul, MN 55101, USA. schwa021@tc.umn.edu&lt;/auth-address&gt;&lt;titles&gt;&lt;title&gt;A new method for estimating joint parameters from motion data&lt;/title&gt;&lt;secondary-title&gt;J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biomechanics&lt;/abbr-1&gt;&lt;/alt-periodical&gt;&lt;pages&gt;107-16&lt;/pages&gt;&lt;volume&gt;38&lt;/volume&gt;&lt;number&gt;1&lt;/number&gt;&lt;keywords&gt;&lt;keyword&gt;Adult&lt;/keyword&gt;&lt;keyword&gt;*Gait&lt;/keyword&gt;&lt;keyword&gt;Hip Joint/*physiology&lt;/keyword&gt;&lt;keyword&gt;Humans&lt;/keyword&gt;&lt;keyword&gt;Knee Joint/*physiology&lt;/keyword&gt;&lt;keyword&gt;*Models, Biological&lt;/keyword&gt;&lt;keyword&gt;*Motion&lt;/keyword&gt;&lt;keyword&gt;Orthopedics/*methods&lt;/keyword&gt;&lt;keyword&gt;Range of Motion, Articular&lt;/keyword&gt;&lt;keyword&gt;Rotation&lt;/keyword&gt;&lt;/keywords&gt;&lt;dates&gt;&lt;year&gt;2005&lt;/year&gt;&lt;pub-dates&gt;&lt;date&gt;Jan&lt;/date&gt;&lt;/pub-dates&gt;&lt;/dates&gt;&lt;isbn&gt;0021-9290 (Print)&amp;#xD;0021-9290 (Linking)&lt;/isbn&gt;&lt;accession-num&gt;15519345&lt;/accession-num&gt;&lt;urls&gt;&lt;related-urls&gt;&lt;url&gt;http://www.ncbi.nlm.nih.gov/pubmed/15519345&lt;/url&gt;&lt;/related-urls&gt;&lt;/urls&gt;&lt;electronic-resource-num&gt;10.1016/j.jbiomech.2004.03.009&lt;/electronic-resource-num&gt;&lt;/record&gt;&lt;/Cite&gt;&lt;/EndNote&gt;</w:instrText>
        </w:r>
        <w:r w:rsidR="00F77472" w:rsidRPr="00E07C8E">
          <w:fldChar w:fldCharType="separate"/>
        </w:r>
        <w:r w:rsidR="0017049A" w:rsidRPr="00E07C8E">
          <w:rPr>
            <w:noProof/>
            <w:vertAlign w:val="superscript"/>
          </w:rPr>
          <w:t>37</w:t>
        </w:r>
        <w:r w:rsidR="00F77472" w:rsidRPr="00E07C8E">
          <w:fldChar w:fldCharType="end"/>
        </w:r>
      </w:hyperlink>
      <w:r w:rsidRPr="00E07C8E">
        <w:t xml:space="preserve"> were shown as highly reliable </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Pr="00E07C8E">
        <w:t xml:space="preserve">. However, the BELL and TROCH methods were shown to vary by 0.26 and 0.76 cm medially compared to the FUN method, respectively </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Pr="00E07C8E">
        <w:t xml:space="preserve">. Since small errors in the HJC have been shown to result in much larger errors in hip joint kinematics </w:t>
      </w:r>
      <w:hyperlink w:anchor="_ENREF_70" w:tooltip="Stagni, 2000 #173" w:history="1">
        <w:r w:rsidR="00F77472" w:rsidRPr="00E07C8E">
          <w:fldChar w:fldCharType="begin"/>
        </w:r>
        <w:r w:rsidR="0017049A" w:rsidRPr="00E07C8E">
          <w:instrText xml:space="preserve"> ADDIN EN.CITE &lt;EndNote&gt;&lt;Cite&gt;&lt;Author&gt;Stagni&lt;/Author&gt;&lt;Year&gt;2000&lt;/Year&gt;&lt;RecNum&gt;173&lt;/RecNum&gt;&lt;DisplayText&gt;&lt;style face="superscript"&gt;70&lt;/style&gt;&lt;/DisplayText&gt;&lt;record&gt;&lt;rec-number&gt;173&lt;/rec-number&gt;&lt;foreign-keys&gt;&lt;key app="EN" db-id="weztsw2vodd9t4esve6xw9wswpzdspzft95z"&gt;173&lt;/key&gt;&lt;/foreign-keys&gt;&lt;ref-type name="Journal Article"&gt;17&lt;/ref-type&gt;&lt;contributors&gt;&lt;authors&gt;&lt;author&gt;Stagni, R., Leardini, A., Cappozzo, A., Benedetti, M. G., Cappello, A.&lt;/author&gt;&lt;/authors&gt;&lt;/contributors&gt;&lt;titles&gt;&lt;title&gt;Effects of hip joint centre mislocation on gait analysis results&lt;/title&gt;&lt;secondary-title&gt;J Biomech&lt;/secondary-title&gt;&lt;/titles&gt;&lt;periodical&gt;&lt;full-title&gt;J Biomech&lt;/full-title&gt;&lt;abbr-1&gt;Journal of biomechanics&lt;/abbr-1&gt;&lt;/periodical&gt;&lt;pages&gt;1479-1487&lt;/pages&gt;&lt;volume&gt;33&lt;/volume&gt;&lt;dates&gt;&lt;year&gt;2000&lt;/year&gt;&lt;/dates&gt;&lt;urls&gt;&lt;/urls&gt;&lt;/record&gt;&lt;/Cite&gt;&lt;/EndNote&gt;</w:instrText>
        </w:r>
        <w:r w:rsidR="00F77472" w:rsidRPr="00E07C8E">
          <w:fldChar w:fldCharType="separate"/>
        </w:r>
        <w:r w:rsidR="0017049A" w:rsidRPr="00E07C8E">
          <w:rPr>
            <w:noProof/>
            <w:vertAlign w:val="superscript"/>
          </w:rPr>
          <w:t>70</w:t>
        </w:r>
        <w:r w:rsidR="00F77472" w:rsidRPr="00E07C8E">
          <w:fldChar w:fldCharType="end"/>
        </w:r>
      </w:hyperlink>
      <w:r w:rsidRPr="00E07C8E">
        <w:t xml:space="preserve">, kinetics </w:t>
      </w:r>
      <w:hyperlink w:anchor="_ENREF_139" w:tooltip="Wu, 2002 #174" w:history="1">
        <w:r w:rsidR="00F77472" w:rsidRPr="00E07C8E">
          <w:fldChar w:fldCharType="begin"/>
        </w:r>
        <w:r w:rsidR="0017049A" w:rsidRPr="00E07C8E">
          <w:instrText xml:space="preserve"> ADDIN EN.CITE &lt;EndNote&gt;&lt;Cite&gt;&lt;Author&gt;Wu&lt;/Author&gt;&lt;Year&gt;2002&lt;/Year&gt;&lt;RecNum&gt;174&lt;/RecNum&gt;&lt;DisplayText&gt;&lt;style face="superscript"&gt;139&lt;/style&gt;&lt;/DisplayText&gt;&lt;record&gt;&lt;rec-number&gt;174&lt;/rec-number&gt;&lt;foreign-keys&gt;&lt;key app="EN" db-id="weztsw2vodd9t4esve6xw9wswpzdspzft95z"&gt;174&lt;/key&gt;&lt;/foreign-keys&gt;&lt;ref-type name="Journal Article"&gt;17&lt;/ref-type&gt;&lt;contributors&gt;&lt;authors&gt;&lt;author&gt;Wu, G., Siegler, S., Allard, P., Kirtley, C., Leardini, A., Rosenbaum, D., Whittle, M., D&amp;apos;Lima, D. D., Cristofolini, L., Witte, H., Schmid, O., Stokes, I.&lt;/author&gt;&lt;/authors&gt;&lt;/contributors&gt;&lt;titles&gt;&lt;title&gt;Letter to the editor. ISB recommendation on definitions of joint coordinate system of various joints for the reporting of human joint motion-part I: ankle, hip, and spine.&lt;/title&gt;&lt;secondary-title&gt;J Biomech&lt;/secondary-title&gt;&lt;/titles&gt;&lt;periodical&gt;&lt;full-title&gt;J Biomech&lt;/full-title&gt;&lt;abbr-1&gt;Journal of biomechanics&lt;/abbr-1&gt;&lt;/periodical&gt;&lt;pages&gt;543-548&lt;/pages&gt;&lt;volume&gt;35&lt;/volume&gt;&lt;dates&gt;&lt;year&gt;2002&lt;/year&gt;&lt;/dates&gt;&lt;urls&gt;&lt;/urls&gt;&lt;/record&gt;&lt;/Cite&gt;&lt;/EndNote&gt;</w:instrText>
        </w:r>
        <w:r w:rsidR="00F77472" w:rsidRPr="00E07C8E">
          <w:fldChar w:fldCharType="separate"/>
        </w:r>
        <w:r w:rsidR="0017049A" w:rsidRPr="00E07C8E">
          <w:rPr>
            <w:noProof/>
            <w:vertAlign w:val="superscript"/>
          </w:rPr>
          <w:t>139</w:t>
        </w:r>
        <w:r w:rsidR="00F77472" w:rsidRPr="00E07C8E">
          <w:fldChar w:fldCharType="end"/>
        </w:r>
      </w:hyperlink>
      <w:r w:rsidRPr="00E07C8E">
        <w:t xml:space="preserve">, and joint contact </w:t>
      </w:r>
      <w:hyperlink w:anchor="_ENREF_66" w:tooltip="Crowninshield, 1977 #175" w:history="1">
        <w:r w:rsidR="00F77472" w:rsidRPr="00E07C8E">
          <w:fldChar w:fldCharType="begin"/>
        </w:r>
        <w:r w:rsidR="0017049A" w:rsidRPr="00E07C8E">
          <w:instrText xml:space="preserve"> ADDIN EN.CITE &lt;EndNote&gt;&lt;Cite&gt;&lt;Author&gt;Crowninshield&lt;/Author&gt;&lt;Year&gt;1977&lt;/Year&gt;&lt;RecNum&gt;175&lt;/RecNum&gt;&lt;DisplayText&gt;&lt;style face="superscript"&gt;66&lt;/style&gt;&lt;/DisplayText&gt;&lt;record&gt;&lt;rec-number&gt;175&lt;/rec-number&gt;&lt;foreign-keys&gt;&lt;key app="EN" db-id="weztsw2vodd9t4esve6xw9wswpzdspzft95z"&gt;175&lt;/key&gt;&lt;/foreign-keys&gt;&lt;ref-type name="Conference Paper"&gt;47&lt;/ref-type&gt;&lt;contributors&gt;&lt;authors&gt;&lt;author&gt;Crowninshield, R. D., Johnston, R. C., Andrews, J. G., Brand, R. A.&lt;/author&gt;&lt;/authors&gt;&lt;/contributors&gt;&lt;titles&gt;&lt;title&gt;The effect of joint center on hip kinetics.&lt;/title&gt;&lt;secondary-title&gt;Proc. 23rd Annual ORS Convention&lt;/secondary-title&gt;&lt;/titles&gt;&lt;number&gt;47-49&lt;/number&gt;&lt;dates&gt;&lt;year&gt;1977&lt;/year&gt;&lt;/dates&gt;&lt;pub-location&gt;Las Vegas, Nevada&lt;/pub-location&gt;&lt;urls&gt;&lt;/urls&gt;&lt;/record&gt;&lt;/Cite&gt;&lt;/EndNote&gt;</w:instrText>
        </w:r>
        <w:r w:rsidR="00F77472" w:rsidRPr="00E07C8E">
          <w:fldChar w:fldCharType="separate"/>
        </w:r>
        <w:r w:rsidR="0017049A" w:rsidRPr="00E07C8E">
          <w:rPr>
            <w:noProof/>
            <w:vertAlign w:val="superscript"/>
          </w:rPr>
          <w:t>66</w:t>
        </w:r>
        <w:r w:rsidR="00F77472" w:rsidRPr="00E07C8E">
          <w:fldChar w:fldCharType="end"/>
        </w:r>
      </w:hyperlink>
      <w:r w:rsidRPr="00E07C8E">
        <w:t xml:space="preserve"> and muscle</w:t>
      </w:r>
      <w:r w:rsidR="00511586">
        <w:t> </w:t>
      </w:r>
      <w:hyperlink w:anchor="_ENREF_72" w:tooltip="Delp, 1993 #176" w:history="1">
        <w:r w:rsidR="00F77472" w:rsidRPr="00E07C8E">
          <w:fldChar w:fldCharType="begin"/>
        </w:r>
        <w:r w:rsidR="0017049A" w:rsidRPr="00E07C8E">
          <w:instrText xml:space="preserve"> ADDIN EN.CITE &lt;EndNote&gt;&lt;Cite&gt;&lt;Author&gt;Delp&lt;/Author&gt;&lt;Year&gt;1993&lt;/Year&gt;&lt;RecNum&gt;176&lt;/RecNum&gt;&lt;DisplayText&gt;&lt;style face="superscript"&gt;72&lt;/style&gt;&lt;/DisplayText&gt;&lt;record&gt;&lt;rec-number&gt;176&lt;/rec-number&gt;&lt;foreign-keys&gt;&lt;key app="EN" db-id="weztsw2vodd9t4esve6xw9wswpzdspzft95z"&gt;176&lt;/key&gt;&lt;/foreign-keys&gt;&lt;ref-type name="Journal Article"&gt;17&lt;/ref-type&gt;&lt;contributors&gt;&lt;authors&gt;&lt;author&gt;Delp, S. L., Maloney, W.&lt;/author&gt;&lt;/authors&gt;&lt;/contributors&gt;&lt;titles&gt;&lt;title&gt;Effects of hip center location on the moment-generating capacity of the muscles.&lt;/title&gt;&lt;secondary-title&gt;J Biomech&lt;/secondary-title&gt;&lt;/titles&gt;&lt;periodical&gt;&lt;full-title&gt;J Biomech&lt;/full-title&gt;&lt;abbr-1&gt;Journal of biomechanics&lt;/abbr-1&gt;&lt;/periodical&gt;&lt;pages&gt;485-499&lt;/pages&gt;&lt;volume&gt;26&lt;/volume&gt;&lt;number&gt;4&lt;/number&gt;&lt;dates&gt;&lt;year&gt;1993&lt;/year&gt;&lt;/dates&gt;&lt;urls&gt;&lt;/urls&gt;&lt;/record&gt;&lt;/Cite&gt;&lt;/EndNote&gt;</w:instrText>
        </w:r>
        <w:r w:rsidR="00F77472" w:rsidRPr="00E07C8E">
          <w:fldChar w:fldCharType="separate"/>
        </w:r>
        <w:r w:rsidR="0017049A" w:rsidRPr="00E07C8E">
          <w:rPr>
            <w:noProof/>
            <w:vertAlign w:val="superscript"/>
          </w:rPr>
          <w:t>72</w:t>
        </w:r>
        <w:r w:rsidR="00F77472" w:rsidRPr="00E07C8E">
          <w:fldChar w:fldCharType="end"/>
        </w:r>
      </w:hyperlink>
      <w:r w:rsidRPr="00E07C8E">
        <w:t xml:space="preserve"> forces, assessing the accuracy of each method is crucial.</w:t>
      </w:r>
    </w:p>
    <w:p w14:paraId="41D29F5F" w14:textId="77777777" w:rsidR="00226D5D" w:rsidRPr="00E07C8E" w:rsidRDefault="00226D5D" w:rsidP="00565B30">
      <w:pPr>
        <w:spacing w:line="480" w:lineRule="auto"/>
      </w:pPr>
      <w:r w:rsidRPr="00E07C8E">
        <w:tab/>
        <w:t xml:space="preserve">One method of validating motion </w:t>
      </w:r>
      <w:proofErr w:type="gramStart"/>
      <w:r w:rsidRPr="00E07C8E">
        <w:t>capture</w:t>
      </w:r>
      <w:proofErr w:type="gramEnd"/>
      <w:r w:rsidRPr="00E07C8E">
        <w:t xml:space="preserve"> HJC locations mediolaterally can be performed using the frontal-plane knee mechanical axis angle (MA) measured on radiographs. The MA has been used to assess frontal-plane tibiofemoral alignment in healthy </w:t>
      </w:r>
      <w:hyperlink w:anchor="_ENREF_111" w:tooltip="Andrews, 1996 #22" w:history="1">
        <w:r w:rsidR="00F77472" w:rsidRPr="00E07C8E">
          <w:fldChar w:fldCharType="begin"/>
        </w:r>
        <w:r w:rsidR="0017049A" w:rsidRPr="00E07C8E">
          <w:instrText xml:space="preserve"> ADDIN EN.CITE &lt;EndNote&gt;&lt;Cite&gt;&lt;Author&gt;Andrews&lt;/Author&gt;&lt;Year&gt;1996&lt;/Year&gt;&lt;RecNum&gt;22&lt;/RecNum&gt;&lt;DisplayText&gt;&lt;style face="superscript"&gt;111&lt;/style&gt;&lt;/DisplayText&gt;&lt;record&gt;&lt;rec-number&gt;22&lt;/rec-number&gt;&lt;foreign-keys&gt;&lt;key app="EN" db-id="weztsw2vodd9t4esve6xw9wswpzdspzft95z"&gt;22&lt;/key&gt;&lt;/foreign-keys&gt;&lt;ref-type name="Journal Article"&gt;17&lt;/ref-type&gt;&lt;contributors&gt;&lt;authors&gt;&lt;author&gt;Andrews, M.; Noyes, F. R.; Hewett, T. E.; Andriacchi, T. P.&lt;/author&gt;&lt;/authors&gt;&lt;/contributors&gt;&lt;titles&gt;&lt;title&gt;Lower Limb Alignment and Foot Angle are Related to Stance Phase Knee Adduction in Normal Subjects: A Critical Analysis of the Reliability of Gait Analysis Data&lt;/title&gt;&lt;secondary-title&gt;Journal of Orthopaedic Research&lt;/secondary-title&gt;&lt;/titles&gt;&lt;periodical&gt;&lt;full-title&gt;Journal of Orthopaedic Research&lt;/full-title&gt;&lt;/periodical&gt;&lt;pages&gt;289-295&lt;/pages&gt;&lt;volume&gt;14&lt;/volume&gt;&lt;dates&gt;&lt;year&gt;1996&lt;/year&gt;&lt;/dates&gt;&lt;urls&gt;&lt;/urls&gt;&lt;/record&gt;&lt;/Cite&gt;&lt;/EndNote&gt;</w:instrText>
        </w:r>
        <w:r w:rsidR="00F77472" w:rsidRPr="00E07C8E">
          <w:fldChar w:fldCharType="separate"/>
        </w:r>
        <w:r w:rsidR="0017049A" w:rsidRPr="00E07C8E">
          <w:rPr>
            <w:noProof/>
            <w:vertAlign w:val="superscript"/>
          </w:rPr>
          <w:t>111</w:t>
        </w:r>
        <w:r w:rsidR="00F77472" w:rsidRPr="00E07C8E">
          <w:fldChar w:fldCharType="end"/>
        </w:r>
      </w:hyperlink>
      <w:r w:rsidRPr="00E07C8E">
        <w:t xml:space="preserve">, osteoarthritic </w:t>
      </w:r>
      <w:hyperlink w:anchor="_ENREF_15" w:tooltip="Sharma, 2001 #65" w:history="1">
        <w:r w:rsidR="00F77472" w:rsidRPr="00E07C8E">
          <w:fldChar w:fldCharType="begin"/>
        </w:r>
        <w:r w:rsidR="0017049A" w:rsidRPr="00E07C8E">
          <w:instrText xml:space="preserve"> ADDIN EN.CITE &lt;EndNote&gt;&lt;Cite&gt;&lt;Author&gt;Sharma&lt;/Author&gt;&lt;Year&gt;2001&lt;/Year&gt;&lt;RecNum&gt;65&lt;/RecNum&gt;&lt;DisplayText&gt;&lt;style face="superscript"&gt;15&lt;/style&gt;&lt;/DisplayText&gt;&lt;record&gt;&lt;rec-number&gt;65&lt;/rec-number&gt;&lt;foreign-keys&gt;&lt;key app="EN" db-id="weztsw2vodd9t4esve6xw9wswpzdspzft95z"&gt;65&lt;/key&gt;&lt;/foreign-keys&gt;&lt;ref-type name="Journal Article"&gt;17&lt;/ref-type&gt;&lt;contributors&gt;&lt;authors&gt;&lt;author&gt;Sharma, L., Song, J., Felson, D. T., Cahue, S., Shamiyeh, E., Dunlop, D. D.&lt;/author&gt;&lt;/authors&gt;&lt;/contributors&gt;&lt;titles&gt;&lt;title&gt;The Role of Knee Alignment in Disease Progression and Functional Decline in Knee Osteoarthritis&lt;/title&gt;&lt;secondary-title&gt;Journal of the American Medical Association&lt;/secondary-title&gt;&lt;/titles&gt;&lt;periodical&gt;&lt;full-title&gt;Journal of the American Medical Association&lt;/full-title&gt;&lt;/periodical&gt;&lt;pages&gt;188-195&lt;/pages&gt;&lt;volume&gt;286&lt;/volume&gt;&lt;number&gt;2&lt;/number&gt;&lt;dates&gt;&lt;year&gt;2001&lt;/year&gt;&lt;/dates&gt;&lt;urls&gt;&lt;/urls&gt;&lt;/record&gt;&lt;/Cite&gt;&lt;/EndNote&gt;</w:instrText>
        </w:r>
        <w:r w:rsidR="00F77472" w:rsidRPr="00E07C8E">
          <w:fldChar w:fldCharType="separate"/>
        </w:r>
        <w:r w:rsidR="0017049A" w:rsidRPr="00E07C8E">
          <w:rPr>
            <w:noProof/>
            <w:vertAlign w:val="superscript"/>
          </w:rPr>
          <w:t>15</w:t>
        </w:r>
        <w:r w:rsidR="00F77472" w:rsidRPr="00E07C8E">
          <w:fldChar w:fldCharType="end"/>
        </w:r>
      </w:hyperlink>
      <w:r w:rsidRPr="00E07C8E">
        <w:t xml:space="preserve">, and total knee replacement patients </w:t>
      </w:r>
      <w:hyperlink w:anchor="_ENREF_140" w:tooltip="Cherian, 2014 #183" w:history="1">
        <w:r w:rsidR="00F77472" w:rsidRPr="00E07C8E">
          <w:fldChar w:fldCharType="begin"/>
        </w:r>
        <w:r w:rsidR="0017049A" w:rsidRPr="00E07C8E">
          <w:instrText xml:space="preserve"> ADDIN EN.CITE &lt;EndNote&gt;&lt;Cite&gt;&lt;Author&gt;Cherian&lt;/Author&gt;&lt;Year&gt;2014&lt;/Year&gt;&lt;RecNum&gt;183&lt;/RecNum&gt;&lt;DisplayText&gt;&lt;style face="superscript"&gt;140&lt;/style&gt;&lt;/DisplayText&gt;&lt;record&gt;&lt;rec-number&gt;183&lt;/rec-number&gt;&lt;foreign-keys&gt;&lt;key app="EN" db-id="weztsw2vodd9t4esve6xw9wswpzdspzft95z"&gt;183&lt;/key&gt;&lt;/foreign-keys&gt;&lt;ref-type name="Journal Article"&gt;17&lt;/ref-type&gt;&lt;contributors&gt;&lt;authors&gt;&lt;author&gt;Cherian, J. J.&lt;/author&gt;&lt;author&gt;Kapadia, B. H.&lt;/author&gt;&lt;author&gt;Banerjee, S.&lt;/author&gt;&lt;author&gt;Jauregui, J. J.&lt;/author&gt;&lt;author&gt;Issa, K.&lt;/author&gt;&lt;author&gt;Mont, M. A.&lt;/author&gt;&lt;/authors&gt;&lt;/contributors&gt;&lt;auth-address&gt;Rubin Institute for Advanced Orthopedics, Center for Joint Preservation and Replacement, Sinai Hospital of Baltimore, 2401 West Belvedere Avenue, Baltimore, MD, 21215, USA.&lt;/auth-address&gt;&lt;titles&gt;&lt;title&gt;Mechanical, Anatomical, and Kinematic Axis in TKA: Concepts and Practical Applications&lt;/title&gt;&lt;secondary-title&gt;Curr Rev Musculoskelet Med&lt;/secondary-title&gt;&lt;alt-title&gt;Current reviews in musculoskeletal medicine&lt;/alt-title&gt;&lt;/titles&gt;&lt;periodical&gt;&lt;full-title&gt;Curr Rev Musculoskelet Med&lt;/full-title&gt;&lt;abbr-1&gt;Current reviews in musculoskeletal medicine&lt;/abbr-1&gt;&lt;/periodical&gt;&lt;alt-periodical&gt;&lt;full-title&gt;Curr Rev Musculoskelet Med&lt;/full-title&gt;&lt;abbr-1&gt;Current reviews in musculoskeletal medicine&lt;/abbr-1&gt;&lt;/alt-periodical&gt;&lt;pages&gt;89-95&lt;/pages&gt;&lt;volume&gt;7&lt;/volume&gt;&lt;number&gt;2&lt;/number&gt;&lt;dates&gt;&lt;year&gt;2014&lt;/year&gt;&lt;pub-dates&gt;&lt;date&gt;Jun&lt;/date&gt;&lt;/pub-dates&gt;&lt;/dates&gt;&lt;isbn&gt;1935-973X (Print)&lt;/isbn&gt;&lt;accession-num&gt;24671469&lt;/accession-num&gt;&lt;urls&gt;&lt;related-urls&gt;&lt;url&gt;http://www.ncbi.nlm.nih.gov/pubmed/24671469&lt;/url&gt;&lt;/related-urls&gt;&lt;/urls&gt;&lt;custom2&gt;4092202&lt;/custom2&gt;&lt;electronic-resource-num&gt;10.1007/s12178-014-9218-y&lt;/electronic-resource-num&gt;&lt;/record&gt;&lt;/Cite&gt;&lt;/EndNote&gt;</w:instrText>
        </w:r>
        <w:r w:rsidR="00F77472" w:rsidRPr="00E07C8E">
          <w:fldChar w:fldCharType="separate"/>
        </w:r>
        <w:r w:rsidR="0017049A" w:rsidRPr="00E07C8E">
          <w:rPr>
            <w:noProof/>
            <w:vertAlign w:val="superscript"/>
          </w:rPr>
          <w:t>140</w:t>
        </w:r>
        <w:r w:rsidR="00F77472" w:rsidRPr="00E07C8E">
          <w:fldChar w:fldCharType="end"/>
        </w:r>
      </w:hyperlink>
      <w:r w:rsidRPr="00E07C8E">
        <w:t xml:space="preserve">. The MA is the medial angle between two lines connecting the center of the femoral head to the center of the tibial spines and the center of tibial spines to </w:t>
      </w:r>
      <w:r w:rsidRPr="00E07C8E">
        <w:lastRenderedPageBreak/>
        <w:t xml:space="preserve">center of the talus </w: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NSwyMS0yNDwvc3R5bGU+PC9EaXNwbGF5VGV4dD48cmVjb3JkPjxyZWMtbnVtYmVyPjU5PC9yZWMt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L2VsZWN0cm9uaWMtcmVzb3VyY2UtbnVtPjwvcmVjb3JkPjwvQ2l0ZT48Q2l0ZT48QXV0aG9yPk1v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</w:fldData>
        </w:fldChar>
      </w:r>
      <w:r w:rsidR="00680CF9"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680CF9"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Pr="00E07C8E">
        <w:t xml:space="preserve">. In addition, the MA has been predicted using the HJC, center of femoral epicondyles, and center of malleoli using motion capture, and has a strong correlation with the radiographic MA </w:t>
      </w:r>
      <w:hyperlink w:anchor="_ENREF_24" w:tooltip="Vanwanseele, 2009 #63" w:history="1">
        <w:r w:rsidR="00F77472" w:rsidRPr="00E07C8E">
          <w:fldChar w:fldCharType="begin"/>
        </w:r>
        <w:r w:rsidR="0017049A" w:rsidRPr="00E07C8E">
          <w:instrText xml:space="preserve"> ADDIN EN.CITE &lt;EndNote&gt;&lt;Cite&gt;&lt;Author&gt;Vanwanseele&lt;/Author&gt;&lt;Year&gt;2009&lt;/Year&gt;&lt;RecNum&gt;63&lt;/RecNum&gt;&lt;DisplayText&gt;&lt;style face="superscript"&gt;24&lt;/style&gt;&lt;/DisplayText&gt;&lt;record&gt;&lt;rec-number&gt;63&lt;/rec-number&gt;&lt;foreign-keys&gt;&lt;key app="EN" db-id="weztsw2vodd9t4esve6xw9wswpzdspzft95z"&gt;63&lt;/key&gt;&lt;/foreign-keys&gt;&lt;ref-type name="Journal Article"&gt;17&lt;/ref-type&gt;&lt;contributors&gt;&lt;authors&gt;&lt;author&gt;Vanwanseele, B.&lt;/author&gt;&lt;author&gt;Parker, D.&lt;/author&gt;&lt;author&gt;Coolican, M.&lt;/author&gt;&lt;/authors&gt;&lt;/contributors&gt;&lt;auth-address&gt;Exercise, Health and Performance Faculty Research Group, Faculty of Health Sciences, The University of Sydney, PO Box 170, Lidcombe, NSW, 1825, Australia. b.vanwanseele@usyd.edu.au&lt;/auth-address&gt;&lt;titles&gt;&lt;title&gt;Frontal knee alignment: three-dimensional marker positions and clinical assessment&lt;/title&gt;&lt;secondary-title&gt;Clin Orthop Relat Res&lt;/secondary-title&gt;&lt;alt-title&gt;Clinical orthopaedics and related research&lt;/alt-title&gt;&lt;/titles&gt;&lt;periodical&gt;&lt;full-title&gt;Clin Orthop Relat Res&lt;/full-title&gt;&lt;/periodical&gt;&lt;alt-periodical&gt;&lt;full-title&gt;Clinical Orthopaedics and Related Research&lt;/full-title&gt;&lt;/alt-periodical&gt;&lt;pages&gt;504-9&lt;/pages&gt;&lt;volume&gt;467&lt;/volume&gt;&lt;number&gt;2&lt;/number&gt;&lt;keywords&gt;&lt;keyword&gt;Female&lt;/keyword&gt;&lt;keyword&gt;*Gait&lt;/keyword&gt;&lt;keyword&gt;Humans&lt;/keyword&gt;&lt;keyword&gt;*Imaging, Three-Dimensional&lt;/keyword&gt;&lt;keyword&gt;Knee Joint/*physiology&lt;/keyword&gt;&lt;keyword&gt;Male&lt;/keyword&gt;&lt;keyword&gt;Middle Aged&lt;/keyword&gt;&lt;keyword&gt;Prospective Studies&lt;/keyword&gt;&lt;keyword&gt;Tibia/physiology&lt;/keyword&gt;&lt;keyword&gt;Weight-Bearing/physiology&lt;/keyword&gt;&lt;/keywords&gt;&lt;dates&gt;&lt;year&gt;2009&lt;/year&gt;&lt;pub-dates&gt;&lt;date&gt;Feb&lt;/date&gt;&lt;/pub-dates&gt;&lt;/dates&gt;&lt;isbn&gt;1528-1132 (Electronic)&amp;#xD;0009-921X (Linking)&lt;/isbn&gt;&lt;accession-num&gt;18841432&lt;/accession-num&gt;&lt;urls&gt;&lt;related-urls&gt;&lt;url&gt;http://www.ncbi.nlm.nih.gov/pubmed/18841432&lt;/url&gt;&lt;/related-urls&gt;&lt;/urls&gt;&lt;custom2&gt;2628531&lt;/custom2&gt;&lt;electronic-resource-num&gt;10.1007/s11999-008-0545-4&lt;/electronic-resource-num&gt;&lt;/record&gt;&lt;/Cite&gt;&lt;/EndNote&gt;</w:instrText>
        </w:r>
        <w:r w:rsidR="00F77472" w:rsidRPr="00E07C8E">
          <w:fldChar w:fldCharType="separate"/>
        </w:r>
        <w:r w:rsidR="0017049A" w:rsidRPr="00E07C8E">
          <w:rPr>
            <w:noProof/>
            <w:vertAlign w:val="superscript"/>
          </w:rPr>
          <w:t>24</w:t>
        </w:r>
        <w:r w:rsidR="00F77472" w:rsidRPr="00E07C8E">
          <w:fldChar w:fldCharType="end"/>
        </w:r>
      </w:hyperlink>
      <w:r w:rsidRPr="00E07C8E">
        <w:t xml:space="preserve">. Therefore, if knee and ankle joint centers were held constant, variations between motion capture MA predictions would be due to HJC locations. </w:t>
      </w:r>
    </w:p>
    <w:p w14:paraId="4838E2F1" w14:textId="77777777" w:rsidR="00226D5D" w:rsidRPr="00E07C8E" w:rsidRDefault="00226D5D" w:rsidP="00565B30">
      <w:pPr>
        <w:spacing w:line="480" w:lineRule="auto"/>
      </w:pPr>
      <w:r w:rsidRPr="00E07C8E">
        <w:tab/>
        <w:t xml:space="preserve">Therefore, the purpose of this study was to compare frontal-plane HJCs and MAs estimated using these three common </w:t>
      </w:r>
      <w:proofErr w:type="gramStart"/>
      <w:r w:rsidRPr="00E07C8E">
        <w:t>motion</w:t>
      </w:r>
      <w:proofErr w:type="gramEnd"/>
      <w:r w:rsidRPr="00E07C8E">
        <w:t xml:space="preserve"> capture methods with radiographs. </w:t>
      </w:r>
    </w:p>
    <w:p w14:paraId="496712D0" w14:textId="77777777" w:rsidR="00226D5D" w:rsidRPr="00E07C8E" w:rsidRDefault="00226D5D" w:rsidP="00565B30">
      <w:pPr>
        <w:pStyle w:val="Heading2"/>
        <w:rPr>
          <w:rFonts w:cs="Times New Roman"/>
        </w:rPr>
      </w:pPr>
      <w:bookmarkStart w:id="80" w:name="_Toc321598964"/>
      <w:r w:rsidRPr="00E07C8E">
        <w:rPr>
          <w:rFonts w:cs="Times New Roman"/>
        </w:rPr>
        <w:t>Methods</w:t>
      </w:r>
      <w:bookmarkEnd w:id="80"/>
    </w:p>
    <w:p w14:paraId="1249988C" w14:textId="77777777" w:rsidR="00226D5D" w:rsidRPr="00E07C8E" w:rsidRDefault="00226D5D" w:rsidP="00226D5D">
      <w:pPr>
        <w:spacing w:line="480" w:lineRule="auto"/>
      </w:pPr>
      <w:r w:rsidRPr="00E07C8E">
        <w:rPr>
          <w:i/>
        </w:rPr>
        <w:tab/>
      </w:r>
      <w:r w:rsidRPr="00E07C8E">
        <w:t xml:space="preserve">Thirty-five healthy individuals (age: 24.3±3.3 years, height: 1.75±0.9 m, mass: 71.7±14.1 kg) participated in this study. Exclusion criteria included any major lower extremity musculoskeletal injuries within 3 months, knee pain in the previous 6 months during activities of daily living, diagnosed lower extremity joint osteoarthritis, any diagnosed chronic disease, and body mass index (BMI) greater than 35. All included participants signed an informed consent form approved by the Institutional Review Board. </w:t>
      </w:r>
    </w:p>
    <w:p w14:paraId="2C6DE450" w14:textId="77777777" w:rsidR="00226D5D" w:rsidRPr="00E07C8E" w:rsidRDefault="00226D5D" w:rsidP="00565B30">
      <w:pPr>
        <w:pStyle w:val="Heading3"/>
      </w:pPr>
      <w:bookmarkStart w:id="81" w:name="_Toc321598965"/>
      <w:r w:rsidRPr="00E07C8E">
        <w:t>Motion Capture Methods</w:t>
      </w:r>
      <w:bookmarkEnd w:id="81"/>
    </w:p>
    <w:p w14:paraId="0EDCA669" w14:textId="32060E64" w:rsidR="00226D5D" w:rsidRPr="00E07C8E" w:rsidRDefault="00226D5D" w:rsidP="00226D5D">
      <w:pPr>
        <w:spacing w:line="480" w:lineRule="auto"/>
      </w:pPr>
      <w:r w:rsidRPr="00E07C8E">
        <w:tab/>
        <w:t xml:space="preserve">A nine-camera motion capture system (240Hz, Vicon Motion Analysis Inc., UK) was used to collect three-dimensional kinematics. Anatomical markers were placed bilaterally on the iliac crests, anterior superior iliac spines (ASIS), posterior superior iliac spines (PSIS), greater trochanters, femoral epicondyles, and malleoli. Clusters of four tracking markers were attached to the posterior pelvis and thighs. One static trial was collected for the TROCH and BELL methods. For the static trial, participants stood with their weight evenly distributed on each foot, with feet forward facing and 36 cm apart. Two functional trials were collected (one for each lower limb) for the FUN HJC. During functional trials, participants balanced on one leg and performed an arc motion including flexion and extension, abduction and adduction, and </w:t>
      </w:r>
      <w:r w:rsidRPr="00E07C8E">
        <w:lastRenderedPageBreak/>
        <w:t xml:space="preserve">circumduction of the hip </w:t>
      </w:r>
      <w:hyperlink w:anchor="_ENREF_31" w:tooltip="Camomilla, 2006 #178" w:history="1">
        <w:r w:rsidR="00F77472" w:rsidRPr="00E07C8E">
          <w:fldChar w:fldCharType="begin"/>
        </w:r>
        <w:r w:rsidR="0017049A" w:rsidRPr="00E07C8E">
          <w:instrText xml:space="preserve"> ADDIN EN.CITE &lt;EndNote&gt;&lt;Cite&gt;&lt;Author&gt;Camomilla&lt;/Author&gt;&lt;Year&gt;2006&lt;/Year&gt;&lt;RecNum&gt;178&lt;/RecNum&gt;&lt;DisplayText&gt;&lt;style face="superscript"&gt;31&lt;/style&gt;&lt;/DisplayText&gt;&lt;record&gt;&lt;rec-number&gt;178&lt;/rec-number&gt;&lt;foreign-keys&gt;&lt;key app="EN" db-id="weztsw2vodd9t4esve6xw9wswpzdspzft95z"&gt;178&lt;/key&gt;&lt;/foreign-keys&gt;&lt;ref-type name="Journal Article"&gt;17&lt;/ref-type&gt;&lt;contributors&gt;&lt;authors&gt;&lt;author&gt;Camomilla, V.&lt;/author&gt;&lt;author&gt;Cereatti, A.&lt;/author&gt;&lt;author&gt;Vannozzi, G.&lt;/author&gt;&lt;author&gt;Cappozzo, A.&lt;/author&gt;&lt;/authors&gt;&lt;/contributors&gt;&lt;auth-address&gt;Department of Human Movement and Sport Sciences, Istituto Universitario di Scienze Motorie, Piazza Lauro de Bosis, 15, 00194 Roma, Italy. camomilla@iusm.it&lt;/auth-address&gt;&lt;titles&gt;&lt;title&gt;An optimized protocol for hip joint centre determination using the functional method&lt;/title&gt;&lt;secondary-title&gt;J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biomechanics&lt;/abbr-1&gt;&lt;/alt-periodical&gt;&lt;pages&gt;1096-106&lt;/pages&gt;&lt;volume&gt;39&lt;/volume&gt;&lt;number&gt;6&lt;/number&gt;&lt;keywords&gt;&lt;keyword&gt;*Biomechanical Phenomena&lt;/keyword&gt;&lt;keyword&gt;Femur/physiology&lt;/keyword&gt;&lt;keyword&gt;Hip Joint/*anatomy &amp;amp; histology/physiology&lt;/keyword&gt;&lt;keyword&gt;Humans&lt;/keyword&gt;&lt;keyword&gt;Italy&lt;/keyword&gt;&lt;keyword&gt;Models, Statistical&lt;/keyword&gt;&lt;keyword&gt;Movement/physiology&lt;/keyword&gt;&lt;keyword&gt;Pelvis/physiology&lt;/keyword&gt;&lt;keyword&gt;Photogrammetry&lt;/keyword&gt;&lt;keyword&gt;*Range of Motion, Articular&lt;/keyword&gt;&lt;keyword&gt;*Rotation&lt;/keyword&gt;&lt;/keywords&gt;&lt;dates&gt;&lt;year&gt;2006&lt;/year&gt;&lt;/dates&gt;&lt;isbn&gt;0021-9290 (Print)&amp;#xD;0021-9290 (Linking)&lt;/isbn&gt;&lt;accession-num&gt;16549099&lt;/accession-num&gt;&lt;urls&gt;&lt;related-urls&gt;&lt;url&gt;http://www.ncbi.nlm.nih.gov/pubmed/16549099&lt;/url&gt;&lt;/related-urls&gt;&lt;/urls&gt;&lt;electronic-resource-num&gt;10.1016/j.jbiomech.2005.02.008&lt;/electronic-resource-num&gt;&lt;/record&gt;&lt;/Cite&gt;&lt;/EndNote&gt;</w:instrText>
        </w:r>
        <w:r w:rsidR="00F77472" w:rsidRPr="00E07C8E">
          <w:fldChar w:fldCharType="separate"/>
        </w:r>
        <w:r w:rsidR="0017049A" w:rsidRPr="00E07C8E">
          <w:rPr>
            <w:noProof/>
            <w:vertAlign w:val="superscript"/>
          </w:rPr>
          <w:t>31</w:t>
        </w:r>
        <w:r w:rsidR="00F77472" w:rsidRPr="00E07C8E">
          <w:fldChar w:fldCharType="end"/>
        </w:r>
      </w:hyperlink>
      <w:r w:rsidRPr="00E07C8E">
        <w:t xml:space="preserve"> for four repetitions at self-selected speeds. The target ranges of motion for flexion/extension and abduction/adduction were 60° and 30°, respectively </w:t>
      </w:r>
      <w:hyperlink w:anchor="_ENREF_31" w:tooltip="Camomilla, 2006 #178" w:history="1">
        <w:r w:rsidR="00F77472" w:rsidRPr="00E07C8E">
          <w:fldChar w:fldCharType="begin"/>
        </w:r>
        <w:r w:rsidR="0017049A" w:rsidRPr="00E07C8E">
          <w:instrText xml:space="preserve"> ADDIN EN.CITE &lt;EndNote&gt;&lt;Cite&gt;&lt;Author&gt;Camomilla&lt;/Author&gt;&lt;Year&gt;2006&lt;/Year&gt;&lt;RecNum&gt;178&lt;/RecNum&gt;&lt;DisplayText&gt;&lt;style face="superscript"&gt;31&lt;/style&gt;&lt;/DisplayText&gt;&lt;record&gt;&lt;rec-number&gt;178&lt;/rec-number&gt;&lt;foreign-keys&gt;&lt;key app="EN" db-id="weztsw2vodd9t4esve6xw9wswpzdspzft95z"&gt;178&lt;/key&gt;&lt;/foreign-keys&gt;&lt;ref-type name="Journal Article"&gt;17&lt;/ref-type&gt;&lt;contributors&gt;&lt;authors&gt;&lt;author&gt;Camomilla, V.&lt;/author&gt;&lt;author&gt;Cereatti, A.&lt;/author&gt;&lt;author&gt;Vannozzi, G.&lt;/author&gt;&lt;author&gt;Cappozzo, A.&lt;/author&gt;&lt;/authors&gt;&lt;/contributors&gt;&lt;auth-address&gt;Department of Human Movement and Sport Sciences, Istituto Universitario di Scienze Motorie, Piazza Lauro de Bosis, 15, 00194 Roma, Italy. camomilla@iusm.it&lt;/auth-address&gt;&lt;titles&gt;&lt;title&gt;An optimized protocol for hip joint centre determination using the functional method&lt;/title&gt;&lt;secondary-title&gt;J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biomechanics&lt;/abbr-1&gt;&lt;/alt-periodical&gt;&lt;pages&gt;1096-106&lt;/pages&gt;&lt;volume&gt;39&lt;/volume&gt;&lt;number&gt;6&lt;/number&gt;&lt;keywords&gt;&lt;keyword&gt;*Biomechanical Phenomena&lt;/keyword&gt;&lt;keyword&gt;Femur/physiology&lt;/keyword&gt;&lt;keyword&gt;Hip Joint/*anatomy &amp;amp; histology/physiology&lt;/keyword&gt;&lt;keyword&gt;Humans&lt;/keyword&gt;&lt;keyword&gt;Italy&lt;/keyword&gt;&lt;keyword&gt;Models, Statistical&lt;/keyword&gt;&lt;keyword&gt;Movement/physiology&lt;/keyword&gt;&lt;keyword&gt;Pelvis/physiology&lt;/keyword&gt;&lt;keyword&gt;Photogrammetry&lt;/keyword&gt;&lt;keyword&gt;*Range of Motion, Articular&lt;/keyword&gt;&lt;keyword&gt;*Rotation&lt;/keyword&gt;&lt;/keywords&gt;&lt;dates&gt;&lt;year&gt;2006&lt;/year&gt;&lt;/dates&gt;&lt;isbn&gt;0021-9290 (Print)&amp;#xD;0021-9290 (Linking)&lt;/isbn&gt;&lt;accession-num&gt;16549099&lt;/accession-num&gt;&lt;urls&gt;&lt;related-urls&gt;&lt;url&gt;http://www.ncbi.nlm.nih.gov/pubmed/16549099&lt;/url&gt;&lt;/related-urls&gt;&lt;/urls&gt;&lt;electronic-resource-num&gt;10.1016/j.jbiomech.2005.02.008&lt;/electronic-resource-num&gt;&lt;/record&gt;&lt;/Cite&gt;&lt;/EndNote&gt;</w:instrText>
        </w:r>
        <w:r w:rsidR="00F77472" w:rsidRPr="00E07C8E">
          <w:fldChar w:fldCharType="separate"/>
        </w:r>
        <w:r w:rsidR="0017049A" w:rsidRPr="00E07C8E">
          <w:rPr>
            <w:noProof/>
            <w:vertAlign w:val="superscript"/>
          </w:rPr>
          <w:t>31</w:t>
        </w:r>
        <w:r w:rsidR="00F77472" w:rsidRPr="00E07C8E">
          <w:fldChar w:fldCharType="end"/>
        </w:r>
      </w:hyperlink>
      <w:r w:rsidRPr="00E07C8E">
        <w:t>. The epicondylar and malleolar markers were not moved between trials. Kinematic data were imported into Visual3D (5.0, C-Motion, Inc.), filtered at 8Hz, and used to compute all three HJC methods.</w:t>
      </w:r>
      <w:r w:rsidRPr="00E07C8E" w:rsidDel="00764D8C">
        <w:t xml:space="preserve"> </w:t>
      </w:r>
      <w:r w:rsidRPr="00E07C8E">
        <w:t xml:space="preserve">Pelvic and trochanter marker locations were corrected for their respective radii (14 mm). The FUN HJCs were determined using the method by Schwartz and </w:t>
      </w:r>
      <w:proofErr w:type="spellStart"/>
      <w:r w:rsidRPr="00E07C8E">
        <w:t>Rozumalski</w:t>
      </w:r>
      <w:proofErr w:type="spellEnd"/>
      <w:r w:rsidRPr="00E07C8E">
        <w:t xml:space="preserve"> </w:t>
      </w:r>
      <w:hyperlink w:anchor="_ENREF_37" w:tooltip="Schwartz, 2005 #124" w:history="1">
        <w:r w:rsidR="00F77472" w:rsidRPr="00E07C8E">
          <w:fldChar w:fldCharType="begin"/>
        </w:r>
        <w:r w:rsidR="0017049A" w:rsidRPr="00E07C8E">
          <w:instrText xml:space="preserve"> ADDIN EN.CITE &lt;EndNote&gt;&lt;Cite&gt;&lt;Author&gt;Schwartz&lt;/Author&gt;&lt;Year&gt;2005&lt;/Year&gt;&lt;RecNum&gt;124&lt;/RecNum&gt;&lt;DisplayText&gt;&lt;style face="superscript"&gt;37&lt;/style&gt;&lt;/DisplayText&gt;&lt;record&gt;&lt;rec-number&gt;124&lt;/rec-number&gt;&lt;foreign-keys&gt;&lt;key app="EN" db-id="weztsw2vodd9t4esve6xw9wswpzdspzft95z"&gt;124&lt;/key&gt;&lt;/foreign-keys&gt;&lt;ref-type name="Journal Article"&gt;17&lt;/ref-type&gt;&lt;contributors&gt;&lt;authors&gt;&lt;author&gt;Schwartz, M. H.&lt;/author&gt;&lt;author&gt;Rozumalski, A.&lt;/author&gt;&lt;/authors&gt;&lt;/contributors&gt;&lt;auth-address&gt;Gillette Children&amp;apos;s Specialty Healthcare, Center for Gait and Motion Analysis, 200 East University Avenue, St. Paul, MN 55101, USA. schwa021@tc.umn.edu&lt;/auth-address&gt;&lt;titles&gt;&lt;title&gt;A new method for estimating joint parameters from motion data&lt;/title&gt;&lt;secondary-title&gt;J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biomechanics&lt;/abbr-1&gt;&lt;/alt-periodical&gt;&lt;pages&gt;107-16&lt;/pages&gt;&lt;volume&gt;38&lt;/volume&gt;&lt;number&gt;1&lt;/number&gt;&lt;keywords&gt;&lt;keyword&gt;Adult&lt;/keyword&gt;&lt;keyword&gt;*Gait&lt;/keyword&gt;&lt;keyword&gt;Hip Joint/*physiology&lt;/keyword&gt;&lt;keyword&gt;Humans&lt;/keyword&gt;&lt;keyword&gt;Knee Joint/*physiology&lt;/keyword&gt;&lt;keyword&gt;*Models, Biological&lt;/keyword&gt;&lt;keyword&gt;*Motion&lt;/keyword&gt;&lt;keyword&gt;Orthopedics/*methods&lt;/keyword&gt;&lt;keyword&gt;Range of Motion, Articular&lt;/keyword&gt;&lt;keyword&gt;Rotation&lt;/keyword&gt;&lt;/keywords&gt;&lt;dates&gt;&lt;year&gt;2005&lt;/year&gt;&lt;pub-dates&gt;&lt;date&gt;Jan&lt;/date&gt;&lt;/pub-dates&gt;&lt;/dates&gt;&lt;isbn&gt;0021-9290 (Print)&amp;#xD;0021-9290 (Linking)&lt;/isbn&gt;&lt;accession-num&gt;15519345&lt;/accession-num&gt;&lt;urls&gt;&lt;related-urls&gt;&lt;url&gt;http://www.ncbi.nlm.nih.gov/pubmed/15519345&lt;/url&gt;&lt;/related-urls&gt;&lt;/urls&gt;&lt;electronic-resource-num&gt;10.1016/j.jbiomech.2004.03.009&lt;/electronic-resource-num&gt;&lt;/record&gt;&lt;/Cite&gt;&lt;/EndNote&gt;</w:instrText>
        </w:r>
        <w:r w:rsidR="00F77472" w:rsidRPr="00E07C8E">
          <w:fldChar w:fldCharType="separate"/>
        </w:r>
        <w:r w:rsidR="0017049A" w:rsidRPr="00E07C8E">
          <w:rPr>
            <w:noProof/>
            <w:vertAlign w:val="superscript"/>
          </w:rPr>
          <w:t>37</w:t>
        </w:r>
        <w:r w:rsidR="00F77472" w:rsidRPr="00E07C8E">
          <w:fldChar w:fldCharType="end"/>
        </w:r>
      </w:hyperlink>
      <w:r w:rsidRPr="00E07C8E">
        <w:t xml:space="preserve">, resulting in a FUN HJC referenced to existing pelvic markers. The TROCH HJCs were determined as 25% distance between the trochanters, added to the ipsilateral trochanter towards the contralateral trochanter </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Pr="00E07C8E">
        <w:t>. The BELL HJC was computed using the ASIS and PSIS markers</w:t>
      </w:r>
      <w:r w:rsidR="00511586">
        <w:t> </w:t>
      </w:r>
      <w:hyperlink w:anchor="_ENREF_29" w:tooltip="Bell, 1990 #177" w:history="1">
        <w:r w:rsidR="00F77472" w:rsidRPr="00E07C8E">
          <w:fldChar w:fldCharType="begin"/>
        </w:r>
        <w:r w:rsidR="0017049A" w:rsidRPr="00E07C8E">
          <w:instrText xml:space="preserve"> ADDIN EN.CITE &lt;EndNote&gt;&lt;Cite&gt;&lt;Author&gt;Bell&lt;/Author&gt;&lt;Year&gt;1990&lt;/Year&gt;&lt;RecNum&gt;177&lt;/RecNum&gt;&lt;DisplayText&gt;&lt;style face="superscript"&gt;29&lt;/style&gt;&lt;/DisplayText&gt;&lt;record&gt;&lt;rec-number&gt;177&lt;/rec-number&gt;&lt;foreign-keys&gt;&lt;key app="EN" db-id="weztsw2vodd9t4esve6xw9wswpzdspzft95z"&gt;177&lt;/key&gt;&lt;/foreign-keys&gt;&lt;ref-type name="Journal Article"&gt;17&lt;/ref-type&gt;&lt;contributors&gt;&lt;authors&gt;&lt;author&gt;Bell, A. L., Pederson, D. R., Brand, R. A.&lt;/author&gt;&lt;/authors&gt;&lt;/contributors&gt;&lt;titles&gt;&lt;title&gt;A comparison of the accuracy of several hip joint center location prediction methods&lt;/title&gt;&lt;secondary-title&gt;J Biomech&lt;/secondary-title&gt;&lt;/titles&gt;&lt;periodical&gt;&lt;full-title&gt;J Biomech&lt;/full-title&gt;&lt;abbr-1&gt;Journal of biomechanics&lt;/abbr-1&gt;&lt;/periodical&gt;&lt;pages&gt;617-621&lt;/pages&gt;&lt;volume&gt;23&lt;/volume&gt;&lt;dates&gt;&lt;year&gt;1990&lt;/year&gt;&lt;/dates&gt;&lt;urls&gt;&lt;/urls&gt;&lt;/record&gt;&lt;/Cite&gt;&lt;Cite&gt;&lt;Author&gt;Bell&lt;/Author&gt;&lt;Year&gt;1990&lt;/Year&gt;&lt;RecNum&gt;177&lt;/RecNum&gt;&lt;record&gt;&lt;rec-number&gt;177&lt;/rec-number&gt;&lt;foreign-keys&gt;&lt;key app="EN" db-id="weztsw2vodd9t4esve6xw9wswpzdspzft95z"&gt;177&lt;/key&gt;&lt;/foreign-keys&gt;&lt;ref-type name="Journal Article"&gt;17&lt;/ref-type&gt;&lt;contributors&gt;&lt;authors&gt;&lt;author&gt;Bell, A. L., Pederson, D. R., Brand, R. A.&lt;/author&gt;&lt;/authors&gt;&lt;/contributors&gt;&lt;titles&gt;&lt;title&gt;A comparison of the accuracy of several hip joint center location prediction methods&lt;/title&gt;&lt;secondary-title&gt;J Biomech&lt;/secondary-title&gt;&lt;/titles&gt;&lt;periodical&gt;&lt;full-title&gt;J Biomech&lt;/full-title&gt;&lt;abbr-1&gt;Journal of biomechanics&lt;/abbr-1&gt;&lt;/periodical&gt;&lt;pages&gt;617-621&lt;/pages&gt;&lt;volume&gt;23&lt;/volume&gt;&lt;dates&gt;&lt;year&gt;1990&lt;/year&gt;&lt;/dates&gt;&lt;urls&gt;&lt;/urls&gt;&lt;/record&gt;&lt;/Cite&gt;&lt;/EndNote&gt;</w:instrText>
        </w:r>
        <w:r w:rsidR="00F77472" w:rsidRPr="00E07C8E">
          <w:fldChar w:fldCharType="separate"/>
        </w:r>
        <w:r w:rsidR="0017049A" w:rsidRPr="00E07C8E">
          <w:rPr>
            <w:noProof/>
            <w:vertAlign w:val="superscript"/>
          </w:rPr>
          <w:t>29</w:t>
        </w:r>
        <w:r w:rsidR="00F77472" w:rsidRPr="00E07C8E">
          <w:fldChar w:fldCharType="end"/>
        </w:r>
      </w:hyperlink>
      <w:r w:rsidRPr="00E07C8E">
        <w:t>. All three HJCs were built from the pelvis markers and applied to the same static trial, so that the HJCs locations are comparable among all subjects.</w:t>
      </w:r>
    </w:p>
    <w:p w14:paraId="41E8B959" w14:textId="77777777" w:rsidR="00226D5D" w:rsidRPr="00E07C8E" w:rsidRDefault="00226D5D" w:rsidP="00226D5D">
      <w:pPr>
        <w:spacing w:line="480" w:lineRule="auto"/>
      </w:pPr>
      <w:r w:rsidRPr="00E07C8E">
        <w:tab/>
        <w:t xml:space="preserve">Motion capture based MAs were calculated as the angle between two connecting lines: 1) from each of the three previously defined HJCs to the knee joint center (center of the medial and lateral femoral epicondyle markers) and 2) from the knee joint center to the ankle joint center (center of the medial and lateral malleoli markers). Relative MAs were computed as the difference between each method’s MA and radiographic MA. The inter-HJC width was determined as the mediolateral distance between the HJCs. </w:t>
      </w:r>
      <w:proofErr w:type="gramStart"/>
      <w:r w:rsidRPr="00E07C8E">
        <w:t>Additionally,</w:t>
      </w:r>
      <w:proofErr w:type="gramEnd"/>
      <w:r w:rsidRPr="00E07C8E">
        <w:t xml:space="preserve"> leg lengths were determined as the vertical distance from the center of the malleoli to the HJC.</w:t>
      </w:r>
    </w:p>
    <w:p w14:paraId="181B75CF" w14:textId="77777777" w:rsidR="00226D5D" w:rsidRPr="00E07C8E" w:rsidRDefault="00226D5D" w:rsidP="00565B30">
      <w:pPr>
        <w:pStyle w:val="Heading3"/>
      </w:pPr>
      <w:bookmarkStart w:id="82" w:name="_Toc321598966"/>
      <w:r w:rsidRPr="00E07C8E">
        <w:t>Radiographic Mechanical Axis Measurements</w:t>
      </w:r>
      <w:bookmarkEnd w:id="82"/>
    </w:p>
    <w:p w14:paraId="70833DF1" w14:textId="77777777" w:rsidR="00226D5D" w:rsidRPr="00E07C8E" w:rsidRDefault="00226D5D" w:rsidP="00226D5D">
      <w:pPr>
        <w:spacing w:line="480" w:lineRule="auto"/>
      </w:pPr>
      <w:r w:rsidRPr="00E07C8E">
        <w:rPr>
          <w:i/>
        </w:rPr>
        <w:tab/>
      </w:r>
      <w:r w:rsidRPr="00E07C8E">
        <w:t xml:space="preserve">All participants underwent an anteroposterior full-limb standing radiograph, performed at a local orthopaedics clinic. A 130 x 36 cm cassette was used for each radiograph. The x-ray tube was positioned 1.83 m from the participants. Each participant’s legs were aligned such that both </w:t>
      </w:r>
      <w:r w:rsidRPr="00E07C8E">
        <w:lastRenderedPageBreak/>
        <w:t xml:space="preserve">tibial tuberosities and feet were facing the x-ray beam, with their weight distributed evenly on both feet </w:t>
      </w:r>
      <w:r w:rsidR="00F77472" w:rsidRPr="00E07C8E">
        <w:fldChar w:fldCharType="begin">
          <w:fldData xml:space="preserve">PEVuZE5vdGU+PENpdGU+PEF1dGhvcj5IaW5tYW48L0F1dGhvcj48WWVhcj4yMDA2PC9ZZWFyPjxS
ZWNOdW0+NTk8L1JlY051bT48RGlzcGxheVRleHQ+PHN0eWxlIGZhY2U9InN1cGVyc2NyaXB0Ij4x
NCwxNSwyMSwyNDwvc3R5bGU+PC9EaXNwbGF5VGV4dD48cmVjb3JkPjxyZWMtbnVtYmVyPjU5PC9y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PkpvaG5zb248L0F1dGhvcj48WWVhcj4xOTgwPC9ZZWFyPjxSZWNOdW0+NzM8L1JlY051bT48cmVj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NCwxNSwyMSwyNDwvc3R5bGU+PC9EaXNwbGF5VGV4dD48cmVjb3JkPjxyZWMtbnVtYmVyPjU5PC9y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PkpvaG5zb248L0F1dGhvcj48WWVhcj4xOTgwPC9ZZWFyPjxSZWNOdW0+NzM8L1JlY051bT48cmVj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</w:fldData>
        </w:fldChar>
      </w:r>
      <w:r w:rsidR="00680CF9" w:rsidRPr="00E07C8E">
        <w:instrText xml:space="preserve"> ADDIN EN.CITE.DATA </w:instrText>
      </w:r>
      <w:r w:rsidR="00F77472" w:rsidRPr="00E07C8E">
        <w:fldChar w:fldCharType="end"/>
      </w:r>
      <w:r w:rsidR="00F77472" w:rsidRPr="00E07C8E">
        <w:fldChar w:fldCharType="separate"/>
      </w:r>
      <w:hyperlink w:anchor="_ENREF_14" w:tooltip="Johnson, 1980 #73" w:history="1">
        <w:r w:rsidR="0017049A" w:rsidRPr="00E07C8E">
          <w:rPr>
            <w:noProof/>
            <w:vertAlign w:val="superscript"/>
          </w:rPr>
          <w:t>14</w:t>
        </w:r>
      </w:hyperlink>
      <w:r w:rsidR="00680CF9" w:rsidRPr="00E07C8E">
        <w:rPr>
          <w:noProof/>
          <w:vertAlign w:val="superscript"/>
        </w:rPr>
        <w:t>,</w:t>
      </w:r>
      <w:hyperlink w:anchor="_ENREF_15" w:tooltip="Sharma, 2001 #65" w:history="1">
        <w:r w:rsidR="0017049A" w:rsidRPr="00E07C8E">
          <w:rPr>
            <w:noProof/>
            <w:vertAlign w:val="superscript"/>
          </w:rPr>
          <w:t>15</w:t>
        </w:r>
      </w:hyperlink>
      <w:r w:rsidR="00680CF9" w:rsidRPr="00E07C8E">
        <w:rPr>
          <w:noProof/>
          <w:vertAlign w:val="superscript"/>
        </w:rPr>
        <w:t>,</w:t>
      </w:r>
      <w:hyperlink w:anchor="_ENREF_21" w:tooltip="Hinman, 2006 #59" w:history="1">
        <w:r w:rsidR="0017049A" w:rsidRPr="00E07C8E">
          <w:rPr>
            <w:noProof/>
            <w:vertAlign w:val="superscript"/>
          </w:rPr>
          <w:t>21</w:t>
        </w:r>
      </w:hyperlink>
      <w:r w:rsidR="00680CF9"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Pr="00E07C8E">
        <w:t xml:space="preserve">. A stand holding a 2.54 cm sphere was placed between the participant’s legs. </w:t>
      </w:r>
    </w:p>
    <w:p w14:paraId="75EC4C25" w14:textId="77777777" w:rsidR="00226D5D" w:rsidRPr="00E07C8E" w:rsidRDefault="00226D5D" w:rsidP="00226D5D">
      <w:pPr>
        <w:spacing w:line="480" w:lineRule="auto"/>
      </w:pPr>
      <w:r w:rsidRPr="00E07C8E">
        <w:tab/>
        <w:t xml:space="preserve">The obtained radiographs were analyzed using </w:t>
      </w:r>
      <w:proofErr w:type="spellStart"/>
      <w:r w:rsidRPr="00E07C8E">
        <w:t>InteleViewer</w:t>
      </w:r>
      <w:proofErr w:type="spellEnd"/>
      <w:r w:rsidRPr="00E07C8E">
        <w:t xml:space="preserve"> software (</w:t>
      </w:r>
      <w:proofErr w:type="spellStart"/>
      <w:r w:rsidRPr="00E07C8E">
        <w:t>Intelerad</w:t>
      </w:r>
      <w:proofErr w:type="spellEnd"/>
      <w:r w:rsidRPr="00E07C8E">
        <w:t xml:space="preserve">, Montreal, Quebec, Canada). Each radiograph was calibrated using the sphere. The mechanical axis of each limb was then determined using the following standard procedures </w:t>
      </w:r>
      <w:r w:rsidR="00F77472" w:rsidRPr="00E07C8E">
        <w:fldChar w:fldCharType="begin">
          <w:fldData xml:space="preserve">PEVuZE5vdGU+PENpdGU+PEF1dGhvcj5IaW5tYW48L0F1dGhvcj48WWVhcj4yMDA2PC9ZZWFyPjxS
ZWNOdW0+NTk8L1JlY051bT48RGlzcGxheVRleHQ+PHN0eWxlIGZhY2U9InN1cGVyc2NyaXB0Ij4x
NCwxNSwyMS0yNDwvc3R5bGU+PC9EaXNwbGF5VGV4dD48cmVjb3JkPjxyZWMtbnVtYmVyPjU5PC9y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PkpvaG5zb248L0F1dGhvcj48WWVhcj4xOTgwPC9ZZWFyPjxSZWNOdW0+NzM8L1JlY051bT48cmVj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</w:fldData>
        </w:fldChar>
      </w:r>
      <w:r w:rsidR="00680CF9"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NCwxNSwyMS0yNDwvc3R5bGU+PC9EaXNwbGF5VGV4dD48cmVjb3JkPjxyZWMtbnVtYmVyPjU5PC9y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PkpvaG5zb248L0F1dGhvcj48WWVhcj4xOTgwPC9ZZWFyPjxSZWNOdW0+NzM8L1JlY051bT48cmVj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</w:fldData>
        </w:fldChar>
      </w:r>
      <w:r w:rsidR="00680CF9" w:rsidRPr="00E07C8E">
        <w:instrText xml:space="preserve"> ADDIN EN.CITE.DATA </w:instrText>
      </w:r>
      <w:r w:rsidR="00F77472" w:rsidRPr="00E07C8E">
        <w:fldChar w:fldCharType="end"/>
      </w:r>
      <w:r w:rsidR="00F77472" w:rsidRPr="00E07C8E">
        <w:fldChar w:fldCharType="separate"/>
      </w:r>
      <w:hyperlink w:anchor="_ENREF_14" w:tooltip="Johnson, 1980 #73" w:history="1">
        <w:r w:rsidR="0017049A" w:rsidRPr="00E07C8E">
          <w:rPr>
            <w:noProof/>
            <w:vertAlign w:val="superscript"/>
          </w:rPr>
          <w:t>14</w:t>
        </w:r>
      </w:hyperlink>
      <w:r w:rsidR="00680CF9" w:rsidRPr="00E07C8E">
        <w:rPr>
          <w:noProof/>
          <w:vertAlign w:val="superscript"/>
        </w:rPr>
        <w:t>,</w:t>
      </w:r>
      <w:hyperlink w:anchor="_ENREF_15" w:tooltip="Sharma, 2001 #65" w:history="1">
        <w:r w:rsidR="0017049A" w:rsidRPr="00E07C8E">
          <w:rPr>
            <w:noProof/>
            <w:vertAlign w:val="superscript"/>
          </w:rPr>
          <w:t>15</w:t>
        </w:r>
      </w:hyperlink>
      <w:r w:rsidR="00680CF9" w:rsidRPr="00E07C8E">
        <w:rPr>
          <w:noProof/>
          <w:vertAlign w:val="superscript"/>
        </w:rPr>
        <w:t>,</w:t>
      </w:r>
      <w:hyperlink w:anchor="_ENREF_21" w:tooltip="Hinman, 2006 #59" w:history="1">
        <w:r w:rsidR="0017049A" w:rsidRPr="00E07C8E">
          <w:rPr>
            <w:noProof/>
            <w:vertAlign w:val="superscript"/>
          </w:rPr>
          <w:t>21-24</w:t>
        </w:r>
      </w:hyperlink>
      <w:r w:rsidR="00F77472" w:rsidRPr="00E07C8E">
        <w:fldChar w:fldCharType="end"/>
      </w:r>
      <w:r w:rsidRPr="00E07C8E">
        <w:t xml:space="preserve">. The centroid of a circle was fit to the femoral head, and was used as the center of the femoral head (Figure </w:t>
      </w:r>
      <w:r w:rsidR="007F2F48" w:rsidRPr="00E07C8E">
        <w:t>4</w:t>
      </w:r>
      <w:r w:rsidRPr="00E07C8E">
        <w:t xml:space="preserve">a). The center of the tibial spines was determined as the center of the tibial spines width (Figure </w:t>
      </w:r>
      <w:r w:rsidR="007F2F48" w:rsidRPr="00E07C8E">
        <w:t>4</w:t>
      </w:r>
      <w:r w:rsidRPr="00E07C8E">
        <w:t xml:space="preserve">b). The center of the talus was determined as the center of the full </w:t>
      </w:r>
      <w:proofErr w:type="spellStart"/>
      <w:r w:rsidRPr="00E07C8E">
        <w:t>talar</w:t>
      </w:r>
      <w:proofErr w:type="spellEnd"/>
      <w:r w:rsidRPr="00E07C8E">
        <w:t xml:space="preserve"> width (Figure </w:t>
      </w:r>
      <w:r w:rsidR="007F2F48" w:rsidRPr="00E07C8E">
        <w:t>4</w:t>
      </w:r>
      <w:r w:rsidRPr="00E07C8E">
        <w:t xml:space="preserve">c). The MA was measured as the medial angle between two connecting lines, one from the center of femoral head to the tibial spines and one from the tibial spines to the center of the talus (Figure </w:t>
      </w:r>
      <w:r w:rsidR="007F2F48" w:rsidRPr="00E07C8E">
        <w:t>4</w:t>
      </w:r>
      <w:r w:rsidRPr="00E07C8E">
        <w:t xml:space="preserve">d). Two investigators performed the same measurement techniques on each radiograph.  Intraclass correlations (ICC) were computed to assess consistency between the investigator’s measurements. For comparisons with motion capture, inter-HJC widths were determined as the mediolateral distance between HJCs, and leg lengths were determined as the vertical distance from the center of the talus to the center of the femoral head (Figure </w:t>
      </w:r>
      <w:r w:rsidR="007F2F48" w:rsidRPr="00E07C8E">
        <w:t>5</w:t>
      </w:r>
      <w:r w:rsidRPr="00E07C8E">
        <w:t xml:space="preserve">). </w:t>
      </w:r>
    </w:p>
    <w:p w14:paraId="0532228D" w14:textId="77777777" w:rsidR="00226D5D" w:rsidRPr="00E07C8E" w:rsidRDefault="00226D5D" w:rsidP="00565B30">
      <w:pPr>
        <w:pStyle w:val="Heading3"/>
      </w:pPr>
      <w:bookmarkStart w:id="83" w:name="_Toc321598967"/>
      <w:r w:rsidRPr="00E07C8E">
        <w:t>Statistical Analyses</w:t>
      </w:r>
      <w:bookmarkEnd w:id="83"/>
    </w:p>
    <w:p w14:paraId="6F643F7B" w14:textId="77777777" w:rsidR="00226D5D" w:rsidRPr="00E07C8E" w:rsidRDefault="00226D5D" w:rsidP="00226D5D">
      <w:pPr>
        <w:spacing w:line="480" w:lineRule="auto"/>
      </w:pPr>
      <w:r w:rsidRPr="00E07C8E">
        <w:tab/>
        <w:t xml:space="preserve">All variables were averaged between limbs. One-way repeated measures analyses of variance (ANOVAs) were used to determine differences in absolute and relative MAs, predicted HJC locations by each method, and each method’s leg lengths. Statistical significance was set at p&lt;0.05, </w:t>
      </w:r>
      <w:r w:rsidRPr="00E07C8E">
        <w:rPr>
          <w:i/>
        </w:rPr>
        <w:t>a priori</w:t>
      </w:r>
      <w:r w:rsidRPr="00E07C8E">
        <w:t>. Post hoc paired-sample t-tests with Bonferroni adjustments were used to analyze differences (for absolute MAs: p&lt;0.0083; for relative MAs, HJC locations, inter-HJC widths, and leg lengths: p&lt;0.0167).</w:t>
      </w:r>
    </w:p>
    <w:p w14:paraId="73E43DBA" w14:textId="77777777" w:rsidR="00226D5D" w:rsidRPr="00E07C8E" w:rsidRDefault="00226D5D" w:rsidP="00565B30">
      <w:pPr>
        <w:pStyle w:val="Heading2"/>
        <w:rPr>
          <w:rFonts w:cs="Times New Roman"/>
        </w:rPr>
      </w:pPr>
      <w:bookmarkStart w:id="84" w:name="_Toc321598968"/>
      <w:r w:rsidRPr="00E07C8E">
        <w:rPr>
          <w:rFonts w:cs="Times New Roman"/>
        </w:rPr>
        <w:lastRenderedPageBreak/>
        <w:t>Results</w:t>
      </w:r>
      <w:bookmarkEnd w:id="84"/>
    </w:p>
    <w:p w14:paraId="16210614" w14:textId="77777777" w:rsidR="00226D5D" w:rsidRPr="00E07C8E" w:rsidRDefault="00226D5D" w:rsidP="00226D5D">
      <w:pPr>
        <w:spacing w:line="480" w:lineRule="auto"/>
      </w:pPr>
      <w:r w:rsidRPr="00E07C8E">
        <w:tab/>
        <w:t xml:space="preserve">There was an excellent agreement between the two raters on radiographic MA measurements (ICC=0.998). There were differences between absolute MAs (F=28.74, p&lt;0.01). All motion capture methods predicted larger MAs than radiographs (all p&lt;0.0167); however, no differences were found between methods (all p&gt;0.0083; Table </w:t>
      </w:r>
      <w:r w:rsidR="007F2F48" w:rsidRPr="00E07C8E">
        <w:t>3</w:t>
      </w:r>
      <w:r w:rsidRPr="00E07C8E">
        <w:t xml:space="preserve">). There were no differences between relative MA predictions using motion capture. </w:t>
      </w:r>
    </w:p>
    <w:p w14:paraId="0BF2EA56" w14:textId="77777777" w:rsidR="00226D5D" w:rsidRPr="00E07C8E" w:rsidRDefault="00226D5D" w:rsidP="00226D5D">
      <w:pPr>
        <w:spacing w:line="480" w:lineRule="auto"/>
        <w:ind w:firstLine="720"/>
      </w:pPr>
      <w:r w:rsidRPr="00E07C8E">
        <w:t xml:space="preserve">Mediolateral HJC positions were not different between methods (Table </w:t>
      </w:r>
      <w:r w:rsidR="007F2F48" w:rsidRPr="00E07C8E">
        <w:t>4</w:t>
      </w:r>
      <w:r w:rsidRPr="00E07C8E">
        <w:t xml:space="preserve">).  Anteroposterior and vertical locations of the HJC were different between methods (F=106.04, p&lt;0.001 &amp; F=56.12, p&lt;0.001, respectively; Table </w:t>
      </w:r>
      <w:r w:rsidR="007F2F48" w:rsidRPr="00E07C8E">
        <w:t>4</w:t>
      </w:r>
      <w:r w:rsidRPr="00E07C8E">
        <w:t>). The BELL HJC was more anterior and superior compared to both TROCH and FUN HJCs (all p&lt;0.0167). The TROCH method was also more posterior to the FUN HJC (p&lt;0.0167). No differences were found for inter-HJC widths between methods. Finally, there were differences in leg lengths obtained using motion capture methods (F=54.7, p&lt;0.001; Table 2), and leg lengths relative to radiographs (F=45.69, p&lt;0.001). Leg lengths estimated with the BELL method were larger and more accurate with radiographs than both TROCH and FUN methods (all p&lt;0.0167).</w:t>
      </w:r>
    </w:p>
    <w:p w14:paraId="01149A25" w14:textId="77777777" w:rsidR="00226D5D" w:rsidRPr="00E07C8E" w:rsidRDefault="00226D5D" w:rsidP="00565B30">
      <w:pPr>
        <w:pStyle w:val="Heading2"/>
        <w:rPr>
          <w:rFonts w:cs="Times New Roman"/>
        </w:rPr>
      </w:pPr>
      <w:bookmarkStart w:id="85" w:name="_Toc321598969"/>
      <w:r w:rsidRPr="00E07C8E">
        <w:rPr>
          <w:rFonts w:cs="Times New Roman"/>
        </w:rPr>
        <w:t>Discussion</w:t>
      </w:r>
      <w:bookmarkEnd w:id="85"/>
    </w:p>
    <w:p w14:paraId="0E6A3A10" w14:textId="77777777" w:rsidR="00226D5D" w:rsidRPr="00E07C8E" w:rsidRDefault="00226D5D" w:rsidP="00226D5D">
      <w:pPr>
        <w:spacing w:line="480" w:lineRule="auto"/>
      </w:pPr>
      <w:r w:rsidRPr="00E07C8E">
        <w:tab/>
        <w:t>There are multiple motion capture HJC prediction methods that exist within the literature. The three methods compared in this study were chosen due to their widespread usage and ease of implementation. Encouragingly, each motion capture method was able to accurately approximate the radiographic MA within an average 2</w:t>
      </w:r>
      <w:r w:rsidRPr="00E07C8E">
        <w:rPr>
          <w:rFonts w:eastAsia="Times New Roman"/>
          <w:bCs/>
          <w:color w:val="000000"/>
        </w:rPr>
        <w:t>° in a relatively large range of knee alignments (172.0°-184.2°)</w:t>
      </w:r>
      <w:r w:rsidRPr="00E07C8E">
        <w:t>. However, each method resulted in large differences relative to radiographs, reaching 5.1</w:t>
      </w:r>
      <w:r w:rsidRPr="00E07C8E">
        <w:rPr>
          <w:rFonts w:eastAsia="Times New Roman"/>
          <w:bCs/>
          <w:color w:val="000000"/>
        </w:rPr>
        <w:t>°</w:t>
      </w:r>
      <w:r w:rsidRPr="00E07C8E">
        <w:t>, 5.5</w:t>
      </w:r>
      <w:r w:rsidRPr="00E07C8E">
        <w:rPr>
          <w:rFonts w:eastAsia="Times New Roman"/>
          <w:bCs/>
          <w:color w:val="000000"/>
        </w:rPr>
        <w:t>°</w:t>
      </w:r>
      <w:r w:rsidRPr="00E07C8E">
        <w:t>, and 3.8</w:t>
      </w:r>
      <w:r w:rsidRPr="00E07C8E">
        <w:rPr>
          <w:rFonts w:eastAsia="Times New Roman"/>
          <w:bCs/>
          <w:color w:val="000000"/>
        </w:rPr>
        <w:t>°</w:t>
      </w:r>
      <w:r w:rsidRPr="00E07C8E">
        <w:t xml:space="preserve"> for the TROCH, BELL, and FUN methods</w:t>
      </w:r>
      <w:r w:rsidRPr="00E07C8E">
        <w:rPr>
          <w:rFonts w:eastAsia="Times New Roman"/>
          <w:bCs/>
          <w:color w:val="000000"/>
        </w:rPr>
        <w:t xml:space="preserve">, respectively. Therefore, caution should be exercised when using these motion capture prediction methods for MA estimations, as </w:t>
      </w:r>
      <w:r w:rsidRPr="00E07C8E">
        <w:rPr>
          <w:rFonts w:eastAsia="Times New Roman"/>
          <w:bCs/>
          <w:color w:val="000000"/>
        </w:rPr>
        <w:lastRenderedPageBreak/>
        <w:t>inconsistent clinical assessments are possible. However, inter-HJC width differences were quite small (&lt;0.75 cm), providing further justification of these methods in mediolateral HJC predictions. The motion capture inter-HJC widths underestimated radiographic inter-HJC width by an average of 0.55 cm or 3.7%. For leg lengths, each</w:t>
      </w:r>
      <w:r w:rsidRPr="00E07C8E">
        <w:t xml:space="preserve"> method underestimated radiographic leg lengths. Compared with the other methods, the BELL leg lengths were significantly larger and more accurate with respect to radiographs. Some offsets are expected due to differences in ankle joint centers between motion capture (malleoli) and radiographs (talus).</w:t>
      </w:r>
    </w:p>
    <w:p w14:paraId="1C422945" w14:textId="77777777" w:rsidR="00226D5D" w:rsidRPr="00E07C8E" w:rsidRDefault="00226D5D" w:rsidP="00226D5D">
      <w:pPr>
        <w:spacing w:line="480" w:lineRule="auto"/>
        <w:ind w:firstLine="720"/>
      </w:pPr>
      <w:r w:rsidRPr="00E07C8E">
        <w:rPr>
          <w:rFonts w:eastAsia="Times New Roman"/>
          <w:bCs/>
          <w:color w:val="000000"/>
        </w:rPr>
        <w:t>Among HJC locations, t</w:t>
      </w:r>
      <w:r w:rsidRPr="00E07C8E">
        <w:t xml:space="preserve">he BELL HJC was more superior and anterior than both TROCH and FUN HJCs. However, HJC locations differed by &lt;2.3 cm in all directions between methods. Although no previous studies have compared this combination of motion capture prediction methods, many have compared varying functional and regression methods using imaging techniques </w:t>
      </w:r>
      <w:r w:rsidR="00F77472" w:rsidRPr="00E07C8E">
        <w:fldChar w:fldCharType="begin">
          <w:fldData xml:space="preserve">PEVuZE5vdGU+PENpdGU+PEF1dGhvcj5LaXJrd29vZDwvQXV0aG9yPjxZZWFyPjE5OTk8L1llYXI+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</w:fldData>
        </w:fldChar>
      </w:r>
      <w:r w:rsidR="00372EE4" w:rsidRPr="00E07C8E">
        <w:instrText xml:space="preserve"> ADDIN EN.CITE </w:instrText>
      </w:r>
      <w:r w:rsidR="00F77472" w:rsidRPr="00E07C8E">
        <w:fldChar w:fldCharType="begin">
          <w:fldData xml:space="preserve">PEVuZE5vdGU+PENpdGU+PEF1dGhvcj5LaXJrd29vZDwvQXV0aG9yPjxZZWFyPjE5OTk8L1llYXI+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35" w:tooltip="Sangeux, 2011 #186" w:history="1">
        <w:r w:rsidR="0017049A" w:rsidRPr="00E07C8E">
          <w:rPr>
            <w:noProof/>
            <w:vertAlign w:val="superscript"/>
          </w:rPr>
          <w:t>35</w:t>
        </w:r>
      </w:hyperlink>
      <w:r w:rsidR="00372EE4" w:rsidRPr="00E07C8E">
        <w:rPr>
          <w:noProof/>
          <w:vertAlign w:val="superscript"/>
        </w:rPr>
        <w:t>,</w:t>
      </w:r>
      <w:hyperlink w:anchor="_ENREF_36" w:tooltip="Sangeux, 2014 #185" w:history="1">
        <w:r w:rsidR="0017049A" w:rsidRPr="00E07C8E">
          <w:rPr>
            <w:noProof/>
            <w:vertAlign w:val="superscript"/>
          </w:rPr>
          <w:t>36</w:t>
        </w:r>
      </w:hyperlink>
      <w:r w:rsidR="00372EE4" w:rsidRPr="00E07C8E">
        <w:rPr>
          <w:noProof/>
          <w:vertAlign w:val="superscript"/>
        </w:rPr>
        <w:t>,</w:t>
      </w:r>
      <w:hyperlink w:anchor="_ENREF_64" w:tooltip="Peters, 2010 #184" w:history="1">
        <w:r w:rsidR="0017049A" w:rsidRPr="00E07C8E">
          <w:rPr>
            <w:noProof/>
            <w:vertAlign w:val="superscript"/>
          </w:rPr>
          <w:t>64</w:t>
        </w:r>
      </w:hyperlink>
      <w:r w:rsidR="00372EE4" w:rsidRPr="00E07C8E">
        <w:rPr>
          <w:noProof/>
          <w:vertAlign w:val="superscript"/>
        </w:rPr>
        <w:t>,</w:t>
      </w:r>
      <w:hyperlink w:anchor="_ENREF_134" w:tooltip="Kirkwood, 1999 #122" w:history="1">
        <w:r w:rsidR="0017049A" w:rsidRPr="00E07C8E">
          <w:rPr>
            <w:noProof/>
            <w:vertAlign w:val="superscript"/>
          </w:rPr>
          <w:t>134</w:t>
        </w:r>
      </w:hyperlink>
      <w:r w:rsidR="00F77472" w:rsidRPr="00E07C8E">
        <w:fldChar w:fldCharType="end"/>
      </w:r>
      <w:r w:rsidRPr="00E07C8E">
        <w:t xml:space="preserve">. A comparison between multiple regression and functional methods has shown that the Harrington </w:t>
      </w:r>
      <w:hyperlink w:anchor="_ENREF_62" w:tooltip="Harrington, 2007 #201" w:history="1">
        <w:r w:rsidR="00F77472" w:rsidRPr="00E07C8E">
          <w:fldChar w:fldCharType="begin"/>
        </w:r>
        <w:r w:rsidR="0017049A" w:rsidRPr="00E07C8E">
          <w:instrText xml:space="preserve"> ADDIN EN.CITE &lt;EndNote&gt;&lt;Cite&gt;&lt;Author&gt;Harrington&lt;/Author&gt;&lt;Year&gt;2007&lt;/Year&gt;&lt;RecNum&gt;201&lt;/RecNum&gt;&lt;DisplayText&gt;&lt;style face="superscript"&gt;62&lt;/style&gt;&lt;/DisplayText&gt;&lt;record&gt;&lt;rec-number&gt;201&lt;/rec-number&gt;&lt;foreign-keys&gt;&lt;key app="EN" db-id="weztsw2vodd9t4esve6xw9wswpzdspzft95z"&gt;201&lt;/key&gt;&lt;/foreign-keys&gt;&lt;ref-type name="Journal Article"&gt;17&lt;/ref-type&gt;&lt;contributors&gt;&lt;authors&gt;&lt;author&gt;Harrington, M. E.&lt;/author&gt;&lt;author&gt;Zavatsky, A. B.&lt;/author&gt;&lt;author&gt;Lawson, S. E.&lt;/author&gt;&lt;author&gt;Yuan, Z.&lt;/author&gt;&lt;author&gt;Theologis, T. N.&lt;/author&gt;&lt;/authors&gt;&lt;/contributors&gt;&lt;auth-address&gt;The Oxford Gait Laboratory, Nuffield Orthopaedic Centre, Oxford, UK.&lt;/auth-address&gt;&lt;titles&gt;&lt;title&gt;Prediction of the hip joint centre in adults, children, and patients with cerebral palsy based on magnetic resonance imaging&lt;/title&gt;&lt;secondary-title&gt;J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biomechanics&lt;/abbr-1&gt;&lt;/alt-periodical&gt;&lt;pages&gt;595-602&lt;/pages&gt;&lt;volume&gt;40&lt;/volume&gt;&lt;number&gt;3&lt;/number&gt;&lt;keywords&gt;&lt;keyword&gt;Adolescent&lt;/keyword&gt;&lt;keyword&gt;Adult&lt;/keyword&gt;&lt;keyword&gt;Biomechanical Phenomena&lt;/keyword&gt;&lt;keyword&gt;Cerebral Palsy/*pathology&lt;/keyword&gt;&lt;keyword&gt;Child&lt;/keyword&gt;&lt;keyword&gt;Child, Preschool&lt;/keyword&gt;&lt;keyword&gt;Female&lt;/keyword&gt;&lt;keyword&gt;Gait/*physiology&lt;/keyword&gt;&lt;keyword&gt;Hip Joint/*anatomy &amp;amp; histology/physiology&lt;/keyword&gt;&lt;keyword&gt;Humans&lt;/keyword&gt;&lt;keyword&gt;*Magnetic Resonance Imaging&lt;/keyword&gt;&lt;keyword&gt;Male&lt;/keyword&gt;&lt;/keywords&gt;&lt;dates&gt;&lt;year&gt;2007&lt;/year&gt;&lt;/dates&gt;&lt;isbn&gt;0021-9290 (Print)&amp;#xD;0021-9290 (Linking)&lt;/isbn&gt;&lt;accession-num&gt;16584737&lt;/accession-num&gt;&lt;urls&gt;&lt;related-urls&gt;&lt;url&gt;http://www.ncbi.nlm.nih.gov/pubmed/16584737&lt;/url&gt;&lt;/related-urls&gt;&lt;/urls&gt;&lt;electronic-resource-num&gt;10.1016/j.jbiomech.2006.02.003&lt;/electronic-resource-num&gt;&lt;/record&gt;&lt;/Cite&gt;&lt;/EndNote&gt;</w:instrText>
        </w:r>
        <w:r w:rsidR="00F77472" w:rsidRPr="00E07C8E">
          <w:fldChar w:fldCharType="separate"/>
        </w:r>
        <w:r w:rsidR="0017049A" w:rsidRPr="00E07C8E">
          <w:rPr>
            <w:noProof/>
            <w:vertAlign w:val="superscript"/>
          </w:rPr>
          <w:t>62</w:t>
        </w:r>
        <w:r w:rsidR="00F77472" w:rsidRPr="00E07C8E">
          <w:fldChar w:fldCharType="end"/>
        </w:r>
      </w:hyperlink>
      <w:r w:rsidRPr="00E07C8E">
        <w:t xml:space="preserve"> regression model outperformed two coordinate transformation technique methods (functional method classification which contains the FUN method used here) in anteroposterior and vertical locations </w:t>
      </w:r>
      <w:hyperlink w:anchor="_ENREF_35" w:tooltip="Sangeux, 2011 #186" w:history="1">
        <w:r w:rsidR="00F77472" w:rsidRPr="00E07C8E">
          <w:fldChar w:fldCharType="begin"/>
        </w:r>
        <w:r w:rsidR="0017049A" w:rsidRPr="00E07C8E">
          <w:instrText xml:space="preserve"> ADDIN EN.CITE &lt;EndNote&gt;&lt;Cite&gt;&lt;Author&gt;Sangeux&lt;/Author&gt;&lt;Year&gt;2011&lt;/Year&gt;&lt;RecNum&gt;186&lt;/RecNum&gt;&lt;DisplayText&gt;&lt;style face="superscript"&gt;35&lt;/style&gt;&lt;/DisplayText&gt;&lt;record&gt;&lt;rec-number&gt;186&lt;/rec-number&gt;&lt;foreign-keys&gt;&lt;key app="EN" db-id="weztsw2vodd9t4esve6xw9wswpzdspzft95z"&gt;186&lt;/key&gt;&lt;/foreign-keys&gt;&lt;ref-type name="Journal Article"&gt;17&lt;/ref-type&gt;&lt;contributors&gt;&lt;authors&gt;&lt;author&gt;Sangeux, M.&lt;/author&gt;&lt;author&gt;Peters, A.&lt;/author&gt;&lt;author&gt;Baker, R.&lt;/author&gt;&lt;/authors&gt;&lt;/contributors&gt;&lt;auth-address&gt;Hugh Williamson Gait Analysis Laboratory, Royal Children&amp;apos;s Hospital, Flemington Rd, Parkville 3052, Australia. morgan.sangeux@gmail.com&lt;/auth-address&gt;&lt;titles&gt;&lt;title&gt;Hip joint centre localization: Evaluation on normal subjects in the context of gait analysis&lt;/title&gt;&lt;secondary-title&gt;Gait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324-8&lt;/pages&gt;&lt;volume&gt;34&lt;/volume&gt;&lt;number&gt;3&lt;/number&gt;&lt;keywords&gt;&lt;keyword&gt;Adult&lt;/keyword&gt;&lt;keyword&gt;Calibration&lt;/keyword&gt;&lt;keyword&gt;Gait/*physiology&lt;/keyword&gt;&lt;keyword&gt;Hip Joint/anatomy &amp;amp; histology/*physiology/ultrasonography&lt;/keyword&gt;&lt;keyword&gt;Humans&lt;/keyword&gt;&lt;keyword&gt;Imaging, Three-Dimensional&lt;/keyword&gt;&lt;keyword&gt;Movement/physiology&lt;/keyword&gt;&lt;keyword&gt;Range of Motion, Articular/physiology&lt;/keyword&gt;&lt;keyword&gt;Regression Analysis&lt;/keyword&gt;&lt;keyword&gt;Rotation&lt;/keyword&gt;&lt;/keywords&gt;&lt;dates&gt;&lt;year&gt;2011&lt;/year&gt;&lt;pub-dates&gt;&lt;date&gt;Jul&lt;/date&gt;&lt;/pub-dates&gt;&lt;/dates&gt;&lt;isbn&gt;1879-2219 (Electronic)&amp;#xD;0966-6362 (Linking)&lt;/isbn&gt;&lt;accession-num&gt;21715169&lt;/accession-num&gt;&lt;urls&gt;&lt;related-urls&gt;&lt;url&gt;http://www.ncbi.nlm.nih.gov/pubmed/21715169&lt;/url&gt;&lt;/related-urls&gt;&lt;/urls&gt;&lt;electronic-resource-num&gt;10.1016/j.gaitpost.2011.05.019&lt;/electronic-resource-num&gt;&lt;/record&gt;&lt;/Cite&gt;&lt;/EndNote&gt;</w:instrText>
        </w:r>
        <w:r w:rsidR="00F77472" w:rsidRPr="00E07C8E">
          <w:fldChar w:fldCharType="separate"/>
        </w:r>
        <w:r w:rsidR="0017049A" w:rsidRPr="00E07C8E">
          <w:rPr>
            <w:noProof/>
            <w:vertAlign w:val="superscript"/>
          </w:rPr>
          <w:t>35</w:t>
        </w:r>
        <w:r w:rsidR="00F77472" w:rsidRPr="00E07C8E">
          <w:fldChar w:fldCharType="end"/>
        </w:r>
      </w:hyperlink>
      <w:r w:rsidRPr="00E07C8E">
        <w:t xml:space="preserve">. We did not assess anteroposterior locations radiographically. However, our vertical location results are in agreement with the previous study, as the BELL method was more accurate than the FUN method in leg length predictions. Since all methods were similar mediolaterally and differed &lt;2.3 cm vertically, all methods seem to be viable options for predicting frontal-plane HJCs. </w:t>
      </w:r>
    </w:p>
    <w:p w14:paraId="3135F68D" w14:textId="2D62D22B" w:rsidR="00226D5D" w:rsidRPr="00E07C8E" w:rsidRDefault="00226D5D" w:rsidP="00226D5D">
      <w:pPr>
        <w:spacing w:line="480" w:lineRule="auto"/>
      </w:pPr>
      <w:r w:rsidRPr="00E07C8E">
        <w:tab/>
        <w:t xml:space="preserve">An important aspect of this study is the validation of the TROCH method in estimating HJCs in the </w:t>
      </w:r>
      <w:proofErr w:type="gramStart"/>
      <w:r w:rsidRPr="00E07C8E">
        <w:t>frontal-plane</w:t>
      </w:r>
      <w:proofErr w:type="gramEnd"/>
      <w:r w:rsidRPr="00E07C8E">
        <w:t xml:space="preserve">. The results of this study show that the TROCH method is comparable to both FUN and BELL methods when comparing against radiographs, especially in mediolateral HJC predictions. For this study, the average 25% inter-trochanteric width (35.51 cm) was 8.88 </w:t>
      </w:r>
      <w:r w:rsidRPr="00E07C8E">
        <w:lastRenderedPageBreak/>
        <w:t xml:space="preserve">cm. Interestingly, a previous study found the HJC located 9 cm medial to an external marker placed on the greater trochanter, also using radiographs </w:t>
      </w:r>
      <w:hyperlink w:anchor="_ENREF_134" w:tooltip="Kirkwood, 1999 #122" w:history="1">
        <w:r w:rsidR="00F77472" w:rsidRPr="00E07C8E">
          <w:fldChar w:fldCharType="begin"/>
        </w:r>
        <w:r w:rsidR="0017049A" w:rsidRPr="00E07C8E">
          <w:instrText xml:space="preserve"> ADDIN EN.CITE &lt;EndNote&gt;&lt;Cite&gt;&lt;Author&gt;Kirkwood&lt;/Author&gt;&lt;Year&gt;1999&lt;/Year&gt;&lt;RecNum&gt;122&lt;/RecNum&gt;&lt;DisplayText&gt;&lt;style face="superscript"&gt;134&lt;/style&gt;&lt;/DisplayText&gt;&lt;record&gt;&lt;rec-number&gt;122&lt;/rec-number&gt;&lt;foreign-keys&gt;&lt;key app="EN" db-id="weztsw2vodd9t4esve6xw9wswpzdspzft95z"&gt;122&lt;/key&gt;&lt;/foreign-keys&gt;&lt;ref-type name="Journal Article"&gt;17&lt;/ref-type&gt;&lt;contributors&gt;&lt;authors&gt;&lt;author&gt;Kirkwood, R. N., Culham, E. G., Costigan&lt;/author&gt;&lt;/authors&gt;&lt;/contributors&gt;&lt;titles&gt;&lt;title&gt;Radiographic and non-invasive determination of the hip joint center location: effect on hip joint moments&lt;/title&gt;&lt;secondary-title&gt;Clinical Biomechanics&lt;/secondary-title&gt;&lt;/titles&gt;&lt;periodical&gt;&lt;full-title&gt;Clin Biomech (Bristol, Avon)&lt;/full-title&gt;&lt;abbr-1&gt;Clinical biomechanics&lt;/abbr-1&gt;&lt;/periodical&gt;&lt;pages&gt;227-235&lt;/pages&gt;&lt;volume&gt;14&lt;/volume&gt;&lt;dates&gt;&lt;year&gt;1999&lt;/year&gt;&lt;/dates&gt;&lt;urls&gt;&lt;/urls&gt;&lt;/record&gt;&lt;/Cite&gt;&lt;/EndNote&gt;</w:instrText>
        </w:r>
        <w:r w:rsidR="00F77472" w:rsidRPr="00E07C8E">
          <w:fldChar w:fldCharType="separate"/>
        </w:r>
        <w:r w:rsidR="0017049A" w:rsidRPr="00E07C8E">
          <w:rPr>
            <w:noProof/>
            <w:vertAlign w:val="superscript"/>
          </w:rPr>
          <w:t>134</w:t>
        </w:r>
        <w:r w:rsidR="00F77472" w:rsidRPr="00E07C8E">
          <w:fldChar w:fldCharType="end"/>
        </w:r>
      </w:hyperlink>
      <w:r w:rsidRPr="00E07C8E">
        <w:t>. The lack of differences between methods in mediolateral HJC positions and inter-HJC widths relative to radiographs (only -0.53 cm) provides further support for this method. Coupled with the previous study’s results</w:t>
      </w:r>
      <w:r w:rsidR="00511586">
        <w:t xml:space="preserve"> </w:t>
      </w:r>
      <w:hyperlink w:anchor="_ENREF_134" w:tooltip="Kirkwood, 1999 #122" w:history="1">
        <w:r w:rsidR="00F77472" w:rsidRPr="00E07C8E">
          <w:fldChar w:fldCharType="begin"/>
        </w:r>
        <w:r w:rsidR="0017049A" w:rsidRPr="00E07C8E">
          <w:instrText xml:space="preserve"> ADDIN EN.CITE &lt;EndNote&gt;&lt;Cite&gt;&lt;Author&gt;Kirkwood&lt;/Author&gt;&lt;Year&gt;1999&lt;/Year&gt;&lt;RecNum&gt;122&lt;/RecNum&gt;&lt;DisplayText&gt;&lt;style face="superscript"&gt;134&lt;/style&gt;&lt;/DisplayText&gt;&lt;record&gt;&lt;rec-number&gt;122&lt;/rec-number&gt;&lt;foreign-keys&gt;&lt;key app="EN" db-id="weztsw2vodd9t4esve6xw9wswpzdspzft95z"&gt;122&lt;/key&gt;&lt;/foreign-keys&gt;&lt;ref-type name="Journal Article"&gt;17&lt;/ref-type&gt;&lt;contributors&gt;&lt;authors&gt;&lt;author&gt;Kirkwood, R. N., Culham, E. G., Costigan&lt;/author&gt;&lt;/authors&gt;&lt;/contributors&gt;&lt;titles&gt;&lt;title&gt;Radiographic and non-invasive determination of the hip joint center location: effect on hip joint moments&lt;/title&gt;&lt;secondary-title&gt;Clinical Biomechanics&lt;/secondary-title&gt;&lt;/titles&gt;&lt;periodical&gt;&lt;full-title&gt;Clin Biomech (Bristol, Avon)&lt;/full-title&gt;&lt;abbr-1&gt;Clinical biomechanics&lt;/abbr-1&gt;&lt;/periodical&gt;&lt;pages&gt;227-235&lt;/pages&gt;&lt;volume&gt;14&lt;/volume&gt;&lt;dates&gt;&lt;year&gt;1999&lt;/year&gt;&lt;/dates&gt;&lt;urls&gt;&lt;/urls&gt;&lt;/record&gt;&lt;/Cite&gt;&lt;/EndNote&gt;</w:instrText>
        </w:r>
        <w:r w:rsidR="00F77472" w:rsidRPr="00E07C8E">
          <w:fldChar w:fldCharType="separate"/>
        </w:r>
        <w:r w:rsidR="0017049A" w:rsidRPr="00E07C8E">
          <w:rPr>
            <w:noProof/>
            <w:vertAlign w:val="superscript"/>
          </w:rPr>
          <w:t>134</w:t>
        </w:r>
        <w:r w:rsidR="00F77472" w:rsidRPr="00E07C8E">
          <w:fldChar w:fldCharType="end"/>
        </w:r>
      </w:hyperlink>
      <w:r w:rsidRPr="00E07C8E">
        <w:t>, this study shows the TROCH method is likely a good approximation of the mediolateral HJC location. We found the TROCH leg lengths as 2.16 cm shorter than radiographic leg lengths. Our results are also similar to the 2.1 cm difference between the HJC and external trochanter marker measured in the previous study</w:t>
      </w:r>
      <w:r w:rsidR="001A7FD7" w:rsidRPr="00E07C8E">
        <w:t xml:space="preserve"> </w:t>
      </w:r>
      <w:hyperlink w:anchor="_ENREF_134" w:tooltip="Kirkwood, 1999 #122" w:history="1">
        <w:r w:rsidR="00F77472" w:rsidRPr="00E07C8E">
          <w:fldChar w:fldCharType="begin"/>
        </w:r>
        <w:r w:rsidR="0017049A" w:rsidRPr="00E07C8E">
          <w:instrText xml:space="preserve"> ADDIN EN.CITE &lt;EndNote&gt;&lt;Cite&gt;&lt;Author&gt;Kirkwood&lt;/Author&gt;&lt;Year&gt;1999&lt;/Year&gt;&lt;RecNum&gt;122&lt;/RecNum&gt;&lt;DisplayText&gt;&lt;style face="superscript"&gt;134&lt;/style&gt;&lt;/DisplayText&gt;&lt;record&gt;&lt;rec-number&gt;122&lt;/rec-number&gt;&lt;foreign-keys&gt;&lt;key app="EN" db-id="weztsw2vodd9t4esve6xw9wswpzdspzft95z"&gt;122&lt;/key&gt;&lt;/foreign-keys&gt;&lt;ref-type name="Journal Article"&gt;17&lt;/ref-type&gt;&lt;contributors&gt;&lt;authors&gt;&lt;author&gt;Kirkwood, R. N., Culham, E. G., Costigan&lt;/author&gt;&lt;/authors&gt;&lt;/contributors&gt;&lt;titles&gt;&lt;title&gt;Radiographic and non-invasive determination of the hip joint center location: effect on hip joint moments&lt;/title&gt;&lt;secondary-title&gt;Clinical Biomechanics&lt;/secondary-title&gt;&lt;/titles&gt;&lt;periodical&gt;&lt;full-title&gt;Clin Biomech (Bristol, Avon)&lt;/full-title&gt;&lt;abbr-1&gt;Clinical biomechanics&lt;/abbr-1&gt;&lt;/periodical&gt;&lt;pages&gt;227-235&lt;/pages&gt;&lt;volume&gt;14&lt;/volume&gt;&lt;dates&gt;&lt;year&gt;1999&lt;/year&gt;&lt;/dates&gt;&lt;urls&gt;&lt;/urls&gt;&lt;/record&gt;&lt;/Cite&gt;&lt;/EndNote&gt;</w:instrText>
        </w:r>
        <w:r w:rsidR="00F77472" w:rsidRPr="00E07C8E">
          <w:fldChar w:fldCharType="separate"/>
        </w:r>
        <w:r w:rsidR="0017049A" w:rsidRPr="00E07C8E">
          <w:rPr>
            <w:noProof/>
            <w:vertAlign w:val="superscript"/>
          </w:rPr>
          <w:t>134</w:t>
        </w:r>
        <w:r w:rsidR="00F77472" w:rsidRPr="00E07C8E">
          <w:fldChar w:fldCharType="end"/>
        </w:r>
      </w:hyperlink>
      <w:r w:rsidR="001A7FD7" w:rsidRPr="00E07C8E">
        <w:t>.</w:t>
      </w:r>
      <w:r w:rsidRPr="00E07C8E">
        <w:t xml:space="preserve"> It is recommended that a small lateral correction factor of 3.30% (1.65% for each HJC) TROCH inter-HJC width and a vertical correction factor of +1.2% of TROCH leg lengths be included, and can be made using the following equations (Figure </w:t>
      </w:r>
      <w:r w:rsidR="007F2F48" w:rsidRPr="00E07C8E">
        <w:t>6</w:t>
      </w:r>
      <w:r w:rsidRPr="00E07C8E">
        <w:t>):</w:t>
      </w:r>
    </w:p>
    <w:p w14:paraId="7E403D13" w14:textId="77777777" w:rsidR="00226D5D" w:rsidRPr="00E07C8E" w:rsidRDefault="00226D5D" w:rsidP="00226D5D">
      <w:pPr>
        <w:spacing w:line="480" w:lineRule="auto"/>
      </w:pPr>
      <w:r w:rsidRPr="00E07C8E">
        <w:tab/>
      </w:r>
      <w:proofErr w:type="spellStart"/>
      <w:r w:rsidRPr="00E07C8E">
        <w:t>Adjusted_HJCx</w:t>
      </w:r>
      <w:proofErr w:type="spellEnd"/>
      <w:r w:rsidRPr="00E07C8E">
        <w:t xml:space="preserve"> = TROCH </w:t>
      </w:r>
      <w:proofErr w:type="spellStart"/>
      <w:r w:rsidRPr="00E07C8E">
        <w:t>HJCx</w:t>
      </w:r>
      <w:proofErr w:type="spellEnd"/>
      <w:r w:rsidRPr="00E07C8E">
        <w:t xml:space="preserve"> – </w:t>
      </w:r>
      <w:proofErr w:type="spellStart"/>
      <w:r w:rsidRPr="00E07C8E">
        <w:t>X</w:t>
      </w:r>
      <w:r w:rsidRPr="00E07C8E">
        <w:rPr>
          <w:vertAlign w:val="subscript"/>
        </w:rPr>
        <w:t>adj</w:t>
      </w:r>
      <w:proofErr w:type="spellEnd"/>
      <w:r w:rsidRPr="00E07C8E">
        <w:rPr>
          <w:vertAlign w:val="subscript"/>
        </w:rPr>
        <w:t xml:space="preserve"> </w:t>
      </w:r>
      <w:r w:rsidRPr="00E07C8E">
        <w:rPr>
          <w:vertAlign w:val="subscript"/>
        </w:rPr>
        <w:tab/>
      </w:r>
      <w:r w:rsidRPr="00E07C8E">
        <w:rPr>
          <w:vertAlign w:val="subscript"/>
        </w:rPr>
        <w:tab/>
      </w:r>
      <w:r w:rsidRPr="00E07C8E">
        <w:t>(1)</w:t>
      </w:r>
    </w:p>
    <w:p w14:paraId="0173ECCB" w14:textId="77777777" w:rsidR="00226D5D" w:rsidRPr="00E07C8E" w:rsidRDefault="00226D5D" w:rsidP="00226D5D">
      <w:pPr>
        <w:spacing w:line="480" w:lineRule="auto"/>
      </w:pPr>
      <w:r w:rsidRPr="00E07C8E">
        <w:tab/>
      </w:r>
      <w:proofErr w:type="spellStart"/>
      <w:r w:rsidRPr="00E07C8E">
        <w:t>Adjusted_HJCz</w:t>
      </w:r>
      <w:proofErr w:type="spellEnd"/>
      <w:r w:rsidRPr="00E07C8E">
        <w:t xml:space="preserve"> = TROCH Leg Length + </w:t>
      </w:r>
      <w:proofErr w:type="spellStart"/>
      <w:r w:rsidRPr="00E07C8E">
        <w:t>Z</w:t>
      </w:r>
      <w:r w:rsidRPr="00E07C8E">
        <w:rPr>
          <w:vertAlign w:val="subscript"/>
        </w:rPr>
        <w:t>adj</w:t>
      </w:r>
      <w:proofErr w:type="spellEnd"/>
      <w:r w:rsidRPr="00E07C8E">
        <w:rPr>
          <w:vertAlign w:val="subscript"/>
        </w:rPr>
        <w:tab/>
      </w:r>
      <w:r w:rsidRPr="00E07C8E">
        <w:t>(2)</w:t>
      </w:r>
    </w:p>
    <w:p w14:paraId="574FCC63" w14:textId="77777777" w:rsidR="00226D5D" w:rsidRPr="00E07C8E" w:rsidRDefault="00226D5D" w:rsidP="00226D5D">
      <w:pPr>
        <w:spacing w:line="480" w:lineRule="auto"/>
      </w:pPr>
      <w:r w:rsidRPr="00E07C8E">
        <w:t xml:space="preserve"> </w:t>
      </w:r>
      <w:proofErr w:type="gramStart"/>
      <w:r w:rsidRPr="00E07C8E">
        <w:t>where</w:t>
      </w:r>
      <w:proofErr w:type="gramEnd"/>
      <w:r w:rsidRPr="00E07C8E">
        <w:t xml:space="preserve"> TROCH </w:t>
      </w:r>
      <w:proofErr w:type="spellStart"/>
      <w:r w:rsidRPr="00E07C8E">
        <w:t>HJCx</w:t>
      </w:r>
      <w:proofErr w:type="spellEnd"/>
      <w:r w:rsidRPr="00E07C8E">
        <w:t xml:space="preserve"> is the mediolateral TROCH method HJC location, </w:t>
      </w:r>
      <w:proofErr w:type="spellStart"/>
      <w:r w:rsidRPr="00E07C8E">
        <w:t>X</w:t>
      </w:r>
      <w:r w:rsidRPr="00E07C8E">
        <w:rPr>
          <w:vertAlign w:val="subscript"/>
        </w:rPr>
        <w:t>adj</w:t>
      </w:r>
      <w:proofErr w:type="spellEnd"/>
      <w:r w:rsidRPr="00E07C8E">
        <w:t xml:space="preserve"> is 1.65% inter-HJC width, and </w:t>
      </w:r>
      <w:proofErr w:type="spellStart"/>
      <w:r w:rsidRPr="00E07C8E">
        <w:t>Z</w:t>
      </w:r>
      <w:r w:rsidRPr="00E07C8E">
        <w:rPr>
          <w:vertAlign w:val="subscript"/>
        </w:rPr>
        <w:t>adj</w:t>
      </w:r>
      <w:proofErr w:type="spellEnd"/>
      <w:r w:rsidRPr="00E07C8E">
        <w:t xml:space="preserve"> is 1.2% TROCH Leg Length. In addition to the validity shown in this study, the TROCH method has previously been shown to be reliable </w:t>
      </w:r>
      <w:hyperlink w:anchor="_ENREF_38" w:tooltip="Weinhandl, 2010 #172" w:history="1">
        <w:r w:rsidR="00F77472" w:rsidRPr="00E07C8E">
          <w:fldChar w:fldCharType="begin"/>
        </w:r>
        <w:r w:rsidR="0017049A" w:rsidRPr="00E07C8E">
          <w:instrText xml:space="preserve"> ADDIN EN.CITE &lt;EndNote&gt;&lt;Cite&gt;&lt;Author&gt;Weinhandl&lt;/Author&gt;&lt;Year&gt;2010&lt;/Year&gt;&lt;RecNum&gt;172&lt;/RecNum&gt;&lt;DisplayText&gt;&lt;style face="superscript"&gt;38&lt;/style&gt;&lt;/DisplayText&gt;&lt;record&gt;&lt;rec-number&gt;172&lt;/rec-number&gt;&lt;foreign-keys&gt;&lt;key app="EN" db-id="weztsw2vodd9t4esve6xw9wswpzdspzft95z"&gt;172&lt;/key&gt;&lt;/foreign-keys&gt;&lt;ref-type name="Journal Article"&gt;17&lt;/ref-type&gt;&lt;contributors&gt;&lt;authors&gt;&lt;author&gt;Weinhandl, J. T.&lt;/author&gt;&lt;author&gt;O&amp;apos;Connor, K. M.&lt;/author&gt;&lt;/authors&gt;&lt;/contributors&gt;&lt;auth-address&gt;Neuromechanics Laboratory, Department of Human Movement Sciences, University of Wisconsin-Milwaukee, Milwaukee, WI 53201, USA. weinhan2@uwm.edu&lt;/auth-address&gt;&lt;titles&gt;&lt;title&gt;Assessment of a greater trochanter-based method of locating the hip joint center&lt;/title&gt;&lt;secondary-title&gt;J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biomechanics&lt;/abbr-1&gt;&lt;/alt-periodical&gt;&lt;pages&gt;2633-6&lt;/pages&gt;&lt;volume&gt;43&lt;/volume&gt;&lt;number&gt;13&lt;/number&gt;&lt;keywords&gt;&lt;keyword&gt;Body Weights and Measures&lt;/keyword&gt;&lt;keyword&gt;Femur/anatomy &amp;amp; histology&lt;/keyword&gt;&lt;keyword&gt;Hip Joint/*anatomy &amp;amp; histology&lt;/keyword&gt;&lt;keyword&gt;Humans&lt;/keyword&gt;&lt;keyword&gt;Methods&lt;/keyword&gt;&lt;keyword&gt;*Models, Anatomic&lt;/keyword&gt;&lt;/keywords&gt;&lt;dates&gt;&lt;year&gt;2010&lt;/year&gt;&lt;pub-dates&gt;&lt;date&gt;Sep 17&lt;/date&gt;&lt;/pub-dates&gt;&lt;/dates&gt;&lt;isbn&gt;1873-2380 (Electronic)&amp;#xD;0021-9290 (Linking)&lt;/isbn&gt;&lt;accession-num&gt;20605153&lt;/accession-num&gt;&lt;urls&gt;&lt;related-urls&gt;&lt;url&gt;http://www.ncbi.nlm.nih.gov/pubmed/20605153&lt;/url&gt;&lt;/related-urls&gt;&lt;/urls&gt;&lt;electronic-resource-num&gt;10.1016/j.jbiomech.2010.05.023&lt;/electronic-resource-num&gt;&lt;/record&gt;&lt;/Cite&gt;&lt;/EndNote&gt;</w:instrText>
        </w:r>
        <w:r w:rsidR="00F77472" w:rsidRPr="00E07C8E">
          <w:fldChar w:fldCharType="separate"/>
        </w:r>
        <w:r w:rsidR="0017049A" w:rsidRPr="00E07C8E">
          <w:rPr>
            <w:noProof/>
            <w:vertAlign w:val="superscript"/>
          </w:rPr>
          <w:t>38</w:t>
        </w:r>
        <w:r w:rsidR="00F77472" w:rsidRPr="00E07C8E">
          <w:fldChar w:fldCharType="end"/>
        </w:r>
      </w:hyperlink>
      <w:r w:rsidRPr="00E07C8E">
        <w:t xml:space="preserve">. </w:t>
      </w:r>
    </w:p>
    <w:p w14:paraId="2B60C4FD" w14:textId="77777777" w:rsidR="00226D5D" w:rsidRPr="00E07C8E" w:rsidRDefault="00226D5D" w:rsidP="00226D5D">
      <w:pPr>
        <w:spacing w:line="480" w:lineRule="auto"/>
      </w:pPr>
      <w:r w:rsidRPr="00E07C8E">
        <w:tab/>
        <w:t>This study is limited in that we only compared HJCs with anteroposterior radiographs. Future research should aim to validate these methods in the other two planes. Additionally, as this study only assessed static HJCs, further research is warranted to determine differences in hip and knee joint kinematics and kinetics using these methods.</w:t>
      </w:r>
    </w:p>
    <w:p w14:paraId="3A71E6BE" w14:textId="77777777" w:rsidR="006E3B88" w:rsidRPr="00E07C8E" w:rsidRDefault="006E3B88" w:rsidP="00CF6AA7">
      <w:pPr>
        <w:spacing w:line="480" w:lineRule="auto"/>
        <w:rPr>
          <w:b/>
        </w:rPr>
      </w:pPr>
    </w:p>
    <w:p w14:paraId="3EADCFC7" w14:textId="77777777" w:rsidR="00226D5D" w:rsidRPr="00E07C8E" w:rsidRDefault="00226D5D" w:rsidP="00CF6AA7">
      <w:pPr>
        <w:spacing w:line="480" w:lineRule="auto"/>
        <w:rPr>
          <w:b/>
        </w:rPr>
        <w:sectPr w:rsidR="00226D5D" w:rsidRPr="00E07C8E" w:rsidSect="00102AD4">
          <w:pgSz w:w="12240" w:h="15840"/>
          <w:pgMar w:top="1440" w:right="1440" w:bottom="1440" w:left="1440" w:header="720" w:footer="720" w:gutter="0"/>
          <w:cols w:space="720"/>
          <w:docGrid w:linePitch="360"/>
        </w:sectPr>
      </w:pPr>
    </w:p>
    <w:p w14:paraId="2D08ED72" w14:textId="77777777" w:rsidR="00226D5D" w:rsidRPr="00E07C8E" w:rsidRDefault="00226D5D" w:rsidP="00752583">
      <w:pPr>
        <w:pStyle w:val="Heading2"/>
        <w:jc w:val="center"/>
        <w:rPr>
          <w:rFonts w:cs="Times New Roman"/>
        </w:rPr>
      </w:pPr>
      <w:bookmarkStart w:id="86" w:name="_Toc321598970"/>
      <w:r w:rsidRPr="00E07C8E">
        <w:rPr>
          <w:rFonts w:cs="Times New Roman"/>
        </w:rPr>
        <w:lastRenderedPageBreak/>
        <w:t>Chapter IV. Appendix: Tables and Figures</w:t>
      </w:r>
      <w:bookmarkEnd w:id="86"/>
    </w:p>
    <w:p w14:paraId="4A89F452" w14:textId="77777777" w:rsidR="00226D5D" w:rsidRPr="00E07C8E" w:rsidRDefault="00226D5D" w:rsidP="00CF6AA7">
      <w:pPr>
        <w:spacing w:line="480" w:lineRule="auto"/>
        <w:rPr>
          <w:b/>
        </w:rPr>
        <w:sectPr w:rsidR="00226D5D" w:rsidRPr="00E07C8E" w:rsidSect="00102AD4">
          <w:pgSz w:w="12240" w:h="15840"/>
          <w:pgMar w:top="1440" w:right="1440" w:bottom="1440" w:left="1440" w:header="720" w:footer="720" w:gutter="0"/>
          <w:cols w:space="720"/>
          <w:docGrid w:linePitch="360"/>
        </w:sectPr>
      </w:pPr>
    </w:p>
    <w:p w14:paraId="296ED9B0" w14:textId="77777777" w:rsidR="008B1B73" w:rsidRPr="00E07C8E" w:rsidRDefault="008B1B73" w:rsidP="008B1B73">
      <w:bookmarkStart w:id="87" w:name="_Toc446419858"/>
      <w:r w:rsidRPr="00E07C8E">
        <w:rPr>
          <w:rStyle w:val="Heading4Char"/>
        </w:rPr>
        <w:lastRenderedPageBreak/>
        <w:t xml:space="preserve">Table </w:t>
      </w:r>
      <w:r w:rsidR="007F2F48" w:rsidRPr="00E07C8E">
        <w:rPr>
          <w:rStyle w:val="Heading4Char"/>
        </w:rPr>
        <w:t>3</w:t>
      </w:r>
      <w:r w:rsidRPr="00E07C8E">
        <w:rPr>
          <w:rStyle w:val="Heading4Char"/>
        </w:rPr>
        <w:t>. Absolute and relative mechanical axis angles</w:t>
      </w:r>
      <w:bookmarkEnd w:id="87"/>
      <w:r w:rsidRPr="00E07C8E">
        <w:t xml:space="preserve">: mean ± STD. </w:t>
      </w:r>
    </w:p>
    <w:p w14:paraId="1CA1FDFF" w14:textId="77777777" w:rsidR="008B1B73" w:rsidRPr="00E07C8E" w:rsidRDefault="008B1B73" w:rsidP="008B1B73">
      <w:r w:rsidRPr="00E07C8E">
        <w:t>Note: Relative MAs are differences between HJC methods and radiographs.</w:t>
      </w:r>
      <w:r w:rsidRPr="00E07C8E">
        <w:rPr>
          <w:vertAlign w:val="superscript"/>
        </w:rPr>
        <w:t xml:space="preserve"> #</w:t>
      </w:r>
      <w:r w:rsidRPr="00E07C8E">
        <w:t xml:space="preserve">: Significantly different from radiographs. The significance level was set at p = 0.0083 and p = 0.0167 with Bonferroni adjustments, for the absolute MA and relative MA, respectively. </w:t>
      </w:r>
    </w:p>
    <w:p w14:paraId="0D99D6F0" w14:textId="77777777" w:rsidR="008B1B73" w:rsidRPr="00E07C8E" w:rsidRDefault="008B1B73" w:rsidP="008B1B73"/>
    <w:p w14:paraId="61D76A9C" w14:textId="77777777" w:rsidR="008B1B73" w:rsidRPr="00E07C8E" w:rsidRDefault="008B1B73" w:rsidP="008B1B73"/>
    <w:p w14:paraId="2021D012" w14:textId="77777777" w:rsidR="008B1B73" w:rsidRPr="00E07C8E" w:rsidRDefault="008B1B73" w:rsidP="008B1B73"/>
    <w:p w14:paraId="4C37FD82" w14:textId="77777777" w:rsidR="008B1B73" w:rsidRPr="00E07C8E" w:rsidRDefault="008B1B73" w:rsidP="008B1B73">
      <w:bookmarkStart w:id="88" w:name="_Toc446419859"/>
      <w:r w:rsidRPr="00E07C8E">
        <w:rPr>
          <w:rStyle w:val="Heading4Char"/>
        </w:rPr>
        <w:t xml:space="preserve">Table </w:t>
      </w:r>
      <w:r w:rsidR="007F2F48" w:rsidRPr="00E07C8E">
        <w:rPr>
          <w:rStyle w:val="Heading4Char"/>
        </w:rPr>
        <w:t>4</w:t>
      </w:r>
      <w:r w:rsidRPr="00E07C8E">
        <w:rPr>
          <w:rStyle w:val="Heading4Char"/>
        </w:rPr>
        <w:t>. Average HJC locations of each prediction method</w:t>
      </w:r>
      <w:bookmarkEnd w:id="88"/>
      <w:r w:rsidRPr="00E07C8E">
        <w:t>: mean ± STD.</w:t>
      </w:r>
    </w:p>
    <w:tbl>
      <w:tblPr>
        <w:tblpPr w:leftFromText="180" w:rightFromText="180" w:vertAnchor="page" w:horzAnchor="page" w:tblpX="1909" w:tblpY="1801"/>
        <w:tblW w:w="8568" w:type="dxa"/>
        <w:tblLayout w:type="fixed"/>
        <w:tblLook w:val="04A0" w:firstRow="1" w:lastRow="0" w:firstColumn="1" w:lastColumn="0" w:noHBand="0" w:noVBand="1"/>
      </w:tblPr>
      <w:tblGrid>
        <w:gridCol w:w="1818"/>
        <w:gridCol w:w="1620"/>
        <w:gridCol w:w="1632"/>
        <w:gridCol w:w="1734"/>
        <w:gridCol w:w="1764"/>
      </w:tblGrid>
      <w:tr w:rsidR="008B1B73" w:rsidRPr="00E07C8E" w14:paraId="295C5E15" w14:textId="77777777" w:rsidTr="008B1B73">
        <w:tc>
          <w:tcPr>
            <w:tcW w:w="1818" w:type="dxa"/>
            <w:tcBorders>
              <w:top w:val="single" w:sz="4" w:space="0" w:color="auto"/>
              <w:left w:val="nil"/>
              <w:bottom w:val="single" w:sz="4" w:space="0" w:color="auto"/>
              <w:right w:val="nil"/>
            </w:tcBorders>
          </w:tcPr>
          <w:p w14:paraId="1B053C32" w14:textId="77777777" w:rsidR="008B1B73" w:rsidRPr="00E07C8E" w:rsidRDefault="008B1B73" w:rsidP="008B1B73">
            <w:pPr>
              <w:jc w:val="center"/>
            </w:pPr>
          </w:p>
        </w:tc>
        <w:tc>
          <w:tcPr>
            <w:tcW w:w="1620" w:type="dxa"/>
            <w:tcBorders>
              <w:top w:val="single" w:sz="4" w:space="0" w:color="auto"/>
              <w:left w:val="nil"/>
              <w:bottom w:val="single" w:sz="4" w:space="0" w:color="auto"/>
              <w:right w:val="nil"/>
            </w:tcBorders>
          </w:tcPr>
          <w:p w14:paraId="32E30715" w14:textId="77777777" w:rsidR="008B1B73" w:rsidRPr="00E07C8E" w:rsidRDefault="008B1B73" w:rsidP="008B1B73">
            <w:pPr>
              <w:jc w:val="center"/>
            </w:pPr>
            <w:r w:rsidRPr="00E07C8E">
              <w:t>TROCH</w:t>
            </w:r>
          </w:p>
        </w:tc>
        <w:tc>
          <w:tcPr>
            <w:tcW w:w="1632" w:type="dxa"/>
            <w:tcBorders>
              <w:top w:val="single" w:sz="4" w:space="0" w:color="auto"/>
              <w:left w:val="nil"/>
              <w:bottom w:val="single" w:sz="4" w:space="0" w:color="auto"/>
              <w:right w:val="nil"/>
            </w:tcBorders>
          </w:tcPr>
          <w:p w14:paraId="4A937DF4" w14:textId="77777777" w:rsidR="008B1B73" w:rsidRPr="00E07C8E" w:rsidRDefault="008B1B73" w:rsidP="008B1B73">
            <w:pPr>
              <w:jc w:val="center"/>
            </w:pPr>
            <w:r w:rsidRPr="00E07C8E">
              <w:t>BELL</w:t>
            </w:r>
          </w:p>
        </w:tc>
        <w:tc>
          <w:tcPr>
            <w:tcW w:w="1734" w:type="dxa"/>
            <w:tcBorders>
              <w:top w:val="single" w:sz="4" w:space="0" w:color="auto"/>
              <w:left w:val="nil"/>
              <w:bottom w:val="single" w:sz="4" w:space="0" w:color="auto"/>
              <w:right w:val="nil"/>
            </w:tcBorders>
          </w:tcPr>
          <w:p w14:paraId="1753E4DE" w14:textId="77777777" w:rsidR="008B1B73" w:rsidRPr="00E07C8E" w:rsidRDefault="008B1B73" w:rsidP="008B1B73">
            <w:pPr>
              <w:jc w:val="center"/>
            </w:pPr>
            <w:r w:rsidRPr="00E07C8E">
              <w:t>FUN</w:t>
            </w:r>
          </w:p>
        </w:tc>
        <w:tc>
          <w:tcPr>
            <w:tcW w:w="1764" w:type="dxa"/>
            <w:tcBorders>
              <w:top w:val="single" w:sz="4" w:space="0" w:color="auto"/>
              <w:left w:val="nil"/>
              <w:bottom w:val="single" w:sz="4" w:space="0" w:color="auto"/>
              <w:right w:val="nil"/>
            </w:tcBorders>
          </w:tcPr>
          <w:p w14:paraId="087FC95B" w14:textId="77777777" w:rsidR="008B1B73" w:rsidRPr="00E07C8E" w:rsidRDefault="008B1B73" w:rsidP="008B1B73">
            <w:pPr>
              <w:jc w:val="center"/>
            </w:pPr>
            <w:r w:rsidRPr="00E07C8E">
              <w:t>Radiographs</w:t>
            </w:r>
          </w:p>
        </w:tc>
      </w:tr>
      <w:tr w:rsidR="008B1B73" w:rsidRPr="00E07C8E" w14:paraId="6C57EE07" w14:textId="77777777" w:rsidTr="008B1B73">
        <w:trPr>
          <w:trHeight w:val="689"/>
        </w:trPr>
        <w:tc>
          <w:tcPr>
            <w:tcW w:w="1818" w:type="dxa"/>
            <w:tcBorders>
              <w:left w:val="nil"/>
              <w:bottom w:val="nil"/>
              <w:right w:val="nil"/>
            </w:tcBorders>
            <w:vAlign w:val="center"/>
          </w:tcPr>
          <w:p w14:paraId="5792240B" w14:textId="77777777" w:rsidR="008B1B73" w:rsidRPr="00E07C8E" w:rsidRDefault="008B1B73" w:rsidP="008B1B73">
            <w:pPr>
              <w:rPr>
                <w:rFonts w:eastAsia="Times New Roman"/>
                <w:bCs/>
                <w:color w:val="000000"/>
              </w:rPr>
            </w:pPr>
            <w:r w:rsidRPr="00E07C8E">
              <w:rPr>
                <w:rFonts w:eastAsia="Times New Roman"/>
                <w:bCs/>
                <w:color w:val="000000"/>
              </w:rPr>
              <w:t xml:space="preserve">Absolute </w:t>
            </w:r>
          </w:p>
          <w:p w14:paraId="1C7DA0BA" w14:textId="77777777" w:rsidR="008B1B73" w:rsidRPr="00E07C8E" w:rsidRDefault="008B1B73" w:rsidP="008B1B73">
            <w:pPr>
              <w:rPr>
                <w:rFonts w:eastAsia="Times New Roman"/>
                <w:bCs/>
                <w:color w:val="000000"/>
              </w:rPr>
            </w:pPr>
            <w:r w:rsidRPr="00E07C8E">
              <w:rPr>
                <w:rFonts w:eastAsia="Times New Roman"/>
                <w:bCs/>
                <w:color w:val="000000"/>
              </w:rPr>
              <w:t>MA (°)</w:t>
            </w:r>
          </w:p>
        </w:tc>
        <w:tc>
          <w:tcPr>
            <w:tcW w:w="1620" w:type="dxa"/>
            <w:tcBorders>
              <w:left w:val="nil"/>
              <w:bottom w:val="nil"/>
              <w:right w:val="nil"/>
            </w:tcBorders>
            <w:vAlign w:val="center"/>
          </w:tcPr>
          <w:p w14:paraId="1A8BB42C" w14:textId="77777777" w:rsidR="008B1B73" w:rsidRPr="00E07C8E" w:rsidRDefault="008B1B73" w:rsidP="008B1B73">
            <w:pPr>
              <w:jc w:val="center"/>
            </w:pPr>
            <w:r w:rsidRPr="00E07C8E">
              <w:t>179.78±1.11</w:t>
            </w:r>
            <w:r w:rsidRPr="00E07C8E">
              <w:rPr>
                <w:vertAlign w:val="superscript"/>
              </w:rPr>
              <w:t>#</w:t>
            </w:r>
          </w:p>
        </w:tc>
        <w:tc>
          <w:tcPr>
            <w:tcW w:w="1632" w:type="dxa"/>
            <w:tcBorders>
              <w:left w:val="nil"/>
              <w:bottom w:val="nil"/>
              <w:right w:val="nil"/>
            </w:tcBorders>
            <w:vAlign w:val="center"/>
          </w:tcPr>
          <w:p w14:paraId="7C8BC317" w14:textId="77777777" w:rsidR="008B1B73" w:rsidRPr="00E07C8E" w:rsidRDefault="008B1B73" w:rsidP="008B1B73">
            <w:pPr>
              <w:jc w:val="center"/>
            </w:pPr>
            <w:r w:rsidRPr="00E07C8E">
              <w:t>179.96±1.18</w:t>
            </w:r>
            <w:r w:rsidRPr="00E07C8E">
              <w:rPr>
                <w:vertAlign w:val="superscript"/>
              </w:rPr>
              <w:t>#</w:t>
            </w:r>
          </w:p>
        </w:tc>
        <w:tc>
          <w:tcPr>
            <w:tcW w:w="1734" w:type="dxa"/>
            <w:tcBorders>
              <w:left w:val="nil"/>
              <w:bottom w:val="nil"/>
              <w:right w:val="nil"/>
            </w:tcBorders>
            <w:vAlign w:val="center"/>
          </w:tcPr>
          <w:p w14:paraId="18C831A9" w14:textId="77777777" w:rsidR="008B1B73" w:rsidRPr="00E07C8E" w:rsidRDefault="008B1B73" w:rsidP="008B1B73">
            <w:pPr>
              <w:jc w:val="center"/>
            </w:pPr>
            <w:r w:rsidRPr="00E07C8E">
              <w:t>179.80±1.26</w:t>
            </w:r>
            <w:r w:rsidRPr="00E07C8E">
              <w:rPr>
                <w:vertAlign w:val="superscript"/>
              </w:rPr>
              <w:t>#</w:t>
            </w:r>
          </w:p>
        </w:tc>
        <w:tc>
          <w:tcPr>
            <w:tcW w:w="1764" w:type="dxa"/>
            <w:tcBorders>
              <w:left w:val="nil"/>
              <w:bottom w:val="nil"/>
              <w:right w:val="nil"/>
            </w:tcBorders>
            <w:vAlign w:val="center"/>
          </w:tcPr>
          <w:p w14:paraId="5325CDE0" w14:textId="77777777" w:rsidR="008B1B73" w:rsidRPr="00E07C8E" w:rsidRDefault="008B1B73" w:rsidP="008B1B73">
            <w:pPr>
              <w:jc w:val="center"/>
            </w:pPr>
            <w:r w:rsidRPr="00E07C8E">
              <w:t>178.22±1.21</w:t>
            </w:r>
          </w:p>
        </w:tc>
      </w:tr>
      <w:tr w:rsidR="008B1B73" w:rsidRPr="00E07C8E" w14:paraId="10AA0D18" w14:textId="77777777" w:rsidTr="008B1B73">
        <w:trPr>
          <w:trHeight w:val="689"/>
        </w:trPr>
        <w:tc>
          <w:tcPr>
            <w:tcW w:w="1818" w:type="dxa"/>
            <w:tcBorders>
              <w:top w:val="nil"/>
              <w:left w:val="nil"/>
              <w:bottom w:val="single" w:sz="4" w:space="0" w:color="auto"/>
              <w:right w:val="nil"/>
            </w:tcBorders>
            <w:vAlign w:val="center"/>
          </w:tcPr>
          <w:p w14:paraId="045372B7" w14:textId="77777777" w:rsidR="008B1B73" w:rsidRPr="00E07C8E" w:rsidRDefault="008B1B73" w:rsidP="008B1B73">
            <w:pPr>
              <w:rPr>
                <w:rFonts w:eastAsia="Times New Roman"/>
                <w:bCs/>
                <w:color w:val="000000"/>
              </w:rPr>
            </w:pPr>
            <w:r w:rsidRPr="00E07C8E">
              <w:rPr>
                <w:rFonts w:eastAsia="Times New Roman"/>
                <w:bCs/>
                <w:color w:val="000000"/>
              </w:rPr>
              <w:t>MA Range (°)</w:t>
            </w:r>
          </w:p>
        </w:tc>
        <w:tc>
          <w:tcPr>
            <w:tcW w:w="1620" w:type="dxa"/>
            <w:tcBorders>
              <w:top w:val="nil"/>
              <w:left w:val="nil"/>
              <w:bottom w:val="single" w:sz="4" w:space="0" w:color="auto"/>
              <w:right w:val="nil"/>
            </w:tcBorders>
            <w:vAlign w:val="center"/>
          </w:tcPr>
          <w:p w14:paraId="106486D0" w14:textId="77777777" w:rsidR="008B1B73" w:rsidRPr="00E07C8E" w:rsidRDefault="008B1B73" w:rsidP="008B1B73">
            <w:pPr>
              <w:jc w:val="center"/>
            </w:pPr>
            <w:r w:rsidRPr="00E07C8E">
              <w:t>186.60-173.62</w:t>
            </w:r>
          </w:p>
        </w:tc>
        <w:tc>
          <w:tcPr>
            <w:tcW w:w="1632" w:type="dxa"/>
            <w:tcBorders>
              <w:top w:val="nil"/>
              <w:left w:val="nil"/>
              <w:bottom w:val="single" w:sz="4" w:space="0" w:color="auto"/>
              <w:right w:val="nil"/>
            </w:tcBorders>
            <w:vAlign w:val="center"/>
          </w:tcPr>
          <w:p w14:paraId="7B94931B" w14:textId="77777777" w:rsidR="008B1B73" w:rsidRPr="00E07C8E" w:rsidRDefault="008B1B73" w:rsidP="008B1B73">
            <w:pPr>
              <w:jc w:val="center"/>
            </w:pPr>
            <w:r w:rsidRPr="00E07C8E">
              <w:t>186.31-173.94</w:t>
            </w:r>
          </w:p>
        </w:tc>
        <w:tc>
          <w:tcPr>
            <w:tcW w:w="1734" w:type="dxa"/>
            <w:tcBorders>
              <w:top w:val="nil"/>
              <w:left w:val="nil"/>
              <w:bottom w:val="single" w:sz="4" w:space="0" w:color="auto"/>
              <w:right w:val="nil"/>
            </w:tcBorders>
            <w:vAlign w:val="center"/>
          </w:tcPr>
          <w:p w14:paraId="0DDC5FD5" w14:textId="77777777" w:rsidR="008B1B73" w:rsidRPr="00E07C8E" w:rsidRDefault="008B1B73" w:rsidP="008B1B73">
            <w:pPr>
              <w:jc w:val="center"/>
            </w:pPr>
            <w:r w:rsidRPr="00E07C8E">
              <w:t>185.18-173.90</w:t>
            </w:r>
          </w:p>
        </w:tc>
        <w:tc>
          <w:tcPr>
            <w:tcW w:w="1764" w:type="dxa"/>
            <w:tcBorders>
              <w:top w:val="nil"/>
              <w:left w:val="nil"/>
              <w:bottom w:val="single" w:sz="4" w:space="0" w:color="auto"/>
              <w:right w:val="nil"/>
            </w:tcBorders>
            <w:vAlign w:val="center"/>
          </w:tcPr>
          <w:p w14:paraId="5A552CF1" w14:textId="77777777" w:rsidR="008B1B73" w:rsidRPr="00E07C8E" w:rsidRDefault="008B1B73" w:rsidP="008B1B73">
            <w:pPr>
              <w:jc w:val="center"/>
            </w:pPr>
            <w:r w:rsidRPr="00E07C8E">
              <w:t>184.24-172.00</w:t>
            </w:r>
          </w:p>
        </w:tc>
      </w:tr>
      <w:tr w:rsidR="008B1B73" w:rsidRPr="00E07C8E" w14:paraId="7200912D" w14:textId="77777777" w:rsidTr="008B1B73">
        <w:trPr>
          <w:trHeight w:val="671"/>
        </w:trPr>
        <w:tc>
          <w:tcPr>
            <w:tcW w:w="1818" w:type="dxa"/>
            <w:tcBorders>
              <w:top w:val="single" w:sz="4" w:space="0" w:color="auto"/>
              <w:left w:val="nil"/>
              <w:bottom w:val="single" w:sz="4" w:space="0" w:color="auto"/>
              <w:right w:val="nil"/>
            </w:tcBorders>
            <w:vAlign w:val="center"/>
          </w:tcPr>
          <w:p w14:paraId="66C508A4" w14:textId="77777777" w:rsidR="008B1B73" w:rsidRPr="00E07C8E" w:rsidRDefault="008B1B73" w:rsidP="008B1B73">
            <w:pPr>
              <w:rPr>
                <w:rFonts w:eastAsia="Times New Roman"/>
                <w:bCs/>
                <w:color w:val="000000"/>
              </w:rPr>
            </w:pPr>
            <w:r w:rsidRPr="00E07C8E">
              <w:rPr>
                <w:rFonts w:eastAsia="Times New Roman"/>
                <w:bCs/>
                <w:color w:val="000000"/>
              </w:rPr>
              <w:t xml:space="preserve">Relative </w:t>
            </w:r>
          </w:p>
          <w:p w14:paraId="2FE95AE3" w14:textId="77777777" w:rsidR="008B1B73" w:rsidRPr="00E07C8E" w:rsidRDefault="008B1B73" w:rsidP="008B1B73">
            <w:pPr>
              <w:rPr>
                <w:rFonts w:eastAsia="Times New Roman"/>
                <w:bCs/>
                <w:color w:val="000000"/>
              </w:rPr>
            </w:pPr>
            <w:r w:rsidRPr="00E07C8E">
              <w:rPr>
                <w:rFonts w:eastAsia="Times New Roman"/>
                <w:bCs/>
                <w:color w:val="000000"/>
              </w:rPr>
              <w:t>MA (°)</w:t>
            </w:r>
          </w:p>
        </w:tc>
        <w:tc>
          <w:tcPr>
            <w:tcW w:w="1620" w:type="dxa"/>
            <w:tcBorders>
              <w:top w:val="single" w:sz="4" w:space="0" w:color="auto"/>
              <w:left w:val="nil"/>
              <w:bottom w:val="single" w:sz="4" w:space="0" w:color="auto"/>
              <w:right w:val="nil"/>
            </w:tcBorders>
            <w:vAlign w:val="center"/>
          </w:tcPr>
          <w:p w14:paraId="2650921B" w14:textId="77777777" w:rsidR="008B1B73" w:rsidRPr="00E07C8E" w:rsidRDefault="008B1B73" w:rsidP="008B1B73">
            <w:pPr>
              <w:jc w:val="center"/>
            </w:pPr>
            <w:r w:rsidRPr="00E07C8E">
              <w:t>1.53±0.94</w:t>
            </w:r>
          </w:p>
        </w:tc>
        <w:tc>
          <w:tcPr>
            <w:tcW w:w="1632" w:type="dxa"/>
            <w:tcBorders>
              <w:top w:val="single" w:sz="4" w:space="0" w:color="auto"/>
              <w:left w:val="nil"/>
              <w:bottom w:val="single" w:sz="4" w:space="0" w:color="auto"/>
              <w:right w:val="nil"/>
            </w:tcBorders>
            <w:vAlign w:val="center"/>
          </w:tcPr>
          <w:p w14:paraId="7C01CEE7" w14:textId="77777777" w:rsidR="008B1B73" w:rsidRPr="00E07C8E" w:rsidRDefault="008B1B73" w:rsidP="008B1B73">
            <w:pPr>
              <w:jc w:val="center"/>
            </w:pPr>
            <w:r w:rsidRPr="00E07C8E">
              <w:t>1.71±1.00</w:t>
            </w:r>
          </w:p>
        </w:tc>
        <w:tc>
          <w:tcPr>
            <w:tcW w:w="1734" w:type="dxa"/>
            <w:tcBorders>
              <w:top w:val="single" w:sz="4" w:space="0" w:color="auto"/>
              <w:left w:val="nil"/>
              <w:bottom w:val="single" w:sz="4" w:space="0" w:color="auto"/>
              <w:right w:val="nil"/>
            </w:tcBorders>
            <w:vAlign w:val="center"/>
          </w:tcPr>
          <w:p w14:paraId="6C6B5D7D" w14:textId="77777777" w:rsidR="008B1B73" w:rsidRPr="00E07C8E" w:rsidRDefault="008B1B73" w:rsidP="008B1B73">
            <w:pPr>
              <w:jc w:val="center"/>
            </w:pPr>
            <w:r w:rsidRPr="00E07C8E">
              <w:t>1.54±1.19</w:t>
            </w:r>
          </w:p>
        </w:tc>
        <w:tc>
          <w:tcPr>
            <w:tcW w:w="1764" w:type="dxa"/>
            <w:tcBorders>
              <w:top w:val="single" w:sz="4" w:space="0" w:color="auto"/>
              <w:left w:val="nil"/>
              <w:bottom w:val="single" w:sz="4" w:space="0" w:color="auto"/>
              <w:right w:val="nil"/>
            </w:tcBorders>
          </w:tcPr>
          <w:p w14:paraId="6DEE8210" w14:textId="77777777" w:rsidR="008B1B73" w:rsidRPr="00E07C8E" w:rsidRDefault="008B1B73" w:rsidP="008B1B73">
            <w:pPr>
              <w:jc w:val="center"/>
            </w:pPr>
          </w:p>
        </w:tc>
      </w:tr>
    </w:tbl>
    <w:tbl>
      <w:tblPr>
        <w:tblpPr w:leftFromText="180" w:rightFromText="180" w:vertAnchor="text" w:horzAnchor="page" w:tblpX="1909" w:tblpY="54"/>
        <w:tblW w:w="8568" w:type="dxa"/>
        <w:tblLook w:val="04A0" w:firstRow="1" w:lastRow="0" w:firstColumn="1" w:lastColumn="0" w:noHBand="0" w:noVBand="1"/>
      </w:tblPr>
      <w:tblGrid>
        <w:gridCol w:w="2808"/>
        <w:gridCol w:w="1980"/>
        <w:gridCol w:w="2160"/>
        <w:gridCol w:w="1620"/>
      </w:tblGrid>
      <w:tr w:rsidR="00D70B24" w:rsidRPr="00E07C8E" w14:paraId="2F0070CF" w14:textId="77777777" w:rsidTr="00D70B24">
        <w:tc>
          <w:tcPr>
            <w:tcW w:w="2808" w:type="dxa"/>
            <w:tcBorders>
              <w:top w:val="single" w:sz="4" w:space="0" w:color="auto"/>
              <w:left w:val="nil"/>
              <w:bottom w:val="single" w:sz="4" w:space="0" w:color="auto"/>
              <w:right w:val="nil"/>
            </w:tcBorders>
          </w:tcPr>
          <w:p w14:paraId="1ACE64CF" w14:textId="77777777" w:rsidR="00D70B24" w:rsidRPr="00E07C8E" w:rsidRDefault="00D70B24" w:rsidP="00D70B24">
            <w:pPr>
              <w:jc w:val="center"/>
            </w:pPr>
          </w:p>
        </w:tc>
        <w:tc>
          <w:tcPr>
            <w:tcW w:w="1980" w:type="dxa"/>
            <w:tcBorders>
              <w:top w:val="single" w:sz="4" w:space="0" w:color="auto"/>
              <w:left w:val="nil"/>
              <w:bottom w:val="single" w:sz="4" w:space="0" w:color="auto"/>
              <w:right w:val="nil"/>
            </w:tcBorders>
          </w:tcPr>
          <w:p w14:paraId="7AFE1D9B" w14:textId="77777777" w:rsidR="00D70B24" w:rsidRPr="00E07C8E" w:rsidRDefault="00D70B24" w:rsidP="00D70B24">
            <w:pPr>
              <w:jc w:val="center"/>
            </w:pPr>
            <w:r w:rsidRPr="00E07C8E">
              <w:t>TROCH</w:t>
            </w:r>
          </w:p>
        </w:tc>
        <w:tc>
          <w:tcPr>
            <w:tcW w:w="2160" w:type="dxa"/>
            <w:tcBorders>
              <w:top w:val="single" w:sz="4" w:space="0" w:color="auto"/>
              <w:left w:val="nil"/>
              <w:bottom w:val="single" w:sz="4" w:space="0" w:color="auto"/>
              <w:right w:val="nil"/>
            </w:tcBorders>
          </w:tcPr>
          <w:p w14:paraId="01C2BD4C" w14:textId="77777777" w:rsidR="00D70B24" w:rsidRPr="00E07C8E" w:rsidRDefault="00D70B24" w:rsidP="00D70B24">
            <w:pPr>
              <w:jc w:val="center"/>
            </w:pPr>
            <w:r w:rsidRPr="00E07C8E">
              <w:t>BELL</w:t>
            </w:r>
          </w:p>
        </w:tc>
        <w:tc>
          <w:tcPr>
            <w:tcW w:w="1620" w:type="dxa"/>
            <w:tcBorders>
              <w:top w:val="single" w:sz="4" w:space="0" w:color="auto"/>
              <w:left w:val="nil"/>
              <w:bottom w:val="single" w:sz="4" w:space="0" w:color="auto"/>
              <w:right w:val="nil"/>
            </w:tcBorders>
          </w:tcPr>
          <w:p w14:paraId="26E4B4FF" w14:textId="77777777" w:rsidR="00D70B24" w:rsidRPr="00E07C8E" w:rsidRDefault="00D70B24" w:rsidP="00D70B24">
            <w:pPr>
              <w:jc w:val="center"/>
            </w:pPr>
            <w:r w:rsidRPr="00E07C8E">
              <w:t>FUN</w:t>
            </w:r>
          </w:p>
        </w:tc>
      </w:tr>
      <w:tr w:rsidR="00D70B24" w:rsidRPr="00E07C8E" w14:paraId="728CD9E3" w14:textId="77777777" w:rsidTr="00D70B24">
        <w:trPr>
          <w:trHeight w:val="419"/>
        </w:trPr>
        <w:tc>
          <w:tcPr>
            <w:tcW w:w="2808" w:type="dxa"/>
            <w:tcBorders>
              <w:top w:val="single" w:sz="4" w:space="0" w:color="auto"/>
              <w:left w:val="nil"/>
              <w:bottom w:val="nil"/>
              <w:right w:val="nil"/>
            </w:tcBorders>
            <w:vAlign w:val="center"/>
          </w:tcPr>
          <w:p w14:paraId="3EF47B55" w14:textId="77777777" w:rsidR="00D70B24" w:rsidRPr="00E07C8E" w:rsidRDefault="00D70B24" w:rsidP="00D70B24">
            <w:r w:rsidRPr="00E07C8E">
              <w:rPr>
                <w:rFonts w:eastAsia="Times New Roman"/>
                <w:bCs/>
                <w:color w:val="000000"/>
              </w:rPr>
              <w:t>Mediolateral (cm)</w:t>
            </w:r>
          </w:p>
        </w:tc>
        <w:tc>
          <w:tcPr>
            <w:tcW w:w="1980" w:type="dxa"/>
            <w:tcBorders>
              <w:left w:val="nil"/>
              <w:bottom w:val="nil"/>
              <w:right w:val="nil"/>
            </w:tcBorders>
            <w:vAlign w:val="center"/>
          </w:tcPr>
          <w:p w14:paraId="442C4651" w14:textId="77777777" w:rsidR="00D70B24" w:rsidRPr="00E07C8E" w:rsidRDefault="00D70B24" w:rsidP="00D70B24">
            <w:pPr>
              <w:jc w:val="center"/>
            </w:pPr>
            <w:r w:rsidRPr="00E07C8E">
              <w:t>30.45±2.93</w:t>
            </w:r>
          </w:p>
        </w:tc>
        <w:tc>
          <w:tcPr>
            <w:tcW w:w="2160" w:type="dxa"/>
            <w:tcBorders>
              <w:left w:val="nil"/>
              <w:bottom w:val="nil"/>
              <w:right w:val="nil"/>
            </w:tcBorders>
            <w:vAlign w:val="center"/>
          </w:tcPr>
          <w:p w14:paraId="7192747A" w14:textId="77777777" w:rsidR="00D70B24" w:rsidRPr="00E07C8E" w:rsidRDefault="00D70B24" w:rsidP="00D70B24">
            <w:pPr>
              <w:jc w:val="center"/>
            </w:pPr>
            <w:r w:rsidRPr="00E07C8E">
              <w:t>30.27±3.05</w:t>
            </w:r>
          </w:p>
        </w:tc>
        <w:tc>
          <w:tcPr>
            <w:tcW w:w="1620" w:type="dxa"/>
            <w:tcBorders>
              <w:left w:val="nil"/>
              <w:bottom w:val="nil"/>
              <w:right w:val="nil"/>
            </w:tcBorders>
            <w:vAlign w:val="center"/>
          </w:tcPr>
          <w:p w14:paraId="1A8B7178" w14:textId="77777777" w:rsidR="00D70B24" w:rsidRPr="00E07C8E" w:rsidRDefault="00D70B24" w:rsidP="00D70B24">
            <w:pPr>
              <w:jc w:val="center"/>
            </w:pPr>
            <w:r w:rsidRPr="00E07C8E">
              <w:t>30.33±2.98</w:t>
            </w:r>
          </w:p>
        </w:tc>
      </w:tr>
      <w:tr w:rsidR="00D70B24" w:rsidRPr="00E07C8E" w14:paraId="38FB4E6F" w14:textId="77777777" w:rsidTr="00D70B24">
        <w:trPr>
          <w:trHeight w:val="456"/>
        </w:trPr>
        <w:tc>
          <w:tcPr>
            <w:tcW w:w="2808" w:type="dxa"/>
            <w:tcBorders>
              <w:top w:val="nil"/>
              <w:left w:val="nil"/>
              <w:bottom w:val="nil"/>
              <w:right w:val="nil"/>
            </w:tcBorders>
            <w:vAlign w:val="center"/>
          </w:tcPr>
          <w:p w14:paraId="208FDCBE" w14:textId="77777777" w:rsidR="00D70B24" w:rsidRPr="00E07C8E" w:rsidRDefault="00D70B24" w:rsidP="00D70B24">
            <w:pPr>
              <w:ind w:right="-149"/>
              <w:rPr>
                <w:rFonts w:eastAsia="Times New Roman"/>
                <w:bCs/>
                <w:color w:val="000000"/>
              </w:rPr>
            </w:pPr>
            <w:r w:rsidRPr="00E07C8E">
              <w:rPr>
                <w:rFonts w:eastAsia="Times New Roman"/>
                <w:bCs/>
                <w:color w:val="000000"/>
              </w:rPr>
              <w:t>Anteroposterior (cm)</w:t>
            </w:r>
          </w:p>
        </w:tc>
        <w:tc>
          <w:tcPr>
            <w:tcW w:w="1980" w:type="dxa"/>
            <w:tcBorders>
              <w:top w:val="nil"/>
              <w:left w:val="nil"/>
              <w:bottom w:val="nil"/>
              <w:right w:val="nil"/>
            </w:tcBorders>
            <w:vAlign w:val="center"/>
          </w:tcPr>
          <w:p w14:paraId="4A14217E" w14:textId="77777777" w:rsidR="00D70B24" w:rsidRPr="00E07C8E" w:rsidRDefault="00D70B24" w:rsidP="00D70B24">
            <w:pPr>
              <w:jc w:val="center"/>
            </w:pPr>
            <w:r w:rsidRPr="00E07C8E">
              <w:t>26.60±0.86</w:t>
            </w:r>
            <w:r w:rsidRPr="00E07C8E">
              <w:rPr>
                <w:rFonts w:eastAsia="Times New Roman"/>
                <w:bCs/>
                <w:color w:val="000000"/>
                <w:vertAlign w:val="superscript"/>
              </w:rPr>
              <w:t>#*</w:t>
            </w:r>
          </w:p>
        </w:tc>
        <w:tc>
          <w:tcPr>
            <w:tcW w:w="2160" w:type="dxa"/>
            <w:tcBorders>
              <w:top w:val="nil"/>
              <w:left w:val="nil"/>
              <w:bottom w:val="nil"/>
              <w:right w:val="nil"/>
            </w:tcBorders>
            <w:vAlign w:val="center"/>
          </w:tcPr>
          <w:p w14:paraId="0155A8A8" w14:textId="77777777" w:rsidR="00D70B24" w:rsidRPr="00E07C8E" w:rsidRDefault="00D70B24" w:rsidP="00D70B24">
            <w:pPr>
              <w:jc w:val="center"/>
            </w:pPr>
            <w:r w:rsidRPr="00E07C8E">
              <w:t>28.87±0.95</w:t>
            </w:r>
          </w:p>
        </w:tc>
        <w:tc>
          <w:tcPr>
            <w:tcW w:w="1620" w:type="dxa"/>
            <w:tcBorders>
              <w:top w:val="nil"/>
              <w:left w:val="nil"/>
              <w:bottom w:val="nil"/>
              <w:right w:val="nil"/>
            </w:tcBorders>
            <w:vAlign w:val="center"/>
          </w:tcPr>
          <w:p w14:paraId="4E33EC41" w14:textId="77777777" w:rsidR="00D70B24" w:rsidRPr="00E07C8E" w:rsidRDefault="00D70B24" w:rsidP="00D70B24">
            <w:pPr>
              <w:jc w:val="center"/>
            </w:pPr>
            <w:r w:rsidRPr="00E07C8E">
              <w:t>27.03±0.88</w:t>
            </w:r>
            <w:r w:rsidRPr="00E07C8E">
              <w:rPr>
                <w:vertAlign w:val="superscript"/>
              </w:rPr>
              <w:t>#</w:t>
            </w:r>
          </w:p>
        </w:tc>
      </w:tr>
      <w:tr w:rsidR="00D70B24" w:rsidRPr="00E07C8E" w14:paraId="5F869C1E" w14:textId="77777777" w:rsidTr="00D70B24">
        <w:trPr>
          <w:trHeight w:val="456"/>
        </w:trPr>
        <w:tc>
          <w:tcPr>
            <w:tcW w:w="2808" w:type="dxa"/>
            <w:tcBorders>
              <w:top w:val="nil"/>
              <w:left w:val="nil"/>
              <w:bottom w:val="single" w:sz="4" w:space="0" w:color="auto"/>
              <w:right w:val="nil"/>
            </w:tcBorders>
            <w:vAlign w:val="center"/>
          </w:tcPr>
          <w:p w14:paraId="1BFCCEF2" w14:textId="77777777" w:rsidR="00D70B24" w:rsidRPr="00E07C8E" w:rsidRDefault="00D70B24" w:rsidP="00D70B24">
            <w:pPr>
              <w:rPr>
                <w:rFonts w:eastAsia="Times New Roman"/>
                <w:bCs/>
                <w:color w:val="000000"/>
              </w:rPr>
            </w:pPr>
            <w:r w:rsidRPr="00E07C8E">
              <w:rPr>
                <w:rFonts w:eastAsia="Times New Roman"/>
                <w:bCs/>
                <w:color w:val="000000"/>
              </w:rPr>
              <w:t>Vertical (cm)</w:t>
            </w:r>
            <w:r w:rsidRPr="00E07C8E">
              <w:rPr>
                <w:rFonts w:eastAsia="Times New Roman"/>
                <w:bCs/>
                <w:color w:val="000000"/>
                <w:vertAlign w:val="superscript"/>
              </w:rPr>
              <w:t xml:space="preserve"> </w:t>
            </w:r>
          </w:p>
        </w:tc>
        <w:tc>
          <w:tcPr>
            <w:tcW w:w="1980" w:type="dxa"/>
            <w:tcBorders>
              <w:top w:val="nil"/>
              <w:left w:val="nil"/>
              <w:bottom w:val="single" w:sz="4" w:space="0" w:color="auto"/>
              <w:right w:val="nil"/>
            </w:tcBorders>
            <w:vAlign w:val="center"/>
          </w:tcPr>
          <w:p w14:paraId="4C9BCC7D" w14:textId="77777777" w:rsidR="00D70B24" w:rsidRPr="00E07C8E" w:rsidRDefault="00D70B24" w:rsidP="00D70B24">
            <w:pPr>
              <w:jc w:val="center"/>
            </w:pPr>
            <w:r w:rsidRPr="00E07C8E">
              <w:t>91.68±0.95</w:t>
            </w:r>
            <w:r w:rsidRPr="00E07C8E">
              <w:rPr>
                <w:rFonts w:eastAsia="Times New Roman"/>
                <w:bCs/>
                <w:color w:val="000000"/>
                <w:vertAlign w:val="superscript"/>
              </w:rPr>
              <w:t>#</w:t>
            </w:r>
          </w:p>
        </w:tc>
        <w:tc>
          <w:tcPr>
            <w:tcW w:w="2160" w:type="dxa"/>
            <w:tcBorders>
              <w:top w:val="nil"/>
              <w:left w:val="nil"/>
              <w:bottom w:val="single" w:sz="4" w:space="0" w:color="auto"/>
              <w:right w:val="nil"/>
            </w:tcBorders>
            <w:vAlign w:val="center"/>
          </w:tcPr>
          <w:p w14:paraId="1000C88E" w14:textId="77777777" w:rsidR="00D70B24" w:rsidRPr="00E07C8E" w:rsidRDefault="00D70B24" w:rsidP="00D70B24">
            <w:pPr>
              <w:jc w:val="center"/>
            </w:pPr>
            <w:r w:rsidRPr="00E07C8E">
              <w:t>92.94±0.77</w:t>
            </w:r>
          </w:p>
        </w:tc>
        <w:tc>
          <w:tcPr>
            <w:tcW w:w="1620" w:type="dxa"/>
            <w:tcBorders>
              <w:top w:val="nil"/>
              <w:left w:val="nil"/>
              <w:bottom w:val="single" w:sz="4" w:space="0" w:color="auto"/>
              <w:right w:val="nil"/>
            </w:tcBorders>
            <w:vAlign w:val="center"/>
          </w:tcPr>
          <w:p w14:paraId="091AADB5" w14:textId="77777777" w:rsidR="00D70B24" w:rsidRPr="00E07C8E" w:rsidRDefault="00D70B24" w:rsidP="00D70B24">
            <w:pPr>
              <w:jc w:val="center"/>
            </w:pPr>
            <w:r w:rsidRPr="00E07C8E">
              <w:t>91.30±0.90</w:t>
            </w:r>
            <w:r w:rsidRPr="00E07C8E">
              <w:rPr>
                <w:vertAlign w:val="superscript"/>
              </w:rPr>
              <w:t>#</w:t>
            </w:r>
          </w:p>
        </w:tc>
      </w:tr>
      <w:tr w:rsidR="00D70B24" w:rsidRPr="00E07C8E" w14:paraId="70BC8ABD" w14:textId="77777777" w:rsidTr="00D70B24">
        <w:trPr>
          <w:trHeight w:val="456"/>
        </w:trPr>
        <w:tc>
          <w:tcPr>
            <w:tcW w:w="2808" w:type="dxa"/>
            <w:tcBorders>
              <w:top w:val="nil"/>
              <w:left w:val="nil"/>
              <w:bottom w:val="nil"/>
              <w:right w:val="nil"/>
            </w:tcBorders>
            <w:vAlign w:val="center"/>
          </w:tcPr>
          <w:p w14:paraId="4A2020E9" w14:textId="77777777" w:rsidR="00D70B24" w:rsidRPr="00E07C8E" w:rsidRDefault="00D70B24" w:rsidP="00D70B24">
            <w:pPr>
              <w:rPr>
                <w:rFonts w:eastAsia="Times New Roman"/>
                <w:bCs/>
                <w:color w:val="000000"/>
              </w:rPr>
            </w:pPr>
            <w:r w:rsidRPr="00E07C8E">
              <w:rPr>
                <w:rFonts w:eastAsia="Times New Roman"/>
                <w:bCs/>
                <w:color w:val="000000"/>
              </w:rPr>
              <w:t>Inter-HJC Width (cm)</w:t>
            </w:r>
          </w:p>
        </w:tc>
        <w:tc>
          <w:tcPr>
            <w:tcW w:w="1980" w:type="dxa"/>
            <w:tcBorders>
              <w:top w:val="nil"/>
              <w:left w:val="nil"/>
              <w:bottom w:val="nil"/>
              <w:right w:val="nil"/>
            </w:tcBorders>
            <w:vAlign w:val="center"/>
          </w:tcPr>
          <w:p w14:paraId="4D9B67B4" w14:textId="77777777" w:rsidR="00D70B24" w:rsidRPr="00E07C8E" w:rsidRDefault="00D70B24" w:rsidP="00D70B24">
            <w:pPr>
              <w:jc w:val="center"/>
            </w:pPr>
            <w:r w:rsidRPr="00E07C8E">
              <w:t>17.69±0.73</w:t>
            </w:r>
          </w:p>
        </w:tc>
        <w:tc>
          <w:tcPr>
            <w:tcW w:w="2160" w:type="dxa"/>
            <w:tcBorders>
              <w:top w:val="nil"/>
              <w:left w:val="nil"/>
              <w:bottom w:val="nil"/>
              <w:right w:val="nil"/>
            </w:tcBorders>
            <w:vAlign w:val="center"/>
          </w:tcPr>
          <w:p w14:paraId="5DE65528" w14:textId="77777777" w:rsidR="00D70B24" w:rsidRPr="00E07C8E" w:rsidRDefault="00D70B24" w:rsidP="00D70B24">
            <w:pPr>
              <w:jc w:val="center"/>
            </w:pPr>
            <w:r w:rsidRPr="00E07C8E">
              <w:t>17.73±0.97</w:t>
            </w:r>
          </w:p>
        </w:tc>
        <w:tc>
          <w:tcPr>
            <w:tcW w:w="1620" w:type="dxa"/>
            <w:tcBorders>
              <w:top w:val="nil"/>
              <w:left w:val="nil"/>
              <w:bottom w:val="nil"/>
              <w:right w:val="nil"/>
            </w:tcBorders>
            <w:vAlign w:val="center"/>
          </w:tcPr>
          <w:p w14:paraId="685DC788" w14:textId="77777777" w:rsidR="00D70B24" w:rsidRPr="00E07C8E" w:rsidRDefault="00D70B24" w:rsidP="00D70B24">
            <w:pPr>
              <w:jc w:val="center"/>
            </w:pPr>
            <w:r w:rsidRPr="00E07C8E">
              <w:t>17.59±0.12</w:t>
            </w:r>
          </w:p>
        </w:tc>
      </w:tr>
      <w:tr w:rsidR="00D70B24" w:rsidRPr="00E07C8E" w14:paraId="6ADCD01E" w14:textId="77777777" w:rsidTr="00D70B24">
        <w:trPr>
          <w:trHeight w:val="694"/>
        </w:trPr>
        <w:tc>
          <w:tcPr>
            <w:tcW w:w="2808" w:type="dxa"/>
            <w:tcBorders>
              <w:top w:val="nil"/>
              <w:left w:val="nil"/>
              <w:bottom w:val="nil"/>
              <w:right w:val="nil"/>
            </w:tcBorders>
            <w:vAlign w:val="center"/>
          </w:tcPr>
          <w:p w14:paraId="0C2368CD" w14:textId="77777777" w:rsidR="00D70B24" w:rsidRPr="00E07C8E" w:rsidRDefault="00D70B24" w:rsidP="00D70B24">
            <w:pPr>
              <w:rPr>
                <w:rFonts w:eastAsia="Times New Roman"/>
                <w:bCs/>
                <w:color w:val="000000"/>
              </w:rPr>
            </w:pPr>
            <w:r w:rsidRPr="00E07C8E">
              <w:rPr>
                <w:rFonts w:eastAsia="Times New Roman"/>
                <w:bCs/>
                <w:color w:val="000000"/>
              </w:rPr>
              <w:t>Inter-HJC Width Relative to Radiographs (cm)</w:t>
            </w:r>
          </w:p>
        </w:tc>
        <w:tc>
          <w:tcPr>
            <w:tcW w:w="1980" w:type="dxa"/>
            <w:tcBorders>
              <w:top w:val="nil"/>
              <w:left w:val="nil"/>
              <w:bottom w:val="nil"/>
              <w:right w:val="nil"/>
            </w:tcBorders>
            <w:vAlign w:val="center"/>
          </w:tcPr>
          <w:p w14:paraId="457848EE" w14:textId="77777777" w:rsidR="00D70B24" w:rsidRPr="00E07C8E" w:rsidRDefault="00D70B24" w:rsidP="00D70B24">
            <w:pPr>
              <w:jc w:val="center"/>
            </w:pPr>
            <w:r w:rsidRPr="00E07C8E">
              <w:t>-0.53±0.76</w:t>
            </w:r>
          </w:p>
        </w:tc>
        <w:tc>
          <w:tcPr>
            <w:tcW w:w="2160" w:type="dxa"/>
            <w:tcBorders>
              <w:top w:val="nil"/>
              <w:left w:val="nil"/>
              <w:bottom w:val="nil"/>
              <w:right w:val="nil"/>
            </w:tcBorders>
            <w:vAlign w:val="center"/>
          </w:tcPr>
          <w:p w14:paraId="32929EBD" w14:textId="77777777" w:rsidR="00D70B24" w:rsidRPr="00E07C8E" w:rsidRDefault="00D70B24" w:rsidP="00D70B24">
            <w:pPr>
              <w:jc w:val="center"/>
            </w:pPr>
            <w:r w:rsidRPr="00E07C8E">
              <w:t>-0.50±0.86</w:t>
            </w:r>
          </w:p>
        </w:tc>
        <w:tc>
          <w:tcPr>
            <w:tcW w:w="1620" w:type="dxa"/>
            <w:tcBorders>
              <w:top w:val="nil"/>
              <w:left w:val="nil"/>
              <w:bottom w:val="nil"/>
              <w:right w:val="nil"/>
            </w:tcBorders>
            <w:vAlign w:val="center"/>
          </w:tcPr>
          <w:p w14:paraId="3DE08F0E" w14:textId="77777777" w:rsidR="00D70B24" w:rsidRPr="00E07C8E" w:rsidRDefault="00D70B24" w:rsidP="00D70B24">
            <w:pPr>
              <w:jc w:val="center"/>
            </w:pPr>
            <w:r w:rsidRPr="00E07C8E">
              <w:t>-0.63±0.12</w:t>
            </w:r>
          </w:p>
        </w:tc>
      </w:tr>
      <w:tr w:rsidR="00D70B24" w:rsidRPr="00E07C8E" w14:paraId="2FDB1FD8" w14:textId="77777777" w:rsidTr="00D70B24">
        <w:trPr>
          <w:trHeight w:val="622"/>
        </w:trPr>
        <w:tc>
          <w:tcPr>
            <w:tcW w:w="2808" w:type="dxa"/>
            <w:tcBorders>
              <w:top w:val="nil"/>
              <w:left w:val="nil"/>
              <w:bottom w:val="single" w:sz="4" w:space="0" w:color="auto"/>
              <w:right w:val="nil"/>
            </w:tcBorders>
            <w:vAlign w:val="center"/>
          </w:tcPr>
          <w:p w14:paraId="34290C68" w14:textId="77777777" w:rsidR="00D70B24" w:rsidRPr="00E07C8E" w:rsidRDefault="00D70B24" w:rsidP="00D70B24">
            <w:pPr>
              <w:rPr>
                <w:rFonts w:eastAsia="Times New Roman"/>
                <w:bCs/>
                <w:color w:val="000000"/>
              </w:rPr>
            </w:pPr>
            <w:r w:rsidRPr="00E07C8E">
              <w:rPr>
                <w:rFonts w:eastAsia="Times New Roman"/>
                <w:bCs/>
                <w:color w:val="000000"/>
              </w:rPr>
              <w:t>Difference Relative to Inter-HJC Distance (%)</w:t>
            </w:r>
          </w:p>
        </w:tc>
        <w:tc>
          <w:tcPr>
            <w:tcW w:w="1980" w:type="dxa"/>
            <w:tcBorders>
              <w:top w:val="nil"/>
              <w:left w:val="nil"/>
              <w:bottom w:val="single" w:sz="4" w:space="0" w:color="auto"/>
              <w:right w:val="nil"/>
            </w:tcBorders>
            <w:vAlign w:val="center"/>
          </w:tcPr>
          <w:p w14:paraId="25CDAEDA" w14:textId="77777777" w:rsidR="00D70B24" w:rsidRPr="00E07C8E" w:rsidRDefault="00D70B24" w:rsidP="00D70B24">
            <w:pPr>
              <w:jc w:val="center"/>
            </w:pPr>
            <w:r w:rsidRPr="00E07C8E">
              <w:t>-3.30±6.46</w:t>
            </w:r>
          </w:p>
        </w:tc>
        <w:tc>
          <w:tcPr>
            <w:tcW w:w="2160" w:type="dxa"/>
            <w:tcBorders>
              <w:top w:val="nil"/>
              <w:left w:val="nil"/>
              <w:bottom w:val="single" w:sz="4" w:space="0" w:color="auto"/>
              <w:right w:val="nil"/>
            </w:tcBorders>
            <w:vAlign w:val="center"/>
          </w:tcPr>
          <w:p w14:paraId="5EB99618" w14:textId="77777777" w:rsidR="00D70B24" w:rsidRPr="00E07C8E" w:rsidRDefault="00D70B24" w:rsidP="00D70B24">
            <w:pPr>
              <w:jc w:val="center"/>
            </w:pPr>
            <w:r w:rsidRPr="00E07C8E">
              <w:t>-3.35±8.99</w:t>
            </w:r>
          </w:p>
        </w:tc>
        <w:tc>
          <w:tcPr>
            <w:tcW w:w="1620" w:type="dxa"/>
            <w:tcBorders>
              <w:top w:val="nil"/>
              <w:left w:val="nil"/>
              <w:bottom w:val="single" w:sz="4" w:space="0" w:color="auto"/>
              <w:right w:val="nil"/>
            </w:tcBorders>
            <w:vAlign w:val="center"/>
          </w:tcPr>
          <w:p w14:paraId="10BFF9B4" w14:textId="77777777" w:rsidR="00D70B24" w:rsidRPr="00E07C8E" w:rsidRDefault="00D70B24" w:rsidP="00D70B24">
            <w:pPr>
              <w:jc w:val="center"/>
            </w:pPr>
            <w:r w:rsidRPr="00E07C8E">
              <w:t>-4.43±9.75</w:t>
            </w:r>
          </w:p>
        </w:tc>
      </w:tr>
      <w:tr w:rsidR="00D70B24" w:rsidRPr="00E07C8E" w14:paraId="5834490E" w14:textId="77777777" w:rsidTr="00D70B24">
        <w:trPr>
          <w:trHeight w:val="456"/>
        </w:trPr>
        <w:tc>
          <w:tcPr>
            <w:tcW w:w="2808" w:type="dxa"/>
            <w:tcBorders>
              <w:top w:val="single" w:sz="4" w:space="0" w:color="auto"/>
              <w:left w:val="nil"/>
              <w:bottom w:val="nil"/>
              <w:right w:val="nil"/>
            </w:tcBorders>
            <w:vAlign w:val="center"/>
          </w:tcPr>
          <w:p w14:paraId="046176D1" w14:textId="77777777" w:rsidR="00D70B24" w:rsidRPr="00E07C8E" w:rsidRDefault="00D70B24" w:rsidP="00D70B24">
            <w:pPr>
              <w:rPr>
                <w:rFonts w:eastAsia="Times New Roman"/>
                <w:bCs/>
                <w:color w:val="000000"/>
              </w:rPr>
            </w:pPr>
            <w:r w:rsidRPr="00E07C8E">
              <w:rPr>
                <w:rFonts w:eastAsia="Times New Roman"/>
                <w:bCs/>
                <w:color w:val="000000"/>
              </w:rPr>
              <w:t>Leg Lengths (cm)</w:t>
            </w:r>
          </w:p>
        </w:tc>
        <w:tc>
          <w:tcPr>
            <w:tcW w:w="1980" w:type="dxa"/>
            <w:tcBorders>
              <w:top w:val="single" w:sz="4" w:space="0" w:color="auto"/>
              <w:left w:val="nil"/>
              <w:bottom w:val="nil"/>
              <w:right w:val="nil"/>
            </w:tcBorders>
            <w:vAlign w:val="center"/>
          </w:tcPr>
          <w:p w14:paraId="2A17DF22" w14:textId="77777777" w:rsidR="00D70B24" w:rsidRPr="00E07C8E" w:rsidRDefault="00D70B24" w:rsidP="00D70B24">
            <w:pPr>
              <w:jc w:val="center"/>
            </w:pPr>
            <w:r w:rsidRPr="00E07C8E">
              <w:t>81.31±4.90</w:t>
            </w:r>
            <w:r w:rsidRPr="00E07C8E">
              <w:rPr>
                <w:vertAlign w:val="superscript"/>
              </w:rPr>
              <w:t>#</w:t>
            </w:r>
          </w:p>
        </w:tc>
        <w:tc>
          <w:tcPr>
            <w:tcW w:w="2160" w:type="dxa"/>
            <w:tcBorders>
              <w:top w:val="single" w:sz="4" w:space="0" w:color="auto"/>
              <w:left w:val="nil"/>
              <w:bottom w:val="nil"/>
              <w:right w:val="nil"/>
            </w:tcBorders>
            <w:vAlign w:val="center"/>
          </w:tcPr>
          <w:p w14:paraId="70D7DF75" w14:textId="77777777" w:rsidR="00D70B24" w:rsidRPr="00E07C8E" w:rsidRDefault="00D70B24" w:rsidP="00D70B24">
            <w:pPr>
              <w:jc w:val="center"/>
            </w:pPr>
            <w:r w:rsidRPr="00E07C8E">
              <w:t>82.56±5.47</w:t>
            </w:r>
          </w:p>
        </w:tc>
        <w:tc>
          <w:tcPr>
            <w:tcW w:w="1620" w:type="dxa"/>
            <w:tcBorders>
              <w:top w:val="single" w:sz="4" w:space="0" w:color="auto"/>
              <w:left w:val="nil"/>
              <w:bottom w:val="nil"/>
              <w:right w:val="nil"/>
            </w:tcBorders>
            <w:vAlign w:val="center"/>
          </w:tcPr>
          <w:p w14:paraId="24A48FFB" w14:textId="77777777" w:rsidR="00D70B24" w:rsidRPr="00E07C8E" w:rsidRDefault="00D70B24" w:rsidP="00D70B24">
            <w:pPr>
              <w:jc w:val="center"/>
            </w:pPr>
            <w:r w:rsidRPr="00E07C8E">
              <w:t>80.92±5.21</w:t>
            </w:r>
            <w:r w:rsidRPr="00E07C8E">
              <w:rPr>
                <w:vertAlign w:val="superscript"/>
              </w:rPr>
              <w:t>#</w:t>
            </w:r>
          </w:p>
        </w:tc>
      </w:tr>
      <w:tr w:rsidR="00D70B24" w:rsidRPr="00E07C8E" w14:paraId="2A0F85BB" w14:textId="77777777" w:rsidTr="00D70B24">
        <w:trPr>
          <w:trHeight w:val="456"/>
        </w:trPr>
        <w:tc>
          <w:tcPr>
            <w:tcW w:w="2808" w:type="dxa"/>
            <w:tcBorders>
              <w:top w:val="nil"/>
              <w:left w:val="nil"/>
              <w:bottom w:val="nil"/>
              <w:right w:val="nil"/>
            </w:tcBorders>
            <w:vAlign w:val="center"/>
          </w:tcPr>
          <w:p w14:paraId="68E372C1" w14:textId="77777777" w:rsidR="00D70B24" w:rsidRPr="00E07C8E" w:rsidRDefault="00D70B24" w:rsidP="00D70B24">
            <w:pPr>
              <w:rPr>
                <w:rFonts w:eastAsia="Times New Roman"/>
                <w:bCs/>
                <w:color w:val="000000"/>
              </w:rPr>
            </w:pPr>
            <w:r w:rsidRPr="00E07C8E">
              <w:rPr>
                <w:rFonts w:eastAsia="Times New Roman"/>
                <w:bCs/>
                <w:color w:val="000000"/>
              </w:rPr>
              <w:t xml:space="preserve">Leg Length Relative to Radiographs (cm) </w:t>
            </w:r>
          </w:p>
        </w:tc>
        <w:tc>
          <w:tcPr>
            <w:tcW w:w="1980" w:type="dxa"/>
            <w:tcBorders>
              <w:top w:val="nil"/>
              <w:left w:val="nil"/>
              <w:bottom w:val="nil"/>
              <w:right w:val="nil"/>
            </w:tcBorders>
            <w:vAlign w:val="center"/>
          </w:tcPr>
          <w:p w14:paraId="78B639B1" w14:textId="77777777" w:rsidR="00D70B24" w:rsidRPr="00E07C8E" w:rsidRDefault="00D70B24" w:rsidP="00D70B24">
            <w:pPr>
              <w:jc w:val="center"/>
            </w:pPr>
            <w:r w:rsidRPr="00E07C8E">
              <w:t>-2.16±1.03</w:t>
            </w:r>
            <w:r w:rsidRPr="00E07C8E">
              <w:rPr>
                <w:vertAlign w:val="superscript"/>
              </w:rPr>
              <w:t>#</w:t>
            </w:r>
          </w:p>
        </w:tc>
        <w:tc>
          <w:tcPr>
            <w:tcW w:w="2160" w:type="dxa"/>
            <w:tcBorders>
              <w:top w:val="nil"/>
              <w:left w:val="nil"/>
              <w:bottom w:val="nil"/>
              <w:right w:val="nil"/>
            </w:tcBorders>
            <w:vAlign w:val="center"/>
          </w:tcPr>
          <w:p w14:paraId="01D02481" w14:textId="77777777" w:rsidR="00D70B24" w:rsidRPr="00E07C8E" w:rsidRDefault="00D70B24" w:rsidP="00D70B24">
            <w:pPr>
              <w:jc w:val="center"/>
            </w:pPr>
            <w:r w:rsidRPr="00E07C8E">
              <w:t>-0.90±0.89</w:t>
            </w:r>
          </w:p>
        </w:tc>
        <w:tc>
          <w:tcPr>
            <w:tcW w:w="1620" w:type="dxa"/>
            <w:tcBorders>
              <w:top w:val="nil"/>
              <w:left w:val="nil"/>
              <w:bottom w:val="nil"/>
              <w:right w:val="nil"/>
            </w:tcBorders>
            <w:vAlign w:val="center"/>
          </w:tcPr>
          <w:p w14:paraId="29151D3D" w14:textId="77777777" w:rsidR="00D70B24" w:rsidRPr="00E07C8E" w:rsidRDefault="00D70B24" w:rsidP="00D70B24">
            <w:pPr>
              <w:jc w:val="center"/>
            </w:pPr>
            <w:r w:rsidRPr="00E07C8E">
              <w:t>-2.54±0.98</w:t>
            </w:r>
            <w:r w:rsidRPr="00E07C8E">
              <w:rPr>
                <w:vertAlign w:val="superscript"/>
              </w:rPr>
              <w:t>#</w:t>
            </w:r>
          </w:p>
        </w:tc>
      </w:tr>
      <w:tr w:rsidR="00D70B24" w:rsidRPr="00E07C8E" w14:paraId="1AF7C4E1" w14:textId="77777777" w:rsidTr="00D70B24">
        <w:trPr>
          <w:trHeight w:val="707"/>
        </w:trPr>
        <w:tc>
          <w:tcPr>
            <w:tcW w:w="2808" w:type="dxa"/>
            <w:tcBorders>
              <w:top w:val="nil"/>
              <w:left w:val="nil"/>
              <w:bottom w:val="single" w:sz="4" w:space="0" w:color="auto"/>
              <w:right w:val="nil"/>
            </w:tcBorders>
            <w:vAlign w:val="center"/>
          </w:tcPr>
          <w:p w14:paraId="308A15E0" w14:textId="77777777" w:rsidR="00D70B24" w:rsidRPr="00E07C8E" w:rsidRDefault="00D70B24" w:rsidP="00D70B24">
            <w:pPr>
              <w:rPr>
                <w:rFonts w:eastAsia="Times New Roman"/>
                <w:bCs/>
                <w:color w:val="000000"/>
              </w:rPr>
            </w:pPr>
            <w:r w:rsidRPr="00E07C8E">
              <w:rPr>
                <w:rFonts w:eastAsia="Times New Roman"/>
                <w:bCs/>
                <w:color w:val="000000"/>
              </w:rPr>
              <w:t>Difference Relative to Leg Length (%)</w:t>
            </w:r>
          </w:p>
        </w:tc>
        <w:tc>
          <w:tcPr>
            <w:tcW w:w="1980" w:type="dxa"/>
            <w:tcBorders>
              <w:top w:val="nil"/>
              <w:left w:val="nil"/>
              <w:bottom w:val="single" w:sz="4" w:space="0" w:color="auto"/>
              <w:right w:val="nil"/>
            </w:tcBorders>
            <w:vAlign w:val="center"/>
          </w:tcPr>
          <w:p w14:paraId="3C75FC08" w14:textId="77777777" w:rsidR="00D70B24" w:rsidRPr="00E07C8E" w:rsidRDefault="00D70B24" w:rsidP="00D70B24">
            <w:pPr>
              <w:jc w:val="center"/>
            </w:pPr>
            <w:r w:rsidRPr="00E07C8E">
              <w:t>-1.21±0.02</w:t>
            </w:r>
          </w:p>
        </w:tc>
        <w:tc>
          <w:tcPr>
            <w:tcW w:w="2160" w:type="dxa"/>
            <w:tcBorders>
              <w:top w:val="nil"/>
              <w:left w:val="nil"/>
              <w:bottom w:val="single" w:sz="4" w:space="0" w:color="auto"/>
              <w:right w:val="nil"/>
            </w:tcBorders>
            <w:vAlign w:val="center"/>
          </w:tcPr>
          <w:p w14:paraId="15528797" w14:textId="77777777" w:rsidR="00D70B24" w:rsidRPr="00E07C8E" w:rsidRDefault="00D70B24" w:rsidP="00D70B24">
            <w:pPr>
              <w:jc w:val="center"/>
            </w:pPr>
            <w:r w:rsidRPr="00E07C8E">
              <w:t>-0.50±0.01</w:t>
            </w:r>
          </w:p>
        </w:tc>
        <w:tc>
          <w:tcPr>
            <w:tcW w:w="1620" w:type="dxa"/>
            <w:tcBorders>
              <w:top w:val="nil"/>
              <w:left w:val="nil"/>
              <w:bottom w:val="single" w:sz="4" w:space="0" w:color="auto"/>
              <w:right w:val="nil"/>
            </w:tcBorders>
            <w:vAlign w:val="center"/>
          </w:tcPr>
          <w:p w14:paraId="1A2866AD" w14:textId="77777777" w:rsidR="00D70B24" w:rsidRPr="00E07C8E" w:rsidRDefault="00D70B24" w:rsidP="00D70B24">
            <w:pPr>
              <w:jc w:val="center"/>
            </w:pPr>
            <w:r w:rsidRPr="00E07C8E">
              <w:t>-1.42±0.02</w:t>
            </w:r>
          </w:p>
        </w:tc>
      </w:tr>
    </w:tbl>
    <w:p w14:paraId="2E48B0E6" w14:textId="77777777" w:rsidR="008B1B73" w:rsidRPr="00E07C8E" w:rsidRDefault="008B1B73" w:rsidP="008B1B73">
      <w:pPr>
        <w:sectPr w:rsidR="008B1B73" w:rsidRPr="00E07C8E" w:rsidSect="00102AD4">
          <w:pgSz w:w="12240" w:h="15840"/>
          <w:pgMar w:top="1440" w:right="1440" w:bottom="1440" w:left="1440" w:header="720" w:footer="720" w:gutter="0"/>
          <w:cols w:space="720"/>
          <w:docGrid w:linePitch="360"/>
        </w:sectPr>
      </w:pPr>
      <w:r w:rsidRPr="00E07C8E">
        <w:t xml:space="preserve">Note: Locations referenced to laboratory origin, </w:t>
      </w:r>
      <w:r w:rsidRPr="00E07C8E">
        <w:rPr>
          <w:vertAlign w:val="superscript"/>
        </w:rPr>
        <w:t>#</w:t>
      </w:r>
      <w:r w:rsidRPr="00E07C8E">
        <w:t>: Significantly different from BELL. *: Significantly different from FUN. The significance level was set at p = 0.0167 with Bonferroni adjustments.</w:t>
      </w:r>
    </w:p>
    <w:p w14:paraId="35B73422" w14:textId="77777777" w:rsidR="00226D5D" w:rsidRPr="00E07C8E" w:rsidRDefault="008B1B73" w:rsidP="008B1B73">
      <w:r w:rsidRPr="00E07C8E">
        <w:rPr>
          <w:noProof/>
        </w:rPr>
        <w:lastRenderedPageBreak/>
        <w:drawing>
          <wp:inline distT="0" distB="0" distL="0" distR="0" wp14:anchorId="4310918A" wp14:editId="6DAC33FF">
            <wp:extent cx="1956619" cy="228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a_Hip_Center_New.tif"/>
                    <pic:cNvPicPr/>
                  </pic:nvPicPr>
                  <pic:blipFill>
                    <a:blip r:embed="rId17">
                      <a:extLst>
                        <a:ext uri="{28A0092B-C50C-407E-A947-70E740481C1C}">
                          <a14:useLocalDpi xmlns:a14="http://schemas.microsoft.com/office/drawing/2010/main" val="0"/>
                        </a:ext>
                      </a:extLst>
                    </a:blip>
                    <a:stretch>
                      <a:fillRect/>
                    </a:stretch>
                  </pic:blipFill>
                  <pic:spPr>
                    <a:xfrm>
                      <a:off x="0" y="0"/>
                      <a:ext cx="1956619" cy="2286000"/>
                    </a:xfrm>
                    <a:prstGeom prst="rect">
                      <a:avLst/>
                    </a:prstGeom>
                  </pic:spPr>
                </pic:pic>
              </a:graphicData>
            </a:graphic>
          </wp:inline>
        </w:drawing>
      </w:r>
      <w:r w:rsidRPr="00E07C8E">
        <w:tab/>
      </w:r>
      <w:r w:rsidRPr="00E07C8E">
        <w:tab/>
      </w:r>
      <w:r w:rsidRPr="00E07C8E">
        <w:rPr>
          <w:b/>
          <w:noProof/>
        </w:rPr>
        <w:drawing>
          <wp:inline distT="0" distB="0" distL="0" distR="0" wp14:anchorId="0253A7D0" wp14:editId="5E5998DF">
            <wp:extent cx="2329751" cy="228600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b_Tibial_Spine_Center_New.tif"/>
                    <pic:cNvPicPr/>
                  </pic:nvPicPr>
                  <pic:blipFill>
                    <a:blip r:embed="rId18">
                      <a:extLst>
                        <a:ext uri="{28A0092B-C50C-407E-A947-70E740481C1C}">
                          <a14:useLocalDpi xmlns:a14="http://schemas.microsoft.com/office/drawing/2010/main" val="0"/>
                        </a:ext>
                      </a:extLst>
                    </a:blip>
                    <a:stretch>
                      <a:fillRect/>
                    </a:stretch>
                  </pic:blipFill>
                  <pic:spPr>
                    <a:xfrm>
                      <a:off x="0" y="0"/>
                      <a:ext cx="2329751" cy="2286000"/>
                    </a:xfrm>
                    <a:prstGeom prst="rect">
                      <a:avLst/>
                    </a:prstGeom>
                  </pic:spPr>
                </pic:pic>
              </a:graphicData>
            </a:graphic>
          </wp:inline>
        </w:drawing>
      </w:r>
    </w:p>
    <w:p w14:paraId="5057C841" w14:textId="77777777" w:rsidR="008B1B73" w:rsidRPr="00E07C8E" w:rsidRDefault="008B1B73" w:rsidP="00CF6AA7">
      <w:pPr>
        <w:spacing w:line="480" w:lineRule="auto"/>
      </w:pPr>
      <w:r w:rsidRPr="00E07C8E">
        <w:t xml:space="preserve">Figure </w:t>
      </w:r>
      <w:r w:rsidR="007F2F48" w:rsidRPr="00E07C8E">
        <w:t>4</w:t>
      </w:r>
      <w:r w:rsidRPr="00E07C8E">
        <w:t>a.</w:t>
      </w:r>
      <w:r w:rsidRPr="00E07C8E">
        <w:tab/>
      </w:r>
      <w:r w:rsidRPr="00E07C8E">
        <w:tab/>
      </w:r>
      <w:r w:rsidRPr="00E07C8E">
        <w:tab/>
      </w:r>
      <w:r w:rsidRPr="00E07C8E">
        <w:tab/>
      </w:r>
      <w:r w:rsidRPr="00E07C8E">
        <w:tab/>
        <w:t xml:space="preserve">Figure </w:t>
      </w:r>
      <w:r w:rsidR="007F2F48" w:rsidRPr="00E07C8E">
        <w:t>4</w:t>
      </w:r>
      <w:r w:rsidRPr="00E07C8E">
        <w:t>b.</w:t>
      </w:r>
    </w:p>
    <w:p w14:paraId="52AA3F87" w14:textId="77777777" w:rsidR="008B1B73" w:rsidRPr="00E07C8E" w:rsidRDefault="008B1B73" w:rsidP="00CF6AA7">
      <w:pPr>
        <w:spacing w:line="480" w:lineRule="auto"/>
      </w:pPr>
      <w:r w:rsidRPr="00E07C8E">
        <w:rPr>
          <w:noProof/>
        </w:rPr>
        <w:drawing>
          <wp:inline distT="0" distB="0" distL="0" distR="0" wp14:anchorId="2E4A99B4" wp14:editId="7EF74E13">
            <wp:extent cx="1839516" cy="228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c_Talar_Center_New.tif"/>
                    <pic:cNvPicPr/>
                  </pic:nvPicPr>
                  <pic:blipFill>
                    <a:blip r:embed="rId19">
                      <a:extLst>
                        <a:ext uri="{28A0092B-C50C-407E-A947-70E740481C1C}">
                          <a14:useLocalDpi xmlns:a14="http://schemas.microsoft.com/office/drawing/2010/main" val="0"/>
                        </a:ext>
                      </a:extLst>
                    </a:blip>
                    <a:stretch>
                      <a:fillRect/>
                    </a:stretch>
                  </pic:blipFill>
                  <pic:spPr>
                    <a:xfrm>
                      <a:off x="0" y="0"/>
                      <a:ext cx="1839516" cy="2286000"/>
                    </a:xfrm>
                    <a:prstGeom prst="rect">
                      <a:avLst/>
                    </a:prstGeom>
                  </pic:spPr>
                </pic:pic>
              </a:graphicData>
            </a:graphic>
          </wp:inline>
        </w:drawing>
      </w:r>
      <w:r w:rsidRPr="00E07C8E">
        <w:tab/>
      </w:r>
      <w:r w:rsidRPr="00E07C8E">
        <w:tab/>
      </w:r>
      <w:r w:rsidRPr="00E07C8E">
        <w:rPr>
          <w:noProof/>
        </w:rPr>
        <w:drawing>
          <wp:inline distT="0" distB="0" distL="0" distR="0" wp14:anchorId="707B3E3D" wp14:editId="430F966F">
            <wp:extent cx="700493" cy="2286000"/>
            <wp:effectExtent l="0" t="0" r="1079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d_MA_New1.tif"/>
                    <pic:cNvPicPr/>
                  </pic:nvPicPr>
                  <pic:blipFill>
                    <a:blip r:embed="rId20">
                      <a:extLst>
                        <a:ext uri="{28A0092B-C50C-407E-A947-70E740481C1C}">
                          <a14:useLocalDpi xmlns:a14="http://schemas.microsoft.com/office/drawing/2010/main" val="0"/>
                        </a:ext>
                      </a:extLst>
                    </a:blip>
                    <a:stretch>
                      <a:fillRect/>
                    </a:stretch>
                  </pic:blipFill>
                  <pic:spPr>
                    <a:xfrm>
                      <a:off x="0" y="0"/>
                      <a:ext cx="700493" cy="2286000"/>
                    </a:xfrm>
                    <a:prstGeom prst="rect">
                      <a:avLst/>
                    </a:prstGeom>
                  </pic:spPr>
                </pic:pic>
              </a:graphicData>
            </a:graphic>
          </wp:inline>
        </w:drawing>
      </w:r>
    </w:p>
    <w:p w14:paraId="6853F6AE" w14:textId="77777777" w:rsidR="00213AF0" w:rsidRPr="00E07C8E" w:rsidRDefault="00213AF0" w:rsidP="00CF6AA7">
      <w:pPr>
        <w:spacing w:line="480" w:lineRule="auto"/>
      </w:pPr>
      <w:r w:rsidRPr="00E07C8E">
        <w:t xml:space="preserve">Figure </w:t>
      </w:r>
      <w:r w:rsidR="007F2F48" w:rsidRPr="00E07C8E">
        <w:t>4</w:t>
      </w:r>
      <w:r w:rsidRPr="00E07C8E">
        <w:t>c.</w:t>
      </w:r>
      <w:r w:rsidRPr="00E07C8E">
        <w:tab/>
      </w:r>
      <w:r w:rsidRPr="00E07C8E">
        <w:tab/>
      </w:r>
      <w:r w:rsidRPr="00E07C8E">
        <w:tab/>
      </w:r>
      <w:r w:rsidRPr="00E07C8E">
        <w:tab/>
      </w:r>
      <w:r w:rsidRPr="00E07C8E">
        <w:tab/>
        <w:t xml:space="preserve">Figure </w:t>
      </w:r>
      <w:r w:rsidR="007F2F48" w:rsidRPr="00E07C8E">
        <w:t>4</w:t>
      </w:r>
      <w:r w:rsidRPr="00E07C8E">
        <w:t>d.</w:t>
      </w:r>
    </w:p>
    <w:p w14:paraId="782B6CD7" w14:textId="77777777" w:rsidR="00213AF0" w:rsidRPr="00E07C8E" w:rsidRDefault="00213AF0" w:rsidP="00213AF0">
      <w:pPr>
        <w:spacing w:line="480" w:lineRule="auto"/>
      </w:pPr>
      <w:bookmarkStart w:id="89" w:name="_Toc446581466"/>
      <w:r w:rsidRPr="00E07C8E">
        <w:rPr>
          <w:rStyle w:val="Heading5Char"/>
          <w:rFonts w:cs="Times New Roman"/>
        </w:rPr>
        <w:t xml:space="preserve">Figure </w:t>
      </w:r>
      <w:r w:rsidR="007F2F48" w:rsidRPr="00E07C8E">
        <w:rPr>
          <w:rStyle w:val="Heading5Char"/>
          <w:rFonts w:cs="Times New Roman"/>
        </w:rPr>
        <w:t>4</w:t>
      </w:r>
      <w:r w:rsidRPr="00E07C8E">
        <w:rPr>
          <w:rStyle w:val="Heading5Char"/>
          <w:rFonts w:cs="Times New Roman"/>
        </w:rPr>
        <w:t xml:space="preserve">. </w:t>
      </w:r>
      <w:proofErr w:type="gramStart"/>
      <w:r w:rsidRPr="00E07C8E">
        <w:rPr>
          <w:rStyle w:val="Heading5Char"/>
          <w:rFonts w:cs="Times New Roman"/>
        </w:rPr>
        <w:t>Radiographic plane knee mecha</w:t>
      </w:r>
      <w:r w:rsidR="007F2F48" w:rsidRPr="00E07C8E">
        <w:rPr>
          <w:rStyle w:val="Heading5Char"/>
          <w:rFonts w:cs="Times New Roman"/>
        </w:rPr>
        <w:t>nical axis angle</w:t>
      </w:r>
      <w:bookmarkEnd w:id="89"/>
      <w:r w:rsidR="007F2F48" w:rsidRPr="00E07C8E">
        <w:t>.</w:t>
      </w:r>
      <w:proofErr w:type="gramEnd"/>
      <w:r w:rsidR="007F2F48" w:rsidRPr="00E07C8E">
        <w:t xml:space="preserve"> Sub figures: 4</w:t>
      </w:r>
      <w:r w:rsidRPr="00E07C8E">
        <w:t>a - hip joint center is the center of a circle fit to the femora</w:t>
      </w:r>
      <w:r w:rsidR="007F2F48" w:rsidRPr="00E07C8E">
        <w:t>l head, 4</w:t>
      </w:r>
      <w:r w:rsidRPr="00E07C8E">
        <w:t>b - center of tibial spines is the center of the fu</w:t>
      </w:r>
      <w:r w:rsidR="007F2F48" w:rsidRPr="00E07C8E">
        <w:t>ll width of the tibial spines, 4</w:t>
      </w:r>
      <w:r w:rsidRPr="00E07C8E">
        <w:t xml:space="preserve">c - center of talus is center of full </w:t>
      </w:r>
      <w:proofErr w:type="spellStart"/>
      <w:r w:rsidRPr="00E07C8E">
        <w:t>talar</w:t>
      </w:r>
      <w:proofErr w:type="spellEnd"/>
      <w:r w:rsidRPr="00E07C8E">
        <w:t xml:space="preserve"> width, </w:t>
      </w:r>
      <w:r w:rsidR="007F2F48" w:rsidRPr="00E07C8E">
        <w:t>4</w:t>
      </w:r>
      <w:r w:rsidRPr="00E07C8E">
        <w:t>d - the knee mechanical axis is the medial angle connecting the joint centers.</w:t>
      </w:r>
    </w:p>
    <w:p w14:paraId="34FB6912" w14:textId="77777777" w:rsidR="00213AF0" w:rsidRPr="00E07C8E" w:rsidRDefault="00213AF0" w:rsidP="00CF6AA7">
      <w:pPr>
        <w:spacing w:line="480" w:lineRule="auto"/>
      </w:pPr>
    </w:p>
    <w:p w14:paraId="2BFA9FD9" w14:textId="77777777" w:rsidR="00213AF0" w:rsidRPr="00E07C8E" w:rsidRDefault="00213AF0" w:rsidP="00CF6AA7">
      <w:pPr>
        <w:spacing w:line="480" w:lineRule="auto"/>
      </w:pPr>
    </w:p>
    <w:p w14:paraId="48D3062C" w14:textId="77777777" w:rsidR="00213AF0" w:rsidRPr="00E07C8E" w:rsidRDefault="00213AF0" w:rsidP="00CF6AA7">
      <w:pPr>
        <w:spacing w:line="480" w:lineRule="auto"/>
      </w:pPr>
    </w:p>
    <w:p w14:paraId="62A0A49E" w14:textId="77777777" w:rsidR="00213AF0" w:rsidRPr="00E07C8E" w:rsidRDefault="00213AF0" w:rsidP="00CF6AA7">
      <w:pPr>
        <w:spacing w:line="480" w:lineRule="auto"/>
      </w:pPr>
    </w:p>
    <w:p w14:paraId="47D82B0C" w14:textId="77777777" w:rsidR="00213AF0" w:rsidRPr="00E07C8E" w:rsidRDefault="00213AF0" w:rsidP="00CF6AA7">
      <w:pPr>
        <w:spacing w:line="480" w:lineRule="auto"/>
      </w:pPr>
    </w:p>
    <w:p w14:paraId="4AF8498B" w14:textId="77777777" w:rsidR="00213AF0" w:rsidRPr="00E07C8E" w:rsidRDefault="00213AF0" w:rsidP="00CF6AA7">
      <w:pPr>
        <w:spacing w:line="480" w:lineRule="auto"/>
      </w:pPr>
      <w:r w:rsidRPr="00E07C8E">
        <w:rPr>
          <w:noProof/>
        </w:rPr>
        <w:drawing>
          <wp:inline distT="0" distB="0" distL="0" distR="0" wp14:anchorId="480AE5EF" wp14:editId="6523D1D8">
            <wp:extent cx="1421268" cy="3657600"/>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Leg_Length_InterHJC_Width.tif"/>
                    <pic:cNvPicPr/>
                  </pic:nvPicPr>
                  <pic:blipFill>
                    <a:blip r:embed="rId21">
                      <a:extLst>
                        <a:ext uri="{28A0092B-C50C-407E-A947-70E740481C1C}">
                          <a14:useLocalDpi xmlns:a14="http://schemas.microsoft.com/office/drawing/2010/main" val="0"/>
                        </a:ext>
                      </a:extLst>
                    </a:blip>
                    <a:stretch>
                      <a:fillRect/>
                    </a:stretch>
                  </pic:blipFill>
                  <pic:spPr>
                    <a:xfrm>
                      <a:off x="0" y="0"/>
                      <a:ext cx="1421268" cy="3657600"/>
                    </a:xfrm>
                    <a:prstGeom prst="rect">
                      <a:avLst/>
                    </a:prstGeom>
                  </pic:spPr>
                </pic:pic>
              </a:graphicData>
            </a:graphic>
          </wp:inline>
        </w:drawing>
      </w:r>
    </w:p>
    <w:p w14:paraId="322A3FB3" w14:textId="77777777" w:rsidR="00213AF0" w:rsidRPr="00E07C8E" w:rsidRDefault="00213AF0" w:rsidP="00213AF0">
      <w:pPr>
        <w:spacing w:line="480" w:lineRule="auto"/>
      </w:pPr>
      <w:bookmarkStart w:id="90" w:name="_Toc446581467"/>
      <w:r w:rsidRPr="00E07C8E">
        <w:rPr>
          <w:rStyle w:val="Heading5Char"/>
          <w:rFonts w:cs="Times New Roman"/>
        </w:rPr>
        <w:t xml:space="preserve">Figure </w:t>
      </w:r>
      <w:r w:rsidR="007F2F48" w:rsidRPr="00E07C8E">
        <w:rPr>
          <w:rStyle w:val="Heading5Char"/>
          <w:rFonts w:cs="Times New Roman"/>
        </w:rPr>
        <w:t>5</w:t>
      </w:r>
      <w:r w:rsidRPr="00E07C8E">
        <w:rPr>
          <w:rStyle w:val="Heading5Char"/>
          <w:rFonts w:cs="Times New Roman"/>
        </w:rPr>
        <w:t xml:space="preserve">. </w:t>
      </w:r>
      <w:proofErr w:type="gramStart"/>
      <w:r w:rsidRPr="00E07C8E">
        <w:rPr>
          <w:rStyle w:val="Heading5Char"/>
          <w:rFonts w:cs="Times New Roman"/>
        </w:rPr>
        <w:t>Radiographic leg lengths</w:t>
      </w:r>
      <w:bookmarkEnd w:id="90"/>
      <w:r w:rsidRPr="00E07C8E">
        <w:t>.</w:t>
      </w:r>
      <w:proofErr w:type="gramEnd"/>
      <w:r w:rsidRPr="00E07C8E">
        <w:t xml:space="preserve"> Radiographic leg lengths were measured from the center of the talus to the center of a circle fit to the femoral head. For comparisons with radiographs, motion capture leg lengths were measured from the center of the malleoli to each method’s predicted HJC.</w:t>
      </w:r>
    </w:p>
    <w:p w14:paraId="19DA8694" w14:textId="77777777" w:rsidR="00213AF0" w:rsidRPr="00E07C8E" w:rsidRDefault="00213AF0" w:rsidP="00CF6AA7">
      <w:pPr>
        <w:spacing w:line="480" w:lineRule="auto"/>
      </w:pPr>
    </w:p>
    <w:p w14:paraId="6F69995B" w14:textId="77777777" w:rsidR="00213AF0" w:rsidRPr="00E07C8E" w:rsidRDefault="00213AF0" w:rsidP="00CF6AA7">
      <w:pPr>
        <w:spacing w:line="480" w:lineRule="auto"/>
      </w:pPr>
    </w:p>
    <w:p w14:paraId="412D1DBD" w14:textId="77777777" w:rsidR="00213AF0" w:rsidRPr="00E07C8E" w:rsidRDefault="00213AF0" w:rsidP="00CF6AA7">
      <w:pPr>
        <w:spacing w:line="480" w:lineRule="auto"/>
      </w:pPr>
      <w:r w:rsidRPr="00E07C8E">
        <w:rPr>
          <w:noProof/>
        </w:rPr>
        <w:lastRenderedPageBreak/>
        <w:drawing>
          <wp:inline distT="0" distB="0" distL="0" distR="0" wp14:anchorId="2A364B5F" wp14:editId="7FF657AC">
            <wp:extent cx="4064000" cy="2286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_Inter_HJC_Width.tif"/>
                    <pic:cNvPicPr/>
                  </pic:nvPicPr>
                  <pic:blipFill>
                    <a:blip r:embed="rId22">
                      <a:extLst>
                        <a:ext uri="{28A0092B-C50C-407E-A947-70E740481C1C}">
                          <a14:useLocalDpi xmlns:a14="http://schemas.microsoft.com/office/drawing/2010/main" val="0"/>
                        </a:ext>
                      </a:extLst>
                    </a:blip>
                    <a:stretch>
                      <a:fillRect/>
                    </a:stretch>
                  </pic:blipFill>
                  <pic:spPr>
                    <a:xfrm>
                      <a:off x="0" y="0"/>
                      <a:ext cx="4064000" cy="2286000"/>
                    </a:xfrm>
                    <a:prstGeom prst="rect">
                      <a:avLst/>
                    </a:prstGeom>
                  </pic:spPr>
                </pic:pic>
              </a:graphicData>
            </a:graphic>
          </wp:inline>
        </w:drawing>
      </w:r>
    </w:p>
    <w:p w14:paraId="7ADAA1DD" w14:textId="77777777" w:rsidR="00213AF0" w:rsidRPr="00E07C8E" w:rsidRDefault="00213AF0" w:rsidP="00213AF0">
      <w:pPr>
        <w:spacing w:line="480" w:lineRule="auto"/>
      </w:pPr>
      <w:bookmarkStart w:id="91" w:name="_Toc446581468"/>
      <w:r w:rsidRPr="00E07C8E">
        <w:rPr>
          <w:rStyle w:val="Heading5Char"/>
          <w:rFonts w:cs="Times New Roman"/>
        </w:rPr>
        <w:t xml:space="preserve">Figure </w:t>
      </w:r>
      <w:r w:rsidR="007F2F48" w:rsidRPr="00E07C8E">
        <w:rPr>
          <w:rStyle w:val="Heading5Char"/>
          <w:rFonts w:cs="Times New Roman"/>
        </w:rPr>
        <w:t>6</w:t>
      </w:r>
      <w:r w:rsidRPr="00E07C8E">
        <w:rPr>
          <w:rStyle w:val="Heading5Char"/>
          <w:rFonts w:cs="Times New Roman"/>
        </w:rPr>
        <w:t xml:space="preserve">. </w:t>
      </w:r>
      <w:proofErr w:type="gramStart"/>
      <w:r w:rsidRPr="00E07C8E">
        <w:rPr>
          <w:rStyle w:val="Heading5Char"/>
          <w:rFonts w:cs="Times New Roman"/>
        </w:rPr>
        <w:t>Proposed adjustments to the TROCH HJC</w:t>
      </w:r>
      <w:bookmarkEnd w:id="91"/>
      <w:r w:rsidRPr="00E07C8E">
        <w:t>.</w:t>
      </w:r>
      <w:proofErr w:type="gramEnd"/>
      <w:r w:rsidRPr="00E07C8E">
        <w:t xml:space="preserve"> The original TROCH HJCs (hatched circles) are predicted based upon 25% width between right (RGTR) and left (LGTR) greater trochanters (gray circles). Each TROCH HJC should be adjusted laterally 1.65% (</w:t>
      </w:r>
      <w:proofErr w:type="spellStart"/>
      <w:r w:rsidRPr="00E07C8E">
        <w:t>X</w:t>
      </w:r>
      <w:r w:rsidRPr="00E07C8E">
        <w:rPr>
          <w:vertAlign w:val="subscript"/>
        </w:rPr>
        <w:t>adj</w:t>
      </w:r>
      <w:proofErr w:type="spellEnd"/>
      <w:r w:rsidRPr="00E07C8E">
        <w:t>) of the inter-HJC width and vertically 1.2% (</w:t>
      </w:r>
      <w:proofErr w:type="spellStart"/>
      <w:r w:rsidRPr="00E07C8E">
        <w:t>Z</w:t>
      </w:r>
      <w:r w:rsidRPr="00E07C8E">
        <w:rPr>
          <w:vertAlign w:val="subscript"/>
        </w:rPr>
        <w:t>adj</w:t>
      </w:r>
      <w:proofErr w:type="spellEnd"/>
      <w:r w:rsidRPr="00E07C8E">
        <w:t>) of the TROCH leg length (see Figure 2). The adjusted right HJC (black circle) more closely resembles the respective radiographic HJC location.</w:t>
      </w:r>
    </w:p>
    <w:p w14:paraId="3080A30E" w14:textId="77777777" w:rsidR="00213AF0" w:rsidRPr="00E07C8E" w:rsidRDefault="00213AF0" w:rsidP="00CF6AA7">
      <w:pPr>
        <w:spacing w:line="480" w:lineRule="auto"/>
        <w:sectPr w:rsidR="00213AF0" w:rsidRPr="00E07C8E" w:rsidSect="00102AD4">
          <w:pgSz w:w="12240" w:h="15840"/>
          <w:pgMar w:top="1440" w:right="1440" w:bottom="1440" w:left="1440" w:header="720" w:footer="720" w:gutter="0"/>
          <w:cols w:space="720"/>
          <w:docGrid w:linePitch="360"/>
        </w:sectPr>
      </w:pPr>
    </w:p>
    <w:p w14:paraId="51FC2F05" w14:textId="77777777" w:rsidR="006E3B88" w:rsidRPr="00E07C8E" w:rsidRDefault="006E3B88" w:rsidP="004353BA">
      <w:pPr>
        <w:pStyle w:val="Heading1"/>
      </w:pPr>
      <w:bookmarkStart w:id="92" w:name="_Toc303319211"/>
      <w:bookmarkStart w:id="93" w:name="_Toc303319765"/>
      <w:bookmarkStart w:id="94" w:name="_Toc318528204"/>
      <w:bookmarkStart w:id="95" w:name="_Toc321598971"/>
      <w:r w:rsidRPr="00E07C8E">
        <w:lastRenderedPageBreak/>
        <w:t>CHAPTER V</w:t>
      </w:r>
      <w:bookmarkStart w:id="96" w:name="_Toc318528205"/>
      <w:bookmarkEnd w:id="92"/>
      <w:bookmarkEnd w:id="93"/>
      <w:bookmarkEnd w:id="94"/>
      <w:r w:rsidR="00C9332D">
        <w:br/>
      </w:r>
      <w:r w:rsidRPr="00E07C8E">
        <w:t>TOE-IN AND TOE-IN WITH WIDER STEP WIDTHS REDUCE FRONTAL PLANE KNEE MOMENTS IN MULTIPLE KNEE ALIGNMENT GROUPS</w:t>
      </w:r>
      <w:bookmarkEnd w:id="96"/>
      <w:bookmarkEnd w:id="95"/>
    </w:p>
    <w:p w14:paraId="52A4B1F9" w14:textId="77777777" w:rsidR="006E3B88" w:rsidRPr="00E07C8E" w:rsidRDefault="006E3B88" w:rsidP="005B16E2">
      <w:pPr>
        <w:pStyle w:val="Heading2"/>
        <w:jc w:val="center"/>
        <w:rPr>
          <w:rFonts w:cs="Times New Roman"/>
          <w:color w:val="auto"/>
        </w:rPr>
        <w:sectPr w:rsidR="006E3B88" w:rsidRPr="00E07C8E" w:rsidSect="00102AD4">
          <w:pgSz w:w="12240" w:h="15840"/>
          <w:pgMar w:top="1440" w:right="1440" w:bottom="1440" w:left="1440" w:header="720" w:footer="720" w:gutter="0"/>
          <w:cols w:space="720"/>
          <w:docGrid w:linePitch="360"/>
        </w:sectPr>
      </w:pPr>
    </w:p>
    <w:p w14:paraId="134C9186" w14:textId="77777777" w:rsidR="00752583" w:rsidRPr="00E07C8E" w:rsidRDefault="00752583" w:rsidP="00752583">
      <w:pPr>
        <w:pStyle w:val="Heading2"/>
        <w:rPr>
          <w:rFonts w:cs="Times New Roman"/>
        </w:rPr>
      </w:pPr>
      <w:bookmarkStart w:id="97" w:name="_Toc321598972"/>
      <w:r w:rsidRPr="00E07C8E">
        <w:rPr>
          <w:rFonts w:cs="Times New Roman"/>
        </w:rPr>
        <w:lastRenderedPageBreak/>
        <w:t>Abstract</w:t>
      </w:r>
      <w:bookmarkEnd w:id="97"/>
    </w:p>
    <w:p w14:paraId="7B778304" w14:textId="77777777" w:rsidR="00752583" w:rsidRPr="00E07C8E" w:rsidRDefault="00752583" w:rsidP="00752583">
      <w:pPr>
        <w:spacing w:line="480" w:lineRule="auto"/>
      </w:pPr>
      <w:r w:rsidRPr="00E07C8E">
        <w:tab/>
        <w:t>Increased peak internal knee abduction moments (KAMs) exist for individuals with knee osteoarthritis (KOA) and varus knee alignments, compared to their healthy and neutrally aligned counterparts. Walking with increased toe-in or wider step width has been individually utilized to successfully reduce the 1</w:t>
      </w:r>
      <w:r w:rsidRPr="00E07C8E">
        <w:rPr>
          <w:vertAlign w:val="superscript"/>
        </w:rPr>
        <w:t>st</w:t>
      </w:r>
      <w:r w:rsidRPr="00E07C8E">
        <w:t xml:space="preserve"> and 2</w:t>
      </w:r>
      <w:r w:rsidRPr="00E07C8E">
        <w:rPr>
          <w:vertAlign w:val="superscript"/>
        </w:rPr>
        <w:t>nd</w:t>
      </w:r>
      <w:r w:rsidRPr="00E07C8E">
        <w:t xml:space="preserve"> peak KAMs, respectfully, but have not previously been combined or tested among neutral, valgus, and varus alignment groups. Therefore, the purpose of this study was to compare toe-in only (TI) and toe-in with wider step width (TIW) gait modifications in individuals with neutral, valgus, and varus alignments. Thirty-eight participants with confirmed varus, neutral, or valgus frontal-plane knee alignment through anteroposterior long standing radiographs, performed level walking in normal, TI, and TIW gaits. A 3 (group) × 3 (intervention) mixed model repeated measures ANOVA was used to compare alignment groups and gait interventions (p&lt;0.05). The 1</w:t>
      </w:r>
      <w:r w:rsidRPr="00E07C8E">
        <w:rPr>
          <w:vertAlign w:val="superscript"/>
        </w:rPr>
        <w:t>st</w:t>
      </w:r>
      <w:r w:rsidRPr="00E07C8E">
        <w:t xml:space="preserve"> peak KAM was reduced in both TI and TIW</w:t>
      </w:r>
      <w:r w:rsidRPr="00E07C8E" w:rsidDel="00FC6157">
        <w:t xml:space="preserve"> </w:t>
      </w:r>
      <w:r w:rsidRPr="00E07C8E">
        <w:t>compared to normal gait. The 2</w:t>
      </w:r>
      <w:r w:rsidRPr="00E07C8E">
        <w:rPr>
          <w:vertAlign w:val="superscript"/>
        </w:rPr>
        <w:t>nd</w:t>
      </w:r>
      <w:r w:rsidRPr="00E07C8E">
        <w:t xml:space="preserve"> peak KAM was increased in TI compared to normal and TIW. The KAM impulse was also reduced in TI and TIW compared to normal gait. Peak adduction moments were increased using TI and TIW in valgus and neutral groups, but were not increased for the varus group. Peak knee extension and internal rotation moments were increased in TI and TIW compared to normal gait. Although the TIW gait seems to be a viable option to reduce peak KAMs for varus alignments, sagittal and transverse knee loadings should be monitored when implementing this gait modification strategy.</w:t>
      </w:r>
    </w:p>
    <w:p w14:paraId="32EA1947" w14:textId="77777777" w:rsidR="00752583" w:rsidRPr="00E07C8E" w:rsidRDefault="00752583" w:rsidP="00752583">
      <w:pPr>
        <w:spacing w:line="480" w:lineRule="auto"/>
        <w:jc w:val="center"/>
        <w:rPr>
          <w:b/>
        </w:rPr>
      </w:pPr>
    </w:p>
    <w:p w14:paraId="59D89720" w14:textId="77777777" w:rsidR="00752583" w:rsidRPr="00E07C8E" w:rsidRDefault="00752583" w:rsidP="00752583">
      <w:pPr>
        <w:spacing w:line="480" w:lineRule="auto"/>
        <w:jc w:val="center"/>
        <w:rPr>
          <w:b/>
        </w:rPr>
        <w:sectPr w:rsidR="00752583" w:rsidRPr="00E07C8E" w:rsidSect="00102AD4">
          <w:pgSz w:w="12240" w:h="15840"/>
          <w:pgMar w:top="1440" w:right="1440" w:bottom="1440" w:left="1440" w:header="720" w:footer="720" w:gutter="0"/>
          <w:cols w:space="720"/>
          <w:docGrid w:linePitch="360"/>
        </w:sectPr>
      </w:pPr>
    </w:p>
    <w:p w14:paraId="652A9AC3" w14:textId="77777777" w:rsidR="00752583" w:rsidRPr="00E07C8E" w:rsidRDefault="00752583" w:rsidP="00752583">
      <w:pPr>
        <w:pStyle w:val="Heading2"/>
        <w:rPr>
          <w:rFonts w:cs="Times New Roman"/>
        </w:rPr>
      </w:pPr>
      <w:bookmarkStart w:id="98" w:name="_Toc321598973"/>
      <w:r w:rsidRPr="00E07C8E">
        <w:rPr>
          <w:rFonts w:cs="Times New Roman"/>
        </w:rPr>
        <w:lastRenderedPageBreak/>
        <w:t>Introduction</w:t>
      </w:r>
      <w:bookmarkEnd w:id="98"/>
    </w:p>
    <w:p w14:paraId="2E801983" w14:textId="127F3194" w:rsidR="00752583" w:rsidRPr="00E07C8E" w:rsidRDefault="00752583" w:rsidP="00752583">
      <w:pPr>
        <w:spacing w:line="480" w:lineRule="auto"/>
      </w:pPr>
      <w:r w:rsidRPr="00E07C8E">
        <w:tab/>
        <w:t>Knee osteoarthritis (KOA) is a degenerative knee joint disease with a lifetime risk over 44%</w:t>
      </w:r>
      <w:r w:rsidR="007508BF">
        <w:t>.</w:t>
      </w:r>
      <w:hyperlink w:anchor="_ENREF_94" w:tooltip="Murphy, 2008 #156" w:history="1">
        <w:r w:rsidR="00F77472" w:rsidRPr="00E07C8E">
          <w:fldChar w:fldCharType="begin">
            <w:fldData xml:space="preserve">PEVuZE5vdGU+PENpdGU+PEF1dGhvcj5NdXJwaHk8L0F1dGhvcj48WWVhcj4yMDA4PC9ZZWFyPjxS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cmlvZGljYWw+PHBhZ2VzPjEyMDctMTM8L3BhZ2VzPjx2b2x1bWU+NTk8L3ZvbHVtZT48bnVtYmVy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</w:fldData>
          </w:fldChar>
        </w:r>
        <w:r w:rsidR="0017049A" w:rsidRPr="00E07C8E">
          <w:instrText xml:space="preserve"> ADDIN EN.CITE </w:instrText>
        </w:r>
        <w:r w:rsidR="00F77472" w:rsidRPr="00E07C8E">
          <w:fldChar w:fldCharType="begin">
            <w:fldData xml:space="preserve">PEVuZE5vdGU+PENpdGU+PEF1dGhvcj5NdXJwaHk8L0F1dGhvcj48WWVhcj4yMDA4PC9ZZWFyPjxS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cmlvZGljYWw+PHBhZ2VzPjEyMDctMTM8L3BhZ2VzPjx2b2x1bWU+NTk8L3ZvbHVtZT48bnVtYmVy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94</w:t>
        </w:r>
        <w:r w:rsidR="00F77472" w:rsidRPr="00E07C8E">
          <w:fldChar w:fldCharType="end"/>
        </w:r>
      </w:hyperlink>
      <w:r w:rsidRPr="00E07C8E">
        <w:t xml:space="preserve"> Frontal plane knee varus alignment has been shown to result in increases in the incidence</w:t>
      </w:r>
      <w:r w:rsidR="00511586">
        <w:t> </w:t>
      </w:r>
      <w:hyperlink w:anchor="_ENREF_20" w:tooltip="Sharma, 2007 #225" w:history="1">
        <w:r w:rsidR="00F77472" w:rsidRPr="00E07C8E">
          <w:fldChar w:fldCharType="begin"/>
        </w:r>
        <w:r w:rsidR="0017049A" w:rsidRPr="00E07C8E">
          <w:instrText xml:space="preserve"> ADDIN EN.CITE &lt;EndNote&gt;&lt;Cite&gt;&lt;Author&gt;Sharma&lt;/Author&gt;&lt;Year&gt;2007&lt;/Year&gt;&lt;RecNum&gt;225&lt;/RecNum&gt;&lt;DisplayText&gt;&lt;style face="superscript"&gt;20&lt;/style&gt;&lt;/DisplayText&gt;&lt;record&gt;&lt;rec-number&gt;225&lt;/rec-number&gt;&lt;foreign-keys&gt;&lt;key app="EN" db-id="weztsw2vodd9t4esve6xw9wswpzdspzft95z"&gt;225&lt;/key&gt;&lt;/foreign-keys&gt;&lt;ref-type name="Journal Article"&gt;17&lt;/ref-type&gt;&lt;contributors&gt;&lt;authors&gt;&lt;author&gt;Sharma, L.&lt;/author&gt;&lt;/authors&gt;&lt;/contributors&gt;&lt;titles&gt;&lt;title&gt;The role of varus and valgus alignment in knee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rheumatism&lt;/abbr-1&gt;&lt;/alt-periodical&gt;&lt;pages&gt;1044-7&lt;/pages&gt;&lt;volume&gt;56&lt;/volume&gt;&lt;number&gt;4&lt;/number&gt;&lt;keywords&gt;&lt;keyword&gt;Bone Malalignment/complications/*physiopathology&lt;/keyword&gt;&lt;keyword&gt;Disease Progression&lt;/keyword&gt;&lt;keyword&gt;Hallux Varus/*physiopathology&lt;/keyword&gt;&lt;keyword&gt;Humans&lt;/keyword&gt;&lt;keyword&gt;Knee Joint/*physiopathology&lt;/keyword&gt;&lt;keyword&gt;Osteoarthritis, Knee/etiology/*physiopathology&lt;/keyword&gt;&lt;keyword&gt;Stress, Mechanical&lt;/keyword&gt;&lt;/keywords&gt;&lt;dates&gt;&lt;year&gt;2007&lt;/year&gt;&lt;pub-dates&gt;&lt;date&gt;Apr&lt;/date&gt;&lt;/pub-dates&gt;&lt;/dates&gt;&lt;isbn&gt;0004-3591 (Print)&amp;#xD;0004-3591 (Linking)&lt;/isbn&gt;&lt;accession-num&gt;17393411&lt;/accession-num&gt;&lt;urls&gt;&lt;related-urls&gt;&lt;url&gt;http://www.ncbi.nlm.nih.gov/pubmed/17393411&lt;/url&gt;&lt;/related-urls&gt;&lt;/urls&gt;&lt;electronic-resource-num&gt;10.1002/art.22514&lt;/electronic-resource-num&gt;&lt;/record&gt;&lt;/Cite&gt;&lt;/EndNote&gt;</w:instrText>
        </w:r>
        <w:r w:rsidR="00F77472" w:rsidRPr="00E07C8E">
          <w:fldChar w:fldCharType="separate"/>
        </w:r>
        <w:r w:rsidR="0017049A" w:rsidRPr="00E07C8E">
          <w:rPr>
            <w:noProof/>
            <w:vertAlign w:val="superscript"/>
          </w:rPr>
          <w:t>20</w:t>
        </w:r>
        <w:r w:rsidR="00F77472" w:rsidRPr="00E07C8E">
          <w:fldChar w:fldCharType="end"/>
        </w:r>
      </w:hyperlink>
      <w:r w:rsidRPr="00E07C8E">
        <w:t xml:space="preserve"> and progression </w:t>
      </w:r>
      <w:hyperlink w:anchor="_ENREF_15" w:tooltip="Sharma, 2001 #65" w:history="1">
        <w:r w:rsidR="00F77472" w:rsidRPr="00E07C8E">
          <w:fldChar w:fldCharType="begin"/>
        </w:r>
        <w:r w:rsidR="0017049A" w:rsidRPr="00E07C8E">
          <w:instrText xml:space="preserve"> ADDIN EN.CITE &lt;EndNote&gt;&lt;Cite&gt;&lt;Author&gt;Sharma&lt;/Author&gt;&lt;Year&gt;2001&lt;/Year&gt;&lt;RecNum&gt;65&lt;/RecNum&gt;&lt;DisplayText&gt;&lt;style face="superscript"&gt;15&lt;/style&gt;&lt;/DisplayText&gt;&lt;record&gt;&lt;rec-number&gt;65&lt;/rec-number&gt;&lt;foreign-keys&gt;&lt;key app="EN" db-id="weztsw2vodd9t4esve6xw9wswpzdspzft95z"&gt;65&lt;/key&gt;&lt;/foreign-keys&gt;&lt;ref-type name="Journal Article"&gt;17&lt;/ref-type&gt;&lt;contributors&gt;&lt;authors&gt;&lt;author&gt;Sharma, L., Song, J., Felson, D. T., Cahue, S., Shamiyeh, E., Dunlop, D. D.&lt;/author&gt;&lt;/authors&gt;&lt;/contributors&gt;&lt;titles&gt;&lt;title&gt;The Role of Knee Alignment in Disease Progression and Functional Decline in Knee Osteoarthritis&lt;/title&gt;&lt;secondary-title&gt;Journal of the American Medical Association&lt;/secondary-title&gt;&lt;/titles&gt;&lt;periodical&gt;&lt;full-title&gt;Journal of the American Medical Association&lt;/full-title&gt;&lt;/periodical&gt;&lt;pages&gt;188-195&lt;/pages&gt;&lt;volume&gt;286&lt;/volume&gt;&lt;number&gt;2&lt;/number&gt;&lt;dates&gt;&lt;year&gt;2001&lt;/year&gt;&lt;/dates&gt;&lt;urls&gt;&lt;/urls&gt;&lt;/record&gt;&lt;/Cite&gt;&lt;/EndNote&gt;</w:instrText>
        </w:r>
        <w:r w:rsidR="00F77472" w:rsidRPr="00E07C8E">
          <w:fldChar w:fldCharType="separate"/>
        </w:r>
        <w:r w:rsidR="0017049A" w:rsidRPr="00E07C8E">
          <w:rPr>
            <w:noProof/>
            <w:vertAlign w:val="superscript"/>
          </w:rPr>
          <w:t>15</w:t>
        </w:r>
        <w:r w:rsidR="00F77472" w:rsidRPr="00E07C8E">
          <w:fldChar w:fldCharType="end"/>
        </w:r>
      </w:hyperlink>
      <w:r w:rsidRPr="00E07C8E">
        <w:t xml:space="preserve"> of KOA. Additionally, varus alignment has been associated with increases of internal knee abduction moments (KAM</w:t>
      </w:r>
      <w:r w:rsidR="00FD0527">
        <w:t>s</w:t>
      </w:r>
      <w:r w:rsidRPr="00E07C8E">
        <w:t>) compared to valgus and neutral alignments</w:t>
      </w:r>
      <w:r w:rsidR="007508BF">
        <w:t>.</w:t>
      </w:r>
      <w:r w:rsidR="00F77472" w:rsidRPr="00E07C8E">
        <w:fldChar w:fldCharType="begin">
          <w:fldData xml:space="preserve">PEVuZE5vdGU+PENpdGU+PEF1dGhvcj5NdW5kZXJtYW5uPC9BdXRob3I+PFllYXI+MjAwODwvWWVh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</w:fldData>
        </w:fldChar>
      </w:r>
      <w:r w:rsidR="00372EE4" w:rsidRPr="00E07C8E">
        <w:instrText xml:space="preserve"> ADDIN EN.CITE </w:instrText>
      </w:r>
      <w:r w:rsidR="00F77472" w:rsidRPr="00E07C8E">
        <w:fldChar w:fldCharType="begin">
          <w:fldData xml:space="preserve">PEVuZE5vdGU+PENpdGU+PEF1dGhvcj5NdW5kZXJtYW5uPC9BdXRob3I+PFllYXI+MjAwODwvWWVh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</w:fldData>
        </w:fldChar>
      </w:r>
      <w:r w:rsidR="00372EE4" w:rsidRPr="00E07C8E">
        <w:instrText xml:space="preserve"> ADDIN EN.CITE.DATA </w:instrText>
      </w:r>
      <w:r w:rsidR="00F77472" w:rsidRPr="00E07C8E">
        <w:fldChar w:fldCharType="end"/>
      </w:r>
      <w:r w:rsidR="00F77472" w:rsidRPr="00E07C8E">
        <w:fldChar w:fldCharType="separate"/>
      </w:r>
      <w:hyperlink w:anchor="_ENREF_17" w:tooltip="Mundermann, 2008 #130" w:history="1">
        <w:r w:rsidR="0017049A" w:rsidRPr="00E07C8E">
          <w:rPr>
            <w:noProof/>
            <w:vertAlign w:val="superscript"/>
          </w:rPr>
          <w:t>17</w:t>
        </w:r>
      </w:hyperlink>
      <w:r w:rsidR="00372EE4" w:rsidRPr="00E07C8E">
        <w:rPr>
          <w:noProof/>
          <w:vertAlign w:val="superscript"/>
        </w:rPr>
        <w:t>,</w:t>
      </w:r>
      <w:hyperlink w:anchor="_ENREF_18" w:tooltip="Wada, 2001 #109" w:history="1">
        <w:r w:rsidR="0017049A" w:rsidRPr="00E07C8E">
          <w:rPr>
            <w:noProof/>
            <w:vertAlign w:val="superscript"/>
          </w:rPr>
          <w:t>18</w:t>
        </w:r>
      </w:hyperlink>
      <w:r w:rsidR="00372EE4" w:rsidRPr="00E07C8E">
        <w:rPr>
          <w:noProof/>
          <w:vertAlign w:val="superscript"/>
        </w:rPr>
        <w:t>,</w:t>
      </w:r>
      <w:hyperlink w:anchor="_ENREF_107" w:tooltip="Turcot, 2013 #107" w:history="1">
        <w:r w:rsidR="0017049A" w:rsidRPr="00E07C8E">
          <w:rPr>
            <w:noProof/>
            <w:vertAlign w:val="superscript"/>
          </w:rPr>
          <w:t>107</w:t>
        </w:r>
      </w:hyperlink>
      <w:r w:rsidR="00F77472" w:rsidRPr="00E07C8E">
        <w:fldChar w:fldCharType="end"/>
      </w:r>
      <w:r w:rsidRPr="00E07C8E">
        <w:t xml:space="preserve"> Abnormal KAMs can disrupt cartilage repair</w:t>
      </w:r>
      <w:r w:rsidR="007508BF">
        <w:t>,</w:t>
      </w:r>
      <w:hyperlink w:anchor="_ENREF_98" w:tooltip="Felson, 2009 #158" w:history="1">
        <w:r w:rsidR="00F77472" w:rsidRPr="00E07C8E">
          <w:fldChar w:fldCharType="begin"/>
        </w:r>
        <w:r w:rsidR="0017049A" w:rsidRPr="00E07C8E">
          <w:instrText xml:space="preserve"> ADDIN EN.CITE &lt;EndNote&gt;&lt;Cite&gt;&lt;Author&gt;Felson&lt;/Author&gt;&lt;Year&gt;2009&lt;/Year&gt;&lt;RecNum&gt;158&lt;/RecNum&gt;&lt;DisplayText&gt;&lt;style face="superscript"&gt;98&lt;/style&gt;&lt;/DisplayText&gt;&lt;record&gt;&lt;rec-number&gt;158&lt;/rec-number&gt;&lt;foreign-keys&gt;&lt;key app="EN" db-id="weztsw2vodd9t4esve6xw9wswpzdspzft95z"&gt;158&lt;/key&gt;&lt;/foreign-keys&gt;&lt;ref-type name="Journal Article"&gt;17&lt;/ref-type&gt;&lt;contributors&gt;&lt;authors&gt;&lt;author&gt;Felson, D. T.&lt;/author&gt;&lt;/authors&gt;&lt;/contributors&gt;&lt;auth-address&gt;Boston University School of Medicine, Suite 200, 650 Albany Street, Boston, MA 02118, USA. ncarras@bu.edu&lt;/auth-address&gt;&lt;titles&gt;&lt;title&gt;Developments in the clinical understanding of osteoarthritis&lt;/title&gt;&lt;secondary-title&gt;Arthritis Res Ther&lt;/secondary-title&gt;&lt;alt-title&gt;Arthritis research &amp;amp; therapy&lt;/alt-title&gt;&lt;/titles&gt;&lt;periodical&gt;&lt;full-title&gt;Arthritis Res Ther&lt;/full-title&gt;&lt;abbr-1&gt;Arthritis research &amp;amp; therapy&lt;/abbr-1&gt;&lt;/periodical&gt;&lt;alt-periodical&gt;&lt;full-title&gt;Arthritis Res Ther&lt;/full-title&gt;&lt;abbr-1&gt;Arthritis research &amp;amp; therapy&lt;/abbr-1&gt;&lt;/alt-periodical&gt;&lt;pages&gt;203-304&lt;/pages&gt;&lt;volume&gt;11&lt;/volume&gt;&lt;number&gt;1&lt;/number&gt;&lt;keywords&gt;&lt;keyword&gt;Clinical Trials as Topic&lt;/keyword&gt;&lt;keyword&gt;Disease Progression&lt;/keyword&gt;&lt;keyword&gt;Humans&lt;/keyword&gt;&lt;keyword&gt;Osteoarthritis/*genetics/*pathology/*therapy&lt;/keyword&gt;&lt;keyword&gt;Risk Factors&lt;/keyword&gt;&lt;/keywords&gt;&lt;dates&gt;&lt;year&gt;2009&lt;/year&gt;&lt;/dates&gt;&lt;isbn&gt;1478-6362 (Electronic)&amp;#xD;1478-6354 (Linking)&lt;/isbn&gt;&lt;accession-num&gt;19232065&lt;/accession-num&gt;&lt;urls&gt;&lt;related-urls&gt;&lt;url&gt;http://www.ncbi.nlm.nih.gov/pubmed/19232065&lt;/url&gt;&lt;/related-urls&gt;&lt;/urls&gt;&lt;custom2&gt;2688214&lt;/custom2&gt;&lt;electronic-resource-num&gt;10.1186/ar2531&lt;/electronic-resource-num&gt;&lt;/record&gt;&lt;/Cite&gt;&lt;/EndNote&gt;</w:instrText>
        </w:r>
        <w:r w:rsidR="00F77472" w:rsidRPr="00E07C8E">
          <w:fldChar w:fldCharType="separate"/>
        </w:r>
        <w:r w:rsidR="0017049A" w:rsidRPr="00E07C8E">
          <w:rPr>
            <w:noProof/>
            <w:vertAlign w:val="superscript"/>
          </w:rPr>
          <w:t>98</w:t>
        </w:r>
        <w:r w:rsidR="00F77472" w:rsidRPr="00E07C8E">
          <w:fldChar w:fldCharType="end"/>
        </w:r>
      </w:hyperlink>
      <w:r w:rsidRPr="00E07C8E">
        <w:t xml:space="preserve"> increase bone mineral density of the tibia that may result in altered cartilage loading</w:t>
      </w:r>
      <w:r w:rsidR="007508BF">
        <w:t>,</w:t>
      </w:r>
      <w:hyperlink w:anchor="_ENREF_18" w:tooltip="Wada, 2001 #109" w:history="1">
        <w:r w:rsidR="00F77472" w:rsidRPr="00E07C8E">
          <w:fldChar w:fldCharType="begin"/>
        </w:r>
        <w:r w:rsidR="0017049A" w:rsidRPr="00E07C8E">
          <w:instrText xml:space="preserve"> ADDIN EN.CITE &lt;EndNote&gt;&lt;Cite&gt;&lt;Author&gt;Wada&lt;/Author&gt;&lt;Year&gt;2001&lt;/Year&gt;&lt;RecNum&gt;109&lt;/RecNum&gt;&lt;DisplayText&gt;&lt;style face="superscript"&gt;18&lt;/style&gt;&lt;/DisplayText&gt;&lt;record&gt;&lt;rec-number&gt;109&lt;/rec-number&gt;&lt;foreign-keys&gt;&lt;key app="EN" db-id="weztsw2vodd9t4esve6xw9wswpzdspzft95z"&gt;109&lt;/key&gt;&lt;/foreign-keys&gt;&lt;ref-type name="Journal Article"&gt;17&lt;/ref-type&gt;&lt;contributors&gt;&lt;authors&gt;&lt;author&gt;Wada, M., Maezawa, Y., Baba, H., Shimada, S., Sasaki, S., Nose, Y.&lt;/author&gt;&lt;/authors&gt;&lt;/contributors&gt;&lt;titles&gt;&lt;title&gt;Relationships among bone mineral densities, static alignment and dynamic load in patients with medial compartment knee osteoarthritis&lt;/title&gt;&lt;secondary-title&gt;Rheumatology&lt;/secondary-title&gt;&lt;/titles&gt;&lt;periodical&gt;&lt;full-title&gt;Rheumatology&lt;/full-title&gt;&lt;/periodical&gt;&lt;pages&gt;499-505&lt;/pages&gt;&lt;volume&gt;40&lt;/volume&gt;&lt;dates&gt;&lt;year&gt;2001&lt;/year&gt;&lt;/dates&gt;&lt;urls&gt;&lt;/urls&gt;&lt;/record&gt;&lt;/Cite&gt;&lt;/EndNote&gt;</w:instrText>
        </w:r>
        <w:r w:rsidR="00F77472" w:rsidRPr="00E07C8E">
          <w:fldChar w:fldCharType="separate"/>
        </w:r>
        <w:r w:rsidR="0017049A" w:rsidRPr="00E07C8E">
          <w:rPr>
            <w:noProof/>
            <w:vertAlign w:val="superscript"/>
          </w:rPr>
          <w:t>18</w:t>
        </w:r>
        <w:r w:rsidR="00F77472" w:rsidRPr="00E07C8E">
          <w:fldChar w:fldCharType="end"/>
        </w:r>
      </w:hyperlink>
      <w:r w:rsidRPr="00E07C8E">
        <w:t xml:space="preserve"> and decrease the medial compartment cartilage thickness of the tibia</w:t>
      </w:r>
      <w:r w:rsidR="007508BF">
        <w:t>.</w:t>
      </w:r>
      <w:r w:rsidR="00F77472" w:rsidRPr="00E07C8E">
        <w:fldChar w:fldCharType="begin"/>
      </w:r>
      <w:r w:rsidR="00372EE4" w:rsidRPr="00E07C8E">
        <w:instrText xml:space="preserve"> ADDIN EN.CITE &lt;EndNote&gt;&lt;Cite&gt;&lt;Author&gt;Andriacchi&lt;/Author&gt;&lt;Year&gt;2004&lt;/Year&gt;&lt;RecNum&gt;160&lt;/RecNum&gt;&lt;DisplayText&gt;&lt;style face="superscript"&gt;99,100&lt;/style&gt;&lt;/DisplayText&gt;&lt;record&gt;&lt;rec-number&gt;160&lt;/rec-number&gt;&lt;foreign-keys&gt;&lt;key app="EN" db-id="weztsw2vodd9t4esve6xw9wswpzdspzft95z"&gt;160&lt;/key&gt;&lt;/foreign-keys&gt;&lt;ref-type name="Journal Article"&gt;17&lt;/ref-type&gt;&lt;contributors&gt;&lt;authors&gt;&lt;author&gt;Andriacchi, T. P., Mundermann, A., Smith, R. L., Alexander, E. J., Dyrby, C. O., Koo, S.&lt;/author&gt;&lt;/authors&gt;&lt;/contributors&gt;&lt;titles&gt;&lt;title&gt;A framework for the in vivo pathomechanics of osteoarthritis at the knee&lt;/title&gt;&lt;secondary-title&gt;Ann Biomed Eng&lt;/secondary-title&gt;&lt;/titles&gt;&lt;periodical&gt;&lt;full-title&gt;Ann Biomed Eng&lt;/full-title&gt;&lt;/periodical&gt;&lt;pages&gt;447-457&lt;/pages&gt;&lt;volume&gt;32&lt;/volume&gt;&lt;number&gt;3&lt;/number&gt;&lt;dates&gt;&lt;year&gt;2004&lt;/year&gt;&lt;/dates&gt;&lt;urls&gt;&lt;/urls&gt;&lt;/record&gt;&lt;/Cite&gt;&lt;Cite&gt;&lt;Author&gt;Koo&lt;/Author&gt;&lt;Year&gt;2007&lt;/Year&gt;&lt;RecNum&gt;159&lt;/RecNum&gt;&lt;record&gt;&lt;rec-number&gt;159&lt;/rec-number&gt;&lt;foreign-keys&gt;&lt;key app="EN" db-id="weztsw2vodd9t4esve6xw9wswpzdspzft95z"&gt;159&lt;/key&gt;&lt;/foreign-keys&gt;&lt;ref-type name="Journal Article"&gt;17&lt;/ref-type&gt;&lt;contributors&gt;&lt;authors&gt;&lt;author&gt;Koo, S., Andriacchi, T. P.&lt;/author&gt;&lt;/authors&gt;&lt;/contributors&gt;&lt;titles&gt;&lt;title&gt;A comparison of the influence of global functional loads vs. local contact anatomy on articular cartilage thickness at the knee&lt;/title&gt;&lt;secondary-title&gt;J Biomech&lt;/secondary-title&gt;&lt;/titles&gt;&lt;periodical&gt;&lt;full-title&gt;J Biomech&lt;/full-title&gt;&lt;abbr-1&gt;Journal of biomechanics&lt;/abbr-1&gt;&lt;/periodical&gt;&lt;pages&gt;2961-2966&lt;/pages&gt;&lt;volume&gt;40&lt;/volume&gt;&lt;number&gt;13&lt;/number&gt;&lt;dates&gt;&lt;year&gt;2007&lt;/year&gt;&lt;/dates&gt;&lt;urls&gt;&lt;/urls&gt;&lt;/record&gt;&lt;/Cite&gt;&lt;/EndNote&gt;</w:instrText>
      </w:r>
      <w:r w:rsidR="00F77472" w:rsidRPr="00E07C8E">
        <w:fldChar w:fldCharType="separate"/>
      </w:r>
      <w:hyperlink w:anchor="_ENREF_99" w:tooltip="Andriacchi, 2004 #160" w:history="1">
        <w:r w:rsidR="0017049A" w:rsidRPr="00E07C8E">
          <w:rPr>
            <w:noProof/>
            <w:vertAlign w:val="superscript"/>
          </w:rPr>
          <w:t>99</w:t>
        </w:r>
      </w:hyperlink>
      <w:r w:rsidR="00372EE4" w:rsidRPr="00E07C8E">
        <w:rPr>
          <w:noProof/>
          <w:vertAlign w:val="superscript"/>
        </w:rPr>
        <w:t>,</w:t>
      </w:r>
      <w:hyperlink w:anchor="_ENREF_100" w:tooltip="Koo, 2007 #159" w:history="1">
        <w:r w:rsidR="0017049A" w:rsidRPr="00E07C8E">
          <w:rPr>
            <w:noProof/>
            <w:vertAlign w:val="superscript"/>
          </w:rPr>
          <w:t>100</w:t>
        </w:r>
      </w:hyperlink>
      <w:r w:rsidR="00F77472" w:rsidRPr="00E07C8E">
        <w:fldChar w:fldCharType="end"/>
      </w:r>
      <w:r w:rsidRPr="00E07C8E">
        <w:t xml:space="preserve"> Larger 1</w:t>
      </w:r>
      <w:r w:rsidRPr="00E07C8E">
        <w:rPr>
          <w:vertAlign w:val="superscript"/>
        </w:rPr>
        <w:t>st</w:t>
      </w:r>
      <w:r w:rsidRPr="00E07C8E">
        <w:t xml:space="preserve"> peak KAMs also exist in patients with medial KOA compared to their healthy counterparts</w:t>
      </w:r>
      <w:r w:rsidR="007508BF">
        <w:t>,</w:t>
      </w:r>
      <w:r w:rsidR="00F77472" w:rsidRPr="00E07C8E">
        <w:fldChar w:fldCharType="begin">
          <w:fldData xml:space="preserve">PEVuZE5vdGU+PENpdGU+PEF1dGhvcj5LdW1hcjwvQXV0aG9yPjxZZWFyPjIwMTM8L1llYXI+PFJl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</w:fldData>
        </w:fldChar>
      </w:r>
      <w:r w:rsidR="00372EE4" w:rsidRPr="00E07C8E">
        <w:instrText xml:space="preserve"> ADDIN EN.CITE </w:instrText>
      </w:r>
      <w:r w:rsidR="00F77472" w:rsidRPr="00E07C8E">
        <w:fldChar w:fldCharType="begin">
          <w:fldData xml:space="preserve">PEVuZE5vdGU+PENpdGU+PEF1dGhvcj5LdW1hcjwvQXV0aG9yPjxZZWFyPjIwMTM8L1llYXI+PFJl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</w:fldData>
        </w:fldChar>
      </w:r>
      <w:r w:rsidR="00372EE4" w:rsidRPr="00E07C8E">
        <w:instrText xml:space="preserve"> ADDIN EN.CITE.DATA </w:instrText>
      </w:r>
      <w:r w:rsidR="00F77472" w:rsidRPr="00E07C8E">
        <w:fldChar w:fldCharType="end"/>
      </w:r>
      <w:r w:rsidR="00F77472" w:rsidRPr="00E07C8E">
        <w:fldChar w:fldCharType="separate"/>
      </w:r>
      <w:hyperlink w:anchor="_ENREF_106" w:tooltip="Kumar, 2013 #37" w:history="1">
        <w:r w:rsidR="0017049A" w:rsidRPr="00E07C8E">
          <w:rPr>
            <w:noProof/>
            <w:vertAlign w:val="superscript"/>
          </w:rPr>
          <w:t>106</w:t>
        </w:r>
      </w:hyperlink>
      <w:r w:rsidR="00372EE4" w:rsidRPr="00E07C8E">
        <w:rPr>
          <w:noProof/>
          <w:vertAlign w:val="superscript"/>
        </w:rPr>
        <w:t>,</w:t>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15" w:tooltip="Messier S. P., 2005 #133" w:history="1">
        <w:r w:rsidR="0017049A" w:rsidRPr="00E07C8E">
          <w:rPr>
            <w:noProof/>
            <w:vertAlign w:val="superscript"/>
          </w:rPr>
          <w:t>115</w:t>
        </w:r>
      </w:hyperlink>
      <w:r w:rsidR="00F77472" w:rsidRPr="00E07C8E">
        <w:fldChar w:fldCharType="end"/>
      </w:r>
      <w:r w:rsidRPr="00E07C8E">
        <w:t xml:space="preserve"> and in severe compared to moderate KOA patients</w:t>
      </w:r>
      <w:r w:rsidR="007508BF">
        <w:t>.</w:t>
      </w:r>
      <w:r w:rsidR="00F77472" w:rsidRPr="00E07C8E">
        <w:fldChar w:fldCharType="begin">
          <w:fldData xml:space="preserve">PEVuZE5vdGU+PENpdGU+PEF1dGhvcj5Bc3RlcGhlbjwvQXV0aG9yPjxZZWFyPjIwMDg8L1llYXI+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cmlvZGljYWw+PHBhZ2VzPjI4MzUtNDQ8L3BhZ2VzPjx2b2x1bWU+NTI8L3ZvbHVtZT48bnVtYmVy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PEVuZE5vdGU+PENpdGU+PEF1dGhvcj5Bc3RlcGhlbjwvQXV0aG9yPjxZZWFyPjIwMDg8L1llYXI+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8" w:tooltip="Mundermann, 2005 #13" w:history="1">
        <w:r w:rsidR="0017049A" w:rsidRPr="00E07C8E">
          <w:rPr>
            <w:noProof/>
            <w:vertAlign w:val="superscript"/>
          </w:rPr>
          <w:t>48</w:t>
        </w:r>
      </w:hyperlink>
      <w:r w:rsidR="00372EE4" w:rsidRPr="00E07C8E">
        <w:rPr>
          <w:noProof/>
          <w:vertAlign w:val="superscript"/>
        </w:rPr>
        <w:t>,</w:t>
      </w:r>
      <w:hyperlink w:anchor="_ENREF_108" w:tooltip="Astephen, 2008 #74" w:history="1">
        <w:r w:rsidR="0017049A" w:rsidRPr="00E07C8E">
          <w:rPr>
            <w:noProof/>
            <w:vertAlign w:val="superscript"/>
          </w:rPr>
          <w:t>108</w:t>
        </w:r>
      </w:hyperlink>
      <w:r w:rsidR="00F77472" w:rsidRPr="00E07C8E">
        <w:fldChar w:fldCharType="end"/>
      </w:r>
    </w:p>
    <w:p w14:paraId="035F74EF" w14:textId="63A06B85" w:rsidR="00752583" w:rsidRPr="00E07C8E" w:rsidRDefault="00752583" w:rsidP="00752583">
      <w:pPr>
        <w:spacing w:line="480" w:lineRule="auto"/>
      </w:pPr>
      <w:r w:rsidRPr="00E07C8E">
        <w:tab/>
        <w:t>Both healthy and KOA people with varus alignments have demonstrated increased peak KAMs</w:t>
      </w:r>
      <w:r w:rsidR="007508BF">
        <w:t>,</w:t>
      </w:r>
      <w:r w:rsidR="00F77472" w:rsidRPr="00E07C8E">
        <w:fldChar w:fldCharType="begin">
          <w:fldData xml:space="preserve">PEVuZE5vdGU+PENpdGU+PEF1dGhvcj5NZXNzaWVyPC9BdXRob3I+PFllYXI+MjAxNDwvWWVhcj48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==
</w:fldData>
        </w:fldChar>
      </w:r>
      <w:r w:rsidR="00372EE4"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MTA3LDEwOSwxMTg8L3N0eWxlPjwvRGlzcGxheVRleHQ+PHJlY29yZD48cmVjLW51bWJlcj45ODwv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==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09" w:tooltip="Messier, 2014 #98" w:history="1">
        <w:r w:rsidR="0017049A" w:rsidRPr="00E07C8E">
          <w:rPr>
            <w:noProof/>
            <w:vertAlign w:val="superscript"/>
          </w:rPr>
          <w:t>109</w:t>
        </w:r>
      </w:hyperlink>
      <w:r w:rsidR="00372EE4" w:rsidRPr="00E07C8E">
        <w:rPr>
          <w:noProof/>
          <w:vertAlign w:val="superscript"/>
        </w:rPr>
        <w:t>,</w:t>
      </w:r>
      <w:hyperlink w:anchor="_ENREF_118" w:tooltip="Barrios, 2014 #134" w:history="1">
        <w:r w:rsidR="0017049A" w:rsidRPr="00E07C8E">
          <w:rPr>
            <w:noProof/>
            <w:vertAlign w:val="superscript"/>
          </w:rPr>
          <w:t>118</w:t>
        </w:r>
      </w:hyperlink>
      <w:r w:rsidR="00F77472" w:rsidRPr="00E07C8E">
        <w:fldChar w:fldCharType="end"/>
      </w:r>
      <w:r w:rsidRPr="00E07C8E">
        <w:t xml:space="preserve"> and knee adduction angles </w:t>
      </w:r>
      <w:r w:rsidR="00F77472" w:rsidRPr="00E07C8E">
        <w:fldChar w:fldCharType="begin">
          <w:fldData xml:space="preserve">PEVuZE5vdGU+PENpdGU+PEF1dGhvcj5Gb3JvdWdoaTwvQXV0aG9yPjxZZWFyPjIwMTA8L1llYXI+
PFJlY051bT44NTwvUmVjTnVtPjxEaXNwbGF5VGV4dD48c3R5bGUgZmFjZT0ic3VwZXJzY3JpcHQi
PjEwNSwxMDc8L3N0eWxlPjwvRGlzcGxheVRleHQ+PHJlY29yZD48cmVjLW51bWJlcj44NTwvcmVj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aWMtcmVzb3VyY2UtbnVtPjwvcmVjb3JkPjwvQ2l0ZT48Q2l0ZT48QXV0aG9yPlR1cmNvdDwvQXV0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</w:fldData>
        </w:fldChar>
      </w:r>
      <w:r w:rsidR="00372EE4" w:rsidRPr="00E07C8E">
        <w:instrText xml:space="preserve"> ADDIN EN.CITE </w:instrText>
      </w:r>
      <w:r w:rsidR="00F77472" w:rsidRPr="00E07C8E">
        <w:fldChar w:fldCharType="begin">
          <w:fldData xml:space="preserve">PEVuZE5vdGU+PENpdGU+PEF1dGhvcj5Gb3JvdWdoaTwvQXV0aG9yPjxZZWFyPjIwMTA8L1llYXI+
PFJlY051bT44NTwvUmVjTnVtPjxEaXNwbGF5VGV4dD48c3R5bGUgZmFjZT0ic3VwZXJzY3JpcHQi
PjEwNSwxMDc8L3N0eWxlPjwvRGlzcGxheVRleHQ+PHJlY29yZD48cmVjLW51bWJlcj44NTwvcmVj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aWMtcmVzb3VyY2UtbnVtPjwvcmVjb3JkPjwvQ2l0ZT48Q2l0ZT48QXV0aG9yPlR1cmNvdDwvQXV0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105" w:tooltip="Foroughi, 2010 #85" w:history="1">
        <w:r w:rsidR="0017049A" w:rsidRPr="00E07C8E">
          <w:rPr>
            <w:noProof/>
            <w:vertAlign w:val="superscript"/>
          </w:rPr>
          <w:t>105</w:t>
        </w:r>
      </w:hyperlink>
      <w:r w:rsidR="00372EE4" w:rsidRPr="00E07C8E">
        <w:rPr>
          <w:noProof/>
          <w:vertAlign w:val="superscript"/>
        </w:rPr>
        <w:t>,</w:t>
      </w:r>
      <w:hyperlink w:anchor="_ENREF_107" w:tooltip="Turcot, 2013 #107" w:history="1">
        <w:r w:rsidR="0017049A" w:rsidRPr="00E07C8E">
          <w:rPr>
            <w:noProof/>
            <w:vertAlign w:val="superscript"/>
          </w:rPr>
          <w:t>107</w:t>
        </w:r>
      </w:hyperlink>
      <w:r w:rsidR="00F77472" w:rsidRPr="00E07C8E">
        <w:fldChar w:fldCharType="end"/>
      </w:r>
      <w:r w:rsidRPr="00E07C8E">
        <w:t xml:space="preserve"> during level ground walking. Compared to neutrally aligned participants, healthy and KOA participants with varus alignment have shown 24 to 42% increases in 1</w:t>
      </w:r>
      <w:r w:rsidRPr="00E07C8E">
        <w:rPr>
          <w:vertAlign w:val="superscript"/>
        </w:rPr>
        <w:t>st</w:t>
      </w:r>
      <w:r w:rsidRPr="00E07C8E">
        <w:t xml:space="preserve"> peak KAM</w:t>
      </w:r>
      <w:r w:rsidR="00FD0527">
        <w:t>s</w:t>
      </w:r>
      <w:r w:rsidR="007508BF">
        <w:t>.</w:t>
      </w:r>
      <w:r w:rsidR="00F77472" w:rsidRPr="00E07C8E">
        <w:fldChar w:fldCharType="begin">
          <w:fldData xml:space="preserve">PEVuZE5vdGU+PENpdGU+PEF1dGhvcj5CYXJyaW9zPC9BdXRob3I+PFllYXI+MjAxNDwvWWVhcj48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==
</w:fldData>
        </w:fldChar>
      </w:r>
      <w:r w:rsidR="00372EE4" w:rsidRPr="00E07C8E">
        <w:instrText xml:space="preserve"> ADDIN EN.CITE </w:instrText>
      </w:r>
      <w:r w:rsidR="00F77472" w:rsidRPr="00E07C8E">
        <w:fldChar w:fldCharType="begin">
          <w:fldData xml:space="preserve">PEVuZE5vdGU+PENpdGU+PEF1dGhvcj5CYXJyaW9zPC9BdXRob3I+PFllYXI+MjAxNDwvWWVhcj48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==
</w:fldData>
        </w:fldChar>
      </w:r>
      <w:r w:rsidR="00372EE4" w:rsidRPr="00E07C8E">
        <w:instrText xml:space="preserve"> ADDIN EN.CITE.DATA </w:instrText>
      </w:r>
      <w:r w:rsidR="00F77472" w:rsidRPr="00E07C8E">
        <w:fldChar w:fldCharType="end"/>
      </w:r>
      <w:r w:rsidR="00F77472" w:rsidRPr="00E07C8E">
        <w:fldChar w:fldCharType="separate"/>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09" w:tooltip="Messier, 2014 #98" w:history="1">
        <w:r w:rsidR="0017049A" w:rsidRPr="00E07C8E">
          <w:rPr>
            <w:noProof/>
            <w:vertAlign w:val="superscript"/>
          </w:rPr>
          <w:t>109</w:t>
        </w:r>
      </w:hyperlink>
      <w:r w:rsidR="00372EE4" w:rsidRPr="00E07C8E">
        <w:rPr>
          <w:noProof/>
          <w:vertAlign w:val="superscript"/>
        </w:rPr>
        <w:t>,</w:t>
      </w:r>
      <w:hyperlink w:anchor="_ENREF_118" w:tooltip="Barrios, 2014 #134" w:history="1">
        <w:r w:rsidR="0017049A" w:rsidRPr="00E07C8E">
          <w:rPr>
            <w:noProof/>
            <w:vertAlign w:val="superscript"/>
          </w:rPr>
          <w:t>118</w:t>
        </w:r>
      </w:hyperlink>
      <w:r w:rsidR="00F77472" w:rsidRPr="00E07C8E">
        <w:fldChar w:fldCharType="end"/>
      </w:r>
      <w:r w:rsidRPr="00E07C8E">
        <w:t xml:space="preserve"> Likewise, both healthy and KOA varus alignment groups have shown increases in </w:t>
      </w:r>
      <w:r w:rsidR="00BA0F4C">
        <w:t xml:space="preserve">peak </w:t>
      </w:r>
      <w:r w:rsidRPr="00E07C8E">
        <w:t xml:space="preserve">knee adduction angles compared to neutral </w:t>
      </w:r>
      <w:hyperlink w:anchor="_ENREF_105" w:tooltip="Foroughi, 2010 #85" w:history="1">
        <w:r w:rsidR="00F77472" w:rsidRPr="00E07C8E">
          <w:fldChar w:fldCharType="begin">
            <w:fldData xml:space="preserve">PEVuZE5vdGU+PENpdGU+PEF1dGhvcj5Gb3JvdWdoaTwvQXV0aG9yPjxZZWFyPjIwMTA8L1llYXI+
PFJlY051bT44NTwvUmVjTnVtPjxEaXNwbGF5VGV4dD48c3R5bGUgZmFjZT0ic3VwZXJzY3JpcHQi
PjEwNS0xMDc8L3N0eWxlPjwvRGlzcGxheVRleHQ+PHJlY29yZD48cmVjLW51bWJlcj44NTwvcmVj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aWMtcmVzb3VyY2UtbnVtPjwvcmVjb3JkPjwvQ2l0ZT48Q2l0ZT48QXV0aG9yPkt1bWFyPC9BdXRo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=
</w:fldData>
          </w:fldChar>
        </w:r>
        <w:r w:rsidR="0017049A" w:rsidRPr="00E07C8E">
          <w:instrText xml:space="preserve"> ADDIN EN.CITE </w:instrText>
        </w:r>
        <w:r w:rsidR="00F77472" w:rsidRPr="00E07C8E">
          <w:fldChar w:fldCharType="begin">
            <w:fldData xml:space="preserve">PEVuZE5vdGU+PENpdGU+PEF1dGhvcj5Gb3JvdWdoaTwvQXV0aG9yPjxZZWFyPjIwMTA8L1llYXI+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=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105-107</w:t>
        </w:r>
        <w:r w:rsidR="00F77472" w:rsidRPr="00E07C8E">
          <w:fldChar w:fldCharType="end"/>
        </w:r>
      </w:hyperlink>
      <w:r w:rsidRPr="00E07C8E">
        <w:t xml:space="preserve"> and valgus </w:t>
      </w:r>
      <w:r w:rsidR="00F77472" w:rsidRPr="00E07C8E">
        <w:fldChar w:fldCharType="begin">
          <w:fldData xml:space="preserve">PEVuZE5vdGU+PENpdGU+PEF1dGhvcj5XZWlkb3c8L0F1dGhvcj48WWVhcj4yMDA2PC9ZZWFyPjxS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PEVuZE5vdGU+PENpdGU+PEF1dGhvcj5XZWlkb3c8L0F1dGhvcj48WWVhcj4yMDA2PC9ZZWFyPjxS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13" w:tooltip="Weidow, 2006 #112" w:history="1">
        <w:r w:rsidR="0017049A" w:rsidRPr="00E07C8E">
          <w:rPr>
            <w:noProof/>
            <w:vertAlign w:val="superscript"/>
          </w:rPr>
          <w:t>113</w:t>
        </w:r>
      </w:hyperlink>
      <w:r w:rsidR="00F77472" w:rsidRPr="00E07C8E">
        <w:fldChar w:fldCharType="end"/>
      </w:r>
      <w:r w:rsidRPr="00E07C8E">
        <w:t xml:space="preserve"> alignment groups during level ground walking. </w:t>
      </w:r>
    </w:p>
    <w:p w14:paraId="0015AD19" w14:textId="558413B6" w:rsidR="00752583" w:rsidRPr="00E07C8E" w:rsidRDefault="00752583" w:rsidP="00905436">
      <w:pPr>
        <w:spacing w:line="480" w:lineRule="auto"/>
      </w:pPr>
      <w:r w:rsidRPr="00E07C8E">
        <w:t xml:space="preserve"> </w:t>
      </w:r>
      <w:r w:rsidRPr="00E07C8E">
        <w:tab/>
        <w:t>To reduce frontal plane knee joint</w:t>
      </w:r>
      <w:r w:rsidR="00BA0F4C">
        <w:t xml:space="preserve"> loading</w:t>
      </w:r>
      <w:r w:rsidRPr="00E07C8E">
        <w:t>, several gait modification strategies have been implemented in both healthy and KOA populations</w:t>
      </w:r>
      <w:r w:rsidRPr="00E07C8E">
        <w:rPr>
          <w:noProof/>
        </w:rPr>
        <w:t>.</w:t>
      </w:r>
      <w:r w:rsidRPr="00E07C8E">
        <w:t xml:space="preserve"> Increased step width has reduced peak KAMs in walking </w:t>
      </w:r>
      <w:r w:rsidR="00F77472" w:rsidRPr="00E07C8E">
        <w:fldChar w:fldCharType="begin"/>
      </w:r>
      <w:r w:rsidR="00372EE4" w:rsidRPr="00E07C8E">
        <w:instrText xml:space="preserve"> ADDIN EN.CITE &lt;EndNote&gt;&lt;Cite&gt;&lt;Author&gt;Fregly&lt;/Author&gt;&lt;Year&gt;2008&lt;/Year&gt;&lt;RecNum&gt;230&lt;/RecNum&gt;&lt;DisplayText&gt;&lt;style face="superscript"&gt;43,123&lt;/style&gt;&lt;/DisplayText&gt;&lt;record&gt;&lt;rec-number&gt;230&lt;/rec-number&gt;&lt;foreign-keys&gt;&lt;key app="EN" db-id="weztsw2vodd9t4esve6xw9wswpzdspzft95z"&gt;230&lt;/key&gt;&lt;/foreign-keys&gt;&lt;ref-type name="Journal Article"&gt;17&lt;/ref-type&gt;&lt;contributors&gt;&lt;authors&gt;&lt;author&gt;Fregly, B. J., Reinbolt, J. A., Chmielewski, T. L.&lt;/author&gt;&lt;/authors&gt;&lt;/contributors&gt;&lt;titles&gt;&lt;title&gt;Evaluation of a patient-specific cost function to predict the influence of foot path on the knee adduction torque during gait&lt;/title&gt;&lt;secondary-title&gt;Comput Methods Biomech Biomed Engin&lt;/secondary-title&gt;&lt;/titles&gt;&lt;periodical&gt;&lt;full-title&gt;Comput Methods Biomech Biomed Engin&lt;/full-title&gt;&lt;abbr-1&gt;Computer methods in biomechanics and biomedical engineering&lt;/abbr-1&gt;&lt;/periodical&gt;&lt;pages&gt;63-71&lt;/pages&gt;&lt;volume&gt;11&lt;/volume&gt;&lt;number&gt;1&lt;/number&gt;&lt;dates&gt;&lt;year&gt;2008&lt;/year&gt;&lt;/dates&gt;&lt;urls&gt;&lt;/urls&gt;&lt;/record&gt;&lt;/Cite&gt;&lt;Cite&gt;&lt;Author&gt;Zhao&lt;/Author&gt;&lt;Year&gt;2007&lt;/Year&gt;&lt;RecNum&gt;229&lt;/RecNum&gt;&lt;record&gt;&lt;rec-number&gt;229&lt;/rec-number&gt;&lt;foreign-keys&gt;&lt;key app="EN" db-id="weztsw2vodd9t4esve6xw9wswpzdspzft95z"&gt;229&lt;/key&gt;&lt;/foreign-keys&gt;&lt;ref-type name="Journal Article"&gt;17&lt;/ref-type&gt;&lt;contributors&gt;&lt;authors&gt;&lt;author&gt;Zhao, D., Banks, S. A., Mitchell, K. H., D&amp;apos;Lima, D. D., Colwell Jr., C. W., Frely, B. J.&lt;/author&gt;&lt;/authors&gt;&lt;/contributors&gt;&lt;titles&gt;&lt;title&gt;Correlation between the knee adduction torque and medial contact force for a variety of gait patterns&lt;/title&gt;&lt;secondary-title&gt;Journal of Orthopaedic Research&lt;/secondary-title&gt;&lt;/titles&gt;&lt;periodical&gt;&lt;full-title&gt;Journal of Orthopaedic Research&lt;/full-title&gt;&lt;/periodical&gt;&lt;pages&gt;789-797&lt;/pages&gt;&lt;volume&gt;25&lt;/volume&gt;&lt;number&gt;6&lt;/number&gt;&lt;dates&gt;&lt;year&gt;2007&lt;/year&gt;&lt;/dates&gt;&lt;urls&gt;&lt;/urls&gt;&lt;electronic-resource-num&gt;10.1002/jor.20379&lt;/electronic-resource-num&gt;&lt;/record&gt;&lt;/Cite&gt;&lt;/EndNote&gt;</w:instrText>
      </w:r>
      <w:r w:rsidR="00F77472" w:rsidRPr="00E07C8E">
        <w:fldChar w:fldCharType="separate"/>
      </w:r>
      <w:hyperlink w:anchor="_ENREF_43" w:tooltip="Zhao, 2007 #229" w:history="1">
        <w:r w:rsidR="0017049A" w:rsidRPr="00E07C8E">
          <w:rPr>
            <w:noProof/>
            <w:vertAlign w:val="superscript"/>
          </w:rPr>
          <w:t>43</w:t>
        </w:r>
      </w:hyperlink>
      <w:r w:rsidR="00372EE4" w:rsidRPr="00E07C8E">
        <w:rPr>
          <w:noProof/>
          <w:vertAlign w:val="superscript"/>
        </w:rPr>
        <w:t>,</w:t>
      </w:r>
      <w:hyperlink w:anchor="_ENREF_123" w:tooltip="Fregly, 2008 #230" w:history="1">
        <w:r w:rsidR="0017049A" w:rsidRPr="00E07C8E">
          <w:rPr>
            <w:noProof/>
            <w:vertAlign w:val="superscript"/>
          </w:rPr>
          <w:t>123</w:t>
        </w:r>
      </w:hyperlink>
      <w:r w:rsidR="00F77472" w:rsidRPr="00E07C8E">
        <w:fldChar w:fldCharType="end"/>
      </w:r>
      <w:r w:rsidRPr="00E07C8E">
        <w:t xml:space="preserve"> and stair negotiation</w:t>
      </w:r>
      <w:r w:rsidR="007508BF">
        <w:t>.</w:t>
      </w:r>
      <w:r w:rsidR="00F77472" w:rsidRPr="00E07C8E">
        <w:fldChar w:fldCharType="begin">
          <w:fldData xml:space="preserve">PEVuZE5vdGU+PENpdGU+PEF1dGhvcj5QYXF1ZXR0ZTwvQXV0aG9yPjxZZWFyPjIwMTU8L1llYXI+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PEVuZE5vdGU+PENpdGU+PEF1dGhvcj5QYXF1ZXR0ZTwvQXV0aG9yPjxZZWFyPjIwMTU8L1llYXI+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9" w:tooltip="Paquette, 2015 #247" w:history="1">
        <w:r w:rsidR="0017049A" w:rsidRPr="00E07C8E">
          <w:rPr>
            <w:noProof/>
            <w:vertAlign w:val="superscript"/>
          </w:rPr>
          <w:t>49</w:t>
        </w:r>
      </w:hyperlink>
      <w:r w:rsidR="00372EE4" w:rsidRPr="00E07C8E">
        <w:rPr>
          <w:noProof/>
          <w:vertAlign w:val="superscript"/>
        </w:rPr>
        <w:t>,</w:t>
      </w:r>
      <w:hyperlink w:anchor="_ENREF_50" w:tooltip="Paquette, 2014 #114" w:history="1">
        <w:r w:rsidR="0017049A" w:rsidRPr="00E07C8E">
          <w:rPr>
            <w:noProof/>
            <w:vertAlign w:val="superscript"/>
          </w:rPr>
          <w:t>50</w:t>
        </w:r>
      </w:hyperlink>
      <w:r w:rsidR="00F77472" w:rsidRPr="00E07C8E">
        <w:fldChar w:fldCharType="end"/>
      </w:r>
      <w:r w:rsidRPr="00E07C8E">
        <w:t xml:space="preserve"> In a patient with an instrumented knee replacement, increased step width (</w:t>
      </w:r>
      <w:r w:rsidR="00614B3A">
        <w:t xml:space="preserve">width </w:t>
      </w:r>
      <w:r w:rsidRPr="00E07C8E">
        <w:t>not reported) reduced peak KAMs by 4.7% during level walking</w:t>
      </w:r>
      <w:r w:rsidR="007508BF">
        <w:t>.</w:t>
      </w:r>
      <w:hyperlink w:anchor="_ENREF_43" w:tooltip="Zhao, 2007 #229" w:history="1">
        <w:r w:rsidR="00F77472" w:rsidRPr="00E07C8E">
          <w:fldChar w:fldCharType="begin"/>
        </w:r>
        <w:r w:rsidR="0017049A" w:rsidRPr="00E07C8E">
          <w:instrText xml:space="preserve"> ADDIN EN.CITE &lt;EndNote&gt;&lt;Cite&gt;&lt;Author&gt;Zhao&lt;/Author&gt;&lt;Year&gt;2007&lt;/Year&gt;&lt;RecNum&gt;229&lt;/RecNum&gt;&lt;DisplayText&gt;&lt;style face="superscript"&gt;43&lt;/style&gt;&lt;/DisplayText&gt;&lt;record&gt;&lt;rec-number&gt;229&lt;/rec-number&gt;&lt;foreign-keys&gt;&lt;key app="EN" db-id="weztsw2vodd9t4esve6xw9wswpzdspzft95z"&gt;229&lt;/key&gt;&lt;/foreign-keys&gt;&lt;ref-type name="Journal Article"&gt;17&lt;/ref-type&gt;&lt;contributors&gt;&lt;authors&gt;&lt;author&gt;Zhao, D., Banks, S. A., Mitchell, K. H., D&amp;apos;Lima, D. D., Colwell Jr., C. W., Frely, B. J.&lt;/author&gt;&lt;/authors&gt;&lt;/contributors&gt;&lt;titles&gt;&lt;title&gt;Correlation between the knee adduction torque and medial contact force for a variety of gait patterns&lt;/title&gt;&lt;secondary-title&gt;Journal of Orthopaedic Research&lt;/secondary-title&gt;&lt;/titles&gt;&lt;periodical&gt;&lt;full-title&gt;Journal of Orthopaedic Research&lt;/full-title&gt;&lt;/periodical&gt;&lt;pages&gt;789-797&lt;/pages&gt;&lt;volume&gt;25&lt;/volume&gt;&lt;number&gt;6&lt;/number&gt;&lt;dates&gt;&lt;year&gt;2007&lt;/year&gt;&lt;/dates&gt;&lt;urls&gt;&lt;/urls&gt;&lt;electronic-resource-num&gt;10.1002/jor.20379&lt;/electronic-resource-num&gt;&lt;/record&gt;&lt;/Cite&gt;&lt;/EndNote&gt;</w:instrText>
        </w:r>
        <w:r w:rsidR="00F77472" w:rsidRPr="00E07C8E">
          <w:fldChar w:fldCharType="separate"/>
        </w:r>
        <w:r w:rsidR="0017049A" w:rsidRPr="00E07C8E">
          <w:rPr>
            <w:noProof/>
            <w:vertAlign w:val="superscript"/>
          </w:rPr>
          <w:t>43</w:t>
        </w:r>
        <w:r w:rsidR="00F77472" w:rsidRPr="00E07C8E">
          <w:fldChar w:fldCharType="end"/>
        </w:r>
      </w:hyperlink>
      <w:r w:rsidRPr="00E07C8E">
        <w:t xml:space="preserve"> During stair ascent and descent wider step widths (26% leg length) reduced 1</w:t>
      </w:r>
      <w:r w:rsidRPr="00E07C8E">
        <w:rPr>
          <w:vertAlign w:val="superscript"/>
        </w:rPr>
        <w:t>st</w:t>
      </w:r>
      <w:r w:rsidRPr="00E07C8E">
        <w:t xml:space="preserve"> peak KAMs by 11.1% and 5.2%, and reduced 2</w:t>
      </w:r>
      <w:r w:rsidRPr="00E07C8E">
        <w:rPr>
          <w:vertAlign w:val="superscript"/>
        </w:rPr>
        <w:t>nd</w:t>
      </w:r>
      <w:r w:rsidRPr="00E07C8E">
        <w:t xml:space="preserve"> peak KAMs by 20.0% and 8.3% in both KOA and healthy participants</w:t>
      </w:r>
      <w:r w:rsidR="007508BF">
        <w:t>.</w:t>
      </w:r>
      <w:r w:rsidR="00F77472" w:rsidRPr="00E07C8E">
        <w:fldChar w:fldCharType="begin">
          <w:fldData xml:space="preserve">PEVuZE5vdGU+PENpdGU+PEF1dGhvcj5QYXF1ZXR0ZTwvQXV0aG9yPjxZZWFyPjIwMTU8L1llYXI+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PEVuZE5vdGU+PENpdGU+PEF1dGhvcj5QYXF1ZXR0ZTwvQXV0aG9yPjxZZWFyPjIwMTU8L1llYXI+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9" w:tooltip="Paquette, 2015 #247" w:history="1">
        <w:r w:rsidR="0017049A" w:rsidRPr="00E07C8E">
          <w:rPr>
            <w:noProof/>
            <w:vertAlign w:val="superscript"/>
          </w:rPr>
          <w:t>49</w:t>
        </w:r>
      </w:hyperlink>
      <w:r w:rsidR="00372EE4" w:rsidRPr="00E07C8E">
        <w:rPr>
          <w:noProof/>
          <w:vertAlign w:val="superscript"/>
        </w:rPr>
        <w:t>,</w:t>
      </w:r>
      <w:hyperlink w:anchor="_ENREF_50" w:tooltip="Paquette, 2014 #114" w:history="1">
        <w:r w:rsidR="0017049A" w:rsidRPr="00E07C8E">
          <w:rPr>
            <w:noProof/>
            <w:vertAlign w:val="superscript"/>
          </w:rPr>
          <w:t>50</w:t>
        </w:r>
      </w:hyperlink>
      <w:r w:rsidR="00F77472" w:rsidRPr="00E07C8E">
        <w:fldChar w:fldCharType="end"/>
      </w:r>
      <w:r w:rsidRPr="00E07C8E">
        <w:t xml:space="preserve"> </w:t>
      </w:r>
    </w:p>
    <w:p w14:paraId="5A9E5B5E" w14:textId="3DA0E2EB" w:rsidR="00752583" w:rsidRPr="00E07C8E" w:rsidRDefault="00752583" w:rsidP="00752583">
      <w:pPr>
        <w:spacing w:line="480" w:lineRule="auto"/>
      </w:pPr>
      <w:r w:rsidRPr="00E07C8E">
        <w:lastRenderedPageBreak/>
        <w:tab/>
        <w:t>Increased internal foot rotat</w:t>
      </w:r>
      <w:r w:rsidR="00FD0527">
        <w:t>ion (toe-in) can also reduce</w:t>
      </w:r>
      <w:r w:rsidRPr="00E07C8E">
        <w:t xml:space="preserve"> 1</w:t>
      </w:r>
      <w:r w:rsidRPr="00E07C8E">
        <w:rPr>
          <w:vertAlign w:val="superscript"/>
        </w:rPr>
        <w:t>st</w:t>
      </w:r>
      <w:r w:rsidRPr="00E07C8E">
        <w:t xml:space="preserve"> peak KAM</w:t>
      </w:r>
      <w:r w:rsidR="00FD0527">
        <w:t>s</w:t>
      </w:r>
      <w:r w:rsidR="007508BF">
        <w:t>,</w:t>
      </w:r>
      <w:r w:rsidR="00F77472" w:rsidRPr="00E07C8E">
        <w:fldChar w:fldCharType="begin">
          <w:fldData xml:space="preserve">PEVuZE5vdGU+PENpdGU+PEF1dGhvcj5MeW5uPC9BdXRob3I+PFllYXI+MjAwODwvWWVhcj48UmVj
TnVtPjExPC9SZWNOdW0+PERpc3BsYXlUZXh0PjxzdHlsZSBmYWNlPSJzdXBlcnNjcmlwdCI+NDUs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bnVtPjwvcmVjb3JkPjwvQ2l0ZT48Q2l0ZT48QXV0aG9yPnZhbiBkZW4gTm9vcnQ8L0F1dGhvcj48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LjEwLjAxOTwvZWxlY3Ryb25pYy1yZXNvdXJjZS1udW0+PC9yZWNvcmQ+PC9DaXRlPjwvRW5kTm90
ZT5=
</w:fldData>
        </w:fldChar>
      </w:r>
      <w:r w:rsidR="00372EE4"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TnVtPjExPC9SZWNOdW0+PERpc3BsYXlUZXh0PjxzdHlsZSBmYWNlPSJzdXBlcnNjcmlwdCI+NDUs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bnVtPjwvcmVjb3JkPjwvQ2l0ZT48Q2l0ZT48QXV0aG9yPnZhbiBkZW4gTm9vcnQ8L0F1dGhvcj48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LjEwLjAxOTwvZWxlY3Ryb25pYy1yZXNvdXJjZS1udW0+PC9yZWNvcmQ+PC9DaXRlPjwvRW5kTm90
ZT5=
</w:fldData>
        </w:fldChar>
      </w:r>
      <w:r w:rsidR="00372EE4"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372EE4" w:rsidRPr="00E07C8E">
        <w:rPr>
          <w:noProof/>
          <w:vertAlign w:val="superscript"/>
        </w:rPr>
        <w:t>,</w:t>
      </w:r>
      <w:hyperlink w:anchor="_ENREF_47" w:tooltip="van den Noort, 2013 #14" w:history="1">
        <w:r w:rsidR="0017049A" w:rsidRPr="00E07C8E">
          <w:rPr>
            <w:noProof/>
            <w:vertAlign w:val="superscript"/>
          </w:rPr>
          <w:t>47</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r w:rsidRPr="00E07C8E">
        <w:t xml:space="preserve"> in both healthy and KOA populations during level walking. Toe-in modifications of 6° </w:t>
      </w:r>
      <w:hyperlink w:anchor="_ENREF_45" w:tooltip="Shull, 2013 #18" w:history="1">
        <w:r w:rsidR="00F77472" w:rsidRPr="00E07C8E">
          <w:fldChar w:fldCharType="begin"/>
        </w:r>
        <w:r w:rsidR="0017049A" w:rsidRPr="00E07C8E">
          <w:instrText xml:space="preserve"> ADDIN EN.CITE &lt;EndNote&gt;&lt;Cite&gt;&lt;Author&gt;Shull&lt;/Author&gt;&lt;Year&gt;2013&lt;/Year&gt;&lt;RecNum&gt;18&lt;/RecNum&gt;&lt;DisplayText&gt;&lt;style face="superscript"&gt;45&lt;/style&gt;&lt;/DisplayText&gt;&lt;record&gt;&lt;rec-number&gt;18&lt;/rec-number&gt;&lt;foreign-keys&gt;&lt;key app="EN" db-id="weztsw2vodd9t4esve6xw9wswpzdspzft95z"&gt;18&lt;/key&gt;&lt;/foreign-keys&gt;&lt;ref-type name="Journal Article"&gt;17&lt;/ref-type&gt;&lt;contributors&gt;&lt;authors&gt;&lt;author&gt;Shull, P. B.&lt;/author&gt;&lt;author&gt;Shultz, R.&lt;/author&gt;&lt;author&gt;Silder, A.&lt;/author&gt;&lt;author&gt;Dragoo, J. L.&lt;/author&gt;&lt;author&gt;Besier, T. F.&lt;/author&gt;&lt;author&gt;Cutkosky, M. R.&lt;/author&gt;&lt;author&gt;Delp, S. L.&lt;/author&gt;&lt;/authors&gt;&lt;/contributors&gt;&lt;auth-address&gt;Department of Mechanical Engineering, Stanford University, Stanford, CA, USA. pshull@stanford.edu&lt;/auth-address&gt;&lt;titles&gt;&lt;title&gt;Toe-in gait reduces the first peak knee adduction moment in patients with medial compartment knee osteoarthritis&lt;/title&gt;&lt;secondary-title&gt;J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122-8&lt;/pages&gt;&lt;volume&gt;46&lt;/volume&gt;&lt;number&gt;1&lt;/number&gt;&lt;keywords&gt;&lt;keyword&gt;Aged&lt;/keyword&gt;&lt;keyword&gt;Biomechanics&lt;/keyword&gt;&lt;keyword&gt;Female&lt;/keyword&gt;&lt;keyword&gt;Foot/physiology&lt;/keyword&gt;&lt;keyword&gt;Gait/*physiology&lt;/keyword&gt;&lt;keyword&gt;Humans&lt;/keyword&gt;&lt;keyword&gt;Male&lt;/keyword&gt;&lt;keyword&gt;Middle Aged&lt;/keyword&gt;&lt;keyword&gt;Osteoarthritis, Knee/physiopathology/*therapy&lt;/keyword&gt;&lt;keyword&gt;Rotation&lt;/keyword&gt;&lt;keyword&gt;Walking/*physiology&lt;/keyword&gt;&lt;/keywords&gt;&lt;dates&gt;&lt;year&gt;2013&lt;/year&gt;&lt;pub-dates&gt;&lt;date&gt;Jan 4&lt;/date&gt;&lt;/pub-dates&gt;&lt;/dates&gt;&lt;isbn&gt;1873-2380 (Electronic)&amp;#xD;0021-9290 (Linking)&lt;/isbn&gt;&lt;accession-num&gt;23146322&lt;/accession-num&gt;&lt;urls&gt;&lt;related-urls&gt;&lt;url&gt;http://www.ncbi.nlm.nih.gov/pubmed/23146322&lt;/url&gt;&lt;/related-urls&gt;&lt;/urls&gt;&lt;electronic-resource-num&gt;10.1016/j.jbiomech.2012.10.019&lt;/electronic-resource-num&gt;&lt;/record&gt;&lt;/Cite&gt;&lt;/EndNote&gt;</w:instrText>
        </w:r>
        <w:r w:rsidR="00F77472" w:rsidRPr="00E07C8E">
          <w:fldChar w:fldCharType="separate"/>
        </w:r>
        <w:r w:rsidR="0017049A" w:rsidRPr="00E07C8E">
          <w:rPr>
            <w:noProof/>
            <w:vertAlign w:val="superscript"/>
          </w:rPr>
          <w:t>45</w:t>
        </w:r>
        <w:r w:rsidR="00F77472" w:rsidRPr="00E07C8E">
          <w:fldChar w:fldCharType="end"/>
        </w:r>
      </w:hyperlink>
      <w:r w:rsidRPr="00E07C8E">
        <w:t xml:space="preserve"> to 10° </w:t>
      </w:r>
      <w:hyperlink w:anchor="_ENREF_46" w:tooltip="Simic, 2013 #104" w:history="1">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 </w:instrText>
        </w:r>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46</w:t>
        </w:r>
        <w:r w:rsidR="00F77472" w:rsidRPr="00E07C8E">
          <w:fldChar w:fldCharType="end"/>
        </w:r>
      </w:hyperlink>
      <w:r w:rsidRPr="00E07C8E">
        <w:t xml:space="preserve"> and “maximum comfortable” angles </w:t>
      </w:r>
      <w:r w:rsidR="00F77472" w:rsidRPr="00E07C8E">
        <w:fldChar w:fldCharType="begin">
          <w:fldData xml:space="preserve">PEVuZE5vdGU+PENpdGU+PEF1dGhvcj5MeW5uPC9BdXRob3I+PFllYXI+MjAwODwvWWVhcj48UmVj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</w:fldData>
        </w:fldChar>
      </w:r>
      <w:r w:rsidR="00372EE4"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TnVtPjExPC9SZWNOdW0+PERpc3BsYXlUZXh0PjxzdHlsZSBmYWNlPSJzdXBlcnNjcmlwdCI+NDcs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</w:fldData>
        </w:fldChar>
      </w:r>
      <w:r w:rsidR="00372EE4" w:rsidRPr="00E07C8E">
        <w:instrText xml:space="preserve"> ADDIN EN.CITE.DATA </w:instrText>
      </w:r>
      <w:r w:rsidR="00F77472" w:rsidRPr="00E07C8E">
        <w:fldChar w:fldCharType="end"/>
      </w:r>
      <w:r w:rsidR="00F77472" w:rsidRPr="00E07C8E">
        <w:fldChar w:fldCharType="separate"/>
      </w:r>
      <w:hyperlink w:anchor="_ENREF_47" w:tooltip="van den Noort, 2013 #14" w:history="1">
        <w:r w:rsidR="0017049A" w:rsidRPr="00E07C8E">
          <w:rPr>
            <w:noProof/>
            <w:vertAlign w:val="superscript"/>
          </w:rPr>
          <w:t>47</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372EE4" w:rsidRPr="00E07C8E">
        <w:rPr>
          <w:noProof/>
          <w:vertAlign w:val="superscript"/>
        </w:rPr>
        <w:t>,</w:t>
      </w:r>
      <w:hyperlink w:anchor="_ENREF_127" w:tooltip="Lynn, 2008 #12" w:history="1">
        <w:r w:rsidR="0017049A" w:rsidRPr="00E07C8E">
          <w:rPr>
            <w:noProof/>
            <w:vertAlign w:val="superscript"/>
          </w:rPr>
          <w:t>127</w:t>
        </w:r>
      </w:hyperlink>
      <w:r w:rsidR="00F77472" w:rsidRPr="00E07C8E">
        <w:fldChar w:fldCharType="end"/>
      </w:r>
      <w:r w:rsidRPr="00E07C8E">
        <w:t xml:space="preserve"> have reduced 1</w:t>
      </w:r>
      <w:r w:rsidRPr="00E07C8E">
        <w:rPr>
          <w:vertAlign w:val="superscript"/>
        </w:rPr>
        <w:t>st</w:t>
      </w:r>
      <w:r w:rsidRPr="00E07C8E">
        <w:t xml:space="preserve"> peak KAMs by 13% </w:t>
      </w:r>
      <w:r w:rsidR="00F77472" w:rsidRPr="00E07C8E">
        <w:fldChar w:fldCharType="begin">
          <w:fldData xml:space="preserve">PEVuZE5vdGU+PENpdGU+PEF1dGhvcj5MeW5uPC9BdXRob3I+PFllYXI+MjAwODwvWWVhcj48UmVj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</w:fldData>
        </w:fldChar>
      </w:r>
      <w:r w:rsidR="00372EE4"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TnVtPjExPC9SZWNOdW0+PERpc3BsYXlUZXh0PjxzdHlsZSBmYWNlPSJzdXBlcnNjcmlwdCI+NDUs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</w:fldData>
        </w:fldChar>
      </w:r>
      <w:r w:rsidR="00372EE4"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hyperlink w:anchor="_ENREF_37" w:tooltip="Shull, 2013 #18" w:history="1"/>
      <w:r w:rsidRPr="00E07C8E">
        <w:t xml:space="preserve"> to 45% </w:t>
      </w:r>
      <w:hyperlink w:anchor="_ENREF_47" w:tooltip="van den Noort, 2013 #14" w:history="1">
        <w:r w:rsidR="00F77472" w:rsidRPr="00E07C8E">
          <w:fldChar w:fldCharType="begin"/>
        </w:r>
        <w:r w:rsidR="0017049A" w:rsidRPr="00E07C8E">
          <w:instrText xml:space="preserve"> ADDIN EN.CITE &lt;EndNote&gt;&lt;Cite&gt;&lt;Author&gt;van den Noort&lt;/Author&gt;&lt;Year&gt;2013&lt;/Year&gt;&lt;RecNum&gt;14&lt;/RecNum&gt;&lt;DisplayText&gt;&lt;style face="superscript"&gt;47&lt;/style&gt;&lt;/DisplayText&gt;&lt;record&gt;&lt;rec-number&gt;14&lt;/rec-number&gt;&lt;foreign-keys&gt;&lt;key app="EN" db-id="weztsw2vodd9t4esve6xw9wswpzdspzft95z"&gt;14&lt;/key&gt;&lt;/foreign-keys&gt;&lt;ref-type name="Journal Article"&gt;17&lt;/ref-type&gt;&lt;contributors&gt;&lt;authors&gt;&lt;author&gt;van den Noort, J. C.&lt;/author&gt;&lt;author&gt;Schaffers, I.&lt;/author&gt;&lt;author&gt;Snijders, J.&lt;/author&gt;&lt;author&gt;Harlaar, J.&lt;/author&gt;&lt;/authors&gt;&lt;/contributors&gt;&lt;auth-address&gt;Department of Rehabilitation Medicine, Research Institute MOVE, VU University Medical Center, Amsterdam, The Netherlands. j.vandennoort@vumc.nl&lt;/auth-address&gt;&lt;titles&gt;&lt;title&gt;The effectiveness of voluntary modifications of gait pattern to reduce the knee adduction moment&lt;/title&gt;&lt;secondary-title&gt;Hum Mov Sci&lt;/secondary-title&gt;&lt;alt-title&gt;Human movement science&lt;/alt-title&gt;&lt;/titles&gt;&lt;alt-periodical&gt;&lt;full-title&gt;Human Movement Science&lt;/full-title&gt;&lt;/alt-periodical&gt;&lt;pages&gt;412-24&lt;/pages&gt;&lt;volume&gt;32&lt;/volume&gt;&lt;number&gt;3&lt;/number&gt;&lt;dates&gt;&lt;year&gt;2013&lt;/year&gt;&lt;pub-dates&gt;&lt;date&gt;Jun&lt;/date&gt;&lt;/pub-dates&gt;&lt;/dates&gt;&lt;isbn&gt;1872-7646 (Electronic)&amp;#xD;0167-9457 (Linking)&lt;/isbn&gt;&lt;accession-num&gt;23647833&lt;/accession-num&gt;&lt;urls&gt;&lt;related-urls&gt;&lt;url&gt;http://www.ncbi.nlm.nih.gov/pubmed/23647833&lt;/url&gt;&lt;/related-urls&gt;&lt;/urls&gt;&lt;electronic-resource-num&gt;10.1016/j.humov.2012.02.009&lt;/electronic-resource-num&gt;&lt;/record&gt;&lt;/Cite&gt;&lt;/EndNote&gt;</w:instrText>
        </w:r>
        <w:r w:rsidR="00F77472" w:rsidRPr="00E07C8E">
          <w:fldChar w:fldCharType="separate"/>
        </w:r>
        <w:r w:rsidR="0017049A" w:rsidRPr="00E07C8E">
          <w:rPr>
            <w:noProof/>
            <w:vertAlign w:val="superscript"/>
          </w:rPr>
          <w:t>47</w:t>
        </w:r>
        <w:r w:rsidR="00F77472" w:rsidRPr="00E07C8E">
          <w:fldChar w:fldCharType="end"/>
        </w:r>
      </w:hyperlink>
      <w:r w:rsidRPr="00E07C8E">
        <w:t>. Interestingly, toe-in has mostly shown little to no effect on 2</w:t>
      </w:r>
      <w:r w:rsidRPr="00E07C8E">
        <w:rPr>
          <w:vertAlign w:val="superscript"/>
        </w:rPr>
        <w:t>nd</w:t>
      </w:r>
      <w:r w:rsidRPr="00E07C8E">
        <w:t xml:space="preserve"> peak KAMs</w:t>
      </w:r>
      <w:r w:rsidR="007508BF">
        <w:t>.</w:t>
      </w:r>
      <w:r w:rsidR="00F77472" w:rsidRPr="00E07C8E">
        <w:fldChar w:fldCharType="begin">
          <w:fldData xml:space="preserve">PEVuZE5vdGU+PENpdGU+PEF1dGhvcj5MeW5uPC9BdXRob3I+PFllYXI+MjAwODwvWWVhcj48UmVj
TnVtPjExPC9SZWNOdW0+PERpc3BsYXlUZXh0PjxzdHlsZSBmYWNlPSJzdXBlcnNjcmlwdCI+NDUt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bnVtPjwvcmVjb3JkPjwvQ2l0ZT48Q2l0ZT48QXV0aG9yPlNodWxsPC9BdXRob3I+PFllYXI+MjAx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</w:fldData>
        </w:fldChar>
      </w:r>
      <w:r w:rsidR="00372EE4"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TnVtPjExPC9SZWNOdW0+PERpc3BsYXlUZXh0PjxzdHlsZSBmYWNlPSJzdXBlcnNjcmlwdCI+NDUt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bnVtPjwvcmVjb3JkPjwvQ2l0ZT48Q2l0ZT48QXV0aG9yPlNodWxsPC9BdXRob3I+PFllYXI+MjAx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45-47</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r w:rsidRPr="00E07C8E">
        <w:t xml:space="preserve"> A novel gait modification strategy is to couple toe-in with wider step width to reduce both KAM peaks, as both foot progression angle and step widths are modifiable for most amblers. </w:t>
      </w:r>
    </w:p>
    <w:p w14:paraId="08240357" w14:textId="3F16A9AA" w:rsidR="00752583" w:rsidRPr="00E07C8E" w:rsidRDefault="00752583" w:rsidP="00752583">
      <w:pPr>
        <w:spacing w:line="480" w:lineRule="auto"/>
      </w:pPr>
      <w:r w:rsidRPr="00E07C8E">
        <w:tab/>
        <w:t>Currently, it is unknown if these gait modifications are suitable for each of the three knee alignment groups. Since varus knee alignments are more related to medial KOA, it would be advantageous to discern whether gait modifications are successful in reducing peak KAMs for varus groups. Additionally, medial KOA is not exclusive to varus alignment, as neutral and valgus alignment individuals can also develop medial KOA</w:t>
      </w:r>
      <w:r w:rsidR="007508BF">
        <w:t>.</w:t>
      </w:r>
      <w:hyperlink w:anchor="_ENREF_13" w:tooltip="Issa, 2007 #62" w:history="1">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 </w:instrText>
        </w:r>
        <w:r w:rsidR="00F77472" w:rsidRPr="00E07C8E">
          <w:fldChar w:fldCharType="begin">
            <w:fldData xml:space="preserve">PEVuZE5vdGU+PENpdGU+PEF1dGhvcj5Jc3NhPC9BdXRob3I+PFllYXI+MjAwNzwvWWVhcj48UmVj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PjM5OC00MDY8L3BhZ2VzPjx2b2x1bWU+NTc8L3ZvbHVtZT48bnVtYmVyPjM8L251bWJlcj48a2V5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13</w:t>
        </w:r>
        <w:r w:rsidR="00F77472" w:rsidRPr="00E07C8E">
          <w:fldChar w:fldCharType="end"/>
        </w:r>
      </w:hyperlink>
      <w:r w:rsidRPr="00E07C8E">
        <w:t xml:space="preserve"> However, valgus alignments are more associated with an increased risk of lateral KOA</w:t>
      </w:r>
      <w:r w:rsidR="007508BF">
        <w:t>.</w:t>
      </w:r>
      <w:hyperlink w:anchor="_ENREF_141" w:tooltip="Felson, 2013 #254" w:history="1">
        <w:r w:rsidR="00F77472" w:rsidRPr="00E07C8E">
          <w:fldChar w:fldCharType="begin">
            <w:fldData xml:space="preserve">PEVuZE5vdGU+PENpdGU+PEF1dGhvcj5GZWxzb248L0F1dGhvcj48WWVhcj4yMDEzPC9ZZWFyPjxS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YmJyLTE+PC9hbHQtcGVyaW9kaWNhbD48cGFnZXM+MzU1LTYyPC9wYWdlcz48dm9sdW1lPjY1PC92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</w:fldData>
          </w:fldChar>
        </w:r>
        <w:r w:rsidR="0017049A" w:rsidRPr="00E07C8E">
          <w:instrText xml:space="preserve"> ADDIN EN.CITE </w:instrText>
        </w:r>
        <w:r w:rsidR="00F77472" w:rsidRPr="00E07C8E">
          <w:fldChar w:fldCharType="begin">
            <w:fldData xml:space="preserve">PEVuZE5vdGU+PENpdGU+PEF1dGhvcj5GZWxzb248L0F1dGhvcj48WWVhcj4yMDEzPC9ZZWFyPjxS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YmJyLTE+PC9hbHQtcGVyaW9kaWNhbD48cGFnZXM+MzU1LTYyPC9wYWdlcz48dm9sdW1lPjY1PC92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141</w:t>
        </w:r>
        <w:r w:rsidR="00F77472" w:rsidRPr="00E07C8E">
          <w:fldChar w:fldCharType="end"/>
        </w:r>
      </w:hyperlink>
    </w:p>
    <w:p w14:paraId="68A0C7B7" w14:textId="46F512A5" w:rsidR="00752583" w:rsidRPr="00E07C8E" w:rsidRDefault="00752583" w:rsidP="00752583">
      <w:pPr>
        <w:spacing w:line="480" w:lineRule="auto"/>
      </w:pPr>
      <w:r w:rsidRPr="00E07C8E">
        <w:tab/>
        <w:t xml:space="preserve">Therefore, the purpose of this study was to examine effects of combining two gait modification strategies, toe-in and wider step width, on frontal-plane knee loading during level walking in varus, neutral, and valgus knee alignment groups. We hypothesized that 1) toe-in </w:t>
      </w:r>
      <w:r w:rsidR="00614B3A">
        <w:t xml:space="preserve">with </w:t>
      </w:r>
      <w:r w:rsidRPr="00E07C8E">
        <w:t>wider step width would reduce both 1</w:t>
      </w:r>
      <w:r w:rsidRPr="00E07C8E">
        <w:rPr>
          <w:vertAlign w:val="superscript"/>
        </w:rPr>
        <w:t>st</w:t>
      </w:r>
      <w:r w:rsidRPr="00E07C8E">
        <w:t xml:space="preserve"> and 2</w:t>
      </w:r>
      <w:r w:rsidRPr="00E07C8E">
        <w:rPr>
          <w:vertAlign w:val="superscript"/>
        </w:rPr>
        <w:t>nd</w:t>
      </w:r>
      <w:r w:rsidRPr="00E07C8E">
        <w:t xml:space="preserve"> peak KAMs for all alignment groups and 2) the varus alignment group would have increased peak KAMs compared to both neutral and valgus alignment groups, regardless of gait modifications.</w:t>
      </w:r>
    </w:p>
    <w:p w14:paraId="7B1AB0A3" w14:textId="77777777" w:rsidR="00752583" w:rsidRPr="00E07C8E" w:rsidRDefault="00752583" w:rsidP="00752583">
      <w:pPr>
        <w:pStyle w:val="Heading2"/>
        <w:rPr>
          <w:rFonts w:cs="Times New Roman"/>
        </w:rPr>
      </w:pPr>
      <w:bookmarkStart w:id="99" w:name="_Toc321598974"/>
      <w:r w:rsidRPr="00E07C8E">
        <w:rPr>
          <w:rFonts w:cs="Times New Roman"/>
        </w:rPr>
        <w:t>Methods</w:t>
      </w:r>
      <w:bookmarkEnd w:id="99"/>
    </w:p>
    <w:p w14:paraId="49F75267" w14:textId="77777777" w:rsidR="00752583" w:rsidRPr="00E07C8E" w:rsidRDefault="00752583" w:rsidP="00752583">
      <w:pPr>
        <w:pStyle w:val="Heading3"/>
      </w:pPr>
      <w:bookmarkStart w:id="100" w:name="_Toc321598975"/>
      <w:r w:rsidRPr="00E07C8E">
        <w:t>Participants</w:t>
      </w:r>
      <w:bookmarkEnd w:id="100"/>
    </w:p>
    <w:p w14:paraId="3021168E" w14:textId="60D5A604" w:rsidR="00752583" w:rsidRPr="00E07C8E" w:rsidRDefault="00752583" w:rsidP="00752583">
      <w:pPr>
        <w:spacing w:line="480" w:lineRule="auto"/>
      </w:pPr>
      <w:r w:rsidRPr="00E07C8E">
        <w:tab/>
        <w:t>Thirty-eight healthy individuals with varus, neural an</w:t>
      </w:r>
      <w:r w:rsidR="003C0516">
        <w:t>d valgus knee alignment (Table 5</w:t>
      </w:r>
      <w:r w:rsidRPr="00E07C8E">
        <w:t xml:space="preserve">) were recruited from the university campus. The exclusion criteria included major lower extremity musculoskeletal injuries in the past 3 months, knee pain in the past 6 months during </w:t>
      </w:r>
      <w:r w:rsidRPr="00E07C8E">
        <w:lastRenderedPageBreak/>
        <w:t xml:space="preserve">activities of daily living, </w:t>
      </w:r>
      <w:r w:rsidR="00BA0F4C">
        <w:t xml:space="preserve">lower extremity joint surgery or injection in the past 3 months, </w:t>
      </w:r>
      <w:r w:rsidRPr="00E07C8E">
        <w:t>diagnosed lower extremity joint arthritis, or body mass index greater than 35</w:t>
      </w:r>
      <w:r w:rsidR="00614B3A">
        <w:t xml:space="preserve"> kgm</w:t>
      </w:r>
      <w:r w:rsidR="00614B3A" w:rsidRPr="00614B3A">
        <w:rPr>
          <w:vertAlign w:val="superscript"/>
        </w:rPr>
        <w:t>-2</w:t>
      </w:r>
      <w:r w:rsidRPr="00E07C8E">
        <w:t xml:space="preserve">. Power analyses were computed based on knee abduction moment differences between normal and toe-in gaits </w:t>
      </w:r>
      <w:r w:rsidR="00F77472" w:rsidRPr="00E07C8E">
        <w:fldChar w:fldCharType="begin">
          <w:fldData xml:space="preserve">PEVuZE5vdGU+PENpdGU+PEF1dGhvcj52YW4gZGVuIE5vb3J0PC9BdXRob3I+PFllYXI+MjAxMzwv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</w:fldData>
        </w:fldChar>
      </w:r>
      <w:r w:rsidR="00372EE4" w:rsidRPr="00E07C8E">
        <w:instrText xml:space="preserve"> ADDIN EN.CITE </w:instrText>
      </w:r>
      <w:r w:rsidR="00F77472" w:rsidRPr="00E07C8E">
        <w:fldChar w:fldCharType="begin">
          <w:fldData xml:space="preserve">PEVuZE5vdGU+PENpdGU+PEF1dGhvcj52YW4gZGVuIE5vb3J0PC9BdXRob3I+PFllYXI+MjAxMzwv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</w:fldData>
        </w:fldChar>
      </w:r>
      <w:r w:rsidR="00372EE4"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372EE4" w:rsidRPr="00E07C8E">
        <w:rPr>
          <w:noProof/>
          <w:vertAlign w:val="superscript"/>
        </w:rPr>
        <w:t>,</w:t>
      </w:r>
      <w:hyperlink w:anchor="_ENREF_47" w:tooltip="van den Noort, 2013 #14" w:history="1">
        <w:r w:rsidR="0017049A" w:rsidRPr="00E07C8E">
          <w:rPr>
            <w:noProof/>
            <w:vertAlign w:val="superscript"/>
          </w:rPr>
          <w:t>47</w:t>
        </w:r>
      </w:hyperlink>
      <w:r w:rsidR="00F77472" w:rsidRPr="00E07C8E">
        <w:fldChar w:fldCharType="end"/>
      </w:r>
      <w:r w:rsidRPr="00E07C8E">
        <w:t xml:space="preserve"> and between healthy neutral and varus alignment groups during normal gait</w:t>
      </w:r>
      <w:r w:rsidR="007508BF">
        <w:t>.</w:t>
      </w:r>
      <w:hyperlink w:anchor="_ENREF_118" w:tooltip="Barrios, 2014 #134" w:history="1">
        <w:r w:rsidR="00F77472" w:rsidRPr="00E07C8E">
          <w:fldChar w:fldCharType="begin"/>
        </w:r>
        <w:r w:rsidR="0017049A" w:rsidRPr="00E07C8E">
          <w:instrText xml:space="preserve"> ADDIN EN.CITE &lt;EndNote&gt;&lt;Cite&gt;&lt;Author&gt;Barrios&lt;/Author&gt;&lt;Year&gt;2014&lt;/Year&gt;&lt;RecNum&gt;134&lt;/RecNum&gt;&lt;DisplayText&gt;&lt;style face="superscript"&gt;118&lt;/style&gt;&lt;/DisplayText&gt;&lt;record&gt;&lt;rec-number&gt;134&lt;/rec-number&gt;&lt;foreign-keys&gt;&lt;key app="EN" db-id="weztsw2vodd9t4esve6xw9wswpzdspzft95z"&gt;134&lt;/key&gt;&lt;/foreign-keys&gt;&lt;ref-type name="Journal Article"&gt;17&lt;/ref-type&gt;&lt;contributors&gt;&lt;authors&gt;&lt;author&gt;Barrios, J. A., Strotman, D. E.&lt;/author&gt;&lt;/authors&gt;&lt;/contributors&gt;&lt;titles&gt;&lt;title&gt;A sex comparison of ambulatory mechanics relevant to osteoarthritis in individuals with and without asymptomatic varus knee alignment.&lt;/title&gt;&lt;secondary-title&gt;Journal of Applied Biomechanics&lt;/secondary-title&gt;&lt;/titles&gt;&lt;periodical&gt;&lt;full-title&gt;Journal of Applied Biomechanics&lt;/full-title&gt;&lt;/periodical&gt;&lt;pages&gt;632-636&lt;/pages&gt;&lt;volume&gt;30&lt;/volume&gt;&lt;number&gt;5&lt;/number&gt;&lt;dates&gt;&lt;year&gt;2014&lt;/year&gt;&lt;/dates&gt;&lt;urls&gt;&lt;/urls&gt;&lt;/record&gt;&lt;/Cite&gt;&lt;/EndNote&gt;</w:instrText>
        </w:r>
        <w:r w:rsidR="00F77472" w:rsidRPr="00E07C8E">
          <w:fldChar w:fldCharType="separate"/>
        </w:r>
        <w:r w:rsidR="0017049A" w:rsidRPr="00E07C8E">
          <w:rPr>
            <w:noProof/>
            <w:vertAlign w:val="superscript"/>
          </w:rPr>
          <w:t>118</w:t>
        </w:r>
        <w:r w:rsidR="00F77472" w:rsidRPr="00E07C8E">
          <w:fldChar w:fldCharType="end"/>
        </w:r>
      </w:hyperlink>
      <w:r w:rsidRPr="00E07C8E">
        <w:t xml:space="preserve"> The results showed at least 12 participants were needed per gait condition and at least 7 participants per alignment group to obtain main effects with β</w:t>
      </w:r>
      <w:r w:rsidRPr="00E07C8E">
        <w:rPr>
          <w:sz w:val="22"/>
        </w:rPr>
        <w:t>=</w:t>
      </w:r>
      <w:r w:rsidRPr="00E07C8E">
        <w:t xml:space="preserve">0.80 and α=0.05. </w:t>
      </w:r>
      <w:r w:rsidR="00614B3A">
        <w:t>T</w:t>
      </w:r>
      <w:r w:rsidR="00614B3A" w:rsidRPr="00E07C8E">
        <w:t xml:space="preserve">he university institution review board approved the experimental protocol </w:t>
      </w:r>
      <w:r w:rsidR="00614B3A">
        <w:t>and a</w:t>
      </w:r>
      <w:r w:rsidR="00614B3A" w:rsidRPr="00E07C8E">
        <w:t xml:space="preserve">ll </w:t>
      </w:r>
      <w:r w:rsidRPr="00E07C8E">
        <w:t>participants signed an informed consent form.</w:t>
      </w:r>
    </w:p>
    <w:p w14:paraId="006B16F6" w14:textId="77777777" w:rsidR="00752583" w:rsidRPr="00E07C8E" w:rsidRDefault="00752583" w:rsidP="00752583">
      <w:pPr>
        <w:pStyle w:val="Heading3"/>
      </w:pPr>
      <w:bookmarkStart w:id="101" w:name="_Toc321598976"/>
      <w:r w:rsidRPr="00E07C8E">
        <w:t>Radiographic Knee Alignment</w:t>
      </w:r>
      <w:bookmarkEnd w:id="101"/>
    </w:p>
    <w:p w14:paraId="275C98E3" w14:textId="628C32D4" w:rsidR="00752583" w:rsidRPr="00E07C8E" w:rsidRDefault="00752583" w:rsidP="00752583">
      <w:pPr>
        <w:spacing w:line="480" w:lineRule="auto"/>
      </w:pPr>
      <w:r w:rsidRPr="00E07C8E">
        <w:tab/>
        <w:t xml:space="preserve">All participants obtained an anteroposterior full-limb standing radiograph at a local orthopaedics clinic. The radiographic knee mechanical axis angle was used to determine radiographic knee alignment using </w:t>
      </w:r>
      <w:proofErr w:type="spellStart"/>
      <w:r w:rsidRPr="00E07C8E">
        <w:t>InteleViewer</w:t>
      </w:r>
      <w:proofErr w:type="spellEnd"/>
      <w:r w:rsidRPr="00E07C8E">
        <w:t xml:space="preserve"> Software (</w:t>
      </w:r>
      <w:proofErr w:type="spellStart"/>
      <w:r w:rsidRPr="00E07C8E">
        <w:t>Intelerad</w:t>
      </w:r>
      <w:proofErr w:type="spellEnd"/>
      <w:r w:rsidRPr="00E07C8E">
        <w:t>, Montreal, Quebec, Canada). The knee mechanical axis angle was measured as the medial angle between two lines connecting the center of the femoral head, center of tibial spines, and center of the talus</w:t>
      </w:r>
      <w:r w:rsidR="007508BF">
        <w:t>.</w:t>
      </w:r>
      <w:r w:rsidR="00F77472" w:rsidRPr="00E07C8E">
        <w:fldChar w:fldCharType="begin">
          <w:fldData xml:space="preserve">PEVuZE5vdGU+PENpdGU+PEF1dGhvcj5IaW5tYW48L0F1dGhvcj48WWVhcj4yMDA2PC9ZZWFyPjxS
ZWNOdW0+NTk8L1JlY051bT48RGlzcGxheVRleHQ+PHN0eWxlIGZhY2U9InN1cGVyc2NyaXB0Ij4x
NSwyMSwyMzwvc3R5bGU+PC9EaXNwbGF5VGV4dD48cmVjb3JkPjxyZWMtbnVtYmVyPjU5PC9yZWMt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L2VsZWN0cm9uaWMtcmVzb3VyY2UtbnVtPjwvcmVjb3JkPjwvQ2l0ZT48Q2l0ZT48QXV0aG9yPk5h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</w:fldData>
        </w:fldChar>
      </w:r>
      <w:r w:rsidR="00372EE4"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NSwyMSwyMzwvc3R5bGU+PC9EaXNwbGF5VGV4dD48cmVjb3JkPjxyZWMtbnVtYmVyPjU5PC9yZWMt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372EE4" w:rsidRPr="00E07C8E">
        <w:rPr>
          <w:noProof/>
          <w:vertAlign w:val="superscript"/>
        </w:rPr>
        <w:t>,</w:t>
      </w:r>
      <w:hyperlink w:anchor="_ENREF_21" w:tooltip="Hinman, 2006 #59" w:history="1">
        <w:r w:rsidR="0017049A" w:rsidRPr="00E07C8E">
          <w:rPr>
            <w:noProof/>
            <w:vertAlign w:val="superscript"/>
          </w:rPr>
          <w:t>21</w:t>
        </w:r>
      </w:hyperlink>
      <w:r w:rsidR="00372EE4" w:rsidRPr="00E07C8E">
        <w:rPr>
          <w:noProof/>
          <w:vertAlign w:val="superscript"/>
        </w:rPr>
        <w:t>,</w:t>
      </w:r>
      <w:hyperlink w:anchor="_ENREF_23" w:tooltip="Navali, 2012 #67" w:history="1">
        <w:r w:rsidR="0017049A" w:rsidRPr="00E07C8E">
          <w:rPr>
            <w:noProof/>
            <w:vertAlign w:val="superscript"/>
          </w:rPr>
          <w:t>23</w:t>
        </w:r>
      </w:hyperlink>
      <w:r w:rsidR="00F77472" w:rsidRPr="00E07C8E">
        <w:fldChar w:fldCharType="end"/>
      </w:r>
      <w:r w:rsidRPr="00E07C8E">
        <w:t xml:space="preserve"> Knee mechanical axis angles of 180±2° were determined as neutral, &lt;178° were determined as varus, and &gt;182° were determined as valgus alignments</w:t>
      </w:r>
      <w:r w:rsidR="003C0516">
        <w:t xml:space="preserve"> (Table 5</w:t>
      </w:r>
      <w:r w:rsidRPr="00E07C8E">
        <w:t>). The knee with the largest respective varus, valgus, or neutral mechanical axis angle for each participant was used in biomechanical testing of level walking.</w:t>
      </w:r>
    </w:p>
    <w:p w14:paraId="2661F4D0" w14:textId="77777777" w:rsidR="00752583" w:rsidRPr="00E07C8E" w:rsidRDefault="00752583" w:rsidP="00752583">
      <w:pPr>
        <w:pStyle w:val="Heading3"/>
        <w:rPr>
          <w:b/>
        </w:rPr>
      </w:pPr>
      <w:bookmarkStart w:id="102" w:name="_Toc303319770"/>
      <w:bookmarkStart w:id="103" w:name="_Toc321598977"/>
      <w:r w:rsidRPr="00E07C8E">
        <w:t>Instrumentation</w:t>
      </w:r>
      <w:bookmarkEnd w:id="102"/>
      <w:bookmarkEnd w:id="103"/>
    </w:p>
    <w:p w14:paraId="16F9A552" w14:textId="7F4ECD47" w:rsidR="00752583" w:rsidRPr="00E07C8E" w:rsidRDefault="00752583" w:rsidP="00752583">
      <w:pPr>
        <w:spacing w:line="480" w:lineRule="auto"/>
      </w:pPr>
      <w:r w:rsidRPr="00E07C8E">
        <w:rPr>
          <w:i/>
        </w:rPr>
        <w:tab/>
      </w:r>
      <w:r w:rsidRPr="00E07C8E">
        <w:t xml:space="preserve">A nine-camera motion capture system (240Hz, Vicon Motion Analysis Inc., Oxford, UK) was used to collect three-dimensional kinematics, and one force platform (BP600600, Advanced Mechanical Technology, Inc., Watertown, MA, USA) was used to obtain </w:t>
      </w:r>
      <w:r w:rsidR="00614B3A">
        <w:t>ground reaction forces (</w:t>
      </w:r>
      <w:r w:rsidRPr="00E07C8E">
        <w:t>GRFs</w:t>
      </w:r>
      <w:r w:rsidR="00614B3A">
        <w:t>)</w:t>
      </w:r>
      <w:r w:rsidRPr="00E07C8E">
        <w:t xml:space="preserve"> and GRF moments during level walking trials. All participants wore standardized </w:t>
      </w:r>
      <w:r w:rsidRPr="00E07C8E">
        <w:lastRenderedPageBreak/>
        <w:t>laboratory shoes (</w:t>
      </w:r>
      <w:proofErr w:type="spellStart"/>
      <w:r w:rsidRPr="00E07C8E">
        <w:t>Noveto</w:t>
      </w:r>
      <w:proofErr w:type="spellEnd"/>
      <w:r w:rsidRPr="00E07C8E">
        <w:t>, Adidas). Reflective anatomical markers were placed bilaterally on the acromion processes, iliac crests, anterior superior iliac spines (ASIS), posterior superior iliac spines, greater trochanters, femoral epicondyles, malleoli, 1</w:t>
      </w:r>
      <w:r w:rsidRPr="00E07C8E">
        <w:rPr>
          <w:vertAlign w:val="superscript"/>
        </w:rPr>
        <w:t>st</w:t>
      </w:r>
      <w:r w:rsidRPr="00E07C8E">
        <w:t xml:space="preserve"> and 5</w:t>
      </w:r>
      <w:r w:rsidRPr="00E07C8E">
        <w:rPr>
          <w:vertAlign w:val="superscript"/>
        </w:rPr>
        <w:t>th</w:t>
      </w:r>
      <w:r w:rsidRPr="00E07C8E">
        <w:t xml:space="preserve"> metatarsal heads, and 2</w:t>
      </w:r>
      <w:r w:rsidRPr="00E07C8E">
        <w:rPr>
          <w:vertAlign w:val="superscript"/>
        </w:rPr>
        <w:t>nd</w:t>
      </w:r>
      <w:r w:rsidRPr="00E07C8E">
        <w:t xml:space="preserve"> toes. Clusters of four tracking markers were attached to the posterior trunk, pelvis, thighs, and shanks. Three discrete tracking markers were secured to the posterior and lateral heel of the lab shoes. Participant’s walking speeds were determined and monitored by </w:t>
      </w:r>
      <w:r w:rsidR="00BA0F4C">
        <w:t xml:space="preserve">a set of </w:t>
      </w:r>
      <w:r w:rsidRPr="00E07C8E">
        <w:t xml:space="preserve">two photocells (63501 IR, Lafayette Instrument Inc., IN, USA) and electronic timers (54035A, Lafayette Instrument Inc., IN, USA). </w:t>
      </w:r>
    </w:p>
    <w:p w14:paraId="0247FD24" w14:textId="77777777" w:rsidR="00752583" w:rsidRPr="00E07C8E" w:rsidRDefault="00752583" w:rsidP="00752583">
      <w:pPr>
        <w:pStyle w:val="Heading3"/>
        <w:rPr>
          <w:b/>
        </w:rPr>
      </w:pPr>
      <w:bookmarkStart w:id="104" w:name="_Toc303319771"/>
      <w:bookmarkStart w:id="105" w:name="_Toc321598978"/>
      <w:r w:rsidRPr="00E07C8E">
        <w:t>Experimental Procedures</w:t>
      </w:r>
      <w:bookmarkEnd w:id="104"/>
      <w:bookmarkEnd w:id="105"/>
    </w:p>
    <w:p w14:paraId="558BEF90" w14:textId="0955DE6C" w:rsidR="00752583" w:rsidRDefault="00752583" w:rsidP="00B01D18">
      <w:pPr>
        <w:spacing w:line="480" w:lineRule="auto"/>
      </w:pPr>
      <w:r w:rsidRPr="00E07C8E">
        <w:tab/>
        <w:t xml:space="preserve">After a warm-up on a stationary bicycle, participants performed level walking tasks. Participants were given ample practice normal walking trials, during which their average self-selected speeds were recorded. The participants performed five level walking trials in each of three gait conditions: self-selected normal, increased toe-in (TI) targeted at 10° with self-selected step width, and increased toe-in targeted at 10° with a step width of 26% leg length (TIW) gaits, at ±5% of their average speeds. Three sets of adhesive tape strips were placed at 10° angles to an imaginary forward progression line of the lab walkway and at a width of 26% of the participant’s leg length </w:t>
      </w:r>
      <w:r w:rsidR="00E718A5" w:rsidRPr="00E07C8E">
        <w:t>(Figure 7</w:t>
      </w:r>
      <w:r w:rsidRPr="00E07C8E">
        <w:t>), measured as the distance from the ASIS to the medial malleolus</w:t>
      </w:r>
      <w:r w:rsidR="007508BF">
        <w:t>.</w:t>
      </w:r>
      <w:r w:rsidR="00F77472" w:rsidRPr="00E07C8E">
        <w:fldChar w:fldCharType="begin">
          <w:fldData xml:space="preserve">PEVuZE5vdGU+PENpdGU+PEF1dGhvcj5QYXF1ZXR0ZTwvQXV0aG9yPjxZZWFyPjIwMTU8L1llYXI+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PEVuZE5vdGU+PENpdGU+PEF1dGhvcj5QYXF1ZXR0ZTwvQXV0aG9yPjxZZWFyPjIwMTU8L1llYXI+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9" w:tooltip="Paquette, 2015 #247" w:history="1">
        <w:r w:rsidR="0017049A" w:rsidRPr="00E07C8E">
          <w:rPr>
            <w:noProof/>
            <w:vertAlign w:val="superscript"/>
          </w:rPr>
          <w:t>49</w:t>
        </w:r>
      </w:hyperlink>
      <w:r w:rsidR="00372EE4" w:rsidRPr="00E07C8E">
        <w:rPr>
          <w:noProof/>
          <w:vertAlign w:val="superscript"/>
        </w:rPr>
        <w:t>,</w:t>
      </w:r>
      <w:hyperlink w:anchor="_ENREF_50" w:tooltip="Paquette, 2014 #114" w:history="1">
        <w:r w:rsidR="0017049A" w:rsidRPr="00E07C8E">
          <w:rPr>
            <w:noProof/>
            <w:vertAlign w:val="superscript"/>
          </w:rPr>
          <w:t>50</w:t>
        </w:r>
      </w:hyperlink>
      <w:r w:rsidR="00F77472" w:rsidRPr="00E07C8E">
        <w:fldChar w:fldCharType="end"/>
      </w:r>
      <w:r w:rsidRPr="00E07C8E">
        <w:t xml:space="preserve"> Two steps before the force platform were left unmarked so that the participants performing the modified walking gait patterns with less imposed guidance. Visual feedback was provided via a mirror at the end of the walkway, so that participants could monitor their foot angles and step widths without turning their head downwards. Participants were allowed to internally rotate to their self-selected comfortable angle in TI and TIW, with a goal of matching the 10° toe-in angle</w:t>
      </w:r>
      <w:r w:rsidR="007508BF">
        <w:t>.</w:t>
      </w:r>
      <w:r w:rsidR="00F77472" w:rsidRPr="00E07C8E">
        <w:fldChar w:fldCharType="begin">
          <w:fldData xml:space="preserve">PEVuZE5vdGU+PENpdGU+PEF1dGhvcj5TaW1pYzwvQXV0aG9yPjxZZWFyPjIwMTM8L1llYXI+PFJl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</w:fldData>
        </w:fldChar>
      </w:r>
      <w:r w:rsidR="00372EE4" w:rsidRPr="00E07C8E">
        <w:instrText xml:space="preserve"> ADDIN EN.CITE </w:instrText>
      </w:r>
      <w:r w:rsidR="00F77472" w:rsidRPr="00E07C8E">
        <w:fldChar w:fldCharType="begin">
          <w:fldData xml:space="preserve">PEVuZE5vdGU+PENpdGU+PEF1dGhvcj5TaW1pYzwvQXV0aG9yPjxZZWFyPjIwMTM8L1llYXI+PFJl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6" w:tooltip="Simic, 2013 #104" w:history="1">
        <w:r w:rsidR="0017049A" w:rsidRPr="00E07C8E">
          <w:rPr>
            <w:noProof/>
            <w:vertAlign w:val="superscript"/>
          </w:rPr>
          <w:t>46</w:t>
        </w:r>
      </w:hyperlink>
      <w:r w:rsidR="00372EE4" w:rsidRPr="00E07C8E">
        <w:rPr>
          <w:noProof/>
          <w:vertAlign w:val="superscript"/>
        </w:rPr>
        <w:t>,</w:t>
      </w:r>
      <w:hyperlink w:anchor="_ENREF_47" w:tooltip="van den Noort, 2013 #14" w:history="1">
        <w:r w:rsidR="0017049A" w:rsidRPr="00E07C8E">
          <w:rPr>
            <w:noProof/>
            <w:vertAlign w:val="superscript"/>
          </w:rPr>
          <w:t>47</w:t>
        </w:r>
      </w:hyperlink>
      <w:r w:rsidR="00F77472" w:rsidRPr="00E07C8E">
        <w:fldChar w:fldCharType="end"/>
      </w:r>
      <w:r w:rsidRPr="00E07C8E">
        <w:t xml:space="preserve"> For the TIW condition, participants were instructed to place their foot outside the tapes </w:t>
      </w:r>
      <w:r w:rsidRPr="00E07C8E">
        <w:lastRenderedPageBreak/>
        <w:t>during walking, and as close to the 10° angle as possible. To monitor toe-in angles during the data collection, participant’s stance phase foot segment kinematic data were analyzed using Visual 3D biomechanical analysis suite (5.0, C-Motion, Inc., Germantown, MD, USA).</w:t>
      </w:r>
    </w:p>
    <w:p w14:paraId="57BC1F89" w14:textId="553878B1" w:rsidR="00614B3A" w:rsidRPr="00E07C8E" w:rsidRDefault="00614B3A" w:rsidP="00B01D18">
      <w:pPr>
        <w:spacing w:line="480" w:lineRule="auto"/>
      </w:pPr>
      <w:r>
        <w:tab/>
      </w:r>
      <w:r w:rsidRPr="00E07C8E">
        <w:t>Participants were allowed sufficient practice trials in TI and TIW interventions, until they could successfully completed the gait modifications. A trial was deemed unsuccessful if it was performed outside ±5% average self-selected speed, any TI or TIW trial contained less than ≤5° toe-in angle, and/or any TIW trial contained stepping inside of the tapes, which indicated less than the instructed step width. The 5° cutoff was set so that the toe-in angles did not fall below effective magnitudes found in the literature</w:t>
      </w:r>
      <w:r>
        <w:t>.</w:t>
      </w:r>
      <w:r w:rsidRPr="00E07C8E">
        <w:fldChar w:fldCharType="begin">
          <w:fldData xml:space="preserve">PEVuZE5vdGU+PENpdGU+PEF1dGhvcj5MeW5uPC9BdXRob3I+PFllYXI+MjAwODwvWWVhcj48UmVj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bD48cGFnZXM+Nzc5LTg2PC9wYWdlcz48dm9sdW1lPjIzPC92b2x1bWU+PG51bWJlcj42PC9udW1i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</w:fldData>
        </w:fldChar>
      </w:r>
      <w:r w:rsidRPr="00E07C8E">
        <w:instrText xml:space="preserve"> ADDIN EN.CITE </w:instrText>
      </w:r>
      <w:r w:rsidRPr="00E07C8E">
        <w:fldChar w:fldCharType="begin">
          <w:fldData xml:space="preserve">PEVuZE5vdGU+PENpdGU+PEF1dGhvcj5MeW5uPC9BdXRob3I+PFllYXI+MjAwODwvWWVhcj48UmVj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bD48cGFnZXM+Nzc5LTg2PC9wYWdlcz48dm9sdW1lPjIzPC92b2x1bWU+PG51bWJlcj42PC9udW1i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</w:fldData>
        </w:fldChar>
      </w:r>
      <w:r w:rsidRPr="00E07C8E">
        <w:instrText xml:space="preserve"> ADDIN EN.CITE.DATA </w:instrText>
      </w:r>
      <w:r w:rsidRPr="00E07C8E">
        <w:fldChar w:fldCharType="end"/>
      </w:r>
      <w:r w:rsidRPr="00E07C8E">
        <w:fldChar w:fldCharType="separate"/>
      </w:r>
      <w:hyperlink w:anchor="_ENREF_45" w:tooltip="Shull, 2013 #18" w:history="1">
        <w:r w:rsidRPr="00E07C8E">
          <w:rPr>
            <w:noProof/>
            <w:vertAlign w:val="superscript"/>
          </w:rPr>
          <w:t>45-47</w:t>
        </w:r>
      </w:hyperlink>
      <w:r w:rsidRPr="00E07C8E">
        <w:rPr>
          <w:noProof/>
          <w:vertAlign w:val="superscript"/>
        </w:rPr>
        <w:t>,</w:t>
      </w:r>
      <w:hyperlink w:anchor="_ENREF_126" w:tooltip="Lynn, 2008 #11" w:history="1">
        <w:r w:rsidRPr="00E07C8E">
          <w:rPr>
            <w:noProof/>
            <w:vertAlign w:val="superscript"/>
          </w:rPr>
          <w:t>126</w:t>
        </w:r>
      </w:hyperlink>
      <w:r w:rsidRPr="00E07C8E">
        <w:rPr>
          <w:noProof/>
          <w:vertAlign w:val="superscript"/>
        </w:rPr>
        <w:t>,</w:t>
      </w:r>
      <w:hyperlink w:anchor="_ENREF_127" w:tooltip="Lynn, 2008 #12" w:history="1">
        <w:r w:rsidRPr="00E07C8E">
          <w:rPr>
            <w:noProof/>
            <w:vertAlign w:val="superscript"/>
          </w:rPr>
          <w:t>127</w:t>
        </w:r>
      </w:hyperlink>
      <w:r w:rsidRPr="00E07C8E">
        <w:fldChar w:fldCharType="end"/>
      </w:r>
      <w:r w:rsidRPr="00E07C8E">
        <w:t xml:space="preserve"> Participants were asked to repeat unsuccessful trials.</w:t>
      </w:r>
    </w:p>
    <w:p w14:paraId="74724A2D" w14:textId="77777777" w:rsidR="00752583" w:rsidRPr="00E07C8E" w:rsidRDefault="00752583" w:rsidP="00752583">
      <w:pPr>
        <w:pStyle w:val="Heading3"/>
        <w:rPr>
          <w:b/>
        </w:rPr>
      </w:pPr>
      <w:bookmarkStart w:id="106" w:name="_Toc303319772"/>
      <w:bookmarkStart w:id="107" w:name="_Toc321598979"/>
      <w:r w:rsidRPr="00E07C8E">
        <w:t>Data Analyses</w:t>
      </w:r>
      <w:bookmarkEnd w:id="106"/>
      <w:bookmarkEnd w:id="107"/>
    </w:p>
    <w:p w14:paraId="5F94A738" w14:textId="7EC36EE5" w:rsidR="00752583" w:rsidRPr="00E07C8E" w:rsidRDefault="00752583" w:rsidP="00752583">
      <w:pPr>
        <w:spacing w:line="480" w:lineRule="auto"/>
      </w:pPr>
      <w:r w:rsidRPr="00E07C8E">
        <w:tab/>
        <w:t xml:space="preserve">All kinematic and GRF data were imported into and processed in Visual3D, and filtered at </w:t>
      </w:r>
      <w:r w:rsidR="0029628A">
        <w:t xml:space="preserve">a </w:t>
      </w:r>
      <w:r w:rsidRPr="00E07C8E">
        <w:t>cutoff frequenc</w:t>
      </w:r>
      <w:r w:rsidR="0029628A">
        <w:t>y</w:t>
      </w:r>
      <w:r w:rsidRPr="00E07C8E">
        <w:t xml:space="preserve"> of 6 Hz</w:t>
      </w:r>
      <w:r w:rsidR="00BA0F4C">
        <w:t xml:space="preserve"> for </w:t>
      </w:r>
      <w:r w:rsidR="00137ADB">
        <w:t xml:space="preserve">joint </w:t>
      </w:r>
      <w:r w:rsidR="00BA0F4C">
        <w:t>kinetic calculations</w:t>
      </w:r>
      <w:r w:rsidR="00137ADB">
        <w:t>,</w:t>
      </w:r>
      <w:r w:rsidR="00137ADB" w:rsidRPr="00137ADB">
        <w:t xml:space="preserve"> </w:t>
      </w:r>
      <w:r w:rsidR="00137ADB">
        <w:t>and GRF data were filtered separately at a cutoff frequency of 50 Hz</w:t>
      </w:r>
      <w:r w:rsidR="00BA0F4C">
        <w:t>,</w:t>
      </w:r>
      <w:r w:rsidR="00BA0F4C" w:rsidRPr="00E07C8E">
        <w:t xml:space="preserve"> </w:t>
      </w:r>
      <w:r w:rsidRPr="00E07C8E">
        <w:t xml:space="preserve">using </w:t>
      </w:r>
      <w:r w:rsidR="00137ADB">
        <w:t xml:space="preserve">a </w:t>
      </w:r>
      <w:r w:rsidRPr="00E07C8E">
        <w:t xml:space="preserve">zero-lag fourth-order Butterworth low-pass filter. The Bell </w:t>
      </w:r>
      <w:hyperlink w:anchor="_ENREF_27" w:tooltip="Bell, 1989 #121" w:history="1">
        <w:r w:rsidR="00F77472" w:rsidRPr="00E07C8E">
          <w:fldChar w:fldCharType="begin"/>
        </w:r>
        <w:r w:rsidR="0017049A" w:rsidRPr="00E07C8E">
          <w:instrText xml:space="preserve"> ADDIN EN.CITE &lt;EndNote&gt;&lt;Cite&gt;&lt;Author&gt;Bell&lt;/Author&gt;&lt;Year&gt;1989&lt;/Year&gt;&lt;RecNum&gt;121&lt;/RecNum&gt;&lt;DisplayText&gt;&lt;style face="superscript"&gt;27&lt;/style&gt;&lt;/DisplayText&gt;&lt;record&gt;&lt;rec-number&gt;121&lt;/rec-number&gt;&lt;foreign-keys&gt;&lt;key app="EN" db-id="weztsw2vodd9t4esve6xw9wswpzdspzft95z"&gt;121&lt;/key&gt;&lt;/foreign-keys&gt;&lt;ref-type name="Journal Article"&gt;17&lt;/ref-type&gt;&lt;contributors&gt;&lt;authors&gt;&lt;author&gt;Bell, A. L., Brand, R. A., Pedersen, D. R.&lt;/author&gt;&lt;/authors&gt;&lt;/contributors&gt;&lt;titles&gt;&lt;title&gt;Prediction of hip joint centre location from external landmarks&lt;/title&gt;&lt;secondary-title&gt;Human Movement Science&lt;/secondary-title&gt;&lt;/titles&gt;&lt;periodical&gt;&lt;full-title&gt;Human Movement Science&lt;/full-title&gt;&lt;/periodical&gt;&lt;pages&gt;3-16&lt;/pages&gt;&lt;volume&gt;8&lt;/volume&gt;&lt;dates&gt;&lt;year&gt;1989&lt;/year&gt;&lt;/dates&gt;&lt;urls&gt;&lt;/urls&gt;&lt;/record&gt;&lt;/Cite&gt;&lt;/EndNote&gt;</w:instrText>
        </w:r>
        <w:r w:rsidR="00F77472" w:rsidRPr="00E07C8E">
          <w:fldChar w:fldCharType="separate"/>
        </w:r>
        <w:r w:rsidR="0017049A" w:rsidRPr="00E07C8E">
          <w:rPr>
            <w:noProof/>
            <w:vertAlign w:val="superscript"/>
          </w:rPr>
          <w:t>27</w:t>
        </w:r>
        <w:r w:rsidR="00F77472" w:rsidRPr="00E07C8E">
          <w:fldChar w:fldCharType="end"/>
        </w:r>
      </w:hyperlink>
      <w:r w:rsidRPr="00E07C8E">
        <w:t xml:space="preserve"> method was utilized to compute hip joint centers</w:t>
      </w:r>
      <w:r w:rsidR="00BA0F4C">
        <w:t>, and the center of the epicondyles and malleoli for knee and ankle joint centers, respectively</w:t>
      </w:r>
      <w:r w:rsidRPr="00E07C8E">
        <w:t xml:space="preserve">. Step width was calculated as the mediolateral distance between the foot centers of mass during midstance. An X-Y-Z </w:t>
      </w:r>
      <w:r w:rsidR="00BA0F4C">
        <w:t xml:space="preserve">(extension-adduction-rotation) </w:t>
      </w:r>
      <w:proofErr w:type="spellStart"/>
      <w:r w:rsidRPr="00E07C8E">
        <w:t>Cardan</w:t>
      </w:r>
      <w:proofErr w:type="spellEnd"/>
      <w:r w:rsidRPr="00E07C8E">
        <w:t xml:space="preserve"> rotational sequence was used for three-dimensional angular computations, and 3D kinematic and kinetic variables were determined with the right hand rule. The GRFs were normalized to body weight (BW). Joint moments were calculated as internal moments and normalized to body mass (Nm/kg)</w:t>
      </w:r>
      <w:r w:rsidR="00BA0F4C">
        <w:t xml:space="preserve">, and </w:t>
      </w:r>
      <w:r w:rsidR="00D814F7">
        <w:t xml:space="preserve">were </w:t>
      </w:r>
      <w:r w:rsidR="00842EFA">
        <w:t xml:space="preserve">reported in the </w:t>
      </w:r>
      <w:r w:rsidR="00D911DA">
        <w:t>proxim</w:t>
      </w:r>
      <w:r w:rsidR="00842EFA">
        <w:t>al segment</w:t>
      </w:r>
      <w:r w:rsidRPr="00E07C8E">
        <w:t xml:space="preserve">. Variables of interest included </w:t>
      </w:r>
      <w:r w:rsidR="005E09FD">
        <w:t>1</w:t>
      </w:r>
      <w:r w:rsidR="005E09FD" w:rsidRPr="0056484D">
        <w:rPr>
          <w:vertAlign w:val="superscript"/>
        </w:rPr>
        <w:t>st</w:t>
      </w:r>
      <w:r w:rsidR="005E09FD">
        <w:t xml:space="preserve"> and 2</w:t>
      </w:r>
      <w:r w:rsidR="005E09FD" w:rsidRPr="0056484D">
        <w:rPr>
          <w:vertAlign w:val="superscript"/>
        </w:rPr>
        <w:t>nd</w:t>
      </w:r>
      <w:r w:rsidR="005E09FD">
        <w:t xml:space="preserve"> </w:t>
      </w:r>
      <w:r w:rsidR="00C87BEB">
        <w:t xml:space="preserve">peak vertical </w:t>
      </w:r>
      <w:r w:rsidRPr="00E07C8E">
        <w:t xml:space="preserve">GRFs, </w:t>
      </w:r>
      <w:r w:rsidR="005E09FD">
        <w:t xml:space="preserve">peak </w:t>
      </w:r>
      <w:r w:rsidR="0056484D">
        <w:t xml:space="preserve">knee </w:t>
      </w:r>
      <w:r w:rsidR="00C87BEB">
        <w:t>adduction</w:t>
      </w:r>
      <w:r w:rsidR="005E09FD">
        <w:t>,</w:t>
      </w:r>
      <w:r w:rsidR="00C87BEB">
        <w:t xml:space="preserve"> abduction, and internal rotation angles,</w:t>
      </w:r>
      <w:r w:rsidR="005E09FD">
        <w:t xml:space="preserve"> flexion and abduction ROMs (max-min), peak </w:t>
      </w:r>
      <w:r w:rsidR="0056484D">
        <w:t xml:space="preserve">knee </w:t>
      </w:r>
      <w:r w:rsidR="005E09FD">
        <w:t>abduction</w:t>
      </w:r>
      <w:r w:rsidR="00C87BEB">
        <w:t>,</w:t>
      </w:r>
      <w:r w:rsidR="005E09FD">
        <w:t xml:space="preserve"> </w:t>
      </w:r>
      <w:r w:rsidR="005E09FD">
        <w:lastRenderedPageBreak/>
        <w:t>adduction,</w:t>
      </w:r>
      <w:r w:rsidRPr="00E07C8E">
        <w:t xml:space="preserve"> </w:t>
      </w:r>
      <w:r w:rsidR="00C87BEB">
        <w:t>extension</w:t>
      </w:r>
      <w:r w:rsidRPr="00E07C8E">
        <w:t xml:space="preserve">, and </w:t>
      </w:r>
      <w:r w:rsidR="00C87BEB">
        <w:t>internal rotation</w:t>
      </w:r>
      <w:r w:rsidRPr="00E07C8E">
        <w:t xml:space="preserve"> moments</w:t>
      </w:r>
      <w:r w:rsidR="005E09FD">
        <w:t xml:space="preserve">, </w:t>
      </w:r>
      <w:r w:rsidRPr="00E07C8E">
        <w:t xml:space="preserve">and knee abduction impulses. Knee abduction impulses were calculated as the area under the normalized internal knee abduction moment curves. Two customized programs (VB_V3D and </w:t>
      </w:r>
      <w:proofErr w:type="spellStart"/>
      <w:r w:rsidRPr="00E07C8E">
        <w:t>VB_Table</w:t>
      </w:r>
      <w:proofErr w:type="spellEnd"/>
      <w:r w:rsidRPr="00E07C8E">
        <w:t xml:space="preserve">, MS </w:t>
      </w:r>
      <w:proofErr w:type="spellStart"/>
      <w:r w:rsidRPr="00E07C8E">
        <w:t>VisualBasic</w:t>
      </w:r>
      <w:proofErr w:type="spellEnd"/>
      <w:r w:rsidRPr="00E07C8E">
        <w:t>) were used to determine discrete values of interest and variable organization.</w:t>
      </w:r>
    </w:p>
    <w:p w14:paraId="64DFE762" w14:textId="77777777" w:rsidR="00752583" w:rsidRPr="00E07C8E" w:rsidRDefault="00752583" w:rsidP="00752583">
      <w:pPr>
        <w:pStyle w:val="Heading3"/>
        <w:rPr>
          <w:b/>
        </w:rPr>
      </w:pPr>
      <w:bookmarkStart w:id="108" w:name="_Toc303319773"/>
      <w:bookmarkStart w:id="109" w:name="_Toc321598980"/>
      <w:r w:rsidRPr="00E07C8E">
        <w:t>Statistical Analyses</w:t>
      </w:r>
      <w:bookmarkEnd w:id="108"/>
      <w:bookmarkEnd w:id="109"/>
    </w:p>
    <w:p w14:paraId="7CBC84D9" w14:textId="63BA56D9" w:rsidR="00752583" w:rsidRPr="00E07C8E" w:rsidRDefault="00752583" w:rsidP="00752583">
      <w:pPr>
        <w:spacing w:line="480" w:lineRule="auto"/>
      </w:pPr>
      <w:r w:rsidRPr="00E07C8E">
        <w:tab/>
        <w:t xml:space="preserve"> A one-way ANOVA was used to compare demographic and knee alignment differences between groups. A 3 x 3 (Group x Intervention) mixed model repeated measures ANOVA was used to determine differences between varus, neutral, and valgus alignment groups under normal, TI, and TIW gait patterns (JMP</w:t>
      </w:r>
      <w:r w:rsidRPr="00E07C8E">
        <w:rPr>
          <w:vertAlign w:val="superscript"/>
        </w:rPr>
        <w:t>®</w:t>
      </w:r>
      <w:r w:rsidRPr="00E07C8E">
        <w:t>, Version </w:t>
      </w:r>
      <w:r w:rsidRPr="00E07C8E">
        <w:rPr>
          <w:iCs/>
        </w:rPr>
        <w:t>11</w:t>
      </w:r>
      <w:r w:rsidRPr="00E07C8E">
        <w:t xml:space="preserve">. </w:t>
      </w:r>
      <w:proofErr w:type="gramStart"/>
      <w:r w:rsidRPr="00E07C8E">
        <w:t>SAS Institute Inc., Cary, NC, 1989-2015).</w:t>
      </w:r>
      <w:proofErr w:type="gramEnd"/>
      <w:r w:rsidRPr="00E07C8E">
        <w:t xml:space="preserve"> The significance level was set at p&lt;0.05 </w:t>
      </w:r>
      <w:r w:rsidRPr="00E07C8E">
        <w:rPr>
          <w:i/>
        </w:rPr>
        <w:t>a priori</w:t>
      </w:r>
      <w:r w:rsidRPr="00E07C8E">
        <w:t>. Post hoc paired-sample t-tests with Bonferroni corrections were used to determine mean separations (adjusted p</w:t>
      </w:r>
      <w:r w:rsidR="00614B3A">
        <w:t>&lt;</w:t>
      </w:r>
      <w:r w:rsidRPr="00E07C8E">
        <w:t>0.0167 for main effects, p</w:t>
      </w:r>
      <w:r w:rsidR="00614B3A">
        <w:t>&lt;</w:t>
      </w:r>
      <w:r w:rsidRPr="00E07C8E">
        <w:t xml:space="preserve">0.005 for interactions). </w:t>
      </w:r>
    </w:p>
    <w:p w14:paraId="67416866" w14:textId="77777777" w:rsidR="00752583" w:rsidRPr="00E07C8E" w:rsidRDefault="00752583" w:rsidP="00752583">
      <w:pPr>
        <w:pStyle w:val="Heading2"/>
        <w:rPr>
          <w:rFonts w:cs="Times New Roman"/>
        </w:rPr>
      </w:pPr>
      <w:bookmarkStart w:id="110" w:name="_Toc321598981"/>
      <w:r w:rsidRPr="00E07C8E">
        <w:rPr>
          <w:rFonts w:cs="Times New Roman"/>
        </w:rPr>
        <w:t>Results</w:t>
      </w:r>
      <w:bookmarkEnd w:id="110"/>
    </w:p>
    <w:p w14:paraId="534EFCBA" w14:textId="77777777" w:rsidR="00752583" w:rsidRPr="00E07C8E" w:rsidRDefault="00752583" w:rsidP="00752583">
      <w:pPr>
        <w:spacing w:line="480" w:lineRule="auto"/>
      </w:pPr>
      <w:r w:rsidRPr="00E07C8E">
        <w:rPr>
          <w:b/>
        </w:rPr>
        <w:tab/>
      </w:r>
      <w:r w:rsidRPr="00E07C8E">
        <w:t>Age, height, mass and BMI were not diffe</w:t>
      </w:r>
      <w:r w:rsidR="00105990" w:rsidRPr="00E07C8E">
        <w:t>rent between the groups (Table 5</w:t>
      </w:r>
      <w:r w:rsidRPr="00E07C8E">
        <w:t xml:space="preserve">). Foot internal rotation angles in the valgus group were greater compared to </w:t>
      </w:r>
      <w:r w:rsidR="00105990" w:rsidRPr="00E07C8E">
        <w:t>the varus group (p=0.01, Table 8</w:t>
      </w:r>
      <w:r w:rsidRPr="00E07C8E">
        <w:t>). Both TI and TIW increased foot internal rotation compared to normal gait (both p&lt;0.0001). The varus group had greater step widths compared to th</w:t>
      </w:r>
      <w:r w:rsidR="00105990" w:rsidRPr="00E07C8E">
        <w:t>e valgus group (p=0.006, Table 8</w:t>
      </w:r>
      <w:r w:rsidRPr="00E07C8E">
        <w:t>). Both TI and TIW increased step width compared to normal (both p&lt;0.0001), and TIW increased step width compared to TI (p=0.001).</w:t>
      </w:r>
    </w:p>
    <w:p w14:paraId="18424616" w14:textId="77777777" w:rsidR="00752583" w:rsidRPr="00E07C8E" w:rsidRDefault="00752583" w:rsidP="00752583">
      <w:pPr>
        <w:spacing w:line="480" w:lineRule="auto"/>
      </w:pPr>
      <w:r w:rsidRPr="00E07C8E">
        <w:rPr>
          <w:b/>
        </w:rPr>
        <w:tab/>
      </w:r>
      <w:r w:rsidRPr="00E07C8E">
        <w:t>The TIW increased knee flexion range of motion comp</w:t>
      </w:r>
      <w:r w:rsidR="00105990" w:rsidRPr="00E07C8E">
        <w:t>ared to normal (p=0.007; Table 6</w:t>
      </w:r>
      <w:r w:rsidRPr="00E07C8E">
        <w:t>). The varus group had greater peak knee adduction angles than both valgus and neutral groups (both p&lt;0.0001), and the neutral group had greater peak adduction angles than the</w:t>
      </w:r>
      <w:r w:rsidR="00105990" w:rsidRPr="00E07C8E">
        <w:t xml:space="preserve"> valgus group (p=0.0009, Table 7</w:t>
      </w:r>
      <w:r w:rsidRPr="00E07C8E">
        <w:t xml:space="preserve">). Both TI and TIW reduced peak knee adduction angles compared to normal </w:t>
      </w:r>
      <w:r w:rsidRPr="00E07C8E">
        <w:lastRenderedPageBreak/>
        <w:t>(both p&lt;0.0001). The varus group had smaller peak knee abduction angles compared to both valgus (p&lt;0.0001) and neutral groups (p=0.0007), and the neutral group had smaller peak abduction angles compared to the</w:t>
      </w:r>
      <w:r w:rsidR="00105990" w:rsidRPr="00E07C8E">
        <w:t xml:space="preserve"> valgus group (p=0.0051, Table 7</w:t>
      </w:r>
      <w:r w:rsidRPr="00E07C8E">
        <w:t>). Both TI and TIW increased peak knee abduction angles compared to normal gait (both p&lt;0.0001), and TIW increased peak abduction angles compared to TI (p=0.007). Both TI and TIW increased peak knee internal rotation compared to nor</w:t>
      </w:r>
      <w:r w:rsidR="00105990" w:rsidRPr="00E07C8E">
        <w:t>mal gait (both p&lt;0.0001, Table 8</w:t>
      </w:r>
      <w:r w:rsidRPr="00E07C8E">
        <w:t>).</w:t>
      </w:r>
      <w:r w:rsidRPr="00E07C8E">
        <w:rPr>
          <w:b/>
        </w:rPr>
        <w:t xml:space="preserve"> </w:t>
      </w:r>
    </w:p>
    <w:p w14:paraId="41877DA7" w14:textId="77777777" w:rsidR="00752583" w:rsidRPr="00E07C8E" w:rsidRDefault="00752583" w:rsidP="00752583">
      <w:pPr>
        <w:spacing w:line="480" w:lineRule="auto"/>
      </w:pPr>
      <w:r w:rsidRPr="00E07C8E">
        <w:rPr>
          <w:b/>
        </w:rPr>
        <w:tab/>
      </w:r>
      <w:r w:rsidRPr="00E07C8E">
        <w:t>Both TI and TIW increased 1</w:t>
      </w:r>
      <w:r w:rsidRPr="00E07C8E">
        <w:rPr>
          <w:vertAlign w:val="superscript"/>
        </w:rPr>
        <w:t>st</w:t>
      </w:r>
      <w:r w:rsidRPr="00E07C8E">
        <w:t xml:space="preserve"> peak vertical GRFs and decreased 2</w:t>
      </w:r>
      <w:r w:rsidRPr="00E07C8E">
        <w:rPr>
          <w:vertAlign w:val="superscript"/>
        </w:rPr>
        <w:t>nd</w:t>
      </w:r>
      <w:r w:rsidRPr="00E07C8E">
        <w:t xml:space="preserve"> peak vertical GRFs compared to normal gait (p=0.0003 &amp; p&lt;0.0001 and p&lt;0.0001 &amp; p&lt;0.0001, respectively; Table </w:t>
      </w:r>
      <w:r w:rsidR="00105990" w:rsidRPr="00E07C8E">
        <w:t>6</w:t>
      </w:r>
      <w:r w:rsidRPr="00E07C8E">
        <w:t>). The varus group had greater 1</w:t>
      </w:r>
      <w:r w:rsidRPr="00E07C8E">
        <w:rPr>
          <w:vertAlign w:val="superscript"/>
        </w:rPr>
        <w:t>st</w:t>
      </w:r>
      <w:r w:rsidRPr="00E07C8E">
        <w:t xml:space="preserve"> peak KAMs compared to valgus and neutral groups </w:t>
      </w:r>
      <w:r w:rsidR="00E718A5" w:rsidRPr="00E07C8E">
        <w:t>(p&lt;0.0001 and p=0.0006; Figure 8</w:t>
      </w:r>
      <w:r w:rsidRPr="00E07C8E">
        <w:t xml:space="preserve">a, Table </w:t>
      </w:r>
      <w:r w:rsidR="00105990" w:rsidRPr="00E07C8E">
        <w:t>7</w:t>
      </w:r>
      <w:r w:rsidRPr="00E07C8E">
        <w:t>). Both TI and TIW reduced 1</w:t>
      </w:r>
      <w:r w:rsidRPr="00E07C8E">
        <w:rPr>
          <w:vertAlign w:val="superscript"/>
        </w:rPr>
        <w:t>st</w:t>
      </w:r>
      <w:r w:rsidRPr="00E07C8E">
        <w:t xml:space="preserve"> peak KAMs compared to normal gait (both p&lt;0.0001). The varus group had greater 2</w:t>
      </w:r>
      <w:r w:rsidRPr="00E07C8E">
        <w:rPr>
          <w:vertAlign w:val="superscript"/>
        </w:rPr>
        <w:t>nd</w:t>
      </w:r>
      <w:r w:rsidRPr="00E07C8E">
        <w:t xml:space="preserve"> peak KAMs compared to valgus and neutral groups (p&lt;0.00</w:t>
      </w:r>
      <w:r w:rsidR="00E718A5" w:rsidRPr="00E07C8E">
        <w:t>01 &amp; p=0.001; Figure 8</w:t>
      </w:r>
      <w:r w:rsidR="00105990" w:rsidRPr="00E07C8E">
        <w:t>b, Table 7</w:t>
      </w:r>
      <w:r w:rsidRPr="00E07C8E">
        <w:t>). The 2</w:t>
      </w:r>
      <w:r w:rsidRPr="00E07C8E">
        <w:rPr>
          <w:vertAlign w:val="superscript"/>
        </w:rPr>
        <w:t>nd</w:t>
      </w:r>
      <w:r w:rsidRPr="00E07C8E">
        <w:t xml:space="preserve"> peak KAMs were increased in TI compared to normal (p=0.0011) and TIW (p=0.0160). Both TI (p=0.0001) and TIW (p&lt;0.0001) reduced KAM impulses compared to normal. A group by intervention interaction was found for peak internal</w:t>
      </w:r>
      <w:r w:rsidR="00105990" w:rsidRPr="00E07C8E">
        <w:t xml:space="preserve"> knee adduction moments (Table 7</w:t>
      </w:r>
      <w:r w:rsidRPr="00E07C8E">
        <w:t>). Both neutral and valgus groups had increased peak knee adduction moments in TI and TIW compared</w:t>
      </w:r>
      <w:r w:rsidR="00105990" w:rsidRPr="00E07C8E">
        <w:t xml:space="preserve"> to normal (all p&lt;0.001, Table 7</w:t>
      </w:r>
      <w:r w:rsidRPr="00E07C8E">
        <w:t>); however, the varus group did not exhibit peak knee adduction differences between normal and TI or TIW (all p&gt;0.05), differing from neutral and valgus groups (all p&lt;0.006). Peak knee extension moments were increased in TI (p=0.006) and TIW compa</w:t>
      </w:r>
      <w:r w:rsidR="00105990" w:rsidRPr="00E07C8E">
        <w:t>red to normal (p=0.0002; Table 6</w:t>
      </w:r>
      <w:r w:rsidRPr="00E07C8E">
        <w:t>). Both TI (p=0.0117) and TIW (p=0.0142) also increased peak internal rotation mom</w:t>
      </w:r>
      <w:r w:rsidR="00105990" w:rsidRPr="00E07C8E">
        <w:t>ents compared to normal (Table 8</w:t>
      </w:r>
      <w:r w:rsidRPr="00E07C8E">
        <w:t>). E</w:t>
      </w:r>
      <w:r w:rsidR="00E718A5" w:rsidRPr="00E07C8E">
        <w:t>nsemble knee extension (Figure 9), abduction (Figure 10), and rotation (Figure 11</w:t>
      </w:r>
      <w:r w:rsidRPr="00E07C8E">
        <w:t>) moment curves for each group and gait intervention can be found in the Appendix.</w:t>
      </w:r>
    </w:p>
    <w:p w14:paraId="05EC4A56" w14:textId="77777777" w:rsidR="00752583" w:rsidRPr="00E07C8E" w:rsidRDefault="00752583" w:rsidP="00752583">
      <w:pPr>
        <w:pStyle w:val="Heading2"/>
        <w:rPr>
          <w:rFonts w:cs="Times New Roman"/>
        </w:rPr>
      </w:pPr>
      <w:bookmarkStart w:id="111" w:name="_Toc321598982"/>
      <w:r w:rsidRPr="00E07C8E">
        <w:rPr>
          <w:rFonts w:cs="Times New Roman"/>
        </w:rPr>
        <w:lastRenderedPageBreak/>
        <w:t>Discussion</w:t>
      </w:r>
      <w:bookmarkEnd w:id="111"/>
    </w:p>
    <w:p w14:paraId="54EC707A" w14:textId="77777777" w:rsidR="00752583" w:rsidRPr="00E07C8E" w:rsidRDefault="00752583" w:rsidP="00752583">
      <w:pPr>
        <w:spacing w:line="480" w:lineRule="auto"/>
      </w:pPr>
      <w:r w:rsidRPr="00E07C8E">
        <w:tab/>
        <w:t>The results of this study partially support our hypotheses. For our first hypothesis, the TIW gait modification was successful in reducing 1</w:t>
      </w:r>
      <w:r w:rsidRPr="00E07C8E">
        <w:rPr>
          <w:vertAlign w:val="superscript"/>
        </w:rPr>
        <w:t>st</w:t>
      </w:r>
      <w:r w:rsidRPr="00E07C8E">
        <w:t xml:space="preserve"> peak KAMs in each alignment group, but unsuccessful in reducing 2</w:t>
      </w:r>
      <w:r w:rsidRPr="00E07C8E">
        <w:rPr>
          <w:vertAlign w:val="superscript"/>
        </w:rPr>
        <w:t>nd</w:t>
      </w:r>
      <w:r w:rsidRPr="00E07C8E">
        <w:t xml:space="preserve"> peak KAMs below normal gait. Our second hypothesis was confirmed, as the varus group exhibited increased peak KAMs compared to both neutral and valgus groups, regardless of gait intervention. </w:t>
      </w:r>
    </w:p>
    <w:p w14:paraId="0DA3CABF" w14:textId="7EA2A296" w:rsidR="00752583" w:rsidRPr="00E07C8E" w:rsidRDefault="00752583" w:rsidP="00752583">
      <w:pPr>
        <w:spacing w:line="480" w:lineRule="auto"/>
        <w:ind w:firstLine="720"/>
      </w:pPr>
      <w:r w:rsidRPr="00E07C8E">
        <w:t>Reduction of 1</w:t>
      </w:r>
      <w:r w:rsidRPr="00E07C8E">
        <w:rPr>
          <w:vertAlign w:val="superscript"/>
        </w:rPr>
        <w:t>st</w:t>
      </w:r>
      <w:r w:rsidRPr="00E07C8E">
        <w:t xml:space="preserve"> KAMs by both TI and TIW was expected as multiple studies have found significant reductions in 1</w:t>
      </w:r>
      <w:r w:rsidRPr="00E07C8E">
        <w:rPr>
          <w:vertAlign w:val="superscript"/>
        </w:rPr>
        <w:t>st</w:t>
      </w:r>
      <w:r w:rsidRPr="00E07C8E">
        <w:t xml:space="preserve"> peak KAM</w:t>
      </w:r>
      <w:r w:rsidR="00FD0527">
        <w:t>s</w:t>
      </w:r>
      <w:r w:rsidRPr="00E07C8E">
        <w:t xml:space="preserve"> by implementing a toe-in only gait modification strategy</w:t>
      </w:r>
      <w:r w:rsidR="007508BF">
        <w:t>.</w:t>
      </w:r>
      <w:hyperlink w:anchor="_ENREF_45" w:tooltip="Shull, 2013 #18" w:history="1">
        <w:r w:rsidR="00F77472" w:rsidRPr="00E07C8E">
          <w:fldChar w:fldCharType="begin">
            <w:fldData xml:space="preserve">PEVuZE5vdGU+PENpdGU+PEF1dGhvcj5TaHVsbDwvQXV0aG9yPjxZZWFyPjIwMTM8L1llYXI+PFJl
Y051bT4xODwvUmVjTnVtPjxEaXNwbGF5VGV4dD48c3R5bGUgZmFjZT0ic3VwZXJzY3JpcHQiPjQ1
LTQ3PC9zdHlsZT48L0Rpc3BsYXlUZXh0PjxyZWNvcmQ+PHJlYy1udW1iZXI+MTg8L3JlYy1udW1i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LjEwLjAxOTwvZWxlY3Ryb25pYy1yZXNvdXJjZS1udW0+PC9yZWNvcmQ+PC9DaXRlPjxDaXRlPjxB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</w:fldData>
          </w:fldChar>
        </w:r>
        <w:r w:rsidR="0017049A" w:rsidRPr="00E07C8E">
          <w:instrText xml:space="preserve"> ADDIN EN.CITE </w:instrText>
        </w:r>
        <w:r w:rsidR="00F77472" w:rsidRPr="00E07C8E">
          <w:fldChar w:fldCharType="begin">
            <w:fldData xml:space="preserve">PEVuZE5vdGU+PENpdGU+PEF1dGhvcj5TaHVsbDwvQXV0aG9yPjxZZWFyPjIwMTM8L1llYXI+PFJl
Y051bT4xODwvUmVjTnVtPjxEaXNwbGF5VGV4dD48c3R5bGUgZmFjZT0ic3VwZXJzY3JpcHQiPjQ1
LTQ3PC9zdHlsZT48L0Rpc3BsYXlUZXh0PjxyZWNvcmQ+PHJlYy1udW1iZXI+MTg8L3JlYy1udW1i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LjEwLjAxOTwvZWxlY3Ryb25pYy1yZXNvdXJjZS1udW0+PC9yZWNvcmQ+PC9DaXRlPjxDaXRlPjxB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45-47</w:t>
        </w:r>
        <w:r w:rsidR="00F77472" w:rsidRPr="00E07C8E">
          <w:fldChar w:fldCharType="end"/>
        </w:r>
      </w:hyperlink>
      <w:r w:rsidRPr="00E07C8E">
        <w:t xml:space="preserve"> The TI and TIW had 32% and 38% overall reductions in 1</w:t>
      </w:r>
      <w:r w:rsidRPr="00E07C8E">
        <w:rPr>
          <w:vertAlign w:val="superscript"/>
        </w:rPr>
        <w:t>st</w:t>
      </w:r>
      <w:r w:rsidRPr="00E07C8E">
        <w:t xml:space="preserve"> peak KAMs compared to normal gait, respectively, falling within the reduction ranges found in the current literature. </w:t>
      </w:r>
      <w:r w:rsidR="00D814F7">
        <w:t>Since both TI and TIW also increased 1</w:t>
      </w:r>
      <w:r w:rsidR="00D814F7" w:rsidRPr="00D814F7">
        <w:rPr>
          <w:vertAlign w:val="superscript"/>
        </w:rPr>
        <w:t>st</w:t>
      </w:r>
      <w:r w:rsidR="00D814F7">
        <w:t xml:space="preserve"> peak vertical GRFs, it is possible the frontal plane GRF moment arm was reduced using the TI and TIW,</w:t>
      </w:r>
      <w:r w:rsidR="005E09FD">
        <w:t xml:space="preserve"> resulting in decreased</w:t>
      </w:r>
      <w:r w:rsidR="00D814F7">
        <w:t xml:space="preserve"> 1</w:t>
      </w:r>
      <w:r w:rsidR="00D814F7" w:rsidRPr="00D814F7">
        <w:rPr>
          <w:vertAlign w:val="superscript"/>
        </w:rPr>
        <w:t>st</w:t>
      </w:r>
      <w:r w:rsidR="00D814F7">
        <w:t xml:space="preserve"> peak KAMs. </w:t>
      </w:r>
      <w:r w:rsidRPr="00E07C8E">
        <w:t>Both TI and TIW gaits also reduced KAM impulses by 11% and 16%, respectively. The KAM impulse is an important factor for overall medial knee joint loading during stance, and is discriminative between KOA grades</w:t>
      </w:r>
      <w:r w:rsidR="007508BF">
        <w:t>.</w:t>
      </w:r>
      <w:r w:rsidR="00F77472" w:rsidRPr="00E07C8E">
        <w:fldChar w:fldCharType="begin">
          <w:fldData xml:space="preserve">PEVuZE5vdGU+PENpdGU+PEF1dGhvcj5LZWFuPC9BdXRob3I+PFllYXI+MjAxMjwvWWVhcj48UmVj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PjM4NDItOTwvcGFnZXM+PHZvbHVtZT41NDwvdm9sdW1lPjxudW1iZXI+MTI8L251bWJlcj48a2V5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=
</w:fldData>
        </w:fldChar>
      </w:r>
      <w:r w:rsidR="00372EE4" w:rsidRPr="00E07C8E">
        <w:instrText xml:space="preserve"> ADDIN EN.CITE </w:instrText>
      </w:r>
      <w:r w:rsidR="00F77472" w:rsidRPr="00E07C8E">
        <w:fldChar w:fldCharType="begin">
          <w:fldData xml:space="preserve">PEVuZE5vdGU+PENpdGU+PEF1dGhvcj5LZWFuPC9BdXRob3I+PFllYXI+MjAxMjwvWWVhcj48UmVj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=
</w:fldData>
        </w:fldChar>
      </w:r>
      <w:r w:rsidR="00372EE4" w:rsidRPr="00E07C8E">
        <w:instrText xml:space="preserve"> ADDIN EN.CITE.DATA </w:instrText>
      </w:r>
      <w:r w:rsidR="00F77472" w:rsidRPr="00E07C8E">
        <w:fldChar w:fldCharType="end"/>
      </w:r>
      <w:r w:rsidR="00F77472" w:rsidRPr="00E07C8E">
        <w:fldChar w:fldCharType="separate"/>
      </w:r>
      <w:hyperlink w:anchor="_ENREF_142" w:tooltip="Kean, 2012 #256" w:history="1">
        <w:r w:rsidR="0017049A" w:rsidRPr="00E07C8E">
          <w:rPr>
            <w:noProof/>
            <w:vertAlign w:val="superscript"/>
          </w:rPr>
          <w:t>142</w:t>
        </w:r>
      </w:hyperlink>
      <w:r w:rsidR="00372EE4" w:rsidRPr="00E07C8E">
        <w:rPr>
          <w:noProof/>
          <w:vertAlign w:val="superscript"/>
        </w:rPr>
        <w:t>,</w:t>
      </w:r>
      <w:hyperlink w:anchor="_ENREF_143" w:tooltip="Thorp, 2006 #255" w:history="1">
        <w:r w:rsidR="0017049A" w:rsidRPr="00E07C8E">
          <w:rPr>
            <w:noProof/>
            <w:vertAlign w:val="superscript"/>
          </w:rPr>
          <w:t>143</w:t>
        </w:r>
      </w:hyperlink>
      <w:r w:rsidR="00F77472" w:rsidRPr="00E07C8E">
        <w:fldChar w:fldCharType="end"/>
      </w:r>
      <w:r w:rsidRPr="00E07C8E">
        <w:rPr>
          <w:b/>
        </w:rPr>
        <w:t xml:space="preserve"> </w:t>
      </w:r>
      <w:r w:rsidRPr="00E07C8E">
        <w:t>Therefore, the reduced 1</w:t>
      </w:r>
      <w:r w:rsidRPr="00E07C8E">
        <w:rPr>
          <w:vertAlign w:val="superscript"/>
        </w:rPr>
        <w:t>st</w:t>
      </w:r>
      <w:r w:rsidRPr="00E07C8E">
        <w:t xml:space="preserve"> peak KAMs and KAM impulses by both TIW and TI provide evidence for the effectiveness of these gait modifications.</w:t>
      </w:r>
    </w:p>
    <w:p w14:paraId="5FA5AD5E" w14:textId="404459F1" w:rsidR="00752583" w:rsidRPr="00E07C8E" w:rsidRDefault="00752583" w:rsidP="00752583">
      <w:pPr>
        <w:spacing w:line="480" w:lineRule="auto"/>
        <w:ind w:firstLine="720"/>
      </w:pPr>
      <w:r w:rsidRPr="00E07C8E">
        <w:t>Although TIW was successful in reducing 1</w:t>
      </w:r>
      <w:r w:rsidRPr="00E07C8E">
        <w:rPr>
          <w:vertAlign w:val="superscript"/>
        </w:rPr>
        <w:t>st</w:t>
      </w:r>
      <w:r w:rsidRPr="00E07C8E">
        <w:t xml:space="preserve"> peak KAMs, increasing step width to 26.6% leg length did not reduce 2</w:t>
      </w:r>
      <w:r w:rsidRPr="00E07C8E">
        <w:rPr>
          <w:vertAlign w:val="superscript"/>
        </w:rPr>
        <w:t>nd</w:t>
      </w:r>
      <w:r w:rsidRPr="00E07C8E">
        <w:t xml:space="preserve"> peak KAMs from normal gait. This is likely because of the increased 2</w:t>
      </w:r>
      <w:r w:rsidRPr="00E07C8E">
        <w:rPr>
          <w:vertAlign w:val="superscript"/>
        </w:rPr>
        <w:t>nd</w:t>
      </w:r>
      <w:r w:rsidRPr="00E07C8E">
        <w:t xml:space="preserve"> peak KAMs during TI only gait compared to normal. Since increased step width alone has</w:t>
      </w:r>
      <w:r w:rsidR="00FD0527">
        <w:t xml:space="preserve"> been successful in reducing</w:t>
      </w:r>
      <w:r w:rsidRPr="00E07C8E">
        <w:t xml:space="preserve"> 2</w:t>
      </w:r>
      <w:r w:rsidRPr="00E07C8E">
        <w:rPr>
          <w:vertAlign w:val="superscript"/>
        </w:rPr>
        <w:t>nd</w:t>
      </w:r>
      <w:r w:rsidRPr="00E07C8E">
        <w:t xml:space="preserve"> peak KAM</w:t>
      </w:r>
      <w:r w:rsidR="00FD0527">
        <w:t>s</w:t>
      </w:r>
      <w:r w:rsidRPr="00E07C8E">
        <w:t xml:space="preserve"> in level walking </w:t>
      </w:r>
      <w:hyperlink w:anchor="_ENREF_43" w:tooltip="Zhao, 2007 #229" w:history="1">
        <w:r w:rsidR="00F77472" w:rsidRPr="00E07C8E">
          <w:fldChar w:fldCharType="begin"/>
        </w:r>
        <w:r w:rsidR="0017049A" w:rsidRPr="00E07C8E">
          <w:instrText xml:space="preserve"> ADDIN EN.CITE &lt;EndNote&gt;&lt;Cite&gt;&lt;Author&gt;Zhao&lt;/Author&gt;&lt;Year&gt;2007&lt;/Year&gt;&lt;RecNum&gt;229&lt;/RecNum&gt;&lt;DisplayText&gt;&lt;style face="superscript"&gt;43&lt;/style&gt;&lt;/DisplayText&gt;&lt;record&gt;&lt;rec-number&gt;229&lt;/rec-number&gt;&lt;foreign-keys&gt;&lt;key app="EN" db-id="weztsw2vodd9t4esve6xw9wswpzdspzft95z"&gt;229&lt;/key&gt;&lt;/foreign-keys&gt;&lt;ref-type name="Journal Article"&gt;17&lt;/ref-type&gt;&lt;contributors&gt;&lt;authors&gt;&lt;author&gt;Zhao, D., Banks, S. A., Mitchell, K. H., D&amp;apos;Lima, D. D., Colwell Jr., C. W., Frely, B. J.&lt;/author&gt;&lt;/authors&gt;&lt;/contributors&gt;&lt;titles&gt;&lt;title&gt;Correlation between the knee adduction torque and medial contact force for a variety of gait patterns&lt;/title&gt;&lt;secondary-title&gt;Journal of Orthopaedic Research&lt;/secondary-title&gt;&lt;/titles&gt;&lt;periodical&gt;&lt;full-title&gt;Journal of Orthopaedic Research&lt;/full-title&gt;&lt;/periodical&gt;&lt;pages&gt;789-797&lt;/pages&gt;&lt;volume&gt;25&lt;/volume&gt;&lt;number&gt;6&lt;/number&gt;&lt;dates&gt;&lt;year&gt;2007&lt;/year&gt;&lt;/dates&gt;&lt;urls&gt;&lt;/urls&gt;&lt;electronic-resource-num&gt;10.1002/jor.20379&lt;/electronic-resource-num&gt;&lt;/record&gt;&lt;/Cite&gt;&lt;/EndNote&gt;</w:instrText>
        </w:r>
        <w:r w:rsidR="00F77472" w:rsidRPr="00E07C8E">
          <w:fldChar w:fldCharType="separate"/>
        </w:r>
        <w:r w:rsidR="0017049A" w:rsidRPr="00E07C8E">
          <w:rPr>
            <w:noProof/>
            <w:vertAlign w:val="superscript"/>
          </w:rPr>
          <w:t>43</w:t>
        </w:r>
        <w:r w:rsidR="00F77472" w:rsidRPr="00E07C8E">
          <w:fldChar w:fldCharType="end"/>
        </w:r>
      </w:hyperlink>
      <w:r w:rsidRPr="00E07C8E">
        <w:t xml:space="preserve"> and stair negotiation tasks</w:t>
      </w:r>
      <w:r w:rsidR="007508BF">
        <w:t>,</w:t>
      </w:r>
      <w:r w:rsidR="00F77472" w:rsidRPr="00E07C8E">
        <w:fldChar w:fldCharType="begin">
          <w:fldData xml:space="preserve">PEVuZE5vdGU+PENpdGU+PEF1dGhvcj5QYXF1ZXR0ZTwvQXV0aG9yPjxZZWFyPjIwMTU8L1llYXI+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</w:fldData>
        </w:fldChar>
      </w:r>
      <w:r w:rsidR="00372EE4" w:rsidRPr="00E07C8E">
        <w:instrText xml:space="preserve"> ADDIN EN.CITE </w:instrText>
      </w:r>
      <w:r w:rsidR="00F77472" w:rsidRPr="00E07C8E">
        <w:fldChar w:fldCharType="begin">
          <w:fldData xml:space="preserve">PEVuZE5vdGU+PENpdGU+PEF1dGhvcj5QYXF1ZXR0ZTwvQXV0aG9yPjxZZWFyPjIwMTU8L1llYXI+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</w:fldData>
        </w:fldChar>
      </w:r>
      <w:r w:rsidR="00372EE4" w:rsidRPr="00E07C8E">
        <w:instrText xml:space="preserve"> ADDIN EN.CITE.DATA </w:instrText>
      </w:r>
      <w:r w:rsidR="00F77472" w:rsidRPr="00E07C8E">
        <w:fldChar w:fldCharType="end"/>
      </w:r>
      <w:r w:rsidR="00F77472" w:rsidRPr="00E07C8E">
        <w:fldChar w:fldCharType="separate"/>
      </w:r>
      <w:hyperlink w:anchor="_ENREF_49" w:tooltip="Paquette, 2015 #247" w:history="1">
        <w:r w:rsidR="0017049A" w:rsidRPr="00E07C8E">
          <w:rPr>
            <w:noProof/>
            <w:vertAlign w:val="superscript"/>
          </w:rPr>
          <w:t>49</w:t>
        </w:r>
      </w:hyperlink>
      <w:r w:rsidR="00372EE4" w:rsidRPr="00E07C8E">
        <w:rPr>
          <w:noProof/>
          <w:vertAlign w:val="superscript"/>
        </w:rPr>
        <w:t>,</w:t>
      </w:r>
      <w:hyperlink w:anchor="_ENREF_50" w:tooltip="Paquette, 2014 #114" w:history="1">
        <w:r w:rsidR="0017049A" w:rsidRPr="00E07C8E">
          <w:rPr>
            <w:noProof/>
            <w:vertAlign w:val="superscript"/>
          </w:rPr>
          <w:t>50</w:t>
        </w:r>
      </w:hyperlink>
      <w:r w:rsidR="00F77472" w:rsidRPr="00E07C8E">
        <w:fldChar w:fldCharType="end"/>
      </w:r>
      <w:r w:rsidRPr="00E07C8E">
        <w:t xml:space="preserve"> TIW should have also decreased 2</w:t>
      </w:r>
      <w:r w:rsidRPr="00E07C8E">
        <w:rPr>
          <w:vertAlign w:val="superscript"/>
        </w:rPr>
        <w:t>nd</w:t>
      </w:r>
      <w:r w:rsidRPr="00E07C8E">
        <w:t xml:space="preserve"> peak KAMs. While several previous studies found non-significant changes in 2</w:t>
      </w:r>
      <w:r w:rsidRPr="00E07C8E">
        <w:rPr>
          <w:vertAlign w:val="superscript"/>
        </w:rPr>
        <w:t>nd</w:t>
      </w:r>
      <w:r w:rsidRPr="00E07C8E">
        <w:t xml:space="preserve"> peak KAMs by implementing TI gait</w:t>
      </w:r>
      <w:r w:rsidR="007508BF">
        <w:t>,</w:t>
      </w:r>
      <w:r w:rsidR="00F77472" w:rsidRPr="00E07C8E">
        <w:fldChar w:fldCharType="begin">
          <w:fldData xml:space="preserve">PEVuZE5vdGU+PENpdGU+PEF1dGhvcj5MeW5uPC9BdXRob3I+PFllYXI+MjAwODwvWWVhcj48UmVj
TnVtPjExPC9SZWNOdW0+PERpc3BsYXlUZXh0PjxzdHlsZSBmYWNlPSJzdXBlcnNjcmlwdCI+NDUs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bnVtPjwvcmVjb3JkPjwvQ2l0ZT48Q2l0ZT48QXV0aG9yPlNodWxsPC9BdXRob3I+PFllYXI+MjAx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</w:fldData>
        </w:fldChar>
      </w:r>
      <w:r w:rsidR="00372EE4"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TnVtPjExPC9SZWNOdW0+PERpc3BsYXlUZXh0PjxzdHlsZSBmYWNlPSJzdXBlcnNjcmlwdCI+NDUs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bnVtPjwvcmVjb3JkPjwvQ2l0ZT48Q2l0ZT48QXV0aG9yPlNodWxsPC9BdXRob3I+PFllYXI+MjAx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</w:fldData>
        </w:fldChar>
      </w:r>
      <w:r w:rsidR="00372EE4"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372EE4" w:rsidRPr="00E07C8E">
        <w:rPr>
          <w:noProof/>
          <w:vertAlign w:val="superscript"/>
        </w:rPr>
        <w:t>,</w:t>
      </w:r>
      <w:hyperlink w:anchor="_ENREF_47" w:tooltip="van den Noort, 2013 #14" w:history="1">
        <w:r w:rsidR="0017049A" w:rsidRPr="00E07C8E">
          <w:rPr>
            <w:noProof/>
            <w:vertAlign w:val="superscript"/>
          </w:rPr>
          <w:t>47</w:t>
        </w:r>
      </w:hyperlink>
      <w:r w:rsidR="00372EE4"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r w:rsidRPr="00E07C8E">
        <w:t xml:space="preserve"> one study found a significant 64% increase in 2</w:t>
      </w:r>
      <w:r w:rsidRPr="00E07C8E">
        <w:rPr>
          <w:vertAlign w:val="superscript"/>
        </w:rPr>
        <w:t>nd</w:t>
      </w:r>
      <w:r w:rsidRPr="00E07C8E">
        <w:t xml:space="preserve"> peak KAMs by TI gait</w:t>
      </w:r>
      <w:r w:rsidR="007508BF">
        <w:t>.</w:t>
      </w:r>
      <w:hyperlink w:anchor="_ENREF_127" w:tooltip="Lynn, 2008 #12" w:history="1">
        <w:r w:rsidR="00F77472" w:rsidRPr="00E07C8E">
          <w:fldChar w:fldCharType="begin"/>
        </w:r>
        <w:r w:rsidR="0017049A" w:rsidRPr="00E07C8E">
          <w:instrText xml:space="preserve"> ADDIN EN.CITE &lt;EndNote&gt;&lt;Cite&gt;&lt;Author&gt;Lynn&lt;/Author&gt;&lt;Year&gt;2008&lt;/Year&gt;&lt;RecNum&gt;12&lt;/RecNum&gt;&lt;DisplayText&gt;&lt;style face="superscript"&gt;127&lt;/style&gt;&lt;/DisplayText&gt;&lt;record&gt;&lt;rec-number&gt;12&lt;/rec-number&gt;&lt;foreign-keys&gt;&lt;key app="EN" db-id="weztsw2vodd9t4esve6xw9wswpzdspzft95z"&gt;12&lt;/key&gt;&lt;/foreign-keys&gt;&lt;ref-type name="Journal Article"&gt;17&lt;/ref-type&gt;&lt;contributors&gt;&lt;authors&gt;&lt;author&gt;Lynn, S. K.&lt;/author&gt;&lt;author&gt;Kajaks, T.&lt;/author&gt;&lt;author&gt;Costigan, P. A.&lt;/author&gt;&lt;/authors&gt;&lt;/contributors&gt;&lt;auth-address&gt;Queen&amp;apos;s University, School Of Kinesiology and Health Studies, Kingston, Ontario, Canada K7L 3N6.&lt;/auth-address&gt;&lt;titles&gt;&lt;title&gt;The effect of internal and external foot rotation on the adduction moment and lateral-medial shear force at the knee during gait&lt;/title&gt;&lt;secondary-title&gt;J Sci Med Sport&lt;/secondary-title&gt;&lt;alt-title&gt;Journal of science and medicine in sport / Sports Medicine Australia&lt;/alt-title&gt;&lt;/titles&gt;&lt;pages&gt;444-51&lt;/pages&gt;&lt;volume&gt;11&lt;/volume&gt;&lt;number&gt;5&lt;/number&gt;&lt;keywords&gt;&lt;keyword&gt;Biomechanics&lt;/keyword&gt;&lt;keyword&gt;Foot/*physiology&lt;/keyword&gt;&lt;keyword&gt;Gait/*physiology&lt;/keyword&gt;&lt;keyword&gt;Humans&lt;/keyword&gt;&lt;keyword&gt;Male&lt;/keyword&gt;&lt;keyword&gt;Medial Collateral Ligament, Knee/*physiology&lt;/keyword&gt;&lt;keyword&gt;*Rotation&lt;/keyword&gt;&lt;keyword&gt;Shear Strength/*physiology&lt;/keyword&gt;&lt;keyword&gt;Walking/physiology&lt;/keyword&gt;&lt;keyword&gt;Young Adult&lt;/keyword&gt;&lt;/keywords&gt;&lt;dates&gt;&lt;year&gt;2008&lt;/year&gt;&lt;pub-dates&gt;&lt;date&gt;Sep&lt;/date&gt;&lt;/pub-dates&gt;&lt;/dates&gt;&lt;isbn&gt;1440-2440 (Print)&lt;/isbn&gt;&lt;accession-num&gt;17768089&lt;/accession-num&gt;&lt;urls&gt;&lt;related-urls&gt;&lt;url&gt;http://www.ncbi.nlm.nih.gov/pubmed/17768089&lt;/url&gt;&lt;/related-urls&gt;&lt;/urls&gt;&lt;electronic-resource-num&gt;10.1016/j.jsams.2007.03.004&lt;/electronic-resource-num&gt;&lt;/record&gt;&lt;/Cite&gt;&lt;/EndNote&gt;</w:instrText>
        </w:r>
        <w:r w:rsidR="00F77472" w:rsidRPr="00E07C8E">
          <w:fldChar w:fldCharType="separate"/>
        </w:r>
        <w:r w:rsidR="0017049A" w:rsidRPr="00E07C8E">
          <w:rPr>
            <w:noProof/>
            <w:vertAlign w:val="superscript"/>
          </w:rPr>
          <w:t>127</w:t>
        </w:r>
        <w:r w:rsidR="00F77472" w:rsidRPr="00E07C8E">
          <w:fldChar w:fldCharType="end"/>
        </w:r>
      </w:hyperlink>
      <w:r w:rsidRPr="00E07C8E">
        <w:t xml:space="preserve"> Likewise, in this study the TI resulted </w:t>
      </w:r>
      <w:r w:rsidRPr="00E07C8E">
        <w:lastRenderedPageBreak/>
        <w:t>in an overall significant 11% increase in 2</w:t>
      </w:r>
      <w:r w:rsidRPr="00E07C8E">
        <w:rPr>
          <w:vertAlign w:val="superscript"/>
        </w:rPr>
        <w:t>nd</w:t>
      </w:r>
      <w:r w:rsidRPr="00E07C8E">
        <w:t xml:space="preserve"> peak KAMs compared to normal gait. Although TI had a significant increase in step width compared to normal, this increase was likely not large enough to elicit a reduction of 2</w:t>
      </w:r>
      <w:r w:rsidRPr="00E07C8E">
        <w:rPr>
          <w:vertAlign w:val="superscript"/>
        </w:rPr>
        <w:t>nd</w:t>
      </w:r>
      <w:r w:rsidRPr="00E07C8E">
        <w:t xml:space="preserve"> peak KAMs. Therefore, the TIW is the superior gait modification to reduce 1</w:t>
      </w:r>
      <w:r w:rsidRPr="00E07C8E">
        <w:rPr>
          <w:vertAlign w:val="superscript"/>
        </w:rPr>
        <w:t>st</w:t>
      </w:r>
      <w:r w:rsidRPr="00E07C8E">
        <w:t xml:space="preserve"> peak KAMs without causing an increase of 2</w:t>
      </w:r>
      <w:r w:rsidRPr="00E07C8E">
        <w:rPr>
          <w:vertAlign w:val="superscript"/>
        </w:rPr>
        <w:t>nd</w:t>
      </w:r>
      <w:r w:rsidRPr="00E07C8E">
        <w:t xml:space="preserve"> peak KAMs.</w:t>
      </w:r>
    </w:p>
    <w:p w14:paraId="7142D770" w14:textId="77777777" w:rsidR="00614B3A" w:rsidRDefault="00752583" w:rsidP="00752583">
      <w:pPr>
        <w:spacing w:line="480" w:lineRule="auto"/>
        <w:ind w:firstLine="720"/>
      </w:pPr>
      <w:r w:rsidRPr="00E07C8E">
        <w:t>In addition to the examination of the TIW gait modification, a unique part of this study is the inclusion of all three frontal-plane knee alignment groups. Neutral, varus, and valgus groups responded similarly to both TI and TIW modifications, exhibiting reductions of 1</w:t>
      </w:r>
      <w:r w:rsidRPr="00E07C8E">
        <w:rPr>
          <w:vertAlign w:val="superscript"/>
        </w:rPr>
        <w:t>st</w:t>
      </w:r>
      <w:r w:rsidRPr="00E07C8E">
        <w:t xml:space="preserve"> peak KAMs. Alignment group differences mainly existed in the frontal plane. The varus group exhibited an increased KAM and more adducted knee, while the valgus group exhibited a reduced KAM and more abducted knee. Alignment-specific frontal plane gait patterns have also been found in KOA patients</w:t>
      </w:r>
      <w:r w:rsidR="007508BF">
        <w:t>.</w:t>
      </w:r>
      <w:r w:rsidR="00F77472" w:rsidRPr="00E07C8E">
        <w:fldChar w:fldCharType="begin">
          <w:fldData xml:space="preserve">PEVuZE5vdGU+PENpdGU+PEF1dGhvcj5NZXNzaWVyPC9BdXRob3I+PFllYXI+MjAxNDwvWWVhcj48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aHJpdGlzIFJlc2VhcmNoIFNvY2lldHk8L2FiYnItMT48L2FsdC1wZXJpb2RpY2FsPjxwYWdlcz45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</w:fldData>
        </w:fldChar>
      </w:r>
      <w:r w:rsidR="00372EE4"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MTA3LDEwOTwvc3R5bGU+PC9EaXNwbGF5VGV4dD48cmVjb3JkPjxyZWMtbnVtYmVyPjk4PC9yZWMt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aHJpdGlzIFJlc2VhcmNoIFNvY2lldHk8L2FiYnItMT48L2FsdC1wZXJpb2RpY2FsPjxwYWdlcz45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</w:fldData>
        </w:fldChar>
      </w:r>
      <w:r w:rsidR="00372EE4" w:rsidRPr="00E07C8E">
        <w:instrText xml:space="preserve"> ADDIN EN.CITE.DATA </w:instrText>
      </w:r>
      <w:r w:rsidR="00F77472" w:rsidRPr="00E07C8E">
        <w:fldChar w:fldCharType="end"/>
      </w:r>
      <w:r w:rsidR="00F77472" w:rsidRPr="00E07C8E">
        <w:fldChar w:fldCharType="separate"/>
      </w:r>
      <w:hyperlink w:anchor="_ENREF_107" w:tooltip="Turcot, 2013 #107" w:history="1">
        <w:r w:rsidR="0017049A" w:rsidRPr="00E07C8E">
          <w:rPr>
            <w:noProof/>
            <w:vertAlign w:val="superscript"/>
          </w:rPr>
          <w:t>107</w:t>
        </w:r>
      </w:hyperlink>
      <w:r w:rsidR="00372EE4" w:rsidRPr="00E07C8E">
        <w:rPr>
          <w:noProof/>
          <w:vertAlign w:val="superscript"/>
        </w:rPr>
        <w:t>,</w:t>
      </w:r>
      <w:hyperlink w:anchor="_ENREF_109" w:tooltip="Messier, 2014 #98" w:history="1">
        <w:r w:rsidR="0017049A" w:rsidRPr="00E07C8E">
          <w:rPr>
            <w:noProof/>
            <w:vertAlign w:val="superscript"/>
          </w:rPr>
          <w:t>109</w:t>
        </w:r>
      </w:hyperlink>
      <w:r w:rsidR="00F77472" w:rsidRPr="00E07C8E">
        <w:fldChar w:fldCharType="end"/>
      </w:r>
      <w:r w:rsidRPr="00E07C8E">
        <w:t xml:space="preserve"> </w:t>
      </w:r>
      <w:proofErr w:type="gramStart"/>
      <w:r w:rsidRPr="00E07C8E">
        <w:t>In</w:t>
      </w:r>
      <w:proofErr w:type="gramEnd"/>
      <w:r w:rsidRPr="00E07C8E">
        <w:t xml:space="preserve"> this study, we also found a group by intervention interaction for peak internal knee adduction moments. Although our statistical power was slightly low (β=0.72), this interaction would increase strength with a larger valgus group sample size. Post hoc comparisons showed a significant increase in neutral and valgus groups when using the TI and TIW, but not in the varus group. </w:t>
      </w:r>
    </w:p>
    <w:p w14:paraId="71F8E0E3" w14:textId="2C4FD488" w:rsidR="00752583" w:rsidRPr="00E07C8E" w:rsidRDefault="00752583" w:rsidP="00752583">
      <w:pPr>
        <w:spacing w:line="480" w:lineRule="auto"/>
        <w:ind w:firstLine="720"/>
      </w:pPr>
      <w:r w:rsidRPr="00E07C8E">
        <w:t>Due to a possible shift to a more lateral distribution of the knee load during weight acceptance, TI and TIW may not be suitable for people with valgus alignments as it may increase their risk of lateral compartment knee OA</w:t>
      </w:r>
      <w:r w:rsidR="007508BF">
        <w:t>.</w:t>
      </w:r>
      <w:hyperlink w:anchor="_ENREF_141" w:tooltip="Felson, 2013 #254" w:history="1">
        <w:r w:rsidR="00F77472" w:rsidRPr="00E07C8E">
          <w:fldChar w:fldCharType="begin">
            <w:fldData xml:space="preserve">PEVuZE5vdGU+PENpdGU+PEF1dGhvcj5GZWxzb248L0F1dGhvcj48WWVhcj4yMDEzPC9ZZWFyPjxS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YmJyLTE+PC9hbHQtcGVyaW9kaWNhbD48cGFnZXM+MzU1LTYyPC9wYWdlcz48dm9sdW1lPjY1PC92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</w:fldData>
          </w:fldChar>
        </w:r>
        <w:r w:rsidR="0017049A" w:rsidRPr="00E07C8E">
          <w:instrText xml:space="preserve"> ADDIN EN.CITE </w:instrText>
        </w:r>
        <w:r w:rsidR="00F77472" w:rsidRPr="00E07C8E">
          <w:fldChar w:fldCharType="begin">
            <w:fldData xml:space="preserve">PEVuZE5vdGU+PENpdGU+PEF1dGhvcj5GZWxzb248L0F1dGhvcj48WWVhcj4yMDEzPC9ZZWFyPjxS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141</w:t>
        </w:r>
        <w:r w:rsidR="00F77472" w:rsidRPr="00E07C8E">
          <w:fldChar w:fldCharType="end"/>
        </w:r>
      </w:hyperlink>
      <w:r w:rsidRPr="00E07C8E">
        <w:t xml:space="preserve"> The valgus group also exhibited a more neutral foot rotation in their normal gait compared to the varus group, which likely allowed for increased comfort with more internal rotation in the TI and TIW interventions. In combination with our gait intervention results, the frontal plane differences between alignment groups suggest the TI and TIW gait modifications are most effective in reducing frontal plane knee loads in people with a varus knee alignment. Although the participants in this study are healthy, these results </w:t>
      </w:r>
      <w:r w:rsidRPr="00E07C8E">
        <w:lastRenderedPageBreak/>
        <w:t>may have implications in people with medial KOA, especially KOA patients with varus alignment. As little research exists on knee compartmental loading using gait modifications, future research involving musculoskeletal modeling is warranted to determine if TI and TIW gait modification strategies reduce medial compartment forces in healthy and KOA varus alignment populations.</w:t>
      </w:r>
    </w:p>
    <w:p w14:paraId="73D85A53" w14:textId="6369E40F" w:rsidR="00752583" w:rsidRPr="00E07C8E" w:rsidRDefault="00752583" w:rsidP="00752583">
      <w:pPr>
        <w:spacing w:line="480" w:lineRule="auto"/>
      </w:pPr>
      <w:r w:rsidRPr="00E07C8E">
        <w:tab/>
        <w:t>It is also important to examine changes in the sagittal and transverse planes for the knee in investigations of gait modifications targeting KAMs. Investigations of a medial thrust gait used in a patient with an instrumented knee implant found that the reduction in 1</w:t>
      </w:r>
      <w:r w:rsidRPr="00E07C8E">
        <w:rPr>
          <w:vertAlign w:val="superscript"/>
        </w:rPr>
        <w:t>st</w:t>
      </w:r>
      <w:r w:rsidRPr="00E07C8E">
        <w:t xml:space="preserve"> peak KAM</w:t>
      </w:r>
      <w:r w:rsidR="00FD0527">
        <w:t>s</w:t>
      </w:r>
      <w:r w:rsidRPr="00E07C8E">
        <w:t xml:space="preserve"> was accompanied with an increase in the peak knee extension moment</w:t>
      </w:r>
      <w:r w:rsidR="007508BF">
        <w:t>.</w:t>
      </w:r>
      <w:r w:rsidR="00F77472" w:rsidRPr="00E07C8E">
        <w:fldChar w:fldCharType="begin">
          <w:fldData xml:space="preserve">PEVuZE5vdGU+PENpdGU+PEF1dGhvcj5XYWx0ZXI8L0F1dGhvcj48WWVhcj4yMDEwPC9ZZWFyPjxS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</w:fldData>
        </w:fldChar>
      </w:r>
      <w:r w:rsidR="00372EE4" w:rsidRPr="00E07C8E">
        <w:instrText xml:space="preserve"> ADDIN EN.CITE </w:instrText>
      </w:r>
      <w:r w:rsidR="00F77472" w:rsidRPr="00E07C8E">
        <w:fldChar w:fldCharType="begin">
          <w:fldData xml:space="preserve">PEVuZE5vdGU+PENpdGU+PEF1dGhvcj5XYWx0ZXI8L0F1dGhvcj48WWVhcj4yMDEwPC9ZZWFyPjxS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</w:fldData>
        </w:fldChar>
      </w:r>
      <w:r w:rsidR="00372EE4" w:rsidRPr="00E07C8E">
        <w:instrText xml:space="preserve"> ADDIN EN.CITE.DATA </w:instrText>
      </w:r>
      <w:r w:rsidR="00F77472" w:rsidRPr="00E07C8E">
        <w:fldChar w:fldCharType="end"/>
      </w:r>
      <w:r w:rsidR="00F77472" w:rsidRPr="00E07C8E">
        <w:fldChar w:fldCharType="separate"/>
      </w:r>
      <w:hyperlink w:anchor="_ENREF_42" w:tooltip="Walter, 2010 #110" w:history="1">
        <w:r w:rsidR="0017049A" w:rsidRPr="00E07C8E">
          <w:rPr>
            <w:noProof/>
            <w:vertAlign w:val="superscript"/>
          </w:rPr>
          <w:t>42</w:t>
        </w:r>
      </w:hyperlink>
      <w:r w:rsidR="00372EE4" w:rsidRPr="00E07C8E">
        <w:rPr>
          <w:noProof/>
          <w:vertAlign w:val="superscript"/>
        </w:rPr>
        <w:t>,</w:t>
      </w:r>
      <w:hyperlink w:anchor="_ENREF_144" w:tooltip="Fregly, 2007 #87" w:history="1">
        <w:r w:rsidR="0017049A" w:rsidRPr="00E07C8E">
          <w:rPr>
            <w:noProof/>
            <w:vertAlign w:val="superscript"/>
          </w:rPr>
          <w:t>144</w:t>
        </w:r>
      </w:hyperlink>
      <w:r w:rsidR="00F77472" w:rsidRPr="00E07C8E">
        <w:fldChar w:fldCharType="end"/>
      </w:r>
      <w:r w:rsidRPr="00E07C8E">
        <w:t xml:space="preserve"> It was postulated that although the KAM</w:t>
      </w:r>
      <w:r w:rsidR="00FD0527">
        <w:t>s</w:t>
      </w:r>
      <w:r w:rsidRPr="00E07C8E">
        <w:t xml:space="preserve"> w</w:t>
      </w:r>
      <w:r w:rsidR="00FD0527">
        <w:t>ere</w:t>
      </w:r>
      <w:r w:rsidRPr="00E07C8E">
        <w:t xml:space="preserve"> reduced, a subsequent reduction in the medial knee compartment force was not found due to an increase in knee extension moments</w:t>
      </w:r>
      <w:r w:rsidR="007508BF">
        <w:t>.</w:t>
      </w:r>
      <w:hyperlink w:anchor="_ENREF_42" w:tooltip="Walter, 2010 #110" w:history="1">
        <w:r w:rsidR="00F77472" w:rsidRPr="00E07C8E">
          <w:fldChar w:fldCharType="begin">
            <w:fldData xml:space="preserve">PEVuZE5vdGU+PENpdGU+PEF1dGhvcj5XYWx0ZXI8L0F1dGhvcj48WWVhcj4yMDEwPC9ZZWFyPjxS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</w:fldData>
          </w:fldChar>
        </w:r>
        <w:r w:rsidR="0017049A" w:rsidRPr="00E07C8E">
          <w:instrText xml:space="preserve"> ADDIN EN.CITE </w:instrText>
        </w:r>
        <w:r w:rsidR="00F77472" w:rsidRPr="00E07C8E">
          <w:fldChar w:fldCharType="begin">
            <w:fldData xml:space="preserve">PEVuZE5vdGU+PENpdGU+PEF1dGhvcj5XYWx0ZXI8L0F1dGhvcj48WWVhcj4yMDEwPC9ZZWFyPjxS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42</w:t>
        </w:r>
        <w:r w:rsidR="00F77472" w:rsidRPr="00E07C8E">
          <w:fldChar w:fldCharType="end"/>
        </w:r>
      </w:hyperlink>
      <w:r w:rsidRPr="00E07C8E">
        <w:t xml:space="preserve"> In this study, we also found significant increases of 15% and 22% in the peak knee extension moment using TI and TIW, respectively. The increases in knee extension moments in this study may be related to the slight but significant increases in knee flexion range of motion. However, this increased flexion range of motion was only observed in TIW compared to normal gait. In addition to increases in the knee extension moment, we found significant increases in peak internal rotation moments using both TI and TIW. Increases in internal rotation moments are somewhat expected, since the participants performed an internal rotation gait strategy and had significant increases in knee internal rotation angles. Therefore, it is important to consider the effects on sagittal and transverse plane knee loads when implementing the TIW gait modification. Future research using musculoskeletal modeling is warranted to determine how these two gait modification strategies affect overall, medial, and lateral compartment knee joint loading. </w:t>
      </w:r>
    </w:p>
    <w:p w14:paraId="4E0E17B7" w14:textId="77777777" w:rsidR="00752583" w:rsidRPr="00E07C8E" w:rsidRDefault="00752583" w:rsidP="00752583">
      <w:pPr>
        <w:spacing w:line="480" w:lineRule="auto"/>
      </w:pPr>
      <w:r w:rsidRPr="00E07C8E">
        <w:lastRenderedPageBreak/>
        <w:tab/>
        <w:t>Our study is limited in that we did not perform long-term training of the TI and TIW gaits. It is possible further changes could occur when these gait modifications are implemented over a longer span. Additionally, it is unclear if people with KOA would respond to these gait modifications in a similar fashion to the healthy participants used in this study. Further research is warranted to determine long-term effects of implementing TI and TIW gait modifications in healthy and KOA populations. In our implementation, we allowed participants to choose their own step widths for the TI gait strategy. Although TI had wider step widths than normal, it did not result in further 1</w:t>
      </w:r>
      <w:r w:rsidRPr="00E07C8E">
        <w:rPr>
          <w:vertAlign w:val="superscript"/>
        </w:rPr>
        <w:t>st</w:t>
      </w:r>
      <w:r w:rsidRPr="00E07C8E">
        <w:t xml:space="preserve"> peak KAM reductions or decreased 2</w:t>
      </w:r>
      <w:r w:rsidRPr="00E07C8E">
        <w:rPr>
          <w:vertAlign w:val="superscript"/>
        </w:rPr>
        <w:t>nd</w:t>
      </w:r>
      <w:r w:rsidRPr="00E07C8E">
        <w:t xml:space="preserve"> peak KAMs. Therefore, we believe that the increase in step width in TI was not a confounding factor. Lastly, the sample size of the neutral, valgus, and varus groups differed. However, post hoc power analyses of the 1</w:t>
      </w:r>
      <w:r w:rsidRPr="00E07C8E">
        <w:rPr>
          <w:vertAlign w:val="superscript"/>
        </w:rPr>
        <w:t>st</w:t>
      </w:r>
      <w:r w:rsidRPr="00E07C8E">
        <w:t xml:space="preserve"> and 2</w:t>
      </w:r>
      <w:r w:rsidRPr="00E07C8E">
        <w:rPr>
          <w:vertAlign w:val="superscript"/>
        </w:rPr>
        <w:t>nd</w:t>
      </w:r>
      <w:r w:rsidRPr="00E07C8E">
        <w:t xml:space="preserve"> peak KAMs showed observed power greater than 0.99 for group and intervention comparisons, despite not obtaining the same amount of participants per group.  </w:t>
      </w:r>
    </w:p>
    <w:p w14:paraId="0DB0A12C" w14:textId="77777777" w:rsidR="00752583" w:rsidRPr="00E07C8E" w:rsidRDefault="00752583" w:rsidP="00752583">
      <w:pPr>
        <w:pStyle w:val="Heading2"/>
        <w:rPr>
          <w:rFonts w:cs="Times New Roman"/>
        </w:rPr>
      </w:pPr>
      <w:bookmarkStart w:id="112" w:name="_Toc321598983"/>
      <w:r w:rsidRPr="00E07C8E">
        <w:rPr>
          <w:rFonts w:cs="Times New Roman"/>
        </w:rPr>
        <w:t>Conclusion</w:t>
      </w:r>
      <w:bookmarkEnd w:id="112"/>
    </w:p>
    <w:p w14:paraId="4C23D8B8" w14:textId="54FD7C47" w:rsidR="00752583" w:rsidRPr="00E07C8E" w:rsidRDefault="00752583" w:rsidP="00752583">
      <w:pPr>
        <w:spacing w:line="480" w:lineRule="auto"/>
        <w:rPr>
          <w:b/>
        </w:rPr>
      </w:pPr>
      <w:r w:rsidRPr="00E07C8E">
        <w:tab/>
        <w:t xml:space="preserve">The </w:t>
      </w:r>
      <w:r w:rsidR="00511586">
        <w:t>TIW</w:t>
      </w:r>
      <w:r w:rsidRPr="00E07C8E">
        <w:t xml:space="preserve"> gait modification </w:t>
      </w:r>
      <w:r w:rsidR="00614B3A">
        <w:t>wa</w:t>
      </w:r>
      <w:r w:rsidRPr="00E07C8E">
        <w:t>s successful</w:t>
      </w:r>
      <w:r w:rsidR="00FD0527">
        <w:t xml:space="preserve"> in reducing</w:t>
      </w:r>
      <w:r w:rsidRPr="00E07C8E">
        <w:t xml:space="preserve"> 1</w:t>
      </w:r>
      <w:r w:rsidRPr="00E07C8E">
        <w:rPr>
          <w:vertAlign w:val="superscript"/>
        </w:rPr>
        <w:t>st</w:t>
      </w:r>
      <w:r w:rsidRPr="00E07C8E">
        <w:t xml:space="preserve"> peak KAM</w:t>
      </w:r>
      <w:r w:rsidR="00FD0527">
        <w:t>s</w:t>
      </w:r>
      <w:r w:rsidRPr="00E07C8E">
        <w:t xml:space="preserve"> and KAM impulse, and reducing increases in 2</w:t>
      </w:r>
      <w:r w:rsidRPr="00E07C8E">
        <w:rPr>
          <w:vertAlign w:val="superscript"/>
        </w:rPr>
        <w:t>nd</w:t>
      </w:r>
      <w:r w:rsidRPr="00E07C8E">
        <w:t xml:space="preserve"> peak KAMs found using a toe-in alone gait strategy, in neutral, varus, and valgus knee alignment groups. While the TIW gait is recommended to reduce peak KAMs and KAM impulses in people with varus alignment, a subsequent increase in peak knee adduction moments is possible in neutral and valgus alignments. Therefore, caution should be used when implanting TIW gait strategies in valgus alignment groups. Additionally, increases in sagittal and transverse plane knee loads are a concern with TIW gait.</w:t>
      </w:r>
      <w:r w:rsidRPr="00E07C8E">
        <w:rPr>
          <w:b/>
        </w:rPr>
        <w:t xml:space="preserve"> </w:t>
      </w:r>
    </w:p>
    <w:p w14:paraId="163DEC7A" w14:textId="77777777" w:rsidR="00427550" w:rsidRDefault="00427550" w:rsidP="009F2A3C">
      <w:pPr>
        <w:pStyle w:val="Heading2"/>
        <w:jc w:val="center"/>
        <w:rPr>
          <w:rFonts w:cs="Times New Roman"/>
        </w:rPr>
        <w:sectPr w:rsidR="00427550" w:rsidSect="00102AD4">
          <w:pgSz w:w="12240" w:h="15840"/>
          <w:pgMar w:top="1440" w:right="1440" w:bottom="1440" w:left="1440" w:header="720" w:footer="720" w:gutter="0"/>
          <w:cols w:space="720"/>
          <w:docGrid w:linePitch="360"/>
        </w:sectPr>
      </w:pPr>
    </w:p>
    <w:p w14:paraId="60A5D1CB" w14:textId="77777777" w:rsidR="0032761E" w:rsidRPr="00E07C8E" w:rsidRDefault="00752583" w:rsidP="009F2A3C">
      <w:pPr>
        <w:pStyle w:val="Heading2"/>
        <w:jc w:val="center"/>
        <w:rPr>
          <w:rFonts w:cs="Times New Roman"/>
        </w:rPr>
        <w:sectPr w:rsidR="0032761E" w:rsidRPr="00E07C8E" w:rsidSect="00102AD4">
          <w:pgSz w:w="12240" w:h="15840"/>
          <w:pgMar w:top="1440" w:right="1440" w:bottom="1440" w:left="1440" w:header="720" w:footer="720" w:gutter="0"/>
          <w:cols w:space="720"/>
          <w:docGrid w:linePitch="360"/>
        </w:sectPr>
      </w:pPr>
      <w:bookmarkStart w:id="113" w:name="_Toc321598984"/>
      <w:r w:rsidRPr="00E07C8E">
        <w:rPr>
          <w:rFonts w:cs="Times New Roman"/>
        </w:rPr>
        <w:lastRenderedPageBreak/>
        <w:t>Chapter V. Appendix: Tables and Figures</w:t>
      </w:r>
      <w:bookmarkEnd w:id="113"/>
    </w:p>
    <w:p w14:paraId="546E51E7" w14:textId="77777777" w:rsidR="0032761E" w:rsidRPr="00E07C8E" w:rsidRDefault="0032761E" w:rsidP="0032761E">
      <w:bookmarkStart w:id="114" w:name="_Toc446419860"/>
      <w:r w:rsidRPr="00E07C8E">
        <w:rPr>
          <w:rStyle w:val="Heading4Char"/>
        </w:rPr>
        <w:lastRenderedPageBreak/>
        <w:t>Table 5. Age (yrs.), height (m), mass (kg), BMI, and knee mechanical axis angle (deg.) comparisons between groups</w:t>
      </w:r>
      <w:bookmarkEnd w:id="114"/>
      <w:r w:rsidRPr="00E07C8E">
        <w:t xml:space="preserve">: Mean </w:t>
      </w:r>
      <w:r w:rsidRPr="00E07C8E">
        <w:rPr>
          <w:rFonts w:eastAsia="Times New Roman"/>
          <w:color w:val="000000"/>
        </w:rPr>
        <w:t xml:space="preserve">± </w:t>
      </w:r>
      <w:r w:rsidRPr="00E07C8E">
        <w:t>STD.</w:t>
      </w:r>
    </w:p>
    <w:tbl>
      <w:tblPr>
        <w:tblStyle w:val="TableGrid"/>
        <w:tblW w:w="0" w:type="auto"/>
        <w:tblLook w:val="04A0" w:firstRow="1" w:lastRow="0" w:firstColumn="1" w:lastColumn="0" w:noHBand="0" w:noVBand="1"/>
      </w:tblPr>
      <w:tblGrid>
        <w:gridCol w:w="2178"/>
        <w:gridCol w:w="1084"/>
        <w:gridCol w:w="1085"/>
        <w:gridCol w:w="1084"/>
        <w:gridCol w:w="1085"/>
      </w:tblGrid>
      <w:tr w:rsidR="0032761E" w:rsidRPr="00E07C8E" w14:paraId="3B7F9975" w14:textId="77777777" w:rsidTr="00F93B46">
        <w:trPr>
          <w:trHeight w:val="460"/>
        </w:trPr>
        <w:tc>
          <w:tcPr>
            <w:tcW w:w="2178" w:type="dxa"/>
            <w:tcBorders>
              <w:left w:val="nil"/>
              <w:bottom w:val="single" w:sz="4" w:space="0" w:color="auto"/>
              <w:right w:val="nil"/>
            </w:tcBorders>
            <w:vAlign w:val="center"/>
          </w:tcPr>
          <w:p w14:paraId="2749001C" w14:textId="77777777" w:rsidR="0032761E" w:rsidRPr="00E07C8E" w:rsidRDefault="0032761E" w:rsidP="00F93B46">
            <w:pPr>
              <w:jc w:val="center"/>
              <w:rPr>
                <w:sz w:val="20"/>
                <w:szCs w:val="20"/>
              </w:rPr>
            </w:pPr>
          </w:p>
        </w:tc>
        <w:tc>
          <w:tcPr>
            <w:tcW w:w="1084" w:type="dxa"/>
            <w:tcBorders>
              <w:left w:val="nil"/>
              <w:bottom w:val="single" w:sz="4" w:space="0" w:color="auto"/>
              <w:right w:val="nil"/>
            </w:tcBorders>
            <w:vAlign w:val="center"/>
          </w:tcPr>
          <w:p w14:paraId="3695E8F2" w14:textId="77777777" w:rsidR="0032761E" w:rsidRPr="00E07C8E" w:rsidRDefault="0032761E" w:rsidP="00F93B46">
            <w:pPr>
              <w:jc w:val="center"/>
              <w:rPr>
                <w:b/>
                <w:sz w:val="20"/>
                <w:szCs w:val="20"/>
              </w:rPr>
            </w:pPr>
            <w:r w:rsidRPr="00E07C8E">
              <w:rPr>
                <w:b/>
                <w:sz w:val="20"/>
                <w:szCs w:val="20"/>
              </w:rPr>
              <w:t>Neutral</w:t>
            </w:r>
          </w:p>
        </w:tc>
        <w:tc>
          <w:tcPr>
            <w:tcW w:w="1085" w:type="dxa"/>
            <w:tcBorders>
              <w:left w:val="nil"/>
              <w:bottom w:val="single" w:sz="4" w:space="0" w:color="auto"/>
              <w:right w:val="nil"/>
            </w:tcBorders>
            <w:vAlign w:val="center"/>
          </w:tcPr>
          <w:p w14:paraId="30165D4A" w14:textId="77777777" w:rsidR="0032761E" w:rsidRPr="00E07C8E" w:rsidRDefault="0032761E" w:rsidP="00F93B46">
            <w:pPr>
              <w:jc w:val="center"/>
              <w:rPr>
                <w:b/>
                <w:sz w:val="20"/>
                <w:szCs w:val="20"/>
              </w:rPr>
            </w:pPr>
            <w:r w:rsidRPr="00E07C8E">
              <w:rPr>
                <w:b/>
                <w:sz w:val="20"/>
                <w:szCs w:val="20"/>
              </w:rPr>
              <w:t>Valgus</w:t>
            </w:r>
          </w:p>
        </w:tc>
        <w:tc>
          <w:tcPr>
            <w:tcW w:w="1084" w:type="dxa"/>
            <w:tcBorders>
              <w:left w:val="nil"/>
              <w:bottom w:val="single" w:sz="4" w:space="0" w:color="auto"/>
              <w:right w:val="nil"/>
            </w:tcBorders>
            <w:vAlign w:val="center"/>
          </w:tcPr>
          <w:p w14:paraId="65059D66" w14:textId="77777777" w:rsidR="0032761E" w:rsidRPr="00E07C8E" w:rsidRDefault="0032761E" w:rsidP="00F93B46">
            <w:pPr>
              <w:jc w:val="center"/>
              <w:rPr>
                <w:b/>
                <w:sz w:val="20"/>
                <w:szCs w:val="20"/>
              </w:rPr>
            </w:pPr>
            <w:r w:rsidRPr="00E07C8E">
              <w:rPr>
                <w:b/>
                <w:sz w:val="20"/>
                <w:szCs w:val="20"/>
              </w:rPr>
              <w:t>Varus</w:t>
            </w:r>
          </w:p>
        </w:tc>
        <w:tc>
          <w:tcPr>
            <w:tcW w:w="1085" w:type="dxa"/>
            <w:tcBorders>
              <w:left w:val="nil"/>
              <w:bottom w:val="single" w:sz="4" w:space="0" w:color="auto"/>
              <w:right w:val="nil"/>
            </w:tcBorders>
            <w:vAlign w:val="center"/>
          </w:tcPr>
          <w:p w14:paraId="237430C4" w14:textId="77777777" w:rsidR="0032761E" w:rsidRPr="00E07C8E" w:rsidRDefault="0032761E" w:rsidP="00F93B46">
            <w:pPr>
              <w:jc w:val="center"/>
              <w:rPr>
                <w:b/>
                <w:sz w:val="20"/>
                <w:szCs w:val="20"/>
              </w:rPr>
            </w:pPr>
            <w:r w:rsidRPr="00E07C8E">
              <w:rPr>
                <w:b/>
                <w:sz w:val="20"/>
                <w:szCs w:val="20"/>
              </w:rPr>
              <w:t>P-Value</w:t>
            </w:r>
          </w:p>
        </w:tc>
      </w:tr>
      <w:tr w:rsidR="0032761E" w:rsidRPr="00E07C8E" w14:paraId="4A7E5A31" w14:textId="77777777" w:rsidTr="00F93B46">
        <w:trPr>
          <w:trHeight w:val="460"/>
        </w:trPr>
        <w:tc>
          <w:tcPr>
            <w:tcW w:w="2178" w:type="dxa"/>
            <w:tcBorders>
              <w:top w:val="single" w:sz="4" w:space="0" w:color="auto"/>
              <w:left w:val="nil"/>
              <w:bottom w:val="nil"/>
              <w:right w:val="nil"/>
            </w:tcBorders>
            <w:vAlign w:val="center"/>
          </w:tcPr>
          <w:p w14:paraId="292EF792" w14:textId="77777777" w:rsidR="0032761E" w:rsidRPr="00E07C8E" w:rsidRDefault="0032761E" w:rsidP="00F93B46">
            <w:pPr>
              <w:jc w:val="center"/>
              <w:rPr>
                <w:b/>
                <w:sz w:val="20"/>
                <w:szCs w:val="20"/>
              </w:rPr>
            </w:pPr>
            <w:r w:rsidRPr="00E07C8E">
              <w:rPr>
                <w:b/>
                <w:sz w:val="20"/>
                <w:szCs w:val="20"/>
              </w:rPr>
              <w:t>Number</w:t>
            </w:r>
          </w:p>
        </w:tc>
        <w:tc>
          <w:tcPr>
            <w:tcW w:w="1084" w:type="dxa"/>
            <w:tcBorders>
              <w:top w:val="single" w:sz="4" w:space="0" w:color="auto"/>
              <w:left w:val="nil"/>
              <w:bottom w:val="nil"/>
              <w:right w:val="nil"/>
            </w:tcBorders>
            <w:vAlign w:val="center"/>
          </w:tcPr>
          <w:p w14:paraId="09DC5C42" w14:textId="77777777" w:rsidR="0032761E" w:rsidRPr="00E07C8E" w:rsidRDefault="0032761E" w:rsidP="00F93B46">
            <w:pPr>
              <w:jc w:val="center"/>
              <w:rPr>
                <w:sz w:val="20"/>
                <w:szCs w:val="20"/>
              </w:rPr>
            </w:pPr>
            <w:r w:rsidRPr="00E07C8E">
              <w:rPr>
                <w:sz w:val="20"/>
                <w:szCs w:val="20"/>
              </w:rPr>
              <w:t>15</w:t>
            </w:r>
          </w:p>
        </w:tc>
        <w:tc>
          <w:tcPr>
            <w:tcW w:w="1085" w:type="dxa"/>
            <w:tcBorders>
              <w:top w:val="single" w:sz="4" w:space="0" w:color="auto"/>
              <w:left w:val="nil"/>
              <w:bottom w:val="nil"/>
              <w:right w:val="nil"/>
            </w:tcBorders>
            <w:vAlign w:val="center"/>
          </w:tcPr>
          <w:p w14:paraId="65CBF6A3" w14:textId="77777777" w:rsidR="0032761E" w:rsidRPr="00E07C8E" w:rsidRDefault="0032761E" w:rsidP="00F93B46">
            <w:pPr>
              <w:jc w:val="center"/>
              <w:rPr>
                <w:sz w:val="20"/>
                <w:szCs w:val="20"/>
              </w:rPr>
            </w:pPr>
            <w:r w:rsidRPr="00E07C8E">
              <w:rPr>
                <w:sz w:val="20"/>
                <w:szCs w:val="20"/>
              </w:rPr>
              <w:t>13</w:t>
            </w:r>
          </w:p>
        </w:tc>
        <w:tc>
          <w:tcPr>
            <w:tcW w:w="1084" w:type="dxa"/>
            <w:tcBorders>
              <w:top w:val="single" w:sz="4" w:space="0" w:color="auto"/>
              <w:left w:val="nil"/>
              <w:bottom w:val="nil"/>
              <w:right w:val="nil"/>
            </w:tcBorders>
            <w:vAlign w:val="center"/>
          </w:tcPr>
          <w:p w14:paraId="5CC1C0ED" w14:textId="77777777" w:rsidR="0032761E" w:rsidRPr="00E07C8E" w:rsidRDefault="0032761E" w:rsidP="00F93B46">
            <w:pPr>
              <w:jc w:val="center"/>
              <w:rPr>
                <w:sz w:val="20"/>
                <w:szCs w:val="20"/>
              </w:rPr>
            </w:pPr>
            <w:r w:rsidRPr="00E07C8E">
              <w:rPr>
                <w:sz w:val="20"/>
                <w:szCs w:val="20"/>
              </w:rPr>
              <w:t>10</w:t>
            </w:r>
          </w:p>
        </w:tc>
        <w:tc>
          <w:tcPr>
            <w:tcW w:w="1085" w:type="dxa"/>
            <w:tcBorders>
              <w:top w:val="single" w:sz="4" w:space="0" w:color="auto"/>
              <w:left w:val="nil"/>
              <w:bottom w:val="nil"/>
              <w:right w:val="nil"/>
            </w:tcBorders>
            <w:vAlign w:val="center"/>
          </w:tcPr>
          <w:p w14:paraId="10132BA7" w14:textId="77777777" w:rsidR="0032761E" w:rsidRPr="00E07C8E" w:rsidRDefault="0032761E" w:rsidP="00F93B46">
            <w:pPr>
              <w:jc w:val="center"/>
              <w:rPr>
                <w:sz w:val="20"/>
                <w:szCs w:val="20"/>
              </w:rPr>
            </w:pPr>
            <w:r w:rsidRPr="00E07C8E">
              <w:rPr>
                <w:sz w:val="20"/>
                <w:szCs w:val="20"/>
              </w:rPr>
              <w:t>-</w:t>
            </w:r>
          </w:p>
        </w:tc>
      </w:tr>
      <w:tr w:rsidR="0032761E" w:rsidRPr="00E07C8E" w14:paraId="253F9F3A" w14:textId="77777777" w:rsidTr="00F93B46">
        <w:trPr>
          <w:trHeight w:val="460"/>
        </w:trPr>
        <w:tc>
          <w:tcPr>
            <w:tcW w:w="2178" w:type="dxa"/>
            <w:tcBorders>
              <w:top w:val="nil"/>
              <w:left w:val="nil"/>
              <w:bottom w:val="nil"/>
              <w:right w:val="nil"/>
            </w:tcBorders>
            <w:vAlign w:val="center"/>
          </w:tcPr>
          <w:p w14:paraId="6C56F04D" w14:textId="77777777" w:rsidR="0032761E" w:rsidRPr="00E07C8E" w:rsidRDefault="0032761E" w:rsidP="00F93B46">
            <w:pPr>
              <w:jc w:val="center"/>
              <w:rPr>
                <w:b/>
                <w:sz w:val="20"/>
                <w:szCs w:val="20"/>
              </w:rPr>
            </w:pPr>
            <w:r w:rsidRPr="00E07C8E">
              <w:rPr>
                <w:b/>
                <w:sz w:val="20"/>
                <w:szCs w:val="20"/>
              </w:rPr>
              <w:t>Age</w:t>
            </w:r>
          </w:p>
        </w:tc>
        <w:tc>
          <w:tcPr>
            <w:tcW w:w="1084" w:type="dxa"/>
            <w:tcBorders>
              <w:top w:val="nil"/>
              <w:left w:val="nil"/>
              <w:bottom w:val="nil"/>
              <w:right w:val="nil"/>
            </w:tcBorders>
            <w:vAlign w:val="center"/>
          </w:tcPr>
          <w:p w14:paraId="5E4DA664" w14:textId="77777777" w:rsidR="0032761E" w:rsidRPr="00E07C8E" w:rsidRDefault="0032761E" w:rsidP="00F93B46">
            <w:pPr>
              <w:jc w:val="center"/>
              <w:rPr>
                <w:sz w:val="20"/>
                <w:szCs w:val="20"/>
              </w:rPr>
            </w:pPr>
            <w:r w:rsidRPr="00E07C8E">
              <w:rPr>
                <w:sz w:val="20"/>
                <w:szCs w:val="20"/>
              </w:rPr>
              <w:t>23.7</w:t>
            </w:r>
            <w:r w:rsidRPr="00E07C8E">
              <w:rPr>
                <w:rFonts w:eastAsia="Times New Roman"/>
                <w:color w:val="000000"/>
                <w:sz w:val="20"/>
                <w:szCs w:val="20"/>
              </w:rPr>
              <w:t>±0.8</w:t>
            </w:r>
          </w:p>
        </w:tc>
        <w:tc>
          <w:tcPr>
            <w:tcW w:w="1085" w:type="dxa"/>
            <w:tcBorders>
              <w:top w:val="nil"/>
              <w:left w:val="nil"/>
              <w:bottom w:val="nil"/>
              <w:right w:val="nil"/>
            </w:tcBorders>
            <w:vAlign w:val="center"/>
          </w:tcPr>
          <w:p w14:paraId="63F5443C" w14:textId="77777777" w:rsidR="0032761E" w:rsidRPr="00E07C8E" w:rsidRDefault="0032761E" w:rsidP="00F93B46">
            <w:pPr>
              <w:jc w:val="center"/>
              <w:rPr>
                <w:sz w:val="20"/>
                <w:szCs w:val="20"/>
              </w:rPr>
            </w:pPr>
            <w:r w:rsidRPr="00E07C8E">
              <w:rPr>
                <w:sz w:val="20"/>
                <w:szCs w:val="20"/>
              </w:rPr>
              <w:t>22.3</w:t>
            </w:r>
            <w:r w:rsidRPr="00E07C8E">
              <w:rPr>
                <w:rFonts w:eastAsia="Times New Roman"/>
                <w:color w:val="000000"/>
                <w:sz w:val="20"/>
                <w:szCs w:val="20"/>
              </w:rPr>
              <w:t>±1.0</w:t>
            </w:r>
          </w:p>
        </w:tc>
        <w:tc>
          <w:tcPr>
            <w:tcW w:w="1084" w:type="dxa"/>
            <w:tcBorders>
              <w:top w:val="nil"/>
              <w:left w:val="nil"/>
              <w:bottom w:val="nil"/>
              <w:right w:val="nil"/>
            </w:tcBorders>
            <w:vAlign w:val="center"/>
          </w:tcPr>
          <w:p w14:paraId="53479FF1" w14:textId="77777777" w:rsidR="0032761E" w:rsidRPr="00E07C8E" w:rsidRDefault="0032761E" w:rsidP="00F93B46">
            <w:pPr>
              <w:jc w:val="center"/>
              <w:rPr>
                <w:sz w:val="20"/>
                <w:szCs w:val="20"/>
              </w:rPr>
            </w:pPr>
            <w:r w:rsidRPr="00E07C8E">
              <w:rPr>
                <w:sz w:val="20"/>
                <w:szCs w:val="20"/>
              </w:rPr>
              <w:t>24.7</w:t>
            </w:r>
            <w:r w:rsidRPr="00E07C8E">
              <w:rPr>
                <w:rFonts w:eastAsia="Times New Roman"/>
                <w:color w:val="000000"/>
                <w:sz w:val="20"/>
                <w:szCs w:val="20"/>
              </w:rPr>
              <w:t>±0.9</w:t>
            </w:r>
          </w:p>
        </w:tc>
        <w:tc>
          <w:tcPr>
            <w:tcW w:w="1085" w:type="dxa"/>
            <w:tcBorders>
              <w:top w:val="nil"/>
              <w:left w:val="nil"/>
              <w:bottom w:val="nil"/>
              <w:right w:val="nil"/>
            </w:tcBorders>
            <w:vAlign w:val="center"/>
          </w:tcPr>
          <w:p w14:paraId="7DCFBAD6" w14:textId="77777777" w:rsidR="0032761E" w:rsidRPr="00E07C8E" w:rsidRDefault="0032761E" w:rsidP="00F93B46">
            <w:pPr>
              <w:jc w:val="center"/>
              <w:rPr>
                <w:sz w:val="20"/>
                <w:szCs w:val="20"/>
              </w:rPr>
            </w:pPr>
            <w:r w:rsidRPr="00E07C8E">
              <w:rPr>
                <w:sz w:val="20"/>
                <w:szCs w:val="20"/>
              </w:rPr>
              <w:t>0.208</w:t>
            </w:r>
          </w:p>
        </w:tc>
      </w:tr>
      <w:tr w:rsidR="0032761E" w:rsidRPr="00E07C8E" w14:paraId="2D26AAE9" w14:textId="77777777" w:rsidTr="00F93B46">
        <w:trPr>
          <w:trHeight w:val="460"/>
        </w:trPr>
        <w:tc>
          <w:tcPr>
            <w:tcW w:w="2178" w:type="dxa"/>
            <w:tcBorders>
              <w:top w:val="nil"/>
              <w:left w:val="nil"/>
              <w:bottom w:val="nil"/>
              <w:right w:val="nil"/>
            </w:tcBorders>
            <w:vAlign w:val="center"/>
          </w:tcPr>
          <w:p w14:paraId="14CC34BD" w14:textId="77777777" w:rsidR="0032761E" w:rsidRPr="00E07C8E" w:rsidRDefault="0032761E" w:rsidP="00F93B46">
            <w:pPr>
              <w:jc w:val="center"/>
              <w:rPr>
                <w:b/>
                <w:sz w:val="20"/>
                <w:szCs w:val="20"/>
              </w:rPr>
            </w:pPr>
            <w:r w:rsidRPr="00E07C8E">
              <w:rPr>
                <w:b/>
                <w:sz w:val="20"/>
                <w:szCs w:val="20"/>
              </w:rPr>
              <w:t>Height</w:t>
            </w:r>
          </w:p>
        </w:tc>
        <w:tc>
          <w:tcPr>
            <w:tcW w:w="1084" w:type="dxa"/>
            <w:tcBorders>
              <w:top w:val="nil"/>
              <w:left w:val="nil"/>
              <w:bottom w:val="nil"/>
              <w:right w:val="nil"/>
            </w:tcBorders>
            <w:vAlign w:val="center"/>
          </w:tcPr>
          <w:p w14:paraId="790FE0C4" w14:textId="77777777" w:rsidR="0032761E" w:rsidRPr="00E07C8E" w:rsidRDefault="0032761E" w:rsidP="00F93B46">
            <w:pPr>
              <w:jc w:val="center"/>
              <w:rPr>
                <w:sz w:val="20"/>
                <w:szCs w:val="20"/>
              </w:rPr>
            </w:pPr>
            <w:r w:rsidRPr="00E07C8E">
              <w:rPr>
                <w:sz w:val="20"/>
                <w:szCs w:val="20"/>
              </w:rPr>
              <w:t>1.75</w:t>
            </w:r>
            <w:r w:rsidRPr="00E07C8E">
              <w:rPr>
                <w:rFonts w:eastAsia="Times New Roman"/>
                <w:color w:val="000000"/>
                <w:sz w:val="20"/>
                <w:szCs w:val="20"/>
              </w:rPr>
              <w:t>±0.1</w:t>
            </w:r>
          </w:p>
        </w:tc>
        <w:tc>
          <w:tcPr>
            <w:tcW w:w="1085" w:type="dxa"/>
            <w:tcBorders>
              <w:top w:val="nil"/>
              <w:left w:val="nil"/>
              <w:bottom w:val="nil"/>
              <w:right w:val="nil"/>
            </w:tcBorders>
            <w:vAlign w:val="center"/>
          </w:tcPr>
          <w:p w14:paraId="712EC28D" w14:textId="77777777" w:rsidR="0032761E" w:rsidRPr="00E07C8E" w:rsidRDefault="0032761E" w:rsidP="00F93B46">
            <w:pPr>
              <w:jc w:val="center"/>
              <w:rPr>
                <w:sz w:val="20"/>
                <w:szCs w:val="20"/>
              </w:rPr>
            </w:pPr>
            <w:r w:rsidRPr="00E07C8E">
              <w:rPr>
                <w:sz w:val="20"/>
                <w:szCs w:val="20"/>
              </w:rPr>
              <w:t>1.74</w:t>
            </w:r>
            <w:r w:rsidRPr="00E07C8E">
              <w:rPr>
                <w:rFonts w:eastAsia="Times New Roman"/>
                <w:color w:val="000000"/>
                <w:sz w:val="20"/>
                <w:szCs w:val="20"/>
              </w:rPr>
              <w:t>±0.1</w:t>
            </w:r>
          </w:p>
        </w:tc>
        <w:tc>
          <w:tcPr>
            <w:tcW w:w="1084" w:type="dxa"/>
            <w:tcBorders>
              <w:top w:val="nil"/>
              <w:left w:val="nil"/>
              <w:bottom w:val="nil"/>
              <w:right w:val="nil"/>
            </w:tcBorders>
            <w:vAlign w:val="center"/>
          </w:tcPr>
          <w:p w14:paraId="29EA8519" w14:textId="77777777" w:rsidR="0032761E" w:rsidRPr="00E07C8E" w:rsidRDefault="0032761E" w:rsidP="00F93B46">
            <w:pPr>
              <w:jc w:val="center"/>
              <w:rPr>
                <w:sz w:val="20"/>
                <w:szCs w:val="20"/>
              </w:rPr>
            </w:pPr>
            <w:r w:rsidRPr="00E07C8E">
              <w:rPr>
                <w:sz w:val="20"/>
                <w:szCs w:val="20"/>
              </w:rPr>
              <w:t>1.77</w:t>
            </w:r>
            <w:r w:rsidRPr="00E07C8E">
              <w:rPr>
                <w:rFonts w:eastAsia="Times New Roman"/>
                <w:color w:val="000000"/>
                <w:sz w:val="20"/>
                <w:szCs w:val="20"/>
              </w:rPr>
              <w:t>±0.1</w:t>
            </w:r>
          </w:p>
        </w:tc>
        <w:tc>
          <w:tcPr>
            <w:tcW w:w="1085" w:type="dxa"/>
            <w:tcBorders>
              <w:top w:val="nil"/>
              <w:left w:val="nil"/>
              <w:bottom w:val="nil"/>
              <w:right w:val="nil"/>
            </w:tcBorders>
            <w:vAlign w:val="center"/>
          </w:tcPr>
          <w:p w14:paraId="2500DCE3" w14:textId="77777777" w:rsidR="0032761E" w:rsidRPr="00E07C8E" w:rsidRDefault="0032761E" w:rsidP="00F93B46">
            <w:pPr>
              <w:jc w:val="center"/>
              <w:rPr>
                <w:sz w:val="20"/>
                <w:szCs w:val="20"/>
              </w:rPr>
            </w:pPr>
            <w:r w:rsidRPr="00E07C8E">
              <w:rPr>
                <w:sz w:val="20"/>
                <w:szCs w:val="20"/>
              </w:rPr>
              <w:t>0.620</w:t>
            </w:r>
          </w:p>
        </w:tc>
      </w:tr>
      <w:tr w:rsidR="0032761E" w:rsidRPr="00E07C8E" w14:paraId="688BA938" w14:textId="77777777" w:rsidTr="00F93B46">
        <w:trPr>
          <w:trHeight w:val="460"/>
        </w:trPr>
        <w:tc>
          <w:tcPr>
            <w:tcW w:w="2178" w:type="dxa"/>
            <w:tcBorders>
              <w:top w:val="nil"/>
              <w:left w:val="nil"/>
              <w:bottom w:val="nil"/>
              <w:right w:val="nil"/>
            </w:tcBorders>
            <w:vAlign w:val="center"/>
          </w:tcPr>
          <w:p w14:paraId="3F777A32" w14:textId="77777777" w:rsidR="0032761E" w:rsidRPr="00E07C8E" w:rsidRDefault="0032761E" w:rsidP="00F93B46">
            <w:pPr>
              <w:jc w:val="center"/>
              <w:rPr>
                <w:b/>
                <w:sz w:val="20"/>
                <w:szCs w:val="20"/>
              </w:rPr>
            </w:pPr>
            <w:r w:rsidRPr="00E07C8E">
              <w:rPr>
                <w:b/>
                <w:sz w:val="20"/>
                <w:szCs w:val="20"/>
              </w:rPr>
              <w:t>Mass</w:t>
            </w:r>
          </w:p>
        </w:tc>
        <w:tc>
          <w:tcPr>
            <w:tcW w:w="1084" w:type="dxa"/>
            <w:tcBorders>
              <w:top w:val="nil"/>
              <w:left w:val="nil"/>
              <w:bottom w:val="nil"/>
              <w:right w:val="nil"/>
            </w:tcBorders>
            <w:vAlign w:val="center"/>
          </w:tcPr>
          <w:p w14:paraId="6597A9ED" w14:textId="77777777" w:rsidR="0032761E" w:rsidRPr="00E07C8E" w:rsidRDefault="0032761E" w:rsidP="00F93B46">
            <w:pPr>
              <w:jc w:val="center"/>
              <w:rPr>
                <w:sz w:val="20"/>
                <w:szCs w:val="20"/>
              </w:rPr>
            </w:pPr>
            <w:r w:rsidRPr="00E07C8E">
              <w:rPr>
                <w:sz w:val="20"/>
                <w:szCs w:val="20"/>
              </w:rPr>
              <w:t>72.8</w:t>
            </w:r>
            <w:r w:rsidRPr="00E07C8E">
              <w:rPr>
                <w:rFonts w:eastAsia="Times New Roman"/>
                <w:color w:val="000000"/>
                <w:sz w:val="20"/>
                <w:szCs w:val="20"/>
              </w:rPr>
              <w:t>±14.7</w:t>
            </w:r>
          </w:p>
        </w:tc>
        <w:tc>
          <w:tcPr>
            <w:tcW w:w="1085" w:type="dxa"/>
            <w:tcBorders>
              <w:top w:val="nil"/>
              <w:left w:val="nil"/>
              <w:bottom w:val="nil"/>
              <w:right w:val="nil"/>
            </w:tcBorders>
            <w:vAlign w:val="center"/>
          </w:tcPr>
          <w:p w14:paraId="065EDA2B" w14:textId="77777777" w:rsidR="0032761E" w:rsidRPr="00E07C8E" w:rsidRDefault="0032761E" w:rsidP="00F93B46">
            <w:pPr>
              <w:jc w:val="center"/>
              <w:rPr>
                <w:sz w:val="20"/>
                <w:szCs w:val="20"/>
              </w:rPr>
            </w:pPr>
            <w:r w:rsidRPr="00E07C8E">
              <w:rPr>
                <w:sz w:val="20"/>
                <w:szCs w:val="20"/>
              </w:rPr>
              <w:t>72.2</w:t>
            </w:r>
            <w:r w:rsidRPr="00E07C8E">
              <w:rPr>
                <w:rFonts w:eastAsia="Times New Roman"/>
                <w:color w:val="000000"/>
                <w:sz w:val="20"/>
                <w:szCs w:val="20"/>
              </w:rPr>
              <w:t>±12.6</w:t>
            </w:r>
          </w:p>
        </w:tc>
        <w:tc>
          <w:tcPr>
            <w:tcW w:w="1084" w:type="dxa"/>
            <w:tcBorders>
              <w:top w:val="nil"/>
              <w:left w:val="nil"/>
              <w:bottom w:val="nil"/>
              <w:right w:val="nil"/>
            </w:tcBorders>
            <w:vAlign w:val="center"/>
          </w:tcPr>
          <w:p w14:paraId="7FE45AC4" w14:textId="77777777" w:rsidR="0032761E" w:rsidRPr="00E07C8E" w:rsidRDefault="0032761E" w:rsidP="00F93B46">
            <w:pPr>
              <w:jc w:val="center"/>
              <w:rPr>
                <w:sz w:val="20"/>
                <w:szCs w:val="20"/>
              </w:rPr>
            </w:pPr>
            <w:r w:rsidRPr="00E07C8E">
              <w:rPr>
                <w:sz w:val="20"/>
                <w:szCs w:val="20"/>
              </w:rPr>
              <w:t>73.4</w:t>
            </w:r>
            <w:r w:rsidRPr="00E07C8E">
              <w:rPr>
                <w:rFonts w:eastAsia="Times New Roman"/>
                <w:color w:val="000000"/>
                <w:sz w:val="20"/>
                <w:szCs w:val="20"/>
              </w:rPr>
              <w:t>±14.8</w:t>
            </w:r>
          </w:p>
        </w:tc>
        <w:tc>
          <w:tcPr>
            <w:tcW w:w="1085" w:type="dxa"/>
            <w:tcBorders>
              <w:top w:val="nil"/>
              <w:left w:val="nil"/>
              <w:bottom w:val="nil"/>
              <w:right w:val="nil"/>
            </w:tcBorders>
            <w:vAlign w:val="center"/>
          </w:tcPr>
          <w:p w14:paraId="767B056A" w14:textId="77777777" w:rsidR="0032761E" w:rsidRPr="00E07C8E" w:rsidRDefault="0032761E" w:rsidP="00F93B46">
            <w:pPr>
              <w:jc w:val="center"/>
              <w:rPr>
                <w:sz w:val="20"/>
                <w:szCs w:val="20"/>
              </w:rPr>
            </w:pPr>
            <w:r w:rsidRPr="00E07C8E">
              <w:rPr>
                <w:sz w:val="20"/>
                <w:szCs w:val="20"/>
              </w:rPr>
              <w:t>0.980</w:t>
            </w:r>
          </w:p>
        </w:tc>
      </w:tr>
      <w:tr w:rsidR="0032761E" w:rsidRPr="00E07C8E" w14:paraId="4216A260" w14:textId="77777777" w:rsidTr="00F93B46">
        <w:trPr>
          <w:trHeight w:val="460"/>
        </w:trPr>
        <w:tc>
          <w:tcPr>
            <w:tcW w:w="2178" w:type="dxa"/>
            <w:tcBorders>
              <w:top w:val="nil"/>
              <w:left w:val="nil"/>
              <w:bottom w:val="nil"/>
              <w:right w:val="nil"/>
            </w:tcBorders>
            <w:vAlign w:val="center"/>
          </w:tcPr>
          <w:p w14:paraId="50E7B0F8" w14:textId="77777777" w:rsidR="0032761E" w:rsidRPr="00E07C8E" w:rsidRDefault="0032761E" w:rsidP="00F93B46">
            <w:pPr>
              <w:jc w:val="center"/>
              <w:rPr>
                <w:b/>
                <w:sz w:val="20"/>
                <w:szCs w:val="20"/>
              </w:rPr>
            </w:pPr>
            <w:r w:rsidRPr="00E07C8E">
              <w:rPr>
                <w:b/>
                <w:sz w:val="20"/>
                <w:szCs w:val="20"/>
              </w:rPr>
              <w:t>BMI</w:t>
            </w:r>
          </w:p>
        </w:tc>
        <w:tc>
          <w:tcPr>
            <w:tcW w:w="1084" w:type="dxa"/>
            <w:tcBorders>
              <w:top w:val="nil"/>
              <w:left w:val="nil"/>
              <w:bottom w:val="nil"/>
              <w:right w:val="nil"/>
            </w:tcBorders>
            <w:vAlign w:val="center"/>
          </w:tcPr>
          <w:p w14:paraId="637CFBF3" w14:textId="77777777" w:rsidR="0032761E" w:rsidRPr="00E07C8E" w:rsidRDefault="0032761E" w:rsidP="00F93B46">
            <w:pPr>
              <w:jc w:val="center"/>
              <w:rPr>
                <w:sz w:val="20"/>
                <w:szCs w:val="20"/>
              </w:rPr>
            </w:pPr>
            <w:r w:rsidRPr="00E07C8E">
              <w:rPr>
                <w:sz w:val="20"/>
                <w:szCs w:val="20"/>
              </w:rPr>
              <w:t>23.6</w:t>
            </w:r>
            <w:r w:rsidRPr="00E07C8E">
              <w:rPr>
                <w:rFonts w:eastAsia="Times New Roman"/>
                <w:color w:val="000000"/>
                <w:sz w:val="20"/>
                <w:szCs w:val="20"/>
              </w:rPr>
              <w:t>±3.1</w:t>
            </w:r>
          </w:p>
        </w:tc>
        <w:tc>
          <w:tcPr>
            <w:tcW w:w="1085" w:type="dxa"/>
            <w:tcBorders>
              <w:top w:val="nil"/>
              <w:left w:val="nil"/>
              <w:bottom w:val="nil"/>
              <w:right w:val="nil"/>
            </w:tcBorders>
            <w:vAlign w:val="center"/>
          </w:tcPr>
          <w:p w14:paraId="4CDA7BA8" w14:textId="77777777" w:rsidR="0032761E" w:rsidRPr="00E07C8E" w:rsidRDefault="0032761E" w:rsidP="00F93B46">
            <w:pPr>
              <w:jc w:val="center"/>
              <w:rPr>
                <w:sz w:val="20"/>
                <w:szCs w:val="20"/>
              </w:rPr>
            </w:pPr>
            <w:r w:rsidRPr="00E07C8E">
              <w:rPr>
                <w:sz w:val="20"/>
                <w:szCs w:val="20"/>
              </w:rPr>
              <w:t>23.7</w:t>
            </w:r>
            <w:r w:rsidRPr="00E07C8E">
              <w:rPr>
                <w:rFonts w:eastAsia="Times New Roman"/>
                <w:color w:val="000000"/>
                <w:sz w:val="20"/>
                <w:szCs w:val="20"/>
              </w:rPr>
              <w:t>±2.5</w:t>
            </w:r>
          </w:p>
        </w:tc>
        <w:tc>
          <w:tcPr>
            <w:tcW w:w="1084" w:type="dxa"/>
            <w:tcBorders>
              <w:top w:val="nil"/>
              <w:left w:val="nil"/>
              <w:bottom w:val="nil"/>
              <w:right w:val="nil"/>
            </w:tcBorders>
            <w:vAlign w:val="center"/>
          </w:tcPr>
          <w:p w14:paraId="74C6C8D3" w14:textId="77777777" w:rsidR="0032761E" w:rsidRPr="00E07C8E" w:rsidRDefault="0032761E" w:rsidP="00F93B46">
            <w:pPr>
              <w:jc w:val="center"/>
              <w:rPr>
                <w:sz w:val="20"/>
                <w:szCs w:val="20"/>
              </w:rPr>
            </w:pPr>
            <w:r w:rsidRPr="00E07C8E">
              <w:rPr>
                <w:sz w:val="20"/>
                <w:szCs w:val="20"/>
              </w:rPr>
              <w:t>23.3</w:t>
            </w:r>
            <w:r w:rsidRPr="00E07C8E">
              <w:rPr>
                <w:rFonts w:eastAsia="Times New Roman"/>
                <w:color w:val="000000"/>
                <w:sz w:val="20"/>
                <w:szCs w:val="20"/>
              </w:rPr>
              <w:t>±4.1</w:t>
            </w:r>
          </w:p>
        </w:tc>
        <w:tc>
          <w:tcPr>
            <w:tcW w:w="1085" w:type="dxa"/>
            <w:tcBorders>
              <w:top w:val="nil"/>
              <w:left w:val="nil"/>
              <w:bottom w:val="nil"/>
              <w:right w:val="nil"/>
            </w:tcBorders>
            <w:vAlign w:val="center"/>
          </w:tcPr>
          <w:p w14:paraId="09133CF8" w14:textId="77777777" w:rsidR="0032761E" w:rsidRPr="00E07C8E" w:rsidRDefault="0032761E" w:rsidP="00F93B46">
            <w:pPr>
              <w:jc w:val="center"/>
              <w:rPr>
                <w:sz w:val="20"/>
                <w:szCs w:val="20"/>
              </w:rPr>
            </w:pPr>
            <w:r w:rsidRPr="00E07C8E">
              <w:rPr>
                <w:sz w:val="20"/>
                <w:szCs w:val="20"/>
              </w:rPr>
              <w:t>0.940</w:t>
            </w:r>
          </w:p>
        </w:tc>
      </w:tr>
      <w:tr w:rsidR="0032761E" w:rsidRPr="00E07C8E" w14:paraId="532C7356" w14:textId="77777777" w:rsidTr="00F93B46">
        <w:trPr>
          <w:trHeight w:val="460"/>
        </w:trPr>
        <w:tc>
          <w:tcPr>
            <w:tcW w:w="2178" w:type="dxa"/>
            <w:tcBorders>
              <w:top w:val="nil"/>
              <w:left w:val="nil"/>
              <w:right w:val="nil"/>
            </w:tcBorders>
            <w:vAlign w:val="center"/>
          </w:tcPr>
          <w:p w14:paraId="7960241F" w14:textId="77777777" w:rsidR="0032761E" w:rsidRPr="00E07C8E" w:rsidRDefault="0032761E" w:rsidP="00F93B46">
            <w:pPr>
              <w:jc w:val="center"/>
              <w:rPr>
                <w:b/>
                <w:sz w:val="20"/>
                <w:szCs w:val="20"/>
              </w:rPr>
            </w:pPr>
            <w:r w:rsidRPr="00E07C8E">
              <w:rPr>
                <w:b/>
                <w:sz w:val="20"/>
                <w:szCs w:val="20"/>
              </w:rPr>
              <w:t xml:space="preserve">Knee Mechanical </w:t>
            </w:r>
          </w:p>
          <w:p w14:paraId="7856C500" w14:textId="77777777" w:rsidR="0032761E" w:rsidRPr="00E07C8E" w:rsidRDefault="0032761E" w:rsidP="00F93B46">
            <w:pPr>
              <w:jc w:val="center"/>
              <w:rPr>
                <w:b/>
                <w:sz w:val="20"/>
                <w:szCs w:val="20"/>
              </w:rPr>
            </w:pPr>
            <w:r w:rsidRPr="00E07C8E">
              <w:rPr>
                <w:b/>
                <w:sz w:val="20"/>
                <w:szCs w:val="20"/>
              </w:rPr>
              <w:t>Axis Angle</w:t>
            </w:r>
          </w:p>
        </w:tc>
        <w:tc>
          <w:tcPr>
            <w:tcW w:w="1084" w:type="dxa"/>
            <w:tcBorders>
              <w:top w:val="nil"/>
              <w:left w:val="nil"/>
              <w:right w:val="nil"/>
            </w:tcBorders>
            <w:vAlign w:val="center"/>
          </w:tcPr>
          <w:p w14:paraId="33D08810" w14:textId="77777777" w:rsidR="0032761E" w:rsidRPr="00E07C8E" w:rsidRDefault="0032761E" w:rsidP="00F93B46">
            <w:pPr>
              <w:jc w:val="center"/>
              <w:rPr>
                <w:sz w:val="20"/>
                <w:szCs w:val="20"/>
              </w:rPr>
            </w:pPr>
            <w:r w:rsidRPr="00E07C8E">
              <w:rPr>
                <w:sz w:val="20"/>
                <w:szCs w:val="20"/>
              </w:rPr>
              <w:t>179.4</w:t>
            </w:r>
            <w:r w:rsidRPr="00E07C8E">
              <w:rPr>
                <w:rFonts w:eastAsia="Times New Roman"/>
                <w:color w:val="000000"/>
                <w:sz w:val="20"/>
                <w:szCs w:val="20"/>
              </w:rPr>
              <w:t>±0.7</w:t>
            </w:r>
          </w:p>
        </w:tc>
        <w:tc>
          <w:tcPr>
            <w:tcW w:w="1085" w:type="dxa"/>
            <w:tcBorders>
              <w:top w:val="nil"/>
              <w:left w:val="nil"/>
              <w:right w:val="nil"/>
            </w:tcBorders>
            <w:vAlign w:val="center"/>
          </w:tcPr>
          <w:p w14:paraId="6200996A" w14:textId="77777777" w:rsidR="0032761E" w:rsidRPr="00E07C8E" w:rsidRDefault="0032761E" w:rsidP="00F93B46">
            <w:pPr>
              <w:jc w:val="center"/>
              <w:rPr>
                <w:sz w:val="20"/>
                <w:szCs w:val="20"/>
              </w:rPr>
            </w:pPr>
            <w:r w:rsidRPr="00E07C8E">
              <w:rPr>
                <w:sz w:val="20"/>
                <w:szCs w:val="20"/>
              </w:rPr>
              <w:t>183.6</w:t>
            </w:r>
            <w:r w:rsidRPr="00E07C8E">
              <w:rPr>
                <w:rFonts w:eastAsia="Times New Roman"/>
                <w:color w:val="000000"/>
                <w:sz w:val="20"/>
                <w:szCs w:val="20"/>
              </w:rPr>
              <w:t>±1.0</w:t>
            </w:r>
          </w:p>
        </w:tc>
        <w:tc>
          <w:tcPr>
            <w:tcW w:w="1084" w:type="dxa"/>
            <w:tcBorders>
              <w:top w:val="nil"/>
              <w:left w:val="nil"/>
              <w:right w:val="nil"/>
            </w:tcBorders>
            <w:vAlign w:val="center"/>
          </w:tcPr>
          <w:p w14:paraId="4C0A5BE9" w14:textId="77777777" w:rsidR="0032761E" w:rsidRPr="00E07C8E" w:rsidRDefault="0032761E" w:rsidP="00F93B46">
            <w:pPr>
              <w:jc w:val="center"/>
              <w:rPr>
                <w:sz w:val="20"/>
                <w:szCs w:val="20"/>
              </w:rPr>
            </w:pPr>
            <w:r w:rsidRPr="00E07C8E">
              <w:rPr>
                <w:rFonts w:eastAsia="Times New Roman"/>
                <w:color w:val="000000"/>
                <w:sz w:val="20"/>
                <w:szCs w:val="20"/>
              </w:rPr>
              <w:t>174.0±1.4</w:t>
            </w:r>
          </w:p>
        </w:tc>
        <w:tc>
          <w:tcPr>
            <w:tcW w:w="1085" w:type="dxa"/>
            <w:tcBorders>
              <w:top w:val="nil"/>
              <w:left w:val="nil"/>
              <w:right w:val="nil"/>
            </w:tcBorders>
            <w:vAlign w:val="center"/>
          </w:tcPr>
          <w:p w14:paraId="4474E2C5" w14:textId="77777777" w:rsidR="0032761E" w:rsidRPr="00E07C8E" w:rsidRDefault="0032761E" w:rsidP="00F93B46">
            <w:pPr>
              <w:jc w:val="center"/>
              <w:rPr>
                <w:sz w:val="20"/>
                <w:szCs w:val="20"/>
              </w:rPr>
            </w:pPr>
            <w:r w:rsidRPr="00E07C8E">
              <w:rPr>
                <w:sz w:val="20"/>
                <w:szCs w:val="20"/>
              </w:rPr>
              <w:t>&lt;0.001</w:t>
            </w:r>
          </w:p>
        </w:tc>
      </w:tr>
    </w:tbl>
    <w:p w14:paraId="6B5186ED" w14:textId="77777777" w:rsidR="0032761E" w:rsidRPr="00E07C8E" w:rsidRDefault="0032761E" w:rsidP="0032761E"/>
    <w:p w14:paraId="31B22663" w14:textId="77777777" w:rsidR="009F2A3C" w:rsidRPr="00E07C8E" w:rsidRDefault="009F2A3C" w:rsidP="0032761E">
      <w:pPr>
        <w:rPr>
          <w:rStyle w:val="Heading4Char"/>
        </w:rPr>
      </w:pPr>
    </w:p>
    <w:p w14:paraId="1A777A36" w14:textId="77777777" w:rsidR="009F2A3C" w:rsidRPr="00E07C8E" w:rsidRDefault="009F2A3C" w:rsidP="0032761E">
      <w:pPr>
        <w:rPr>
          <w:rStyle w:val="Heading4Char"/>
        </w:rPr>
      </w:pPr>
    </w:p>
    <w:p w14:paraId="74981FB6" w14:textId="77777777" w:rsidR="0032761E" w:rsidRPr="00E07C8E" w:rsidRDefault="0032761E" w:rsidP="0032761E">
      <w:bookmarkStart w:id="115" w:name="_Toc446419861"/>
      <w:r w:rsidRPr="00E07C8E">
        <w:rPr>
          <w:rStyle w:val="Heading4Char"/>
        </w:rPr>
        <w:t>Table 6. Peak Vertical GRFs (BW), knee flexion ROM (deg.), and knee extensor moments (Nm/kg), and for subject groups and conditions</w:t>
      </w:r>
      <w:bookmarkEnd w:id="115"/>
      <w:r w:rsidRPr="00E07C8E">
        <w:t xml:space="preserve">: Mean </w:t>
      </w:r>
      <w:r w:rsidRPr="00E07C8E">
        <w:rPr>
          <w:rFonts w:eastAsia="Times New Roman"/>
          <w:color w:val="000000"/>
        </w:rPr>
        <w:t xml:space="preserve">± </w:t>
      </w:r>
      <w:r w:rsidRPr="00E07C8E">
        <w:t>STD.</w:t>
      </w:r>
    </w:p>
    <w:tbl>
      <w:tblPr>
        <w:tblW w:w="4778" w:type="pct"/>
        <w:tblLayout w:type="fixed"/>
        <w:tblCellMar>
          <w:left w:w="115" w:type="dxa"/>
          <w:right w:w="115" w:type="dxa"/>
        </w:tblCellMar>
        <w:tblLook w:val="04A0" w:firstRow="1" w:lastRow="0" w:firstColumn="1" w:lastColumn="0" w:noHBand="0" w:noVBand="1"/>
      </w:tblPr>
      <w:tblGrid>
        <w:gridCol w:w="1373"/>
        <w:gridCol w:w="942"/>
        <w:gridCol w:w="942"/>
        <w:gridCol w:w="943"/>
        <w:gridCol w:w="943"/>
        <w:gridCol w:w="943"/>
        <w:gridCol w:w="1044"/>
        <w:gridCol w:w="943"/>
        <w:gridCol w:w="943"/>
        <w:gridCol w:w="943"/>
        <w:gridCol w:w="681"/>
        <w:gridCol w:w="948"/>
        <w:gridCol w:w="1016"/>
      </w:tblGrid>
      <w:tr w:rsidR="0032761E" w:rsidRPr="00825EF5" w14:paraId="3E40935E" w14:textId="77777777" w:rsidTr="00DC2488">
        <w:trPr>
          <w:trHeight w:val="300"/>
        </w:trPr>
        <w:tc>
          <w:tcPr>
            <w:tcW w:w="545" w:type="pct"/>
            <w:tcBorders>
              <w:top w:val="single" w:sz="4" w:space="0" w:color="auto"/>
              <w:left w:val="nil"/>
              <w:right w:val="nil"/>
            </w:tcBorders>
            <w:shd w:val="clear" w:color="auto" w:fill="auto"/>
            <w:noWrap/>
            <w:vAlign w:val="bottom"/>
            <w:hideMark/>
          </w:tcPr>
          <w:p w14:paraId="0B058EDE" w14:textId="77777777" w:rsidR="0032761E" w:rsidRPr="00825EF5" w:rsidRDefault="0032761E" w:rsidP="00F93B46">
            <w:pPr>
              <w:rPr>
                <w:rFonts w:eastAsia="Times New Roman"/>
                <w:color w:val="000000"/>
                <w:sz w:val="18"/>
                <w:szCs w:val="20"/>
              </w:rPr>
            </w:pPr>
            <w:r w:rsidRPr="00825EF5">
              <w:rPr>
                <w:rFonts w:eastAsia="Times New Roman"/>
                <w:color w:val="000000"/>
                <w:sz w:val="18"/>
                <w:szCs w:val="20"/>
              </w:rPr>
              <w:t> </w:t>
            </w:r>
          </w:p>
        </w:tc>
        <w:tc>
          <w:tcPr>
            <w:tcW w:w="1121" w:type="pct"/>
            <w:gridSpan w:val="3"/>
            <w:tcBorders>
              <w:top w:val="single" w:sz="4" w:space="0" w:color="auto"/>
              <w:left w:val="nil"/>
              <w:bottom w:val="single" w:sz="4" w:space="0" w:color="auto"/>
              <w:right w:val="nil"/>
            </w:tcBorders>
            <w:shd w:val="clear" w:color="auto" w:fill="auto"/>
            <w:noWrap/>
            <w:vAlign w:val="center"/>
            <w:hideMark/>
          </w:tcPr>
          <w:p w14:paraId="6F4696F7"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Neutral</w:t>
            </w:r>
          </w:p>
        </w:tc>
        <w:tc>
          <w:tcPr>
            <w:tcW w:w="1161" w:type="pct"/>
            <w:gridSpan w:val="3"/>
            <w:tcBorders>
              <w:top w:val="single" w:sz="4" w:space="0" w:color="auto"/>
              <w:left w:val="nil"/>
              <w:bottom w:val="single" w:sz="4" w:space="0" w:color="auto"/>
              <w:right w:val="nil"/>
            </w:tcBorders>
            <w:shd w:val="clear" w:color="auto" w:fill="auto"/>
            <w:noWrap/>
            <w:vAlign w:val="center"/>
            <w:hideMark/>
          </w:tcPr>
          <w:p w14:paraId="021A640A"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Valgus</w:t>
            </w:r>
          </w:p>
        </w:tc>
        <w:tc>
          <w:tcPr>
            <w:tcW w:w="1121" w:type="pct"/>
            <w:gridSpan w:val="3"/>
            <w:tcBorders>
              <w:top w:val="single" w:sz="4" w:space="0" w:color="auto"/>
              <w:left w:val="nil"/>
              <w:bottom w:val="single" w:sz="4" w:space="0" w:color="auto"/>
              <w:right w:val="nil"/>
            </w:tcBorders>
            <w:shd w:val="clear" w:color="auto" w:fill="auto"/>
            <w:noWrap/>
            <w:vAlign w:val="center"/>
            <w:hideMark/>
          </w:tcPr>
          <w:p w14:paraId="497C9319"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Varus</w:t>
            </w:r>
          </w:p>
        </w:tc>
        <w:tc>
          <w:tcPr>
            <w:tcW w:w="1051" w:type="pct"/>
            <w:gridSpan w:val="3"/>
            <w:tcBorders>
              <w:top w:val="single" w:sz="4" w:space="0" w:color="auto"/>
              <w:left w:val="nil"/>
              <w:bottom w:val="single" w:sz="4" w:space="0" w:color="auto"/>
              <w:right w:val="nil"/>
            </w:tcBorders>
            <w:vAlign w:val="center"/>
          </w:tcPr>
          <w:p w14:paraId="4B23FA27" w14:textId="77777777" w:rsidR="0032761E" w:rsidRPr="00825EF5" w:rsidRDefault="0032761E" w:rsidP="00F93B46">
            <w:pPr>
              <w:jc w:val="center"/>
              <w:rPr>
                <w:b/>
                <w:sz w:val="18"/>
                <w:szCs w:val="20"/>
              </w:rPr>
            </w:pPr>
            <w:r w:rsidRPr="00825EF5">
              <w:rPr>
                <w:b/>
                <w:sz w:val="18"/>
                <w:szCs w:val="20"/>
              </w:rPr>
              <w:t>F-Statistic, P-Value</w:t>
            </w:r>
            <w:r w:rsidRPr="00825EF5" w:rsidDel="00D10AC9">
              <w:rPr>
                <w:b/>
                <w:sz w:val="18"/>
                <w:szCs w:val="20"/>
              </w:rPr>
              <w:t xml:space="preserve"> </w:t>
            </w:r>
          </w:p>
        </w:tc>
      </w:tr>
      <w:tr w:rsidR="00DC2488" w:rsidRPr="00825EF5" w14:paraId="0604751A" w14:textId="77777777" w:rsidTr="00DC2488">
        <w:trPr>
          <w:trHeight w:val="300"/>
        </w:trPr>
        <w:tc>
          <w:tcPr>
            <w:tcW w:w="545" w:type="pct"/>
            <w:tcBorders>
              <w:top w:val="nil"/>
              <w:left w:val="nil"/>
              <w:bottom w:val="single" w:sz="4" w:space="0" w:color="auto"/>
              <w:right w:val="nil"/>
            </w:tcBorders>
            <w:shd w:val="clear" w:color="auto" w:fill="auto"/>
            <w:noWrap/>
            <w:vAlign w:val="bottom"/>
            <w:hideMark/>
          </w:tcPr>
          <w:p w14:paraId="4E6257E3" w14:textId="77777777" w:rsidR="0032761E" w:rsidRPr="00825EF5" w:rsidRDefault="0032761E" w:rsidP="00F93B46">
            <w:pPr>
              <w:rPr>
                <w:rFonts w:eastAsia="Times New Roman"/>
                <w:color w:val="000000"/>
                <w:sz w:val="18"/>
                <w:szCs w:val="20"/>
              </w:rPr>
            </w:pPr>
          </w:p>
        </w:tc>
        <w:tc>
          <w:tcPr>
            <w:tcW w:w="374" w:type="pct"/>
            <w:tcBorders>
              <w:top w:val="nil"/>
              <w:left w:val="nil"/>
              <w:bottom w:val="single" w:sz="4" w:space="0" w:color="auto"/>
              <w:right w:val="nil"/>
            </w:tcBorders>
            <w:shd w:val="clear" w:color="auto" w:fill="auto"/>
            <w:noWrap/>
            <w:vAlign w:val="center"/>
            <w:hideMark/>
          </w:tcPr>
          <w:p w14:paraId="2DD27808"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Normal</w:t>
            </w:r>
          </w:p>
        </w:tc>
        <w:tc>
          <w:tcPr>
            <w:tcW w:w="374" w:type="pct"/>
            <w:tcBorders>
              <w:top w:val="nil"/>
              <w:left w:val="nil"/>
              <w:bottom w:val="single" w:sz="4" w:space="0" w:color="auto"/>
              <w:right w:val="nil"/>
            </w:tcBorders>
            <w:shd w:val="clear" w:color="auto" w:fill="auto"/>
            <w:noWrap/>
            <w:vAlign w:val="center"/>
            <w:hideMark/>
          </w:tcPr>
          <w:p w14:paraId="7E539934"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TI</w:t>
            </w:r>
          </w:p>
        </w:tc>
        <w:tc>
          <w:tcPr>
            <w:tcW w:w="374" w:type="pct"/>
            <w:tcBorders>
              <w:top w:val="nil"/>
              <w:left w:val="nil"/>
              <w:bottom w:val="single" w:sz="4" w:space="0" w:color="auto"/>
              <w:right w:val="nil"/>
            </w:tcBorders>
            <w:shd w:val="clear" w:color="auto" w:fill="auto"/>
            <w:noWrap/>
            <w:vAlign w:val="center"/>
            <w:hideMark/>
          </w:tcPr>
          <w:p w14:paraId="682958F9"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TIW</w:t>
            </w:r>
          </w:p>
        </w:tc>
        <w:tc>
          <w:tcPr>
            <w:tcW w:w="374" w:type="pct"/>
            <w:tcBorders>
              <w:top w:val="nil"/>
              <w:left w:val="nil"/>
              <w:bottom w:val="single" w:sz="4" w:space="0" w:color="auto"/>
              <w:right w:val="nil"/>
            </w:tcBorders>
            <w:shd w:val="clear" w:color="auto" w:fill="auto"/>
            <w:noWrap/>
            <w:vAlign w:val="center"/>
            <w:hideMark/>
          </w:tcPr>
          <w:p w14:paraId="154736AE"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Normal</w:t>
            </w:r>
          </w:p>
        </w:tc>
        <w:tc>
          <w:tcPr>
            <w:tcW w:w="374" w:type="pct"/>
            <w:tcBorders>
              <w:top w:val="nil"/>
              <w:left w:val="nil"/>
              <w:bottom w:val="single" w:sz="4" w:space="0" w:color="auto"/>
              <w:right w:val="nil"/>
            </w:tcBorders>
            <w:shd w:val="clear" w:color="auto" w:fill="auto"/>
            <w:noWrap/>
            <w:vAlign w:val="center"/>
            <w:hideMark/>
          </w:tcPr>
          <w:p w14:paraId="68096C1A"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TI</w:t>
            </w:r>
          </w:p>
        </w:tc>
        <w:tc>
          <w:tcPr>
            <w:tcW w:w="414" w:type="pct"/>
            <w:tcBorders>
              <w:top w:val="nil"/>
              <w:left w:val="nil"/>
              <w:bottom w:val="single" w:sz="4" w:space="0" w:color="auto"/>
              <w:right w:val="nil"/>
            </w:tcBorders>
            <w:shd w:val="clear" w:color="auto" w:fill="auto"/>
            <w:noWrap/>
            <w:vAlign w:val="center"/>
            <w:hideMark/>
          </w:tcPr>
          <w:p w14:paraId="4C8518CE"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TIW</w:t>
            </w:r>
          </w:p>
        </w:tc>
        <w:tc>
          <w:tcPr>
            <w:tcW w:w="374" w:type="pct"/>
            <w:tcBorders>
              <w:top w:val="nil"/>
              <w:left w:val="nil"/>
              <w:bottom w:val="single" w:sz="4" w:space="0" w:color="auto"/>
              <w:right w:val="nil"/>
            </w:tcBorders>
            <w:shd w:val="clear" w:color="auto" w:fill="auto"/>
            <w:noWrap/>
            <w:vAlign w:val="center"/>
            <w:hideMark/>
          </w:tcPr>
          <w:p w14:paraId="29157E3D"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Normal</w:t>
            </w:r>
          </w:p>
        </w:tc>
        <w:tc>
          <w:tcPr>
            <w:tcW w:w="374" w:type="pct"/>
            <w:tcBorders>
              <w:top w:val="nil"/>
              <w:left w:val="nil"/>
              <w:bottom w:val="single" w:sz="4" w:space="0" w:color="auto"/>
              <w:right w:val="nil"/>
            </w:tcBorders>
            <w:shd w:val="clear" w:color="auto" w:fill="auto"/>
            <w:noWrap/>
            <w:vAlign w:val="center"/>
            <w:hideMark/>
          </w:tcPr>
          <w:p w14:paraId="3898B71D"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TI</w:t>
            </w:r>
          </w:p>
        </w:tc>
        <w:tc>
          <w:tcPr>
            <w:tcW w:w="374" w:type="pct"/>
            <w:tcBorders>
              <w:top w:val="nil"/>
              <w:left w:val="nil"/>
              <w:bottom w:val="single" w:sz="4" w:space="0" w:color="auto"/>
              <w:right w:val="nil"/>
            </w:tcBorders>
            <w:shd w:val="clear" w:color="auto" w:fill="auto"/>
            <w:noWrap/>
            <w:vAlign w:val="center"/>
            <w:hideMark/>
          </w:tcPr>
          <w:p w14:paraId="55B59BEA"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TIW</w:t>
            </w:r>
          </w:p>
        </w:tc>
        <w:tc>
          <w:tcPr>
            <w:tcW w:w="270" w:type="pct"/>
            <w:tcBorders>
              <w:top w:val="single" w:sz="4" w:space="0" w:color="auto"/>
              <w:left w:val="nil"/>
              <w:bottom w:val="single" w:sz="4" w:space="0" w:color="auto"/>
              <w:right w:val="nil"/>
            </w:tcBorders>
            <w:vAlign w:val="center"/>
          </w:tcPr>
          <w:p w14:paraId="332B4BAE" w14:textId="77777777" w:rsidR="0032761E" w:rsidRPr="00825EF5" w:rsidRDefault="009D1F68" w:rsidP="00F93B46">
            <w:pPr>
              <w:jc w:val="center"/>
              <w:rPr>
                <w:rFonts w:eastAsia="Times New Roman"/>
                <w:b/>
                <w:bCs/>
                <w:color w:val="000000"/>
                <w:sz w:val="18"/>
                <w:szCs w:val="20"/>
              </w:rPr>
            </w:pPr>
            <w:proofErr w:type="spellStart"/>
            <w:r w:rsidRPr="00825EF5">
              <w:rPr>
                <w:rFonts w:eastAsia="Times New Roman"/>
                <w:b/>
                <w:bCs/>
                <w:color w:val="000000"/>
                <w:sz w:val="18"/>
                <w:szCs w:val="20"/>
              </w:rPr>
              <w:t>Gr</w:t>
            </w:r>
            <w:r w:rsidR="0032761E" w:rsidRPr="00825EF5">
              <w:rPr>
                <w:rFonts w:eastAsia="Times New Roman"/>
                <w:b/>
                <w:bCs/>
                <w:color w:val="000000"/>
                <w:sz w:val="18"/>
                <w:szCs w:val="20"/>
              </w:rPr>
              <w:t>p</w:t>
            </w:r>
            <w:proofErr w:type="spellEnd"/>
          </w:p>
        </w:tc>
        <w:tc>
          <w:tcPr>
            <w:tcW w:w="376" w:type="pct"/>
            <w:tcBorders>
              <w:top w:val="single" w:sz="4" w:space="0" w:color="auto"/>
              <w:left w:val="nil"/>
              <w:bottom w:val="single" w:sz="4" w:space="0" w:color="auto"/>
              <w:right w:val="nil"/>
            </w:tcBorders>
            <w:vAlign w:val="center"/>
          </w:tcPr>
          <w:p w14:paraId="1F032CBA" w14:textId="77777777" w:rsidR="0032761E" w:rsidRPr="00825EF5" w:rsidRDefault="0032761E" w:rsidP="009D1F68">
            <w:pPr>
              <w:jc w:val="center"/>
              <w:rPr>
                <w:rFonts w:eastAsia="Times New Roman"/>
                <w:b/>
                <w:bCs/>
                <w:color w:val="000000"/>
                <w:sz w:val="18"/>
                <w:szCs w:val="20"/>
              </w:rPr>
            </w:pPr>
            <w:proofErr w:type="spellStart"/>
            <w:r w:rsidRPr="00825EF5">
              <w:rPr>
                <w:rFonts w:eastAsia="Times New Roman"/>
                <w:b/>
                <w:bCs/>
                <w:color w:val="000000"/>
                <w:sz w:val="18"/>
                <w:szCs w:val="20"/>
              </w:rPr>
              <w:t>Interv</w:t>
            </w:r>
            <w:proofErr w:type="spellEnd"/>
            <w:r w:rsidR="009D1F68" w:rsidRPr="00825EF5">
              <w:rPr>
                <w:rFonts w:eastAsia="Times New Roman"/>
                <w:b/>
                <w:bCs/>
                <w:color w:val="000000"/>
                <w:sz w:val="18"/>
                <w:szCs w:val="20"/>
              </w:rPr>
              <w:t>.</w:t>
            </w:r>
          </w:p>
        </w:tc>
        <w:tc>
          <w:tcPr>
            <w:tcW w:w="406" w:type="pct"/>
            <w:tcBorders>
              <w:top w:val="single" w:sz="4" w:space="0" w:color="auto"/>
              <w:left w:val="nil"/>
              <w:bottom w:val="single" w:sz="4" w:space="0" w:color="auto"/>
              <w:right w:val="nil"/>
            </w:tcBorders>
          </w:tcPr>
          <w:p w14:paraId="57D79F3B"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Interact</w:t>
            </w:r>
            <w:r w:rsidR="009D1F68" w:rsidRPr="00825EF5">
              <w:rPr>
                <w:rFonts w:eastAsia="Times New Roman"/>
                <w:b/>
                <w:bCs/>
                <w:color w:val="000000"/>
                <w:sz w:val="18"/>
                <w:szCs w:val="20"/>
              </w:rPr>
              <w:t>.</w:t>
            </w:r>
          </w:p>
        </w:tc>
      </w:tr>
      <w:tr w:rsidR="00DC2488" w:rsidRPr="00825EF5" w14:paraId="28D98AD8" w14:textId="77777777" w:rsidTr="00DC2488">
        <w:trPr>
          <w:trHeight w:val="600"/>
        </w:trPr>
        <w:tc>
          <w:tcPr>
            <w:tcW w:w="545" w:type="pct"/>
            <w:tcBorders>
              <w:top w:val="nil"/>
              <w:left w:val="nil"/>
              <w:bottom w:val="nil"/>
              <w:right w:val="nil"/>
            </w:tcBorders>
            <w:shd w:val="clear" w:color="auto" w:fill="auto"/>
            <w:noWrap/>
            <w:vAlign w:val="center"/>
          </w:tcPr>
          <w:p w14:paraId="740D11AD"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1</w:t>
            </w:r>
            <w:r w:rsidRPr="00825EF5">
              <w:rPr>
                <w:rFonts w:eastAsia="Times New Roman"/>
                <w:b/>
                <w:bCs/>
                <w:color w:val="000000"/>
                <w:sz w:val="18"/>
                <w:szCs w:val="20"/>
                <w:vertAlign w:val="superscript"/>
              </w:rPr>
              <w:t>st</w:t>
            </w:r>
            <w:r w:rsidRPr="00825EF5">
              <w:rPr>
                <w:rFonts w:eastAsia="Times New Roman"/>
                <w:b/>
                <w:bCs/>
                <w:color w:val="000000"/>
                <w:sz w:val="18"/>
                <w:szCs w:val="20"/>
              </w:rPr>
              <w:t xml:space="preserve"> Peak VGRF </w:t>
            </w:r>
            <w:r w:rsidRPr="00825EF5">
              <w:rPr>
                <w:rFonts w:eastAsia="Times New Roman"/>
                <w:b/>
                <w:bCs/>
                <w:color w:val="000000"/>
                <w:sz w:val="18"/>
                <w:szCs w:val="20"/>
                <w:vertAlign w:val="superscript"/>
              </w:rPr>
              <w:t>#*</w:t>
            </w:r>
          </w:p>
        </w:tc>
        <w:tc>
          <w:tcPr>
            <w:tcW w:w="374" w:type="pct"/>
            <w:tcBorders>
              <w:top w:val="nil"/>
              <w:left w:val="nil"/>
              <w:bottom w:val="nil"/>
              <w:right w:val="nil"/>
            </w:tcBorders>
            <w:shd w:val="clear" w:color="auto" w:fill="auto"/>
            <w:noWrap/>
            <w:vAlign w:val="center"/>
          </w:tcPr>
          <w:p w14:paraId="346C12A2"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1.18±0.1</w:t>
            </w:r>
          </w:p>
        </w:tc>
        <w:tc>
          <w:tcPr>
            <w:tcW w:w="374" w:type="pct"/>
            <w:tcBorders>
              <w:top w:val="nil"/>
              <w:left w:val="nil"/>
              <w:bottom w:val="nil"/>
              <w:right w:val="nil"/>
            </w:tcBorders>
            <w:shd w:val="clear" w:color="auto" w:fill="auto"/>
            <w:noWrap/>
            <w:vAlign w:val="center"/>
          </w:tcPr>
          <w:p w14:paraId="3113A333"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1.25±0.1</w:t>
            </w:r>
          </w:p>
        </w:tc>
        <w:tc>
          <w:tcPr>
            <w:tcW w:w="374" w:type="pct"/>
            <w:tcBorders>
              <w:top w:val="nil"/>
              <w:left w:val="nil"/>
              <w:bottom w:val="nil"/>
              <w:right w:val="nil"/>
            </w:tcBorders>
            <w:shd w:val="clear" w:color="auto" w:fill="auto"/>
            <w:noWrap/>
            <w:vAlign w:val="center"/>
          </w:tcPr>
          <w:p w14:paraId="5968A6E7"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1.24±0.1</w:t>
            </w:r>
          </w:p>
        </w:tc>
        <w:tc>
          <w:tcPr>
            <w:tcW w:w="374" w:type="pct"/>
            <w:tcBorders>
              <w:top w:val="single" w:sz="4" w:space="0" w:color="auto"/>
              <w:left w:val="nil"/>
              <w:bottom w:val="nil"/>
              <w:right w:val="nil"/>
            </w:tcBorders>
            <w:shd w:val="clear" w:color="auto" w:fill="auto"/>
            <w:noWrap/>
            <w:vAlign w:val="center"/>
          </w:tcPr>
          <w:p w14:paraId="1ED7E1C8"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1.20±0.1</w:t>
            </w:r>
          </w:p>
        </w:tc>
        <w:tc>
          <w:tcPr>
            <w:tcW w:w="374" w:type="pct"/>
            <w:tcBorders>
              <w:top w:val="single" w:sz="4" w:space="0" w:color="auto"/>
              <w:left w:val="nil"/>
              <w:bottom w:val="nil"/>
              <w:right w:val="nil"/>
            </w:tcBorders>
            <w:shd w:val="clear" w:color="auto" w:fill="auto"/>
            <w:noWrap/>
            <w:vAlign w:val="center"/>
          </w:tcPr>
          <w:p w14:paraId="5AFD84C7"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1.23±0.1</w:t>
            </w:r>
          </w:p>
        </w:tc>
        <w:tc>
          <w:tcPr>
            <w:tcW w:w="414" w:type="pct"/>
            <w:tcBorders>
              <w:top w:val="single" w:sz="4" w:space="0" w:color="auto"/>
              <w:left w:val="nil"/>
              <w:bottom w:val="nil"/>
              <w:right w:val="nil"/>
            </w:tcBorders>
            <w:shd w:val="clear" w:color="auto" w:fill="auto"/>
            <w:noWrap/>
            <w:vAlign w:val="center"/>
          </w:tcPr>
          <w:p w14:paraId="4ADBBF4D"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1.23±0.1</w:t>
            </w:r>
          </w:p>
        </w:tc>
        <w:tc>
          <w:tcPr>
            <w:tcW w:w="374" w:type="pct"/>
            <w:tcBorders>
              <w:top w:val="single" w:sz="4" w:space="0" w:color="auto"/>
              <w:left w:val="nil"/>
              <w:bottom w:val="nil"/>
              <w:right w:val="nil"/>
            </w:tcBorders>
            <w:shd w:val="clear" w:color="auto" w:fill="auto"/>
            <w:noWrap/>
            <w:vAlign w:val="center"/>
          </w:tcPr>
          <w:p w14:paraId="6B46D439"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1.18±0.1</w:t>
            </w:r>
          </w:p>
        </w:tc>
        <w:tc>
          <w:tcPr>
            <w:tcW w:w="374" w:type="pct"/>
            <w:tcBorders>
              <w:top w:val="single" w:sz="4" w:space="0" w:color="auto"/>
              <w:left w:val="nil"/>
              <w:bottom w:val="nil"/>
              <w:right w:val="nil"/>
            </w:tcBorders>
            <w:shd w:val="clear" w:color="auto" w:fill="auto"/>
            <w:noWrap/>
            <w:vAlign w:val="center"/>
          </w:tcPr>
          <w:p w14:paraId="17487416"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1.24±0.1</w:t>
            </w:r>
          </w:p>
        </w:tc>
        <w:tc>
          <w:tcPr>
            <w:tcW w:w="374" w:type="pct"/>
            <w:tcBorders>
              <w:top w:val="single" w:sz="4" w:space="0" w:color="auto"/>
              <w:left w:val="nil"/>
              <w:bottom w:val="nil"/>
              <w:right w:val="nil"/>
            </w:tcBorders>
            <w:shd w:val="clear" w:color="auto" w:fill="auto"/>
            <w:noWrap/>
            <w:vAlign w:val="center"/>
          </w:tcPr>
          <w:p w14:paraId="519A40B0"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1.27±0.1</w:t>
            </w:r>
          </w:p>
        </w:tc>
        <w:tc>
          <w:tcPr>
            <w:tcW w:w="270" w:type="pct"/>
            <w:tcBorders>
              <w:top w:val="single" w:sz="4" w:space="0" w:color="auto"/>
              <w:left w:val="nil"/>
              <w:right w:val="nil"/>
            </w:tcBorders>
            <w:vAlign w:val="center"/>
          </w:tcPr>
          <w:p w14:paraId="25B091D5"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0.01,</w:t>
            </w:r>
          </w:p>
          <w:p w14:paraId="01D74F75"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0.990</w:t>
            </w:r>
          </w:p>
        </w:tc>
        <w:tc>
          <w:tcPr>
            <w:tcW w:w="376" w:type="pct"/>
            <w:tcBorders>
              <w:top w:val="single" w:sz="4" w:space="0" w:color="auto"/>
              <w:left w:val="nil"/>
              <w:right w:val="nil"/>
            </w:tcBorders>
            <w:vAlign w:val="center"/>
          </w:tcPr>
          <w:p w14:paraId="3C0FDC06"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 xml:space="preserve">11.44, </w:t>
            </w:r>
          </w:p>
          <w:p w14:paraId="4778A594"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&lt;0.001</w:t>
            </w:r>
          </w:p>
        </w:tc>
        <w:tc>
          <w:tcPr>
            <w:tcW w:w="406" w:type="pct"/>
            <w:tcBorders>
              <w:top w:val="single" w:sz="4" w:space="0" w:color="auto"/>
              <w:left w:val="nil"/>
              <w:right w:val="nil"/>
            </w:tcBorders>
            <w:vAlign w:val="center"/>
          </w:tcPr>
          <w:p w14:paraId="7A74EF9C"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0.81,</w:t>
            </w:r>
          </w:p>
          <w:p w14:paraId="7319337F"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0.520</w:t>
            </w:r>
          </w:p>
        </w:tc>
      </w:tr>
      <w:tr w:rsidR="00DC2488" w:rsidRPr="00825EF5" w14:paraId="29B6B674" w14:textId="77777777" w:rsidTr="00DC2488">
        <w:trPr>
          <w:trHeight w:val="600"/>
        </w:trPr>
        <w:tc>
          <w:tcPr>
            <w:tcW w:w="545" w:type="pct"/>
            <w:tcBorders>
              <w:top w:val="nil"/>
              <w:left w:val="nil"/>
              <w:bottom w:val="nil"/>
              <w:right w:val="nil"/>
            </w:tcBorders>
            <w:shd w:val="clear" w:color="auto" w:fill="auto"/>
            <w:noWrap/>
            <w:vAlign w:val="center"/>
          </w:tcPr>
          <w:p w14:paraId="3CB0561D"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2</w:t>
            </w:r>
            <w:r w:rsidRPr="00825EF5">
              <w:rPr>
                <w:rFonts w:eastAsia="Times New Roman"/>
                <w:b/>
                <w:bCs/>
                <w:color w:val="000000"/>
                <w:sz w:val="18"/>
                <w:szCs w:val="20"/>
                <w:vertAlign w:val="superscript"/>
              </w:rPr>
              <w:t>nd</w:t>
            </w:r>
            <w:r w:rsidRPr="00825EF5">
              <w:rPr>
                <w:rFonts w:eastAsia="Times New Roman"/>
                <w:b/>
                <w:bCs/>
                <w:color w:val="000000"/>
                <w:sz w:val="18"/>
                <w:szCs w:val="20"/>
              </w:rPr>
              <w:t xml:space="preserve"> Peak VGRF </w:t>
            </w:r>
            <w:r w:rsidRPr="00825EF5">
              <w:rPr>
                <w:rFonts w:eastAsia="Times New Roman"/>
                <w:b/>
                <w:bCs/>
                <w:color w:val="000000"/>
                <w:sz w:val="18"/>
                <w:szCs w:val="20"/>
                <w:vertAlign w:val="superscript"/>
              </w:rPr>
              <w:t>#*</w:t>
            </w:r>
          </w:p>
        </w:tc>
        <w:tc>
          <w:tcPr>
            <w:tcW w:w="374" w:type="pct"/>
            <w:tcBorders>
              <w:top w:val="nil"/>
              <w:left w:val="nil"/>
              <w:bottom w:val="nil"/>
              <w:right w:val="nil"/>
            </w:tcBorders>
            <w:shd w:val="clear" w:color="auto" w:fill="auto"/>
            <w:noWrap/>
            <w:vAlign w:val="center"/>
          </w:tcPr>
          <w:p w14:paraId="53E4619D"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1.13±0.1</w:t>
            </w:r>
          </w:p>
        </w:tc>
        <w:tc>
          <w:tcPr>
            <w:tcW w:w="374" w:type="pct"/>
            <w:tcBorders>
              <w:top w:val="nil"/>
              <w:left w:val="nil"/>
              <w:bottom w:val="nil"/>
              <w:right w:val="nil"/>
            </w:tcBorders>
            <w:shd w:val="clear" w:color="auto" w:fill="auto"/>
            <w:noWrap/>
            <w:vAlign w:val="center"/>
          </w:tcPr>
          <w:p w14:paraId="7B819E05"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1.09±0.1</w:t>
            </w:r>
          </w:p>
        </w:tc>
        <w:tc>
          <w:tcPr>
            <w:tcW w:w="374" w:type="pct"/>
            <w:tcBorders>
              <w:top w:val="nil"/>
              <w:left w:val="nil"/>
              <w:bottom w:val="nil"/>
              <w:right w:val="nil"/>
            </w:tcBorders>
            <w:shd w:val="clear" w:color="auto" w:fill="auto"/>
            <w:noWrap/>
            <w:vAlign w:val="center"/>
          </w:tcPr>
          <w:p w14:paraId="36982BCA"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1.09±0.1</w:t>
            </w:r>
          </w:p>
        </w:tc>
        <w:tc>
          <w:tcPr>
            <w:tcW w:w="374" w:type="pct"/>
            <w:tcBorders>
              <w:top w:val="nil"/>
              <w:left w:val="nil"/>
              <w:bottom w:val="nil"/>
              <w:right w:val="nil"/>
            </w:tcBorders>
            <w:shd w:val="clear" w:color="auto" w:fill="auto"/>
            <w:noWrap/>
            <w:vAlign w:val="center"/>
          </w:tcPr>
          <w:p w14:paraId="06D4B589"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1.16±0.1</w:t>
            </w:r>
          </w:p>
        </w:tc>
        <w:tc>
          <w:tcPr>
            <w:tcW w:w="374" w:type="pct"/>
            <w:tcBorders>
              <w:top w:val="nil"/>
              <w:left w:val="nil"/>
              <w:bottom w:val="nil"/>
              <w:right w:val="nil"/>
            </w:tcBorders>
            <w:shd w:val="clear" w:color="auto" w:fill="auto"/>
            <w:noWrap/>
            <w:vAlign w:val="center"/>
          </w:tcPr>
          <w:p w14:paraId="2944F162"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1.12±0.1</w:t>
            </w:r>
          </w:p>
        </w:tc>
        <w:tc>
          <w:tcPr>
            <w:tcW w:w="414" w:type="pct"/>
            <w:tcBorders>
              <w:top w:val="nil"/>
              <w:left w:val="nil"/>
              <w:bottom w:val="nil"/>
              <w:right w:val="nil"/>
            </w:tcBorders>
            <w:shd w:val="clear" w:color="auto" w:fill="auto"/>
            <w:noWrap/>
            <w:vAlign w:val="center"/>
          </w:tcPr>
          <w:p w14:paraId="54ED014F"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1.13±0.1</w:t>
            </w:r>
          </w:p>
        </w:tc>
        <w:tc>
          <w:tcPr>
            <w:tcW w:w="374" w:type="pct"/>
            <w:tcBorders>
              <w:top w:val="nil"/>
              <w:left w:val="nil"/>
              <w:bottom w:val="nil"/>
              <w:right w:val="nil"/>
            </w:tcBorders>
            <w:shd w:val="clear" w:color="auto" w:fill="auto"/>
            <w:noWrap/>
            <w:vAlign w:val="center"/>
          </w:tcPr>
          <w:p w14:paraId="23582332"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1.13±0.0</w:t>
            </w:r>
          </w:p>
        </w:tc>
        <w:tc>
          <w:tcPr>
            <w:tcW w:w="374" w:type="pct"/>
            <w:tcBorders>
              <w:top w:val="nil"/>
              <w:left w:val="nil"/>
              <w:bottom w:val="nil"/>
              <w:right w:val="nil"/>
            </w:tcBorders>
            <w:shd w:val="clear" w:color="auto" w:fill="auto"/>
            <w:noWrap/>
            <w:vAlign w:val="center"/>
          </w:tcPr>
          <w:p w14:paraId="074AF36F"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1.09±0.1</w:t>
            </w:r>
          </w:p>
        </w:tc>
        <w:tc>
          <w:tcPr>
            <w:tcW w:w="374" w:type="pct"/>
            <w:tcBorders>
              <w:top w:val="nil"/>
              <w:left w:val="nil"/>
              <w:bottom w:val="nil"/>
              <w:right w:val="nil"/>
            </w:tcBorders>
            <w:shd w:val="clear" w:color="auto" w:fill="auto"/>
            <w:noWrap/>
            <w:vAlign w:val="center"/>
          </w:tcPr>
          <w:p w14:paraId="61699AA0"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1.09±0.1</w:t>
            </w:r>
          </w:p>
        </w:tc>
        <w:tc>
          <w:tcPr>
            <w:tcW w:w="270" w:type="pct"/>
            <w:tcBorders>
              <w:left w:val="nil"/>
              <w:right w:val="nil"/>
            </w:tcBorders>
            <w:vAlign w:val="center"/>
          </w:tcPr>
          <w:p w14:paraId="2B5DD9E6"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0.80,</w:t>
            </w:r>
          </w:p>
          <w:p w14:paraId="4A7D0400"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0.460</w:t>
            </w:r>
          </w:p>
        </w:tc>
        <w:tc>
          <w:tcPr>
            <w:tcW w:w="376" w:type="pct"/>
            <w:tcBorders>
              <w:left w:val="nil"/>
              <w:right w:val="nil"/>
            </w:tcBorders>
            <w:vAlign w:val="center"/>
          </w:tcPr>
          <w:p w14:paraId="390F5DB9"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 xml:space="preserve">14.60, </w:t>
            </w:r>
          </w:p>
          <w:p w14:paraId="1D8B675D"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&lt;0.001</w:t>
            </w:r>
          </w:p>
        </w:tc>
        <w:tc>
          <w:tcPr>
            <w:tcW w:w="406" w:type="pct"/>
            <w:tcBorders>
              <w:left w:val="nil"/>
              <w:right w:val="nil"/>
            </w:tcBorders>
            <w:vAlign w:val="center"/>
          </w:tcPr>
          <w:p w14:paraId="08091682"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0.22,</w:t>
            </w:r>
          </w:p>
          <w:p w14:paraId="5FB123C9"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0.920</w:t>
            </w:r>
          </w:p>
        </w:tc>
      </w:tr>
      <w:tr w:rsidR="00DC2488" w:rsidRPr="00825EF5" w14:paraId="4C3F71E1" w14:textId="77777777" w:rsidTr="00DC2488">
        <w:trPr>
          <w:trHeight w:val="600"/>
        </w:trPr>
        <w:tc>
          <w:tcPr>
            <w:tcW w:w="545" w:type="pct"/>
            <w:tcBorders>
              <w:top w:val="nil"/>
              <w:left w:val="nil"/>
              <w:right w:val="nil"/>
            </w:tcBorders>
            <w:shd w:val="clear" w:color="auto" w:fill="auto"/>
            <w:noWrap/>
            <w:vAlign w:val="center"/>
          </w:tcPr>
          <w:p w14:paraId="61825136"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 xml:space="preserve"> Flex ROM </w:t>
            </w:r>
            <w:r w:rsidRPr="00825EF5">
              <w:rPr>
                <w:rFonts w:eastAsia="Times New Roman"/>
                <w:b/>
                <w:bCs/>
                <w:color w:val="000000"/>
                <w:sz w:val="18"/>
                <w:szCs w:val="20"/>
                <w:vertAlign w:val="superscript"/>
              </w:rPr>
              <w:t>*</w:t>
            </w:r>
            <w:r w:rsidRPr="00825EF5">
              <w:rPr>
                <w:rFonts w:eastAsia="Times New Roman"/>
                <w:b/>
                <w:bCs/>
                <w:color w:val="000000"/>
                <w:sz w:val="18"/>
                <w:szCs w:val="20"/>
              </w:rPr>
              <w:t xml:space="preserve"> </w:t>
            </w:r>
          </w:p>
        </w:tc>
        <w:tc>
          <w:tcPr>
            <w:tcW w:w="374" w:type="pct"/>
            <w:tcBorders>
              <w:top w:val="nil"/>
              <w:left w:val="nil"/>
              <w:right w:val="nil"/>
            </w:tcBorders>
            <w:shd w:val="clear" w:color="auto" w:fill="auto"/>
            <w:noWrap/>
            <w:vAlign w:val="center"/>
          </w:tcPr>
          <w:p w14:paraId="5F7272FC"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19.8±4.4</w:t>
            </w:r>
          </w:p>
        </w:tc>
        <w:tc>
          <w:tcPr>
            <w:tcW w:w="374" w:type="pct"/>
            <w:tcBorders>
              <w:top w:val="nil"/>
              <w:left w:val="nil"/>
              <w:right w:val="nil"/>
            </w:tcBorders>
            <w:shd w:val="clear" w:color="auto" w:fill="auto"/>
            <w:noWrap/>
            <w:vAlign w:val="center"/>
          </w:tcPr>
          <w:p w14:paraId="44B21CBE"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19.9±6.0</w:t>
            </w:r>
          </w:p>
        </w:tc>
        <w:tc>
          <w:tcPr>
            <w:tcW w:w="374" w:type="pct"/>
            <w:tcBorders>
              <w:top w:val="nil"/>
              <w:left w:val="nil"/>
              <w:right w:val="nil"/>
            </w:tcBorders>
            <w:shd w:val="clear" w:color="auto" w:fill="auto"/>
            <w:noWrap/>
            <w:vAlign w:val="center"/>
          </w:tcPr>
          <w:p w14:paraId="00056DC8"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20.4±6.2</w:t>
            </w:r>
          </w:p>
        </w:tc>
        <w:tc>
          <w:tcPr>
            <w:tcW w:w="374" w:type="pct"/>
            <w:tcBorders>
              <w:top w:val="nil"/>
              <w:left w:val="nil"/>
              <w:right w:val="nil"/>
            </w:tcBorders>
            <w:shd w:val="clear" w:color="auto" w:fill="auto"/>
            <w:noWrap/>
            <w:vAlign w:val="center"/>
          </w:tcPr>
          <w:p w14:paraId="6B515371"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19.9±7.2</w:t>
            </w:r>
          </w:p>
        </w:tc>
        <w:tc>
          <w:tcPr>
            <w:tcW w:w="374" w:type="pct"/>
            <w:tcBorders>
              <w:top w:val="nil"/>
              <w:left w:val="nil"/>
              <w:right w:val="nil"/>
            </w:tcBorders>
            <w:shd w:val="clear" w:color="auto" w:fill="auto"/>
            <w:noWrap/>
            <w:vAlign w:val="center"/>
          </w:tcPr>
          <w:p w14:paraId="29FB0253"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20.7±4.6</w:t>
            </w:r>
          </w:p>
        </w:tc>
        <w:tc>
          <w:tcPr>
            <w:tcW w:w="414" w:type="pct"/>
            <w:tcBorders>
              <w:top w:val="nil"/>
              <w:left w:val="nil"/>
              <w:right w:val="nil"/>
            </w:tcBorders>
            <w:shd w:val="clear" w:color="auto" w:fill="auto"/>
            <w:noWrap/>
            <w:vAlign w:val="center"/>
          </w:tcPr>
          <w:p w14:paraId="1D94FD8D"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22.1±4.2</w:t>
            </w:r>
          </w:p>
        </w:tc>
        <w:tc>
          <w:tcPr>
            <w:tcW w:w="374" w:type="pct"/>
            <w:tcBorders>
              <w:top w:val="nil"/>
              <w:left w:val="nil"/>
              <w:right w:val="nil"/>
            </w:tcBorders>
            <w:shd w:val="clear" w:color="auto" w:fill="auto"/>
            <w:noWrap/>
            <w:vAlign w:val="center"/>
          </w:tcPr>
          <w:p w14:paraId="77CFC410"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19.9±4.7</w:t>
            </w:r>
          </w:p>
        </w:tc>
        <w:tc>
          <w:tcPr>
            <w:tcW w:w="374" w:type="pct"/>
            <w:tcBorders>
              <w:top w:val="nil"/>
              <w:left w:val="nil"/>
              <w:right w:val="nil"/>
            </w:tcBorders>
            <w:shd w:val="clear" w:color="auto" w:fill="auto"/>
            <w:noWrap/>
            <w:vAlign w:val="center"/>
          </w:tcPr>
          <w:p w14:paraId="78A1A2B4"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21.7±6.5</w:t>
            </w:r>
          </w:p>
        </w:tc>
        <w:tc>
          <w:tcPr>
            <w:tcW w:w="374" w:type="pct"/>
            <w:tcBorders>
              <w:top w:val="nil"/>
              <w:left w:val="nil"/>
              <w:right w:val="nil"/>
            </w:tcBorders>
            <w:shd w:val="clear" w:color="auto" w:fill="auto"/>
            <w:noWrap/>
            <w:vAlign w:val="center"/>
          </w:tcPr>
          <w:p w14:paraId="6BEBCE32"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23.1±6.6</w:t>
            </w:r>
          </w:p>
        </w:tc>
        <w:tc>
          <w:tcPr>
            <w:tcW w:w="270" w:type="pct"/>
            <w:tcBorders>
              <w:left w:val="nil"/>
              <w:right w:val="nil"/>
            </w:tcBorders>
            <w:vAlign w:val="center"/>
          </w:tcPr>
          <w:p w14:paraId="50524947"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0.30,</w:t>
            </w:r>
          </w:p>
          <w:p w14:paraId="7FD1FF08"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0.740</w:t>
            </w:r>
          </w:p>
        </w:tc>
        <w:tc>
          <w:tcPr>
            <w:tcW w:w="376" w:type="pct"/>
            <w:tcBorders>
              <w:left w:val="nil"/>
              <w:right w:val="nil"/>
            </w:tcBorders>
            <w:vAlign w:val="center"/>
          </w:tcPr>
          <w:p w14:paraId="3631D8BB"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4.92,</w:t>
            </w:r>
          </w:p>
          <w:p w14:paraId="31545D78"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0.010</w:t>
            </w:r>
          </w:p>
        </w:tc>
        <w:tc>
          <w:tcPr>
            <w:tcW w:w="406" w:type="pct"/>
            <w:tcBorders>
              <w:left w:val="nil"/>
              <w:right w:val="nil"/>
            </w:tcBorders>
            <w:vAlign w:val="center"/>
          </w:tcPr>
          <w:p w14:paraId="0C928EC7"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0.86,</w:t>
            </w:r>
          </w:p>
          <w:p w14:paraId="6D7C1506"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0.490</w:t>
            </w:r>
          </w:p>
        </w:tc>
      </w:tr>
      <w:tr w:rsidR="00DC2488" w:rsidRPr="00825EF5" w14:paraId="3FFE0572" w14:textId="77777777" w:rsidTr="00DC2488">
        <w:trPr>
          <w:trHeight w:val="600"/>
        </w:trPr>
        <w:tc>
          <w:tcPr>
            <w:tcW w:w="545" w:type="pct"/>
            <w:tcBorders>
              <w:top w:val="nil"/>
              <w:left w:val="nil"/>
              <w:bottom w:val="single" w:sz="4" w:space="0" w:color="auto"/>
              <w:right w:val="nil"/>
            </w:tcBorders>
            <w:shd w:val="clear" w:color="auto" w:fill="auto"/>
            <w:noWrap/>
            <w:vAlign w:val="center"/>
          </w:tcPr>
          <w:p w14:paraId="39009164" w14:textId="77777777" w:rsidR="0032761E" w:rsidRPr="00825EF5" w:rsidRDefault="0032761E" w:rsidP="00F93B46">
            <w:pPr>
              <w:jc w:val="center"/>
              <w:rPr>
                <w:rFonts w:eastAsia="Times New Roman"/>
                <w:b/>
                <w:bCs/>
                <w:color w:val="000000"/>
                <w:sz w:val="18"/>
                <w:szCs w:val="20"/>
              </w:rPr>
            </w:pPr>
            <w:r w:rsidRPr="00825EF5">
              <w:rPr>
                <w:rFonts w:eastAsia="Times New Roman"/>
                <w:b/>
                <w:bCs/>
                <w:color w:val="000000"/>
                <w:sz w:val="18"/>
                <w:szCs w:val="20"/>
              </w:rPr>
              <w:t xml:space="preserve">Peak Ext Moment </w:t>
            </w:r>
            <w:r w:rsidRPr="00825EF5">
              <w:rPr>
                <w:rFonts w:eastAsia="Times New Roman"/>
                <w:b/>
                <w:bCs/>
                <w:color w:val="000000"/>
                <w:sz w:val="18"/>
                <w:szCs w:val="20"/>
                <w:vertAlign w:val="superscript"/>
              </w:rPr>
              <w:t>#*</w:t>
            </w:r>
          </w:p>
        </w:tc>
        <w:tc>
          <w:tcPr>
            <w:tcW w:w="374" w:type="pct"/>
            <w:tcBorders>
              <w:top w:val="nil"/>
              <w:left w:val="nil"/>
              <w:bottom w:val="single" w:sz="4" w:space="0" w:color="auto"/>
              <w:right w:val="nil"/>
            </w:tcBorders>
            <w:shd w:val="clear" w:color="auto" w:fill="auto"/>
            <w:noWrap/>
            <w:vAlign w:val="center"/>
          </w:tcPr>
          <w:p w14:paraId="65D67C32"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0.80±0.3</w:t>
            </w:r>
          </w:p>
        </w:tc>
        <w:tc>
          <w:tcPr>
            <w:tcW w:w="374" w:type="pct"/>
            <w:tcBorders>
              <w:top w:val="nil"/>
              <w:left w:val="nil"/>
              <w:bottom w:val="single" w:sz="4" w:space="0" w:color="auto"/>
              <w:right w:val="nil"/>
            </w:tcBorders>
            <w:shd w:val="clear" w:color="auto" w:fill="auto"/>
            <w:noWrap/>
            <w:vAlign w:val="center"/>
          </w:tcPr>
          <w:p w14:paraId="70678651"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0.91±0.3</w:t>
            </w:r>
          </w:p>
        </w:tc>
        <w:tc>
          <w:tcPr>
            <w:tcW w:w="374" w:type="pct"/>
            <w:tcBorders>
              <w:top w:val="nil"/>
              <w:left w:val="nil"/>
              <w:bottom w:val="single" w:sz="4" w:space="0" w:color="auto"/>
              <w:right w:val="nil"/>
            </w:tcBorders>
            <w:shd w:val="clear" w:color="auto" w:fill="auto"/>
            <w:noWrap/>
            <w:vAlign w:val="center"/>
          </w:tcPr>
          <w:p w14:paraId="4E98D0CE"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0.88±0.3</w:t>
            </w:r>
          </w:p>
        </w:tc>
        <w:tc>
          <w:tcPr>
            <w:tcW w:w="374" w:type="pct"/>
            <w:tcBorders>
              <w:top w:val="nil"/>
              <w:left w:val="nil"/>
              <w:bottom w:val="single" w:sz="4" w:space="0" w:color="auto"/>
              <w:right w:val="nil"/>
            </w:tcBorders>
            <w:shd w:val="clear" w:color="auto" w:fill="auto"/>
            <w:noWrap/>
            <w:vAlign w:val="center"/>
          </w:tcPr>
          <w:p w14:paraId="578F4095"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0.89±0.4</w:t>
            </w:r>
          </w:p>
        </w:tc>
        <w:tc>
          <w:tcPr>
            <w:tcW w:w="374" w:type="pct"/>
            <w:tcBorders>
              <w:top w:val="nil"/>
              <w:left w:val="nil"/>
              <w:bottom w:val="single" w:sz="4" w:space="0" w:color="auto"/>
              <w:right w:val="nil"/>
            </w:tcBorders>
            <w:shd w:val="clear" w:color="auto" w:fill="auto"/>
            <w:noWrap/>
            <w:vAlign w:val="center"/>
          </w:tcPr>
          <w:p w14:paraId="2DAD747D"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0.98±0.3</w:t>
            </w:r>
          </w:p>
        </w:tc>
        <w:tc>
          <w:tcPr>
            <w:tcW w:w="414" w:type="pct"/>
            <w:tcBorders>
              <w:top w:val="nil"/>
              <w:left w:val="nil"/>
              <w:bottom w:val="single" w:sz="4" w:space="0" w:color="auto"/>
              <w:right w:val="nil"/>
            </w:tcBorders>
            <w:shd w:val="clear" w:color="auto" w:fill="auto"/>
            <w:noWrap/>
            <w:vAlign w:val="center"/>
          </w:tcPr>
          <w:p w14:paraId="725AA983"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1.04±0.34</w:t>
            </w:r>
          </w:p>
        </w:tc>
        <w:tc>
          <w:tcPr>
            <w:tcW w:w="374" w:type="pct"/>
            <w:tcBorders>
              <w:top w:val="nil"/>
              <w:left w:val="nil"/>
              <w:bottom w:val="single" w:sz="4" w:space="0" w:color="auto"/>
              <w:right w:val="nil"/>
            </w:tcBorders>
            <w:shd w:val="clear" w:color="auto" w:fill="auto"/>
            <w:noWrap/>
            <w:vAlign w:val="center"/>
          </w:tcPr>
          <w:p w14:paraId="1B25F915"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0.68±0.2</w:t>
            </w:r>
          </w:p>
        </w:tc>
        <w:tc>
          <w:tcPr>
            <w:tcW w:w="374" w:type="pct"/>
            <w:tcBorders>
              <w:top w:val="nil"/>
              <w:left w:val="nil"/>
              <w:bottom w:val="single" w:sz="4" w:space="0" w:color="auto"/>
              <w:right w:val="nil"/>
            </w:tcBorders>
            <w:shd w:val="clear" w:color="auto" w:fill="auto"/>
            <w:noWrap/>
            <w:vAlign w:val="center"/>
          </w:tcPr>
          <w:p w14:paraId="1AD16316"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0.86±0.3</w:t>
            </w:r>
          </w:p>
        </w:tc>
        <w:tc>
          <w:tcPr>
            <w:tcW w:w="374" w:type="pct"/>
            <w:tcBorders>
              <w:top w:val="nil"/>
              <w:left w:val="nil"/>
              <w:bottom w:val="single" w:sz="4" w:space="0" w:color="auto"/>
              <w:right w:val="nil"/>
            </w:tcBorders>
            <w:shd w:val="clear" w:color="auto" w:fill="auto"/>
            <w:noWrap/>
            <w:vAlign w:val="center"/>
          </w:tcPr>
          <w:p w14:paraId="6DD30F44"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0.97±0.4</w:t>
            </w:r>
          </w:p>
        </w:tc>
        <w:tc>
          <w:tcPr>
            <w:tcW w:w="270" w:type="pct"/>
            <w:tcBorders>
              <w:left w:val="nil"/>
              <w:bottom w:val="single" w:sz="4" w:space="0" w:color="auto"/>
              <w:right w:val="nil"/>
            </w:tcBorders>
            <w:vAlign w:val="center"/>
          </w:tcPr>
          <w:p w14:paraId="54FDA075"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0.67,</w:t>
            </w:r>
          </w:p>
          <w:p w14:paraId="210192FB"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0.520</w:t>
            </w:r>
          </w:p>
        </w:tc>
        <w:tc>
          <w:tcPr>
            <w:tcW w:w="376" w:type="pct"/>
            <w:tcBorders>
              <w:left w:val="nil"/>
              <w:bottom w:val="single" w:sz="4" w:space="0" w:color="auto"/>
              <w:right w:val="nil"/>
            </w:tcBorders>
            <w:vAlign w:val="center"/>
          </w:tcPr>
          <w:p w14:paraId="54705EEE"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 xml:space="preserve">8.15, </w:t>
            </w:r>
          </w:p>
          <w:p w14:paraId="75F6AFB1"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0.007</w:t>
            </w:r>
          </w:p>
        </w:tc>
        <w:tc>
          <w:tcPr>
            <w:tcW w:w="406" w:type="pct"/>
            <w:tcBorders>
              <w:left w:val="nil"/>
              <w:bottom w:val="single" w:sz="4" w:space="0" w:color="auto"/>
              <w:right w:val="nil"/>
            </w:tcBorders>
            <w:vAlign w:val="center"/>
          </w:tcPr>
          <w:p w14:paraId="13BF1456"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1.20,</w:t>
            </w:r>
          </w:p>
          <w:p w14:paraId="247BE49C" w14:textId="77777777" w:rsidR="0032761E" w:rsidRPr="00825EF5" w:rsidRDefault="0032761E" w:rsidP="00F93B46">
            <w:pPr>
              <w:jc w:val="center"/>
              <w:rPr>
                <w:rFonts w:eastAsia="Times New Roman"/>
                <w:color w:val="000000"/>
                <w:sz w:val="18"/>
                <w:szCs w:val="20"/>
              </w:rPr>
            </w:pPr>
            <w:r w:rsidRPr="00825EF5">
              <w:rPr>
                <w:rFonts w:eastAsia="Times New Roman"/>
                <w:color w:val="000000"/>
                <w:sz w:val="18"/>
                <w:szCs w:val="20"/>
              </w:rPr>
              <w:t>0.320</w:t>
            </w:r>
          </w:p>
        </w:tc>
      </w:tr>
    </w:tbl>
    <w:p w14:paraId="0F23B8EA" w14:textId="77777777" w:rsidR="0032761E" w:rsidRPr="00E07C8E" w:rsidRDefault="0032761E" w:rsidP="0032761E">
      <w:r w:rsidRPr="00E07C8E">
        <w:t xml:space="preserve">Note: </w:t>
      </w:r>
      <w:proofErr w:type="spellStart"/>
      <w:r w:rsidR="009D1F68" w:rsidRPr="00E07C8E">
        <w:t>Grp</w:t>
      </w:r>
      <w:proofErr w:type="spellEnd"/>
      <w:r w:rsidR="009D1F68" w:rsidRPr="00E07C8E">
        <w:t xml:space="preserve">: Group, </w:t>
      </w:r>
      <w:proofErr w:type="spellStart"/>
      <w:r w:rsidR="009D1F68" w:rsidRPr="00E07C8E">
        <w:t>Interv</w:t>
      </w:r>
      <w:proofErr w:type="spellEnd"/>
      <w:r w:rsidR="009D1F68" w:rsidRPr="00E07C8E">
        <w:t xml:space="preserve">: Intervention, Interact: Interaction, </w:t>
      </w:r>
      <w:r w:rsidRPr="00E07C8E">
        <w:rPr>
          <w:vertAlign w:val="superscript"/>
        </w:rPr>
        <w:t xml:space="preserve">% </w:t>
      </w:r>
      <w:r w:rsidRPr="00E07C8E">
        <w:t>different between neutral &amp; varus,</w:t>
      </w:r>
      <w:r w:rsidRPr="00E07C8E">
        <w:rPr>
          <w:vertAlign w:val="superscript"/>
        </w:rPr>
        <w:t xml:space="preserve"> ^</w:t>
      </w:r>
      <w:r w:rsidRPr="00E07C8E">
        <w:t xml:space="preserve"> different between neutral &amp; valgus, and </w:t>
      </w:r>
      <w:r w:rsidRPr="00E07C8E">
        <w:rPr>
          <w:vertAlign w:val="superscript"/>
        </w:rPr>
        <w:t xml:space="preserve">$ </w:t>
      </w:r>
      <w:r w:rsidRPr="00E07C8E">
        <w:t>different between valgus and varus</w:t>
      </w:r>
      <w:proofErr w:type="gramStart"/>
      <w:r w:rsidRPr="00E07C8E">
        <w:t>;</w:t>
      </w:r>
      <w:proofErr w:type="gramEnd"/>
      <w:r w:rsidRPr="00E07C8E">
        <w:rPr>
          <w:vertAlign w:val="superscript"/>
        </w:rPr>
        <w:t xml:space="preserve"> # </w:t>
      </w:r>
      <w:r w:rsidRPr="00E07C8E">
        <w:t xml:space="preserve">different between normal &amp; TI, * different between normal &amp; TIW, and </w:t>
      </w:r>
      <w:r w:rsidRPr="00E07C8E">
        <w:rPr>
          <w:vertAlign w:val="superscript"/>
        </w:rPr>
        <w:t>+</w:t>
      </w:r>
      <w:r w:rsidRPr="00E07C8E">
        <w:t xml:space="preserve"> different between TI &amp; TIW. VGRF: vertical ground reaction force, ROM: range of motion, and Ext: extension.</w:t>
      </w:r>
    </w:p>
    <w:p w14:paraId="68799BF5" w14:textId="77777777" w:rsidR="009D1F68" w:rsidRPr="00E07C8E" w:rsidRDefault="009D1F68">
      <w:r w:rsidRPr="00E07C8E">
        <w:br w:type="page"/>
      </w:r>
    </w:p>
    <w:p w14:paraId="1C60F3A0" w14:textId="77777777" w:rsidR="0032761E" w:rsidRPr="00E07C8E" w:rsidRDefault="0032761E" w:rsidP="0032761E">
      <w:bookmarkStart w:id="116" w:name="_Toc446419862"/>
      <w:r w:rsidRPr="00E07C8E">
        <w:rPr>
          <w:rStyle w:val="Heading4Char"/>
        </w:rPr>
        <w:lastRenderedPageBreak/>
        <w:t>Table 7. Peak frontal plane knee angle (deg.) and moments (Nm/kg), and KAM Impulse (Nms/kg) for subject groups and conditions</w:t>
      </w:r>
      <w:bookmarkEnd w:id="116"/>
      <w:r w:rsidRPr="00E07C8E">
        <w:t xml:space="preserve">: Mean </w:t>
      </w:r>
      <w:r w:rsidRPr="00E07C8E">
        <w:rPr>
          <w:rFonts w:eastAsia="Times New Roman"/>
          <w:color w:val="000000"/>
        </w:rPr>
        <w:t xml:space="preserve">± </w:t>
      </w:r>
      <w:r w:rsidRPr="00E07C8E">
        <w:t>STD.</w:t>
      </w:r>
    </w:p>
    <w:tbl>
      <w:tblPr>
        <w:tblW w:w="5000" w:type="pct"/>
        <w:tblLook w:val="04A0" w:firstRow="1" w:lastRow="0" w:firstColumn="1" w:lastColumn="0" w:noHBand="0" w:noVBand="1"/>
      </w:tblPr>
      <w:tblGrid>
        <w:gridCol w:w="1982"/>
        <w:gridCol w:w="411"/>
        <w:gridCol w:w="683"/>
        <w:gridCol w:w="930"/>
        <w:gridCol w:w="930"/>
        <w:gridCol w:w="108"/>
        <w:gridCol w:w="1022"/>
        <w:gridCol w:w="930"/>
        <w:gridCol w:w="959"/>
        <w:gridCol w:w="17"/>
        <w:gridCol w:w="930"/>
        <w:gridCol w:w="930"/>
        <w:gridCol w:w="654"/>
        <w:gridCol w:w="293"/>
        <w:gridCol w:w="11"/>
        <w:gridCol w:w="350"/>
        <w:gridCol w:w="374"/>
        <w:gridCol w:w="769"/>
        <w:gridCol w:w="893"/>
      </w:tblGrid>
      <w:tr w:rsidR="009D1F68" w:rsidRPr="00EE2A4E" w14:paraId="7F2085E5" w14:textId="77777777" w:rsidTr="00825EF5">
        <w:trPr>
          <w:trHeight w:val="350"/>
        </w:trPr>
        <w:tc>
          <w:tcPr>
            <w:tcW w:w="908" w:type="pct"/>
            <w:gridSpan w:val="2"/>
            <w:tcBorders>
              <w:top w:val="single" w:sz="4" w:space="0" w:color="auto"/>
              <w:left w:val="nil"/>
              <w:right w:val="nil"/>
            </w:tcBorders>
            <w:shd w:val="clear" w:color="auto" w:fill="auto"/>
            <w:noWrap/>
            <w:vAlign w:val="bottom"/>
            <w:hideMark/>
          </w:tcPr>
          <w:p w14:paraId="4E6F10FF" w14:textId="77777777" w:rsidR="0032761E" w:rsidRPr="00EE2A4E" w:rsidRDefault="0032761E" w:rsidP="004E3A56">
            <w:pPr>
              <w:rPr>
                <w:sz w:val="18"/>
                <w:szCs w:val="18"/>
              </w:rPr>
            </w:pPr>
            <w:r w:rsidRPr="00EE2A4E">
              <w:rPr>
                <w:sz w:val="18"/>
                <w:szCs w:val="18"/>
              </w:rPr>
              <w:t> </w:t>
            </w:r>
          </w:p>
        </w:tc>
        <w:tc>
          <w:tcPr>
            <w:tcW w:w="1006" w:type="pct"/>
            <w:gridSpan w:val="4"/>
            <w:tcBorders>
              <w:top w:val="single" w:sz="4" w:space="0" w:color="auto"/>
              <w:left w:val="nil"/>
              <w:bottom w:val="single" w:sz="4" w:space="0" w:color="auto"/>
              <w:right w:val="nil"/>
            </w:tcBorders>
            <w:shd w:val="clear" w:color="auto" w:fill="auto"/>
            <w:vAlign w:val="center"/>
          </w:tcPr>
          <w:p w14:paraId="15EBF89B" w14:textId="77777777" w:rsidR="0032761E" w:rsidRPr="00EE2A4E" w:rsidRDefault="0032761E" w:rsidP="004E3A56">
            <w:pPr>
              <w:jc w:val="center"/>
              <w:rPr>
                <w:b/>
                <w:sz w:val="18"/>
                <w:szCs w:val="18"/>
              </w:rPr>
            </w:pPr>
            <w:r w:rsidRPr="00EE2A4E">
              <w:rPr>
                <w:b/>
                <w:sz w:val="18"/>
                <w:szCs w:val="18"/>
              </w:rPr>
              <w:t>Neutral</w:t>
            </w:r>
          </w:p>
        </w:tc>
        <w:tc>
          <w:tcPr>
            <w:tcW w:w="387" w:type="pct"/>
            <w:tcBorders>
              <w:top w:val="single" w:sz="4" w:space="0" w:color="auto"/>
              <w:left w:val="nil"/>
              <w:bottom w:val="single" w:sz="4" w:space="0" w:color="auto"/>
              <w:right w:val="nil"/>
            </w:tcBorders>
            <w:shd w:val="clear" w:color="auto" w:fill="auto"/>
            <w:vAlign w:val="bottom"/>
          </w:tcPr>
          <w:p w14:paraId="18AD105A" w14:textId="77777777" w:rsidR="0032761E" w:rsidRPr="00EE2A4E" w:rsidRDefault="0032761E" w:rsidP="004E3A56">
            <w:pPr>
              <w:rPr>
                <w:b/>
                <w:sz w:val="18"/>
                <w:szCs w:val="18"/>
              </w:rPr>
            </w:pPr>
          </w:p>
        </w:tc>
        <w:tc>
          <w:tcPr>
            <w:tcW w:w="723" w:type="pct"/>
            <w:gridSpan w:val="3"/>
            <w:tcBorders>
              <w:top w:val="single" w:sz="4" w:space="0" w:color="auto"/>
              <w:left w:val="nil"/>
              <w:bottom w:val="single" w:sz="4" w:space="0" w:color="auto"/>
              <w:right w:val="nil"/>
            </w:tcBorders>
            <w:shd w:val="clear" w:color="auto" w:fill="auto"/>
            <w:noWrap/>
            <w:vAlign w:val="center"/>
            <w:hideMark/>
          </w:tcPr>
          <w:p w14:paraId="42590F75" w14:textId="77777777" w:rsidR="0032761E" w:rsidRPr="00EE2A4E" w:rsidRDefault="0032761E" w:rsidP="004E3A56">
            <w:pPr>
              <w:rPr>
                <w:b/>
                <w:sz w:val="18"/>
                <w:szCs w:val="18"/>
              </w:rPr>
            </w:pPr>
            <w:r w:rsidRPr="00EE2A4E">
              <w:rPr>
                <w:b/>
                <w:sz w:val="18"/>
                <w:szCs w:val="18"/>
              </w:rPr>
              <w:t>Valgus</w:t>
            </w:r>
          </w:p>
        </w:tc>
        <w:tc>
          <w:tcPr>
            <w:tcW w:w="1069" w:type="pct"/>
            <w:gridSpan w:val="5"/>
            <w:tcBorders>
              <w:top w:val="single" w:sz="4" w:space="0" w:color="auto"/>
              <w:left w:val="nil"/>
              <w:bottom w:val="single" w:sz="4" w:space="0" w:color="auto"/>
              <w:right w:val="nil"/>
            </w:tcBorders>
            <w:shd w:val="clear" w:color="auto" w:fill="auto"/>
            <w:noWrap/>
            <w:vAlign w:val="center"/>
            <w:hideMark/>
          </w:tcPr>
          <w:p w14:paraId="6DB2CF45" w14:textId="77777777" w:rsidR="0032761E" w:rsidRPr="00EE2A4E" w:rsidRDefault="0032761E" w:rsidP="004E3A56">
            <w:pPr>
              <w:rPr>
                <w:b/>
                <w:sz w:val="18"/>
                <w:szCs w:val="18"/>
              </w:rPr>
            </w:pPr>
            <w:r w:rsidRPr="00EE2A4E">
              <w:rPr>
                <w:b/>
                <w:sz w:val="18"/>
                <w:szCs w:val="18"/>
              </w:rPr>
              <w:t>Varus</w:t>
            </w:r>
          </w:p>
        </w:tc>
        <w:tc>
          <w:tcPr>
            <w:tcW w:w="905" w:type="pct"/>
            <w:gridSpan w:val="4"/>
            <w:tcBorders>
              <w:top w:val="single" w:sz="4" w:space="0" w:color="auto"/>
              <w:left w:val="nil"/>
              <w:bottom w:val="single" w:sz="4" w:space="0" w:color="auto"/>
              <w:right w:val="nil"/>
            </w:tcBorders>
            <w:vAlign w:val="center"/>
          </w:tcPr>
          <w:p w14:paraId="7FC68D1D" w14:textId="77777777" w:rsidR="0032761E" w:rsidRPr="00EE2A4E" w:rsidRDefault="0032761E" w:rsidP="004E3A56">
            <w:pPr>
              <w:ind w:firstLine="15"/>
              <w:jc w:val="center"/>
              <w:rPr>
                <w:b/>
                <w:sz w:val="18"/>
                <w:szCs w:val="18"/>
              </w:rPr>
            </w:pPr>
            <w:r w:rsidRPr="00EE2A4E">
              <w:rPr>
                <w:b/>
                <w:sz w:val="18"/>
                <w:szCs w:val="18"/>
              </w:rPr>
              <w:t>F-Statistic, P-Value</w:t>
            </w:r>
            <w:r w:rsidRPr="00EE2A4E" w:rsidDel="00D10AC9">
              <w:rPr>
                <w:b/>
                <w:sz w:val="18"/>
                <w:szCs w:val="18"/>
              </w:rPr>
              <w:t xml:space="preserve"> </w:t>
            </w:r>
          </w:p>
        </w:tc>
      </w:tr>
      <w:tr w:rsidR="009D1F68" w:rsidRPr="00EE2A4E" w14:paraId="187E67ED" w14:textId="77777777" w:rsidTr="00825EF5">
        <w:trPr>
          <w:trHeight w:val="476"/>
        </w:trPr>
        <w:tc>
          <w:tcPr>
            <w:tcW w:w="752" w:type="pct"/>
            <w:tcBorders>
              <w:top w:val="nil"/>
              <w:left w:val="nil"/>
              <w:bottom w:val="single" w:sz="4" w:space="0" w:color="auto"/>
              <w:right w:val="nil"/>
            </w:tcBorders>
            <w:shd w:val="clear" w:color="auto" w:fill="auto"/>
            <w:noWrap/>
            <w:vAlign w:val="bottom"/>
            <w:hideMark/>
          </w:tcPr>
          <w:p w14:paraId="1DBDA5D8" w14:textId="77777777" w:rsidR="0032761E" w:rsidRPr="00EE2A4E" w:rsidRDefault="0032761E" w:rsidP="004E3A56">
            <w:pPr>
              <w:rPr>
                <w:sz w:val="18"/>
                <w:szCs w:val="18"/>
              </w:rPr>
            </w:pPr>
          </w:p>
        </w:tc>
        <w:tc>
          <w:tcPr>
            <w:tcW w:w="415" w:type="pct"/>
            <w:gridSpan w:val="2"/>
            <w:tcBorders>
              <w:top w:val="single" w:sz="4" w:space="0" w:color="auto"/>
              <w:left w:val="nil"/>
              <w:bottom w:val="single" w:sz="4" w:space="0" w:color="auto"/>
              <w:right w:val="nil"/>
            </w:tcBorders>
            <w:shd w:val="clear" w:color="auto" w:fill="auto"/>
            <w:noWrap/>
            <w:vAlign w:val="center"/>
            <w:hideMark/>
          </w:tcPr>
          <w:p w14:paraId="0F90087E" w14:textId="77777777" w:rsidR="0032761E" w:rsidRPr="00EE2A4E" w:rsidRDefault="0032761E" w:rsidP="009D1F68">
            <w:pPr>
              <w:jc w:val="center"/>
              <w:rPr>
                <w:b/>
                <w:sz w:val="18"/>
                <w:szCs w:val="18"/>
              </w:rPr>
            </w:pPr>
            <w:r w:rsidRPr="00EE2A4E">
              <w:rPr>
                <w:b/>
                <w:sz w:val="18"/>
                <w:szCs w:val="18"/>
              </w:rPr>
              <w:t>Normal</w:t>
            </w:r>
          </w:p>
        </w:tc>
        <w:tc>
          <w:tcPr>
            <w:tcW w:w="353" w:type="pct"/>
            <w:tcBorders>
              <w:top w:val="single" w:sz="4" w:space="0" w:color="auto"/>
              <w:left w:val="nil"/>
              <w:bottom w:val="single" w:sz="4" w:space="0" w:color="auto"/>
              <w:right w:val="nil"/>
            </w:tcBorders>
            <w:shd w:val="clear" w:color="auto" w:fill="auto"/>
            <w:noWrap/>
            <w:vAlign w:val="center"/>
            <w:hideMark/>
          </w:tcPr>
          <w:p w14:paraId="23A28605" w14:textId="77777777" w:rsidR="0032761E" w:rsidRPr="00EE2A4E" w:rsidRDefault="0032761E" w:rsidP="009D1F68">
            <w:pPr>
              <w:jc w:val="center"/>
              <w:rPr>
                <w:b/>
                <w:sz w:val="18"/>
                <w:szCs w:val="18"/>
              </w:rPr>
            </w:pPr>
            <w:r w:rsidRPr="00EE2A4E">
              <w:rPr>
                <w:b/>
                <w:sz w:val="18"/>
                <w:szCs w:val="18"/>
              </w:rPr>
              <w:t>TI</w:t>
            </w:r>
          </w:p>
        </w:tc>
        <w:tc>
          <w:tcPr>
            <w:tcW w:w="353" w:type="pct"/>
            <w:tcBorders>
              <w:top w:val="nil"/>
              <w:left w:val="nil"/>
              <w:bottom w:val="single" w:sz="4" w:space="0" w:color="auto"/>
              <w:right w:val="nil"/>
            </w:tcBorders>
            <w:shd w:val="clear" w:color="auto" w:fill="auto"/>
            <w:noWrap/>
            <w:vAlign w:val="center"/>
            <w:hideMark/>
          </w:tcPr>
          <w:p w14:paraId="2CFC22CB" w14:textId="77777777" w:rsidR="0032761E" w:rsidRPr="00EE2A4E" w:rsidRDefault="0032761E" w:rsidP="009D1F68">
            <w:pPr>
              <w:jc w:val="center"/>
              <w:rPr>
                <w:b/>
                <w:sz w:val="18"/>
                <w:szCs w:val="18"/>
              </w:rPr>
            </w:pPr>
            <w:r w:rsidRPr="00EE2A4E">
              <w:rPr>
                <w:b/>
                <w:sz w:val="18"/>
                <w:szCs w:val="18"/>
              </w:rPr>
              <w:t>TIW</w:t>
            </w:r>
          </w:p>
        </w:tc>
        <w:tc>
          <w:tcPr>
            <w:tcW w:w="429" w:type="pct"/>
            <w:gridSpan w:val="2"/>
            <w:tcBorders>
              <w:top w:val="nil"/>
              <w:left w:val="nil"/>
              <w:bottom w:val="single" w:sz="4" w:space="0" w:color="auto"/>
              <w:right w:val="nil"/>
            </w:tcBorders>
            <w:shd w:val="clear" w:color="auto" w:fill="auto"/>
            <w:noWrap/>
            <w:vAlign w:val="center"/>
            <w:hideMark/>
          </w:tcPr>
          <w:p w14:paraId="5FCF8954" w14:textId="77777777" w:rsidR="0032761E" w:rsidRPr="00EE2A4E" w:rsidRDefault="0032761E" w:rsidP="009D1F68">
            <w:pPr>
              <w:jc w:val="center"/>
              <w:rPr>
                <w:b/>
                <w:sz w:val="18"/>
                <w:szCs w:val="18"/>
              </w:rPr>
            </w:pPr>
            <w:r w:rsidRPr="00EE2A4E">
              <w:rPr>
                <w:b/>
                <w:sz w:val="18"/>
                <w:szCs w:val="18"/>
              </w:rPr>
              <w:t>Normal</w:t>
            </w:r>
          </w:p>
        </w:tc>
        <w:tc>
          <w:tcPr>
            <w:tcW w:w="353" w:type="pct"/>
            <w:tcBorders>
              <w:top w:val="nil"/>
              <w:left w:val="nil"/>
              <w:bottom w:val="single" w:sz="4" w:space="0" w:color="auto"/>
              <w:right w:val="nil"/>
            </w:tcBorders>
            <w:shd w:val="clear" w:color="auto" w:fill="auto"/>
            <w:noWrap/>
            <w:vAlign w:val="center"/>
            <w:hideMark/>
          </w:tcPr>
          <w:p w14:paraId="37D45593" w14:textId="77777777" w:rsidR="0032761E" w:rsidRPr="00EE2A4E" w:rsidRDefault="0032761E" w:rsidP="009D1F68">
            <w:pPr>
              <w:jc w:val="center"/>
              <w:rPr>
                <w:b/>
                <w:sz w:val="18"/>
                <w:szCs w:val="18"/>
              </w:rPr>
            </w:pPr>
            <w:r w:rsidRPr="00EE2A4E">
              <w:rPr>
                <w:b/>
                <w:sz w:val="18"/>
                <w:szCs w:val="18"/>
              </w:rPr>
              <w:t>TI</w:t>
            </w:r>
          </w:p>
        </w:tc>
        <w:tc>
          <w:tcPr>
            <w:tcW w:w="364" w:type="pct"/>
            <w:tcBorders>
              <w:top w:val="nil"/>
              <w:left w:val="nil"/>
              <w:bottom w:val="single" w:sz="4" w:space="0" w:color="auto"/>
              <w:right w:val="nil"/>
            </w:tcBorders>
            <w:shd w:val="clear" w:color="auto" w:fill="auto"/>
            <w:noWrap/>
            <w:vAlign w:val="center"/>
            <w:hideMark/>
          </w:tcPr>
          <w:p w14:paraId="67E3BE1E" w14:textId="77777777" w:rsidR="0032761E" w:rsidRPr="00EE2A4E" w:rsidRDefault="0032761E" w:rsidP="009D1F68">
            <w:pPr>
              <w:jc w:val="center"/>
              <w:rPr>
                <w:b/>
                <w:sz w:val="18"/>
                <w:szCs w:val="18"/>
              </w:rPr>
            </w:pPr>
            <w:r w:rsidRPr="00EE2A4E">
              <w:rPr>
                <w:b/>
                <w:sz w:val="18"/>
                <w:szCs w:val="18"/>
              </w:rPr>
              <w:t>TIW</w:t>
            </w:r>
          </w:p>
        </w:tc>
        <w:tc>
          <w:tcPr>
            <w:tcW w:w="359" w:type="pct"/>
            <w:gridSpan w:val="2"/>
            <w:tcBorders>
              <w:top w:val="nil"/>
              <w:left w:val="nil"/>
              <w:bottom w:val="single" w:sz="4" w:space="0" w:color="auto"/>
              <w:right w:val="nil"/>
            </w:tcBorders>
            <w:shd w:val="clear" w:color="auto" w:fill="auto"/>
            <w:noWrap/>
            <w:vAlign w:val="center"/>
            <w:hideMark/>
          </w:tcPr>
          <w:p w14:paraId="27017D4F" w14:textId="77777777" w:rsidR="0032761E" w:rsidRPr="00EE2A4E" w:rsidRDefault="0032761E" w:rsidP="009D1F68">
            <w:pPr>
              <w:jc w:val="center"/>
              <w:rPr>
                <w:b/>
                <w:sz w:val="18"/>
                <w:szCs w:val="18"/>
              </w:rPr>
            </w:pPr>
            <w:r w:rsidRPr="00EE2A4E">
              <w:rPr>
                <w:b/>
                <w:sz w:val="18"/>
                <w:szCs w:val="18"/>
              </w:rPr>
              <w:t>Normal</w:t>
            </w:r>
          </w:p>
        </w:tc>
        <w:tc>
          <w:tcPr>
            <w:tcW w:w="353" w:type="pct"/>
            <w:tcBorders>
              <w:top w:val="nil"/>
              <w:left w:val="nil"/>
              <w:bottom w:val="single" w:sz="4" w:space="0" w:color="auto"/>
              <w:right w:val="nil"/>
            </w:tcBorders>
            <w:shd w:val="clear" w:color="auto" w:fill="auto"/>
            <w:noWrap/>
            <w:vAlign w:val="center"/>
            <w:hideMark/>
          </w:tcPr>
          <w:p w14:paraId="7F311590" w14:textId="77777777" w:rsidR="0032761E" w:rsidRPr="00EE2A4E" w:rsidRDefault="0032761E" w:rsidP="009D1F68">
            <w:pPr>
              <w:jc w:val="center"/>
              <w:rPr>
                <w:b/>
                <w:sz w:val="18"/>
                <w:szCs w:val="18"/>
              </w:rPr>
            </w:pPr>
            <w:r w:rsidRPr="00EE2A4E">
              <w:rPr>
                <w:b/>
                <w:sz w:val="18"/>
                <w:szCs w:val="18"/>
              </w:rPr>
              <w:t>TI</w:t>
            </w:r>
          </w:p>
        </w:tc>
        <w:tc>
          <w:tcPr>
            <w:tcW w:w="248" w:type="pct"/>
            <w:tcBorders>
              <w:top w:val="nil"/>
              <w:left w:val="nil"/>
              <w:bottom w:val="single" w:sz="4" w:space="0" w:color="auto"/>
              <w:right w:val="nil"/>
            </w:tcBorders>
            <w:shd w:val="clear" w:color="auto" w:fill="auto"/>
            <w:noWrap/>
            <w:vAlign w:val="center"/>
            <w:hideMark/>
          </w:tcPr>
          <w:p w14:paraId="19153BA9" w14:textId="77777777" w:rsidR="0032761E" w:rsidRPr="00EE2A4E" w:rsidRDefault="0032761E" w:rsidP="009D1F68">
            <w:pPr>
              <w:jc w:val="center"/>
              <w:rPr>
                <w:b/>
                <w:sz w:val="18"/>
                <w:szCs w:val="18"/>
              </w:rPr>
            </w:pPr>
            <w:r w:rsidRPr="00EE2A4E">
              <w:rPr>
                <w:b/>
                <w:sz w:val="18"/>
                <w:szCs w:val="18"/>
              </w:rPr>
              <w:t>TIW</w:t>
            </w:r>
          </w:p>
        </w:tc>
        <w:tc>
          <w:tcPr>
            <w:tcW w:w="248" w:type="pct"/>
            <w:gridSpan w:val="3"/>
            <w:tcBorders>
              <w:top w:val="single" w:sz="4" w:space="0" w:color="auto"/>
              <w:left w:val="nil"/>
              <w:bottom w:val="single" w:sz="4" w:space="0" w:color="auto"/>
              <w:right w:val="nil"/>
            </w:tcBorders>
            <w:vAlign w:val="center"/>
          </w:tcPr>
          <w:p w14:paraId="5E9E9018" w14:textId="77777777" w:rsidR="0032761E" w:rsidRPr="00EE2A4E" w:rsidDel="00FD2A34" w:rsidRDefault="009D1F68" w:rsidP="009D1F68">
            <w:pPr>
              <w:jc w:val="center"/>
              <w:rPr>
                <w:b/>
                <w:sz w:val="18"/>
                <w:szCs w:val="18"/>
              </w:rPr>
            </w:pPr>
            <w:proofErr w:type="spellStart"/>
            <w:r w:rsidRPr="00EE2A4E">
              <w:rPr>
                <w:b/>
                <w:sz w:val="18"/>
                <w:szCs w:val="18"/>
              </w:rPr>
              <w:t>Gr</w:t>
            </w:r>
            <w:r w:rsidR="0032761E" w:rsidRPr="00EE2A4E">
              <w:rPr>
                <w:b/>
                <w:sz w:val="18"/>
                <w:szCs w:val="18"/>
              </w:rPr>
              <w:t>p</w:t>
            </w:r>
            <w:proofErr w:type="spellEnd"/>
          </w:p>
        </w:tc>
        <w:tc>
          <w:tcPr>
            <w:tcW w:w="433" w:type="pct"/>
            <w:gridSpan w:val="2"/>
            <w:tcBorders>
              <w:top w:val="single" w:sz="4" w:space="0" w:color="auto"/>
              <w:left w:val="nil"/>
              <w:bottom w:val="single" w:sz="4" w:space="0" w:color="auto"/>
              <w:right w:val="nil"/>
            </w:tcBorders>
            <w:vAlign w:val="center"/>
          </w:tcPr>
          <w:p w14:paraId="040AD06C" w14:textId="77777777" w:rsidR="0032761E" w:rsidRPr="00EE2A4E" w:rsidDel="00FD2A34" w:rsidRDefault="0032761E" w:rsidP="009D1F68">
            <w:pPr>
              <w:jc w:val="center"/>
              <w:rPr>
                <w:b/>
                <w:sz w:val="18"/>
                <w:szCs w:val="18"/>
              </w:rPr>
            </w:pPr>
            <w:proofErr w:type="spellStart"/>
            <w:r w:rsidRPr="00EE2A4E">
              <w:rPr>
                <w:b/>
                <w:sz w:val="18"/>
                <w:szCs w:val="18"/>
              </w:rPr>
              <w:t>Interv</w:t>
            </w:r>
            <w:proofErr w:type="spellEnd"/>
            <w:r w:rsidR="009D1F68" w:rsidRPr="00EE2A4E">
              <w:rPr>
                <w:b/>
                <w:sz w:val="18"/>
                <w:szCs w:val="18"/>
              </w:rPr>
              <w:t>.</w:t>
            </w:r>
          </w:p>
        </w:tc>
        <w:tc>
          <w:tcPr>
            <w:tcW w:w="340" w:type="pct"/>
            <w:tcBorders>
              <w:top w:val="single" w:sz="4" w:space="0" w:color="auto"/>
              <w:left w:val="nil"/>
              <w:bottom w:val="single" w:sz="4" w:space="0" w:color="auto"/>
              <w:right w:val="nil"/>
            </w:tcBorders>
            <w:vAlign w:val="center"/>
          </w:tcPr>
          <w:p w14:paraId="2DEA81B2" w14:textId="77777777" w:rsidR="0032761E" w:rsidRPr="00EE2A4E" w:rsidRDefault="0032761E" w:rsidP="009D1F68">
            <w:pPr>
              <w:tabs>
                <w:tab w:val="left" w:pos="1692"/>
              </w:tabs>
              <w:jc w:val="center"/>
              <w:rPr>
                <w:b/>
                <w:sz w:val="18"/>
                <w:szCs w:val="18"/>
              </w:rPr>
            </w:pPr>
            <w:r w:rsidRPr="00EE2A4E">
              <w:rPr>
                <w:b/>
                <w:sz w:val="18"/>
                <w:szCs w:val="18"/>
              </w:rPr>
              <w:t>Interact</w:t>
            </w:r>
            <w:r w:rsidR="009D1F68" w:rsidRPr="00EE2A4E">
              <w:rPr>
                <w:b/>
                <w:sz w:val="18"/>
                <w:szCs w:val="18"/>
              </w:rPr>
              <w:t>.</w:t>
            </w:r>
          </w:p>
        </w:tc>
      </w:tr>
      <w:tr w:rsidR="009D1F68" w:rsidRPr="00EE2A4E" w14:paraId="33954D47" w14:textId="77777777" w:rsidTr="00825EF5">
        <w:trPr>
          <w:trHeight w:val="683"/>
        </w:trPr>
        <w:tc>
          <w:tcPr>
            <w:tcW w:w="752" w:type="pct"/>
            <w:tcBorders>
              <w:top w:val="nil"/>
              <w:left w:val="nil"/>
              <w:bottom w:val="nil"/>
              <w:right w:val="nil"/>
            </w:tcBorders>
            <w:shd w:val="clear" w:color="auto" w:fill="auto"/>
            <w:noWrap/>
            <w:vAlign w:val="center"/>
          </w:tcPr>
          <w:p w14:paraId="4465B5E8" w14:textId="77777777" w:rsidR="0032761E" w:rsidRPr="00EE2A4E" w:rsidRDefault="0032761E" w:rsidP="004E3A56">
            <w:pPr>
              <w:jc w:val="center"/>
              <w:rPr>
                <w:b/>
                <w:sz w:val="18"/>
                <w:szCs w:val="18"/>
              </w:rPr>
            </w:pPr>
            <w:r w:rsidRPr="00EE2A4E">
              <w:rPr>
                <w:b/>
                <w:sz w:val="18"/>
                <w:szCs w:val="18"/>
              </w:rPr>
              <w:t xml:space="preserve">Peak </w:t>
            </w:r>
            <w:proofErr w:type="spellStart"/>
            <w:r w:rsidRPr="00EE2A4E">
              <w:rPr>
                <w:b/>
                <w:sz w:val="18"/>
                <w:szCs w:val="18"/>
              </w:rPr>
              <w:t>Abd</w:t>
            </w:r>
            <w:proofErr w:type="spellEnd"/>
            <w:r w:rsidRPr="00EE2A4E">
              <w:rPr>
                <w:b/>
                <w:sz w:val="18"/>
                <w:szCs w:val="18"/>
              </w:rPr>
              <w:t xml:space="preserve"> Angle </w:t>
            </w:r>
            <w:r w:rsidRPr="00EE2A4E">
              <w:rPr>
                <w:b/>
                <w:sz w:val="18"/>
                <w:szCs w:val="18"/>
                <w:vertAlign w:val="superscript"/>
              </w:rPr>
              <w:t>%^$#*+</w:t>
            </w:r>
          </w:p>
        </w:tc>
        <w:tc>
          <w:tcPr>
            <w:tcW w:w="415" w:type="pct"/>
            <w:gridSpan w:val="2"/>
            <w:tcBorders>
              <w:top w:val="nil"/>
              <w:left w:val="nil"/>
              <w:bottom w:val="nil"/>
              <w:right w:val="nil"/>
            </w:tcBorders>
            <w:shd w:val="clear" w:color="auto" w:fill="auto"/>
            <w:noWrap/>
            <w:vAlign w:val="center"/>
          </w:tcPr>
          <w:p w14:paraId="0D0051B6" w14:textId="77777777" w:rsidR="0032761E" w:rsidRPr="00EE2A4E" w:rsidRDefault="0032761E" w:rsidP="004E3A56">
            <w:pPr>
              <w:rPr>
                <w:sz w:val="18"/>
                <w:szCs w:val="18"/>
              </w:rPr>
            </w:pPr>
            <w:r w:rsidRPr="00EE2A4E">
              <w:rPr>
                <w:sz w:val="18"/>
                <w:szCs w:val="18"/>
              </w:rPr>
              <w:t>-2.1±2.5</w:t>
            </w:r>
          </w:p>
        </w:tc>
        <w:tc>
          <w:tcPr>
            <w:tcW w:w="353" w:type="pct"/>
            <w:tcBorders>
              <w:top w:val="nil"/>
              <w:left w:val="nil"/>
              <w:bottom w:val="nil"/>
              <w:right w:val="nil"/>
            </w:tcBorders>
            <w:shd w:val="clear" w:color="auto" w:fill="auto"/>
            <w:noWrap/>
            <w:vAlign w:val="center"/>
          </w:tcPr>
          <w:p w14:paraId="604B7115" w14:textId="77777777" w:rsidR="0032761E" w:rsidRPr="00EE2A4E" w:rsidRDefault="0032761E" w:rsidP="004E3A56">
            <w:pPr>
              <w:rPr>
                <w:sz w:val="18"/>
                <w:szCs w:val="18"/>
              </w:rPr>
            </w:pPr>
            <w:r w:rsidRPr="00EE2A4E">
              <w:rPr>
                <w:sz w:val="18"/>
                <w:szCs w:val="18"/>
              </w:rPr>
              <w:t>-5.4±3.3</w:t>
            </w:r>
          </w:p>
        </w:tc>
        <w:tc>
          <w:tcPr>
            <w:tcW w:w="353" w:type="pct"/>
            <w:tcBorders>
              <w:top w:val="nil"/>
              <w:left w:val="nil"/>
              <w:bottom w:val="nil"/>
              <w:right w:val="nil"/>
            </w:tcBorders>
            <w:shd w:val="clear" w:color="auto" w:fill="auto"/>
            <w:noWrap/>
            <w:vAlign w:val="center"/>
          </w:tcPr>
          <w:p w14:paraId="493E14C9" w14:textId="77777777" w:rsidR="0032761E" w:rsidRPr="00EE2A4E" w:rsidRDefault="0032761E" w:rsidP="004E3A56">
            <w:pPr>
              <w:rPr>
                <w:sz w:val="18"/>
                <w:szCs w:val="18"/>
              </w:rPr>
            </w:pPr>
            <w:r w:rsidRPr="00EE2A4E">
              <w:rPr>
                <w:sz w:val="18"/>
                <w:szCs w:val="18"/>
              </w:rPr>
              <w:t>-6.3±3.8</w:t>
            </w:r>
          </w:p>
        </w:tc>
        <w:tc>
          <w:tcPr>
            <w:tcW w:w="429" w:type="pct"/>
            <w:gridSpan w:val="2"/>
            <w:tcBorders>
              <w:top w:val="single" w:sz="4" w:space="0" w:color="auto"/>
              <w:left w:val="nil"/>
              <w:bottom w:val="nil"/>
              <w:right w:val="nil"/>
            </w:tcBorders>
            <w:shd w:val="clear" w:color="auto" w:fill="auto"/>
            <w:noWrap/>
            <w:vAlign w:val="center"/>
          </w:tcPr>
          <w:p w14:paraId="6DB03AE8" w14:textId="77777777" w:rsidR="0032761E" w:rsidRPr="00EE2A4E" w:rsidRDefault="0032761E" w:rsidP="004E3A56">
            <w:pPr>
              <w:rPr>
                <w:sz w:val="18"/>
                <w:szCs w:val="18"/>
              </w:rPr>
            </w:pPr>
            <w:r w:rsidRPr="00EE2A4E">
              <w:rPr>
                <w:sz w:val="18"/>
                <w:szCs w:val="18"/>
              </w:rPr>
              <w:t>-6.6±2.9</w:t>
            </w:r>
          </w:p>
        </w:tc>
        <w:tc>
          <w:tcPr>
            <w:tcW w:w="353" w:type="pct"/>
            <w:tcBorders>
              <w:top w:val="single" w:sz="4" w:space="0" w:color="auto"/>
              <w:left w:val="nil"/>
              <w:bottom w:val="nil"/>
              <w:right w:val="nil"/>
            </w:tcBorders>
            <w:shd w:val="clear" w:color="auto" w:fill="auto"/>
            <w:noWrap/>
            <w:vAlign w:val="center"/>
          </w:tcPr>
          <w:p w14:paraId="1CD0D8F5" w14:textId="77777777" w:rsidR="0032761E" w:rsidRPr="00EE2A4E" w:rsidRDefault="0032761E" w:rsidP="004E3A56">
            <w:pPr>
              <w:rPr>
                <w:sz w:val="18"/>
                <w:szCs w:val="18"/>
              </w:rPr>
            </w:pPr>
            <w:r w:rsidRPr="00EE2A4E">
              <w:rPr>
                <w:sz w:val="18"/>
                <w:szCs w:val="18"/>
              </w:rPr>
              <w:t>-9.1±2.5</w:t>
            </w:r>
          </w:p>
        </w:tc>
        <w:tc>
          <w:tcPr>
            <w:tcW w:w="364" w:type="pct"/>
            <w:tcBorders>
              <w:top w:val="single" w:sz="4" w:space="0" w:color="auto"/>
              <w:left w:val="nil"/>
              <w:bottom w:val="nil"/>
              <w:right w:val="nil"/>
            </w:tcBorders>
            <w:shd w:val="clear" w:color="auto" w:fill="auto"/>
            <w:noWrap/>
            <w:vAlign w:val="center"/>
          </w:tcPr>
          <w:p w14:paraId="13200074" w14:textId="77777777" w:rsidR="0032761E" w:rsidRPr="00EE2A4E" w:rsidRDefault="0032761E" w:rsidP="004E3A56">
            <w:pPr>
              <w:rPr>
                <w:sz w:val="18"/>
                <w:szCs w:val="18"/>
              </w:rPr>
            </w:pPr>
            <w:r w:rsidRPr="00EE2A4E">
              <w:rPr>
                <w:sz w:val="18"/>
                <w:szCs w:val="18"/>
              </w:rPr>
              <w:t>-9.7±3.3</w:t>
            </w:r>
          </w:p>
        </w:tc>
        <w:tc>
          <w:tcPr>
            <w:tcW w:w="359" w:type="pct"/>
            <w:gridSpan w:val="2"/>
            <w:tcBorders>
              <w:top w:val="single" w:sz="4" w:space="0" w:color="auto"/>
              <w:left w:val="nil"/>
              <w:bottom w:val="nil"/>
              <w:right w:val="nil"/>
            </w:tcBorders>
            <w:shd w:val="clear" w:color="auto" w:fill="auto"/>
            <w:noWrap/>
            <w:vAlign w:val="center"/>
          </w:tcPr>
          <w:p w14:paraId="4DBE26A0" w14:textId="77777777" w:rsidR="0032761E" w:rsidRPr="00EE2A4E" w:rsidRDefault="0032761E" w:rsidP="004E3A56">
            <w:pPr>
              <w:rPr>
                <w:sz w:val="18"/>
                <w:szCs w:val="18"/>
              </w:rPr>
            </w:pPr>
            <w:r w:rsidRPr="00EE2A4E">
              <w:rPr>
                <w:sz w:val="18"/>
                <w:szCs w:val="18"/>
              </w:rPr>
              <w:t>1.7±3.6</w:t>
            </w:r>
          </w:p>
        </w:tc>
        <w:tc>
          <w:tcPr>
            <w:tcW w:w="353" w:type="pct"/>
            <w:tcBorders>
              <w:top w:val="single" w:sz="4" w:space="0" w:color="auto"/>
              <w:left w:val="nil"/>
              <w:bottom w:val="nil"/>
              <w:right w:val="nil"/>
            </w:tcBorders>
            <w:shd w:val="clear" w:color="auto" w:fill="auto"/>
            <w:noWrap/>
            <w:vAlign w:val="center"/>
          </w:tcPr>
          <w:p w14:paraId="12DCA2B7" w14:textId="77777777" w:rsidR="0032761E" w:rsidRPr="00EE2A4E" w:rsidRDefault="0032761E" w:rsidP="004E3A56">
            <w:pPr>
              <w:rPr>
                <w:sz w:val="18"/>
                <w:szCs w:val="18"/>
              </w:rPr>
            </w:pPr>
            <w:r w:rsidRPr="00EE2A4E">
              <w:rPr>
                <w:sz w:val="18"/>
                <w:szCs w:val="18"/>
              </w:rPr>
              <w:t>-1.0±2.7</w:t>
            </w:r>
          </w:p>
        </w:tc>
        <w:tc>
          <w:tcPr>
            <w:tcW w:w="359" w:type="pct"/>
            <w:gridSpan w:val="2"/>
            <w:tcBorders>
              <w:top w:val="single" w:sz="4" w:space="0" w:color="auto"/>
              <w:left w:val="nil"/>
              <w:bottom w:val="nil"/>
              <w:right w:val="nil"/>
            </w:tcBorders>
            <w:shd w:val="clear" w:color="auto" w:fill="auto"/>
            <w:noWrap/>
            <w:vAlign w:val="center"/>
          </w:tcPr>
          <w:p w14:paraId="355B111C" w14:textId="77777777" w:rsidR="0032761E" w:rsidRPr="00EE2A4E" w:rsidRDefault="0032761E" w:rsidP="004E3A56">
            <w:pPr>
              <w:rPr>
                <w:sz w:val="18"/>
                <w:szCs w:val="18"/>
              </w:rPr>
            </w:pPr>
            <w:r w:rsidRPr="00EE2A4E">
              <w:rPr>
                <w:sz w:val="18"/>
                <w:szCs w:val="18"/>
              </w:rPr>
              <w:t>-2.0±1.7</w:t>
            </w:r>
          </w:p>
        </w:tc>
        <w:tc>
          <w:tcPr>
            <w:tcW w:w="279" w:type="pct"/>
            <w:gridSpan w:val="3"/>
            <w:tcBorders>
              <w:top w:val="single" w:sz="4" w:space="0" w:color="auto"/>
              <w:left w:val="nil"/>
              <w:right w:val="nil"/>
            </w:tcBorders>
            <w:vAlign w:val="center"/>
          </w:tcPr>
          <w:p w14:paraId="01AC35B8" w14:textId="77777777" w:rsidR="0032761E" w:rsidRPr="00EE2A4E" w:rsidRDefault="004E3A56" w:rsidP="004E3A56">
            <w:pPr>
              <w:jc w:val="center"/>
              <w:rPr>
                <w:sz w:val="18"/>
                <w:szCs w:val="18"/>
              </w:rPr>
            </w:pPr>
            <w:r w:rsidRPr="00EE2A4E">
              <w:rPr>
                <w:sz w:val="18"/>
                <w:szCs w:val="18"/>
              </w:rPr>
              <w:t>19.48</w:t>
            </w:r>
            <w:r w:rsidR="0032761E" w:rsidRPr="00EE2A4E">
              <w:rPr>
                <w:sz w:val="18"/>
                <w:szCs w:val="18"/>
              </w:rPr>
              <w:t>, &lt;0.001</w:t>
            </w:r>
          </w:p>
        </w:tc>
        <w:tc>
          <w:tcPr>
            <w:tcW w:w="292" w:type="pct"/>
            <w:tcBorders>
              <w:top w:val="single" w:sz="4" w:space="0" w:color="auto"/>
              <w:left w:val="nil"/>
              <w:right w:val="nil"/>
            </w:tcBorders>
            <w:vAlign w:val="center"/>
          </w:tcPr>
          <w:p w14:paraId="46957F74" w14:textId="77777777" w:rsidR="0032761E" w:rsidRPr="00EE2A4E" w:rsidRDefault="0032761E" w:rsidP="004E3A56">
            <w:pPr>
              <w:jc w:val="center"/>
              <w:rPr>
                <w:sz w:val="18"/>
                <w:szCs w:val="18"/>
              </w:rPr>
            </w:pPr>
            <w:r w:rsidRPr="00EE2A4E">
              <w:rPr>
                <w:sz w:val="18"/>
                <w:szCs w:val="18"/>
              </w:rPr>
              <w:t xml:space="preserve">61.13, </w:t>
            </w:r>
          </w:p>
          <w:p w14:paraId="7047540A" w14:textId="77777777" w:rsidR="0032761E" w:rsidRPr="00EE2A4E" w:rsidRDefault="0032761E" w:rsidP="004E3A56">
            <w:pPr>
              <w:jc w:val="center"/>
              <w:rPr>
                <w:sz w:val="18"/>
                <w:szCs w:val="18"/>
              </w:rPr>
            </w:pPr>
            <w:r w:rsidRPr="00EE2A4E">
              <w:rPr>
                <w:sz w:val="18"/>
                <w:szCs w:val="18"/>
              </w:rPr>
              <w:t>&lt;0.001</w:t>
            </w:r>
          </w:p>
        </w:tc>
        <w:tc>
          <w:tcPr>
            <w:tcW w:w="340" w:type="pct"/>
            <w:tcBorders>
              <w:top w:val="single" w:sz="4" w:space="0" w:color="auto"/>
              <w:left w:val="nil"/>
              <w:right w:val="nil"/>
            </w:tcBorders>
            <w:vAlign w:val="center"/>
          </w:tcPr>
          <w:p w14:paraId="7B6FFEBD" w14:textId="77777777" w:rsidR="0032761E" w:rsidRPr="00EE2A4E" w:rsidRDefault="0032761E" w:rsidP="004E3A56">
            <w:pPr>
              <w:jc w:val="center"/>
              <w:rPr>
                <w:sz w:val="18"/>
                <w:szCs w:val="18"/>
              </w:rPr>
            </w:pPr>
            <w:r w:rsidRPr="00EE2A4E">
              <w:rPr>
                <w:sz w:val="18"/>
                <w:szCs w:val="18"/>
              </w:rPr>
              <w:t>1.38,</w:t>
            </w:r>
          </w:p>
          <w:p w14:paraId="128C8349" w14:textId="77777777" w:rsidR="0032761E" w:rsidRPr="00EE2A4E" w:rsidRDefault="0032761E" w:rsidP="004E3A56">
            <w:pPr>
              <w:jc w:val="center"/>
              <w:rPr>
                <w:sz w:val="18"/>
                <w:szCs w:val="18"/>
              </w:rPr>
            </w:pPr>
            <w:r w:rsidRPr="00EE2A4E">
              <w:rPr>
                <w:sz w:val="18"/>
                <w:szCs w:val="18"/>
              </w:rPr>
              <w:t>0.250</w:t>
            </w:r>
          </w:p>
        </w:tc>
      </w:tr>
      <w:tr w:rsidR="009D1F68" w:rsidRPr="00EE2A4E" w14:paraId="30ABBBFF" w14:textId="77777777" w:rsidTr="00825EF5">
        <w:trPr>
          <w:trHeight w:val="630"/>
        </w:trPr>
        <w:tc>
          <w:tcPr>
            <w:tcW w:w="752" w:type="pct"/>
            <w:tcBorders>
              <w:top w:val="nil"/>
              <w:left w:val="nil"/>
              <w:bottom w:val="nil"/>
              <w:right w:val="nil"/>
            </w:tcBorders>
            <w:shd w:val="clear" w:color="auto" w:fill="auto"/>
            <w:noWrap/>
            <w:vAlign w:val="center"/>
          </w:tcPr>
          <w:p w14:paraId="01C27AC2" w14:textId="77777777" w:rsidR="0032761E" w:rsidRPr="00EE2A4E" w:rsidRDefault="0032761E" w:rsidP="004E3A56">
            <w:pPr>
              <w:jc w:val="center"/>
              <w:rPr>
                <w:b/>
                <w:sz w:val="18"/>
                <w:szCs w:val="18"/>
              </w:rPr>
            </w:pPr>
            <w:r w:rsidRPr="00EE2A4E">
              <w:rPr>
                <w:b/>
                <w:sz w:val="18"/>
                <w:szCs w:val="18"/>
              </w:rPr>
              <w:t xml:space="preserve">Peak Add Angle </w:t>
            </w:r>
            <w:r w:rsidRPr="00EE2A4E">
              <w:rPr>
                <w:b/>
                <w:sz w:val="18"/>
                <w:szCs w:val="18"/>
                <w:vertAlign w:val="superscript"/>
              </w:rPr>
              <w:t>%^$#*</w:t>
            </w:r>
          </w:p>
        </w:tc>
        <w:tc>
          <w:tcPr>
            <w:tcW w:w="415" w:type="pct"/>
            <w:gridSpan w:val="2"/>
            <w:tcBorders>
              <w:top w:val="nil"/>
              <w:left w:val="nil"/>
              <w:bottom w:val="nil"/>
              <w:right w:val="nil"/>
            </w:tcBorders>
            <w:shd w:val="clear" w:color="auto" w:fill="auto"/>
            <w:noWrap/>
            <w:vAlign w:val="center"/>
          </w:tcPr>
          <w:p w14:paraId="1CEC0F6A" w14:textId="77777777" w:rsidR="0032761E" w:rsidRPr="00EE2A4E" w:rsidRDefault="0032761E" w:rsidP="004E3A56">
            <w:pPr>
              <w:rPr>
                <w:sz w:val="18"/>
                <w:szCs w:val="18"/>
              </w:rPr>
            </w:pPr>
            <w:r w:rsidRPr="00EE2A4E">
              <w:rPr>
                <w:sz w:val="18"/>
                <w:szCs w:val="18"/>
              </w:rPr>
              <w:t>2.4±2.7</w:t>
            </w:r>
          </w:p>
        </w:tc>
        <w:tc>
          <w:tcPr>
            <w:tcW w:w="353" w:type="pct"/>
            <w:tcBorders>
              <w:top w:val="nil"/>
              <w:left w:val="nil"/>
              <w:bottom w:val="nil"/>
              <w:right w:val="nil"/>
            </w:tcBorders>
            <w:shd w:val="clear" w:color="auto" w:fill="auto"/>
            <w:noWrap/>
            <w:vAlign w:val="center"/>
          </w:tcPr>
          <w:p w14:paraId="27180C0F" w14:textId="77777777" w:rsidR="0032761E" w:rsidRPr="00EE2A4E" w:rsidRDefault="0032761E" w:rsidP="004E3A56">
            <w:pPr>
              <w:rPr>
                <w:sz w:val="18"/>
                <w:szCs w:val="18"/>
              </w:rPr>
            </w:pPr>
            <w:r w:rsidRPr="00EE2A4E">
              <w:rPr>
                <w:sz w:val="18"/>
                <w:szCs w:val="18"/>
              </w:rPr>
              <w:t>-0.6±2.2</w:t>
            </w:r>
          </w:p>
        </w:tc>
        <w:tc>
          <w:tcPr>
            <w:tcW w:w="353" w:type="pct"/>
            <w:tcBorders>
              <w:top w:val="nil"/>
              <w:left w:val="nil"/>
              <w:bottom w:val="nil"/>
              <w:right w:val="nil"/>
            </w:tcBorders>
            <w:shd w:val="clear" w:color="auto" w:fill="auto"/>
            <w:noWrap/>
            <w:vAlign w:val="center"/>
          </w:tcPr>
          <w:p w14:paraId="60936EEB" w14:textId="77777777" w:rsidR="0032761E" w:rsidRPr="00EE2A4E" w:rsidRDefault="0032761E" w:rsidP="004E3A56">
            <w:pPr>
              <w:rPr>
                <w:sz w:val="18"/>
                <w:szCs w:val="18"/>
              </w:rPr>
            </w:pPr>
            <w:r w:rsidRPr="00EE2A4E">
              <w:rPr>
                <w:sz w:val="18"/>
                <w:szCs w:val="18"/>
              </w:rPr>
              <w:t>-1.4±2.5</w:t>
            </w:r>
          </w:p>
        </w:tc>
        <w:tc>
          <w:tcPr>
            <w:tcW w:w="429" w:type="pct"/>
            <w:gridSpan w:val="2"/>
            <w:tcBorders>
              <w:top w:val="nil"/>
              <w:left w:val="nil"/>
              <w:bottom w:val="nil"/>
              <w:right w:val="nil"/>
            </w:tcBorders>
            <w:shd w:val="clear" w:color="auto" w:fill="auto"/>
            <w:noWrap/>
            <w:vAlign w:val="center"/>
          </w:tcPr>
          <w:p w14:paraId="1313148D" w14:textId="77777777" w:rsidR="0032761E" w:rsidRPr="00EE2A4E" w:rsidRDefault="0032761E" w:rsidP="004E3A56">
            <w:pPr>
              <w:rPr>
                <w:sz w:val="18"/>
                <w:szCs w:val="18"/>
              </w:rPr>
            </w:pPr>
            <w:r w:rsidRPr="00EE2A4E">
              <w:rPr>
                <w:sz w:val="18"/>
                <w:szCs w:val="18"/>
              </w:rPr>
              <w:t>-1.1±2.9</w:t>
            </w:r>
          </w:p>
        </w:tc>
        <w:tc>
          <w:tcPr>
            <w:tcW w:w="353" w:type="pct"/>
            <w:tcBorders>
              <w:top w:val="nil"/>
              <w:left w:val="nil"/>
              <w:bottom w:val="nil"/>
              <w:right w:val="nil"/>
            </w:tcBorders>
            <w:shd w:val="clear" w:color="auto" w:fill="auto"/>
            <w:noWrap/>
            <w:vAlign w:val="center"/>
          </w:tcPr>
          <w:p w14:paraId="5E081D44" w14:textId="77777777" w:rsidR="0032761E" w:rsidRPr="00EE2A4E" w:rsidRDefault="0032761E" w:rsidP="004E3A56">
            <w:pPr>
              <w:rPr>
                <w:sz w:val="18"/>
                <w:szCs w:val="18"/>
              </w:rPr>
            </w:pPr>
            <w:r w:rsidRPr="00EE2A4E">
              <w:rPr>
                <w:sz w:val="18"/>
                <w:szCs w:val="18"/>
              </w:rPr>
              <w:t>-3.8±3.0</w:t>
            </w:r>
          </w:p>
        </w:tc>
        <w:tc>
          <w:tcPr>
            <w:tcW w:w="364" w:type="pct"/>
            <w:tcBorders>
              <w:top w:val="nil"/>
              <w:left w:val="nil"/>
              <w:bottom w:val="nil"/>
              <w:right w:val="nil"/>
            </w:tcBorders>
            <w:shd w:val="clear" w:color="auto" w:fill="auto"/>
            <w:noWrap/>
            <w:vAlign w:val="center"/>
          </w:tcPr>
          <w:p w14:paraId="7857B4CF" w14:textId="77777777" w:rsidR="0032761E" w:rsidRPr="00EE2A4E" w:rsidRDefault="0032761E" w:rsidP="004E3A56">
            <w:pPr>
              <w:rPr>
                <w:sz w:val="18"/>
                <w:szCs w:val="18"/>
              </w:rPr>
            </w:pPr>
            <w:r w:rsidRPr="00EE2A4E">
              <w:rPr>
                <w:sz w:val="18"/>
                <w:szCs w:val="18"/>
              </w:rPr>
              <w:t>-4.8±2.8</w:t>
            </w:r>
          </w:p>
        </w:tc>
        <w:tc>
          <w:tcPr>
            <w:tcW w:w="359" w:type="pct"/>
            <w:gridSpan w:val="2"/>
            <w:tcBorders>
              <w:top w:val="nil"/>
              <w:left w:val="nil"/>
              <w:bottom w:val="nil"/>
              <w:right w:val="nil"/>
            </w:tcBorders>
            <w:shd w:val="clear" w:color="auto" w:fill="auto"/>
            <w:noWrap/>
            <w:vAlign w:val="center"/>
          </w:tcPr>
          <w:p w14:paraId="57C053BF" w14:textId="77777777" w:rsidR="0032761E" w:rsidRPr="00EE2A4E" w:rsidRDefault="0032761E" w:rsidP="004E3A56">
            <w:pPr>
              <w:rPr>
                <w:sz w:val="18"/>
                <w:szCs w:val="18"/>
              </w:rPr>
            </w:pPr>
            <w:r w:rsidRPr="00EE2A4E">
              <w:rPr>
                <w:sz w:val="18"/>
                <w:szCs w:val="18"/>
              </w:rPr>
              <w:t>6.7±2.9</w:t>
            </w:r>
          </w:p>
        </w:tc>
        <w:tc>
          <w:tcPr>
            <w:tcW w:w="353" w:type="pct"/>
            <w:tcBorders>
              <w:top w:val="nil"/>
              <w:left w:val="nil"/>
              <w:bottom w:val="nil"/>
              <w:right w:val="nil"/>
            </w:tcBorders>
            <w:shd w:val="clear" w:color="auto" w:fill="auto"/>
            <w:noWrap/>
            <w:vAlign w:val="center"/>
          </w:tcPr>
          <w:p w14:paraId="0859AB9E" w14:textId="77777777" w:rsidR="0032761E" w:rsidRPr="00EE2A4E" w:rsidRDefault="0032761E" w:rsidP="004E3A56">
            <w:pPr>
              <w:rPr>
                <w:sz w:val="18"/>
                <w:szCs w:val="18"/>
              </w:rPr>
            </w:pPr>
            <w:r w:rsidRPr="00EE2A4E">
              <w:rPr>
                <w:sz w:val="18"/>
                <w:szCs w:val="18"/>
              </w:rPr>
              <w:t>4.0±2.1</w:t>
            </w:r>
          </w:p>
        </w:tc>
        <w:tc>
          <w:tcPr>
            <w:tcW w:w="359" w:type="pct"/>
            <w:gridSpan w:val="2"/>
            <w:tcBorders>
              <w:top w:val="nil"/>
              <w:left w:val="nil"/>
              <w:bottom w:val="nil"/>
              <w:right w:val="nil"/>
            </w:tcBorders>
            <w:shd w:val="clear" w:color="auto" w:fill="auto"/>
            <w:noWrap/>
            <w:vAlign w:val="center"/>
          </w:tcPr>
          <w:p w14:paraId="73198F15" w14:textId="77777777" w:rsidR="0032761E" w:rsidRPr="00EE2A4E" w:rsidRDefault="0032761E" w:rsidP="004E3A56">
            <w:pPr>
              <w:rPr>
                <w:sz w:val="18"/>
                <w:szCs w:val="18"/>
              </w:rPr>
            </w:pPr>
            <w:r w:rsidRPr="00EE2A4E">
              <w:rPr>
                <w:sz w:val="18"/>
                <w:szCs w:val="18"/>
              </w:rPr>
              <w:t>3.6±2.3</w:t>
            </w:r>
          </w:p>
        </w:tc>
        <w:tc>
          <w:tcPr>
            <w:tcW w:w="279" w:type="pct"/>
            <w:gridSpan w:val="3"/>
            <w:tcBorders>
              <w:left w:val="nil"/>
              <w:right w:val="nil"/>
            </w:tcBorders>
            <w:vAlign w:val="center"/>
          </w:tcPr>
          <w:p w14:paraId="36930BCB" w14:textId="77777777" w:rsidR="0032761E" w:rsidRPr="00EE2A4E" w:rsidRDefault="0032761E" w:rsidP="004E3A56">
            <w:pPr>
              <w:jc w:val="center"/>
              <w:rPr>
                <w:sz w:val="18"/>
                <w:szCs w:val="18"/>
              </w:rPr>
            </w:pPr>
            <w:r w:rsidRPr="00EE2A4E">
              <w:rPr>
                <w:sz w:val="18"/>
                <w:szCs w:val="18"/>
              </w:rPr>
              <w:t>36.24, &lt;0.001</w:t>
            </w:r>
          </w:p>
        </w:tc>
        <w:tc>
          <w:tcPr>
            <w:tcW w:w="292" w:type="pct"/>
            <w:tcBorders>
              <w:left w:val="nil"/>
              <w:right w:val="nil"/>
            </w:tcBorders>
            <w:vAlign w:val="center"/>
          </w:tcPr>
          <w:p w14:paraId="42384BA1" w14:textId="77777777" w:rsidR="0032761E" w:rsidRPr="00EE2A4E" w:rsidRDefault="0032761E" w:rsidP="004E3A56">
            <w:pPr>
              <w:jc w:val="center"/>
              <w:rPr>
                <w:sz w:val="18"/>
                <w:szCs w:val="18"/>
              </w:rPr>
            </w:pPr>
            <w:r w:rsidRPr="00EE2A4E">
              <w:rPr>
                <w:sz w:val="18"/>
                <w:szCs w:val="18"/>
              </w:rPr>
              <w:t>56.21,</w:t>
            </w:r>
          </w:p>
          <w:p w14:paraId="04BA3403" w14:textId="77777777" w:rsidR="0032761E" w:rsidRPr="00EE2A4E" w:rsidRDefault="0032761E" w:rsidP="004E3A56">
            <w:pPr>
              <w:jc w:val="center"/>
              <w:rPr>
                <w:sz w:val="18"/>
                <w:szCs w:val="18"/>
              </w:rPr>
            </w:pPr>
            <w:r w:rsidRPr="00EE2A4E">
              <w:rPr>
                <w:sz w:val="18"/>
                <w:szCs w:val="18"/>
              </w:rPr>
              <w:t>&lt;0.001</w:t>
            </w:r>
          </w:p>
        </w:tc>
        <w:tc>
          <w:tcPr>
            <w:tcW w:w="340" w:type="pct"/>
            <w:tcBorders>
              <w:left w:val="nil"/>
              <w:right w:val="nil"/>
            </w:tcBorders>
            <w:vAlign w:val="center"/>
          </w:tcPr>
          <w:p w14:paraId="766A065E" w14:textId="77777777" w:rsidR="0032761E" w:rsidRPr="00EE2A4E" w:rsidRDefault="0032761E" w:rsidP="004E3A56">
            <w:pPr>
              <w:jc w:val="center"/>
              <w:rPr>
                <w:sz w:val="18"/>
                <w:szCs w:val="18"/>
              </w:rPr>
            </w:pPr>
            <w:r w:rsidRPr="00EE2A4E">
              <w:rPr>
                <w:sz w:val="18"/>
                <w:szCs w:val="18"/>
              </w:rPr>
              <w:t>0.32,</w:t>
            </w:r>
          </w:p>
          <w:p w14:paraId="5C833597" w14:textId="77777777" w:rsidR="0032761E" w:rsidRPr="00EE2A4E" w:rsidRDefault="0032761E" w:rsidP="004E3A56">
            <w:pPr>
              <w:jc w:val="center"/>
              <w:rPr>
                <w:sz w:val="18"/>
                <w:szCs w:val="18"/>
              </w:rPr>
            </w:pPr>
            <w:r w:rsidRPr="00EE2A4E">
              <w:rPr>
                <w:sz w:val="18"/>
                <w:szCs w:val="18"/>
              </w:rPr>
              <w:t>0.860</w:t>
            </w:r>
          </w:p>
        </w:tc>
      </w:tr>
      <w:tr w:rsidR="009D1F68" w:rsidRPr="00EE2A4E" w14:paraId="0429EE37" w14:textId="77777777" w:rsidTr="00825EF5">
        <w:trPr>
          <w:trHeight w:val="963"/>
        </w:trPr>
        <w:tc>
          <w:tcPr>
            <w:tcW w:w="752" w:type="pct"/>
            <w:tcBorders>
              <w:top w:val="nil"/>
              <w:left w:val="nil"/>
              <w:bottom w:val="nil"/>
              <w:right w:val="nil"/>
            </w:tcBorders>
            <w:shd w:val="clear" w:color="auto" w:fill="auto"/>
            <w:noWrap/>
            <w:vAlign w:val="center"/>
          </w:tcPr>
          <w:p w14:paraId="4757ECD2" w14:textId="77777777" w:rsidR="0032761E" w:rsidRPr="00EE2A4E" w:rsidRDefault="0032761E" w:rsidP="004E3A56">
            <w:pPr>
              <w:jc w:val="center"/>
              <w:rPr>
                <w:b/>
                <w:sz w:val="18"/>
                <w:szCs w:val="18"/>
              </w:rPr>
            </w:pPr>
            <w:proofErr w:type="spellStart"/>
            <w:r w:rsidRPr="00EE2A4E">
              <w:rPr>
                <w:b/>
                <w:sz w:val="18"/>
                <w:szCs w:val="18"/>
              </w:rPr>
              <w:t>Abd</w:t>
            </w:r>
            <w:proofErr w:type="spellEnd"/>
            <w:r w:rsidRPr="00EE2A4E">
              <w:rPr>
                <w:b/>
                <w:sz w:val="18"/>
                <w:szCs w:val="18"/>
              </w:rPr>
              <w:t xml:space="preserve"> ROM</w:t>
            </w:r>
          </w:p>
        </w:tc>
        <w:tc>
          <w:tcPr>
            <w:tcW w:w="415" w:type="pct"/>
            <w:gridSpan w:val="2"/>
            <w:tcBorders>
              <w:top w:val="nil"/>
              <w:left w:val="nil"/>
              <w:bottom w:val="nil"/>
              <w:right w:val="nil"/>
            </w:tcBorders>
            <w:shd w:val="clear" w:color="auto" w:fill="auto"/>
            <w:noWrap/>
            <w:vAlign w:val="center"/>
          </w:tcPr>
          <w:p w14:paraId="1324FD33" w14:textId="77777777" w:rsidR="0032761E" w:rsidRPr="00EE2A4E" w:rsidRDefault="0032761E" w:rsidP="004E3A56">
            <w:pPr>
              <w:rPr>
                <w:sz w:val="18"/>
                <w:szCs w:val="18"/>
              </w:rPr>
            </w:pPr>
            <w:r w:rsidRPr="00EE2A4E">
              <w:rPr>
                <w:sz w:val="18"/>
                <w:szCs w:val="18"/>
              </w:rPr>
              <w:t>-4.5±1.8</w:t>
            </w:r>
          </w:p>
        </w:tc>
        <w:tc>
          <w:tcPr>
            <w:tcW w:w="353" w:type="pct"/>
            <w:tcBorders>
              <w:top w:val="nil"/>
              <w:left w:val="nil"/>
              <w:bottom w:val="nil"/>
              <w:right w:val="nil"/>
            </w:tcBorders>
            <w:shd w:val="clear" w:color="auto" w:fill="auto"/>
            <w:noWrap/>
            <w:vAlign w:val="center"/>
          </w:tcPr>
          <w:p w14:paraId="0D1236E4" w14:textId="77777777" w:rsidR="0032761E" w:rsidRPr="00EE2A4E" w:rsidRDefault="0032761E" w:rsidP="004E3A56">
            <w:pPr>
              <w:rPr>
                <w:sz w:val="18"/>
                <w:szCs w:val="18"/>
              </w:rPr>
            </w:pPr>
            <w:r w:rsidRPr="00EE2A4E">
              <w:rPr>
                <w:sz w:val="18"/>
                <w:szCs w:val="18"/>
              </w:rPr>
              <w:t>-4.9±2.5</w:t>
            </w:r>
          </w:p>
        </w:tc>
        <w:tc>
          <w:tcPr>
            <w:tcW w:w="353" w:type="pct"/>
            <w:tcBorders>
              <w:top w:val="nil"/>
              <w:left w:val="nil"/>
              <w:bottom w:val="nil"/>
              <w:right w:val="nil"/>
            </w:tcBorders>
            <w:shd w:val="clear" w:color="auto" w:fill="auto"/>
            <w:noWrap/>
            <w:vAlign w:val="center"/>
          </w:tcPr>
          <w:p w14:paraId="0ED0867F" w14:textId="77777777" w:rsidR="0032761E" w:rsidRPr="00EE2A4E" w:rsidRDefault="0032761E" w:rsidP="004E3A56">
            <w:pPr>
              <w:rPr>
                <w:sz w:val="18"/>
                <w:szCs w:val="18"/>
              </w:rPr>
            </w:pPr>
            <w:r w:rsidRPr="00EE2A4E">
              <w:rPr>
                <w:sz w:val="18"/>
                <w:szCs w:val="18"/>
              </w:rPr>
              <w:t>-4.9±2.8</w:t>
            </w:r>
          </w:p>
        </w:tc>
        <w:tc>
          <w:tcPr>
            <w:tcW w:w="429" w:type="pct"/>
            <w:gridSpan w:val="2"/>
            <w:tcBorders>
              <w:top w:val="nil"/>
              <w:left w:val="nil"/>
              <w:bottom w:val="nil"/>
              <w:right w:val="nil"/>
            </w:tcBorders>
            <w:shd w:val="clear" w:color="auto" w:fill="auto"/>
            <w:noWrap/>
            <w:vAlign w:val="center"/>
          </w:tcPr>
          <w:p w14:paraId="70C47C6B" w14:textId="77777777" w:rsidR="0032761E" w:rsidRPr="00EE2A4E" w:rsidRDefault="0032761E" w:rsidP="004E3A56">
            <w:pPr>
              <w:rPr>
                <w:sz w:val="18"/>
                <w:szCs w:val="18"/>
              </w:rPr>
            </w:pPr>
            <w:r w:rsidRPr="00EE2A4E">
              <w:rPr>
                <w:sz w:val="18"/>
                <w:szCs w:val="18"/>
              </w:rPr>
              <w:t>-5.5±1.2</w:t>
            </w:r>
          </w:p>
        </w:tc>
        <w:tc>
          <w:tcPr>
            <w:tcW w:w="353" w:type="pct"/>
            <w:tcBorders>
              <w:top w:val="nil"/>
              <w:left w:val="nil"/>
              <w:bottom w:val="nil"/>
              <w:right w:val="nil"/>
            </w:tcBorders>
            <w:shd w:val="clear" w:color="auto" w:fill="auto"/>
            <w:noWrap/>
            <w:vAlign w:val="center"/>
          </w:tcPr>
          <w:p w14:paraId="3CE5FD3F" w14:textId="77777777" w:rsidR="0032761E" w:rsidRPr="00EE2A4E" w:rsidRDefault="0032761E" w:rsidP="004E3A56">
            <w:pPr>
              <w:rPr>
                <w:sz w:val="18"/>
                <w:szCs w:val="18"/>
              </w:rPr>
            </w:pPr>
            <w:r w:rsidRPr="00EE2A4E">
              <w:rPr>
                <w:sz w:val="18"/>
                <w:szCs w:val="18"/>
              </w:rPr>
              <w:t>-5.2±2.3</w:t>
            </w:r>
          </w:p>
        </w:tc>
        <w:tc>
          <w:tcPr>
            <w:tcW w:w="364" w:type="pct"/>
            <w:tcBorders>
              <w:top w:val="nil"/>
              <w:left w:val="nil"/>
              <w:bottom w:val="nil"/>
              <w:right w:val="nil"/>
            </w:tcBorders>
            <w:shd w:val="clear" w:color="auto" w:fill="auto"/>
            <w:noWrap/>
            <w:vAlign w:val="center"/>
          </w:tcPr>
          <w:p w14:paraId="5E3134C6" w14:textId="77777777" w:rsidR="0032761E" w:rsidRPr="00EE2A4E" w:rsidRDefault="0032761E" w:rsidP="004E3A56">
            <w:pPr>
              <w:rPr>
                <w:sz w:val="18"/>
                <w:szCs w:val="18"/>
              </w:rPr>
            </w:pPr>
            <w:r w:rsidRPr="00EE2A4E">
              <w:rPr>
                <w:sz w:val="18"/>
                <w:szCs w:val="18"/>
              </w:rPr>
              <w:t>-4.6±1.6</w:t>
            </w:r>
          </w:p>
        </w:tc>
        <w:tc>
          <w:tcPr>
            <w:tcW w:w="359" w:type="pct"/>
            <w:gridSpan w:val="2"/>
            <w:tcBorders>
              <w:top w:val="nil"/>
              <w:left w:val="nil"/>
              <w:bottom w:val="nil"/>
              <w:right w:val="nil"/>
            </w:tcBorders>
            <w:shd w:val="clear" w:color="auto" w:fill="auto"/>
            <w:noWrap/>
            <w:vAlign w:val="center"/>
          </w:tcPr>
          <w:p w14:paraId="20C2766F" w14:textId="77777777" w:rsidR="0032761E" w:rsidRPr="00EE2A4E" w:rsidRDefault="0032761E" w:rsidP="004E3A56">
            <w:pPr>
              <w:rPr>
                <w:sz w:val="18"/>
                <w:szCs w:val="18"/>
              </w:rPr>
            </w:pPr>
            <w:r w:rsidRPr="00EE2A4E">
              <w:rPr>
                <w:sz w:val="18"/>
                <w:szCs w:val="18"/>
              </w:rPr>
              <w:t>-5.0±2.6</w:t>
            </w:r>
          </w:p>
        </w:tc>
        <w:tc>
          <w:tcPr>
            <w:tcW w:w="353" w:type="pct"/>
            <w:tcBorders>
              <w:top w:val="nil"/>
              <w:left w:val="nil"/>
              <w:bottom w:val="nil"/>
              <w:right w:val="nil"/>
            </w:tcBorders>
            <w:shd w:val="clear" w:color="auto" w:fill="auto"/>
            <w:noWrap/>
            <w:vAlign w:val="center"/>
          </w:tcPr>
          <w:p w14:paraId="5F464661" w14:textId="77777777" w:rsidR="0032761E" w:rsidRPr="00EE2A4E" w:rsidRDefault="0032761E" w:rsidP="004E3A56">
            <w:pPr>
              <w:rPr>
                <w:sz w:val="18"/>
                <w:szCs w:val="18"/>
              </w:rPr>
            </w:pPr>
            <w:r w:rsidRPr="00EE2A4E">
              <w:rPr>
                <w:sz w:val="18"/>
                <w:szCs w:val="18"/>
              </w:rPr>
              <w:t>-5.3±3.5</w:t>
            </w:r>
          </w:p>
        </w:tc>
        <w:tc>
          <w:tcPr>
            <w:tcW w:w="359" w:type="pct"/>
            <w:gridSpan w:val="2"/>
            <w:tcBorders>
              <w:top w:val="nil"/>
              <w:left w:val="nil"/>
              <w:bottom w:val="nil"/>
              <w:right w:val="nil"/>
            </w:tcBorders>
            <w:shd w:val="clear" w:color="auto" w:fill="auto"/>
            <w:noWrap/>
            <w:vAlign w:val="center"/>
          </w:tcPr>
          <w:p w14:paraId="2606F113" w14:textId="77777777" w:rsidR="0032761E" w:rsidRPr="00EE2A4E" w:rsidRDefault="0032761E" w:rsidP="004E3A56">
            <w:pPr>
              <w:rPr>
                <w:sz w:val="18"/>
                <w:szCs w:val="18"/>
              </w:rPr>
            </w:pPr>
            <w:r w:rsidRPr="00EE2A4E">
              <w:rPr>
                <w:sz w:val="18"/>
                <w:szCs w:val="18"/>
              </w:rPr>
              <w:t>-3.9±2.5</w:t>
            </w:r>
          </w:p>
        </w:tc>
        <w:tc>
          <w:tcPr>
            <w:tcW w:w="279" w:type="pct"/>
            <w:gridSpan w:val="3"/>
            <w:tcBorders>
              <w:left w:val="nil"/>
              <w:right w:val="nil"/>
            </w:tcBorders>
            <w:vAlign w:val="center"/>
          </w:tcPr>
          <w:p w14:paraId="735B26B6" w14:textId="77777777" w:rsidR="0032761E" w:rsidRPr="00EE2A4E" w:rsidRDefault="0032761E" w:rsidP="004E3A56">
            <w:pPr>
              <w:jc w:val="center"/>
              <w:rPr>
                <w:sz w:val="18"/>
                <w:szCs w:val="18"/>
              </w:rPr>
            </w:pPr>
            <w:r w:rsidRPr="00EE2A4E">
              <w:rPr>
                <w:sz w:val="18"/>
                <w:szCs w:val="18"/>
              </w:rPr>
              <w:t>0.06,</w:t>
            </w:r>
          </w:p>
          <w:p w14:paraId="0AE918E5" w14:textId="77777777" w:rsidR="0032761E" w:rsidRPr="00EE2A4E" w:rsidRDefault="0032761E" w:rsidP="004E3A56">
            <w:pPr>
              <w:jc w:val="center"/>
              <w:rPr>
                <w:sz w:val="18"/>
                <w:szCs w:val="18"/>
              </w:rPr>
            </w:pPr>
            <w:r w:rsidRPr="00EE2A4E">
              <w:rPr>
                <w:sz w:val="18"/>
                <w:szCs w:val="18"/>
              </w:rPr>
              <w:t>0.950</w:t>
            </w:r>
          </w:p>
        </w:tc>
        <w:tc>
          <w:tcPr>
            <w:tcW w:w="292" w:type="pct"/>
            <w:tcBorders>
              <w:left w:val="nil"/>
              <w:right w:val="nil"/>
            </w:tcBorders>
            <w:vAlign w:val="center"/>
          </w:tcPr>
          <w:p w14:paraId="2B6CB793" w14:textId="77777777" w:rsidR="0032761E" w:rsidRPr="00EE2A4E" w:rsidRDefault="0032761E" w:rsidP="004E3A56">
            <w:pPr>
              <w:jc w:val="center"/>
              <w:rPr>
                <w:sz w:val="18"/>
                <w:szCs w:val="18"/>
              </w:rPr>
            </w:pPr>
            <w:r w:rsidRPr="00EE2A4E">
              <w:rPr>
                <w:sz w:val="18"/>
                <w:szCs w:val="18"/>
              </w:rPr>
              <w:t>0.39,</w:t>
            </w:r>
          </w:p>
          <w:p w14:paraId="04CB4697" w14:textId="77777777" w:rsidR="0032761E" w:rsidRPr="00EE2A4E" w:rsidRDefault="0032761E" w:rsidP="004E3A56">
            <w:pPr>
              <w:jc w:val="center"/>
              <w:rPr>
                <w:sz w:val="18"/>
                <w:szCs w:val="18"/>
              </w:rPr>
            </w:pPr>
            <w:r w:rsidRPr="00EE2A4E">
              <w:rPr>
                <w:sz w:val="18"/>
                <w:szCs w:val="18"/>
              </w:rPr>
              <w:t>0.680</w:t>
            </w:r>
          </w:p>
        </w:tc>
        <w:tc>
          <w:tcPr>
            <w:tcW w:w="340" w:type="pct"/>
            <w:tcBorders>
              <w:left w:val="nil"/>
              <w:right w:val="nil"/>
            </w:tcBorders>
            <w:vAlign w:val="center"/>
          </w:tcPr>
          <w:p w14:paraId="055FCD93" w14:textId="77777777" w:rsidR="0032761E" w:rsidRPr="00EE2A4E" w:rsidRDefault="0032761E" w:rsidP="004E3A56">
            <w:pPr>
              <w:jc w:val="center"/>
              <w:rPr>
                <w:sz w:val="18"/>
                <w:szCs w:val="18"/>
              </w:rPr>
            </w:pPr>
            <w:r w:rsidRPr="00EE2A4E">
              <w:rPr>
                <w:sz w:val="18"/>
                <w:szCs w:val="18"/>
              </w:rPr>
              <w:t>0.60,</w:t>
            </w:r>
          </w:p>
          <w:p w14:paraId="475E3527" w14:textId="77777777" w:rsidR="0032761E" w:rsidRPr="00EE2A4E" w:rsidRDefault="0032761E" w:rsidP="004E3A56">
            <w:pPr>
              <w:jc w:val="center"/>
              <w:rPr>
                <w:sz w:val="18"/>
                <w:szCs w:val="18"/>
              </w:rPr>
            </w:pPr>
            <w:r w:rsidRPr="00EE2A4E">
              <w:rPr>
                <w:sz w:val="18"/>
                <w:szCs w:val="18"/>
              </w:rPr>
              <w:t>0.670</w:t>
            </w:r>
          </w:p>
        </w:tc>
      </w:tr>
      <w:tr w:rsidR="009D1F68" w:rsidRPr="00EE2A4E" w14:paraId="58ABD02D" w14:textId="77777777" w:rsidTr="00825EF5">
        <w:trPr>
          <w:trHeight w:val="720"/>
        </w:trPr>
        <w:tc>
          <w:tcPr>
            <w:tcW w:w="752" w:type="pct"/>
            <w:tcBorders>
              <w:top w:val="nil"/>
              <w:left w:val="nil"/>
              <w:bottom w:val="nil"/>
              <w:right w:val="nil"/>
            </w:tcBorders>
            <w:shd w:val="clear" w:color="auto" w:fill="auto"/>
            <w:noWrap/>
            <w:vAlign w:val="center"/>
          </w:tcPr>
          <w:p w14:paraId="57A46DAD" w14:textId="77777777" w:rsidR="0032761E" w:rsidRPr="00EE2A4E" w:rsidRDefault="0032761E" w:rsidP="004E3A56">
            <w:pPr>
              <w:jc w:val="center"/>
              <w:rPr>
                <w:b/>
                <w:sz w:val="18"/>
                <w:szCs w:val="18"/>
              </w:rPr>
            </w:pPr>
            <w:r w:rsidRPr="00EE2A4E">
              <w:rPr>
                <w:b/>
                <w:sz w:val="18"/>
                <w:szCs w:val="18"/>
              </w:rPr>
              <w:t xml:space="preserve">Peak Add Moment </w:t>
            </w:r>
            <w:r w:rsidRPr="00EE2A4E">
              <w:rPr>
                <w:b/>
                <w:sz w:val="18"/>
                <w:szCs w:val="18"/>
                <w:vertAlign w:val="superscript"/>
              </w:rPr>
              <w:t>‡</w:t>
            </w:r>
          </w:p>
        </w:tc>
        <w:tc>
          <w:tcPr>
            <w:tcW w:w="415" w:type="pct"/>
            <w:gridSpan w:val="2"/>
            <w:tcBorders>
              <w:top w:val="nil"/>
              <w:left w:val="nil"/>
              <w:bottom w:val="nil"/>
              <w:right w:val="nil"/>
            </w:tcBorders>
            <w:shd w:val="clear" w:color="auto" w:fill="auto"/>
            <w:noWrap/>
            <w:vAlign w:val="center"/>
          </w:tcPr>
          <w:p w14:paraId="5A105A71" w14:textId="77777777" w:rsidR="0032761E" w:rsidRPr="00EE2A4E" w:rsidRDefault="0032761E" w:rsidP="004E3A56">
            <w:pPr>
              <w:rPr>
                <w:sz w:val="18"/>
                <w:szCs w:val="18"/>
              </w:rPr>
            </w:pPr>
            <w:r w:rsidRPr="00EE2A4E">
              <w:rPr>
                <w:sz w:val="18"/>
                <w:szCs w:val="18"/>
              </w:rPr>
              <w:t>0.06±0.0</w:t>
            </w:r>
            <w:r w:rsidRPr="00EE2A4E">
              <w:rPr>
                <w:sz w:val="18"/>
                <w:szCs w:val="18"/>
                <w:vertAlign w:val="superscript"/>
              </w:rPr>
              <w:t>%#*</w:t>
            </w:r>
          </w:p>
        </w:tc>
        <w:tc>
          <w:tcPr>
            <w:tcW w:w="353" w:type="pct"/>
            <w:tcBorders>
              <w:top w:val="nil"/>
              <w:left w:val="nil"/>
              <w:bottom w:val="nil"/>
              <w:right w:val="nil"/>
            </w:tcBorders>
            <w:shd w:val="clear" w:color="auto" w:fill="auto"/>
            <w:noWrap/>
            <w:vAlign w:val="center"/>
          </w:tcPr>
          <w:p w14:paraId="406A7DAA" w14:textId="77777777" w:rsidR="0032761E" w:rsidRPr="00EE2A4E" w:rsidRDefault="0032761E" w:rsidP="004E3A56">
            <w:pPr>
              <w:rPr>
                <w:sz w:val="18"/>
                <w:szCs w:val="18"/>
              </w:rPr>
            </w:pPr>
            <w:r w:rsidRPr="00EE2A4E">
              <w:rPr>
                <w:sz w:val="18"/>
                <w:szCs w:val="18"/>
              </w:rPr>
              <w:t>0.16±0.1</w:t>
            </w:r>
          </w:p>
        </w:tc>
        <w:tc>
          <w:tcPr>
            <w:tcW w:w="353" w:type="pct"/>
            <w:tcBorders>
              <w:top w:val="nil"/>
              <w:left w:val="nil"/>
              <w:bottom w:val="nil"/>
              <w:right w:val="nil"/>
            </w:tcBorders>
            <w:shd w:val="clear" w:color="auto" w:fill="auto"/>
            <w:noWrap/>
            <w:vAlign w:val="center"/>
          </w:tcPr>
          <w:p w14:paraId="5063A9B7" w14:textId="77777777" w:rsidR="0032761E" w:rsidRPr="00EE2A4E" w:rsidRDefault="0032761E" w:rsidP="004E3A56">
            <w:pPr>
              <w:rPr>
                <w:sz w:val="18"/>
                <w:szCs w:val="18"/>
              </w:rPr>
            </w:pPr>
            <w:r w:rsidRPr="00EE2A4E">
              <w:rPr>
                <w:sz w:val="18"/>
                <w:szCs w:val="18"/>
              </w:rPr>
              <w:t>0.18±0.1</w:t>
            </w:r>
          </w:p>
        </w:tc>
        <w:tc>
          <w:tcPr>
            <w:tcW w:w="429" w:type="pct"/>
            <w:gridSpan w:val="2"/>
            <w:tcBorders>
              <w:top w:val="nil"/>
              <w:left w:val="nil"/>
              <w:bottom w:val="nil"/>
              <w:right w:val="nil"/>
            </w:tcBorders>
            <w:shd w:val="clear" w:color="auto" w:fill="auto"/>
            <w:noWrap/>
            <w:vAlign w:val="center"/>
          </w:tcPr>
          <w:p w14:paraId="1A72ABD9" w14:textId="77777777" w:rsidR="0032761E" w:rsidRPr="00EE2A4E" w:rsidRDefault="0032761E" w:rsidP="004E3A56">
            <w:pPr>
              <w:rPr>
                <w:sz w:val="18"/>
                <w:szCs w:val="18"/>
              </w:rPr>
            </w:pPr>
            <w:r w:rsidRPr="00EE2A4E">
              <w:rPr>
                <w:sz w:val="18"/>
                <w:szCs w:val="18"/>
              </w:rPr>
              <w:t>0.07±0.0</w:t>
            </w:r>
            <w:r w:rsidRPr="00EE2A4E">
              <w:rPr>
                <w:sz w:val="18"/>
                <w:szCs w:val="18"/>
                <w:vertAlign w:val="superscript"/>
              </w:rPr>
              <w:t>$#*</w:t>
            </w:r>
          </w:p>
        </w:tc>
        <w:tc>
          <w:tcPr>
            <w:tcW w:w="353" w:type="pct"/>
            <w:tcBorders>
              <w:top w:val="nil"/>
              <w:left w:val="nil"/>
              <w:bottom w:val="nil"/>
              <w:right w:val="nil"/>
            </w:tcBorders>
            <w:shd w:val="clear" w:color="auto" w:fill="auto"/>
            <w:noWrap/>
            <w:vAlign w:val="center"/>
          </w:tcPr>
          <w:p w14:paraId="3C37598E" w14:textId="77777777" w:rsidR="0032761E" w:rsidRPr="00EE2A4E" w:rsidRDefault="0032761E" w:rsidP="004E3A56">
            <w:pPr>
              <w:rPr>
                <w:sz w:val="18"/>
                <w:szCs w:val="18"/>
              </w:rPr>
            </w:pPr>
            <w:r w:rsidRPr="00EE2A4E">
              <w:rPr>
                <w:sz w:val="18"/>
                <w:szCs w:val="18"/>
              </w:rPr>
              <w:t>0.19±0.1</w:t>
            </w:r>
          </w:p>
        </w:tc>
        <w:tc>
          <w:tcPr>
            <w:tcW w:w="364" w:type="pct"/>
            <w:tcBorders>
              <w:top w:val="nil"/>
              <w:left w:val="nil"/>
              <w:bottom w:val="nil"/>
              <w:right w:val="nil"/>
            </w:tcBorders>
            <w:shd w:val="clear" w:color="auto" w:fill="auto"/>
            <w:noWrap/>
            <w:vAlign w:val="center"/>
          </w:tcPr>
          <w:p w14:paraId="32737F7E" w14:textId="77777777" w:rsidR="0032761E" w:rsidRPr="00EE2A4E" w:rsidRDefault="0032761E" w:rsidP="004E3A56">
            <w:pPr>
              <w:rPr>
                <w:sz w:val="18"/>
                <w:szCs w:val="18"/>
              </w:rPr>
            </w:pPr>
            <w:r w:rsidRPr="00EE2A4E">
              <w:rPr>
                <w:sz w:val="18"/>
                <w:szCs w:val="18"/>
              </w:rPr>
              <w:t>0.2±0.1</w:t>
            </w:r>
          </w:p>
        </w:tc>
        <w:tc>
          <w:tcPr>
            <w:tcW w:w="359" w:type="pct"/>
            <w:gridSpan w:val="2"/>
            <w:tcBorders>
              <w:top w:val="nil"/>
              <w:left w:val="nil"/>
              <w:bottom w:val="nil"/>
              <w:right w:val="nil"/>
            </w:tcBorders>
            <w:shd w:val="clear" w:color="auto" w:fill="auto"/>
            <w:noWrap/>
            <w:vAlign w:val="center"/>
          </w:tcPr>
          <w:p w14:paraId="13EED5A0" w14:textId="77777777" w:rsidR="0032761E" w:rsidRPr="00EE2A4E" w:rsidRDefault="0032761E" w:rsidP="004E3A56">
            <w:pPr>
              <w:rPr>
                <w:sz w:val="18"/>
                <w:szCs w:val="18"/>
              </w:rPr>
            </w:pPr>
            <w:r w:rsidRPr="00EE2A4E">
              <w:rPr>
                <w:sz w:val="18"/>
                <w:szCs w:val="18"/>
              </w:rPr>
              <w:t>0.10±0.0</w:t>
            </w:r>
          </w:p>
        </w:tc>
        <w:tc>
          <w:tcPr>
            <w:tcW w:w="353" w:type="pct"/>
            <w:tcBorders>
              <w:top w:val="nil"/>
              <w:left w:val="nil"/>
              <w:bottom w:val="nil"/>
              <w:right w:val="nil"/>
            </w:tcBorders>
            <w:shd w:val="clear" w:color="auto" w:fill="auto"/>
            <w:noWrap/>
            <w:vAlign w:val="center"/>
          </w:tcPr>
          <w:p w14:paraId="4C860E3A" w14:textId="77777777" w:rsidR="0032761E" w:rsidRPr="00EE2A4E" w:rsidRDefault="0032761E" w:rsidP="004E3A56">
            <w:pPr>
              <w:rPr>
                <w:sz w:val="18"/>
                <w:szCs w:val="18"/>
              </w:rPr>
            </w:pPr>
            <w:r w:rsidRPr="00EE2A4E">
              <w:rPr>
                <w:sz w:val="18"/>
                <w:szCs w:val="18"/>
              </w:rPr>
              <w:t>0.10±0.1</w:t>
            </w:r>
          </w:p>
        </w:tc>
        <w:tc>
          <w:tcPr>
            <w:tcW w:w="359" w:type="pct"/>
            <w:gridSpan w:val="2"/>
            <w:tcBorders>
              <w:top w:val="nil"/>
              <w:left w:val="nil"/>
              <w:bottom w:val="nil"/>
              <w:right w:val="nil"/>
            </w:tcBorders>
            <w:shd w:val="clear" w:color="auto" w:fill="auto"/>
            <w:noWrap/>
            <w:vAlign w:val="center"/>
          </w:tcPr>
          <w:p w14:paraId="4DDC9C43" w14:textId="77777777" w:rsidR="0032761E" w:rsidRPr="00EE2A4E" w:rsidRDefault="0032761E" w:rsidP="004E3A56">
            <w:pPr>
              <w:rPr>
                <w:sz w:val="18"/>
                <w:szCs w:val="18"/>
              </w:rPr>
            </w:pPr>
            <w:r w:rsidRPr="00EE2A4E">
              <w:rPr>
                <w:sz w:val="18"/>
                <w:szCs w:val="18"/>
              </w:rPr>
              <w:t>0.10±0.1</w:t>
            </w:r>
          </w:p>
        </w:tc>
        <w:tc>
          <w:tcPr>
            <w:tcW w:w="279" w:type="pct"/>
            <w:gridSpan w:val="3"/>
            <w:tcBorders>
              <w:left w:val="nil"/>
              <w:right w:val="nil"/>
            </w:tcBorders>
            <w:vAlign w:val="center"/>
          </w:tcPr>
          <w:p w14:paraId="2363A456" w14:textId="77777777" w:rsidR="0032761E" w:rsidRPr="00EE2A4E" w:rsidRDefault="0032761E" w:rsidP="004E3A56">
            <w:pPr>
              <w:jc w:val="center"/>
              <w:rPr>
                <w:sz w:val="18"/>
                <w:szCs w:val="18"/>
              </w:rPr>
            </w:pPr>
            <w:r w:rsidRPr="00EE2A4E">
              <w:rPr>
                <w:sz w:val="18"/>
                <w:szCs w:val="18"/>
              </w:rPr>
              <w:t>2.84,</w:t>
            </w:r>
          </w:p>
          <w:p w14:paraId="40A44398" w14:textId="77777777" w:rsidR="0032761E" w:rsidRPr="00EE2A4E" w:rsidRDefault="0032761E" w:rsidP="004E3A56">
            <w:pPr>
              <w:jc w:val="center"/>
              <w:rPr>
                <w:sz w:val="18"/>
                <w:szCs w:val="18"/>
              </w:rPr>
            </w:pPr>
            <w:r w:rsidRPr="00EE2A4E">
              <w:rPr>
                <w:sz w:val="18"/>
                <w:szCs w:val="18"/>
              </w:rPr>
              <w:t>0.070</w:t>
            </w:r>
          </w:p>
        </w:tc>
        <w:tc>
          <w:tcPr>
            <w:tcW w:w="292" w:type="pct"/>
            <w:tcBorders>
              <w:left w:val="nil"/>
              <w:right w:val="nil"/>
            </w:tcBorders>
            <w:vAlign w:val="center"/>
          </w:tcPr>
          <w:p w14:paraId="78C1FB94" w14:textId="77777777" w:rsidR="0032761E" w:rsidRPr="00EE2A4E" w:rsidRDefault="0032761E" w:rsidP="004E3A56">
            <w:pPr>
              <w:jc w:val="center"/>
              <w:rPr>
                <w:sz w:val="18"/>
                <w:szCs w:val="18"/>
              </w:rPr>
            </w:pPr>
            <w:r w:rsidRPr="00EE2A4E">
              <w:rPr>
                <w:sz w:val="18"/>
                <w:szCs w:val="18"/>
              </w:rPr>
              <w:t>31.86,</w:t>
            </w:r>
          </w:p>
          <w:p w14:paraId="44DD430B" w14:textId="77777777" w:rsidR="0032761E" w:rsidRPr="00EE2A4E" w:rsidRDefault="0032761E" w:rsidP="004E3A56">
            <w:pPr>
              <w:jc w:val="center"/>
              <w:rPr>
                <w:sz w:val="18"/>
                <w:szCs w:val="18"/>
              </w:rPr>
            </w:pPr>
            <w:r w:rsidRPr="00EE2A4E">
              <w:rPr>
                <w:sz w:val="18"/>
                <w:szCs w:val="18"/>
              </w:rPr>
              <w:t>&lt;0.001</w:t>
            </w:r>
          </w:p>
        </w:tc>
        <w:tc>
          <w:tcPr>
            <w:tcW w:w="340" w:type="pct"/>
            <w:tcBorders>
              <w:left w:val="nil"/>
              <w:right w:val="nil"/>
            </w:tcBorders>
            <w:vAlign w:val="center"/>
          </w:tcPr>
          <w:p w14:paraId="7761D496" w14:textId="77777777" w:rsidR="0032761E" w:rsidRPr="00EE2A4E" w:rsidRDefault="0032761E" w:rsidP="004E3A56">
            <w:pPr>
              <w:jc w:val="center"/>
              <w:rPr>
                <w:sz w:val="18"/>
                <w:szCs w:val="18"/>
              </w:rPr>
            </w:pPr>
            <w:r w:rsidRPr="00EE2A4E">
              <w:rPr>
                <w:sz w:val="18"/>
                <w:szCs w:val="18"/>
              </w:rPr>
              <w:t>4.2,</w:t>
            </w:r>
          </w:p>
          <w:p w14:paraId="7F25654A" w14:textId="77777777" w:rsidR="0032761E" w:rsidRPr="00EE2A4E" w:rsidRDefault="0032761E" w:rsidP="004E3A56">
            <w:pPr>
              <w:jc w:val="center"/>
              <w:rPr>
                <w:sz w:val="18"/>
                <w:szCs w:val="18"/>
              </w:rPr>
            </w:pPr>
            <w:r w:rsidRPr="00EE2A4E">
              <w:rPr>
                <w:sz w:val="18"/>
                <w:szCs w:val="18"/>
              </w:rPr>
              <w:t>0.004</w:t>
            </w:r>
          </w:p>
        </w:tc>
      </w:tr>
      <w:tr w:rsidR="009D1F68" w:rsidRPr="00EE2A4E" w14:paraId="19880D01" w14:textId="77777777" w:rsidTr="00825EF5">
        <w:trPr>
          <w:trHeight w:val="630"/>
        </w:trPr>
        <w:tc>
          <w:tcPr>
            <w:tcW w:w="752" w:type="pct"/>
            <w:tcBorders>
              <w:top w:val="nil"/>
              <w:left w:val="nil"/>
              <w:bottom w:val="nil"/>
              <w:right w:val="nil"/>
            </w:tcBorders>
            <w:shd w:val="clear" w:color="auto" w:fill="auto"/>
            <w:noWrap/>
            <w:vAlign w:val="center"/>
          </w:tcPr>
          <w:p w14:paraId="525E37C5" w14:textId="77777777" w:rsidR="0032761E" w:rsidRPr="00EE2A4E" w:rsidRDefault="0032761E" w:rsidP="004E3A56">
            <w:pPr>
              <w:jc w:val="center"/>
              <w:rPr>
                <w:b/>
                <w:sz w:val="18"/>
                <w:szCs w:val="18"/>
              </w:rPr>
            </w:pPr>
            <w:r w:rsidRPr="00EE2A4E">
              <w:rPr>
                <w:b/>
                <w:sz w:val="18"/>
                <w:szCs w:val="18"/>
              </w:rPr>
              <w:t>1</w:t>
            </w:r>
            <w:r w:rsidRPr="00EE2A4E">
              <w:rPr>
                <w:b/>
                <w:sz w:val="18"/>
                <w:szCs w:val="18"/>
                <w:vertAlign w:val="superscript"/>
              </w:rPr>
              <w:t>st</w:t>
            </w:r>
            <w:r w:rsidRPr="00EE2A4E">
              <w:rPr>
                <w:b/>
                <w:sz w:val="18"/>
                <w:szCs w:val="18"/>
              </w:rPr>
              <w:t xml:space="preserve"> Peak KAM</w:t>
            </w:r>
            <w:r w:rsidR="00FD0527">
              <w:rPr>
                <w:b/>
                <w:sz w:val="18"/>
                <w:szCs w:val="18"/>
              </w:rPr>
              <w:t>s</w:t>
            </w:r>
            <w:r w:rsidRPr="00EE2A4E">
              <w:rPr>
                <w:b/>
                <w:sz w:val="18"/>
                <w:szCs w:val="18"/>
              </w:rPr>
              <w:t xml:space="preserve"> </w:t>
            </w:r>
            <w:r w:rsidRPr="00EE2A4E">
              <w:rPr>
                <w:b/>
                <w:sz w:val="18"/>
                <w:szCs w:val="18"/>
                <w:vertAlign w:val="superscript"/>
              </w:rPr>
              <w:t>%$#*</w:t>
            </w:r>
          </w:p>
        </w:tc>
        <w:tc>
          <w:tcPr>
            <w:tcW w:w="415" w:type="pct"/>
            <w:gridSpan w:val="2"/>
            <w:tcBorders>
              <w:top w:val="nil"/>
              <w:left w:val="nil"/>
              <w:bottom w:val="nil"/>
              <w:right w:val="nil"/>
            </w:tcBorders>
            <w:shd w:val="clear" w:color="auto" w:fill="auto"/>
            <w:noWrap/>
            <w:vAlign w:val="center"/>
          </w:tcPr>
          <w:p w14:paraId="038E7037" w14:textId="77777777" w:rsidR="0032761E" w:rsidRPr="00EE2A4E" w:rsidRDefault="0032761E" w:rsidP="004E3A56">
            <w:pPr>
              <w:rPr>
                <w:sz w:val="18"/>
                <w:szCs w:val="18"/>
              </w:rPr>
            </w:pPr>
            <w:r w:rsidRPr="00EE2A4E">
              <w:rPr>
                <w:sz w:val="18"/>
                <w:szCs w:val="18"/>
              </w:rPr>
              <w:t>0.48±0.1</w:t>
            </w:r>
          </w:p>
        </w:tc>
        <w:tc>
          <w:tcPr>
            <w:tcW w:w="353" w:type="pct"/>
            <w:tcBorders>
              <w:top w:val="nil"/>
              <w:left w:val="nil"/>
              <w:bottom w:val="nil"/>
              <w:right w:val="nil"/>
            </w:tcBorders>
            <w:shd w:val="clear" w:color="auto" w:fill="auto"/>
            <w:noWrap/>
            <w:vAlign w:val="center"/>
          </w:tcPr>
          <w:p w14:paraId="0A7393D3" w14:textId="77777777" w:rsidR="0032761E" w:rsidRPr="00EE2A4E" w:rsidRDefault="0032761E" w:rsidP="004E3A56">
            <w:pPr>
              <w:rPr>
                <w:sz w:val="18"/>
                <w:szCs w:val="18"/>
              </w:rPr>
            </w:pPr>
            <w:r w:rsidRPr="00EE2A4E">
              <w:rPr>
                <w:sz w:val="18"/>
                <w:szCs w:val="18"/>
              </w:rPr>
              <w:t>-0.32±0.1</w:t>
            </w:r>
          </w:p>
        </w:tc>
        <w:tc>
          <w:tcPr>
            <w:tcW w:w="353" w:type="pct"/>
            <w:tcBorders>
              <w:top w:val="nil"/>
              <w:left w:val="nil"/>
              <w:bottom w:val="nil"/>
              <w:right w:val="nil"/>
            </w:tcBorders>
            <w:shd w:val="clear" w:color="auto" w:fill="auto"/>
            <w:noWrap/>
            <w:vAlign w:val="center"/>
          </w:tcPr>
          <w:p w14:paraId="0EFAAEB7" w14:textId="77777777" w:rsidR="0032761E" w:rsidRPr="00EE2A4E" w:rsidRDefault="0032761E" w:rsidP="004E3A56">
            <w:pPr>
              <w:rPr>
                <w:sz w:val="18"/>
                <w:szCs w:val="18"/>
              </w:rPr>
            </w:pPr>
            <w:r w:rsidRPr="00EE2A4E">
              <w:rPr>
                <w:sz w:val="18"/>
                <w:szCs w:val="18"/>
              </w:rPr>
              <w:t>-0.28±0.1</w:t>
            </w:r>
          </w:p>
        </w:tc>
        <w:tc>
          <w:tcPr>
            <w:tcW w:w="429" w:type="pct"/>
            <w:gridSpan w:val="2"/>
            <w:tcBorders>
              <w:top w:val="nil"/>
              <w:left w:val="nil"/>
              <w:bottom w:val="nil"/>
              <w:right w:val="nil"/>
            </w:tcBorders>
            <w:shd w:val="clear" w:color="auto" w:fill="auto"/>
            <w:noWrap/>
            <w:vAlign w:val="center"/>
          </w:tcPr>
          <w:p w14:paraId="420D6AA3" w14:textId="77777777" w:rsidR="0032761E" w:rsidRPr="00EE2A4E" w:rsidRDefault="0032761E" w:rsidP="004E3A56">
            <w:pPr>
              <w:rPr>
                <w:sz w:val="18"/>
                <w:szCs w:val="18"/>
              </w:rPr>
            </w:pPr>
            <w:r w:rsidRPr="00EE2A4E">
              <w:rPr>
                <w:sz w:val="18"/>
                <w:szCs w:val="18"/>
              </w:rPr>
              <w:t>-0.35±0.1</w:t>
            </w:r>
          </w:p>
        </w:tc>
        <w:tc>
          <w:tcPr>
            <w:tcW w:w="353" w:type="pct"/>
            <w:tcBorders>
              <w:top w:val="nil"/>
              <w:left w:val="nil"/>
              <w:bottom w:val="nil"/>
              <w:right w:val="nil"/>
            </w:tcBorders>
            <w:shd w:val="clear" w:color="auto" w:fill="auto"/>
            <w:noWrap/>
            <w:vAlign w:val="center"/>
          </w:tcPr>
          <w:p w14:paraId="17C0C5FC" w14:textId="77777777" w:rsidR="0032761E" w:rsidRPr="00EE2A4E" w:rsidRDefault="0032761E" w:rsidP="004E3A56">
            <w:pPr>
              <w:rPr>
                <w:sz w:val="18"/>
                <w:szCs w:val="18"/>
              </w:rPr>
            </w:pPr>
            <w:r w:rsidRPr="00EE2A4E">
              <w:rPr>
                <w:sz w:val="18"/>
                <w:szCs w:val="18"/>
              </w:rPr>
              <w:t>-0.22±0.1</w:t>
            </w:r>
          </w:p>
        </w:tc>
        <w:tc>
          <w:tcPr>
            <w:tcW w:w="364" w:type="pct"/>
            <w:tcBorders>
              <w:top w:val="nil"/>
              <w:left w:val="nil"/>
              <w:bottom w:val="nil"/>
              <w:right w:val="nil"/>
            </w:tcBorders>
            <w:shd w:val="clear" w:color="auto" w:fill="auto"/>
            <w:noWrap/>
            <w:vAlign w:val="center"/>
          </w:tcPr>
          <w:p w14:paraId="5978150F" w14:textId="77777777" w:rsidR="0032761E" w:rsidRPr="00EE2A4E" w:rsidRDefault="0032761E" w:rsidP="004E3A56">
            <w:pPr>
              <w:rPr>
                <w:sz w:val="18"/>
                <w:szCs w:val="18"/>
              </w:rPr>
            </w:pPr>
            <w:r w:rsidRPr="00EE2A4E">
              <w:rPr>
                <w:sz w:val="18"/>
                <w:szCs w:val="18"/>
              </w:rPr>
              <w:t>-0.20±0.1</w:t>
            </w:r>
          </w:p>
        </w:tc>
        <w:tc>
          <w:tcPr>
            <w:tcW w:w="359" w:type="pct"/>
            <w:gridSpan w:val="2"/>
            <w:tcBorders>
              <w:top w:val="nil"/>
              <w:left w:val="nil"/>
              <w:bottom w:val="nil"/>
              <w:right w:val="nil"/>
            </w:tcBorders>
            <w:shd w:val="clear" w:color="auto" w:fill="auto"/>
            <w:noWrap/>
            <w:vAlign w:val="center"/>
          </w:tcPr>
          <w:p w14:paraId="6ECCC959" w14:textId="77777777" w:rsidR="0032761E" w:rsidRPr="00EE2A4E" w:rsidRDefault="0032761E" w:rsidP="004E3A56">
            <w:pPr>
              <w:rPr>
                <w:sz w:val="18"/>
                <w:szCs w:val="18"/>
              </w:rPr>
            </w:pPr>
            <w:r w:rsidRPr="00EE2A4E">
              <w:rPr>
                <w:sz w:val="18"/>
                <w:szCs w:val="18"/>
              </w:rPr>
              <w:t>-0.64±0.2</w:t>
            </w:r>
          </w:p>
        </w:tc>
        <w:tc>
          <w:tcPr>
            <w:tcW w:w="353" w:type="pct"/>
            <w:tcBorders>
              <w:top w:val="nil"/>
              <w:left w:val="nil"/>
              <w:bottom w:val="nil"/>
              <w:right w:val="nil"/>
            </w:tcBorders>
            <w:shd w:val="clear" w:color="auto" w:fill="auto"/>
            <w:noWrap/>
            <w:vAlign w:val="center"/>
          </w:tcPr>
          <w:p w14:paraId="4155408F" w14:textId="77777777" w:rsidR="0032761E" w:rsidRPr="00EE2A4E" w:rsidRDefault="0032761E" w:rsidP="004E3A56">
            <w:pPr>
              <w:rPr>
                <w:sz w:val="18"/>
                <w:szCs w:val="18"/>
              </w:rPr>
            </w:pPr>
            <w:r w:rsidRPr="00EE2A4E">
              <w:rPr>
                <w:sz w:val="18"/>
                <w:szCs w:val="18"/>
              </w:rPr>
              <w:t>-0.46±0.1</w:t>
            </w:r>
          </w:p>
        </w:tc>
        <w:tc>
          <w:tcPr>
            <w:tcW w:w="359" w:type="pct"/>
            <w:gridSpan w:val="2"/>
            <w:tcBorders>
              <w:top w:val="nil"/>
              <w:left w:val="nil"/>
              <w:bottom w:val="nil"/>
              <w:right w:val="nil"/>
            </w:tcBorders>
            <w:shd w:val="clear" w:color="auto" w:fill="auto"/>
            <w:noWrap/>
            <w:vAlign w:val="center"/>
          </w:tcPr>
          <w:p w14:paraId="7E9A9712" w14:textId="77777777" w:rsidR="0032761E" w:rsidRPr="00EE2A4E" w:rsidRDefault="0032761E" w:rsidP="004E3A56">
            <w:pPr>
              <w:rPr>
                <w:sz w:val="18"/>
                <w:szCs w:val="18"/>
              </w:rPr>
            </w:pPr>
            <w:r w:rsidRPr="00EE2A4E">
              <w:rPr>
                <w:sz w:val="18"/>
                <w:szCs w:val="18"/>
              </w:rPr>
              <w:t>-0.43±0.1</w:t>
            </w:r>
          </w:p>
        </w:tc>
        <w:tc>
          <w:tcPr>
            <w:tcW w:w="279" w:type="pct"/>
            <w:gridSpan w:val="3"/>
            <w:tcBorders>
              <w:left w:val="nil"/>
              <w:right w:val="nil"/>
            </w:tcBorders>
            <w:vAlign w:val="center"/>
          </w:tcPr>
          <w:p w14:paraId="0BA287AD" w14:textId="77777777" w:rsidR="0032761E" w:rsidRPr="00EE2A4E" w:rsidRDefault="0032761E" w:rsidP="004E3A56">
            <w:pPr>
              <w:jc w:val="center"/>
              <w:rPr>
                <w:sz w:val="18"/>
                <w:szCs w:val="18"/>
              </w:rPr>
            </w:pPr>
            <w:r w:rsidRPr="00EE2A4E">
              <w:rPr>
                <w:sz w:val="18"/>
                <w:szCs w:val="18"/>
              </w:rPr>
              <w:t>16.98, &lt;0.001</w:t>
            </w:r>
          </w:p>
        </w:tc>
        <w:tc>
          <w:tcPr>
            <w:tcW w:w="292" w:type="pct"/>
            <w:tcBorders>
              <w:left w:val="nil"/>
              <w:right w:val="nil"/>
            </w:tcBorders>
            <w:vAlign w:val="center"/>
          </w:tcPr>
          <w:p w14:paraId="753BAE51" w14:textId="77777777" w:rsidR="004E3A56" w:rsidRPr="00EE2A4E" w:rsidRDefault="004E3A56" w:rsidP="004E3A56">
            <w:pPr>
              <w:jc w:val="center"/>
              <w:rPr>
                <w:sz w:val="18"/>
                <w:szCs w:val="18"/>
              </w:rPr>
            </w:pPr>
            <w:r w:rsidRPr="00EE2A4E">
              <w:rPr>
                <w:sz w:val="18"/>
                <w:szCs w:val="18"/>
              </w:rPr>
              <w:t>851.84,</w:t>
            </w:r>
          </w:p>
          <w:p w14:paraId="0D9B5BA8" w14:textId="77777777" w:rsidR="0032761E" w:rsidRPr="00EE2A4E" w:rsidRDefault="0032761E" w:rsidP="004E3A56">
            <w:pPr>
              <w:jc w:val="center"/>
              <w:rPr>
                <w:sz w:val="18"/>
                <w:szCs w:val="18"/>
              </w:rPr>
            </w:pPr>
            <w:r w:rsidRPr="00EE2A4E">
              <w:rPr>
                <w:sz w:val="18"/>
                <w:szCs w:val="18"/>
              </w:rPr>
              <w:t>&lt;0.001</w:t>
            </w:r>
          </w:p>
        </w:tc>
        <w:tc>
          <w:tcPr>
            <w:tcW w:w="340" w:type="pct"/>
            <w:tcBorders>
              <w:left w:val="nil"/>
              <w:right w:val="nil"/>
            </w:tcBorders>
            <w:vAlign w:val="center"/>
          </w:tcPr>
          <w:p w14:paraId="1C17E3D2" w14:textId="77777777" w:rsidR="0032761E" w:rsidRPr="00EE2A4E" w:rsidRDefault="0032761E" w:rsidP="004E3A56">
            <w:pPr>
              <w:jc w:val="center"/>
              <w:rPr>
                <w:sz w:val="18"/>
                <w:szCs w:val="18"/>
              </w:rPr>
            </w:pPr>
            <w:r w:rsidRPr="00EE2A4E">
              <w:rPr>
                <w:sz w:val="18"/>
                <w:szCs w:val="18"/>
              </w:rPr>
              <w:t>0.41,</w:t>
            </w:r>
          </w:p>
          <w:p w14:paraId="5B8BB412" w14:textId="77777777" w:rsidR="0032761E" w:rsidRPr="00EE2A4E" w:rsidRDefault="0032761E" w:rsidP="004E3A56">
            <w:pPr>
              <w:jc w:val="center"/>
              <w:rPr>
                <w:sz w:val="18"/>
                <w:szCs w:val="18"/>
              </w:rPr>
            </w:pPr>
            <w:r w:rsidRPr="00EE2A4E">
              <w:rPr>
                <w:sz w:val="18"/>
                <w:szCs w:val="18"/>
              </w:rPr>
              <w:t>0.800</w:t>
            </w:r>
          </w:p>
        </w:tc>
      </w:tr>
      <w:tr w:rsidR="009D1F68" w:rsidRPr="00EE2A4E" w14:paraId="595C7A8E" w14:textId="77777777" w:rsidTr="00825EF5">
        <w:trPr>
          <w:trHeight w:val="693"/>
        </w:trPr>
        <w:tc>
          <w:tcPr>
            <w:tcW w:w="752" w:type="pct"/>
            <w:tcBorders>
              <w:top w:val="nil"/>
              <w:left w:val="nil"/>
              <w:bottom w:val="nil"/>
              <w:right w:val="nil"/>
            </w:tcBorders>
            <w:shd w:val="clear" w:color="auto" w:fill="auto"/>
            <w:noWrap/>
            <w:vAlign w:val="center"/>
          </w:tcPr>
          <w:p w14:paraId="13679983" w14:textId="77777777" w:rsidR="0032761E" w:rsidRPr="00EE2A4E" w:rsidRDefault="0032761E" w:rsidP="004E3A56">
            <w:pPr>
              <w:jc w:val="center"/>
              <w:rPr>
                <w:b/>
                <w:sz w:val="18"/>
                <w:szCs w:val="18"/>
                <w:vertAlign w:val="superscript"/>
              </w:rPr>
            </w:pPr>
            <w:r w:rsidRPr="00EE2A4E">
              <w:rPr>
                <w:b/>
                <w:sz w:val="18"/>
                <w:szCs w:val="18"/>
              </w:rPr>
              <w:t>2</w:t>
            </w:r>
            <w:r w:rsidRPr="00EE2A4E">
              <w:rPr>
                <w:b/>
                <w:sz w:val="18"/>
                <w:szCs w:val="18"/>
                <w:vertAlign w:val="superscript"/>
              </w:rPr>
              <w:t>nd</w:t>
            </w:r>
            <w:r w:rsidRPr="00EE2A4E">
              <w:rPr>
                <w:b/>
                <w:sz w:val="18"/>
                <w:szCs w:val="18"/>
              </w:rPr>
              <w:t xml:space="preserve"> Peak KAM</w:t>
            </w:r>
            <w:r w:rsidR="00FD0527">
              <w:rPr>
                <w:b/>
                <w:sz w:val="18"/>
                <w:szCs w:val="18"/>
              </w:rPr>
              <w:t>s</w:t>
            </w:r>
            <w:r w:rsidRPr="00EE2A4E">
              <w:rPr>
                <w:b/>
                <w:sz w:val="18"/>
                <w:szCs w:val="18"/>
              </w:rPr>
              <w:t xml:space="preserve"> </w:t>
            </w:r>
            <w:r w:rsidRPr="00EE2A4E">
              <w:rPr>
                <w:b/>
                <w:sz w:val="18"/>
                <w:szCs w:val="18"/>
                <w:vertAlign w:val="superscript"/>
              </w:rPr>
              <w:t>%$#+</w:t>
            </w:r>
          </w:p>
        </w:tc>
        <w:tc>
          <w:tcPr>
            <w:tcW w:w="415" w:type="pct"/>
            <w:gridSpan w:val="2"/>
            <w:tcBorders>
              <w:top w:val="nil"/>
              <w:left w:val="nil"/>
              <w:bottom w:val="nil"/>
              <w:right w:val="nil"/>
            </w:tcBorders>
            <w:shd w:val="clear" w:color="auto" w:fill="auto"/>
            <w:noWrap/>
            <w:vAlign w:val="center"/>
          </w:tcPr>
          <w:p w14:paraId="0878E845" w14:textId="77777777" w:rsidR="0032761E" w:rsidRPr="00EE2A4E" w:rsidRDefault="0032761E" w:rsidP="004E3A56">
            <w:pPr>
              <w:rPr>
                <w:sz w:val="18"/>
                <w:szCs w:val="18"/>
              </w:rPr>
            </w:pPr>
            <w:r w:rsidRPr="00EE2A4E">
              <w:rPr>
                <w:sz w:val="18"/>
                <w:szCs w:val="18"/>
              </w:rPr>
              <w:t>-0.37±0.1</w:t>
            </w:r>
          </w:p>
        </w:tc>
        <w:tc>
          <w:tcPr>
            <w:tcW w:w="353" w:type="pct"/>
            <w:tcBorders>
              <w:top w:val="nil"/>
              <w:left w:val="nil"/>
              <w:bottom w:val="nil"/>
              <w:right w:val="nil"/>
            </w:tcBorders>
            <w:shd w:val="clear" w:color="auto" w:fill="auto"/>
            <w:noWrap/>
            <w:vAlign w:val="center"/>
          </w:tcPr>
          <w:p w14:paraId="217362F4" w14:textId="77777777" w:rsidR="0032761E" w:rsidRPr="00EE2A4E" w:rsidRDefault="0032761E" w:rsidP="004E3A56">
            <w:pPr>
              <w:rPr>
                <w:sz w:val="18"/>
                <w:szCs w:val="18"/>
              </w:rPr>
            </w:pPr>
            <w:r w:rsidRPr="00EE2A4E">
              <w:rPr>
                <w:sz w:val="18"/>
                <w:szCs w:val="18"/>
              </w:rPr>
              <w:t>-0.40±0.1</w:t>
            </w:r>
          </w:p>
        </w:tc>
        <w:tc>
          <w:tcPr>
            <w:tcW w:w="353" w:type="pct"/>
            <w:tcBorders>
              <w:top w:val="nil"/>
              <w:left w:val="nil"/>
              <w:bottom w:val="nil"/>
              <w:right w:val="nil"/>
            </w:tcBorders>
            <w:shd w:val="clear" w:color="auto" w:fill="auto"/>
            <w:noWrap/>
            <w:vAlign w:val="center"/>
          </w:tcPr>
          <w:p w14:paraId="62A7F3D8" w14:textId="77777777" w:rsidR="0032761E" w:rsidRPr="00EE2A4E" w:rsidRDefault="0032761E" w:rsidP="004E3A56">
            <w:pPr>
              <w:rPr>
                <w:sz w:val="18"/>
                <w:szCs w:val="18"/>
              </w:rPr>
            </w:pPr>
            <w:r w:rsidRPr="00EE2A4E">
              <w:rPr>
                <w:sz w:val="18"/>
                <w:szCs w:val="18"/>
              </w:rPr>
              <w:t>-0.36±0.1</w:t>
            </w:r>
          </w:p>
        </w:tc>
        <w:tc>
          <w:tcPr>
            <w:tcW w:w="429" w:type="pct"/>
            <w:gridSpan w:val="2"/>
            <w:tcBorders>
              <w:top w:val="nil"/>
              <w:left w:val="nil"/>
              <w:bottom w:val="nil"/>
              <w:right w:val="nil"/>
            </w:tcBorders>
            <w:shd w:val="clear" w:color="auto" w:fill="auto"/>
            <w:noWrap/>
            <w:vAlign w:val="center"/>
          </w:tcPr>
          <w:p w14:paraId="60429110" w14:textId="77777777" w:rsidR="0032761E" w:rsidRPr="00EE2A4E" w:rsidRDefault="0032761E" w:rsidP="004E3A56">
            <w:pPr>
              <w:rPr>
                <w:sz w:val="18"/>
                <w:szCs w:val="18"/>
              </w:rPr>
            </w:pPr>
            <w:r w:rsidRPr="00EE2A4E">
              <w:rPr>
                <w:sz w:val="18"/>
                <w:szCs w:val="18"/>
              </w:rPr>
              <w:t>-0.26±0.1</w:t>
            </w:r>
          </w:p>
        </w:tc>
        <w:tc>
          <w:tcPr>
            <w:tcW w:w="353" w:type="pct"/>
            <w:tcBorders>
              <w:top w:val="nil"/>
              <w:left w:val="nil"/>
              <w:bottom w:val="nil"/>
              <w:right w:val="nil"/>
            </w:tcBorders>
            <w:shd w:val="clear" w:color="auto" w:fill="auto"/>
            <w:noWrap/>
            <w:vAlign w:val="center"/>
          </w:tcPr>
          <w:p w14:paraId="74C40CB8" w14:textId="77777777" w:rsidR="0032761E" w:rsidRPr="00EE2A4E" w:rsidRDefault="0032761E" w:rsidP="004E3A56">
            <w:pPr>
              <w:rPr>
                <w:sz w:val="18"/>
                <w:szCs w:val="18"/>
              </w:rPr>
            </w:pPr>
            <w:r w:rsidRPr="00EE2A4E">
              <w:rPr>
                <w:sz w:val="18"/>
                <w:szCs w:val="18"/>
              </w:rPr>
              <w:t>-0.30±0.1</w:t>
            </w:r>
          </w:p>
        </w:tc>
        <w:tc>
          <w:tcPr>
            <w:tcW w:w="364" w:type="pct"/>
            <w:tcBorders>
              <w:top w:val="nil"/>
              <w:left w:val="nil"/>
              <w:bottom w:val="nil"/>
              <w:right w:val="nil"/>
            </w:tcBorders>
            <w:shd w:val="clear" w:color="auto" w:fill="auto"/>
            <w:noWrap/>
            <w:vAlign w:val="center"/>
          </w:tcPr>
          <w:p w14:paraId="2028DCFE" w14:textId="77777777" w:rsidR="0032761E" w:rsidRPr="00EE2A4E" w:rsidRDefault="0032761E" w:rsidP="004E3A56">
            <w:pPr>
              <w:rPr>
                <w:sz w:val="18"/>
                <w:szCs w:val="18"/>
              </w:rPr>
            </w:pPr>
            <w:r w:rsidRPr="00EE2A4E">
              <w:rPr>
                <w:sz w:val="18"/>
                <w:szCs w:val="18"/>
              </w:rPr>
              <w:t>-0.28±0.1</w:t>
            </w:r>
          </w:p>
        </w:tc>
        <w:tc>
          <w:tcPr>
            <w:tcW w:w="359" w:type="pct"/>
            <w:gridSpan w:val="2"/>
            <w:tcBorders>
              <w:top w:val="nil"/>
              <w:left w:val="nil"/>
              <w:bottom w:val="nil"/>
              <w:right w:val="nil"/>
            </w:tcBorders>
            <w:shd w:val="clear" w:color="auto" w:fill="auto"/>
            <w:noWrap/>
            <w:vAlign w:val="center"/>
          </w:tcPr>
          <w:p w14:paraId="5AB2B059" w14:textId="77777777" w:rsidR="0032761E" w:rsidRPr="00EE2A4E" w:rsidRDefault="0032761E" w:rsidP="004E3A56">
            <w:pPr>
              <w:rPr>
                <w:sz w:val="18"/>
                <w:szCs w:val="18"/>
              </w:rPr>
            </w:pPr>
            <w:r w:rsidRPr="00EE2A4E">
              <w:rPr>
                <w:sz w:val="18"/>
                <w:szCs w:val="18"/>
              </w:rPr>
              <w:t>-0.50±0.1</w:t>
            </w:r>
          </w:p>
        </w:tc>
        <w:tc>
          <w:tcPr>
            <w:tcW w:w="353" w:type="pct"/>
            <w:tcBorders>
              <w:top w:val="nil"/>
              <w:left w:val="nil"/>
              <w:bottom w:val="nil"/>
              <w:right w:val="nil"/>
            </w:tcBorders>
            <w:shd w:val="clear" w:color="auto" w:fill="auto"/>
            <w:noWrap/>
            <w:vAlign w:val="center"/>
          </w:tcPr>
          <w:p w14:paraId="14242964" w14:textId="77777777" w:rsidR="0032761E" w:rsidRPr="00EE2A4E" w:rsidRDefault="0032761E" w:rsidP="004E3A56">
            <w:pPr>
              <w:rPr>
                <w:sz w:val="18"/>
                <w:szCs w:val="18"/>
              </w:rPr>
            </w:pPr>
            <w:r w:rsidRPr="00EE2A4E">
              <w:rPr>
                <w:sz w:val="18"/>
                <w:szCs w:val="18"/>
              </w:rPr>
              <w:t>-0.57±0.2</w:t>
            </w:r>
          </w:p>
        </w:tc>
        <w:tc>
          <w:tcPr>
            <w:tcW w:w="359" w:type="pct"/>
            <w:gridSpan w:val="2"/>
            <w:tcBorders>
              <w:top w:val="nil"/>
              <w:left w:val="nil"/>
              <w:bottom w:val="nil"/>
              <w:right w:val="nil"/>
            </w:tcBorders>
            <w:shd w:val="clear" w:color="auto" w:fill="auto"/>
            <w:noWrap/>
            <w:vAlign w:val="center"/>
          </w:tcPr>
          <w:p w14:paraId="4A5499C0" w14:textId="77777777" w:rsidR="0032761E" w:rsidRPr="00EE2A4E" w:rsidRDefault="0032761E" w:rsidP="004E3A56">
            <w:pPr>
              <w:rPr>
                <w:sz w:val="18"/>
                <w:szCs w:val="18"/>
              </w:rPr>
            </w:pPr>
            <w:r w:rsidRPr="00EE2A4E">
              <w:rPr>
                <w:sz w:val="18"/>
                <w:szCs w:val="18"/>
              </w:rPr>
              <w:t>-0.53±0.2</w:t>
            </w:r>
          </w:p>
        </w:tc>
        <w:tc>
          <w:tcPr>
            <w:tcW w:w="279" w:type="pct"/>
            <w:gridSpan w:val="3"/>
            <w:tcBorders>
              <w:left w:val="nil"/>
              <w:right w:val="nil"/>
            </w:tcBorders>
            <w:vAlign w:val="center"/>
          </w:tcPr>
          <w:p w14:paraId="2A9B2BF9" w14:textId="77777777" w:rsidR="0032761E" w:rsidRPr="00EE2A4E" w:rsidRDefault="0032761E" w:rsidP="004E3A56">
            <w:pPr>
              <w:jc w:val="center"/>
              <w:rPr>
                <w:sz w:val="18"/>
                <w:szCs w:val="18"/>
              </w:rPr>
            </w:pPr>
            <w:r w:rsidRPr="00EE2A4E">
              <w:rPr>
                <w:sz w:val="18"/>
                <w:szCs w:val="18"/>
              </w:rPr>
              <w:t>15.09, &lt;0.001</w:t>
            </w:r>
          </w:p>
        </w:tc>
        <w:tc>
          <w:tcPr>
            <w:tcW w:w="292" w:type="pct"/>
            <w:tcBorders>
              <w:left w:val="nil"/>
              <w:right w:val="nil"/>
            </w:tcBorders>
            <w:vAlign w:val="center"/>
          </w:tcPr>
          <w:p w14:paraId="1DF2C567" w14:textId="77777777" w:rsidR="0032761E" w:rsidRPr="00EE2A4E" w:rsidRDefault="0032761E" w:rsidP="004E3A56">
            <w:pPr>
              <w:jc w:val="center"/>
              <w:rPr>
                <w:sz w:val="18"/>
                <w:szCs w:val="18"/>
              </w:rPr>
            </w:pPr>
            <w:r w:rsidRPr="00EE2A4E">
              <w:rPr>
                <w:sz w:val="18"/>
                <w:szCs w:val="18"/>
              </w:rPr>
              <w:t>4.71,</w:t>
            </w:r>
          </w:p>
          <w:p w14:paraId="058BC103" w14:textId="77777777" w:rsidR="0032761E" w:rsidRPr="00EE2A4E" w:rsidRDefault="0032761E" w:rsidP="004E3A56">
            <w:pPr>
              <w:jc w:val="center"/>
              <w:rPr>
                <w:sz w:val="18"/>
                <w:szCs w:val="18"/>
              </w:rPr>
            </w:pPr>
            <w:r w:rsidRPr="00EE2A4E">
              <w:rPr>
                <w:sz w:val="18"/>
                <w:szCs w:val="18"/>
              </w:rPr>
              <w:t>0.010</w:t>
            </w:r>
          </w:p>
        </w:tc>
        <w:tc>
          <w:tcPr>
            <w:tcW w:w="340" w:type="pct"/>
            <w:tcBorders>
              <w:left w:val="nil"/>
              <w:right w:val="nil"/>
            </w:tcBorders>
            <w:vAlign w:val="center"/>
          </w:tcPr>
          <w:p w14:paraId="5D78333B" w14:textId="77777777" w:rsidR="0032761E" w:rsidRPr="00EE2A4E" w:rsidRDefault="0032761E" w:rsidP="004E3A56">
            <w:pPr>
              <w:jc w:val="center"/>
              <w:rPr>
                <w:sz w:val="18"/>
                <w:szCs w:val="18"/>
              </w:rPr>
            </w:pPr>
            <w:r w:rsidRPr="00EE2A4E">
              <w:rPr>
                <w:sz w:val="18"/>
                <w:szCs w:val="18"/>
              </w:rPr>
              <w:t>0.22,</w:t>
            </w:r>
          </w:p>
          <w:p w14:paraId="67523F8A" w14:textId="77777777" w:rsidR="0032761E" w:rsidRPr="00EE2A4E" w:rsidRDefault="0032761E" w:rsidP="004E3A56">
            <w:pPr>
              <w:jc w:val="center"/>
              <w:rPr>
                <w:sz w:val="18"/>
                <w:szCs w:val="18"/>
              </w:rPr>
            </w:pPr>
            <w:r w:rsidRPr="00EE2A4E">
              <w:rPr>
                <w:sz w:val="18"/>
                <w:szCs w:val="18"/>
              </w:rPr>
              <w:t>0.930</w:t>
            </w:r>
          </w:p>
        </w:tc>
      </w:tr>
      <w:tr w:rsidR="009D1F68" w:rsidRPr="00EE2A4E" w14:paraId="477FABFA" w14:textId="77777777" w:rsidTr="00825EF5">
        <w:trPr>
          <w:trHeight w:val="630"/>
        </w:trPr>
        <w:tc>
          <w:tcPr>
            <w:tcW w:w="752" w:type="pct"/>
            <w:tcBorders>
              <w:top w:val="nil"/>
              <w:left w:val="nil"/>
              <w:bottom w:val="single" w:sz="4" w:space="0" w:color="auto"/>
              <w:right w:val="nil"/>
            </w:tcBorders>
            <w:shd w:val="clear" w:color="auto" w:fill="auto"/>
            <w:noWrap/>
            <w:vAlign w:val="center"/>
          </w:tcPr>
          <w:p w14:paraId="4BD6893B" w14:textId="77777777" w:rsidR="0032761E" w:rsidRPr="00EE2A4E" w:rsidRDefault="0032761E" w:rsidP="004E3A56">
            <w:pPr>
              <w:jc w:val="center"/>
              <w:rPr>
                <w:b/>
                <w:sz w:val="18"/>
                <w:szCs w:val="18"/>
                <w:vertAlign w:val="superscript"/>
              </w:rPr>
            </w:pPr>
            <w:r w:rsidRPr="00EE2A4E">
              <w:rPr>
                <w:b/>
                <w:sz w:val="18"/>
                <w:szCs w:val="18"/>
              </w:rPr>
              <w:t xml:space="preserve">KAM Impulse </w:t>
            </w:r>
            <w:r w:rsidRPr="00EE2A4E">
              <w:rPr>
                <w:b/>
                <w:sz w:val="18"/>
                <w:szCs w:val="18"/>
                <w:vertAlign w:val="superscript"/>
              </w:rPr>
              <w:t>#*</w:t>
            </w:r>
          </w:p>
        </w:tc>
        <w:tc>
          <w:tcPr>
            <w:tcW w:w="415" w:type="pct"/>
            <w:gridSpan w:val="2"/>
            <w:tcBorders>
              <w:top w:val="nil"/>
              <w:left w:val="nil"/>
              <w:bottom w:val="single" w:sz="4" w:space="0" w:color="auto"/>
              <w:right w:val="nil"/>
            </w:tcBorders>
            <w:shd w:val="clear" w:color="auto" w:fill="auto"/>
            <w:noWrap/>
            <w:vAlign w:val="center"/>
          </w:tcPr>
          <w:p w14:paraId="005B68A4" w14:textId="77777777" w:rsidR="0032761E" w:rsidRPr="00EE2A4E" w:rsidRDefault="0032761E" w:rsidP="004E3A56">
            <w:pPr>
              <w:rPr>
                <w:sz w:val="18"/>
                <w:szCs w:val="18"/>
              </w:rPr>
            </w:pPr>
            <w:r w:rsidRPr="00EE2A4E">
              <w:rPr>
                <w:sz w:val="18"/>
                <w:szCs w:val="18"/>
              </w:rPr>
              <w:t>-0.16±0.0</w:t>
            </w:r>
          </w:p>
        </w:tc>
        <w:tc>
          <w:tcPr>
            <w:tcW w:w="353" w:type="pct"/>
            <w:tcBorders>
              <w:top w:val="nil"/>
              <w:left w:val="nil"/>
              <w:bottom w:val="single" w:sz="4" w:space="0" w:color="auto"/>
              <w:right w:val="nil"/>
            </w:tcBorders>
            <w:shd w:val="clear" w:color="auto" w:fill="auto"/>
            <w:noWrap/>
            <w:vAlign w:val="center"/>
          </w:tcPr>
          <w:p w14:paraId="4DCA04A3" w14:textId="77777777" w:rsidR="0032761E" w:rsidRPr="00EE2A4E" w:rsidRDefault="0032761E" w:rsidP="004E3A56">
            <w:pPr>
              <w:rPr>
                <w:sz w:val="18"/>
                <w:szCs w:val="18"/>
              </w:rPr>
            </w:pPr>
            <w:r w:rsidRPr="00EE2A4E">
              <w:rPr>
                <w:sz w:val="18"/>
                <w:szCs w:val="18"/>
              </w:rPr>
              <w:t>-0.15±0.1</w:t>
            </w:r>
          </w:p>
        </w:tc>
        <w:tc>
          <w:tcPr>
            <w:tcW w:w="353" w:type="pct"/>
            <w:tcBorders>
              <w:top w:val="nil"/>
              <w:left w:val="nil"/>
              <w:bottom w:val="single" w:sz="4" w:space="0" w:color="auto"/>
              <w:right w:val="nil"/>
            </w:tcBorders>
            <w:shd w:val="clear" w:color="auto" w:fill="auto"/>
            <w:noWrap/>
            <w:vAlign w:val="center"/>
          </w:tcPr>
          <w:p w14:paraId="5A20CFBC" w14:textId="77777777" w:rsidR="0032761E" w:rsidRPr="00EE2A4E" w:rsidRDefault="0032761E" w:rsidP="004E3A56">
            <w:pPr>
              <w:rPr>
                <w:sz w:val="18"/>
                <w:szCs w:val="18"/>
              </w:rPr>
            </w:pPr>
            <w:r w:rsidRPr="00EE2A4E">
              <w:rPr>
                <w:sz w:val="18"/>
                <w:szCs w:val="18"/>
              </w:rPr>
              <w:t>-0.14±0.1</w:t>
            </w:r>
          </w:p>
        </w:tc>
        <w:tc>
          <w:tcPr>
            <w:tcW w:w="429" w:type="pct"/>
            <w:gridSpan w:val="2"/>
            <w:tcBorders>
              <w:top w:val="nil"/>
              <w:left w:val="nil"/>
              <w:bottom w:val="single" w:sz="4" w:space="0" w:color="auto"/>
              <w:right w:val="nil"/>
            </w:tcBorders>
            <w:shd w:val="clear" w:color="auto" w:fill="auto"/>
            <w:noWrap/>
            <w:vAlign w:val="center"/>
          </w:tcPr>
          <w:p w14:paraId="37CE4473" w14:textId="77777777" w:rsidR="0032761E" w:rsidRPr="00EE2A4E" w:rsidRDefault="0032761E" w:rsidP="004E3A56">
            <w:pPr>
              <w:rPr>
                <w:sz w:val="18"/>
                <w:szCs w:val="18"/>
              </w:rPr>
            </w:pPr>
            <w:r w:rsidRPr="00EE2A4E">
              <w:rPr>
                <w:sz w:val="18"/>
                <w:szCs w:val="18"/>
              </w:rPr>
              <w:t>-0.16±0.1</w:t>
            </w:r>
          </w:p>
        </w:tc>
        <w:tc>
          <w:tcPr>
            <w:tcW w:w="353" w:type="pct"/>
            <w:tcBorders>
              <w:top w:val="nil"/>
              <w:left w:val="nil"/>
              <w:bottom w:val="single" w:sz="4" w:space="0" w:color="auto"/>
              <w:right w:val="nil"/>
            </w:tcBorders>
            <w:shd w:val="clear" w:color="auto" w:fill="auto"/>
            <w:noWrap/>
            <w:vAlign w:val="center"/>
          </w:tcPr>
          <w:p w14:paraId="7F24D1DB" w14:textId="77777777" w:rsidR="0032761E" w:rsidRPr="00EE2A4E" w:rsidRDefault="0032761E" w:rsidP="004E3A56">
            <w:pPr>
              <w:rPr>
                <w:sz w:val="18"/>
                <w:szCs w:val="18"/>
              </w:rPr>
            </w:pPr>
            <w:r w:rsidRPr="00EE2A4E">
              <w:rPr>
                <w:sz w:val="18"/>
                <w:szCs w:val="18"/>
              </w:rPr>
              <w:t>-0.14±0.1</w:t>
            </w:r>
          </w:p>
        </w:tc>
        <w:tc>
          <w:tcPr>
            <w:tcW w:w="364" w:type="pct"/>
            <w:tcBorders>
              <w:top w:val="nil"/>
              <w:left w:val="nil"/>
              <w:bottom w:val="single" w:sz="4" w:space="0" w:color="auto"/>
              <w:right w:val="nil"/>
            </w:tcBorders>
            <w:shd w:val="clear" w:color="auto" w:fill="auto"/>
            <w:noWrap/>
            <w:vAlign w:val="center"/>
          </w:tcPr>
          <w:p w14:paraId="4293B5D8" w14:textId="77777777" w:rsidR="0032761E" w:rsidRPr="00EE2A4E" w:rsidRDefault="0032761E" w:rsidP="004E3A56">
            <w:pPr>
              <w:rPr>
                <w:sz w:val="18"/>
                <w:szCs w:val="18"/>
              </w:rPr>
            </w:pPr>
            <w:r w:rsidRPr="00EE2A4E">
              <w:rPr>
                <w:sz w:val="18"/>
                <w:szCs w:val="18"/>
              </w:rPr>
              <w:t>-0.14±0.1</w:t>
            </w:r>
          </w:p>
        </w:tc>
        <w:tc>
          <w:tcPr>
            <w:tcW w:w="359" w:type="pct"/>
            <w:gridSpan w:val="2"/>
            <w:tcBorders>
              <w:top w:val="nil"/>
              <w:left w:val="nil"/>
              <w:bottom w:val="single" w:sz="4" w:space="0" w:color="auto"/>
              <w:right w:val="nil"/>
            </w:tcBorders>
            <w:shd w:val="clear" w:color="auto" w:fill="auto"/>
            <w:noWrap/>
            <w:vAlign w:val="center"/>
          </w:tcPr>
          <w:p w14:paraId="37B3FFE7" w14:textId="77777777" w:rsidR="0032761E" w:rsidRPr="00EE2A4E" w:rsidRDefault="0032761E" w:rsidP="004E3A56">
            <w:pPr>
              <w:rPr>
                <w:sz w:val="18"/>
                <w:szCs w:val="18"/>
              </w:rPr>
            </w:pPr>
            <w:r w:rsidRPr="00EE2A4E">
              <w:rPr>
                <w:sz w:val="18"/>
                <w:szCs w:val="18"/>
              </w:rPr>
              <w:t>-0.20±0.1</w:t>
            </w:r>
          </w:p>
        </w:tc>
        <w:tc>
          <w:tcPr>
            <w:tcW w:w="353" w:type="pct"/>
            <w:tcBorders>
              <w:top w:val="nil"/>
              <w:left w:val="nil"/>
              <w:bottom w:val="single" w:sz="4" w:space="0" w:color="auto"/>
              <w:right w:val="nil"/>
            </w:tcBorders>
            <w:shd w:val="clear" w:color="auto" w:fill="auto"/>
            <w:noWrap/>
            <w:vAlign w:val="center"/>
          </w:tcPr>
          <w:p w14:paraId="0F6D11FE" w14:textId="77777777" w:rsidR="0032761E" w:rsidRPr="00EE2A4E" w:rsidRDefault="0032761E" w:rsidP="004E3A56">
            <w:pPr>
              <w:rPr>
                <w:sz w:val="18"/>
                <w:szCs w:val="18"/>
              </w:rPr>
            </w:pPr>
            <w:r w:rsidRPr="00EE2A4E">
              <w:rPr>
                <w:sz w:val="18"/>
                <w:szCs w:val="18"/>
              </w:rPr>
              <w:t>-0.18±0.1</w:t>
            </w:r>
          </w:p>
        </w:tc>
        <w:tc>
          <w:tcPr>
            <w:tcW w:w="359" w:type="pct"/>
            <w:gridSpan w:val="2"/>
            <w:tcBorders>
              <w:top w:val="nil"/>
              <w:left w:val="nil"/>
              <w:bottom w:val="single" w:sz="4" w:space="0" w:color="auto"/>
              <w:right w:val="nil"/>
            </w:tcBorders>
            <w:shd w:val="clear" w:color="auto" w:fill="auto"/>
            <w:noWrap/>
            <w:vAlign w:val="center"/>
          </w:tcPr>
          <w:p w14:paraId="66580547" w14:textId="77777777" w:rsidR="0032761E" w:rsidRPr="00EE2A4E" w:rsidRDefault="0032761E" w:rsidP="004E3A56">
            <w:pPr>
              <w:rPr>
                <w:sz w:val="18"/>
                <w:szCs w:val="18"/>
              </w:rPr>
            </w:pPr>
            <w:r w:rsidRPr="00EE2A4E">
              <w:rPr>
                <w:sz w:val="18"/>
                <w:szCs w:val="18"/>
              </w:rPr>
              <w:t>-0.16±0.1</w:t>
            </w:r>
          </w:p>
        </w:tc>
        <w:tc>
          <w:tcPr>
            <w:tcW w:w="279" w:type="pct"/>
            <w:gridSpan w:val="3"/>
            <w:tcBorders>
              <w:left w:val="nil"/>
              <w:bottom w:val="single" w:sz="4" w:space="0" w:color="auto"/>
              <w:right w:val="nil"/>
            </w:tcBorders>
            <w:vAlign w:val="center"/>
          </w:tcPr>
          <w:p w14:paraId="59CF63FC" w14:textId="77777777" w:rsidR="0032761E" w:rsidRPr="00EE2A4E" w:rsidRDefault="0032761E" w:rsidP="004E3A56">
            <w:pPr>
              <w:jc w:val="center"/>
              <w:rPr>
                <w:sz w:val="18"/>
                <w:szCs w:val="18"/>
              </w:rPr>
            </w:pPr>
            <w:r w:rsidRPr="00EE2A4E">
              <w:rPr>
                <w:sz w:val="18"/>
                <w:szCs w:val="18"/>
              </w:rPr>
              <w:t>1.73,</w:t>
            </w:r>
          </w:p>
          <w:p w14:paraId="043BA9AB" w14:textId="77777777" w:rsidR="0032761E" w:rsidRPr="00EE2A4E" w:rsidRDefault="0032761E" w:rsidP="004E3A56">
            <w:pPr>
              <w:jc w:val="center"/>
              <w:rPr>
                <w:sz w:val="18"/>
                <w:szCs w:val="18"/>
              </w:rPr>
            </w:pPr>
            <w:r w:rsidRPr="00EE2A4E">
              <w:rPr>
                <w:sz w:val="18"/>
                <w:szCs w:val="18"/>
              </w:rPr>
              <w:t>0.190</w:t>
            </w:r>
          </w:p>
        </w:tc>
        <w:tc>
          <w:tcPr>
            <w:tcW w:w="292" w:type="pct"/>
            <w:tcBorders>
              <w:left w:val="nil"/>
              <w:bottom w:val="single" w:sz="4" w:space="0" w:color="auto"/>
              <w:right w:val="nil"/>
            </w:tcBorders>
            <w:vAlign w:val="center"/>
          </w:tcPr>
          <w:p w14:paraId="7FE8C6E8" w14:textId="77777777" w:rsidR="004E3A56" w:rsidRPr="00EE2A4E" w:rsidRDefault="004E3A56" w:rsidP="004E3A56">
            <w:pPr>
              <w:jc w:val="center"/>
              <w:rPr>
                <w:sz w:val="18"/>
                <w:szCs w:val="18"/>
              </w:rPr>
            </w:pPr>
            <w:r w:rsidRPr="00EE2A4E">
              <w:rPr>
                <w:sz w:val="18"/>
                <w:szCs w:val="18"/>
              </w:rPr>
              <w:t>19.50,</w:t>
            </w:r>
          </w:p>
          <w:p w14:paraId="20239E8E" w14:textId="77777777" w:rsidR="0032761E" w:rsidRPr="00EE2A4E" w:rsidRDefault="0032761E" w:rsidP="004E3A56">
            <w:pPr>
              <w:jc w:val="center"/>
              <w:rPr>
                <w:sz w:val="18"/>
                <w:szCs w:val="18"/>
              </w:rPr>
            </w:pPr>
            <w:r w:rsidRPr="00EE2A4E">
              <w:rPr>
                <w:sz w:val="18"/>
                <w:szCs w:val="18"/>
              </w:rPr>
              <w:t>&lt;0.001</w:t>
            </w:r>
          </w:p>
        </w:tc>
        <w:tc>
          <w:tcPr>
            <w:tcW w:w="340" w:type="pct"/>
            <w:tcBorders>
              <w:left w:val="nil"/>
              <w:bottom w:val="single" w:sz="4" w:space="0" w:color="auto"/>
              <w:right w:val="nil"/>
            </w:tcBorders>
            <w:vAlign w:val="center"/>
          </w:tcPr>
          <w:p w14:paraId="11867333" w14:textId="77777777" w:rsidR="0032761E" w:rsidRPr="00EE2A4E" w:rsidRDefault="0032761E" w:rsidP="004E3A56">
            <w:pPr>
              <w:jc w:val="center"/>
              <w:rPr>
                <w:sz w:val="18"/>
                <w:szCs w:val="18"/>
              </w:rPr>
            </w:pPr>
            <w:r w:rsidRPr="00EE2A4E">
              <w:rPr>
                <w:sz w:val="18"/>
                <w:szCs w:val="18"/>
              </w:rPr>
              <w:t>1.14,</w:t>
            </w:r>
          </w:p>
          <w:p w14:paraId="6DFE152F" w14:textId="77777777" w:rsidR="0032761E" w:rsidRPr="00EE2A4E" w:rsidRDefault="0032761E" w:rsidP="004E3A56">
            <w:pPr>
              <w:jc w:val="center"/>
              <w:rPr>
                <w:sz w:val="18"/>
                <w:szCs w:val="18"/>
              </w:rPr>
            </w:pPr>
            <w:r w:rsidRPr="00EE2A4E">
              <w:rPr>
                <w:sz w:val="18"/>
                <w:szCs w:val="18"/>
              </w:rPr>
              <w:t>0.350</w:t>
            </w:r>
          </w:p>
        </w:tc>
      </w:tr>
    </w:tbl>
    <w:p w14:paraId="07F57210" w14:textId="77777777" w:rsidR="0032761E" w:rsidRPr="00E07C8E" w:rsidRDefault="0032761E" w:rsidP="0032761E">
      <w:r w:rsidRPr="00E07C8E">
        <w:t xml:space="preserve">Note: </w:t>
      </w:r>
      <w:proofErr w:type="spellStart"/>
      <w:r w:rsidR="009D1F68" w:rsidRPr="00E07C8E">
        <w:t>Grp</w:t>
      </w:r>
      <w:proofErr w:type="spellEnd"/>
      <w:r w:rsidR="009D1F68" w:rsidRPr="00E07C8E">
        <w:t xml:space="preserve">: Group, </w:t>
      </w:r>
      <w:proofErr w:type="spellStart"/>
      <w:r w:rsidR="009D1F68" w:rsidRPr="00E07C8E">
        <w:t>Interv</w:t>
      </w:r>
      <w:proofErr w:type="spellEnd"/>
      <w:r w:rsidR="009D1F68" w:rsidRPr="00E07C8E">
        <w:t>: Intervention, Interact: Interaction</w:t>
      </w:r>
      <w:r w:rsidRPr="00E07C8E">
        <w:rPr>
          <w:b/>
          <w:vertAlign w:val="superscript"/>
        </w:rPr>
        <w:t>‡</w:t>
      </w:r>
      <w:r w:rsidRPr="00E07C8E">
        <w:t>Condition</w:t>
      </w:r>
      <w:r w:rsidRPr="00E07C8E">
        <w:rPr>
          <w:b/>
          <w:vertAlign w:val="superscript"/>
        </w:rPr>
        <w:t xml:space="preserve"> </w:t>
      </w:r>
      <w:r w:rsidRPr="00E07C8E">
        <w:t>by Group Interaction;</w:t>
      </w:r>
      <w:r w:rsidRPr="00E07C8E" w:rsidDel="00342396">
        <w:t xml:space="preserve"> </w:t>
      </w:r>
      <w:r w:rsidRPr="00E07C8E">
        <w:rPr>
          <w:vertAlign w:val="superscript"/>
        </w:rPr>
        <w:t xml:space="preserve">% </w:t>
      </w:r>
      <w:r w:rsidRPr="00E07C8E">
        <w:t>different between neutral &amp; varus,</w:t>
      </w:r>
      <w:r w:rsidRPr="00E07C8E">
        <w:rPr>
          <w:vertAlign w:val="superscript"/>
        </w:rPr>
        <w:t xml:space="preserve"> ^</w:t>
      </w:r>
      <w:r w:rsidRPr="00E07C8E">
        <w:t xml:space="preserve"> different between neutral &amp; valgus, and </w:t>
      </w:r>
      <w:r w:rsidRPr="00E07C8E">
        <w:rPr>
          <w:vertAlign w:val="superscript"/>
        </w:rPr>
        <w:t xml:space="preserve">$ </w:t>
      </w:r>
      <w:r w:rsidRPr="00E07C8E">
        <w:t>different between valgus and varus;</w:t>
      </w:r>
      <w:r w:rsidRPr="00E07C8E">
        <w:rPr>
          <w:vertAlign w:val="superscript"/>
        </w:rPr>
        <w:t xml:space="preserve"> # </w:t>
      </w:r>
      <w:r w:rsidRPr="00E07C8E">
        <w:t xml:space="preserve">different between normal &amp; TI, * different between normal &amp; TIW, and </w:t>
      </w:r>
      <w:r w:rsidRPr="00E07C8E">
        <w:rPr>
          <w:vertAlign w:val="superscript"/>
        </w:rPr>
        <w:t>+</w:t>
      </w:r>
      <w:r w:rsidRPr="00E07C8E">
        <w:t xml:space="preserve"> different between TI &amp; TIW. </w:t>
      </w:r>
      <w:proofErr w:type="spellStart"/>
      <w:r w:rsidRPr="00E07C8E">
        <w:t>Abd</w:t>
      </w:r>
      <w:proofErr w:type="spellEnd"/>
      <w:r w:rsidRPr="00E07C8E">
        <w:t>: abduction, Add: adduction, ROM: range of motion, and KAM</w:t>
      </w:r>
      <w:r w:rsidR="00AD6C6B">
        <w:t>s</w:t>
      </w:r>
      <w:r w:rsidRPr="00E07C8E">
        <w:t>: knee abduction moment.</w:t>
      </w:r>
    </w:p>
    <w:p w14:paraId="6E2573ED" w14:textId="77777777" w:rsidR="009D1F68" w:rsidRPr="00E07C8E" w:rsidRDefault="009D1F68">
      <w:r w:rsidRPr="00E07C8E">
        <w:br w:type="page"/>
      </w:r>
    </w:p>
    <w:p w14:paraId="2DDD3A11" w14:textId="77777777" w:rsidR="0032761E" w:rsidRPr="00E07C8E" w:rsidRDefault="0032761E" w:rsidP="0032761E">
      <w:pPr>
        <w:rPr>
          <w:sz w:val="20"/>
        </w:rPr>
      </w:pPr>
      <w:bookmarkStart w:id="117" w:name="_Toc446419863"/>
      <w:r w:rsidRPr="00E07C8E">
        <w:rPr>
          <w:rStyle w:val="Heading4Char"/>
        </w:rPr>
        <w:lastRenderedPageBreak/>
        <w:t>Table 8. Foot rotation angles (deg.), step widths (cm), and peak knee internal rotation angles (deg) and moments (Nm/kg) for subject groups and conditions</w:t>
      </w:r>
      <w:bookmarkEnd w:id="117"/>
      <w:r w:rsidRPr="00E07C8E">
        <w:t xml:space="preserve">: Mean </w:t>
      </w:r>
      <w:r w:rsidRPr="00E07C8E">
        <w:rPr>
          <w:rFonts w:eastAsia="Times New Roman"/>
          <w:color w:val="000000"/>
        </w:rPr>
        <w:t xml:space="preserve">± </w:t>
      </w:r>
      <w:r w:rsidRPr="00E07C8E">
        <w:t>STD.</w:t>
      </w:r>
    </w:p>
    <w:tbl>
      <w:tblPr>
        <w:tblW w:w="4993" w:type="pct"/>
        <w:tblLayout w:type="fixed"/>
        <w:tblLook w:val="04A0" w:firstRow="1" w:lastRow="0" w:firstColumn="1" w:lastColumn="0" w:noHBand="0" w:noVBand="1"/>
      </w:tblPr>
      <w:tblGrid>
        <w:gridCol w:w="1445"/>
        <w:gridCol w:w="987"/>
        <w:gridCol w:w="987"/>
        <w:gridCol w:w="992"/>
        <w:gridCol w:w="574"/>
        <w:gridCol w:w="421"/>
        <w:gridCol w:w="992"/>
        <w:gridCol w:w="955"/>
        <w:gridCol w:w="37"/>
        <w:gridCol w:w="984"/>
        <w:gridCol w:w="992"/>
        <w:gridCol w:w="1037"/>
        <w:gridCol w:w="708"/>
        <w:gridCol w:w="1071"/>
        <w:gridCol w:w="976"/>
      </w:tblGrid>
      <w:tr w:rsidR="009D1F68" w:rsidRPr="00E07C8E" w14:paraId="22609239" w14:textId="77777777" w:rsidTr="009D1F68">
        <w:trPr>
          <w:trHeight w:val="350"/>
        </w:trPr>
        <w:tc>
          <w:tcPr>
            <w:tcW w:w="549" w:type="pct"/>
            <w:tcBorders>
              <w:top w:val="single" w:sz="4" w:space="0" w:color="auto"/>
              <w:left w:val="nil"/>
              <w:right w:val="nil"/>
            </w:tcBorders>
            <w:shd w:val="clear" w:color="auto" w:fill="auto"/>
            <w:noWrap/>
            <w:vAlign w:val="bottom"/>
            <w:hideMark/>
          </w:tcPr>
          <w:p w14:paraId="1B097878" w14:textId="77777777" w:rsidR="0032761E" w:rsidRPr="00E07C8E" w:rsidRDefault="0032761E" w:rsidP="00F93B46">
            <w:pPr>
              <w:rPr>
                <w:sz w:val="20"/>
                <w:szCs w:val="20"/>
              </w:rPr>
            </w:pPr>
            <w:r w:rsidRPr="00E07C8E">
              <w:rPr>
                <w:sz w:val="20"/>
                <w:szCs w:val="20"/>
              </w:rPr>
              <w:t> </w:t>
            </w:r>
          </w:p>
        </w:tc>
        <w:tc>
          <w:tcPr>
            <w:tcW w:w="1345" w:type="pct"/>
            <w:gridSpan w:val="4"/>
            <w:tcBorders>
              <w:top w:val="single" w:sz="4" w:space="0" w:color="auto"/>
              <w:left w:val="nil"/>
              <w:bottom w:val="single" w:sz="4" w:space="0" w:color="auto"/>
              <w:right w:val="nil"/>
            </w:tcBorders>
            <w:shd w:val="clear" w:color="auto" w:fill="auto"/>
            <w:vAlign w:val="center"/>
          </w:tcPr>
          <w:p w14:paraId="555F4259" w14:textId="77777777" w:rsidR="0032761E" w:rsidRPr="00E07C8E" w:rsidRDefault="0032761E" w:rsidP="00F93B46">
            <w:pPr>
              <w:jc w:val="center"/>
              <w:rPr>
                <w:b/>
                <w:sz w:val="20"/>
                <w:szCs w:val="20"/>
              </w:rPr>
            </w:pPr>
            <w:r w:rsidRPr="00E07C8E">
              <w:rPr>
                <w:b/>
                <w:sz w:val="20"/>
                <w:szCs w:val="20"/>
              </w:rPr>
              <w:t>Neutral</w:t>
            </w:r>
          </w:p>
        </w:tc>
        <w:tc>
          <w:tcPr>
            <w:tcW w:w="900" w:type="pct"/>
            <w:gridSpan w:val="3"/>
            <w:tcBorders>
              <w:top w:val="single" w:sz="4" w:space="0" w:color="auto"/>
              <w:left w:val="nil"/>
              <w:bottom w:val="single" w:sz="4" w:space="0" w:color="auto"/>
              <w:right w:val="nil"/>
            </w:tcBorders>
            <w:shd w:val="clear" w:color="auto" w:fill="auto"/>
            <w:vAlign w:val="center"/>
          </w:tcPr>
          <w:p w14:paraId="4281375C" w14:textId="77777777" w:rsidR="0032761E" w:rsidRPr="00E07C8E" w:rsidRDefault="0032761E" w:rsidP="00F93B46">
            <w:pPr>
              <w:jc w:val="center"/>
              <w:rPr>
                <w:b/>
                <w:sz w:val="20"/>
                <w:szCs w:val="20"/>
              </w:rPr>
            </w:pPr>
            <w:r w:rsidRPr="00E07C8E">
              <w:rPr>
                <w:b/>
                <w:sz w:val="20"/>
                <w:szCs w:val="20"/>
              </w:rPr>
              <w:t>Valgus</w:t>
            </w:r>
          </w:p>
        </w:tc>
        <w:tc>
          <w:tcPr>
            <w:tcW w:w="1159" w:type="pct"/>
            <w:gridSpan w:val="4"/>
            <w:tcBorders>
              <w:top w:val="single" w:sz="4" w:space="0" w:color="auto"/>
              <w:left w:val="nil"/>
              <w:bottom w:val="single" w:sz="4" w:space="0" w:color="auto"/>
              <w:right w:val="nil"/>
            </w:tcBorders>
            <w:shd w:val="clear" w:color="auto" w:fill="auto"/>
            <w:vAlign w:val="center"/>
          </w:tcPr>
          <w:p w14:paraId="723594E4" w14:textId="77777777" w:rsidR="0032761E" w:rsidRPr="00E07C8E" w:rsidRDefault="0032761E" w:rsidP="00F93B46">
            <w:pPr>
              <w:jc w:val="center"/>
              <w:rPr>
                <w:b/>
                <w:sz w:val="20"/>
                <w:szCs w:val="20"/>
              </w:rPr>
            </w:pPr>
            <w:r w:rsidRPr="00E07C8E">
              <w:rPr>
                <w:b/>
                <w:sz w:val="20"/>
                <w:szCs w:val="20"/>
              </w:rPr>
              <w:t>Varus</w:t>
            </w:r>
          </w:p>
        </w:tc>
        <w:tc>
          <w:tcPr>
            <w:tcW w:w="1047" w:type="pct"/>
            <w:gridSpan w:val="3"/>
            <w:tcBorders>
              <w:top w:val="single" w:sz="4" w:space="0" w:color="auto"/>
              <w:left w:val="nil"/>
              <w:bottom w:val="single" w:sz="4" w:space="0" w:color="auto"/>
              <w:right w:val="nil"/>
            </w:tcBorders>
            <w:vAlign w:val="center"/>
          </w:tcPr>
          <w:p w14:paraId="0C9DF22E" w14:textId="77777777" w:rsidR="0032761E" w:rsidRPr="00E07C8E" w:rsidRDefault="0032761E" w:rsidP="00F93B46">
            <w:pPr>
              <w:jc w:val="center"/>
              <w:rPr>
                <w:b/>
                <w:sz w:val="20"/>
                <w:szCs w:val="20"/>
              </w:rPr>
            </w:pPr>
            <w:r w:rsidRPr="00E07C8E">
              <w:rPr>
                <w:b/>
                <w:sz w:val="20"/>
                <w:szCs w:val="20"/>
              </w:rPr>
              <w:t>F-Statistic, P-Value</w:t>
            </w:r>
          </w:p>
        </w:tc>
      </w:tr>
      <w:tr w:rsidR="009D1F68" w:rsidRPr="00E07C8E" w14:paraId="515E01C7" w14:textId="77777777" w:rsidTr="009D1F68">
        <w:trPr>
          <w:trHeight w:val="476"/>
        </w:trPr>
        <w:tc>
          <w:tcPr>
            <w:tcW w:w="549" w:type="pct"/>
            <w:tcBorders>
              <w:top w:val="nil"/>
              <w:left w:val="nil"/>
              <w:bottom w:val="single" w:sz="4" w:space="0" w:color="auto"/>
              <w:right w:val="nil"/>
            </w:tcBorders>
            <w:shd w:val="clear" w:color="auto" w:fill="auto"/>
            <w:noWrap/>
            <w:vAlign w:val="center"/>
            <w:hideMark/>
          </w:tcPr>
          <w:p w14:paraId="6DD6616E" w14:textId="77777777" w:rsidR="0032761E" w:rsidRPr="00E07C8E" w:rsidRDefault="0032761E" w:rsidP="009D1F68">
            <w:pPr>
              <w:jc w:val="center"/>
              <w:rPr>
                <w:sz w:val="20"/>
                <w:szCs w:val="20"/>
              </w:rPr>
            </w:pPr>
          </w:p>
        </w:tc>
        <w:tc>
          <w:tcPr>
            <w:tcW w:w="375" w:type="pct"/>
            <w:tcBorders>
              <w:top w:val="single" w:sz="4" w:space="0" w:color="auto"/>
              <w:left w:val="nil"/>
              <w:bottom w:val="single" w:sz="4" w:space="0" w:color="auto"/>
              <w:right w:val="nil"/>
            </w:tcBorders>
            <w:shd w:val="clear" w:color="auto" w:fill="auto"/>
            <w:noWrap/>
            <w:vAlign w:val="center"/>
            <w:hideMark/>
          </w:tcPr>
          <w:p w14:paraId="5464B92A" w14:textId="77777777" w:rsidR="0032761E" w:rsidRPr="00E07C8E" w:rsidRDefault="0032761E" w:rsidP="009D1F68">
            <w:pPr>
              <w:jc w:val="center"/>
              <w:rPr>
                <w:b/>
                <w:sz w:val="20"/>
                <w:szCs w:val="20"/>
              </w:rPr>
            </w:pPr>
            <w:r w:rsidRPr="00E07C8E">
              <w:rPr>
                <w:b/>
                <w:sz w:val="20"/>
                <w:szCs w:val="20"/>
              </w:rPr>
              <w:t>Normal</w:t>
            </w:r>
          </w:p>
        </w:tc>
        <w:tc>
          <w:tcPr>
            <w:tcW w:w="375" w:type="pct"/>
            <w:tcBorders>
              <w:top w:val="single" w:sz="4" w:space="0" w:color="auto"/>
              <w:left w:val="nil"/>
              <w:bottom w:val="single" w:sz="4" w:space="0" w:color="auto"/>
              <w:right w:val="nil"/>
            </w:tcBorders>
            <w:shd w:val="clear" w:color="auto" w:fill="auto"/>
            <w:noWrap/>
            <w:vAlign w:val="center"/>
            <w:hideMark/>
          </w:tcPr>
          <w:p w14:paraId="37205201" w14:textId="77777777" w:rsidR="0032761E" w:rsidRPr="00E07C8E" w:rsidRDefault="0032761E" w:rsidP="009D1F68">
            <w:pPr>
              <w:jc w:val="center"/>
              <w:rPr>
                <w:b/>
                <w:sz w:val="20"/>
                <w:szCs w:val="20"/>
              </w:rPr>
            </w:pPr>
            <w:r w:rsidRPr="00E07C8E">
              <w:rPr>
                <w:b/>
                <w:sz w:val="20"/>
                <w:szCs w:val="20"/>
              </w:rPr>
              <w:t>TI</w:t>
            </w:r>
          </w:p>
        </w:tc>
        <w:tc>
          <w:tcPr>
            <w:tcW w:w="377" w:type="pct"/>
            <w:tcBorders>
              <w:top w:val="nil"/>
              <w:left w:val="nil"/>
              <w:bottom w:val="single" w:sz="4" w:space="0" w:color="auto"/>
              <w:right w:val="nil"/>
            </w:tcBorders>
            <w:shd w:val="clear" w:color="auto" w:fill="auto"/>
            <w:noWrap/>
            <w:vAlign w:val="center"/>
            <w:hideMark/>
          </w:tcPr>
          <w:p w14:paraId="6DF6D0B8" w14:textId="77777777" w:rsidR="0032761E" w:rsidRPr="00E07C8E" w:rsidRDefault="0032761E" w:rsidP="009D1F68">
            <w:pPr>
              <w:jc w:val="center"/>
              <w:rPr>
                <w:b/>
                <w:sz w:val="20"/>
                <w:szCs w:val="20"/>
              </w:rPr>
            </w:pPr>
            <w:r w:rsidRPr="00E07C8E">
              <w:rPr>
                <w:b/>
                <w:sz w:val="20"/>
                <w:szCs w:val="20"/>
              </w:rPr>
              <w:t>TIW</w:t>
            </w:r>
          </w:p>
        </w:tc>
        <w:tc>
          <w:tcPr>
            <w:tcW w:w="378" w:type="pct"/>
            <w:gridSpan w:val="2"/>
            <w:tcBorders>
              <w:top w:val="nil"/>
              <w:left w:val="nil"/>
              <w:bottom w:val="single" w:sz="4" w:space="0" w:color="auto"/>
              <w:right w:val="nil"/>
            </w:tcBorders>
            <w:shd w:val="clear" w:color="auto" w:fill="auto"/>
            <w:noWrap/>
            <w:vAlign w:val="center"/>
            <w:hideMark/>
          </w:tcPr>
          <w:p w14:paraId="30B21350" w14:textId="77777777" w:rsidR="0032761E" w:rsidRPr="00E07C8E" w:rsidRDefault="0032761E" w:rsidP="009D1F68">
            <w:pPr>
              <w:jc w:val="center"/>
              <w:rPr>
                <w:b/>
                <w:sz w:val="20"/>
                <w:szCs w:val="20"/>
              </w:rPr>
            </w:pPr>
            <w:r w:rsidRPr="00E07C8E">
              <w:rPr>
                <w:b/>
                <w:sz w:val="20"/>
                <w:szCs w:val="20"/>
              </w:rPr>
              <w:t>Normal</w:t>
            </w:r>
          </w:p>
        </w:tc>
        <w:tc>
          <w:tcPr>
            <w:tcW w:w="377" w:type="pct"/>
            <w:tcBorders>
              <w:top w:val="nil"/>
              <w:left w:val="nil"/>
              <w:bottom w:val="single" w:sz="4" w:space="0" w:color="auto"/>
              <w:right w:val="nil"/>
            </w:tcBorders>
            <w:shd w:val="clear" w:color="auto" w:fill="auto"/>
            <w:noWrap/>
            <w:vAlign w:val="center"/>
            <w:hideMark/>
          </w:tcPr>
          <w:p w14:paraId="3A9BB044" w14:textId="77777777" w:rsidR="0032761E" w:rsidRPr="00E07C8E" w:rsidRDefault="0032761E" w:rsidP="009D1F68">
            <w:pPr>
              <w:jc w:val="center"/>
              <w:rPr>
                <w:b/>
                <w:sz w:val="20"/>
                <w:szCs w:val="20"/>
              </w:rPr>
            </w:pPr>
            <w:r w:rsidRPr="00E07C8E">
              <w:rPr>
                <w:b/>
                <w:sz w:val="20"/>
                <w:szCs w:val="20"/>
              </w:rPr>
              <w:t>TI</w:t>
            </w:r>
          </w:p>
        </w:tc>
        <w:tc>
          <w:tcPr>
            <w:tcW w:w="377" w:type="pct"/>
            <w:gridSpan w:val="2"/>
            <w:tcBorders>
              <w:top w:val="nil"/>
              <w:left w:val="nil"/>
              <w:bottom w:val="single" w:sz="4" w:space="0" w:color="auto"/>
              <w:right w:val="nil"/>
            </w:tcBorders>
            <w:shd w:val="clear" w:color="auto" w:fill="auto"/>
            <w:noWrap/>
            <w:vAlign w:val="center"/>
            <w:hideMark/>
          </w:tcPr>
          <w:p w14:paraId="01C5F022" w14:textId="77777777" w:rsidR="0032761E" w:rsidRPr="00E07C8E" w:rsidRDefault="0032761E" w:rsidP="009D1F68">
            <w:pPr>
              <w:jc w:val="center"/>
              <w:rPr>
                <w:b/>
                <w:sz w:val="20"/>
                <w:szCs w:val="20"/>
              </w:rPr>
            </w:pPr>
            <w:r w:rsidRPr="00E07C8E">
              <w:rPr>
                <w:b/>
                <w:sz w:val="20"/>
                <w:szCs w:val="20"/>
              </w:rPr>
              <w:t>TIW</w:t>
            </w:r>
          </w:p>
        </w:tc>
        <w:tc>
          <w:tcPr>
            <w:tcW w:w="374" w:type="pct"/>
            <w:tcBorders>
              <w:top w:val="nil"/>
              <w:left w:val="nil"/>
              <w:bottom w:val="single" w:sz="4" w:space="0" w:color="auto"/>
              <w:right w:val="nil"/>
            </w:tcBorders>
            <w:shd w:val="clear" w:color="auto" w:fill="auto"/>
            <w:noWrap/>
            <w:vAlign w:val="center"/>
            <w:hideMark/>
          </w:tcPr>
          <w:p w14:paraId="2199EA25" w14:textId="77777777" w:rsidR="0032761E" w:rsidRPr="00E07C8E" w:rsidRDefault="0032761E" w:rsidP="009D1F68">
            <w:pPr>
              <w:jc w:val="center"/>
              <w:rPr>
                <w:b/>
                <w:sz w:val="20"/>
                <w:szCs w:val="20"/>
              </w:rPr>
            </w:pPr>
            <w:r w:rsidRPr="00E07C8E">
              <w:rPr>
                <w:b/>
                <w:sz w:val="20"/>
                <w:szCs w:val="20"/>
              </w:rPr>
              <w:t>Normal</w:t>
            </w:r>
          </w:p>
        </w:tc>
        <w:tc>
          <w:tcPr>
            <w:tcW w:w="377" w:type="pct"/>
            <w:tcBorders>
              <w:top w:val="nil"/>
              <w:left w:val="nil"/>
              <w:bottom w:val="single" w:sz="4" w:space="0" w:color="auto"/>
              <w:right w:val="nil"/>
            </w:tcBorders>
            <w:shd w:val="clear" w:color="auto" w:fill="auto"/>
            <w:noWrap/>
            <w:vAlign w:val="center"/>
            <w:hideMark/>
          </w:tcPr>
          <w:p w14:paraId="28B86436" w14:textId="77777777" w:rsidR="0032761E" w:rsidRPr="00E07C8E" w:rsidRDefault="0032761E" w:rsidP="009D1F68">
            <w:pPr>
              <w:jc w:val="center"/>
              <w:rPr>
                <w:b/>
                <w:sz w:val="20"/>
                <w:szCs w:val="20"/>
              </w:rPr>
            </w:pPr>
            <w:r w:rsidRPr="00E07C8E">
              <w:rPr>
                <w:b/>
                <w:sz w:val="20"/>
                <w:szCs w:val="20"/>
              </w:rPr>
              <w:t>TI</w:t>
            </w:r>
          </w:p>
        </w:tc>
        <w:tc>
          <w:tcPr>
            <w:tcW w:w="391" w:type="pct"/>
            <w:tcBorders>
              <w:top w:val="nil"/>
              <w:left w:val="nil"/>
              <w:bottom w:val="single" w:sz="4" w:space="0" w:color="auto"/>
              <w:right w:val="nil"/>
            </w:tcBorders>
            <w:shd w:val="clear" w:color="auto" w:fill="auto"/>
            <w:noWrap/>
            <w:vAlign w:val="center"/>
            <w:hideMark/>
          </w:tcPr>
          <w:p w14:paraId="44E94322" w14:textId="77777777" w:rsidR="0032761E" w:rsidRPr="00E07C8E" w:rsidRDefault="0032761E" w:rsidP="009D1F68">
            <w:pPr>
              <w:jc w:val="center"/>
              <w:rPr>
                <w:b/>
                <w:sz w:val="20"/>
                <w:szCs w:val="20"/>
              </w:rPr>
            </w:pPr>
            <w:r w:rsidRPr="00E07C8E">
              <w:rPr>
                <w:b/>
                <w:sz w:val="20"/>
                <w:szCs w:val="20"/>
              </w:rPr>
              <w:t>TIW</w:t>
            </w:r>
          </w:p>
        </w:tc>
        <w:tc>
          <w:tcPr>
            <w:tcW w:w="269" w:type="pct"/>
            <w:tcBorders>
              <w:top w:val="nil"/>
              <w:left w:val="nil"/>
              <w:bottom w:val="single" w:sz="4" w:space="0" w:color="auto"/>
              <w:right w:val="nil"/>
            </w:tcBorders>
            <w:vAlign w:val="center"/>
          </w:tcPr>
          <w:p w14:paraId="43C14F2F" w14:textId="77777777" w:rsidR="0032761E" w:rsidRPr="00E07C8E" w:rsidDel="00FD2A34" w:rsidRDefault="009D1F68" w:rsidP="009D1F68">
            <w:pPr>
              <w:jc w:val="center"/>
              <w:rPr>
                <w:b/>
                <w:sz w:val="20"/>
                <w:szCs w:val="20"/>
              </w:rPr>
            </w:pPr>
            <w:proofErr w:type="spellStart"/>
            <w:r w:rsidRPr="00E07C8E">
              <w:rPr>
                <w:b/>
                <w:sz w:val="20"/>
                <w:szCs w:val="20"/>
              </w:rPr>
              <w:t>Gr</w:t>
            </w:r>
            <w:r w:rsidR="0032761E" w:rsidRPr="00E07C8E">
              <w:rPr>
                <w:b/>
                <w:sz w:val="20"/>
                <w:szCs w:val="20"/>
              </w:rPr>
              <w:t>p</w:t>
            </w:r>
            <w:proofErr w:type="spellEnd"/>
          </w:p>
        </w:tc>
        <w:tc>
          <w:tcPr>
            <w:tcW w:w="407" w:type="pct"/>
            <w:tcBorders>
              <w:top w:val="nil"/>
              <w:left w:val="nil"/>
              <w:bottom w:val="single" w:sz="4" w:space="0" w:color="auto"/>
              <w:right w:val="nil"/>
            </w:tcBorders>
            <w:vAlign w:val="center"/>
          </w:tcPr>
          <w:p w14:paraId="6A07A420" w14:textId="77777777" w:rsidR="0032761E" w:rsidRPr="00E07C8E" w:rsidDel="00FD2A34" w:rsidRDefault="0032761E" w:rsidP="009D1F68">
            <w:pPr>
              <w:jc w:val="center"/>
              <w:rPr>
                <w:b/>
                <w:sz w:val="20"/>
                <w:szCs w:val="20"/>
              </w:rPr>
            </w:pPr>
            <w:proofErr w:type="spellStart"/>
            <w:r w:rsidRPr="00E07C8E">
              <w:rPr>
                <w:b/>
                <w:sz w:val="20"/>
                <w:szCs w:val="20"/>
              </w:rPr>
              <w:t>Interv</w:t>
            </w:r>
            <w:proofErr w:type="spellEnd"/>
            <w:r w:rsidR="009D1F68" w:rsidRPr="00E07C8E">
              <w:rPr>
                <w:b/>
                <w:sz w:val="20"/>
                <w:szCs w:val="20"/>
              </w:rPr>
              <w:t>.</w:t>
            </w:r>
          </w:p>
        </w:tc>
        <w:tc>
          <w:tcPr>
            <w:tcW w:w="371" w:type="pct"/>
            <w:tcBorders>
              <w:top w:val="nil"/>
              <w:left w:val="nil"/>
              <w:bottom w:val="single" w:sz="4" w:space="0" w:color="auto"/>
              <w:right w:val="nil"/>
            </w:tcBorders>
            <w:vAlign w:val="center"/>
          </w:tcPr>
          <w:p w14:paraId="4230489A" w14:textId="77777777" w:rsidR="0032761E" w:rsidRPr="00E07C8E" w:rsidRDefault="0032761E" w:rsidP="009D1F68">
            <w:pPr>
              <w:jc w:val="center"/>
              <w:rPr>
                <w:b/>
                <w:sz w:val="20"/>
                <w:szCs w:val="20"/>
              </w:rPr>
            </w:pPr>
            <w:r w:rsidRPr="00E07C8E">
              <w:rPr>
                <w:b/>
                <w:sz w:val="20"/>
                <w:szCs w:val="20"/>
              </w:rPr>
              <w:t>Interact</w:t>
            </w:r>
            <w:r w:rsidR="009D1F68" w:rsidRPr="00E07C8E">
              <w:rPr>
                <w:b/>
                <w:sz w:val="20"/>
                <w:szCs w:val="20"/>
              </w:rPr>
              <w:t>.</w:t>
            </w:r>
          </w:p>
        </w:tc>
      </w:tr>
      <w:tr w:rsidR="009D1F68" w:rsidRPr="00E07C8E" w14:paraId="5584760A" w14:textId="77777777" w:rsidTr="009D1F68">
        <w:trPr>
          <w:trHeight w:val="683"/>
        </w:trPr>
        <w:tc>
          <w:tcPr>
            <w:tcW w:w="549" w:type="pct"/>
            <w:tcBorders>
              <w:top w:val="nil"/>
              <w:left w:val="nil"/>
              <w:right w:val="nil"/>
            </w:tcBorders>
            <w:shd w:val="clear" w:color="auto" w:fill="auto"/>
            <w:noWrap/>
            <w:vAlign w:val="center"/>
          </w:tcPr>
          <w:p w14:paraId="1E771439" w14:textId="77777777" w:rsidR="0032761E" w:rsidRPr="00E07C8E" w:rsidRDefault="0032761E" w:rsidP="00F93B46">
            <w:pPr>
              <w:jc w:val="center"/>
              <w:rPr>
                <w:b/>
                <w:sz w:val="20"/>
                <w:szCs w:val="20"/>
              </w:rPr>
            </w:pPr>
            <w:r w:rsidRPr="00E07C8E">
              <w:rPr>
                <w:rFonts w:eastAsia="Times New Roman"/>
                <w:b/>
                <w:bCs/>
                <w:color w:val="000000"/>
                <w:sz w:val="20"/>
                <w:szCs w:val="20"/>
              </w:rPr>
              <w:t>Foot Rotation Angle</w:t>
            </w:r>
            <w:r w:rsidRPr="00E07C8E">
              <w:rPr>
                <w:rFonts w:eastAsia="Times New Roman"/>
                <w:b/>
                <w:bCs/>
                <w:color w:val="000000"/>
                <w:sz w:val="20"/>
                <w:szCs w:val="20"/>
                <w:vertAlign w:val="superscript"/>
              </w:rPr>
              <w:t>$#*</w:t>
            </w:r>
          </w:p>
        </w:tc>
        <w:tc>
          <w:tcPr>
            <w:tcW w:w="375" w:type="pct"/>
            <w:tcBorders>
              <w:top w:val="nil"/>
              <w:left w:val="nil"/>
              <w:right w:val="nil"/>
            </w:tcBorders>
            <w:shd w:val="clear" w:color="auto" w:fill="auto"/>
            <w:noWrap/>
            <w:vAlign w:val="center"/>
          </w:tcPr>
          <w:p w14:paraId="594F9BE2" w14:textId="77777777" w:rsidR="0032761E" w:rsidRPr="00E07C8E" w:rsidRDefault="0032761E" w:rsidP="00F93B46">
            <w:pPr>
              <w:rPr>
                <w:sz w:val="20"/>
                <w:szCs w:val="20"/>
              </w:rPr>
            </w:pPr>
            <w:r w:rsidRPr="00E07C8E">
              <w:rPr>
                <w:rFonts w:eastAsia="Times New Roman"/>
                <w:color w:val="000000"/>
                <w:sz w:val="20"/>
                <w:szCs w:val="20"/>
              </w:rPr>
              <w:t>-2.8±5.6</w:t>
            </w:r>
          </w:p>
        </w:tc>
        <w:tc>
          <w:tcPr>
            <w:tcW w:w="375" w:type="pct"/>
            <w:tcBorders>
              <w:top w:val="nil"/>
              <w:left w:val="nil"/>
              <w:right w:val="nil"/>
            </w:tcBorders>
            <w:shd w:val="clear" w:color="auto" w:fill="auto"/>
            <w:noWrap/>
            <w:vAlign w:val="center"/>
          </w:tcPr>
          <w:p w14:paraId="5E1C0A63" w14:textId="77777777" w:rsidR="0032761E" w:rsidRPr="00E07C8E" w:rsidRDefault="0032761E" w:rsidP="00F93B46">
            <w:pPr>
              <w:rPr>
                <w:sz w:val="20"/>
                <w:szCs w:val="20"/>
              </w:rPr>
            </w:pPr>
            <w:r w:rsidRPr="00E07C8E">
              <w:rPr>
                <w:rFonts w:eastAsia="Times New Roman"/>
                <w:color w:val="000000"/>
                <w:sz w:val="20"/>
                <w:szCs w:val="20"/>
              </w:rPr>
              <w:t>15.7±4.8</w:t>
            </w:r>
          </w:p>
        </w:tc>
        <w:tc>
          <w:tcPr>
            <w:tcW w:w="377" w:type="pct"/>
            <w:tcBorders>
              <w:top w:val="nil"/>
              <w:left w:val="nil"/>
              <w:right w:val="nil"/>
            </w:tcBorders>
            <w:shd w:val="clear" w:color="auto" w:fill="auto"/>
            <w:noWrap/>
            <w:vAlign w:val="center"/>
          </w:tcPr>
          <w:p w14:paraId="74C75745" w14:textId="77777777" w:rsidR="0032761E" w:rsidRPr="00E07C8E" w:rsidRDefault="0032761E" w:rsidP="00F93B46">
            <w:pPr>
              <w:rPr>
                <w:sz w:val="20"/>
                <w:szCs w:val="20"/>
              </w:rPr>
            </w:pPr>
            <w:r w:rsidRPr="00E07C8E">
              <w:rPr>
                <w:rFonts w:eastAsia="Times New Roman"/>
                <w:color w:val="000000"/>
                <w:sz w:val="20"/>
                <w:szCs w:val="20"/>
              </w:rPr>
              <w:t>15.4±5.2</w:t>
            </w:r>
          </w:p>
        </w:tc>
        <w:tc>
          <w:tcPr>
            <w:tcW w:w="378" w:type="pct"/>
            <w:gridSpan w:val="2"/>
            <w:tcBorders>
              <w:top w:val="nil"/>
              <w:left w:val="nil"/>
              <w:right w:val="nil"/>
            </w:tcBorders>
            <w:shd w:val="clear" w:color="auto" w:fill="auto"/>
            <w:noWrap/>
            <w:vAlign w:val="center"/>
          </w:tcPr>
          <w:p w14:paraId="1E6BF412" w14:textId="77777777" w:rsidR="0032761E" w:rsidRPr="00E07C8E" w:rsidRDefault="0032761E" w:rsidP="00F93B46">
            <w:pPr>
              <w:rPr>
                <w:sz w:val="20"/>
                <w:szCs w:val="20"/>
              </w:rPr>
            </w:pPr>
            <w:r w:rsidRPr="00E07C8E">
              <w:rPr>
                <w:rFonts w:eastAsia="Times New Roman"/>
                <w:color w:val="000000"/>
                <w:sz w:val="20"/>
                <w:szCs w:val="20"/>
              </w:rPr>
              <w:t>0.83±5.9</w:t>
            </w:r>
          </w:p>
        </w:tc>
        <w:tc>
          <w:tcPr>
            <w:tcW w:w="377" w:type="pct"/>
            <w:tcBorders>
              <w:top w:val="nil"/>
              <w:left w:val="nil"/>
              <w:right w:val="nil"/>
            </w:tcBorders>
            <w:shd w:val="clear" w:color="auto" w:fill="auto"/>
            <w:noWrap/>
            <w:vAlign w:val="center"/>
          </w:tcPr>
          <w:p w14:paraId="2E7F0FB6" w14:textId="77777777" w:rsidR="0032761E" w:rsidRPr="00E07C8E" w:rsidRDefault="0032761E" w:rsidP="00F93B46">
            <w:pPr>
              <w:rPr>
                <w:sz w:val="20"/>
                <w:szCs w:val="20"/>
              </w:rPr>
            </w:pPr>
            <w:r w:rsidRPr="00E07C8E">
              <w:rPr>
                <w:rFonts w:eastAsia="Times New Roman"/>
                <w:color w:val="000000"/>
                <w:sz w:val="20"/>
                <w:szCs w:val="20"/>
              </w:rPr>
              <w:t>17.4±4.6</w:t>
            </w:r>
          </w:p>
        </w:tc>
        <w:tc>
          <w:tcPr>
            <w:tcW w:w="377" w:type="pct"/>
            <w:gridSpan w:val="2"/>
            <w:tcBorders>
              <w:top w:val="nil"/>
              <w:left w:val="nil"/>
              <w:right w:val="nil"/>
            </w:tcBorders>
            <w:shd w:val="clear" w:color="auto" w:fill="auto"/>
            <w:noWrap/>
            <w:vAlign w:val="center"/>
          </w:tcPr>
          <w:p w14:paraId="5B8A834B" w14:textId="77777777" w:rsidR="0032761E" w:rsidRPr="00E07C8E" w:rsidRDefault="0032761E" w:rsidP="00F93B46">
            <w:pPr>
              <w:rPr>
                <w:sz w:val="20"/>
                <w:szCs w:val="20"/>
              </w:rPr>
            </w:pPr>
            <w:r w:rsidRPr="00E07C8E">
              <w:rPr>
                <w:rFonts w:eastAsia="Times New Roman"/>
                <w:color w:val="000000"/>
                <w:sz w:val="20"/>
                <w:szCs w:val="20"/>
              </w:rPr>
              <w:t>17.1±5.0</w:t>
            </w:r>
          </w:p>
        </w:tc>
        <w:tc>
          <w:tcPr>
            <w:tcW w:w="374" w:type="pct"/>
            <w:tcBorders>
              <w:top w:val="nil"/>
              <w:left w:val="nil"/>
              <w:right w:val="nil"/>
            </w:tcBorders>
            <w:shd w:val="clear" w:color="auto" w:fill="auto"/>
            <w:noWrap/>
            <w:vAlign w:val="center"/>
          </w:tcPr>
          <w:p w14:paraId="6BDBCDB4" w14:textId="77777777" w:rsidR="0032761E" w:rsidRPr="00E07C8E" w:rsidRDefault="0032761E" w:rsidP="00F93B46">
            <w:pPr>
              <w:rPr>
                <w:sz w:val="20"/>
                <w:szCs w:val="20"/>
              </w:rPr>
            </w:pPr>
            <w:r w:rsidRPr="00E07C8E">
              <w:rPr>
                <w:rFonts w:eastAsia="Times New Roman"/>
                <w:color w:val="000000"/>
                <w:sz w:val="20"/>
                <w:szCs w:val="20"/>
              </w:rPr>
              <w:t>-5.8±7.0</w:t>
            </w:r>
          </w:p>
        </w:tc>
        <w:tc>
          <w:tcPr>
            <w:tcW w:w="377" w:type="pct"/>
            <w:tcBorders>
              <w:top w:val="nil"/>
              <w:left w:val="nil"/>
              <w:right w:val="nil"/>
            </w:tcBorders>
            <w:shd w:val="clear" w:color="auto" w:fill="auto"/>
            <w:noWrap/>
            <w:vAlign w:val="center"/>
          </w:tcPr>
          <w:p w14:paraId="6A6F5D16" w14:textId="77777777" w:rsidR="0032761E" w:rsidRPr="00E07C8E" w:rsidRDefault="0032761E" w:rsidP="00F93B46">
            <w:pPr>
              <w:rPr>
                <w:sz w:val="20"/>
                <w:szCs w:val="20"/>
              </w:rPr>
            </w:pPr>
            <w:r w:rsidRPr="00E07C8E">
              <w:rPr>
                <w:rFonts w:eastAsia="Times New Roman"/>
                <w:color w:val="000000"/>
                <w:sz w:val="20"/>
                <w:szCs w:val="20"/>
              </w:rPr>
              <w:t>13.7±3.8</w:t>
            </w:r>
          </w:p>
        </w:tc>
        <w:tc>
          <w:tcPr>
            <w:tcW w:w="391" w:type="pct"/>
            <w:tcBorders>
              <w:top w:val="nil"/>
              <w:left w:val="nil"/>
              <w:right w:val="nil"/>
            </w:tcBorders>
            <w:shd w:val="clear" w:color="auto" w:fill="auto"/>
            <w:noWrap/>
            <w:vAlign w:val="center"/>
          </w:tcPr>
          <w:p w14:paraId="4D530802" w14:textId="77777777" w:rsidR="0032761E" w:rsidRPr="00E07C8E" w:rsidRDefault="0032761E" w:rsidP="00F93B46">
            <w:pPr>
              <w:rPr>
                <w:sz w:val="20"/>
                <w:szCs w:val="20"/>
              </w:rPr>
            </w:pPr>
            <w:r w:rsidRPr="00E07C8E">
              <w:rPr>
                <w:rFonts w:eastAsia="Times New Roman"/>
                <w:color w:val="000000"/>
                <w:sz w:val="20"/>
                <w:szCs w:val="20"/>
              </w:rPr>
              <w:t>13.6±4.3</w:t>
            </w:r>
          </w:p>
        </w:tc>
        <w:tc>
          <w:tcPr>
            <w:tcW w:w="269" w:type="pct"/>
            <w:tcBorders>
              <w:top w:val="single" w:sz="4" w:space="0" w:color="auto"/>
              <w:left w:val="nil"/>
              <w:right w:val="nil"/>
            </w:tcBorders>
            <w:vAlign w:val="center"/>
          </w:tcPr>
          <w:p w14:paraId="0567079A"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3.70,</w:t>
            </w:r>
          </w:p>
          <w:p w14:paraId="5C9B4E60"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0.040</w:t>
            </w:r>
          </w:p>
        </w:tc>
        <w:tc>
          <w:tcPr>
            <w:tcW w:w="407" w:type="pct"/>
            <w:tcBorders>
              <w:top w:val="single" w:sz="4" w:space="0" w:color="auto"/>
              <w:left w:val="nil"/>
              <w:right w:val="nil"/>
            </w:tcBorders>
            <w:vAlign w:val="center"/>
          </w:tcPr>
          <w:p w14:paraId="4D1A91E4"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257.61,</w:t>
            </w:r>
          </w:p>
          <w:p w14:paraId="0F5BA994"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&lt;0.001</w:t>
            </w:r>
          </w:p>
        </w:tc>
        <w:tc>
          <w:tcPr>
            <w:tcW w:w="371" w:type="pct"/>
            <w:tcBorders>
              <w:top w:val="single" w:sz="4" w:space="0" w:color="auto"/>
              <w:left w:val="nil"/>
              <w:right w:val="nil"/>
            </w:tcBorders>
            <w:vAlign w:val="center"/>
          </w:tcPr>
          <w:p w14:paraId="4A854CC3"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0.56,</w:t>
            </w:r>
          </w:p>
          <w:p w14:paraId="76DE9EF1"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0.690</w:t>
            </w:r>
          </w:p>
        </w:tc>
      </w:tr>
      <w:tr w:rsidR="009D1F68" w:rsidRPr="00E07C8E" w14:paraId="76EC60A0" w14:textId="77777777" w:rsidTr="009D1F68">
        <w:trPr>
          <w:trHeight w:val="683"/>
        </w:trPr>
        <w:tc>
          <w:tcPr>
            <w:tcW w:w="549" w:type="pct"/>
            <w:tcBorders>
              <w:top w:val="nil"/>
              <w:left w:val="nil"/>
              <w:bottom w:val="single" w:sz="4" w:space="0" w:color="auto"/>
              <w:right w:val="nil"/>
            </w:tcBorders>
            <w:shd w:val="clear" w:color="auto" w:fill="auto"/>
            <w:noWrap/>
            <w:vAlign w:val="center"/>
          </w:tcPr>
          <w:p w14:paraId="55B14C73" w14:textId="77777777" w:rsidR="0032761E" w:rsidRPr="00E07C8E" w:rsidRDefault="0032761E" w:rsidP="00F93B46">
            <w:pPr>
              <w:jc w:val="center"/>
              <w:rPr>
                <w:rFonts w:eastAsia="Times New Roman"/>
                <w:b/>
                <w:bCs/>
                <w:color w:val="000000"/>
                <w:sz w:val="20"/>
                <w:szCs w:val="20"/>
              </w:rPr>
            </w:pPr>
            <w:r w:rsidRPr="00E07C8E">
              <w:rPr>
                <w:rFonts w:eastAsia="Times New Roman"/>
                <w:b/>
                <w:bCs/>
                <w:color w:val="000000"/>
                <w:sz w:val="20"/>
                <w:szCs w:val="20"/>
              </w:rPr>
              <w:t xml:space="preserve"> Step Width</w:t>
            </w:r>
            <w:r w:rsidRPr="00E07C8E">
              <w:rPr>
                <w:rFonts w:eastAsia="Times New Roman"/>
                <w:b/>
                <w:bCs/>
                <w:color w:val="000000"/>
                <w:sz w:val="20"/>
                <w:szCs w:val="20"/>
                <w:vertAlign w:val="superscript"/>
              </w:rPr>
              <w:t>$#*+</w:t>
            </w:r>
            <w:r w:rsidRPr="00E07C8E">
              <w:rPr>
                <w:rFonts w:eastAsia="Times New Roman"/>
                <w:b/>
                <w:bCs/>
                <w:color w:val="000000"/>
                <w:sz w:val="20"/>
                <w:szCs w:val="20"/>
              </w:rPr>
              <w:t xml:space="preserve"> </w:t>
            </w:r>
          </w:p>
        </w:tc>
        <w:tc>
          <w:tcPr>
            <w:tcW w:w="375" w:type="pct"/>
            <w:tcBorders>
              <w:top w:val="nil"/>
              <w:left w:val="nil"/>
              <w:bottom w:val="single" w:sz="4" w:space="0" w:color="auto"/>
              <w:right w:val="nil"/>
            </w:tcBorders>
            <w:shd w:val="clear" w:color="auto" w:fill="auto"/>
            <w:noWrap/>
            <w:vAlign w:val="center"/>
          </w:tcPr>
          <w:p w14:paraId="0DCECA6C"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14.0±2.9</w:t>
            </w:r>
          </w:p>
        </w:tc>
        <w:tc>
          <w:tcPr>
            <w:tcW w:w="375" w:type="pct"/>
            <w:tcBorders>
              <w:top w:val="nil"/>
              <w:left w:val="nil"/>
              <w:bottom w:val="single" w:sz="4" w:space="0" w:color="auto"/>
              <w:right w:val="nil"/>
            </w:tcBorders>
            <w:shd w:val="clear" w:color="auto" w:fill="auto"/>
            <w:noWrap/>
            <w:vAlign w:val="center"/>
          </w:tcPr>
          <w:p w14:paraId="51384143"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16.9±5.7</w:t>
            </w:r>
          </w:p>
        </w:tc>
        <w:tc>
          <w:tcPr>
            <w:tcW w:w="377" w:type="pct"/>
            <w:tcBorders>
              <w:top w:val="nil"/>
              <w:left w:val="nil"/>
              <w:bottom w:val="single" w:sz="4" w:space="0" w:color="auto"/>
              <w:right w:val="nil"/>
            </w:tcBorders>
            <w:shd w:val="clear" w:color="auto" w:fill="auto"/>
            <w:noWrap/>
            <w:vAlign w:val="center"/>
          </w:tcPr>
          <w:p w14:paraId="762C91BC"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2.4±6.0</w:t>
            </w:r>
          </w:p>
        </w:tc>
        <w:tc>
          <w:tcPr>
            <w:tcW w:w="378" w:type="pct"/>
            <w:gridSpan w:val="2"/>
            <w:tcBorders>
              <w:top w:val="nil"/>
              <w:left w:val="nil"/>
              <w:bottom w:val="single" w:sz="4" w:space="0" w:color="auto"/>
              <w:right w:val="nil"/>
            </w:tcBorders>
            <w:shd w:val="clear" w:color="auto" w:fill="auto"/>
            <w:noWrap/>
            <w:vAlign w:val="center"/>
          </w:tcPr>
          <w:p w14:paraId="26DFD6CE"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13.5±2.3</w:t>
            </w:r>
          </w:p>
        </w:tc>
        <w:tc>
          <w:tcPr>
            <w:tcW w:w="377" w:type="pct"/>
            <w:tcBorders>
              <w:top w:val="nil"/>
              <w:left w:val="nil"/>
              <w:bottom w:val="single" w:sz="4" w:space="0" w:color="auto"/>
              <w:right w:val="nil"/>
            </w:tcBorders>
            <w:shd w:val="clear" w:color="auto" w:fill="auto"/>
            <w:noWrap/>
            <w:vAlign w:val="center"/>
          </w:tcPr>
          <w:p w14:paraId="744059E6"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14.0±5.1</w:t>
            </w:r>
          </w:p>
        </w:tc>
        <w:tc>
          <w:tcPr>
            <w:tcW w:w="377" w:type="pct"/>
            <w:gridSpan w:val="2"/>
            <w:tcBorders>
              <w:top w:val="nil"/>
              <w:left w:val="nil"/>
              <w:bottom w:val="single" w:sz="4" w:space="0" w:color="auto"/>
              <w:right w:val="nil"/>
            </w:tcBorders>
            <w:shd w:val="clear" w:color="auto" w:fill="auto"/>
            <w:noWrap/>
            <w:vAlign w:val="center"/>
          </w:tcPr>
          <w:p w14:paraId="63C5CE2E"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20.3±4.2</w:t>
            </w:r>
          </w:p>
        </w:tc>
        <w:tc>
          <w:tcPr>
            <w:tcW w:w="374" w:type="pct"/>
            <w:tcBorders>
              <w:top w:val="nil"/>
              <w:left w:val="nil"/>
              <w:bottom w:val="single" w:sz="4" w:space="0" w:color="auto"/>
              <w:right w:val="nil"/>
            </w:tcBorders>
            <w:shd w:val="clear" w:color="auto" w:fill="auto"/>
            <w:noWrap/>
            <w:vAlign w:val="center"/>
          </w:tcPr>
          <w:p w14:paraId="36839DD8"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13.1±4.1</w:t>
            </w:r>
          </w:p>
        </w:tc>
        <w:tc>
          <w:tcPr>
            <w:tcW w:w="377" w:type="pct"/>
            <w:tcBorders>
              <w:top w:val="nil"/>
              <w:left w:val="nil"/>
              <w:bottom w:val="single" w:sz="4" w:space="0" w:color="auto"/>
              <w:right w:val="nil"/>
            </w:tcBorders>
            <w:shd w:val="clear" w:color="auto" w:fill="auto"/>
            <w:noWrap/>
            <w:vAlign w:val="center"/>
          </w:tcPr>
          <w:p w14:paraId="724B26DB"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20.5±6.6</w:t>
            </w:r>
          </w:p>
        </w:tc>
        <w:tc>
          <w:tcPr>
            <w:tcW w:w="391" w:type="pct"/>
            <w:tcBorders>
              <w:top w:val="nil"/>
              <w:left w:val="nil"/>
              <w:bottom w:val="single" w:sz="4" w:space="0" w:color="auto"/>
              <w:right w:val="nil"/>
            </w:tcBorders>
            <w:shd w:val="clear" w:color="auto" w:fill="auto"/>
            <w:noWrap/>
            <w:vAlign w:val="center"/>
          </w:tcPr>
          <w:p w14:paraId="481E9306" w14:textId="77777777" w:rsidR="0032761E" w:rsidRPr="00E07C8E" w:rsidRDefault="0032761E" w:rsidP="00F93B46">
            <w:pPr>
              <w:rPr>
                <w:rFonts w:eastAsia="Times New Roman"/>
                <w:color w:val="000000"/>
                <w:sz w:val="20"/>
                <w:szCs w:val="20"/>
              </w:rPr>
            </w:pPr>
            <w:r w:rsidRPr="00E07C8E">
              <w:rPr>
                <w:rFonts w:eastAsia="Times New Roman"/>
                <w:color w:val="000000"/>
                <w:sz w:val="20"/>
                <w:szCs w:val="20"/>
              </w:rPr>
              <w:t>27.5±3.7</w:t>
            </w:r>
          </w:p>
        </w:tc>
        <w:tc>
          <w:tcPr>
            <w:tcW w:w="269" w:type="pct"/>
            <w:tcBorders>
              <w:left w:val="nil"/>
              <w:bottom w:val="single" w:sz="4" w:space="0" w:color="auto"/>
              <w:right w:val="nil"/>
            </w:tcBorders>
            <w:vAlign w:val="center"/>
          </w:tcPr>
          <w:p w14:paraId="57FB2392"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4.36,</w:t>
            </w:r>
          </w:p>
          <w:p w14:paraId="58908270"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0.020</w:t>
            </w:r>
          </w:p>
        </w:tc>
        <w:tc>
          <w:tcPr>
            <w:tcW w:w="407" w:type="pct"/>
            <w:tcBorders>
              <w:left w:val="nil"/>
              <w:bottom w:val="single" w:sz="4" w:space="0" w:color="auto"/>
              <w:right w:val="nil"/>
            </w:tcBorders>
            <w:vAlign w:val="center"/>
          </w:tcPr>
          <w:p w14:paraId="3AE8D9D4"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66.17,</w:t>
            </w:r>
          </w:p>
          <w:p w14:paraId="11F97D60"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&lt;0.001</w:t>
            </w:r>
          </w:p>
        </w:tc>
        <w:tc>
          <w:tcPr>
            <w:tcW w:w="371" w:type="pct"/>
            <w:tcBorders>
              <w:left w:val="nil"/>
              <w:bottom w:val="single" w:sz="4" w:space="0" w:color="auto"/>
              <w:right w:val="nil"/>
            </w:tcBorders>
            <w:vAlign w:val="center"/>
          </w:tcPr>
          <w:p w14:paraId="2B4B79CF"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3.51</w:t>
            </w:r>
          </w:p>
          <w:p w14:paraId="098CBAF1" w14:textId="77777777" w:rsidR="0032761E" w:rsidRPr="00E07C8E" w:rsidRDefault="0032761E" w:rsidP="00F93B46">
            <w:pPr>
              <w:jc w:val="center"/>
              <w:rPr>
                <w:rFonts w:eastAsia="Times New Roman"/>
                <w:color w:val="000000"/>
                <w:sz w:val="20"/>
                <w:szCs w:val="20"/>
              </w:rPr>
            </w:pPr>
            <w:r w:rsidRPr="00E07C8E">
              <w:rPr>
                <w:rFonts w:eastAsia="Times New Roman"/>
                <w:color w:val="000000"/>
                <w:sz w:val="20"/>
                <w:szCs w:val="20"/>
              </w:rPr>
              <w:t>0.070</w:t>
            </w:r>
          </w:p>
        </w:tc>
      </w:tr>
      <w:tr w:rsidR="009D1F68" w:rsidRPr="00E07C8E" w14:paraId="39196AA0" w14:textId="77777777" w:rsidTr="009D1F68">
        <w:trPr>
          <w:trHeight w:val="683"/>
        </w:trPr>
        <w:tc>
          <w:tcPr>
            <w:tcW w:w="549" w:type="pct"/>
            <w:tcBorders>
              <w:top w:val="single" w:sz="4" w:space="0" w:color="auto"/>
              <w:left w:val="nil"/>
              <w:bottom w:val="nil"/>
              <w:right w:val="nil"/>
            </w:tcBorders>
            <w:shd w:val="clear" w:color="auto" w:fill="auto"/>
            <w:noWrap/>
            <w:vAlign w:val="center"/>
            <w:hideMark/>
          </w:tcPr>
          <w:p w14:paraId="6543D95A" w14:textId="17840FAA" w:rsidR="0032761E" w:rsidRPr="00E07C8E" w:rsidRDefault="0032761E" w:rsidP="00F93B46">
            <w:pPr>
              <w:jc w:val="center"/>
              <w:rPr>
                <w:b/>
                <w:sz w:val="20"/>
                <w:szCs w:val="20"/>
              </w:rPr>
            </w:pPr>
            <w:r w:rsidRPr="00E07C8E">
              <w:rPr>
                <w:b/>
                <w:sz w:val="20"/>
                <w:szCs w:val="20"/>
              </w:rPr>
              <w:t xml:space="preserve">Peak </w:t>
            </w:r>
            <w:proofErr w:type="spellStart"/>
            <w:r w:rsidRPr="00E07C8E">
              <w:rPr>
                <w:b/>
                <w:sz w:val="20"/>
                <w:szCs w:val="20"/>
              </w:rPr>
              <w:t>Int</w:t>
            </w:r>
            <w:proofErr w:type="spellEnd"/>
            <w:r w:rsidRPr="00E07C8E">
              <w:rPr>
                <w:b/>
                <w:sz w:val="20"/>
                <w:szCs w:val="20"/>
              </w:rPr>
              <w:t xml:space="preserve"> Rot Angle </w:t>
            </w:r>
            <w:r w:rsidRPr="00E07C8E">
              <w:rPr>
                <w:b/>
                <w:sz w:val="20"/>
                <w:szCs w:val="20"/>
                <w:vertAlign w:val="superscript"/>
              </w:rPr>
              <w:t>#*</w:t>
            </w:r>
          </w:p>
        </w:tc>
        <w:tc>
          <w:tcPr>
            <w:tcW w:w="375" w:type="pct"/>
            <w:tcBorders>
              <w:top w:val="single" w:sz="4" w:space="0" w:color="auto"/>
              <w:left w:val="nil"/>
              <w:bottom w:val="nil"/>
              <w:right w:val="nil"/>
            </w:tcBorders>
            <w:shd w:val="clear" w:color="auto" w:fill="auto"/>
            <w:noWrap/>
            <w:vAlign w:val="center"/>
          </w:tcPr>
          <w:p w14:paraId="76F63C04" w14:textId="77777777" w:rsidR="0032761E" w:rsidRPr="00E07C8E" w:rsidRDefault="0032761E" w:rsidP="00F93B46">
            <w:pPr>
              <w:rPr>
                <w:sz w:val="20"/>
                <w:szCs w:val="20"/>
              </w:rPr>
            </w:pPr>
            <w:r w:rsidRPr="00E07C8E">
              <w:rPr>
                <w:sz w:val="20"/>
                <w:szCs w:val="20"/>
              </w:rPr>
              <w:t>-4.8±5.8</w:t>
            </w:r>
          </w:p>
        </w:tc>
        <w:tc>
          <w:tcPr>
            <w:tcW w:w="375" w:type="pct"/>
            <w:tcBorders>
              <w:top w:val="single" w:sz="4" w:space="0" w:color="auto"/>
              <w:left w:val="nil"/>
              <w:bottom w:val="nil"/>
              <w:right w:val="nil"/>
            </w:tcBorders>
            <w:shd w:val="clear" w:color="auto" w:fill="auto"/>
            <w:noWrap/>
            <w:vAlign w:val="center"/>
          </w:tcPr>
          <w:p w14:paraId="5F695BFD" w14:textId="77777777" w:rsidR="0032761E" w:rsidRPr="00E07C8E" w:rsidRDefault="0032761E" w:rsidP="00F93B46">
            <w:pPr>
              <w:rPr>
                <w:sz w:val="20"/>
                <w:szCs w:val="20"/>
              </w:rPr>
            </w:pPr>
            <w:r w:rsidRPr="00E07C8E">
              <w:rPr>
                <w:sz w:val="20"/>
                <w:szCs w:val="20"/>
              </w:rPr>
              <w:t>4.3±4.9</w:t>
            </w:r>
          </w:p>
        </w:tc>
        <w:tc>
          <w:tcPr>
            <w:tcW w:w="377" w:type="pct"/>
            <w:tcBorders>
              <w:top w:val="single" w:sz="4" w:space="0" w:color="auto"/>
              <w:left w:val="nil"/>
              <w:bottom w:val="nil"/>
              <w:right w:val="nil"/>
            </w:tcBorders>
            <w:shd w:val="clear" w:color="auto" w:fill="auto"/>
            <w:noWrap/>
            <w:vAlign w:val="center"/>
          </w:tcPr>
          <w:p w14:paraId="67FAE089" w14:textId="77777777" w:rsidR="0032761E" w:rsidRPr="00E07C8E" w:rsidRDefault="0032761E" w:rsidP="00F93B46">
            <w:pPr>
              <w:rPr>
                <w:sz w:val="20"/>
                <w:szCs w:val="20"/>
              </w:rPr>
            </w:pPr>
            <w:r w:rsidRPr="00E07C8E">
              <w:rPr>
                <w:sz w:val="20"/>
                <w:szCs w:val="20"/>
              </w:rPr>
              <w:t>5.1±5.2</w:t>
            </w:r>
          </w:p>
        </w:tc>
        <w:tc>
          <w:tcPr>
            <w:tcW w:w="378" w:type="pct"/>
            <w:gridSpan w:val="2"/>
            <w:tcBorders>
              <w:top w:val="single" w:sz="4" w:space="0" w:color="auto"/>
              <w:left w:val="nil"/>
              <w:bottom w:val="nil"/>
              <w:right w:val="nil"/>
            </w:tcBorders>
            <w:shd w:val="clear" w:color="auto" w:fill="auto"/>
            <w:noWrap/>
            <w:vAlign w:val="center"/>
          </w:tcPr>
          <w:p w14:paraId="1E84C9A1" w14:textId="77777777" w:rsidR="0032761E" w:rsidRPr="00E07C8E" w:rsidRDefault="0032761E" w:rsidP="00F93B46">
            <w:pPr>
              <w:rPr>
                <w:sz w:val="20"/>
                <w:szCs w:val="20"/>
              </w:rPr>
            </w:pPr>
            <w:r w:rsidRPr="00E07C8E">
              <w:rPr>
                <w:sz w:val="20"/>
                <w:szCs w:val="20"/>
              </w:rPr>
              <w:t>-1.8±3.7</w:t>
            </w:r>
          </w:p>
        </w:tc>
        <w:tc>
          <w:tcPr>
            <w:tcW w:w="377" w:type="pct"/>
            <w:tcBorders>
              <w:top w:val="single" w:sz="4" w:space="0" w:color="auto"/>
              <w:left w:val="nil"/>
              <w:bottom w:val="nil"/>
              <w:right w:val="nil"/>
            </w:tcBorders>
            <w:shd w:val="clear" w:color="auto" w:fill="auto"/>
            <w:noWrap/>
            <w:vAlign w:val="center"/>
          </w:tcPr>
          <w:p w14:paraId="6737E181" w14:textId="77777777" w:rsidR="0032761E" w:rsidRPr="00E07C8E" w:rsidRDefault="0032761E" w:rsidP="00F93B46">
            <w:pPr>
              <w:rPr>
                <w:sz w:val="20"/>
                <w:szCs w:val="20"/>
              </w:rPr>
            </w:pPr>
            <w:r w:rsidRPr="00E07C8E">
              <w:rPr>
                <w:sz w:val="20"/>
                <w:szCs w:val="20"/>
              </w:rPr>
              <w:t>6.5±3.1</w:t>
            </w:r>
          </w:p>
        </w:tc>
        <w:tc>
          <w:tcPr>
            <w:tcW w:w="377" w:type="pct"/>
            <w:gridSpan w:val="2"/>
            <w:tcBorders>
              <w:top w:val="single" w:sz="4" w:space="0" w:color="auto"/>
              <w:left w:val="nil"/>
              <w:bottom w:val="nil"/>
              <w:right w:val="nil"/>
            </w:tcBorders>
            <w:shd w:val="clear" w:color="auto" w:fill="auto"/>
            <w:noWrap/>
            <w:vAlign w:val="center"/>
          </w:tcPr>
          <w:p w14:paraId="65D2FEA8" w14:textId="77777777" w:rsidR="0032761E" w:rsidRPr="00E07C8E" w:rsidRDefault="0032761E" w:rsidP="00F93B46">
            <w:pPr>
              <w:rPr>
                <w:sz w:val="20"/>
                <w:szCs w:val="20"/>
              </w:rPr>
            </w:pPr>
            <w:r w:rsidRPr="00E07C8E">
              <w:rPr>
                <w:sz w:val="20"/>
                <w:szCs w:val="20"/>
              </w:rPr>
              <w:t>7.6±3.2</w:t>
            </w:r>
          </w:p>
        </w:tc>
        <w:tc>
          <w:tcPr>
            <w:tcW w:w="374" w:type="pct"/>
            <w:tcBorders>
              <w:top w:val="single" w:sz="4" w:space="0" w:color="auto"/>
              <w:left w:val="nil"/>
              <w:bottom w:val="nil"/>
              <w:right w:val="nil"/>
            </w:tcBorders>
            <w:shd w:val="clear" w:color="auto" w:fill="auto"/>
            <w:noWrap/>
            <w:vAlign w:val="center"/>
          </w:tcPr>
          <w:p w14:paraId="6A806957" w14:textId="77777777" w:rsidR="0032761E" w:rsidRPr="00E07C8E" w:rsidRDefault="0032761E" w:rsidP="00F93B46">
            <w:pPr>
              <w:rPr>
                <w:sz w:val="20"/>
                <w:szCs w:val="20"/>
              </w:rPr>
            </w:pPr>
            <w:r w:rsidRPr="00E07C8E">
              <w:rPr>
                <w:sz w:val="20"/>
                <w:szCs w:val="20"/>
              </w:rPr>
              <w:t>-6.4±6.0</w:t>
            </w:r>
          </w:p>
        </w:tc>
        <w:tc>
          <w:tcPr>
            <w:tcW w:w="377" w:type="pct"/>
            <w:tcBorders>
              <w:top w:val="single" w:sz="4" w:space="0" w:color="auto"/>
              <w:left w:val="nil"/>
              <w:bottom w:val="nil"/>
              <w:right w:val="nil"/>
            </w:tcBorders>
            <w:shd w:val="clear" w:color="auto" w:fill="auto"/>
            <w:noWrap/>
            <w:vAlign w:val="center"/>
          </w:tcPr>
          <w:p w14:paraId="5B56278A" w14:textId="77777777" w:rsidR="0032761E" w:rsidRPr="00E07C8E" w:rsidRDefault="0032761E" w:rsidP="00F93B46">
            <w:pPr>
              <w:rPr>
                <w:sz w:val="20"/>
                <w:szCs w:val="20"/>
              </w:rPr>
            </w:pPr>
            <w:r w:rsidRPr="00E07C8E">
              <w:rPr>
                <w:sz w:val="20"/>
                <w:szCs w:val="20"/>
              </w:rPr>
              <w:t>1.8±6.3</w:t>
            </w:r>
          </w:p>
        </w:tc>
        <w:tc>
          <w:tcPr>
            <w:tcW w:w="391" w:type="pct"/>
            <w:tcBorders>
              <w:top w:val="single" w:sz="4" w:space="0" w:color="auto"/>
              <w:left w:val="nil"/>
              <w:bottom w:val="nil"/>
              <w:right w:val="nil"/>
            </w:tcBorders>
            <w:shd w:val="clear" w:color="auto" w:fill="auto"/>
            <w:noWrap/>
            <w:vAlign w:val="center"/>
          </w:tcPr>
          <w:p w14:paraId="1337B96B" w14:textId="77777777" w:rsidR="0032761E" w:rsidRPr="00E07C8E" w:rsidRDefault="0032761E" w:rsidP="00F93B46">
            <w:pPr>
              <w:rPr>
                <w:sz w:val="20"/>
                <w:szCs w:val="20"/>
              </w:rPr>
            </w:pPr>
            <w:r w:rsidRPr="00E07C8E">
              <w:rPr>
                <w:sz w:val="20"/>
                <w:szCs w:val="20"/>
              </w:rPr>
              <w:t>3.5±6.1</w:t>
            </w:r>
          </w:p>
        </w:tc>
        <w:tc>
          <w:tcPr>
            <w:tcW w:w="269" w:type="pct"/>
            <w:tcBorders>
              <w:top w:val="single" w:sz="4" w:space="0" w:color="auto"/>
              <w:left w:val="nil"/>
              <w:right w:val="nil"/>
            </w:tcBorders>
            <w:vAlign w:val="center"/>
          </w:tcPr>
          <w:p w14:paraId="5BD10101" w14:textId="77777777" w:rsidR="0032761E" w:rsidRPr="00E07C8E" w:rsidRDefault="0032761E" w:rsidP="00F93B46">
            <w:pPr>
              <w:jc w:val="center"/>
              <w:rPr>
                <w:sz w:val="20"/>
                <w:szCs w:val="20"/>
              </w:rPr>
            </w:pPr>
            <w:r w:rsidRPr="00E07C8E">
              <w:rPr>
                <w:sz w:val="20"/>
                <w:szCs w:val="20"/>
              </w:rPr>
              <w:t>2.36,</w:t>
            </w:r>
          </w:p>
          <w:p w14:paraId="7C2079F9" w14:textId="77777777" w:rsidR="0032761E" w:rsidRPr="00E07C8E" w:rsidRDefault="0032761E" w:rsidP="00F93B46">
            <w:pPr>
              <w:jc w:val="center"/>
              <w:rPr>
                <w:sz w:val="20"/>
                <w:szCs w:val="20"/>
              </w:rPr>
            </w:pPr>
            <w:r w:rsidRPr="00E07C8E">
              <w:rPr>
                <w:sz w:val="20"/>
                <w:szCs w:val="20"/>
              </w:rPr>
              <w:t>0.110</w:t>
            </w:r>
          </w:p>
        </w:tc>
        <w:tc>
          <w:tcPr>
            <w:tcW w:w="407" w:type="pct"/>
            <w:tcBorders>
              <w:top w:val="single" w:sz="4" w:space="0" w:color="auto"/>
              <w:left w:val="nil"/>
              <w:right w:val="nil"/>
            </w:tcBorders>
            <w:vAlign w:val="center"/>
          </w:tcPr>
          <w:p w14:paraId="04F433E8" w14:textId="77777777" w:rsidR="0032761E" w:rsidRPr="00E07C8E" w:rsidRDefault="0032761E" w:rsidP="00F93B46">
            <w:pPr>
              <w:jc w:val="center"/>
              <w:rPr>
                <w:sz w:val="20"/>
                <w:szCs w:val="20"/>
              </w:rPr>
            </w:pPr>
            <w:r w:rsidRPr="00E07C8E">
              <w:rPr>
                <w:sz w:val="20"/>
                <w:szCs w:val="20"/>
              </w:rPr>
              <w:t>218.15,</w:t>
            </w:r>
          </w:p>
          <w:p w14:paraId="2777F4DE" w14:textId="77777777" w:rsidR="0032761E" w:rsidRPr="00E07C8E" w:rsidRDefault="0032761E" w:rsidP="00F93B46">
            <w:pPr>
              <w:jc w:val="center"/>
              <w:rPr>
                <w:sz w:val="20"/>
                <w:szCs w:val="20"/>
              </w:rPr>
            </w:pPr>
            <w:r w:rsidRPr="00E07C8E">
              <w:rPr>
                <w:sz w:val="20"/>
                <w:szCs w:val="20"/>
              </w:rPr>
              <w:t>&lt;0.001</w:t>
            </w:r>
          </w:p>
        </w:tc>
        <w:tc>
          <w:tcPr>
            <w:tcW w:w="371" w:type="pct"/>
            <w:tcBorders>
              <w:top w:val="single" w:sz="4" w:space="0" w:color="auto"/>
              <w:left w:val="nil"/>
              <w:right w:val="nil"/>
            </w:tcBorders>
            <w:vAlign w:val="center"/>
          </w:tcPr>
          <w:p w14:paraId="3FF9BB38" w14:textId="77777777" w:rsidR="0032761E" w:rsidRPr="00E07C8E" w:rsidRDefault="0032761E" w:rsidP="00F93B46">
            <w:pPr>
              <w:jc w:val="center"/>
              <w:rPr>
                <w:sz w:val="20"/>
                <w:szCs w:val="20"/>
              </w:rPr>
            </w:pPr>
            <w:r w:rsidRPr="00E07C8E">
              <w:rPr>
                <w:sz w:val="20"/>
                <w:szCs w:val="20"/>
              </w:rPr>
              <w:t>0.26,</w:t>
            </w:r>
          </w:p>
          <w:p w14:paraId="6A9033A0" w14:textId="77777777" w:rsidR="0032761E" w:rsidRPr="00E07C8E" w:rsidRDefault="0032761E" w:rsidP="00F93B46">
            <w:pPr>
              <w:jc w:val="center"/>
              <w:rPr>
                <w:sz w:val="20"/>
                <w:szCs w:val="20"/>
              </w:rPr>
            </w:pPr>
            <w:r w:rsidRPr="00E07C8E">
              <w:rPr>
                <w:sz w:val="20"/>
                <w:szCs w:val="20"/>
              </w:rPr>
              <w:t>0.900</w:t>
            </w:r>
          </w:p>
        </w:tc>
      </w:tr>
      <w:tr w:rsidR="009D1F68" w:rsidRPr="00E07C8E" w14:paraId="25CCA243" w14:textId="77777777" w:rsidTr="009D1F68">
        <w:trPr>
          <w:trHeight w:val="630"/>
        </w:trPr>
        <w:tc>
          <w:tcPr>
            <w:tcW w:w="549" w:type="pct"/>
            <w:tcBorders>
              <w:top w:val="nil"/>
              <w:left w:val="nil"/>
              <w:bottom w:val="single" w:sz="4" w:space="0" w:color="auto"/>
              <w:right w:val="nil"/>
            </w:tcBorders>
            <w:shd w:val="clear" w:color="auto" w:fill="auto"/>
            <w:noWrap/>
            <w:vAlign w:val="center"/>
          </w:tcPr>
          <w:p w14:paraId="1F1C4C60" w14:textId="77777777" w:rsidR="0032761E" w:rsidRPr="00E07C8E" w:rsidRDefault="0032761E" w:rsidP="00F93B46">
            <w:pPr>
              <w:jc w:val="center"/>
              <w:rPr>
                <w:b/>
                <w:sz w:val="20"/>
                <w:szCs w:val="20"/>
              </w:rPr>
            </w:pPr>
            <w:r w:rsidRPr="00E07C8E">
              <w:rPr>
                <w:b/>
                <w:sz w:val="20"/>
                <w:szCs w:val="20"/>
              </w:rPr>
              <w:t xml:space="preserve">Peak </w:t>
            </w:r>
            <w:proofErr w:type="spellStart"/>
            <w:r w:rsidRPr="00E07C8E">
              <w:rPr>
                <w:b/>
                <w:sz w:val="20"/>
                <w:szCs w:val="20"/>
              </w:rPr>
              <w:t>Int</w:t>
            </w:r>
            <w:proofErr w:type="spellEnd"/>
            <w:r w:rsidRPr="00E07C8E">
              <w:rPr>
                <w:b/>
                <w:sz w:val="20"/>
                <w:szCs w:val="20"/>
              </w:rPr>
              <w:t xml:space="preserve"> Rot Moment </w:t>
            </w:r>
            <w:r w:rsidRPr="00E07C8E">
              <w:rPr>
                <w:b/>
                <w:sz w:val="20"/>
                <w:szCs w:val="20"/>
                <w:vertAlign w:val="superscript"/>
              </w:rPr>
              <w:t>#*</w:t>
            </w:r>
            <w:r w:rsidRPr="00E07C8E">
              <w:rPr>
                <w:b/>
                <w:sz w:val="20"/>
                <w:szCs w:val="20"/>
              </w:rPr>
              <w:t xml:space="preserve"> </w:t>
            </w:r>
          </w:p>
        </w:tc>
        <w:tc>
          <w:tcPr>
            <w:tcW w:w="375" w:type="pct"/>
            <w:tcBorders>
              <w:top w:val="nil"/>
              <w:left w:val="nil"/>
              <w:bottom w:val="single" w:sz="4" w:space="0" w:color="auto"/>
              <w:right w:val="nil"/>
            </w:tcBorders>
            <w:shd w:val="clear" w:color="auto" w:fill="auto"/>
            <w:noWrap/>
            <w:vAlign w:val="center"/>
          </w:tcPr>
          <w:p w14:paraId="1BAAC6F5" w14:textId="77777777" w:rsidR="0032761E" w:rsidRPr="00E07C8E" w:rsidRDefault="0032761E" w:rsidP="00F93B46">
            <w:pPr>
              <w:rPr>
                <w:sz w:val="20"/>
                <w:szCs w:val="20"/>
              </w:rPr>
            </w:pPr>
            <w:r w:rsidRPr="00E07C8E">
              <w:rPr>
                <w:sz w:val="20"/>
                <w:szCs w:val="20"/>
              </w:rPr>
              <w:t>0.15±0.1</w:t>
            </w:r>
          </w:p>
        </w:tc>
        <w:tc>
          <w:tcPr>
            <w:tcW w:w="375" w:type="pct"/>
            <w:tcBorders>
              <w:top w:val="nil"/>
              <w:left w:val="nil"/>
              <w:bottom w:val="single" w:sz="4" w:space="0" w:color="auto"/>
              <w:right w:val="nil"/>
            </w:tcBorders>
            <w:shd w:val="clear" w:color="auto" w:fill="auto"/>
            <w:noWrap/>
            <w:vAlign w:val="center"/>
          </w:tcPr>
          <w:p w14:paraId="019F74CF" w14:textId="77777777" w:rsidR="0032761E" w:rsidRPr="00E07C8E" w:rsidRDefault="0032761E" w:rsidP="00F93B46">
            <w:pPr>
              <w:rPr>
                <w:sz w:val="20"/>
                <w:szCs w:val="20"/>
              </w:rPr>
            </w:pPr>
            <w:r w:rsidRPr="00E07C8E">
              <w:rPr>
                <w:sz w:val="20"/>
                <w:szCs w:val="20"/>
              </w:rPr>
              <w:t>0.17±0.1</w:t>
            </w:r>
          </w:p>
        </w:tc>
        <w:tc>
          <w:tcPr>
            <w:tcW w:w="377" w:type="pct"/>
            <w:tcBorders>
              <w:top w:val="nil"/>
              <w:left w:val="nil"/>
              <w:bottom w:val="single" w:sz="4" w:space="0" w:color="auto"/>
              <w:right w:val="nil"/>
            </w:tcBorders>
            <w:shd w:val="clear" w:color="auto" w:fill="auto"/>
            <w:noWrap/>
            <w:vAlign w:val="center"/>
          </w:tcPr>
          <w:p w14:paraId="5D50C778" w14:textId="77777777" w:rsidR="0032761E" w:rsidRPr="00E07C8E" w:rsidRDefault="0032761E" w:rsidP="00F93B46">
            <w:pPr>
              <w:rPr>
                <w:sz w:val="20"/>
                <w:szCs w:val="20"/>
              </w:rPr>
            </w:pPr>
            <w:r w:rsidRPr="00E07C8E">
              <w:rPr>
                <w:sz w:val="20"/>
                <w:szCs w:val="20"/>
              </w:rPr>
              <w:t>0.15±0.1</w:t>
            </w:r>
          </w:p>
        </w:tc>
        <w:tc>
          <w:tcPr>
            <w:tcW w:w="378" w:type="pct"/>
            <w:gridSpan w:val="2"/>
            <w:tcBorders>
              <w:top w:val="nil"/>
              <w:left w:val="nil"/>
              <w:bottom w:val="single" w:sz="4" w:space="0" w:color="auto"/>
              <w:right w:val="nil"/>
            </w:tcBorders>
            <w:shd w:val="clear" w:color="auto" w:fill="auto"/>
            <w:noWrap/>
            <w:vAlign w:val="center"/>
          </w:tcPr>
          <w:p w14:paraId="7F012F1E" w14:textId="77777777" w:rsidR="0032761E" w:rsidRPr="00E07C8E" w:rsidRDefault="0032761E" w:rsidP="00F93B46">
            <w:pPr>
              <w:rPr>
                <w:sz w:val="20"/>
                <w:szCs w:val="20"/>
              </w:rPr>
            </w:pPr>
            <w:r w:rsidRPr="00E07C8E">
              <w:rPr>
                <w:sz w:val="20"/>
                <w:szCs w:val="20"/>
              </w:rPr>
              <w:t>0.15±0.1</w:t>
            </w:r>
          </w:p>
        </w:tc>
        <w:tc>
          <w:tcPr>
            <w:tcW w:w="377" w:type="pct"/>
            <w:tcBorders>
              <w:top w:val="nil"/>
              <w:left w:val="nil"/>
              <w:bottom w:val="single" w:sz="4" w:space="0" w:color="auto"/>
              <w:right w:val="nil"/>
            </w:tcBorders>
            <w:shd w:val="clear" w:color="auto" w:fill="auto"/>
            <w:noWrap/>
            <w:vAlign w:val="center"/>
          </w:tcPr>
          <w:p w14:paraId="6B79861C" w14:textId="77777777" w:rsidR="0032761E" w:rsidRPr="00E07C8E" w:rsidRDefault="0032761E" w:rsidP="00F93B46">
            <w:pPr>
              <w:rPr>
                <w:sz w:val="20"/>
                <w:szCs w:val="20"/>
              </w:rPr>
            </w:pPr>
            <w:r w:rsidRPr="00E07C8E">
              <w:rPr>
                <w:sz w:val="20"/>
                <w:szCs w:val="20"/>
              </w:rPr>
              <w:t>0.17±0.1</w:t>
            </w:r>
          </w:p>
        </w:tc>
        <w:tc>
          <w:tcPr>
            <w:tcW w:w="377" w:type="pct"/>
            <w:gridSpan w:val="2"/>
            <w:tcBorders>
              <w:top w:val="nil"/>
              <w:left w:val="nil"/>
              <w:bottom w:val="single" w:sz="4" w:space="0" w:color="auto"/>
              <w:right w:val="nil"/>
            </w:tcBorders>
            <w:shd w:val="clear" w:color="auto" w:fill="auto"/>
            <w:noWrap/>
            <w:vAlign w:val="center"/>
          </w:tcPr>
          <w:p w14:paraId="301AD5E3" w14:textId="77777777" w:rsidR="0032761E" w:rsidRPr="00E07C8E" w:rsidRDefault="0032761E" w:rsidP="00F93B46">
            <w:pPr>
              <w:rPr>
                <w:sz w:val="20"/>
                <w:szCs w:val="20"/>
              </w:rPr>
            </w:pPr>
            <w:r w:rsidRPr="00E07C8E">
              <w:rPr>
                <w:sz w:val="20"/>
                <w:szCs w:val="20"/>
              </w:rPr>
              <w:t>0.17±0.1</w:t>
            </w:r>
          </w:p>
        </w:tc>
        <w:tc>
          <w:tcPr>
            <w:tcW w:w="374" w:type="pct"/>
            <w:tcBorders>
              <w:top w:val="nil"/>
              <w:left w:val="nil"/>
              <w:bottom w:val="single" w:sz="4" w:space="0" w:color="auto"/>
              <w:right w:val="nil"/>
            </w:tcBorders>
            <w:shd w:val="clear" w:color="auto" w:fill="auto"/>
            <w:noWrap/>
            <w:vAlign w:val="center"/>
          </w:tcPr>
          <w:p w14:paraId="108C26BB" w14:textId="77777777" w:rsidR="0032761E" w:rsidRPr="00E07C8E" w:rsidRDefault="0032761E" w:rsidP="00F93B46">
            <w:pPr>
              <w:rPr>
                <w:sz w:val="20"/>
                <w:szCs w:val="20"/>
              </w:rPr>
            </w:pPr>
            <w:r w:rsidRPr="00E07C8E">
              <w:rPr>
                <w:sz w:val="20"/>
                <w:szCs w:val="20"/>
              </w:rPr>
              <w:t>0.14±0.1</w:t>
            </w:r>
          </w:p>
        </w:tc>
        <w:tc>
          <w:tcPr>
            <w:tcW w:w="377" w:type="pct"/>
            <w:tcBorders>
              <w:top w:val="nil"/>
              <w:left w:val="nil"/>
              <w:bottom w:val="single" w:sz="4" w:space="0" w:color="auto"/>
              <w:right w:val="nil"/>
            </w:tcBorders>
            <w:shd w:val="clear" w:color="auto" w:fill="auto"/>
            <w:noWrap/>
            <w:vAlign w:val="center"/>
          </w:tcPr>
          <w:p w14:paraId="6BB68F6D" w14:textId="77777777" w:rsidR="0032761E" w:rsidRPr="00E07C8E" w:rsidRDefault="0032761E" w:rsidP="00F93B46">
            <w:pPr>
              <w:rPr>
                <w:sz w:val="20"/>
                <w:szCs w:val="20"/>
              </w:rPr>
            </w:pPr>
            <w:r w:rsidRPr="00E07C8E">
              <w:rPr>
                <w:sz w:val="20"/>
                <w:szCs w:val="20"/>
              </w:rPr>
              <w:t>0.17±0.1</w:t>
            </w:r>
          </w:p>
        </w:tc>
        <w:tc>
          <w:tcPr>
            <w:tcW w:w="391" w:type="pct"/>
            <w:tcBorders>
              <w:top w:val="nil"/>
              <w:left w:val="nil"/>
              <w:bottom w:val="single" w:sz="4" w:space="0" w:color="auto"/>
              <w:right w:val="nil"/>
            </w:tcBorders>
            <w:shd w:val="clear" w:color="auto" w:fill="auto"/>
            <w:noWrap/>
            <w:vAlign w:val="center"/>
          </w:tcPr>
          <w:p w14:paraId="55A92AFA" w14:textId="77777777" w:rsidR="0032761E" w:rsidRPr="00E07C8E" w:rsidRDefault="0032761E" w:rsidP="00F93B46">
            <w:pPr>
              <w:rPr>
                <w:sz w:val="20"/>
                <w:szCs w:val="20"/>
              </w:rPr>
            </w:pPr>
            <w:r w:rsidRPr="00E07C8E">
              <w:rPr>
                <w:sz w:val="20"/>
                <w:szCs w:val="20"/>
              </w:rPr>
              <w:t>0.19±0.1</w:t>
            </w:r>
          </w:p>
        </w:tc>
        <w:tc>
          <w:tcPr>
            <w:tcW w:w="269" w:type="pct"/>
            <w:tcBorders>
              <w:left w:val="nil"/>
              <w:bottom w:val="single" w:sz="4" w:space="0" w:color="auto"/>
              <w:right w:val="nil"/>
            </w:tcBorders>
            <w:vAlign w:val="center"/>
          </w:tcPr>
          <w:p w14:paraId="55E2A5B1" w14:textId="77777777" w:rsidR="0032761E" w:rsidRPr="00E07C8E" w:rsidRDefault="0032761E" w:rsidP="00F93B46">
            <w:pPr>
              <w:jc w:val="center"/>
              <w:rPr>
                <w:sz w:val="20"/>
                <w:szCs w:val="20"/>
              </w:rPr>
            </w:pPr>
            <w:r w:rsidRPr="00E07C8E">
              <w:rPr>
                <w:sz w:val="20"/>
                <w:szCs w:val="20"/>
              </w:rPr>
              <w:t>0.13,</w:t>
            </w:r>
          </w:p>
          <w:p w14:paraId="72FB4E37" w14:textId="77777777" w:rsidR="0032761E" w:rsidRPr="00E07C8E" w:rsidRDefault="0032761E" w:rsidP="00F93B46">
            <w:pPr>
              <w:jc w:val="center"/>
              <w:rPr>
                <w:sz w:val="20"/>
                <w:szCs w:val="20"/>
              </w:rPr>
            </w:pPr>
            <w:r w:rsidRPr="00E07C8E">
              <w:rPr>
                <w:sz w:val="20"/>
                <w:szCs w:val="20"/>
              </w:rPr>
              <w:t>0.880</w:t>
            </w:r>
          </w:p>
        </w:tc>
        <w:tc>
          <w:tcPr>
            <w:tcW w:w="407" w:type="pct"/>
            <w:tcBorders>
              <w:left w:val="nil"/>
              <w:bottom w:val="single" w:sz="4" w:space="0" w:color="auto"/>
              <w:right w:val="nil"/>
            </w:tcBorders>
            <w:vAlign w:val="center"/>
          </w:tcPr>
          <w:p w14:paraId="2DF488CC" w14:textId="77777777" w:rsidR="0032761E" w:rsidRPr="00E07C8E" w:rsidRDefault="0032761E" w:rsidP="00F93B46">
            <w:pPr>
              <w:jc w:val="center"/>
              <w:rPr>
                <w:sz w:val="20"/>
                <w:szCs w:val="20"/>
              </w:rPr>
            </w:pPr>
            <w:r w:rsidRPr="00E07C8E">
              <w:rPr>
                <w:sz w:val="20"/>
                <w:szCs w:val="20"/>
              </w:rPr>
              <w:t>4.35,</w:t>
            </w:r>
          </w:p>
          <w:p w14:paraId="1930B47B" w14:textId="77777777" w:rsidR="0032761E" w:rsidRPr="00E07C8E" w:rsidRDefault="0032761E" w:rsidP="00F93B46">
            <w:pPr>
              <w:jc w:val="center"/>
              <w:rPr>
                <w:sz w:val="20"/>
                <w:szCs w:val="20"/>
              </w:rPr>
            </w:pPr>
            <w:r w:rsidRPr="00E07C8E">
              <w:rPr>
                <w:sz w:val="20"/>
                <w:szCs w:val="20"/>
              </w:rPr>
              <w:t>0.020</w:t>
            </w:r>
          </w:p>
        </w:tc>
        <w:tc>
          <w:tcPr>
            <w:tcW w:w="371" w:type="pct"/>
            <w:tcBorders>
              <w:left w:val="nil"/>
              <w:bottom w:val="single" w:sz="4" w:space="0" w:color="auto"/>
              <w:right w:val="nil"/>
            </w:tcBorders>
            <w:vAlign w:val="center"/>
          </w:tcPr>
          <w:p w14:paraId="7C889943" w14:textId="77777777" w:rsidR="0032761E" w:rsidRPr="00E07C8E" w:rsidRDefault="0032761E" w:rsidP="00F93B46">
            <w:pPr>
              <w:jc w:val="center"/>
              <w:rPr>
                <w:sz w:val="20"/>
                <w:szCs w:val="20"/>
              </w:rPr>
            </w:pPr>
            <w:r w:rsidRPr="00E07C8E">
              <w:rPr>
                <w:sz w:val="20"/>
                <w:szCs w:val="20"/>
              </w:rPr>
              <w:t>0.93,</w:t>
            </w:r>
          </w:p>
          <w:p w14:paraId="1F6CA397" w14:textId="77777777" w:rsidR="0032761E" w:rsidRPr="00E07C8E" w:rsidRDefault="0032761E" w:rsidP="00F93B46">
            <w:pPr>
              <w:jc w:val="center"/>
              <w:rPr>
                <w:sz w:val="20"/>
                <w:szCs w:val="20"/>
              </w:rPr>
            </w:pPr>
            <w:r w:rsidRPr="00E07C8E">
              <w:rPr>
                <w:sz w:val="20"/>
                <w:szCs w:val="20"/>
              </w:rPr>
              <w:t>0.450</w:t>
            </w:r>
          </w:p>
        </w:tc>
      </w:tr>
    </w:tbl>
    <w:p w14:paraId="3679A5FA" w14:textId="77777777" w:rsidR="004A3A89" w:rsidRPr="00E07C8E" w:rsidRDefault="0032761E" w:rsidP="004A3A89">
      <w:pPr>
        <w:sectPr w:rsidR="004A3A89" w:rsidRPr="00E07C8E" w:rsidSect="00102AD4">
          <w:pgSz w:w="15840" w:h="12240" w:orient="landscape"/>
          <w:pgMar w:top="1440" w:right="1440" w:bottom="1440" w:left="1440" w:header="720" w:footer="720" w:gutter="0"/>
          <w:cols w:space="720"/>
          <w:docGrid w:linePitch="360"/>
        </w:sectPr>
      </w:pPr>
      <w:r w:rsidRPr="00E07C8E">
        <w:t xml:space="preserve">Note: </w:t>
      </w:r>
      <w:proofErr w:type="spellStart"/>
      <w:r w:rsidR="009D1F68" w:rsidRPr="00E07C8E">
        <w:t>Grp</w:t>
      </w:r>
      <w:proofErr w:type="spellEnd"/>
      <w:r w:rsidR="009D1F68" w:rsidRPr="00E07C8E">
        <w:t xml:space="preserve">: Group, </w:t>
      </w:r>
      <w:proofErr w:type="spellStart"/>
      <w:r w:rsidR="009D1F68" w:rsidRPr="00E07C8E">
        <w:t>Interv</w:t>
      </w:r>
      <w:proofErr w:type="spellEnd"/>
      <w:r w:rsidR="009D1F68" w:rsidRPr="00E07C8E">
        <w:t xml:space="preserve">: Intervention, Interact: Interaction, </w:t>
      </w:r>
      <w:r w:rsidRPr="00E07C8E">
        <w:rPr>
          <w:vertAlign w:val="superscript"/>
        </w:rPr>
        <w:t xml:space="preserve">% </w:t>
      </w:r>
      <w:r w:rsidRPr="00E07C8E">
        <w:t>different between neutral &amp; varus,</w:t>
      </w:r>
      <w:r w:rsidRPr="00E07C8E">
        <w:rPr>
          <w:vertAlign w:val="superscript"/>
        </w:rPr>
        <w:t xml:space="preserve"> ^</w:t>
      </w:r>
      <w:r w:rsidRPr="00E07C8E">
        <w:t xml:space="preserve"> different between neutral &amp; valgus, and </w:t>
      </w:r>
      <w:r w:rsidRPr="00E07C8E">
        <w:rPr>
          <w:vertAlign w:val="superscript"/>
        </w:rPr>
        <w:t xml:space="preserve">$ </w:t>
      </w:r>
      <w:r w:rsidRPr="00E07C8E">
        <w:t>different between valgus and varus</w:t>
      </w:r>
      <w:proofErr w:type="gramStart"/>
      <w:r w:rsidRPr="00E07C8E">
        <w:t>;</w:t>
      </w:r>
      <w:proofErr w:type="gramEnd"/>
      <w:r w:rsidRPr="00E07C8E">
        <w:rPr>
          <w:vertAlign w:val="superscript"/>
        </w:rPr>
        <w:t xml:space="preserve"> # </w:t>
      </w:r>
      <w:r w:rsidRPr="00E07C8E">
        <w:t xml:space="preserve">different between normal &amp; TI, * different between normal &amp; TIW, and </w:t>
      </w:r>
      <w:r w:rsidRPr="00E07C8E">
        <w:rPr>
          <w:vertAlign w:val="superscript"/>
        </w:rPr>
        <w:t>+</w:t>
      </w:r>
      <w:r w:rsidRPr="00E07C8E">
        <w:t xml:space="preserve"> different between TI &amp; TIW. Internal foot rotation is positive and external foot rotation is negative. </w:t>
      </w:r>
      <w:proofErr w:type="spellStart"/>
      <w:r w:rsidRPr="00E07C8E">
        <w:t>Int</w:t>
      </w:r>
      <w:proofErr w:type="spellEnd"/>
      <w:r w:rsidRPr="00E07C8E">
        <w:t>: internal and rot: rotation.</w:t>
      </w:r>
    </w:p>
    <w:p w14:paraId="73E14627" w14:textId="77777777" w:rsidR="00565CC7" w:rsidRPr="00E07C8E" w:rsidRDefault="00C27767" w:rsidP="004A3A89">
      <w:r w:rsidRPr="00E07C8E">
        <w:rPr>
          <w:noProof/>
        </w:rPr>
        <w:lastRenderedPageBreak/>
        <w:drawing>
          <wp:inline distT="0" distB="0" distL="0" distR="0" wp14:anchorId="288E4B5C" wp14:editId="75EDD538">
            <wp:extent cx="1429727" cy="4572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jpg"/>
                    <pic:cNvPicPr/>
                  </pic:nvPicPr>
                  <pic:blipFill>
                    <a:blip r:embed="rId23">
                      <a:extLst>
                        <a:ext uri="{28A0092B-C50C-407E-A947-70E740481C1C}">
                          <a14:useLocalDpi xmlns:a14="http://schemas.microsoft.com/office/drawing/2010/main" val="0"/>
                        </a:ext>
                      </a:extLst>
                    </a:blip>
                    <a:stretch>
                      <a:fillRect/>
                    </a:stretch>
                  </pic:blipFill>
                  <pic:spPr>
                    <a:xfrm>
                      <a:off x="0" y="0"/>
                      <a:ext cx="1429727" cy="4572000"/>
                    </a:xfrm>
                    <a:prstGeom prst="rect">
                      <a:avLst/>
                    </a:prstGeom>
                  </pic:spPr>
                </pic:pic>
              </a:graphicData>
            </a:graphic>
          </wp:inline>
        </w:drawing>
      </w:r>
      <w:r w:rsidR="00565CC7" w:rsidRPr="00E07C8E">
        <w:t xml:space="preserve"> </w:t>
      </w:r>
    </w:p>
    <w:p w14:paraId="258CE7B8" w14:textId="77777777" w:rsidR="001B4627" w:rsidRDefault="00565CC7" w:rsidP="00565CC7">
      <w:pPr>
        <w:spacing w:line="480" w:lineRule="auto"/>
        <w:sectPr w:rsidR="001B4627" w:rsidSect="00B01D18">
          <w:pgSz w:w="12240" w:h="15840"/>
          <w:pgMar w:top="1440" w:right="1440" w:bottom="1440" w:left="1440" w:header="720" w:footer="720" w:gutter="0"/>
          <w:cols w:space="720"/>
          <w:docGrid w:linePitch="360"/>
        </w:sectPr>
      </w:pPr>
      <w:bookmarkStart w:id="118" w:name="_Toc446581469"/>
      <w:r w:rsidRPr="00E07C8E">
        <w:rPr>
          <w:rStyle w:val="Heading5Char"/>
          <w:rFonts w:cs="Times New Roman"/>
        </w:rPr>
        <w:t xml:space="preserve">Figure 7. </w:t>
      </w:r>
      <w:proofErr w:type="gramStart"/>
      <w:r w:rsidRPr="00E07C8E">
        <w:rPr>
          <w:rStyle w:val="Heading5Char"/>
          <w:rFonts w:cs="Times New Roman"/>
        </w:rPr>
        <w:t>Experimental set-up of level ground walkway</w:t>
      </w:r>
      <w:bookmarkEnd w:id="118"/>
      <w:r w:rsidRPr="00E07C8E">
        <w:t>.</w:t>
      </w:r>
      <w:proofErr w:type="gramEnd"/>
      <w:r w:rsidRPr="00E07C8E">
        <w:t xml:space="preserve"> Guiding tapes were placed at 10° angles to an imaginary line in the lab walkway and at 26% leg length (distance from ASIS to medial malleolus). Tapes were placed up to two steps before the forceplatform for guidance in TI and TIW gaits. Two steps before the forceplatform were left unmarked so that participants could produce the TI and TIW gaits with less guidance. Participants were also provided visual feedback via a mirror.</w:t>
      </w:r>
    </w:p>
    <w:p w14:paraId="41C2B128" w14:textId="77777777" w:rsidR="004A3A89" w:rsidRPr="00E07C8E" w:rsidRDefault="004A3A89" w:rsidP="004A3A89">
      <w:pPr>
        <w:rPr>
          <w:b/>
        </w:rPr>
      </w:pPr>
      <w:r w:rsidRPr="00E07C8E">
        <w:rPr>
          <w:noProof/>
        </w:rPr>
        <w:lastRenderedPageBreak/>
        <w:drawing>
          <wp:inline distT="0" distB="0" distL="0" distR="0" wp14:anchorId="4019CC84" wp14:editId="38C7B181">
            <wp:extent cx="3886200" cy="3200400"/>
            <wp:effectExtent l="0" t="0" r="25400" b="2540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E07C8E">
        <w:rPr>
          <w:b/>
        </w:rPr>
        <w:tab/>
      </w:r>
      <w:r w:rsidRPr="00E07C8E">
        <w:rPr>
          <w:noProof/>
        </w:rPr>
        <w:drawing>
          <wp:inline distT="0" distB="0" distL="0" distR="0" wp14:anchorId="5FF17BA0" wp14:editId="4E209A31">
            <wp:extent cx="3886200" cy="3200400"/>
            <wp:effectExtent l="0" t="0" r="25400" b="2540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51317CE" w14:textId="77777777" w:rsidR="004A3A89" w:rsidRPr="00E07C8E" w:rsidRDefault="004A3A89" w:rsidP="004A3A89">
      <w:pPr>
        <w:rPr>
          <w:b/>
        </w:rPr>
      </w:pPr>
      <w:r w:rsidRPr="00E07C8E">
        <w:t>a)</w:t>
      </w:r>
      <w:r w:rsidRPr="00E07C8E">
        <w:rPr>
          <w:b/>
        </w:rPr>
        <w:tab/>
      </w:r>
      <w:r w:rsidRPr="00E07C8E">
        <w:rPr>
          <w:b/>
        </w:rPr>
        <w:tab/>
      </w:r>
      <w:r w:rsidRPr="00E07C8E">
        <w:rPr>
          <w:b/>
        </w:rPr>
        <w:tab/>
      </w:r>
      <w:r w:rsidRPr="00E07C8E">
        <w:rPr>
          <w:b/>
        </w:rPr>
        <w:tab/>
      </w:r>
      <w:r w:rsidRPr="00E07C8E">
        <w:rPr>
          <w:b/>
        </w:rPr>
        <w:tab/>
      </w:r>
      <w:r w:rsidRPr="00E07C8E">
        <w:rPr>
          <w:b/>
        </w:rPr>
        <w:tab/>
      </w:r>
      <w:r w:rsidRPr="00E07C8E">
        <w:rPr>
          <w:b/>
        </w:rPr>
        <w:tab/>
      </w:r>
      <w:r w:rsidRPr="00E07C8E">
        <w:rPr>
          <w:b/>
        </w:rPr>
        <w:tab/>
      </w:r>
      <w:r w:rsidRPr="00E07C8E">
        <w:rPr>
          <w:b/>
        </w:rPr>
        <w:tab/>
      </w:r>
      <w:proofErr w:type="gramStart"/>
      <w:r w:rsidRPr="00E07C8E">
        <w:t>b</w:t>
      </w:r>
      <w:proofErr w:type="gramEnd"/>
      <w:r w:rsidRPr="00E07C8E">
        <w:t>)</w:t>
      </w:r>
    </w:p>
    <w:p w14:paraId="28853698" w14:textId="77777777" w:rsidR="004A3A89" w:rsidRPr="00E07C8E" w:rsidRDefault="004A3A89" w:rsidP="004A3A89">
      <w:pPr>
        <w:rPr>
          <w:b/>
        </w:rPr>
      </w:pPr>
    </w:p>
    <w:p w14:paraId="198C2942" w14:textId="77777777" w:rsidR="004A3A89" w:rsidRPr="00E07C8E" w:rsidRDefault="004A3A89" w:rsidP="004A3A89">
      <w:pPr>
        <w:spacing w:line="480" w:lineRule="auto"/>
      </w:pPr>
      <w:bookmarkStart w:id="119" w:name="_Toc446581470"/>
      <w:r w:rsidRPr="00E07C8E">
        <w:rPr>
          <w:rStyle w:val="Heading5Char"/>
          <w:rFonts w:cs="Times New Roman"/>
        </w:rPr>
        <w:t xml:space="preserve">Figure </w:t>
      </w:r>
      <w:r w:rsidR="00105990" w:rsidRPr="00E07C8E">
        <w:rPr>
          <w:rStyle w:val="Heading5Char"/>
          <w:rFonts w:cs="Times New Roman"/>
        </w:rPr>
        <w:t>8</w:t>
      </w:r>
      <w:r w:rsidRPr="00E07C8E">
        <w:rPr>
          <w:rStyle w:val="Heading5Char"/>
          <w:rFonts w:cs="Times New Roman"/>
        </w:rPr>
        <w:t>. Group differences in 1st and 2nd peak knee abduction moments (KAMs) in normal, TI, and TIW gaits</w:t>
      </w:r>
      <w:bookmarkEnd w:id="119"/>
      <w:r w:rsidRPr="00E07C8E">
        <w:t>: a) 1</w:t>
      </w:r>
      <w:r w:rsidRPr="00E07C8E">
        <w:rPr>
          <w:vertAlign w:val="superscript"/>
        </w:rPr>
        <w:t>st</w:t>
      </w:r>
      <w:r w:rsidRPr="00E07C8E">
        <w:t xml:space="preserve"> peak KAMs were increased in the varus compared to valgus and neutral groups. Both TI and TIW significantly reduced 1</w:t>
      </w:r>
      <w:r w:rsidRPr="00E07C8E">
        <w:rPr>
          <w:vertAlign w:val="superscript"/>
        </w:rPr>
        <w:t>st</w:t>
      </w:r>
      <w:r w:rsidRPr="00E07C8E">
        <w:t xml:space="preserve"> peak KAMs compared to normal; b) </w:t>
      </w:r>
      <w:proofErr w:type="gramStart"/>
      <w:r w:rsidRPr="00E07C8E">
        <w:t>The</w:t>
      </w:r>
      <w:proofErr w:type="gramEnd"/>
      <w:r w:rsidRPr="00E07C8E">
        <w:t xml:space="preserve"> 2</w:t>
      </w:r>
      <w:r w:rsidRPr="00E07C8E">
        <w:rPr>
          <w:vertAlign w:val="superscript"/>
        </w:rPr>
        <w:t>nd</w:t>
      </w:r>
      <w:r w:rsidRPr="00E07C8E">
        <w:t xml:space="preserve"> peak KAMs were increased in the varus compared to valgus and neutral groups. The 2</w:t>
      </w:r>
      <w:r w:rsidRPr="00E07C8E">
        <w:rPr>
          <w:vertAlign w:val="superscript"/>
        </w:rPr>
        <w:t>nd</w:t>
      </w:r>
      <w:r w:rsidRPr="00E07C8E">
        <w:t xml:space="preserve"> peak KAMs were increased in TI compared to both normal and TIW.</w:t>
      </w:r>
    </w:p>
    <w:p w14:paraId="311779C2" w14:textId="77777777" w:rsidR="00105990" w:rsidRPr="00E07C8E" w:rsidRDefault="00105990">
      <w:pPr>
        <w:rPr>
          <w:b/>
        </w:rPr>
      </w:pPr>
      <w:r w:rsidRPr="00E07C8E">
        <w:rPr>
          <w:b/>
        </w:rPr>
        <w:br w:type="page"/>
      </w:r>
    </w:p>
    <w:p w14:paraId="6CA6C477" w14:textId="77777777" w:rsidR="00555685" w:rsidRDefault="00555685" w:rsidP="00105990">
      <w:pPr>
        <w:rPr>
          <w:b/>
        </w:rPr>
      </w:pPr>
      <w:r w:rsidRPr="00E07C8E">
        <w:rPr>
          <w:b/>
        </w:rPr>
        <w:lastRenderedPageBreak/>
        <w:t>Appendix – Knee Moment Curves for Each Group Across Each Intervention</w:t>
      </w:r>
    </w:p>
    <w:p w14:paraId="54CC03E3" w14:textId="77777777" w:rsidR="00F27931" w:rsidRPr="00E07C8E" w:rsidRDefault="00F27931" w:rsidP="00105990">
      <w:pPr>
        <w:rPr>
          <w:b/>
        </w:rPr>
      </w:pPr>
    </w:p>
    <w:p w14:paraId="31BE02A4" w14:textId="77777777" w:rsidR="00F27931" w:rsidRPr="00E07C8E" w:rsidRDefault="00F27931" w:rsidP="001421A1">
      <w:pPr>
        <w:spacing w:line="480" w:lineRule="auto"/>
        <w:rPr>
          <w:b/>
        </w:rPr>
      </w:pPr>
      <w:bookmarkStart w:id="120" w:name="_Toc446581471"/>
      <w:r w:rsidRPr="00E07C8E">
        <w:rPr>
          <w:rStyle w:val="Heading5Char"/>
          <w:rFonts w:cs="Times New Roman"/>
        </w:rPr>
        <w:t>Figure 9. Ensemble knee extension moment curves for each group across each intervention</w:t>
      </w:r>
      <w:bookmarkEnd w:id="120"/>
      <w:r w:rsidRPr="00E07C8E">
        <w:t>: a) Neutral alignment group knee extension moments across interventions, b) Varus alignment group knee extension moments across interventions, and c) Valgus alignment group knee extension moments across interventions. Peak knee extension moments were increased using both TI and TIW compared to normal gait.</w:t>
      </w:r>
      <w:r w:rsidRPr="00E07C8E">
        <w:rPr>
          <w:b/>
        </w:rPr>
        <w:t xml:space="preserve"> </w:t>
      </w:r>
    </w:p>
    <w:p w14:paraId="61782BFC" w14:textId="77777777" w:rsidR="00F27931" w:rsidRDefault="00F27931" w:rsidP="00555685">
      <w:pPr>
        <w:rPr>
          <w:b/>
        </w:rPr>
        <w:sectPr w:rsidR="00F27931" w:rsidSect="00102AD4">
          <w:pgSz w:w="15840" w:h="12240" w:orient="landscape"/>
          <w:pgMar w:top="1440" w:right="1440" w:bottom="1440" w:left="1440" w:header="720" w:footer="720" w:gutter="0"/>
          <w:cols w:space="720"/>
          <w:docGrid w:linePitch="360"/>
        </w:sectPr>
      </w:pPr>
    </w:p>
    <w:p w14:paraId="5A3C5DA7" w14:textId="77777777" w:rsidR="00555685" w:rsidRPr="00E07C8E" w:rsidRDefault="00555685" w:rsidP="00555685">
      <w:pPr>
        <w:rPr>
          <w:b/>
        </w:rPr>
      </w:pPr>
      <w:r w:rsidRPr="00E07C8E">
        <w:rPr>
          <w:noProof/>
        </w:rPr>
        <w:lastRenderedPageBreak/>
        <w:drawing>
          <wp:inline distT="0" distB="0" distL="0" distR="0" wp14:anchorId="53C8274F" wp14:editId="4098F5EA">
            <wp:extent cx="4572000" cy="3200400"/>
            <wp:effectExtent l="0" t="0" r="25400" b="2540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8E1BA37" w14:textId="77777777" w:rsidR="00555685" w:rsidRPr="00E07C8E" w:rsidRDefault="00F27931" w:rsidP="00555685">
      <w:r>
        <w:t>Figure 9a. Continued</w:t>
      </w:r>
    </w:p>
    <w:p w14:paraId="66B1B50F" w14:textId="77777777" w:rsidR="00555685" w:rsidRPr="00E07C8E" w:rsidRDefault="00555685" w:rsidP="00555685">
      <w:pPr>
        <w:rPr>
          <w:b/>
        </w:rPr>
      </w:pPr>
    </w:p>
    <w:p w14:paraId="4A7BDB90" w14:textId="77777777" w:rsidR="00555685" w:rsidRPr="00E07C8E" w:rsidRDefault="00555685" w:rsidP="00555685">
      <w:pPr>
        <w:rPr>
          <w:b/>
        </w:rPr>
      </w:pPr>
      <w:r w:rsidRPr="00E07C8E">
        <w:rPr>
          <w:noProof/>
        </w:rPr>
        <w:lastRenderedPageBreak/>
        <w:drawing>
          <wp:inline distT="0" distB="0" distL="0" distR="0" wp14:anchorId="471EE148" wp14:editId="06B567BE">
            <wp:extent cx="4572000" cy="3200400"/>
            <wp:effectExtent l="0" t="0" r="25400" b="2540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CA2F85C" w14:textId="77777777" w:rsidR="00555685" w:rsidRPr="00E07C8E" w:rsidRDefault="00F27931" w:rsidP="00555685">
      <w:r>
        <w:t>Figure 9</w:t>
      </w:r>
      <w:r w:rsidR="00555685" w:rsidRPr="00E07C8E">
        <w:t>b</w:t>
      </w:r>
      <w:r>
        <w:t>. Continued</w:t>
      </w:r>
    </w:p>
    <w:p w14:paraId="631E9B1D" w14:textId="77777777" w:rsidR="00555685" w:rsidRPr="00E07C8E" w:rsidRDefault="00555685" w:rsidP="00555685">
      <w:pPr>
        <w:rPr>
          <w:b/>
        </w:rPr>
      </w:pPr>
    </w:p>
    <w:p w14:paraId="2831A27F" w14:textId="77777777" w:rsidR="00555685" w:rsidRPr="00E07C8E" w:rsidRDefault="00555685" w:rsidP="00555685">
      <w:pPr>
        <w:rPr>
          <w:b/>
        </w:rPr>
      </w:pPr>
      <w:r w:rsidRPr="00E07C8E">
        <w:rPr>
          <w:noProof/>
        </w:rPr>
        <w:lastRenderedPageBreak/>
        <w:drawing>
          <wp:inline distT="0" distB="0" distL="0" distR="0" wp14:anchorId="78599CAB" wp14:editId="20DC3240">
            <wp:extent cx="4572000" cy="3200400"/>
            <wp:effectExtent l="0" t="0" r="25400" b="2540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3339863" w14:textId="77777777" w:rsidR="00555685" w:rsidRPr="00E07C8E" w:rsidRDefault="00F27931" w:rsidP="00555685">
      <w:r>
        <w:t>Figure 9c. Continued</w:t>
      </w:r>
    </w:p>
    <w:p w14:paraId="3D69D4EC" w14:textId="77777777" w:rsidR="00F27931" w:rsidRDefault="00F27931" w:rsidP="001421A1">
      <w:pPr>
        <w:spacing w:line="480" w:lineRule="auto"/>
      </w:pPr>
      <w:r>
        <w:rPr>
          <w:b/>
        </w:rPr>
        <w:br w:type="page"/>
      </w:r>
      <w:bookmarkStart w:id="121" w:name="_Toc446581472"/>
      <w:r w:rsidRPr="00E07C8E">
        <w:rPr>
          <w:rStyle w:val="Heading5Char"/>
          <w:rFonts w:cs="Times New Roman"/>
        </w:rPr>
        <w:lastRenderedPageBreak/>
        <w:t>Figure 10. Ensemble knee abduction moment curves for each group across each intervention</w:t>
      </w:r>
      <w:bookmarkEnd w:id="121"/>
      <w:r w:rsidRPr="00E07C8E">
        <w:t>: a) Neutral alignment group KAMs across interventions, b) Varus alignment group KAMs across interventions, and c) Valgus alignment group KAMs across interventions. The 1</w:t>
      </w:r>
      <w:r w:rsidRPr="00E07C8E">
        <w:rPr>
          <w:vertAlign w:val="superscript"/>
        </w:rPr>
        <w:t>st</w:t>
      </w:r>
      <w:r w:rsidRPr="00E07C8E">
        <w:t xml:space="preserve"> and 2</w:t>
      </w:r>
      <w:r w:rsidRPr="00E07C8E">
        <w:rPr>
          <w:vertAlign w:val="superscript"/>
        </w:rPr>
        <w:t>nd</w:t>
      </w:r>
      <w:r w:rsidRPr="00E07C8E">
        <w:t xml:space="preserve"> peak KAMs were larger for the varus compared to neutral and valgus groups. The 1</w:t>
      </w:r>
      <w:r w:rsidRPr="00E07C8E">
        <w:rPr>
          <w:vertAlign w:val="superscript"/>
        </w:rPr>
        <w:t>st</w:t>
      </w:r>
      <w:r w:rsidRPr="00E07C8E">
        <w:t xml:space="preserve"> peak KAMs were reduced using both TI and TIW gaits. The 2</w:t>
      </w:r>
      <w:r w:rsidRPr="00E07C8E">
        <w:rPr>
          <w:vertAlign w:val="superscript"/>
        </w:rPr>
        <w:t>nd</w:t>
      </w:r>
      <w:r w:rsidRPr="00E07C8E">
        <w:t xml:space="preserve"> peak KAMs were increased using TI compared to both normal and TIW gaits. Peak knee adduction moments were increased using TI and TIW in valgus and neutral groups, but were not different for the varus group.</w:t>
      </w:r>
    </w:p>
    <w:p w14:paraId="201A3C1A" w14:textId="77777777" w:rsidR="00F27931" w:rsidRDefault="00F27931">
      <w:pPr>
        <w:rPr>
          <w:b/>
        </w:rPr>
      </w:pPr>
      <w:r>
        <w:rPr>
          <w:b/>
        </w:rPr>
        <w:br w:type="page"/>
      </w:r>
    </w:p>
    <w:p w14:paraId="2980672C" w14:textId="77777777" w:rsidR="00555685" w:rsidRPr="00E07C8E" w:rsidRDefault="00555685" w:rsidP="00555685">
      <w:pPr>
        <w:rPr>
          <w:b/>
        </w:rPr>
      </w:pPr>
      <w:r w:rsidRPr="00E07C8E">
        <w:rPr>
          <w:noProof/>
        </w:rPr>
        <w:lastRenderedPageBreak/>
        <w:drawing>
          <wp:inline distT="0" distB="0" distL="0" distR="0" wp14:anchorId="3A808AE8" wp14:editId="705DAEF6">
            <wp:extent cx="4572000" cy="3200400"/>
            <wp:effectExtent l="0" t="0" r="25400" b="2540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E02BF87" w14:textId="77777777" w:rsidR="00555685" w:rsidRPr="00E07C8E" w:rsidRDefault="00F27931" w:rsidP="00555685">
      <w:pPr>
        <w:tabs>
          <w:tab w:val="left" w:pos="1741"/>
        </w:tabs>
      </w:pPr>
      <w:r>
        <w:t>Figure 10a. Continued</w:t>
      </w:r>
    </w:p>
    <w:p w14:paraId="0A7A6EE5" w14:textId="77777777" w:rsidR="00555685" w:rsidRPr="00E07C8E" w:rsidRDefault="00555685" w:rsidP="00555685">
      <w:pPr>
        <w:tabs>
          <w:tab w:val="left" w:pos="1741"/>
        </w:tabs>
        <w:rPr>
          <w:b/>
        </w:rPr>
      </w:pPr>
    </w:p>
    <w:p w14:paraId="15FCFA4C" w14:textId="77777777" w:rsidR="00555685" w:rsidRPr="00E07C8E" w:rsidRDefault="00555685" w:rsidP="00555685">
      <w:pPr>
        <w:tabs>
          <w:tab w:val="left" w:pos="1741"/>
        </w:tabs>
        <w:rPr>
          <w:b/>
        </w:rPr>
      </w:pPr>
      <w:r w:rsidRPr="00E07C8E">
        <w:rPr>
          <w:noProof/>
        </w:rPr>
        <w:lastRenderedPageBreak/>
        <w:drawing>
          <wp:inline distT="0" distB="0" distL="0" distR="0" wp14:anchorId="550DF48C" wp14:editId="136B8F54">
            <wp:extent cx="4572000" cy="3200400"/>
            <wp:effectExtent l="0" t="0" r="25400" b="2540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51AE471" w14:textId="77777777" w:rsidR="00F27931" w:rsidRPr="00E07C8E" w:rsidRDefault="00F27931" w:rsidP="00F27931">
      <w:pPr>
        <w:tabs>
          <w:tab w:val="left" w:pos="1741"/>
        </w:tabs>
      </w:pPr>
      <w:r>
        <w:t>Figure 10b. Continued</w:t>
      </w:r>
    </w:p>
    <w:p w14:paraId="13BA8AAF" w14:textId="77777777" w:rsidR="00555685" w:rsidRPr="00E07C8E" w:rsidRDefault="00555685" w:rsidP="00555685">
      <w:pPr>
        <w:tabs>
          <w:tab w:val="left" w:pos="1741"/>
        </w:tabs>
        <w:rPr>
          <w:b/>
        </w:rPr>
      </w:pPr>
      <w:r w:rsidRPr="00E07C8E">
        <w:rPr>
          <w:noProof/>
        </w:rPr>
        <w:lastRenderedPageBreak/>
        <w:drawing>
          <wp:inline distT="0" distB="0" distL="0" distR="0" wp14:anchorId="206655A5" wp14:editId="10F06366">
            <wp:extent cx="4572000" cy="3200400"/>
            <wp:effectExtent l="0" t="0" r="25400" b="2540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66727EC" w14:textId="77777777" w:rsidR="00F27931" w:rsidRPr="00E07C8E" w:rsidRDefault="00F27931" w:rsidP="00F27931">
      <w:pPr>
        <w:tabs>
          <w:tab w:val="left" w:pos="1741"/>
        </w:tabs>
      </w:pPr>
      <w:r>
        <w:t>Figure 10c. Continued</w:t>
      </w:r>
    </w:p>
    <w:p w14:paraId="6E738C75" w14:textId="77777777" w:rsidR="00F27931" w:rsidRDefault="00F27931">
      <w:pPr>
        <w:rPr>
          <w:b/>
        </w:rPr>
      </w:pPr>
      <w:r>
        <w:rPr>
          <w:b/>
        </w:rPr>
        <w:br w:type="page"/>
      </w:r>
    </w:p>
    <w:p w14:paraId="61E04AEE" w14:textId="77777777" w:rsidR="00F27931" w:rsidRPr="00E07C8E" w:rsidRDefault="00F27931" w:rsidP="001421A1">
      <w:pPr>
        <w:spacing w:line="480" w:lineRule="auto"/>
        <w:rPr>
          <w:b/>
        </w:rPr>
      </w:pPr>
      <w:bookmarkStart w:id="122" w:name="_Toc446581473"/>
      <w:r w:rsidRPr="00E07C8E">
        <w:rPr>
          <w:rStyle w:val="Heading5Char"/>
          <w:rFonts w:cs="Times New Roman"/>
        </w:rPr>
        <w:lastRenderedPageBreak/>
        <w:t>Figure 11. Ensemble knee rotation moment curves for each group across each intervention</w:t>
      </w:r>
      <w:bookmarkEnd w:id="122"/>
      <w:r w:rsidRPr="00E07C8E">
        <w:t xml:space="preserve">. </w:t>
      </w:r>
      <w:proofErr w:type="gramStart"/>
      <w:r w:rsidRPr="00E07C8E">
        <w:t>a) Neutral alignment group knee rotation moments across interventions, b) Varus alignment group knee rotation moments across interventions, and c) Valgus alignment group knee rotation moments across interventions.</w:t>
      </w:r>
      <w:proofErr w:type="gramEnd"/>
      <w:r w:rsidRPr="00E07C8E">
        <w:t xml:space="preserve"> Peak internal rotation moments were increased using TI and TIW compared to normal gait.</w:t>
      </w:r>
    </w:p>
    <w:p w14:paraId="74A771FC" w14:textId="77777777" w:rsidR="00F27931" w:rsidRDefault="00F27931">
      <w:pPr>
        <w:rPr>
          <w:b/>
        </w:rPr>
      </w:pPr>
      <w:r>
        <w:rPr>
          <w:b/>
        </w:rPr>
        <w:br w:type="page"/>
      </w:r>
    </w:p>
    <w:p w14:paraId="56CCD578" w14:textId="77777777" w:rsidR="00555685" w:rsidRPr="00E07C8E" w:rsidRDefault="00555685" w:rsidP="00555685">
      <w:pPr>
        <w:rPr>
          <w:b/>
        </w:rPr>
      </w:pPr>
      <w:r w:rsidRPr="00E07C8E">
        <w:rPr>
          <w:noProof/>
        </w:rPr>
        <w:lastRenderedPageBreak/>
        <w:drawing>
          <wp:inline distT="0" distB="0" distL="0" distR="0" wp14:anchorId="71220C54" wp14:editId="423FEF45">
            <wp:extent cx="4572000" cy="3200400"/>
            <wp:effectExtent l="0" t="0" r="25400" b="2540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B263F6D" w14:textId="77777777" w:rsidR="00555685" w:rsidRPr="00E07C8E" w:rsidRDefault="00F27931" w:rsidP="00555685">
      <w:r>
        <w:t>Figure 11a. Continued</w:t>
      </w:r>
    </w:p>
    <w:p w14:paraId="555C027A" w14:textId="77777777" w:rsidR="00555685" w:rsidRPr="00E07C8E" w:rsidRDefault="00555685" w:rsidP="00555685">
      <w:pPr>
        <w:rPr>
          <w:b/>
        </w:rPr>
      </w:pPr>
    </w:p>
    <w:p w14:paraId="45D7DFE8" w14:textId="77777777" w:rsidR="00555685" w:rsidRPr="00E07C8E" w:rsidRDefault="00555685" w:rsidP="00555685">
      <w:pPr>
        <w:rPr>
          <w:b/>
        </w:rPr>
      </w:pPr>
      <w:r w:rsidRPr="00E07C8E">
        <w:rPr>
          <w:noProof/>
        </w:rPr>
        <w:lastRenderedPageBreak/>
        <w:drawing>
          <wp:inline distT="0" distB="0" distL="0" distR="0" wp14:anchorId="29CB148B" wp14:editId="6EDFD03D">
            <wp:extent cx="4572000" cy="3200400"/>
            <wp:effectExtent l="0" t="0" r="25400" b="2540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5B59C1B" w14:textId="77777777" w:rsidR="00F27931" w:rsidRPr="00E07C8E" w:rsidRDefault="00F27931" w:rsidP="00F27931">
      <w:r>
        <w:t>Figure 11b. Continued</w:t>
      </w:r>
    </w:p>
    <w:p w14:paraId="23325C9A" w14:textId="77777777" w:rsidR="00555685" w:rsidRPr="00E07C8E" w:rsidRDefault="00555685" w:rsidP="00555685">
      <w:pPr>
        <w:rPr>
          <w:b/>
        </w:rPr>
      </w:pPr>
    </w:p>
    <w:p w14:paraId="5E173A8A" w14:textId="77777777" w:rsidR="00555685" w:rsidRPr="00E07C8E" w:rsidRDefault="00555685" w:rsidP="00555685">
      <w:pPr>
        <w:rPr>
          <w:b/>
        </w:rPr>
      </w:pPr>
      <w:r w:rsidRPr="00E07C8E">
        <w:rPr>
          <w:noProof/>
        </w:rPr>
        <w:lastRenderedPageBreak/>
        <w:drawing>
          <wp:inline distT="0" distB="0" distL="0" distR="0" wp14:anchorId="1B44B9C3" wp14:editId="36971C39">
            <wp:extent cx="4572000" cy="3200400"/>
            <wp:effectExtent l="0" t="0" r="25400" b="254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C2D9B9F" w14:textId="77777777" w:rsidR="00F27931" w:rsidRPr="00E07C8E" w:rsidRDefault="00F27931" w:rsidP="00F27931">
      <w:r>
        <w:t>Figure 11c. Continued</w:t>
      </w:r>
    </w:p>
    <w:p w14:paraId="3CB7F449" w14:textId="77777777" w:rsidR="00555685" w:rsidRPr="00E07C8E" w:rsidRDefault="00555685" w:rsidP="00555685">
      <w:pPr>
        <w:rPr>
          <w:b/>
        </w:rPr>
      </w:pPr>
    </w:p>
    <w:p w14:paraId="78235FF8" w14:textId="77777777" w:rsidR="00565CC7" w:rsidRPr="00E07C8E" w:rsidRDefault="00565CC7" w:rsidP="00752583">
      <w:pPr>
        <w:rPr>
          <w:lang w:eastAsia="ja-JP"/>
        </w:rPr>
        <w:sectPr w:rsidR="00565CC7" w:rsidRPr="00E07C8E" w:rsidSect="00102AD4">
          <w:pgSz w:w="15840" w:h="12240" w:orient="landscape"/>
          <w:pgMar w:top="1440" w:right="1440" w:bottom="1440" w:left="1440" w:header="720" w:footer="720" w:gutter="0"/>
          <w:cols w:space="720"/>
          <w:docGrid w:linePitch="360"/>
        </w:sectPr>
      </w:pPr>
    </w:p>
    <w:p w14:paraId="0025A9EE" w14:textId="77777777" w:rsidR="00ED4565" w:rsidRPr="00C9332D" w:rsidRDefault="00806A80" w:rsidP="00ED4565">
      <w:pPr>
        <w:pStyle w:val="Heading1"/>
      </w:pPr>
      <w:bookmarkStart w:id="123" w:name="_Toc303319220"/>
      <w:bookmarkStart w:id="124" w:name="_Toc303319774"/>
      <w:bookmarkStart w:id="125" w:name="_Toc318528213"/>
      <w:bookmarkStart w:id="126" w:name="_Toc321598985"/>
      <w:r w:rsidRPr="00E07C8E">
        <w:lastRenderedPageBreak/>
        <w:t>CHAPTER VI</w:t>
      </w:r>
      <w:bookmarkEnd w:id="123"/>
      <w:bookmarkEnd w:id="124"/>
      <w:bookmarkEnd w:id="125"/>
      <w:r w:rsidR="00C9332D">
        <w:br/>
      </w:r>
      <w:r w:rsidR="00ED4565" w:rsidRPr="00E07C8E">
        <w:rPr>
          <w:rFonts w:eastAsia="Calibri"/>
        </w:rPr>
        <w:t>Two Gait Modifications and Stair Ascent Knee Biomechanics in People with Different Knee Alignments</w:t>
      </w:r>
      <w:bookmarkEnd w:id="126"/>
    </w:p>
    <w:p w14:paraId="3FF4B440" w14:textId="77777777" w:rsidR="00156CBD" w:rsidRPr="00E07C8E" w:rsidRDefault="00156CBD" w:rsidP="00806A80">
      <w:pPr>
        <w:spacing w:line="480" w:lineRule="auto"/>
        <w:rPr>
          <w:b/>
        </w:rPr>
        <w:sectPr w:rsidR="00156CBD" w:rsidRPr="00E07C8E" w:rsidSect="00102AD4">
          <w:pgSz w:w="12240" w:h="15840"/>
          <w:pgMar w:top="1440" w:right="1440" w:bottom="1440" w:left="1440" w:header="720" w:footer="720" w:gutter="0"/>
          <w:cols w:space="720"/>
          <w:docGrid w:linePitch="360"/>
        </w:sectPr>
      </w:pPr>
    </w:p>
    <w:p w14:paraId="29B3DC36" w14:textId="77777777" w:rsidR="00ED4565" w:rsidRPr="00E07C8E" w:rsidRDefault="00ED4565" w:rsidP="00ED4565">
      <w:pPr>
        <w:pStyle w:val="Heading2"/>
        <w:rPr>
          <w:rFonts w:cs="Times New Roman"/>
        </w:rPr>
      </w:pPr>
      <w:bookmarkStart w:id="127" w:name="_Toc321598986"/>
      <w:r w:rsidRPr="00E07C8E">
        <w:rPr>
          <w:rFonts w:cs="Times New Roman"/>
        </w:rPr>
        <w:lastRenderedPageBreak/>
        <w:t>Abstract</w:t>
      </w:r>
      <w:bookmarkEnd w:id="127"/>
    </w:p>
    <w:p w14:paraId="7413C720" w14:textId="77777777" w:rsidR="00ED4565" w:rsidRPr="00E07C8E" w:rsidRDefault="00ED4565" w:rsidP="00ED4565">
      <w:pPr>
        <w:spacing w:line="480" w:lineRule="auto"/>
      </w:pPr>
      <w:r w:rsidRPr="00E07C8E">
        <w:t>Purpose:</w:t>
      </w:r>
      <w:r w:rsidRPr="00E07C8E">
        <w:rPr>
          <w:b/>
        </w:rPr>
        <w:t xml:space="preserve"> </w:t>
      </w:r>
      <w:r w:rsidRPr="00E07C8E">
        <w:t>Toe-in and wider step width gait modifications have been successful in reducing peak knee abduction moments (KAMs) during level walking and stair ascent tasks, respectively, for healthy and knee osteoarthritis populations. However, these modifications have not previously been combined to reduce both 1</w:t>
      </w:r>
      <w:r w:rsidRPr="00E07C8E">
        <w:rPr>
          <w:vertAlign w:val="superscript"/>
        </w:rPr>
        <w:t>st</w:t>
      </w:r>
      <w:r w:rsidRPr="00E07C8E">
        <w:t xml:space="preserve"> and 2</w:t>
      </w:r>
      <w:r w:rsidRPr="00E07C8E">
        <w:rPr>
          <w:vertAlign w:val="superscript"/>
        </w:rPr>
        <w:t>nd</w:t>
      </w:r>
      <w:r w:rsidRPr="00E07C8E">
        <w:t xml:space="preserve"> peak KAMs during stair ascent, or tested among the different knee alignment groups. Therefore, the purpose of this study was to examine effects of toe-in only (TI) and toe-in with wider step width (TIW) gait modifications on knee biomechanics during stair ascent in individuals with varus, neutral, and valgus knee alignments. </w:t>
      </w:r>
    </w:p>
    <w:p w14:paraId="35CB09B7" w14:textId="77777777" w:rsidR="00ED4565" w:rsidRPr="00E07C8E" w:rsidRDefault="00ED4565" w:rsidP="00ED4565">
      <w:pPr>
        <w:spacing w:line="480" w:lineRule="auto"/>
      </w:pPr>
      <w:r w:rsidRPr="00E07C8E">
        <w:t>Methods:</w:t>
      </w:r>
      <w:r w:rsidRPr="00E07C8E">
        <w:rPr>
          <w:b/>
        </w:rPr>
        <w:t xml:space="preserve"> </w:t>
      </w:r>
      <w:r w:rsidRPr="00E07C8E">
        <w:t>Thirty-eight healthy individuals with varus, neutral, and valgus knee alignments confirmed using radiographs, performed stair ascent in normal, TI, and TIW gait conditions. A 3 (group) × 3 (condition) mixed model repeated measures ANOVA was used to compare alignment groups across the stair ascent gait conditions (p&lt;0.05).</w:t>
      </w:r>
    </w:p>
    <w:p w14:paraId="49408B52" w14:textId="77777777" w:rsidR="00ED4565" w:rsidRPr="00E07C8E" w:rsidRDefault="00ED4565" w:rsidP="00ED4565">
      <w:pPr>
        <w:spacing w:line="480" w:lineRule="auto"/>
      </w:pPr>
      <w:r w:rsidRPr="00E07C8E">
        <w:t>Results:</w:t>
      </w:r>
      <w:r w:rsidRPr="00E07C8E">
        <w:rPr>
          <w:b/>
        </w:rPr>
        <w:t xml:space="preserve"> </w:t>
      </w:r>
      <w:r w:rsidRPr="00E07C8E">
        <w:t>The TI and TIW reduced 1</w:t>
      </w:r>
      <w:r w:rsidRPr="00E07C8E">
        <w:rPr>
          <w:vertAlign w:val="superscript"/>
        </w:rPr>
        <w:t>st</w:t>
      </w:r>
      <w:r w:rsidRPr="00E07C8E">
        <w:t xml:space="preserve"> peak KAMs and KAM impulses compared to normal stair ascent. The TIW also reduced 2</w:t>
      </w:r>
      <w:r w:rsidRPr="00E07C8E">
        <w:rPr>
          <w:vertAlign w:val="superscript"/>
        </w:rPr>
        <w:t>nd</w:t>
      </w:r>
      <w:r w:rsidRPr="00E07C8E">
        <w:t xml:space="preserve"> peak KAMs compared to normal gait, and reduced KAM impulses compared to TI. The varus group had increased 1</w:t>
      </w:r>
      <w:r w:rsidRPr="00E07C8E">
        <w:rPr>
          <w:vertAlign w:val="superscript"/>
        </w:rPr>
        <w:t>st</w:t>
      </w:r>
      <w:r w:rsidRPr="00E07C8E">
        <w:t xml:space="preserve"> peak KAMs compared to neutral and valgus groups. The TI and TIW also reduced peak knee extensor moments compared to normal gait. The TIW also reduced peak internal rotation moments compared to normal gait.</w:t>
      </w:r>
    </w:p>
    <w:p w14:paraId="4C2D9A76" w14:textId="77777777" w:rsidR="00ED4565" w:rsidRPr="00E07C8E" w:rsidRDefault="00ED4565" w:rsidP="00ED4565">
      <w:pPr>
        <w:spacing w:line="480" w:lineRule="auto"/>
      </w:pPr>
      <w:r w:rsidRPr="00E07C8E">
        <w:t>Conclusion: The TIW gait modification seems to be advantageous option for reducing knee joint loading in all three planes during stair ascent, regardless of knee alignment. The success of TIW in varus knee alignments may have important implications for people with knee osteoarthritis, or those susceptible to knee osteoarthritis.</w:t>
      </w:r>
      <w:r w:rsidRPr="00E07C8E">
        <w:rPr>
          <w:b/>
        </w:rPr>
        <w:br w:type="page"/>
      </w:r>
    </w:p>
    <w:p w14:paraId="0C8B7A43" w14:textId="77777777" w:rsidR="00ED4565" w:rsidRPr="00E07C8E" w:rsidRDefault="00ED4565" w:rsidP="00ED4565">
      <w:pPr>
        <w:pStyle w:val="Heading2"/>
        <w:rPr>
          <w:rFonts w:cs="Times New Roman"/>
        </w:rPr>
      </w:pPr>
      <w:bookmarkStart w:id="128" w:name="_Toc321598987"/>
      <w:r w:rsidRPr="00E07C8E">
        <w:rPr>
          <w:rFonts w:cs="Times New Roman"/>
        </w:rPr>
        <w:lastRenderedPageBreak/>
        <w:t>Introduction</w:t>
      </w:r>
      <w:bookmarkEnd w:id="128"/>
      <w:r w:rsidRPr="00E07C8E">
        <w:rPr>
          <w:rFonts w:cs="Times New Roman"/>
        </w:rPr>
        <w:t xml:space="preserve"> </w:t>
      </w:r>
    </w:p>
    <w:p w14:paraId="5DDE0433" w14:textId="0CAE5350" w:rsidR="00ED4565" w:rsidRPr="00E07C8E" w:rsidRDefault="00ED4565" w:rsidP="00ED4565">
      <w:pPr>
        <w:spacing w:line="480" w:lineRule="auto"/>
      </w:pPr>
      <w:r w:rsidRPr="00E07C8E">
        <w:tab/>
        <w:t xml:space="preserve">Stair negotiation is a normal and somewhat unavoidable activity of daily living for most adults. Stair negotiation is more physically demanding on the lower extremity joints </w:t>
      </w:r>
      <w:hyperlink w:anchor="_ENREF_145" w:tooltip="Nadeau, 2003 #259" w:history="1">
        <w:r w:rsidR="00F77472" w:rsidRPr="00E07C8E">
          <w:fldChar w:fldCharType="begin"/>
        </w:r>
        <w:r w:rsidR="0017049A" w:rsidRPr="00E07C8E">
          <w:instrText xml:space="preserve"> ADDIN EN.CITE &lt;EndNote&gt;&lt;Cite&gt;&lt;Author&gt;Nadeau&lt;/Author&gt;&lt;Year&gt;2003&lt;/Year&gt;&lt;RecNum&gt;259&lt;/RecNum&gt;&lt;DisplayText&gt;&lt;style face="superscript"&gt;145&lt;/style&gt;&lt;/DisplayText&gt;&lt;record&gt;&lt;rec-number&gt;259&lt;/rec-number&gt;&lt;foreign-keys&gt;&lt;key app="EN" db-id="weztsw2vodd9t4esve6xw9wswpzdspzft95z"&gt;259&lt;/key&gt;&lt;/foreign-keys&gt;&lt;ref-type name="Journal Article"&gt;17&lt;/ref-type&gt;&lt;contributors&gt;&lt;authors&gt;&lt;author&gt;Nadeau, S.&lt;/author&gt;&lt;author&gt;McFadyen, B. J.&lt;/author&gt;&lt;author&gt;Malouin, F.&lt;/author&gt;&lt;/authors&gt;&lt;/contributors&gt;&lt;titles&gt;&lt;title&gt;Frontal and sagittal plane analyses of the stair climbing task in healthy adults aged over 40 years: what are the challenges compared to level walking?&lt;/title&gt;&lt;secondary-title&gt;Clinical Biomechanics&lt;/secondary-title&gt;&lt;/titles&gt;&lt;periodical&gt;&lt;full-title&gt;Clin Biomech (Bristol, Avon)&lt;/full-title&gt;&lt;abbr-1&gt;Clinical biomechanics&lt;/abbr-1&gt;&lt;/periodical&gt;&lt;pages&gt;950-959&lt;/pages&gt;&lt;volume&gt;18&lt;/volume&gt;&lt;number&gt;10&lt;/number&gt;&lt;dates&gt;&lt;year&gt;2003&lt;/year&gt;&lt;/dates&gt;&lt;isbn&gt;02680033&lt;/isbn&gt;&lt;urls&gt;&lt;/urls&gt;&lt;electronic-resource-num&gt;10.1016/s0268-0033(03)00179-7&lt;/electronic-resource-num&gt;&lt;/record&gt;&lt;/Cite&gt;&lt;/EndNote&gt;</w:instrText>
        </w:r>
        <w:r w:rsidR="00F77472" w:rsidRPr="00E07C8E">
          <w:fldChar w:fldCharType="separate"/>
        </w:r>
        <w:r w:rsidR="0017049A" w:rsidRPr="00E07C8E">
          <w:rPr>
            <w:noProof/>
            <w:vertAlign w:val="superscript"/>
          </w:rPr>
          <w:t>145</w:t>
        </w:r>
        <w:r w:rsidR="00F77472" w:rsidRPr="00E07C8E">
          <w:fldChar w:fldCharType="end"/>
        </w:r>
      </w:hyperlink>
      <w:r w:rsidRPr="00E07C8E">
        <w:t xml:space="preserve"> and requires twice the metabolic cost compared to level ground walking</w:t>
      </w:r>
      <w:r w:rsidR="007508BF">
        <w:t>.</w:t>
      </w:r>
      <w:hyperlink w:anchor="_ENREF_146" w:tooltip="Ainsworth, 2011 #258" w:history="1">
        <w:r w:rsidR="00F77472" w:rsidRPr="00E07C8E">
          <w:fldChar w:fldCharType="begin"/>
        </w:r>
        <w:r w:rsidR="0017049A" w:rsidRPr="00E07C8E">
          <w:instrText xml:space="preserve"> ADDIN EN.CITE &lt;EndNote&gt;&lt;Cite&gt;&lt;Author&gt;Ainsworth&lt;/Author&gt;&lt;Year&gt;2011&lt;/Year&gt;&lt;RecNum&gt;258&lt;/RecNum&gt;&lt;DisplayText&gt;&lt;style face="superscript"&gt;146&lt;/style&gt;&lt;/DisplayText&gt;&lt;record&gt;&lt;rec-number&gt;258&lt;/rec-number&gt;&lt;foreign-keys&gt;&lt;key app="EN" db-id="weztsw2vodd9t4esve6xw9wswpzdspzft95z"&gt;258&lt;/key&gt;&lt;/foreign-keys&gt;&lt;ref-type name="Journal Article"&gt;17&lt;/ref-type&gt;&lt;contributors&gt;&lt;authors&gt;&lt;author&gt;Ainsworth, B.E., Haskell, W.L., Hermann, S.D., Meckes, N., Bassett, D.R. Jr., Tudor-Locke, C., Greer, J.L., Vezina, J., Whitt-Glover, M.C., Leon, A.S.&lt;/author&gt;&lt;/authors&gt;&lt;/contributors&gt;&lt;titles&gt;&lt;title&gt;Compendium of PHysical Acitivites: a second update of codes and MET values&lt;/title&gt;&lt;secondary-title&gt;Medicine and Science in Sports and Exercise&lt;/secondary-title&gt;&lt;/titles&gt;&lt;periodical&gt;&lt;full-title&gt;Medicine and Science in Sports and Exercise&lt;/full-title&gt;&lt;/periodical&gt;&lt;pages&gt;1575-1581&lt;/pages&gt;&lt;volume&gt;43&lt;/volume&gt;&lt;number&gt;8&lt;/number&gt;&lt;dates&gt;&lt;year&gt;2011&lt;/year&gt;&lt;/dates&gt;&lt;urls&gt;&lt;/urls&gt;&lt;/record&gt;&lt;/Cite&gt;&lt;/EndNote&gt;</w:instrText>
        </w:r>
        <w:r w:rsidR="00F77472" w:rsidRPr="00E07C8E">
          <w:fldChar w:fldCharType="separate"/>
        </w:r>
        <w:r w:rsidR="0017049A" w:rsidRPr="00E07C8E">
          <w:rPr>
            <w:noProof/>
            <w:vertAlign w:val="superscript"/>
          </w:rPr>
          <w:t>146</w:t>
        </w:r>
        <w:r w:rsidR="00F77472" w:rsidRPr="00E07C8E">
          <w:fldChar w:fldCharType="end"/>
        </w:r>
      </w:hyperlink>
      <w:r w:rsidRPr="00E07C8E">
        <w:t xml:space="preserve"> Patients with knee osteoarthritis (KOA) find stair ambulation particularly difficult</w:t>
      </w:r>
      <w:r w:rsidR="007508BF">
        <w:t>.</w:t>
      </w:r>
      <w:hyperlink w:anchor="_ENREF_74" w:tooltip="Costigan, 2002 #26" w:history="1">
        <w:r w:rsidR="00F77472" w:rsidRPr="00E07C8E">
          <w:fldChar w:fldCharType="begin"/>
        </w:r>
        <w:r w:rsidR="0017049A" w:rsidRPr="00E07C8E">
          <w:instrText xml:space="preserve"> ADDIN EN.CITE &lt;EndNote&gt;&lt;Cite&gt;&lt;Author&gt;Costigan&lt;/Author&gt;&lt;Year&gt;2002&lt;/Year&gt;&lt;RecNum&gt;26&lt;/RecNum&gt;&lt;DisplayText&gt;&lt;style face="superscript"&gt;74&lt;/style&gt;&lt;/DisplayText&gt;&lt;record&gt;&lt;rec-number&gt;26&lt;/rec-number&gt;&lt;foreign-keys&gt;&lt;key app="EN" db-id="weztsw2vodd9t4esve6xw9wswpzdspzft95z"&gt;26&lt;/key&gt;&lt;/foreign-keys&gt;&lt;ref-type name="Journal Article"&gt;17&lt;/ref-type&gt;&lt;contributors&gt;&lt;authors&gt;&lt;author&gt;Costigan, P. A., Deluzio, K. J., Wyss, U. P.&lt;/author&gt;&lt;/authors&gt;&lt;/contributors&gt;&lt;titles&gt;&lt;title&gt;Knee and hip kinetics during normal stair climbing&lt;/title&gt;&lt;secondary-title&gt;Gait and Posture&lt;/secondary-title&gt;&lt;/titles&gt;&lt;periodical&gt;&lt;full-title&gt;Gait and Posture&lt;/full-title&gt;&lt;/periodical&gt;&lt;pages&gt;31-37&lt;/pages&gt;&lt;volume&gt;16&lt;/volume&gt;&lt;dates&gt;&lt;year&gt;2002&lt;/year&gt;&lt;/dates&gt;&lt;urls&gt;&lt;/urls&gt;&lt;/record&gt;&lt;/Cite&gt;&lt;/EndNote&gt;</w:instrText>
        </w:r>
        <w:r w:rsidR="00F77472" w:rsidRPr="00E07C8E">
          <w:fldChar w:fldCharType="separate"/>
        </w:r>
        <w:r w:rsidR="0017049A" w:rsidRPr="00E07C8E">
          <w:rPr>
            <w:noProof/>
            <w:vertAlign w:val="superscript"/>
          </w:rPr>
          <w:t>74</w:t>
        </w:r>
        <w:r w:rsidR="00F77472" w:rsidRPr="00E07C8E">
          <w:fldChar w:fldCharType="end"/>
        </w:r>
      </w:hyperlink>
      <w:r w:rsidRPr="00E07C8E">
        <w:t xml:space="preserve"> Stair ambulation is a common measure among knee evaluation tools, e.g. Western Ontario and McMaster Universities Arthritis Index </w:t>
      </w:r>
      <w:hyperlink w:anchor="_ENREF_147" w:tooltip="Bellamy, 1988 #264" w:history="1">
        <w:r w:rsidR="00F77472" w:rsidRPr="00E07C8E">
          <w:fldChar w:fldCharType="begin"/>
        </w:r>
        <w:r w:rsidR="0017049A" w:rsidRPr="00E07C8E">
          <w:instrText xml:space="preserve"> ADDIN EN.CITE &lt;EndNote&gt;&lt;Cite&gt;&lt;Author&gt;Bellamy&lt;/Author&gt;&lt;Year&gt;1988&lt;/Year&gt;&lt;RecNum&gt;264&lt;/RecNum&gt;&lt;DisplayText&gt;&lt;style face="superscript"&gt;147&lt;/style&gt;&lt;/DisplayText&gt;&lt;record&gt;&lt;rec-number&gt;264&lt;/rec-number&gt;&lt;foreign-keys&gt;&lt;key app="EN" db-id="weztsw2vodd9t4esve6xw9wswpzdspzft95z"&gt;264&lt;/key&gt;&lt;/foreign-keys&gt;&lt;ref-type name="Journal Article"&gt;17&lt;/ref-type&gt;&lt;contributors&gt;&lt;authors&gt;&lt;author&gt;Bellamy, N., Watson Buchanan, W., Goldsmith, C.H, Campbell, J., Stitt, L.W&lt;/author&gt;&lt;/authors&gt;&lt;/contributors&gt;&lt;titles&gt;&lt;title&gt;Validation study of WOMAC: a health status instrument for measuring clinically important patient relevant outcomes to antirheumatic drug therapy in patients with osteoarthritis of the hip or the knee.&lt;/title&gt;&lt;secondary-title&gt;Journal of Rheumatology&lt;/secondary-title&gt;&lt;/titles&gt;&lt;periodical&gt;&lt;full-title&gt;Journal of Rheumatology&lt;/full-title&gt;&lt;/periodical&gt;&lt;pages&gt;1833-1840&lt;/pages&gt;&lt;volume&gt;15&lt;/volume&gt;&lt;dates&gt;&lt;year&gt;1988&lt;/year&gt;&lt;/dates&gt;&lt;urls&gt;&lt;/urls&gt;&lt;/record&gt;&lt;/Cite&gt;&lt;/EndNote&gt;</w:instrText>
        </w:r>
        <w:r w:rsidR="00F77472" w:rsidRPr="00E07C8E">
          <w:fldChar w:fldCharType="separate"/>
        </w:r>
        <w:r w:rsidR="0017049A" w:rsidRPr="00E07C8E">
          <w:rPr>
            <w:noProof/>
            <w:vertAlign w:val="superscript"/>
          </w:rPr>
          <w:t>147</w:t>
        </w:r>
        <w:r w:rsidR="00F77472" w:rsidRPr="00E07C8E">
          <w:fldChar w:fldCharType="end"/>
        </w:r>
      </w:hyperlink>
      <w:r w:rsidRPr="00E07C8E">
        <w:t xml:space="preserve"> and Knee Society Clinical Rating System</w:t>
      </w:r>
      <w:r w:rsidR="007508BF">
        <w:t>.</w:t>
      </w:r>
      <w:hyperlink w:anchor="_ENREF_148" w:tooltip="Scuderi, 2012 #263" w:history="1">
        <w:r w:rsidR="00F77472" w:rsidRPr="00E07C8E">
          <w:fldChar w:fldCharType="begin"/>
        </w:r>
        <w:r w:rsidR="0017049A" w:rsidRPr="00E07C8E">
          <w:instrText xml:space="preserve"> ADDIN EN.CITE &lt;EndNote&gt;&lt;Cite&gt;&lt;Author&gt;Scuderi&lt;/Author&gt;&lt;Year&gt;2012&lt;/Year&gt;&lt;RecNum&gt;263&lt;/RecNum&gt;&lt;DisplayText&gt;&lt;style face="superscript"&gt;148&lt;/style&gt;&lt;/DisplayText&gt;&lt;record&gt;&lt;rec-number&gt;263&lt;/rec-number&gt;&lt;foreign-keys&gt;&lt;key app="EN" db-id="weztsw2vodd9t4esve6xw9wswpzdspzft95z"&gt;263&lt;/key&gt;&lt;/foreign-keys&gt;&lt;ref-type name="Journal Article"&gt;17&lt;/ref-type&gt;&lt;contributors&gt;&lt;authors&gt;&lt;author&gt;Scuderi, GR, Bourne, RB, Noble, PC, Benjamin, JB, Lonner, JH, Scott, WN. &lt;/author&gt;&lt;/authors&gt;&lt;/contributors&gt;&lt;titles&gt;&lt;title&gt;The new Knee Society Knee Scoring System. &lt;/title&gt;&lt;secondary-title&gt;Clinical orthopaedics and related research. &lt;/secondary-title&gt;&lt;/titles&gt;&lt;periodical&gt;&lt;full-title&gt;Clinical orthopaedics and related research.&lt;/full-title&gt;&lt;/periodical&gt;&lt;pages&gt;3-19&lt;/pages&gt;&lt;volume&gt;470&lt;/volume&gt;&lt;number&gt;1&lt;/number&gt;&lt;dates&gt;&lt;year&gt;2012&lt;/year&gt;&lt;/dates&gt;&lt;urls&gt;&lt;/urls&gt;&lt;/record&gt;&lt;/Cite&gt;&lt;/EndNote&gt;</w:instrText>
        </w:r>
        <w:r w:rsidR="00F77472" w:rsidRPr="00E07C8E">
          <w:fldChar w:fldCharType="separate"/>
        </w:r>
        <w:r w:rsidR="0017049A" w:rsidRPr="00E07C8E">
          <w:rPr>
            <w:noProof/>
            <w:vertAlign w:val="superscript"/>
          </w:rPr>
          <w:t>148</w:t>
        </w:r>
        <w:r w:rsidR="00F77472" w:rsidRPr="00E07C8E">
          <w:fldChar w:fldCharType="end"/>
        </w:r>
      </w:hyperlink>
      <w:r w:rsidRPr="00E07C8E">
        <w:t xml:space="preserve"> Therefore, it is important to ascertain whether possible interventions exist to combat the increased lower extremity demands for KOA populations and individuals with knee varus alignment who are at risk for KOA.</w:t>
      </w:r>
    </w:p>
    <w:p w14:paraId="29540AA5" w14:textId="6853A47A" w:rsidR="00ED4565" w:rsidRPr="00E07C8E" w:rsidRDefault="00ED4565" w:rsidP="00ED4565">
      <w:pPr>
        <w:spacing w:line="480" w:lineRule="auto"/>
      </w:pPr>
      <w:r w:rsidRPr="00E07C8E">
        <w:tab/>
        <w:t>The increased difficulty of stair negotiation for KOA patients is possibly due to increases in internal knee abduction moments (KAMs) found in stair negotiation compared to level walking</w:t>
      </w:r>
      <w:r w:rsidR="007508BF">
        <w:t>.</w:t>
      </w:r>
      <w:r w:rsidR="00F77472" w:rsidRPr="00E07C8E">
        <w:fldChar w:fldCharType="begin">
          <w:fldData xml:space="preserve">PEVuZE5vdGU+PENpdGU+PEF1dGhvcj5HdW88L0F1dGhvcj48WWVhcj4yMDA3PC9ZZWFyPjxSZWNO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</w:fldData>
        </w:fldChar>
      </w:r>
      <w:r w:rsidR="0017049A" w:rsidRPr="00E07C8E">
        <w:instrText xml:space="preserve"> ADDIN EN.CITE </w:instrText>
      </w:r>
      <w:r w:rsidR="00F77472" w:rsidRPr="00E07C8E">
        <w:fldChar w:fldCharType="begin">
          <w:fldData xml:space="preserve">PEVuZE5vdGU+PENpdGU+PEF1dGhvcj5HdW88L0F1dGhvcj48WWVhcj4yMDA3PC9ZZWFyPjxSZWNO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</w:fldData>
        </w:fldChar>
      </w:r>
      <w:r w:rsidR="0017049A" w:rsidRPr="00E07C8E">
        <w:instrText xml:space="preserve"> ADDIN EN.CITE.DATA </w:instrText>
      </w:r>
      <w:r w:rsidR="00F77472" w:rsidRPr="00E07C8E">
        <w:fldChar w:fldCharType="end"/>
      </w:r>
      <w:r w:rsidR="00F77472" w:rsidRPr="00E07C8E">
        <w:fldChar w:fldCharType="separate"/>
      </w:r>
      <w:hyperlink w:anchor="_ENREF_125" w:tooltip="Guo, 2007 #23" w:history="1">
        <w:r w:rsidR="0017049A" w:rsidRPr="00E07C8E">
          <w:rPr>
            <w:noProof/>
            <w:vertAlign w:val="superscript"/>
          </w:rPr>
          <w:t>125</w:t>
        </w:r>
      </w:hyperlink>
      <w:r w:rsidR="0017049A" w:rsidRPr="00E07C8E">
        <w:rPr>
          <w:noProof/>
          <w:vertAlign w:val="superscript"/>
        </w:rPr>
        <w:t>,</w:t>
      </w:r>
      <w:hyperlink w:anchor="_ENREF_145" w:tooltip="Nadeau, 2003 #259" w:history="1">
        <w:r w:rsidR="0017049A" w:rsidRPr="00E07C8E">
          <w:rPr>
            <w:noProof/>
            <w:vertAlign w:val="superscript"/>
          </w:rPr>
          <w:t>145</w:t>
        </w:r>
      </w:hyperlink>
      <w:r w:rsidR="00F77472" w:rsidRPr="00E07C8E">
        <w:fldChar w:fldCharType="end"/>
      </w:r>
      <w:r w:rsidRPr="00E07C8E">
        <w:t xml:space="preserve"> Stair ascent has been reported to result in 13.2% </w:t>
      </w:r>
      <w:hyperlink w:anchor="_ENREF_125" w:tooltip="Guo, 2007 #23" w:history="1">
        <w:r w:rsidR="00F77472" w:rsidRPr="00E07C8E">
          <w:fldChar w:fldCharType="begin"/>
        </w:r>
        <w:r w:rsidR="0017049A" w:rsidRPr="00E07C8E">
          <w:instrText xml:space="preserve"> ADDIN EN.CITE &lt;EndNote&gt;&lt;Cite&gt;&lt;Author&gt;Guo&lt;/Author&gt;&lt;Year&gt;2007&lt;/Year&gt;&lt;RecNum&gt;23&lt;/RecNum&gt;&lt;DisplayText&gt;&lt;style face="superscript"&gt;125&lt;/style&gt;&lt;/DisplayText&gt;&lt;record&gt;&lt;rec-number&gt;23&lt;/rec-number&gt;&lt;foreign-keys&gt;&lt;key app="EN" db-id="weztsw2vodd9t4esve6xw9wswpzdspzft95z"&gt;23&lt;/key&gt;&lt;/foreign-keys&gt;&lt;ref-type name="Journal Article"&gt;17&lt;/ref-type&gt;&lt;contributors&gt;&lt;authors&gt;&lt;author&gt;Guo, M.&lt;/author&gt;&lt;author&gt;Axe, M. J.&lt;/author&gt;&lt;author&gt;Manal, K.&lt;/author&gt;&lt;/authors&gt;&lt;/contributors&gt;&lt;auth-address&gt;Center for Biomedical Engineering Research, Department of Mechanical Engineering, University of Delaware, Newark, DE 19716, United States.&lt;/auth-address&gt;&lt;titles&gt;&lt;title&gt;The influence of foot progression angle on the knee adduction moment during walking and stair climbing in pain free individuals with knee osteoarthritis&lt;/title&gt;&lt;secondary-title&gt;Gait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436-41&lt;/pages&gt;&lt;volume&gt;26&lt;/volume&gt;&lt;number&gt;3&lt;/number&gt;&lt;keywords&gt;&lt;keyword&gt;Aged&lt;/keyword&gt;&lt;keyword&gt;Biomechanics&lt;/keyword&gt;&lt;keyword&gt;Female&lt;/keyword&gt;&lt;keyword&gt;Foot Joints/*physiology&lt;/keyword&gt;&lt;keyword&gt;Gait/physiology&lt;/keyword&gt;&lt;keyword&gt;Humans&lt;/keyword&gt;&lt;keyword&gt;Knee Joint/*physiology&lt;/keyword&gt;&lt;keyword&gt;Male&lt;/keyword&gt;&lt;keyword&gt;Middle Aged&lt;/keyword&gt;&lt;keyword&gt;Osteoarthritis, Knee/*physiopathology&lt;/keyword&gt;&lt;keyword&gt;Task Performance and Analysis&lt;/keyword&gt;&lt;/keywords&gt;&lt;dates&gt;&lt;year&gt;2007&lt;/year&gt;&lt;pub-dates&gt;&lt;date&gt;Sep&lt;/date&gt;&lt;/pub-dates&gt;&lt;/dates&gt;&lt;isbn&gt;0966-6362 (Print)&amp;#xD;0966-6362 (Linking)&lt;/isbn&gt;&lt;accession-num&gt;17134902&lt;/accession-num&gt;&lt;urls&gt;&lt;related-urls&gt;&lt;url&gt;http://www.ncbi.nlm.nih.gov/pubmed/17134902&lt;/url&gt;&lt;/related-urls&gt;&lt;/urls&gt;&lt;electronic-resource-num&gt;10.1016/j.gaitpost.2006.10.008&lt;/electronic-resource-num&gt;&lt;/record&gt;&lt;/Cite&gt;&lt;/EndNote&gt;</w:instrText>
        </w:r>
        <w:r w:rsidR="00F77472" w:rsidRPr="00E07C8E">
          <w:fldChar w:fldCharType="separate"/>
        </w:r>
        <w:r w:rsidR="0017049A" w:rsidRPr="00E07C8E">
          <w:rPr>
            <w:noProof/>
            <w:vertAlign w:val="superscript"/>
          </w:rPr>
          <w:t>125</w:t>
        </w:r>
        <w:r w:rsidR="00F77472" w:rsidRPr="00E07C8E">
          <w:fldChar w:fldCharType="end"/>
        </w:r>
      </w:hyperlink>
      <w:r w:rsidRPr="00E07C8E">
        <w:t xml:space="preserve"> and 27.9% </w:t>
      </w:r>
      <w:hyperlink w:anchor="_ENREF_145" w:tooltip="Nadeau, 2003 #259" w:history="1">
        <w:r w:rsidR="00F77472" w:rsidRPr="00E07C8E">
          <w:fldChar w:fldCharType="begin"/>
        </w:r>
        <w:r w:rsidR="0017049A" w:rsidRPr="00E07C8E">
          <w:instrText xml:space="preserve"> ADDIN EN.CITE &lt;EndNote&gt;&lt;Cite&gt;&lt;Author&gt;Nadeau&lt;/Author&gt;&lt;Year&gt;2003&lt;/Year&gt;&lt;RecNum&gt;259&lt;/RecNum&gt;&lt;DisplayText&gt;&lt;style face="superscript"&gt;145&lt;/style&gt;&lt;/DisplayText&gt;&lt;record&gt;&lt;rec-number&gt;259&lt;/rec-number&gt;&lt;foreign-keys&gt;&lt;key app="EN" db-id="weztsw2vodd9t4esve6xw9wswpzdspzft95z"&gt;259&lt;/key&gt;&lt;/foreign-keys&gt;&lt;ref-type name="Journal Article"&gt;17&lt;/ref-type&gt;&lt;contributors&gt;&lt;authors&gt;&lt;author&gt;Nadeau, S.&lt;/author&gt;&lt;author&gt;McFadyen, B. J.&lt;/author&gt;&lt;author&gt;Malouin, F.&lt;/author&gt;&lt;/authors&gt;&lt;/contributors&gt;&lt;titles&gt;&lt;title&gt;Frontal and sagittal plane analyses of the stair climbing task in healthy adults aged over 40 years: what are the challenges compared to level walking?&lt;/title&gt;&lt;secondary-title&gt;Clinical Biomechanics&lt;/secondary-title&gt;&lt;/titles&gt;&lt;periodical&gt;&lt;full-title&gt;Clin Biomech (Bristol, Avon)&lt;/full-title&gt;&lt;abbr-1&gt;Clinical biomechanics&lt;/abbr-1&gt;&lt;/periodical&gt;&lt;pages&gt;950-959&lt;/pages&gt;&lt;volume&gt;18&lt;/volume&gt;&lt;number&gt;10&lt;/number&gt;&lt;dates&gt;&lt;year&gt;2003&lt;/year&gt;&lt;/dates&gt;&lt;isbn&gt;02680033&lt;/isbn&gt;&lt;urls&gt;&lt;/urls&gt;&lt;electronic-resource-num&gt;10.1016/s0268-0033(03)00179-7&lt;/electronic-resource-num&gt;&lt;/record&gt;&lt;/Cite&gt;&lt;/EndNote&gt;</w:instrText>
        </w:r>
        <w:r w:rsidR="00F77472" w:rsidRPr="00E07C8E">
          <w:fldChar w:fldCharType="separate"/>
        </w:r>
        <w:r w:rsidR="0017049A" w:rsidRPr="00E07C8E">
          <w:rPr>
            <w:noProof/>
            <w:vertAlign w:val="superscript"/>
          </w:rPr>
          <w:t>145</w:t>
        </w:r>
        <w:r w:rsidR="00F77472" w:rsidRPr="00E07C8E">
          <w:fldChar w:fldCharType="end"/>
        </w:r>
      </w:hyperlink>
      <w:r w:rsidRPr="00E07C8E">
        <w:t xml:space="preserve"> increases in 1</w:t>
      </w:r>
      <w:r w:rsidRPr="00E07C8E">
        <w:rPr>
          <w:vertAlign w:val="superscript"/>
        </w:rPr>
        <w:t>st</w:t>
      </w:r>
      <w:r w:rsidRPr="00E07C8E">
        <w:t xml:space="preserve"> peak KAMs, and 24.3% increases in 2</w:t>
      </w:r>
      <w:r w:rsidRPr="00E07C8E">
        <w:rPr>
          <w:vertAlign w:val="superscript"/>
        </w:rPr>
        <w:t>nd</w:t>
      </w:r>
      <w:r w:rsidRPr="00E07C8E">
        <w:t xml:space="preserve"> peak KAMs compared to level walking</w:t>
      </w:r>
      <w:r w:rsidR="007508BF">
        <w:t>.</w:t>
      </w:r>
      <w:hyperlink w:anchor="_ENREF_125" w:tooltip="Guo, 2007 #23" w:history="1">
        <w:r w:rsidR="00F77472" w:rsidRPr="00E07C8E">
          <w:fldChar w:fldCharType="begin"/>
        </w:r>
        <w:r w:rsidR="0017049A" w:rsidRPr="00E07C8E">
          <w:instrText xml:space="preserve"> ADDIN EN.CITE &lt;EndNote&gt;&lt;Cite&gt;&lt;Author&gt;Guo&lt;/Author&gt;&lt;Year&gt;2007&lt;/Year&gt;&lt;RecNum&gt;23&lt;/RecNum&gt;&lt;DisplayText&gt;&lt;style face="superscript"&gt;125&lt;/style&gt;&lt;/DisplayText&gt;&lt;record&gt;&lt;rec-number&gt;23&lt;/rec-number&gt;&lt;foreign-keys&gt;&lt;key app="EN" db-id="weztsw2vodd9t4esve6xw9wswpzdspzft95z"&gt;23&lt;/key&gt;&lt;/foreign-keys&gt;&lt;ref-type name="Journal Article"&gt;17&lt;/ref-type&gt;&lt;contributors&gt;&lt;authors&gt;&lt;author&gt;Guo, M.&lt;/author&gt;&lt;author&gt;Axe, M. J.&lt;/author&gt;&lt;author&gt;Manal, K.&lt;/author&gt;&lt;/authors&gt;&lt;/contributors&gt;&lt;auth-address&gt;Center for Biomedical Engineering Research, Department of Mechanical Engineering, University of Delaware, Newark, DE 19716, United States.&lt;/auth-address&gt;&lt;titles&gt;&lt;title&gt;The influence of foot progression angle on the knee adduction moment during walking and stair climbing in pain free individuals with knee osteoarthritis&lt;/title&gt;&lt;secondary-title&gt;Gait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436-41&lt;/pages&gt;&lt;volume&gt;26&lt;/volume&gt;&lt;number&gt;3&lt;/number&gt;&lt;keywords&gt;&lt;keyword&gt;Aged&lt;/keyword&gt;&lt;keyword&gt;Biomechanics&lt;/keyword&gt;&lt;keyword&gt;Female&lt;/keyword&gt;&lt;keyword&gt;Foot Joints/*physiology&lt;/keyword&gt;&lt;keyword&gt;Gait/physiology&lt;/keyword&gt;&lt;keyword&gt;Humans&lt;/keyword&gt;&lt;keyword&gt;Knee Joint/*physiology&lt;/keyword&gt;&lt;keyword&gt;Male&lt;/keyword&gt;&lt;keyword&gt;Middle Aged&lt;/keyword&gt;&lt;keyword&gt;Osteoarthritis, Knee/*physiopathology&lt;/keyword&gt;&lt;keyword&gt;Task Performance and Analysis&lt;/keyword&gt;&lt;/keywords&gt;&lt;dates&gt;&lt;year&gt;2007&lt;/year&gt;&lt;pub-dates&gt;&lt;date&gt;Sep&lt;/date&gt;&lt;/pub-dates&gt;&lt;/dates&gt;&lt;isbn&gt;0966-6362 (Print)&amp;#xD;0966-6362 (Linking)&lt;/isbn&gt;&lt;accession-num&gt;17134902&lt;/accession-num&gt;&lt;urls&gt;&lt;related-urls&gt;&lt;url&gt;http://www.ncbi.nlm.nih.gov/pubmed/17134902&lt;/url&gt;&lt;/related-urls&gt;&lt;/urls&gt;&lt;electronic-resource-num&gt;10.1016/j.gaitpost.2006.10.008&lt;/electronic-resource-num&gt;&lt;/record&gt;&lt;/Cite&gt;&lt;/EndNote&gt;</w:instrText>
        </w:r>
        <w:r w:rsidR="00F77472" w:rsidRPr="00E07C8E">
          <w:fldChar w:fldCharType="separate"/>
        </w:r>
        <w:r w:rsidR="0017049A" w:rsidRPr="00E07C8E">
          <w:rPr>
            <w:noProof/>
            <w:vertAlign w:val="superscript"/>
          </w:rPr>
          <w:t>125</w:t>
        </w:r>
        <w:r w:rsidR="00F77472" w:rsidRPr="00E07C8E">
          <w:fldChar w:fldCharType="end"/>
        </w:r>
      </w:hyperlink>
      <w:r w:rsidRPr="00E07C8E">
        <w:t xml:space="preserve"> Stair ascent also involves increased peak knee adduction angles at the time of peak KAMs</w:t>
      </w:r>
      <w:r w:rsidR="007508BF">
        <w:t>.</w:t>
      </w:r>
      <w:hyperlink w:anchor="_ENREF_149" w:tooltip="Yu, 1997 #260" w:history="1">
        <w:r w:rsidR="00F77472" w:rsidRPr="00E07C8E">
          <w:fldChar w:fldCharType="begin"/>
        </w:r>
        <w:r w:rsidR="0017049A" w:rsidRPr="00E07C8E">
          <w:instrText xml:space="preserve"> ADDIN EN.CITE &lt;EndNote&gt;&lt;Cite&gt;&lt;Author&gt;Yu&lt;/Author&gt;&lt;Year&gt;1997&lt;/Year&gt;&lt;RecNum&gt;260&lt;/RecNum&gt;&lt;DisplayText&gt;&lt;style face="superscript"&gt;149&lt;/style&gt;&lt;/DisplayText&gt;&lt;record&gt;&lt;rec-number&gt;260&lt;/rec-number&gt;&lt;foreign-keys&gt;&lt;key app="EN" db-id="weztsw2vodd9t4esve6xw9wswpzdspzft95z"&gt;260&lt;/key&gt;&lt;/foreign-keys&gt;&lt;ref-type name="Journal Article"&gt;17&lt;/ref-type&gt;&lt;contributors&gt;&lt;authors&gt;&lt;author&gt;Yu, B., Stuart, M.J., Kienbacker, T., Growney, E.S., An, K-N&lt;/author&gt;&lt;/authors&gt;&lt;/contributors&gt;&lt;titles&gt;&lt;title&gt;Valgus-varus motion of the knee in normal level walking and stair climbing&lt;/title&gt;&lt;secondary-title&gt;Clin Biomech (Bristol, Avon)&lt;/secondary-title&gt;&lt;/titles&gt;&lt;periodical&gt;&lt;full-title&gt;Clin Biomech (Bristol, Avon)&lt;/full-title&gt;&lt;abbr-1&gt;Clinical biomechanics&lt;/abbr-1&gt;&lt;/periodical&gt;&lt;pages&gt;286-293&lt;/pages&gt;&lt;volume&gt;12&lt;/volume&gt;&lt;number&gt;5&lt;/number&gt;&lt;dates&gt;&lt;year&gt;1997&lt;/year&gt;&lt;/dates&gt;&lt;urls&gt;&lt;/urls&gt;&lt;/record&gt;&lt;/Cite&gt;&lt;/EndNote&gt;</w:instrText>
        </w:r>
        <w:r w:rsidR="00F77472" w:rsidRPr="00E07C8E">
          <w:fldChar w:fldCharType="separate"/>
        </w:r>
        <w:r w:rsidR="0017049A" w:rsidRPr="00E07C8E">
          <w:rPr>
            <w:noProof/>
            <w:vertAlign w:val="superscript"/>
          </w:rPr>
          <w:t>149</w:t>
        </w:r>
        <w:r w:rsidR="00F77472" w:rsidRPr="00E07C8E">
          <w:fldChar w:fldCharType="end"/>
        </w:r>
      </w:hyperlink>
      <w:r w:rsidRPr="00E07C8E">
        <w:t xml:space="preserve"> In regards to the sagittal plane, stair ascent reportedly has two to three times greater peak knee extension moments compared to level walking</w:t>
      </w:r>
      <w:r w:rsidR="007508BF">
        <w:t>.</w:t>
      </w:r>
      <w:r w:rsidR="00F77472" w:rsidRPr="00E07C8E">
        <w:fldChar w:fldCharType="begin"/>
      </w:r>
      <w:r w:rsidR="0017049A" w:rsidRPr="00E07C8E">
        <w:instrText xml:space="preserve"> ADDIN EN.CITE &lt;EndNote&gt;&lt;Cite&gt;&lt;Author&gt;Standifird&lt;/Author&gt;&lt;Year&gt;2015&lt;/Year&gt;&lt;RecNum&gt;262&lt;/RecNum&gt;&lt;DisplayText&gt;&lt;style face="superscript"&gt;150,151&lt;/style&gt;&lt;/DisplayText&gt;&lt;record&gt;&lt;rec-number&gt;262&lt;/rec-number&gt;&lt;foreign-keys&gt;&lt;key app="EN" db-id="weztsw2vodd9t4esve6xw9wswpzdspzft95z"&gt;262&lt;/key&gt;&lt;/foreign-keys&gt;&lt;ref-type name="Thesis"&gt;32&lt;/ref-type&gt;&lt;contributors&gt;&lt;authors&gt;&lt;author&gt;Standifird, T. W.&lt;/author&gt;&lt;/authors&gt;&lt;/contributors&gt;&lt;titles&gt;&lt;title&gt;Lower Extremity Biomechanics during Stair Ascent in Healthy and Total Knee Replacement Older Adults [Dissertation].&lt;/title&gt;&lt;/titles&gt;&lt;pages&gt;81-98&lt;/pages&gt;&lt;dates&gt;&lt;year&gt;2015&lt;/year&gt;&lt;/dates&gt;&lt;publisher&gt;Knoxville (TN): University of Tennessee&lt;/publisher&gt;&lt;urls&gt;&lt;/urls&gt;&lt;/record&gt;&lt;/Cite&gt;&lt;Cite&gt;&lt;Author&gt;Reiner&lt;/Author&gt;&lt;Year&gt;2002&lt;/Year&gt;&lt;RecNum&gt;261&lt;/RecNum&gt;&lt;record&gt;&lt;rec-number&gt;261&lt;/rec-number&gt;&lt;foreign-keys&gt;&lt;key app="EN" db-id="weztsw2vodd9t4esve6xw9wswpzdspzft95z"&gt;261&lt;/key&gt;&lt;/foreign-keys&gt;&lt;ref-type name="Journal Article"&gt;17&lt;/ref-type&gt;&lt;contributors&gt;&lt;authors&gt;&lt;author&gt;Reiner, R., Rabuffetti, M., Frigo, C.&lt;/author&gt;&lt;/authors&gt;&lt;/contributors&gt;&lt;titles&gt;&lt;title&gt;Stair ascent and descent at different inclinations&lt;/title&gt;&lt;secondary-title&gt;Gait and Posture&lt;/secondary-title&gt;&lt;/titles&gt;&lt;periodical&gt;&lt;full-title&gt;Gait and Posture&lt;/full-title&gt;&lt;/periodical&gt;&lt;pages&gt;32-44&lt;/pages&gt;&lt;volume&gt;15&lt;/volume&gt;&lt;dates&gt;&lt;year&gt;2002&lt;/year&gt;&lt;/dates&gt;&lt;urls&gt;&lt;/urls&gt;&lt;/record&gt;&lt;/Cite&gt;&lt;/EndNote&gt;</w:instrText>
      </w:r>
      <w:r w:rsidR="00F77472" w:rsidRPr="00E07C8E">
        <w:fldChar w:fldCharType="separate"/>
      </w:r>
      <w:hyperlink w:anchor="_ENREF_150" w:tooltip="Standifird, 2015 #262" w:history="1">
        <w:r w:rsidR="0017049A" w:rsidRPr="00E07C8E">
          <w:rPr>
            <w:noProof/>
            <w:vertAlign w:val="superscript"/>
          </w:rPr>
          <w:t>150</w:t>
        </w:r>
      </w:hyperlink>
      <w:r w:rsidR="0017049A" w:rsidRPr="00E07C8E">
        <w:rPr>
          <w:noProof/>
          <w:vertAlign w:val="superscript"/>
        </w:rPr>
        <w:t>,</w:t>
      </w:r>
      <w:hyperlink w:anchor="_ENREF_151" w:tooltip="Reiner, 2002 #261" w:history="1">
        <w:r w:rsidR="0017049A" w:rsidRPr="00E07C8E">
          <w:rPr>
            <w:noProof/>
            <w:vertAlign w:val="superscript"/>
          </w:rPr>
          <w:t>151</w:t>
        </w:r>
      </w:hyperlink>
      <w:r w:rsidR="00F77472" w:rsidRPr="00E07C8E">
        <w:fldChar w:fldCharType="end"/>
      </w:r>
      <w:r w:rsidRPr="00E07C8E">
        <w:t xml:space="preserve"> These increases in knee extension moments may also lead to a higher mechanical demand for the knee joint during stair ascent compared to walking.</w:t>
      </w:r>
    </w:p>
    <w:p w14:paraId="182927EC" w14:textId="542F6D9E" w:rsidR="00ED4565" w:rsidRPr="00E07C8E" w:rsidRDefault="00ED4565" w:rsidP="00ED4565">
      <w:pPr>
        <w:spacing w:line="480" w:lineRule="auto"/>
        <w:ind w:firstLine="720"/>
      </w:pPr>
      <w:r w:rsidRPr="00E07C8E">
        <w:t>Increased or abnormal KAMs are important variables for KOA patients, as 1</w:t>
      </w:r>
      <w:r w:rsidRPr="00E07C8E">
        <w:rPr>
          <w:vertAlign w:val="superscript"/>
        </w:rPr>
        <w:t>st</w:t>
      </w:r>
      <w:r w:rsidRPr="00E07C8E">
        <w:t xml:space="preserve"> peak KAMs are related to the incidence </w:t>
      </w:r>
      <w:hyperlink w:anchor="_ENREF_20" w:tooltip="Sharma, 2007 #225" w:history="1">
        <w:r w:rsidR="00F77472" w:rsidRPr="00E07C8E">
          <w:fldChar w:fldCharType="begin"/>
        </w:r>
        <w:r w:rsidR="0017049A" w:rsidRPr="00E07C8E">
          <w:instrText xml:space="preserve"> ADDIN EN.CITE &lt;EndNote&gt;&lt;Cite&gt;&lt;Author&gt;Sharma&lt;/Author&gt;&lt;Year&gt;2007&lt;/Year&gt;&lt;RecNum&gt;225&lt;/RecNum&gt;&lt;DisplayText&gt;&lt;style face="superscript"&gt;20&lt;/style&gt;&lt;/DisplayText&gt;&lt;record&gt;&lt;rec-number&gt;225&lt;/rec-number&gt;&lt;foreign-keys&gt;&lt;key app="EN" db-id="weztsw2vodd9t4esve6xw9wswpzdspzft95z"&gt;225&lt;/key&gt;&lt;/foreign-keys&gt;&lt;ref-type name="Journal Article"&gt;17&lt;/ref-type&gt;&lt;contributors&gt;&lt;authors&gt;&lt;author&gt;Sharma, L.&lt;/author&gt;&lt;/authors&gt;&lt;/contributors&gt;&lt;titles&gt;&lt;title&gt;The role of varus and valgus alignment in knee osteoarthritis&lt;/title&gt;&lt;secondary-title&gt;Arthritis Rheum&lt;/secondary-title&gt;&lt;alt-title&gt;Arthritis and rheumatism&lt;/alt-title&gt;&lt;/titles&gt;&lt;periodical&gt;&lt;full-title&gt;Arthritis Rheum&lt;/full-title&gt;&lt;abbr-1&gt;Arthritis and rheumatism&lt;/abbr-1&gt;&lt;/periodical&gt;&lt;alt-periodical&gt;&lt;full-title&gt;Arthritis Rheum&lt;/full-title&gt;&lt;abbr-1&gt;Arthritis and rheumatism&lt;/abbr-1&gt;&lt;/alt-periodical&gt;&lt;pages&gt;1044-7&lt;/pages&gt;&lt;volume&gt;56&lt;/volume&gt;&lt;number&gt;4&lt;/number&gt;&lt;keywords&gt;&lt;keyword&gt;Bone Malalignment/complications/*physiopathology&lt;/keyword&gt;&lt;keyword&gt;Disease Progression&lt;/keyword&gt;&lt;keyword&gt;Hallux Varus/*physiopathology&lt;/keyword&gt;&lt;keyword&gt;Humans&lt;/keyword&gt;&lt;keyword&gt;Knee Joint/*physiopathology&lt;/keyword&gt;&lt;keyword&gt;Osteoarthritis, Knee/etiology/*physiopathology&lt;/keyword&gt;&lt;keyword&gt;Stress, Mechanical&lt;/keyword&gt;&lt;/keywords&gt;&lt;dates&gt;&lt;year&gt;2007&lt;/year&gt;&lt;pub-dates&gt;&lt;date&gt;Apr&lt;/date&gt;&lt;/pub-dates&gt;&lt;/dates&gt;&lt;isbn&gt;0004-3591 (Print)&amp;#xD;0004-3591 (Linking)&lt;/isbn&gt;&lt;accession-num&gt;17393411&lt;/accession-num&gt;&lt;urls&gt;&lt;related-urls&gt;&lt;url&gt;http://www.ncbi.nlm.nih.gov/pubmed/17393411&lt;/url&gt;&lt;/related-urls&gt;&lt;/urls&gt;&lt;electronic-resource-num&gt;10.1002/art.22514&lt;/electronic-resource-num&gt;&lt;/record&gt;&lt;/Cite&gt;&lt;/EndNote&gt;</w:instrText>
        </w:r>
        <w:r w:rsidR="00F77472" w:rsidRPr="00E07C8E">
          <w:fldChar w:fldCharType="separate"/>
        </w:r>
        <w:r w:rsidR="0017049A" w:rsidRPr="00E07C8E">
          <w:rPr>
            <w:noProof/>
            <w:vertAlign w:val="superscript"/>
          </w:rPr>
          <w:t>20</w:t>
        </w:r>
        <w:r w:rsidR="00F77472" w:rsidRPr="00E07C8E">
          <w:fldChar w:fldCharType="end"/>
        </w:r>
      </w:hyperlink>
      <w:r w:rsidRPr="00E07C8E">
        <w:t xml:space="preserve"> and severity </w:t>
      </w:r>
      <w:hyperlink w:anchor="_ENREF_15" w:tooltip="Sharma, 2001 #65" w:history="1">
        <w:r w:rsidR="00F77472" w:rsidRPr="00E07C8E">
          <w:fldChar w:fldCharType="begin"/>
        </w:r>
        <w:r w:rsidR="0017049A" w:rsidRPr="00E07C8E">
          <w:instrText xml:space="preserve"> ADDIN EN.CITE &lt;EndNote&gt;&lt;Cite&gt;&lt;Author&gt;Sharma&lt;/Author&gt;&lt;Year&gt;2001&lt;/Year&gt;&lt;RecNum&gt;65&lt;/RecNum&gt;&lt;DisplayText&gt;&lt;style face="superscript"&gt;15&lt;/style&gt;&lt;/DisplayText&gt;&lt;record&gt;&lt;rec-number&gt;65&lt;/rec-number&gt;&lt;foreign-keys&gt;&lt;key app="EN" db-id="weztsw2vodd9t4esve6xw9wswpzdspzft95z"&gt;65&lt;/key&gt;&lt;/foreign-keys&gt;&lt;ref-type name="Journal Article"&gt;17&lt;/ref-type&gt;&lt;contributors&gt;&lt;authors&gt;&lt;author&gt;Sharma, L., Song, J., Felson, D. T., Cahue, S., Shamiyeh, E., Dunlop, D. D.&lt;/author&gt;&lt;/authors&gt;&lt;/contributors&gt;&lt;titles&gt;&lt;title&gt;The Role of Knee Alignment in Disease Progression and Functional Decline in Knee Osteoarthritis&lt;/title&gt;&lt;secondary-title&gt;Journal of the American Medical Association&lt;/secondary-title&gt;&lt;/titles&gt;&lt;periodical&gt;&lt;full-title&gt;Journal of the American Medical Association&lt;/full-title&gt;&lt;/periodical&gt;&lt;pages&gt;188-195&lt;/pages&gt;&lt;volume&gt;286&lt;/volume&gt;&lt;number&gt;2&lt;/number&gt;&lt;dates&gt;&lt;year&gt;2001&lt;/year&gt;&lt;/dates&gt;&lt;urls&gt;&lt;/urls&gt;&lt;/record&gt;&lt;/Cite&gt;&lt;/EndNote&gt;</w:instrText>
        </w:r>
        <w:r w:rsidR="00F77472" w:rsidRPr="00E07C8E">
          <w:fldChar w:fldCharType="separate"/>
        </w:r>
        <w:r w:rsidR="0017049A" w:rsidRPr="00E07C8E">
          <w:rPr>
            <w:noProof/>
            <w:vertAlign w:val="superscript"/>
          </w:rPr>
          <w:t>15</w:t>
        </w:r>
        <w:r w:rsidR="00F77472" w:rsidRPr="00E07C8E">
          <w:fldChar w:fldCharType="end"/>
        </w:r>
      </w:hyperlink>
      <w:r w:rsidRPr="00E07C8E">
        <w:t xml:space="preserve"> of KOA in level walking. Increases in KAMs may result in increased loads to the medial compartment of the knee joint. In </w:t>
      </w:r>
      <w:r w:rsidR="00614B3A">
        <w:t>effort</w:t>
      </w:r>
      <w:r w:rsidRPr="00E07C8E">
        <w:t xml:space="preserve"> to reduce the KAMs and medial compartment knee loads, modifications to foot progression angles (increased toe-out) and step widths have been performed in healthy and KOA populations during stair ascent and descent tasks</w:t>
      </w:r>
      <w:r w:rsidR="007508BF">
        <w:t>.</w:t>
      </w:r>
      <w:r w:rsidR="00F77472" w:rsidRPr="00E07C8E">
        <w:fldChar w:fldCharType="begin">
          <w:fldData xml:space="preserve">PEVuZE5vdGU+PENpdGU+PEF1dGhvcj5HdW88L0F1dGhvcj48WWVhcj4yMDA3PC9ZZWFyPjxSZWNO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PEVuZE5vdGU+PENpdGU+PEF1dGhvcj5HdW88L0F1dGhvcj48WWVhcj4yMDA3PC9ZZWFyPjxSZWNO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hyperlink w:anchor="_ENREF_49" w:tooltip="Paquette, 2015 #247" w:history="1">
        <w:r w:rsidR="0017049A" w:rsidRPr="00E07C8E">
          <w:rPr>
            <w:noProof/>
            <w:vertAlign w:val="superscript"/>
          </w:rPr>
          <w:t>49</w:t>
        </w:r>
      </w:hyperlink>
      <w:r w:rsidR="0017049A" w:rsidRPr="00E07C8E">
        <w:rPr>
          <w:noProof/>
          <w:vertAlign w:val="superscript"/>
        </w:rPr>
        <w:t>,</w:t>
      </w:r>
      <w:hyperlink w:anchor="_ENREF_50" w:tooltip="Paquette, 2014 #114" w:history="1">
        <w:r w:rsidR="0017049A" w:rsidRPr="00E07C8E">
          <w:rPr>
            <w:noProof/>
            <w:vertAlign w:val="superscript"/>
          </w:rPr>
          <w:t>50</w:t>
        </w:r>
      </w:hyperlink>
      <w:r w:rsidR="0017049A" w:rsidRPr="00E07C8E">
        <w:rPr>
          <w:noProof/>
          <w:vertAlign w:val="superscript"/>
        </w:rPr>
        <w:t>,</w:t>
      </w:r>
      <w:hyperlink w:anchor="_ENREF_125" w:tooltip="Guo, 2007 #23" w:history="1">
        <w:r w:rsidR="0017049A" w:rsidRPr="00E07C8E">
          <w:rPr>
            <w:noProof/>
            <w:vertAlign w:val="superscript"/>
          </w:rPr>
          <w:t>125</w:t>
        </w:r>
      </w:hyperlink>
      <w:r w:rsidR="00F77472" w:rsidRPr="00E07C8E">
        <w:fldChar w:fldCharType="end"/>
      </w:r>
      <w:r w:rsidRPr="00E07C8E">
        <w:t xml:space="preserve"> Increasing foot progression, the </w:t>
      </w:r>
      <w:r w:rsidR="00D814F7">
        <w:t xml:space="preserve">foot </w:t>
      </w:r>
      <w:r w:rsidRPr="00E07C8E">
        <w:t xml:space="preserve">angle in relation to </w:t>
      </w:r>
      <w:r w:rsidRPr="00E07C8E">
        <w:lastRenderedPageBreak/>
        <w:t>forward progression of the body, from self-selected to an additional 15° toe-out has shown significant reductions in 2</w:t>
      </w:r>
      <w:r w:rsidRPr="00E07C8E">
        <w:rPr>
          <w:vertAlign w:val="superscript"/>
        </w:rPr>
        <w:t>nd</w:t>
      </w:r>
      <w:r w:rsidRPr="00E07C8E">
        <w:t xml:space="preserve"> peak KAMs during stair ascent compared to normal ascent gait</w:t>
      </w:r>
      <w:r w:rsidR="007508BF">
        <w:t>.</w:t>
      </w:r>
      <w:hyperlink w:anchor="_ENREF_125" w:tooltip="Guo, 2007 #23" w:history="1">
        <w:r w:rsidR="00F77472" w:rsidRPr="00E07C8E">
          <w:fldChar w:fldCharType="begin"/>
        </w:r>
        <w:r w:rsidR="0017049A" w:rsidRPr="00E07C8E">
          <w:instrText xml:space="preserve"> ADDIN EN.CITE &lt;EndNote&gt;&lt;Cite&gt;&lt;Author&gt;Guo&lt;/Author&gt;&lt;Year&gt;2007&lt;/Year&gt;&lt;RecNum&gt;23&lt;/RecNum&gt;&lt;DisplayText&gt;&lt;style face="superscript"&gt;125&lt;/style&gt;&lt;/DisplayText&gt;&lt;record&gt;&lt;rec-number&gt;23&lt;/rec-number&gt;&lt;foreign-keys&gt;&lt;key app="EN" db-id="weztsw2vodd9t4esve6xw9wswpzdspzft95z"&gt;23&lt;/key&gt;&lt;/foreign-keys&gt;&lt;ref-type name="Journal Article"&gt;17&lt;/ref-type&gt;&lt;contributors&gt;&lt;authors&gt;&lt;author&gt;Guo, M.&lt;/author&gt;&lt;author&gt;Axe, M. J.&lt;/author&gt;&lt;author&gt;Manal, K.&lt;/author&gt;&lt;/authors&gt;&lt;/contributors&gt;&lt;auth-address&gt;Center for Biomedical Engineering Research, Department of Mechanical Engineering, University of Delaware, Newark, DE 19716, United States.&lt;/auth-address&gt;&lt;titles&gt;&lt;title&gt;The influence of foot progression angle on the knee adduction moment during walking and stair climbing in pain free individuals with knee osteoarthritis&lt;/title&gt;&lt;secondary-title&gt;Gait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436-41&lt;/pages&gt;&lt;volume&gt;26&lt;/volume&gt;&lt;number&gt;3&lt;/number&gt;&lt;keywords&gt;&lt;keyword&gt;Aged&lt;/keyword&gt;&lt;keyword&gt;Biomechanics&lt;/keyword&gt;&lt;keyword&gt;Female&lt;/keyword&gt;&lt;keyword&gt;Foot Joints/*physiology&lt;/keyword&gt;&lt;keyword&gt;Gait/physiology&lt;/keyword&gt;&lt;keyword&gt;Humans&lt;/keyword&gt;&lt;keyword&gt;Knee Joint/*physiology&lt;/keyword&gt;&lt;keyword&gt;Male&lt;/keyword&gt;&lt;keyword&gt;Middle Aged&lt;/keyword&gt;&lt;keyword&gt;Osteoarthritis, Knee/*physiopathology&lt;/keyword&gt;&lt;keyword&gt;Task Performance and Analysis&lt;/keyword&gt;&lt;/keywords&gt;&lt;dates&gt;&lt;year&gt;2007&lt;/year&gt;&lt;pub-dates&gt;&lt;date&gt;Sep&lt;/date&gt;&lt;/pub-dates&gt;&lt;/dates&gt;&lt;isbn&gt;0966-6362 (Print)&amp;#xD;0966-6362 (Linking)&lt;/isbn&gt;&lt;accession-num&gt;17134902&lt;/accession-num&gt;&lt;urls&gt;&lt;related-urls&gt;&lt;url&gt;http://www.ncbi.nlm.nih.gov/pubmed/17134902&lt;/url&gt;&lt;/related-urls&gt;&lt;/urls&gt;&lt;electronic-resource-num&gt;10.1016/j.gaitpost.2006.10.008&lt;/electronic-resource-num&gt;&lt;/record&gt;&lt;/Cite&gt;&lt;/EndNote&gt;</w:instrText>
        </w:r>
        <w:r w:rsidR="00F77472" w:rsidRPr="00E07C8E">
          <w:fldChar w:fldCharType="separate"/>
        </w:r>
        <w:r w:rsidR="0017049A" w:rsidRPr="00E07C8E">
          <w:rPr>
            <w:noProof/>
            <w:vertAlign w:val="superscript"/>
          </w:rPr>
          <w:t>125</w:t>
        </w:r>
        <w:r w:rsidR="00F77472" w:rsidRPr="00E07C8E">
          <w:fldChar w:fldCharType="end"/>
        </w:r>
      </w:hyperlink>
      <w:r w:rsidRPr="00E07C8E">
        <w:t xml:space="preserve"> However, increased toe-out also resulted in significant increases in 1</w:t>
      </w:r>
      <w:r w:rsidRPr="00E07C8E">
        <w:rPr>
          <w:vertAlign w:val="superscript"/>
        </w:rPr>
        <w:t>st</w:t>
      </w:r>
      <w:r w:rsidRPr="00E07C8E">
        <w:t xml:space="preserve"> peak KAMs compared to normal ascent</w:t>
      </w:r>
      <w:r w:rsidR="007508BF">
        <w:t>.</w:t>
      </w:r>
      <w:hyperlink w:anchor="_ENREF_125" w:tooltip="Guo, 2007 #23" w:history="1">
        <w:r w:rsidR="00F77472" w:rsidRPr="00E07C8E">
          <w:fldChar w:fldCharType="begin"/>
        </w:r>
        <w:r w:rsidR="0017049A" w:rsidRPr="00E07C8E">
          <w:instrText xml:space="preserve"> ADDIN EN.CITE &lt;EndNote&gt;&lt;Cite&gt;&lt;Author&gt;Guo&lt;/Author&gt;&lt;Year&gt;2007&lt;/Year&gt;&lt;RecNum&gt;23&lt;/RecNum&gt;&lt;DisplayText&gt;&lt;style face="superscript"&gt;125&lt;/style&gt;&lt;/DisplayText&gt;&lt;record&gt;&lt;rec-number&gt;23&lt;/rec-number&gt;&lt;foreign-keys&gt;&lt;key app="EN" db-id="weztsw2vodd9t4esve6xw9wswpzdspzft95z"&gt;23&lt;/key&gt;&lt;/foreign-keys&gt;&lt;ref-type name="Journal Article"&gt;17&lt;/ref-type&gt;&lt;contributors&gt;&lt;authors&gt;&lt;author&gt;Guo, M.&lt;/author&gt;&lt;author&gt;Axe, M. J.&lt;/author&gt;&lt;author&gt;Manal, K.&lt;/author&gt;&lt;/authors&gt;&lt;/contributors&gt;&lt;auth-address&gt;Center for Biomedical Engineering Research, Department of Mechanical Engineering, University of Delaware, Newark, DE 19716, United States.&lt;/auth-address&gt;&lt;titles&gt;&lt;title&gt;The influence of foot progression angle on the knee adduction moment during walking and stair climbing in pain free individuals with knee osteoarthritis&lt;/title&gt;&lt;secondary-title&gt;Gait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436-41&lt;/pages&gt;&lt;volume&gt;26&lt;/volume&gt;&lt;number&gt;3&lt;/number&gt;&lt;keywords&gt;&lt;keyword&gt;Aged&lt;/keyword&gt;&lt;keyword&gt;Biomechanics&lt;/keyword&gt;&lt;keyword&gt;Female&lt;/keyword&gt;&lt;keyword&gt;Foot Joints/*physiology&lt;/keyword&gt;&lt;keyword&gt;Gait/physiology&lt;/keyword&gt;&lt;keyword&gt;Humans&lt;/keyword&gt;&lt;keyword&gt;Knee Joint/*physiology&lt;/keyword&gt;&lt;keyword&gt;Male&lt;/keyword&gt;&lt;keyword&gt;Middle Aged&lt;/keyword&gt;&lt;keyword&gt;Osteoarthritis, Knee/*physiopathology&lt;/keyword&gt;&lt;keyword&gt;Task Performance and Analysis&lt;/keyword&gt;&lt;/keywords&gt;&lt;dates&gt;&lt;year&gt;2007&lt;/year&gt;&lt;pub-dates&gt;&lt;date&gt;Sep&lt;/date&gt;&lt;/pub-dates&gt;&lt;/dates&gt;&lt;isbn&gt;0966-6362 (Print)&amp;#xD;0966-6362 (Linking)&lt;/isbn&gt;&lt;accession-num&gt;17134902&lt;/accession-num&gt;&lt;urls&gt;&lt;related-urls&gt;&lt;url&gt;http://www.ncbi.nlm.nih.gov/pubmed/17134902&lt;/url&gt;&lt;/related-urls&gt;&lt;/urls&gt;&lt;electronic-resource-num&gt;10.1016/j.gaitpost.2006.10.008&lt;/electronic-resource-num&gt;&lt;/record&gt;&lt;/Cite&gt;&lt;/EndNote&gt;</w:instrText>
        </w:r>
        <w:r w:rsidR="00F77472" w:rsidRPr="00E07C8E">
          <w:fldChar w:fldCharType="separate"/>
        </w:r>
        <w:r w:rsidR="0017049A" w:rsidRPr="00E07C8E">
          <w:rPr>
            <w:noProof/>
            <w:vertAlign w:val="superscript"/>
          </w:rPr>
          <w:t>125</w:t>
        </w:r>
        <w:r w:rsidR="00F77472" w:rsidRPr="00E07C8E">
          <w:fldChar w:fldCharType="end"/>
        </w:r>
      </w:hyperlink>
      <w:r w:rsidRPr="00E07C8E">
        <w:t xml:space="preserve"> Increasing step widths from self-selected to 26% (wide) and 39% (wider) leg lengths (measured from anterior superior iliac spines to medial malleoli) have been successful in reducing both 1</w:t>
      </w:r>
      <w:r w:rsidRPr="00E07C8E">
        <w:rPr>
          <w:vertAlign w:val="superscript"/>
        </w:rPr>
        <w:t>st</w:t>
      </w:r>
      <w:r w:rsidRPr="00E07C8E">
        <w:t xml:space="preserve"> and 2</w:t>
      </w:r>
      <w:r w:rsidRPr="00E07C8E">
        <w:rPr>
          <w:vertAlign w:val="superscript"/>
        </w:rPr>
        <w:t>nd</w:t>
      </w:r>
      <w:r w:rsidRPr="00E07C8E">
        <w:t xml:space="preserve"> peak KAMs in stair ascent </w:t>
      </w:r>
      <w:hyperlink w:anchor="_ENREF_49" w:tooltip="Paquette, 2015 #247" w:history="1">
        <w:r w:rsidR="00F77472" w:rsidRPr="00E07C8E">
          <w:fldChar w:fldCharType="begin"/>
        </w:r>
        <w:r w:rsidR="0017049A" w:rsidRPr="00E07C8E">
          <w:instrText xml:space="preserve"> ADDIN EN.CITE &lt;EndNote&gt;&lt;Cite&gt;&lt;Author&gt;Paquette&lt;/Author&gt;&lt;Year&gt;2015&lt;/Year&gt;&lt;RecNum&gt;247&lt;/RecNum&gt;&lt;DisplayText&gt;&lt;style face="superscript"&gt;49&lt;/style&gt;&lt;/DisplayText&gt;&lt;record&gt;&lt;rec-number&gt;247&lt;/rec-number&gt;&lt;foreign-keys&gt;&lt;key app="EN" db-id="weztsw2vodd9t4esve6xw9wswpzdspzft95z"&gt;247&lt;/key&gt;&lt;/foreign-keys&gt;&lt;ref-type name="Journal Article"&gt;17&lt;/ref-type&gt;&lt;contributors&gt;&lt;authors&gt;&lt;author&gt;Paquette, M. R.&lt;/author&gt;&lt;author&gt;Klipple, G.&lt;/author&gt;&lt;author&gt;Zhang, S.&lt;/author&gt;&lt;/authors&gt;&lt;/contributors&gt;&lt;auth-address&gt;Department of Health &amp;amp; Sport Sciences, University of Memphis, Memphis, TN.&lt;/auth-address&gt;&lt;titles&gt;&lt;title&gt;Greater Step Widths Reduce Internal Knee Abduction Moments in Medial Compartment Knee Osteoarthritis Patients During Stair Ascent&lt;/title&gt;&lt;secondary-title&gt;J Appl Biomech&lt;/secondary-title&gt;&lt;alt-title&gt;Journal of applied biomechanics&lt;/alt-title&gt;&lt;/titles&gt;&lt;periodical&gt;&lt;full-title&gt;J Appl Biomech&lt;/full-title&gt;&lt;/periodical&gt;&lt;alt-periodical&gt;&lt;full-title&gt;Journal of Applied Biomechanics&lt;/full-title&gt;&lt;/alt-periodical&gt;&lt;pages&gt;229-36&lt;/pages&gt;&lt;volume&gt;31&lt;/volume&gt;&lt;number&gt;4&lt;/number&gt;&lt;dates&gt;&lt;year&gt;2015&lt;/year&gt;&lt;pub-dates&gt;&lt;date&gt;Aug&lt;/date&gt;&lt;/pub-dates&gt;&lt;/dates&gt;&lt;isbn&gt;1065-8483 (Print)&amp;#xD;1065-8483 (Linking)&lt;/isbn&gt;&lt;accession-num&gt;25781222&lt;/accession-num&gt;&lt;urls&gt;&lt;related-urls&gt;&lt;url&gt;http://www.ncbi.nlm.nih.gov/pubmed/25781222&lt;/url&gt;&lt;/related-urls&gt;&lt;/urls&gt;&lt;electronic-resource-num&gt;10.1123/jab.2014-0166&lt;/electronic-resource-num&gt;&lt;/record&gt;&lt;/Cite&gt;&lt;/EndNote&gt;</w:instrText>
        </w:r>
        <w:r w:rsidR="00F77472" w:rsidRPr="00E07C8E">
          <w:fldChar w:fldCharType="separate"/>
        </w:r>
        <w:r w:rsidR="0017049A" w:rsidRPr="00E07C8E">
          <w:rPr>
            <w:noProof/>
            <w:vertAlign w:val="superscript"/>
          </w:rPr>
          <w:t>49</w:t>
        </w:r>
        <w:r w:rsidR="00F77472" w:rsidRPr="00E07C8E">
          <w:fldChar w:fldCharType="end"/>
        </w:r>
      </w:hyperlink>
      <w:r w:rsidRPr="00E07C8E">
        <w:t xml:space="preserve"> and stair descent tasks</w:t>
      </w:r>
      <w:r w:rsidR="007508BF">
        <w:t>.</w:t>
      </w:r>
      <w:hyperlink w:anchor="_ENREF_50" w:tooltip="Paquette, 2014 #114" w:history="1">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PEVuZE5vdGU+PENpdGU+PEF1dGhvcj5QYXF1ZXR0ZTwvQXV0aG9yPjxZZWFyPjIwMTQ8L1llYXI+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50</w:t>
        </w:r>
        <w:r w:rsidR="00F77472" w:rsidRPr="00E07C8E">
          <w:fldChar w:fldCharType="end"/>
        </w:r>
      </w:hyperlink>
      <w:r w:rsidRPr="00E07C8E">
        <w:t xml:space="preserve"> Although only performed in level walking tasks, toe-in gait (in contrast to toe-out gait) has resulted in significant decreases in 1</w:t>
      </w:r>
      <w:r w:rsidRPr="00E07C8E">
        <w:rPr>
          <w:vertAlign w:val="superscript"/>
        </w:rPr>
        <w:t>st</w:t>
      </w:r>
      <w:r w:rsidRPr="00E07C8E">
        <w:t xml:space="preserve"> peak KAMs</w:t>
      </w:r>
      <w:r w:rsidR="007508BF">
        <w:t>.</w:t>
      </w:r>
      <w:hyperlink w:anchor="_ENREF_45" w:tooltip="Shull, 2013 #18" w:history="1">
        <w:r w:rsidR="00F77472" w:rsidRPr="00E07C8E">
          <w:fldChar w:fldCharType="begin">
            <w:fldData xml:space="preserve">PEVuZE5vdGU+PENpdGU+PEF1dGhvcj5TaHVsbDwvQXV0aG9yPjxZZWFyPjIwMTM8L1llYXI+PFJl
Y051bT4xODwvUmVjTnVtPjxEaXNwbGF5VGV4dD48c3R5bGUgZmFjZT0ic3VwZXJzY3JpcHQiPjQ1
LTQ3PC9zdHlsZT48L0Rpc3BsYXlUZXh0PjxyZWNvcmQ+PHJlYy1udW1iZXI+MTg8L3JlYy1udW1i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LjEwLjAxOTwvZWxlY3Ryb25pYy1yZXNvdXJjZS1udW0+PC9yZWNvcmQ+PC9DaXRlPjxDaXRlPjxB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</w:fldData>
          </w:fldChar>
        </w:r>
        <w:r w:rsidR="0017049A" w:rsidRPr="00E07C8E">
          <w:instrText xml:space="preserve"> ADDIN EN.CITE </w:instrText>
        </w:r>
        <w:r w:rsidR="00F77472" w:rsidRPr="00E07C8E">
          <w:fldChar w:fldCharType="begin">
            <w:fldData xml:space="preserve">PEVuZE5vdGU+PENpdGU+PEF1dGhvcj5TaHVsbDwvQXV0aG9yPjxZZWFyPjIwMTM8L1llYXI+PFJl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45-47</w:t>
        </w:r>
        <w:r w:rsidR="00F77472" w:rsidRPr="00E07C8E">
          <w:fldChar w:fldCharType="end"/>
        </w:r>
      </w:hyperlink>
      <w:r w:rsidRPr="00E07C8E">
        <w:t xml:space="preserve"> Toe-in angles ranging from self-selected maximum</w:t>
      </w:r>
      <w:r w:rsidR="00511586">
        <w:t> </w:t>
      </w:r>
      <w:r w:rsidR="00F77472" w:rsidRPr="00E07C8E">
        <w:fldChar w:fldCharType="begin">
          <w:fldData xml:space="preserve">PEVuZE5vdGU+PENpdGU+PEF1dGhvcj5MeW5uPC9BdXRob3I+PFllYXI+MjAwODwvWWVhcj48UmVj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</w:fldData>
        </w:fldChar>
      </w:r>
      <w:r w:rsidR="0017049A"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TnVtPjExPC9SZWNOdW0+PERpc3BsYXlUZXh0PjxzdHlsZSBmYWNlPSJzdXBlcnNjcmlwdCI+NDcs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</w:fldData>
        </w:fldChar>
      </w:r>
      <w:r w:rsidR="0017049A" w:rsidRPr="00E07C8E">
        <w:instrText xml:space="preserve"> ADDIN EN.CITE.DATA </w:instrText>
      </w:r>
      <w:r w:rsidR="00F77472" w:rsidRPr="00E07C8E">
        <w:fldChar w:fldCharType="end"/>
      </w:r>
      <w:r w:rsidR="00F77472" w:rsidRPr="00E07C8E">
        <w:fldChar w:fldCharType="separate"/>
      </w:r>
      <w:hyperlink w:anchor="_ENREF_47" w:tooltip="van den Noort, 2013 #14" w:history="1">
        <w:r w:rsidR="0017049A" w:rsidRPr="00E07C8E">
          <w:rPr>
            <w:noProof/>
            <w:vertAlign w:val="superscript"/>
          </w:rPr>
          <w:t>47</w:t>
        </w:r>
      </w:hyperlink>
      <w:r w:rsidR="0017049A"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r w:rsidRPr="00E07C8E">
        <w:t xml:space="preserve"> to 10° </w:t>
      </w:r>
      <w:hyperlink w:anchor="_ENREF_46" w:tooltip="Simic, 2013 #104" w:history="1">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 </w:instrText>
        </w:r>
        <w:r w:rsidR="00F77472" w:rsidRPr="00E07C8E">
          <w:fldChar w:fldCharType="begin">
            <w:fldData xml:space="preserve">PEVuZE5vdGU+PENpdGU+PEF1dGhvcj5TaW1pYzwvQXV0aG9yPjxZZWFyPjIwMTM8L1llYXI+PFJl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46</w:t>
        </w:r>
        <w:r w:rsidR="00F77472" w:rsidRPr="00E07C8E">
          <w:fldChar w:fldCharType="end"/>
        </w:r>
      </w:hyperlink>
      <w:r w:rsidRPr="00E07C8E">
        <w:t xml:space="preserve"> have been successful in reducing 1</w:t>
      </w:r>
      <w:r w:rsidRPr="00E07C8E">
        <w:rPr>
          <w:vertAlign w:val="superscript"/>
        </w:rPr>
        <w:t>st</w:t>
      </w:r>
      <w:r w:rsidRPr="00E07C8E">
        <w:t xml:space="preserve"> peak KAMs. However, the effect of toe-in gait on 2</w:t>
      </w:r>
      <w:r w:rsidRPr="00E07C8E">
        <w:rPr>
          <w:vertAlign w:val="superscript"/>
        </w:rPr>
        <w:t>nd</w:t>
      </w:r>
      <w:r w:rsidRPr="00E07C8E">
        <w:t xml:space="preserve"> peak KAMs remains uncertain. While several studies have reported no change in 2</w:t>
      </w:r>
      <w:r w:rsidRPr="00E07C8E">
        <w:rPr>
          <w:vertAlign w:val="superscript"/>
        </w:rPr>
        <w:t>nd</w:t>
      </w:r>
      <w:r w:rsidRPr="00E07C8E">
        <w:t xml:space="preserve"> peak KAMs</w:t>
      </w:r>
      <w:r w:rsidR="007508BF">
        <w:t>,</w:t>
      </w:r>
      <w:r w:rsidR="00F77472" w:rsidRPr="00E07C8E">
        <w:fldChar w:fldCharType="begin">
          <w:fldData xml:space="preserve">PEVuZE5vdGU+PENpdGU+PEF1dGhvcj5MeW5uPC9BdXRob3I+PFllYXI+MjAwODwvWWVhcj48UmVj
TnVtPjExPC9SZWNOdW0+PERpc3BsYXlUZXh0PjxzdHlsZSBmYWNlPSJzdXBlcnNjcmlwdCI+NDUs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bnVtPjwvcmVjb3JkPjwvQ2l0ZT48Q2l0ZT48QXV0aG9yPlNodWxsPC9BdXRob3I+PFllYXI+MjAx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</w:fldData>
        </w:fldChar>
      </w:r>
      <w:r w:rsidR="0017049A"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TnVtPjExPC9SZWNOdW0+PERpc3BsYXlUZXh0PjxzdHlsZSBmYWNlPSJzdXBlcnNjcmlwdCI+NDUs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</w:fldData>
        </w:fldChar>
      </w:r>
      <w:r w:rsidR="0017049A"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17049A" w:rsidRPr="00E07C8E">
        <w:rPr>
          <w:noProof/>
          <w:vertAlign w:val="superscript"/>
        </w:rPr>
        <w:t>,</w:t>
      </w:r>
      <w:hyperlink w:anchor="_ENREF_47" w:tooltip="van den Noort, 2013 #14" w:history="1">
        <w:r w:rsidR="0017049A" w:rsidRPr="00E07C8E">
          <w:rPr>
            <w:noProof/>
            <w:vertAlign w:val="superscript"/>
          </w:rPr>
          <w:t>47</w:t>
        </w:r>
      </w:hyperlink>
      <w:r w:rsidR="0017049A"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r w:rsidRPr="00E07C8E">
        <w:t xml:space="preserve"> others have reported increases in 2</w:t>
      </w:r>
      <w:r w:rsidRPr="00E07C8E">
        <w:rPr>
          <w:vertAlign w:val="superscript"/>
        </w:rPr>
        <w:t>nd</w:t>
      </w:r>
      <w:r w:rsidRPr="00E07C8E">
        <w:t xml:space="preserve"> peak KAMs using toe-in gait</w:t>
      </w:r>
      <w:r w:rsidR="007508BF">
        <w:t>.</w:t>
      </w:r>
      <w:r w:rsidR="00F77472" w:rsidRPr="00E07C8E">
        <w:fldChar w:fldCharType="begin">
          <w:fldData xml:space="preserve">PEVuZE5vdGU+PENpdGU+PEF1dGhvcj5MeW5uPC9BdXRob3I+PFllYXI+MjAwODwvWWVhcj48UmVj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</w:fldData>
        </w:fldChar>
      </w:r>
      <w:r w:rsidR="0017049A" w:rsidRPr="00E07C8E">
        <w:instrText xml:space="preserve"> ADDIN EN.CITE </w:instrText>
      </w:r>
      <w:r w:rsidR="00F77472" w:rsidRPr="00E07C8E">
        <w:fldChar w:fldCharType="begin">
          <w:fldData xml:space="preserve">PEVuZE5vdGU+PENpdGU+PEF1dGhvcj5MeW5uPC9BdXRob3I+PFllYXI+MjAwODwvWWVhcj48UmVj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</w:fldData>
        </w:fldChar>
      </w:r>
      <w:r w:rsidR="0017049A" w:rsidRPr="00E07C8E">
        <w:instrText xml:space="preserve"> ADDIN EN.CITE.DATA </w:instrText>
      </w:r>
      <w:r w:rsidR="00F77472" w:rsidRPr="00E07C8E">
        <w:fldChar w:fldCharType="end"/>
      </w:r>
      <w:r w:rsidR="00F77472" w:rsidRPr="00E07C8E">
        <w:fldChar w:fldCharType="separate"/>
      </w:r>
      <w:hyperlink w:anchor="_ENREF_46" w:tooltip="Simic, 2013 #104" w:history="1">
        <w:r w:rsidR="0017049A" w:rsidRPr="00E07C8E">
          <w:rPr>
            <w:noProof/>
            <w:vertAlign w:val="superscript"/>
          </w:rPr>
          <w:t>46</w:t>
        </w:r>
      </w:hyperlink>
      <w:r w:rsidR="0017049A" w:rsidRPr="00E07C8E">
        <w:rPr>
          <w:noProof/>
          <w:vertAlign w:val="superscript"/>
        </w:rPr>
        <w:t>,</w:t>
      </w:r>
      <w:hyperlink w:anchor="_ENREF_127" w:tooltip="Lynn, 2008 #12" w:history="1">
        <w:r w:rsidR="0017049A" w:rsidRPr="00E07C8E">
          <w:rPr>
            <w:noProof/>
            <w:vertAlign w:val="superscript"/>
          </w:rPr>
          <w:t>127</w:t>
        </w:r>
      </w:hyperlink>
      <w:r w:rsidR="00F77472" w:rsidRPr="00E07C8E">
        <w:fldChar w:fldCharType="end"/>
      </w:r>
      <w:r w:rsidRPr="00E07C8E">
        <w:t xml:space="preserve"> Therefore, it might be advantageous to combine a toe-in gait strategy with an increase in step width to reduce both 1</w:t>
      </w:r>
      <w:r w:rsidRPr="00E07C8E">
        <w:rPr>
          <w:vertAlign w:val="superscript"/>
        </w:rPr>
        <w:t>st</w:t>
      </w:r>
      <w:r w:rsidRPr="00E07C8E">
        <w:t xml:space="preserve"> and 2</w:t>
      </w:r>
      <w:r w:rsidRPr="00E07C8E">
        <w:rPr>
          <w:vertAlign w:val="superscript"/>
        </w:rPr>
        <w:t>nd</w:t>
      </w:r>
      <w:r w:rsidRPr="00E07C8E">
        <w:t xml:space="preserve"> peak KAMs during stair ascent. However, toe-in gait alone has not been tested in stair negotiation tasks, nor has it been previously combined with increased step width to reduce both 1</w:t>
      </w:r>
      <w:r w:rsidRPr="00E07C8E">
        <w:rPr>
          <w:vertAlign w:val="superscript"/>
        </w:rPr>
        <w:t>st</w:t>
      </w:r>
      <w:r w:rsidRPr="00E07C8E">
        <w:t xml:space="preserve"> and 2</w:t>
      </w:r>
      <w:r w:rsidRPr="00E07C8E">
        <w:rPr>
          <w:vertAlign w:val="superscript"/>
        </w:rPr>
        <w:t>nd</w:t>
      </w:r>
      <w:r w:rsidRPr="00E07C8E">
        <w:t xml:space="preserve"> peak KAMs in stair ascent. </w:t>
      </w:r>
    </w:p>
    <w:p w14:paraId="7DED4340" w14:textId="51D004B4" w:rsidR="00ED4565" w:rsidRPr="00E07C8E" w:rsidRDefault="00ED4565" w:rsidP="00ED4565">
      <w:pPr>
        <w:spacing w:line="480" w:lineRule="auto"/>
      </w:pPr>
      <w:r w:rsidRPr="00E07C8E">
        <w:tab/>
        <w:t>Patients with KOA are not alone in exhibiting increased peak KAMs during gait tasks. Healthy and KOA individuals with frontal plane varus knee malalignment have increased KAMs compared to their neutral and valgus knee alignment counterparts during level walking</w:t>
      </w:r>
      <w:r w:rsidR="00511586">
        <w:t> </w:t>
      </w:r>
      <w:r w:rsidR="00F77472" w:rsidRPr="00E07C8E">
        <w:fldChar w:fldCharType="begin">
          <w:fldData xml:space="preserve">PEVuZE5vdGU+PENpdGU+PEF1dGhvcj5IdXJ3aXR6PC9BdXRob3I+PFllYXI+MjAwMjwvWWVhcj48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</w:fldData>
        </w:fldChar>
      </w:r>
      <w:r w:rsidR="0017049A" w:rsidRPr="00E07C8E">
        <w:instrText xml:space="preserve"> ADDIN EN.CITE </w:instrText>
      </w:r>
      <w:r w:rsidR="00F77472" w:rsidRPr="00E07C8E">
        <w:fldChar w:fldCharType="begin">
          <w:fldData xml:space="preserve">PEVuZE5vdGU+PENpdGU+PEF1dGhvcj5IdXJ3aXR6PC9BdXRob3I+PFllYXI+MjAwMjwvWWVhcj48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hyperlink w:anchor="_ENREF_41" w:tooltip="Hurwitz, 2002 #8" w:history="1">
        <w:r w:rsidR="0017049A" w:rsidRPr="00E07C8E">
          <w:rPr>
            <w:noProof/>
            <w:vertAlign w:val="superscript"/>
          </w:rPr>
          <w:t>41</w:t>
        </w:r>
      </w:hyperlink>
      <w:r w:rsidR="0017049A" w:rsidRPr="00E07C8E">
        <w:rPr>
          <w:noProof/>
          <w:vertAlign w:val="superscript"/>
        </w:rPr>
        <w:t>,</w:t>
      </w:r>
      <w:hyperlink w:anchor="_ENREF_106" w:tooltip="Kumar, 2013 #37" w:history="1">
        <w:r w:rsidR="0017049A" w:rsidRPr="00E07C8E">
          <w:rPr>
            <w:noProof/>
            <w:vertAlign w:val="superscript"/>
          </w:rPr>
          <w:t>106</w:t>
        </w:r>
      </w:hyperlink>
      <w:r w:rsidR="0017049A" w:rsidRPr="00E07C8E">
        <w:rPr>
          <w:noProof/>
          <w:vertAlign w:val="superscript"/>
        </w:rPr>
        <w:t>,</w:t>
      </w:r>
      <w:hyperlink w:anchor="_ENREF_107" w:tooltip="Turcot, 2013 #107" w:history="1">
        <w:r w:rsidR="0017049A" w:rsidRPr="00E07C8E">
          <w:rPr>
            <w:noProof/>
            <w:vertAlign w:val="superscript"/>
          </w:rPr>
          <w:t>107</w:t>
        </w:r>
      </w:hyperlink>
      <w:r w:rsidR="0017049A" w:rsidRPr="00E07C8E">
        <w:rPr>
          <w:noProof/>
          <w:vertAlign w:val="superscript"/>
        </w:rPr>
        <w:t>,</w:t>
      </w:r>
      <w:hyperlink w:anchor="_ENREF_109" w:tooltip="Messier, 2014 #98" w:history="1">
        <w:r w:rsidR="0017049A" w:rsidRPr="00E07C8E">
          <w:rPr>
            <w:noProof/>
            <w:vertAlign w:val="superscript"/>
          </w:rPr>
          <w:t>109</w:t>
        </w:r>
      </w:hyperlink>
      <w:r w:rsidR="00F77472" w:rsidRPr="00E07C8E">
        <w:fldChar w:fldCharType="end"/>
      </w:r>
      <w:r w:rsidRPr="00E07C8E">
        <w:t>. Up to 42% increases in 1</w:t>
      </w:r>
      <w:r w:rsidRPr="00E07C8E">
        <w:rPr>
          <w:vertAlign w:val="superscript"/>
        </w:rPr>
        <w:t>st</w:t>
      </w:r>
      <w:r w:rsidRPr="00E07C8E">
        <w:t xml:space="preserve"> peak KAMs have been reported in healthy and KOA individuals with varus compared to neutral and valgus alignments </w:t>
      </w:r>
      <w:r w:rsidR="00F77472" w:rsidRPr="00E07C8E">
        <w:fldChar w:fldCharType="begin">
          <w:fldData xml:space="preserve">PEVuZE5vdGU+PENpdGU+PEF1dGhvcj5CYXJyaW9zPC9BdXRob3I+PFllYXI+MjAwOTwvWWVhcj48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</w:fldData>
        </w:fldChar>
      </w:r>
      <w:r w:rsidR="0017049A" w:rsidRPr="00E07C8E">
        <w:instrText xml:space="preserve"> ADDIN EN.CITE </w:instrText>
      </w:r>
      <w:r w:rsidR="00F77472" w:rsidRPr="00E07C8E">
        <w:fldChar w:fldCharType="begin">
          <w:fldData xml:space="preserve">PEVuZE5vdGU+PENpdGU+PEF1dGhvcj5CYXJyaW9zPC9BdXRob3I+PFllYXI+MjAwOTwvWWVhcj48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hyperlink w:anchor="_ENREF_54" w:tooltip="Barrios, 2009 #146" w:history="1">
        <w:r w:rsidR="0017049A" w:rsidRPr="00E07C8E">
          <w:rPr>
            <w:noProof/>
            <w:vertAlign w:val="superscript"/>
          </w:rPr>
          <w:t>54</w:t>
        </w:r>
      </w:hyperlink>
      <w:r w:rsidR="0017049A" w:rsidRPr="00E07C8E">
        <w:rPr>
          <w:noProof/>
          <w:vertAlign w:val="superscript"/>
        </w:rPr>
        <w:t>,</w:t>
      </w:r>
      <w:hyperlink w:anchor="_ENREF_106" w:tooltip="Kumar, 2013 #37" w:history="1">
        <w:r w:rsidR="0017049A" w:rsidRPr="00E07C8E">
          <w:rPr>
            <w:noProof/>
            <w:vertAlign w:val="superscript"/>
          </w:rPr>
          <w:t>106</w:t>
        </w:r>
      </w:hyperlink>
      <w:r w:rsidR="0017049A" w:rsidRPr="00E07C8E">
        <w:rPr>
          <w:noProof/>
          <w:vertAlign w:val="superscript"/>
        </w:rPr>
        <w:t>,</w:t>
      </w:r>
      <w:hyperlink w:anchor="_ENREF_107" w:tooltip="Turcot, 2013 #107" w:history="1">
        <w:r w:rsidR="0017049A" w:rsidRPr="00E07C8E">
          <w:rPr>
            <w:noProof/>
            <w:vertAlign w:val="superscript"/>
          </w:rPr>
          <w:t>107</w:t>
        </w:r>
      </w:hyperlink>
      <w:r w:rsidR="0017049A" w:rsidRPr="00E07C8E">
        <w:rPr>
          <w:noProof/>
          <w:vertAlign w:val="superscript"/>
        </w:rPr>
        <w:t>,</w:t>
      </w:r>
      <w:hyperlink w:anchor="_ENREF_109" w:tooltip="Messier, 2014 #98" w:history="1">
        <w:r w:rsidR="0017049A" w:rsidRPr="00E07C8E">
          <w:rPr>
            <w:noProof/>
            <w:vertAlign w:val="superscript"/>
          </w:rPr>
          <w:t>109</w:t>
        </w:r>
      </w:hyperlink>
      <w:r w:rsidR="00F77472" w:rsidRPr="00E07C8E">
        <w:fldChar w:fldCharType="end"/>
      </w:r>
      <w:r w:rsidRPr="00E07C8E">
        <w:t xml:space="preserve">. In regards to stair negotiation, no experimental evidence is available about the effects of frontal plane knee malalignment on stair ascent knee biomechanics. </w:t>
      </w:r>
    </w:p>
    <w:p w14:paraId="1239E923" w14:textId="206438C4" w:rsidR="00ED4565" w:rsidRPr="00E07C8E" w:rsidRDefault="00ED4565" w:rsidP="00ED4565">
      <w:pPr>
        <w:spacing w:line="480" w:lineRule="auto"/>
      </w:pPr>
      <w:r w:rsidRPr="00E07C8E">
        <w:lastRenderedPageBreak/>
        <w:tab/>
        <w:t xml:space="preserve">Therefore, the purpose of this study was to determine the effects of toe-in only (TI) and toe-in with increased step width (TIW) gait modification strategies on knee biomechanics in healthy individuals with neutral, varus, and valgus frontal plane knee alignments. We hypothesized that 1) the </w:t>
      </w:r>
      <w:r w:rsidR="002573AD">
        <w:t>TI</w:t>
      </w:r>
      <w:r w:rsidRPr="00E07C8E">
        <w:t xml:space="preserve"> strategy would reduce 1</w:t>
      </w:r>
      <w:r w:rsidRPr="00E07C8E">
        <w:rPr>
          <w:vertAlign w:val="superscript"/>
        </w:rPr>
        <w:t>st</w:t>
      </w:r>
      <w:r w:rsidRPr="00E07C8E">
        <w:t xml:space="preserve"> peak KAMs in stair ascent, 2) the </w:t>
      </w:r>
      <w:r w:rsidR="002573AD">
        <w:t>TIW</w:t>
      </w:r>
      <w:r w:rsidRPr="00E07C8E">
        <w:t xml:space="preserve"> strategy would reduce both 1</w:t>
      </w:r>
      <w:r w:rsidRPr="00E07C8E">
        <w:rPr>
          <w:vertAlign w:val="superscript"/>
        </w:rPr>
        <w:t>st</w:t>
      </w:r>
      <w:r w:rsidRPr="00E07C8E">
        <w:t xml:space="preserve"> and 2</w:t>
      </w:r>
      <w:r w:rsidRPr="00E07C8E">
        <w:rPr>
          <w:vertAlign w:val="superscript"/>
        </w:rPr>
        <w:t>nd</w:t>
      </w:r>
      <w:r w:rsidRPr="00E07C8E">
        <w:t xml:space="preserve"> peak KAMs in stair ascent, and 3) the varus alignment group would exhibit increased KAMs compared to the neutral and valgus groups during stair ascent similar to level walking. </w:t>
      </w:r>
    </w:p>
    <w:p w14:paraId="52B192FE" w14:textId="77777777" w:rsidR="00ED4565" w:rsidRPr="00E07C8E" w:rsidRDefault="00ED4565" w:rsidP="00ED4565">
      <w:pPr>
        <w:pStyle w:val="Heading2"/>
        <w:rPr>
          <w:rFonts w:cs="Times New Roman"/>
        </w:rPr>
      </w:pPr>
      <w:bookmarkStart w:id="129" w:name="_Toc321598988"/>
      <w:r w:rsidRPr="00E07C8E">
        <w:rPr>
          <w:rFonts w:cs="Times New Roman"/>
        </w:rPr>
        <w:t>Methods</w:t>
      </w:r>
      <w:bookmarkEnd w:id="129"/>
    </w:p>
    <w:p w14:paraId="01610BB8" w14:textId="77777777" w:rsidR="00ED4565" w:rsidRPr="00E07C8E" w:rsidRDefault="00ED4565" w:rsidP="00ED4565">
      <w:pPr>
        <w:pStyle w:val="Heading3"/>
      </w:pPr>
      <w:bookmarkStart w:id="130" w:name="_Toc321598989"/>
      <w:r w:rsidRPr="00E07C8E">
        <w:t>Participants</w:t>
      </w:r>
      <w:bookmarkEnd w:id="130"/>
    </w:p>
    <w:p w14:paraId="030B4579" w14:textId="3FE27B17" w:rsidR="00ED4565" w:rsidRPr="00E07C8E" w:rsidRDefault="00ED4565" w:rsidP="00ED4565">
      <w:pPr>
        <w:spacing w:line="480" w:lineRule="auto"/>
      </w:pPr>
      <w:r w:rsidRPr="00E07C8E">
        <w:tab/>
        <w:t xml:space="preserve">Thirty-eight healthy individuals (Table 9) were recruited from the university campus. Participant inclusion criteria included no major lower extremity musculoskeletal injuries in the past 3 months, knee pain in the past 6 months during activities of daily living, </w:t>
      </w:r>
      <w:r w:rsidR="00A001E3">
        <w:t xml:space="preserve">lower extremity joint </w:t>
      </w:r>
      <w:r w:rsidR="00D911DA">
        <w:t>s</w:t>
      </w:r>
      <w:r w:rsidR="00A001E3">
        <w:t xml:space="preserve">urgery or injection in the past 3 months, </w:t>
      </w:r>
      <w:r w:rsidRPr="00E07C8E">
        <w:t>diagnosed lower extremity joint arthritis, or body mass index greater than 35</w:t>
      </w:r>
      <w:r w:rsidR="002573AD">
        <w:t xml:space="preserve"> kgm</w:t>
      </w:r>
      <w:r w:rsidR="002573AD" w:rsidRPr="002573AD">
        <w:rPr>
          <w:vertAlign w:val="superscript"/>
        </w:rPr>
        <w:t>-2</w:t>
      </w:r>
      <w:r w:rsidRPr="00E07C8E">
        <w:t>. All participants signed an informed consent form, which was approved by the university institution review board.</w:t>
      </w:r>
    </w:p>
    <w:p w14:paraId="6274EC34" w14:textId="77777777" w:rsidR="00ED4565" w:rsidRPr="00E07C8E" w:rsidRDefault="00ED4565" w:rsidP="00ED4565">
      <w:pPr>
        <w:pStyle w:val="Heading3"/>
      </w:pPr>
      <w:bookmarkStart w:id="131" w:name="_Toc321598990"/>
      <w:r w:rsidRPr="00E07C8E">
        <w:t>Radiographic Knee Alignment</w:t>
      </w:r>
      <w:bookmarkEnd w:id="131"/>
    </w:p>
    <w:p w14:paraId="3A96638A" w14:textId="40BAE4ED" w:rsidR="00ED4565" w:rsidRPr="00E07C8E" w:rsidRDefault="00ED4565" w:rsidP="00ED4565">
      <w:pPr>
        <w:spacing w:line="480" w:lineRule="auto"/>
      </w:pPr>
      <w:r w:rsidRPr="00E07C8E">
        <w:tab/>
        <w:t xml:space="preserve">Radiographic knee alignment was determined from anteroposterior full-limb standing radiographs of each participant, obtained at a local orthopaedics clinic. Frontal plane knee alignment was measured as the knee mechanical axis angle on each radiograph using </w:t>
      </w:r>
      <w:proofErr w:type="spellStart"/>
      <w:r w:rsidRPr="00E07C8E">
        <w:t>InteleViewer</w:t>
      </w:r>
      <w:proofErr w:type="spellEnd"/>
      <w:r w:rsidRPr="00E07C8E">
        <w:t xml:space="preserve"> Software (</w:t>
      </w:r>
      <w:proofErr w:type="spellStart"/>
      <w:r w:rsidRPr="00E07C8E">
        <w:t>Intelerad</w:t>
      </w:r>
      <w:proofErr w:type="spellEnd"/>
      <w:r w:rsidRPr="00E07C8E">
        <w:t>, Montreal, Quebec, Canada). The knee mechanical axis angle was measured using standard procedures</w:t>
      </w:r>
      <w:r w:rsidR="007508BF">
        <w:t>,</w:t>
      </w:r>
      <w:r w:rsidR="00F77472" w:rsidRPr="00E07C8E">
        <w:fldChar w:fldCharType="begin">
          <w:fldData xml:space="preserve">PEVuZE5vdGU+PENpdGU+PEF1dGhvcj5IaW5tYW48L0F1dGhvcj48WWVhcj4yMDA2PC9ZZWFyPjxS
ZWNOdW0+NTk8L1JlY051bT48RGlzcGxheVRleHQ+PHN0eWxlIGZhY2U9InN1cGVyc2NyaXB0Ij4x
NSwyMSwyMywyNDwvc3R5bGU+PC9EaXNwbGF5VGV4dD48cmVjb3JkPjxyZWMtbnVtYmVyPjU5PC9y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Pk5hdmFsaTwvQXV0aG9yPjxZZWFyPjIwMTI8L1llYXI+PFJlY051bT42NzwvUmVjTnVtPjxyZWNv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</w:fldData>
        </w:fldChar>
      </w:r>
      <w:r w:rsidR="0017049A"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NSwyMSwyMywyNDwvc3R5bGU+PC9EaXNwbGF5VGV4dD48cmVjb3JkPjxyZWMtbnVtYmVyPjU5PC9y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Pk5hdmFsaTwvQXV0aG9yPjxZZWFyPjIwMTI8L1llYXI+PFJlY051bT42NzwvUmVjTnVtPjxyZWNv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</w:fldData>
        </w:fldChar>
      </w:r>
      <w:r w:rsidR="0017049A" w:rsidRPr="00E07C8E">
        <w:instrText xml:space="preserve"> ADDIN EN.CITE.DATA </w:instrText>
      </w:r>
      <w:r w:rsidR="00F77472" w:rsidRPr="00E07C8E">
        <w:fldChar w:fldCharType="end"/>
      </w:r>
      <w:r w:rsidR="00F77472" w:rsidRPr="00E07C8E">
        <w:fldChar w:fldCharType="separate"/>
      </w:r>
      <w:hyperlink w:anchor="_ENREF_15" w:tooltip="Sharma, 2001 #65" w:history="1">
        <w:r w:rsidR="0017049A" w:rsidRPr="00E07C8E">
          <w:rPr>
            <w:noProof/>
            <w:vertAlign w:val="superscript"/>
          </w:rPr>
          <w:t>15</w:t>
        </w:r>
      </w:hyperlink>
      <w:r w:rsidR="0017049A" w:rsidRPr="00E07C8E">
        <w:rPr>
          <w:noProof/>
          <w:vertAlign w:val="superscript"/>
        </w:rPr>
        <w:t>,</w:t>
      </w:r>
      <w:hyperlink w:anchor="_ENREF_21" w:tooltip="Hinman, 2006 #59" w:history="1">
        <w:r w:rsidR="0017049A" w:rsidRPr="00E07C8E">
          <w:rPr>
            <w:noProof/>
            <w:vertAlign w:val="superscript"/>
          </w:rPr>
          <w:t>21</w:t>
        </w:r>
      </w:hyperlink>
      <w:r w:rsidR="0017049A" w:rsidRPr="00E07C8E">
        <w:rPr>
          <w:noProof/>
          <w:vertAlign w:val="superscript"/>
        </w:rPr>
        <w:t>,</w:t>
      </w:r>
      <w:hyperlink w:anchor="_ENREF_23" w:tooltip="Navali, 2012 #67" w:history="1">
        <w:r w:rsidR="0017049A" w:rsidRPr="00E07C8E">
          <w:rPr>
            <w:noProof/>
            <w:vertAlign w:val="superscript"/>
          </w:rPr>
          <w:t>23</w:t>
        </w:r>
      </w:hyperlink>
      <w:r w:rsidR="0017049A" w:rsidRPr="00E07C8E">
        <w:rPr>
          <w:noProof/>
          <w:vertAlign w:val="superscript"/>
        </w:rPr>
        <w:t>,</w:t>
      </w:r>
      <w:hyperlink w:anchor="_ENREF_24" w:tooltip="Vanwanseele, 2009 #63" w:history="1">
        <w:r w:rsidR="0017049A" w:rsidRPr="00E07C8E">
          <w:rPr>
            <w:noProof/>
            <w:vertAlign w:val="superscript"/>
          </w:rPr>
          <w:t>24</w:t>
        </w:r>
      </w:hyperlink>
      <w:r w:rsidR="00F77472" w:rsidRPr="00E07C8E">
        <w:fldChar w:fldCharType="end"/>
      </w:r>
      <w:r w:rsidRPr="00E07C8E">
        <w:t xml:space="preserve"> and was the medial angle between two lines connecting the center of the femoral head, center of tibial spines, and center of the talus</w:t>
      </w:r>
      <w:r w:rsidR="007508BF">
        <w:t>.</w:t>
      </w:r>
      <w:r w:rsidR="00F77472" w:rsidRPr="00E07C8E">
        <w:fldChar w:fldCharType="begin">
          <w:fldData xml:space="preserve">PEVuZE5vdGU+PENpdGU+PEF1dGhvcj5IaW5tYW48L0F1dGhvcj48WWVhcj4yMDA2PC9ZZWFyPjxS
ZWNOdW0+NTk8L1JlY051bT48RGlzcGxheVRleHQ+PHN0eWxlIGZhY2U9InN1cGVyc2NyaXB0Ij4x
NSwyMSwyMywyNDwvc3R5bGU+PC9EaXNwbGF5VGV4dD48cmVjb3JkPjxyZWMtbnVtYmVyPjU5PC9y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Pk5hdmFsaTwvQXV0aG9yPjxZZWFyPjIwMTI8L1llYXI+PFJlY051bT42NzwvUmVjTnVtPjxyZWNv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</w:fldData>
        </w:fldChar>
      </w:r>
      <w:r w:rsidR="0017049A" w:rsidRPr="00E07C8E">
        <w:instrText xml:space="preserve"> ADDIN EN.CITE </w:instrText>
      </w:r>
      <w:r w:rsidR="00F77472" w:rsidRPr="00E07C8E">
        <w:fldChar w:fldCharType="begin">
          <w:fldData xml:space="preserve">PEVuZE5vdGU+PENpdGU+PEF1dGhvcj5IaW5tYW48L0F1dGhvcj48WWVhcj4yMDA2PC9ZZWFyPjxS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</w:fldData>
        </w:fldChar>
      </w:r>
      <w:r w:rsidR="0017049A" w:rsidRPr="00E07C8E">
        <w:instrText xml:space="preserve"> ADDIN EN.CITE.DATA </w:instrText>
      </w:r>
      <w:r w:rsidR="00F77472" w:rsidRPr="00E07C8E">
        <w:fldChar w:fldCharType="end"/>
      </w:r>
      <w:r w:rsidR="00F77472" w:rsidRPr="00E07C8E">
        <w:fldChar w:fldCharType="separate"/>
      </w:r>
      <w:r w:rsidR="00F77472" w:rsidRPr="00E07C8E">
        <w:fldChar w:fldCharType="end"/>
      </w:r>
      <w:r w:rsidRPr="00E07C8E">
        <w:t xml:space="preserve"> Knee </w:t>
      </w:r>
      <w:r w:rsidR="00451E25">
        <w:t>mechanical axis angles of 180±</w:t>
      </w:r>
      <w:r w:rsidRPr="00E07C8E">
        <w:t xml:space="preserve">2° were determined as neutral, &lt;178° were determined as varus, </w:t>
      </w:r>
      <w:r w:rsidRPr="00E07C8E">
        <w:lastRenderedPageBreak/>
        <w:t xml:space="preserve">and &gt;182° were determined as valgus alignments. One knee of each participant with the largest neutral, varus, or valgus knee mechanical axis angle was used in biomechanical </w:t>
      </w:r>
      <w:r w:rsidR="009D5F75">
        <w:t>testing of stair ascent (Table 9</w:t>
      </w:r>
      <w:r w:rsidRPr="00E07C8E">
        <w:t>).</w:t>
      </w:r>
    </w:p>
    <w:p w14:paraId="36756BCB" w14:textId="77777777" w:rsidR="00ED4565" w:rsidRPr="00E07C8E" w:rsidRDefault="00ED4565" w:rsidP="00ED4565">
      <w:pPr>
        <w:pStyle w:val="Heading3"/>
      </w:pPr>
      <w:bookmarkStart w:id="132" w:name="_Toc321598991"/>
      <w:r w:rsidRPr="00E07C8E">
        <w:t>Instrumentation</w:t>
      </w:r>
      <w:bookmarkEnd w:id="132"/>
    </w:p>
    <w:p w14:paraId="51B5093C" w14:textId="6E98EA8F" w:rsidR="00ED4565" w:rsidRPr="00E07C8E" w:rsidRDefault="00ED4565" w:rsidP="00ED4565">
      <w:pPr>
        <w:spacing w:line="480" w:lineRule="auto"/>
      </w:pPr>
      <w:r w:rsidRPr="00E07C8E">
        <w:tab/>
        <w:t>A nine-camera motion capture system (240Hz, Vicon Motion Analysis Inc., Oxford, UK) was used to collect three-dimensional (3D) kinematics. All participants wore reflective anatomical markers placed bilaterally on the acromion processes, iliac crests, anterior superior iliac spines (ASIS), posterior superior iliac spines (PSIS), greater trochanters, femoral epicondyles, malleoli, 1</w:t>
      </w:r>
      <w:r w:rsidRPr="00E07C8E">
        <w:rPr>
          <w:vertAlign w:val="superscript"/>
        </w:rPr>
        <w:t>st</w:t>
      </w:r>
      <w:r w:rsidRPr="00E07C8E">
        <w:t xml:space="preserve"> and 5</w:t>
      </w:r>
      <w:r w:rsidRPr="00E07C8E">
        <w:rPr>
          <w:vertAlign w:val="superscript"/>
        </w:rPr>
        <w:t>th</w:t>
      </w:r>
      <w:r w:rsidRPr="00E07C8E">
        <w:t xml:space="preserve"> metatarsal heads, and 2</w:t>
      </w:r>
      <w:r w:rsidRPr="00E07C8E">
        <w:rPr>
          <w:vertAlign w:val="superscript"/>
        </w:rPr>
        <w:t>nd</w:t>
      </w:r>
      <w:r w:rsidRPr="00E07C8E">
        <w:t xml:space="preserve"> toes. Clusters of four tracking markers were attached to the posterior trunk, pelvis, thighs, and shanks. Three discrete tracking markers were secured to the posterior and lateral heel of standard lab shoes. All participants wore a pair of standardized laboratory shoes (</w:t>
      </w:r>
      <w:proofErr w:type="spellStart"/>
      <w:r w:rsidRPr="00E07C8E">
        <w:t>Noveto</w:t>
      </w:r>
      <w:proofErr w:type="spellEnd"/>
      <w:r w:rsidRPr="00E07C8E">
        <w:t xml:space="preserve">, Adidas). An instrumented 3-step staircase (FP-stairs, Advanced Technology Inc., MA, USA) was attached to two force platforms (BP600600 and OR-6-7, Advanced Mechanical Technology, Inc., MA, USA), and used to collect ground reaction forces (GRFs) during stair ascent. Participant’s stair ascent speeds were determined and monitored by </w:t>
      </w:r>
      <w:r w:rsidR="00A001E3">
        <w:t xml:space="preserve">a set of </w:t>
      </w:r>
      <w:r w:rsidRPr="00E07C8E">
        <w:t xml:space="preserve">two photocells (63501 IR, Lafayette Instrument Inc., IN, USA) and electronic timers (54035A, Lafayette Instrument Inc., IN, USA). </w:t>
      </w:r>
    </w:p>
    <w:p w14:paraId="29302F5F" w14:textId="77777777" w:rsidR="00ED4565" w:rsidRPr="00E07C8E" w:rsidRDefault="00ED4565" w:rsidP="00ED4565">
      <w:pPr>
        <w:pStyle w:val="Heading3"/>
      </w:pPr>
      <w:bookmarkStart w:id="133" w:name="_Toc321598992"/>
      <w:r w:rsidRPr="00E07C8E">
        <w:t>Experimental Procedures</w:t>
      </w:r>
      <w:bookmarkEnd w:id="133"/>
    </w:p>
    <w:p w14:paraId="38960A8E" w14:textId="60A3DD67" w:rsidR="00ED4565" w:rsidRPr="00E07C8E" w:rsidRDefault="00ED4565" w:rsidP="00ED4565">
      <w:pPr>
        <w:spacing w:line="480" w:lineRule="auto"/>
      </w:pPr>
      <w:r w:rsidRPr="00E07C8E">
        <w:tab/>
        <w:t xml:space="preserve">After </w:t>
      </w:r>
      <w:r w:rsidR="00A001E3">
        <w:t xml:space="preserve">collecting </w:t>
      </w:r>
      <w:r w:rsidRPr="00E07C8E">
        <w:t xml:space="preserve">a </w:t>
      </w:r>
      <w:r w:rsidR="00A001E3">
        <w:t xml:space="preserve">static trial, all anatomical markers were </w:t>
      </w:r>
      <w:r w:rsidR="00A319BB">
        <w:t>re</w:t>
      </w:r>
      <w:r w:rsidR="00A001E3">
        <w:t xml:space="preserve">moved. Participants then performed </w:t>
      </w:r>
      <w:r w:rsidR="0056484D">
        <w:t xml:space="preserve">a </w:t>
      </w:r>
      <w:r w:rsidRPr="00E07C8E">
        <w:t xml:space="preserve">warm-up on a stationary cycle, </w:t>
      </w:r>
      <w:r w:rsidR="00A001E3">
        <w:t>followed by</w:t>
      </w:r>
      <w:r w:rsidR="0056484D">
        <w:t xml:space="preserve"> the</w:t>
      </w:r>
      <w:r w:rsidRPr="00E07C8E">
        <w:t xml:space="preserve"> stair ascent task. Participants performed several practice stair ascent trials, during which their average self-selected speeds were recorded. Participants performed five successful stair ascent trials under each of three gait conditions: self-selected normal, increased toe-in (TI) to a target of 10° with their own self-</w:t>
      </w:r>
      <w:r w:rsidRPr="00E07C8E">
        <w:lastRenderedPageBreak/>
        <w:t>selected step width, and increased toe-in to a target of 10° with a step width set at 26% leg length (TIW) measured from the ASIS to the medial malleoli, each performed at ±5% of their average self-selected speeds. Adhesive tape strips were placed at 10° angles to the forward progression of the steps, and at the measured 26% leg length (Figure 12). For the TI and TIW gaits, participants were instructed to attain the 10° toe-in angle, but were allowed to internally rotate to a comfortable angle</w:t>
      </w:r>
      <w:r w:rsidR="007508BF">
        <w:t>.</w:t>
      </w:r>
      <w:r w:rsidR="00F77472" w:rsidRPr="00E07C8E">
        <w:fldChar w:fldCharType="begin">
          <w:fldData xml:space="preserve">PEVuZE5vdGU+PENpdGU+PEF1dGhvcj5TaW1pYzwvQXV0aG9yPjxZZWFyPjIwMTM8L1llYXI+PFJl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</w:fldData>
        </w:fldChar>
      </w:r>
      <w:r w:rsidR="0017049A" w:rsidRPr="00E07C8E">
        <w:instrText xml:space="preserve"> ADDIN EN.CITE </w:instrText>
      </w:r>
      <w:r w:rsidR="00F77472" w:rsidRPr="00E07C8E">
        <w:fldChar w:fldCharType="begin">
          <w:fldData xml:space="preserve">PEVuZE5vdGU+PENpdGU+PEF1dGhvcj5TaW1pYzwvQXV0aG9yPjxZZWFyPjIwMTM8L1llYXI+PFJl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</w:fldData>
        </w:fldChar>
      </w:r>
      <w:r w:rsidR="0017049A" w:rsidRPr="00E07C8E">
        <w:instrText xml:space="preserve"> ADDIN EN.CITE.DATA </w:instrText>
      </w:r>
      <w:r w:rsidR="00F77472" w:rsidRPr="00E07C8E">
        <w:fldChar w:fldCharType="end"/>
      </w:r>
      <w:r w:rsidR="00F77472" w:rsidRPr="00E07C8E">
        <w:fldChar w:fldCharType="separate"/>
      </w:r>
      <w:hyperlink w:anchor="_ENREF_46" w:tooltip="Simic, 2013 #104" w:history="1">
        <w:r w:rsidR="0017049A" w:rsidRPr="00E07C8E">
          <w:rPr>
            <w:noProof/>
            <w:vertAlign w:val="superscript"/>
          </w:rPr>
          <w:t>46</w:t>
        </w:r>
      </w:hyperlink>
      <w:r w:rsidR="0017049A" w:rsidRPr="00E07C8E">
        <w:rPr>
          <w:noProof/>
          <w:vertAlign w:val="superscript"/>
        </w:rPr>
        <w:t>,</w:t>
      </w:r>
      <w:hyperlink w:anchor="_ENREF_47" w:tooltip="van den Noort, 2013 #14" w:history="1">
        <w:r w:rsidR="0017049A" w:rsidRPr="00E07C8E">
          <w:rPr>
            <w:noProof/>
            <w:vertAlign w:val="superscript"/>
          </w:rPr>
          <w:t>47</w:t>
        </w:r>
      </w:hyperlink>
      <w:r w:rsidR="00F77472" w:rsidRPr="00E07C8E">
        <w:fldChar w:fldCharType="end"/>
      </w:r>
      <w:r w:rsidRPr="00E07C8E">
        <w:t xml:space="preserve"> Participants were also instructed to place their foot outside of the tapes</w:t>
      </w:r>
      <w:r w:rsidR="002573AD">
        <w:t xml:space="preserve"> (step width)</w:t>
      </w:r>
      <w:r w:rsidRPr="00E07C8E">
        <w:t xml:space="preserve"> and as close to the 10° angle as possible for the TIW gait. Participant’s </w:t>
      </w:r>
      <w:r w:rsidR="002573AD">
        <w:t>foot</w:t>
      </w:r>
      <w:r w:rsidRPr="00E07C8E">
        <w:t xml:space="preserve"> angles were calculated as the angle between the heel to 2</w:t>
      </w:r>
      <w:r w:rsidRPr="00E07C8E">
        <w:rPr>
          <w:vertAlign w:val="superscript"/>
        </w:rPr>
        <w:t>nd</w:t>
      </w:r>
      <w:r w:rsidRPr="00E07C8E">
        <w:t xml:space="preserve"> toe and forward progression of the stairs. Stance phase toe-in angles were monitored during the data collection using Visual 3D biomechanical analysis suite (5.0, C-Motion, Inc., Germantown, MD, USA).</w:t>
      </w:r>
    </w:p>
    <w:p w14:paraId="6F1FC884" w14:textId="170E917B" w:rsidR="00ED4565" w:rsidRPr="00E07C8E" w:rsidRDefault="00ED4565" w:rsidP="00ED4565">
      <w:pPr>
        <w:spacing w:line="480" w:lineRule="auto"/>
        <w:rPr>
          <w:b/>
        </w:rPr>
      </w:pPr>
      <w:r w:rsidRPr="00E07C8E">
        <w:tab/>
        <w:t>Participants were allowed sufficient practice trials for the TI and TIW conditions to successfully perform the gait patterns. A successful trial was denoted as a trial with its ascent speed within the 5% range of the mean self-selected speed, TI or TIW trials performed with greater than 5° toe-in angle, and/or TIW trials performed with the participant stepping outside of the tapes on the stairs, indicating stepping at the instructed step width. A minimum of 5° was set so that the toe-in angles matched minimum magnitudes found in the literature</w:t>
      </w:r>
      <w:r w:rsidR="007508BF">
        <w:t>.</w:t>
      </w:r>
      <w:r w:rsidR="00F77472" w:rsidRPr="00E07C8E">
        <w:fldChar w:fldCharType="begin">
          <w:fldData xml:space="preserve">PEVuZE5vdGU+PENpdGU+PEF1dGhvcj5MeW5uPC9BdXRob3I+PFllYXI+MjAwODwvWWVhcj48UmVj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bD48cGFnZXM+Nzc5LTg2PC9wYWdlcz48dm9sdW1lPjIzPC92b2x1bWU+PG51bWJlcj42PC9udW1i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</w:fldData>
        </w:fldChar>
      </w:r>
      <w:r w:rsidR="0017049A" w:rsidRPr="00E07C8E">
        <w:instrText xml:space="preserve"> ADDIN EN.CITE </w:instrText>
      </w:r>
      <w:r w:rsidR="00F77472" w:rsidRPr="00E07C8E">
        <w:fldChar w:fldCharType="begin">
          <w:fldData xml:space="preserve">PEVuZE5vdGU+PENpdGU+PEF1dGhvcj5MeW5uPC9BdXRob3I+PFllYXI+MjAwODwvWWVhcj48UmVj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bD48cGFnZXM+Nzc5LTg2PC9wYWdlcz48dm9sdW1lPjIzPC92b2x1bWU+PG51bWJlcj42PC9udW1i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</w:fldData>
        </w:fldChar>
      </w:r>
      <w:r w:rsidR="0017049A"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45-47</w:t>
        </w:r>
      </w:hyperlink>
      <w:r w:rsidR="0017049A" w:rsidRPr="00E07C8E">
        <w:rPr>
          <w:noProof/>
          <w:vertAlign w:val="superscript"/>
        </w:rPr>
        <w:t>,</w:t>
      </w:r>
      <w:hyperlink w:anchor="_ENREF_126" w:tooltip="Lynn, 2008 #11" w:history="1">
        <w:r w:rsidR="0017049A" w:rsidRPr="00E07C8E">
          <w:rPr>
            <w:noProof/>
            <w:vertAlign w:val="superscript"/>
          </w:rPr>
          <w:t>126</w:t>
        </w:r>
      </w:hyperlink>
      <w:r w:rsidR="0017049A" w:rsidRPr="00E07C8E">
        <w:rPr>
          <w:noProof/>
          <w:vertAlign w:val="superscript"/>
        </w:rPr>
        <w:t>,</w:t>
      </w:r>
      <w:hyperlink w:anchor="_ENREF_127" w:tooltip="Lynn, 2008 #12" w:history="1">
        <w:r w:rsidR="0017049A" w:rsidRPr="00E07C8E">
          <w:rPr>
            <w:noProof/>
            <w:vertAlign w:val="superscript"/>
          </w:rPr>
          <w:t>127</w:t>
        </w:r>
      </w:hyperlink>
      <w:r w:rsidR="00F77472" w:rsidRPr="00E07C8E">
        <w:fldChar w:fldCharType="end"/>
      </w:r>
      <w:r w:rsidRPr="00E07C8E">
        <w:t xml:space="preserve"> </w:t>
      </w:r>
    </w:p>
    <w:p w14:paraId="315C757A" w14:textId="77777777" w:rsidR="00ED4565" w:rsidRPr="00E07C8E" w:rsidRDefault="00ED4565" w:rsidP="00ED4565">
      <w:pPr>
        <w:pStyle w:val="Heading3"/>
      </w:pPr>
      <w:bookmarkStart w:id="134" w:name="_Toc321598993"/>
      <w:r w:rsidRPr="00E07C8E">
        <w:t>Data Analyses</w:t>
      </w:r>
      <w:bookmarkEnd w:id="134"/>
    </w:p>
    <w:p w14:paraId="4313972C" w14:textId="1B27DAE8" w:rsidR="00ED4565" w:rsidRPr="00E07C8E" w:rsidRDefault="00ED4565" w:rsidP="00ED4565">
      <w:pPr>
        <w:spacing w:line="480" w:lineRule="auto"/>
      </w:pPr>
      <w:r w:rsidRPr="00E07C8E">
        <w:tab/>
        <w:t>All kinematic and GRF data were imported into and processed in Visual3D. 3D marker trajectories and GRFs were filtered at a cutoff frequency of 8 Hz</w:t>
      </w:r>
      <w:r w:rsidR="00043FED" w:rsidRPr="00043FED">
        <w:t xml:space="preserve"> </w:t>
      </w:r>
      <w:r w:rsidR="00043FED">
        <w:t>for joint kinetic calculations,</w:t>
      </w:r>
      <w:r w:rsidR="00043FED" w:rsidRPr="00137ADB">
        <w:t xml:space="preserve"> </w:t>
      </w:r>
      <w:r w:rsidR="00043FED">
        <w:t>and GRF dat</w:t>
      </w:r>
      <w:r w:rsidR="00451E25">
        <w:t xml:space="preserve">a were filtered separately at </w:t>
      </w:r>
      <w:r w:rsidR="00043FED">
        <w:t>50 Hz,</w:t>
      </w:r>
      <w:r w:rsidR="00043FED" w:rsidRPr="00E07C8E">
        <w:t xml:space="preserve"> </w:t>
      </w:r>
      <w:r w:rsidRPr="00E07C8E">
        <w:t xml:space="preserve">using a zero-lag fourth-order Butterworth low-pass filter. To predict hip joint centers, the ASIS and PSIS markers were used for the Bell </w:t>
      </w:r>
      <w:hyperlink w:anchor="_ENREF_27" w:tooltip="Bell, 1989 #121" w:history="1">
        <w:r w:rsidR="00F77472" w:rsidRPr="00E07C8E">
          <w:fldChar w:fldCharType="begin"/>
        </w:r>
        <w:r w:rsidR="0017049A" w:rsidRPr="00E07C8E">
          <w:instrText xml:space="preserve"> ADDIN EN.CITE &lt;EndNote&gt;&lt;Cite&gt;&lt;Author&gt;Bell&lt;/Author&gt;&lt;Year&gt;1989&lt;/Year&gt;&lt;RecNum&gt;121&lt;/RecNum&gt;&lt;DisplayText&gt;&lt;style face="superscript"&gt;27&lt;/style&gt;&lt;/DisplayText&gt;&lt;record&gt;&lt;rec-number&gt;121&lt;/rec-number&gt;&lt;foreign-keys&gt;&lt;key app="EN" db-id="weztsw2vodd9t4esve6xw9wswpzdspzft95z"&gt;121&lt;/key&gt;&lt;/foreign-keys&gt;&lt;ref-type name="Journal Article"&gt;17&lt;/ref-type&gt;&lt;contributors&gt;&lt;authors&gt;&lt;author&gt;Bell, A. L., Brand, R. A., Pedersen, D. R.&lt;/author&gt;&lt;/authors&gt;&lt;/contributors&gt;&lt;titles&gt;&lt;title&gt;Prediction of hip joint centre location from external landmarks&lt;/title&gt;&lt;secondary-title&gt;Human Movement Science&lt;/secondary-title&gt;&lt;/titles&gt;&lt;periodical&gt;&lt;full-title&gt;Human Movement Science&lt;/full-title&gt;&lt;/periodical&gt;&lt;pages&gt;3-16&lt;/pages&gt;&lt;volume&gt;8&lt;/volume&gt;&lt;dates&gt;&lt;year&gt;1989&lt;/year&gt;&lt;/dates&gt;&lt;urls&gt;&lt;/urls&gt;&lt;/record&gt;&lt;/Cite&gt;&lt;/EndNote&gt;</w:instrText>
        </w:r>
        <w:r w:rsidR="00F77472" w:rsidRPr="00E07C8E">
          <w:fldChar w:fldCharType="separate"/>
        </w:r>
        <w:r w:rsidR="0017049A" w:rsidRPr="00E07C8E">
          <w:rPr>
            <w:noProof/>
            <w:vertAlign w:val="superscript"/>
          </w:rPr>
          <w:t>27</w:t>
        </w:r>
        <w:r w:rsidR="00F77472" w:rsidRPr="00E07C8E">
          <w:fldChar w:fldCharType="end"/>
        </w:r>
      </w:hyperlink>
      <w:r w:rsidRPr="00E07C8E">
        <w:t xml:space="preserve"> method. </w:t>
      </w:r>
      <w:r w:rsidR="00A001E3">
        <w:t xml:space="preserve">Knee and ankle joint centers were defined as the midpoint of the epicondyles and malleoli, respectively. </w:t>
      </w:r>
      <w:r w:rsidRPr="00E07C8E">
        <w:t xml:space="preserve">For all conditions, step width was determined as the mediolateral distance </w:t>
      </w:r>
      <w:r w:rsidRPr="00E07C8E">
        <w:lastRenderedPageBreak/>
        <w:t>between the foot centers of masses during mid stance of the 2</w:t>
      </w:r>
      <w:r w:rsidRPr="00E07C8E">
        <w:rPr>
          <w:vertAlign w:val="superscript"/>
        </w:rPr>
        <w:t>nd</w:t>
      </w:r>
      <w:r w:rsidRPr="00E07C8E">
        <w:t xml:space="preserve"> and 3</w:t>
      </w:r>
      <w:r w:rsidRPr="00E07C8E">
        <w:rPr>
          <w:vertAlign w:val="superscript"/>
        </w:rPr>
        <w:t>rd</w:t>
      </w:r>
      <w:r w:rsidRPr="00E07C8E">
        <w:t xml:space="preserve"> steps. An X-Y-Z </w:t>
      </w:r>
      <w:r w:rsidR="00A001E3">
        <w:t>(e</w:t>
      </w:r>
      <w:r w:rsidR="0056484D">
        <w:t>xtension-adduction-</w:t>
      </w:r>
      <w:r w:rsidR="00A001E3">
        <w:t xml:space="preserve">rotation) </w:t>
      </w:r>
      <w:proofErr w:type="spellStart"/>
      <w:r w:rsidRPr="00E07C8E">
        <w:t>Cardan</w:t>
      </w:r>
      <w:proofErr w:type="spellEnd"/>
      <w:r w:rsidRPr="00E07C8E">
        <w:t xml:space="preserve"> rotational sequence was used for 3D angular kinematics computations. The conventions of 3D kinematic and kinetic variables were determined with the right hand rule. The GRFs were nor</w:t>
      </w:r>
      <w:r w:rsidR="00451E25">
        <w:t>malized to body weight (BW),</w:t>
      </w:r>
      <w:r w:rsidRPr="00E07C8E">
        <w:t xml:space="preserve"> joint moments were normalized to body mass (Nm/kg) and calculated as internal moments</w:t>
      </w:r>
      <w:r w:rsidR="00451E25">
        <w:t xml:space="preserve"> in the proximal segment</w:t>
      </w:r>
      <w:r w:rsidRPr="00E07C8E">
        <w:t xml:space="preserve">, and knee abduction impulses were calculated as the area under the normalized knee abduction moment curves. Variables of interest included </w:t>
      </w:r>
      <w:r w:rsidR="005E09FD">
        <w:t>1</w:t>
      </w:r>
      <w:r w:rsidR="005E09FD" w:rsidRPr="005E09FD">
        <w:rPr>
          <w:vertAlign w:val="superscript"/>
        </w:rPr>
        <w:t>st</w:t>
      </w:r>
      <w:r w:rsidR="005E09FD">
        <w:t xml:space="preserve"> and 2</w:t>
      </w:r>
      <w:r w:rsidR="005E09FD" w:rsidRPr="005E09FD">
        <w:rPr>
          <w:vertAlign w:val="superscript"/>
        </w:rPr>
        <w:t>nd</w:t>
      </w:r>
      <w:r w:rsidR="005E09FD">
        <w:t xml:space="preserve"> peak </w:t>
      </w:r>
      <w:r w:rsidRPr="00E07C8E">
        <w:t xml:space="preserve">GRFs, </w:t>
      </w:r>
      <w:r w:rsidR="005E09FD">
        <w:t xml:space="preserve">peak </w:t>
      </w:r>
      <w:r w:rsidRPr="00E07C8E">
        <w:t>knee</w:t>
      </w:r>
      <w:r w:rsidR="005E09FD">
        <w:t xml:space="preserve"> extension, abduction, and external rotation angles, flexion and abduction ROMs (max-min),</w:t>
      </w:r>
      <w:r w:rsidRPr="00E07C8E">
        <w:t xml:space="preserve"> peak knee </w:t>
      </w:r>
      <w:r w:rsidR="005E09FD">
        <w:t xml:space="preserve">abduction, extension, and internal rotation </w:t>
      </w:r>
      <w:r w:rsidRPr="00E07C8E">
        <w:t xml:space="preserve">moments, and knee abduction impulses. Two customized programs (VB_V3D and </w:t>
      </w:r>
      <w:proofErr w:type="spellStart"/>
      <w:r w:rsidRPr="00E07C8E">
        <w:t>VB_Table</w:t>
      </w:r>
      <w:proofErr w:type="spellEnd"/>
      <w:r w:rsidRPr="00E07C8E">
        <w:t xml:space="preserve">, MS </w:t>
      </w:r>
      <w:proofErr w:type="spellStart"/>
      <w:r w:rsidRPr="00E07C8E">
        <w:t>VisualBasic</w:t>
      </w:r>
      <w:proofErr w:type="spellEnd"/>
      <w:r w:rsidRPr="00E07C8E">
        <w:t>, Redmond, WA, USA) were used to determine discrete variable values of interest and variable organization.</w:t>
      </w:r>
    </w:p>
    <w:p w14:paraId="619B4242" w14:textId="77777777" w:rsidR="00ED4565" w:rsidRPr="00E07C8E" w:rsidRDefault="00ED4565" w:rsidP="00ED4565">
      <w:pPr>
        <w:pStyle w:val="Heading3"/>
      </w:pPr>
      <w:bookmarkStart w:id="135" w:name="_Toc321598994"/>
      <w:r w:rsidRPr="00E07C8E">
        <w:t>Statistical Analyses</w:t>
      </w:r>
      <w:bookmarkEnd w:id="135"/>
    </w:p>
    <w:p w14:paraId="1C49BE90" w14:textId="77777777" w:rsidR="00ED4565" w:rsidRPr="00E07C8E" w:rsidRDefault="00ED4565" w:rsidP="00ED4565">
      <w:pPr>
        <w:spacing w:line="480" w:lineRule="auto"/>
      </w:pPr>
      <w:r w:rsidRPr="00E07C8E">
        <w:tab/>
        <w:t xml:space="preserve"> A one-way analysis of variance (ANOVA) was used to determine demographic, knee mechanical axis angle, and ascent speed differences between groups. A 3 x 3 (Group x Condition) mixed model repeated measures ANOVA was used to determine differences between varus, neutral, and valgus alignment groups under normal, TI, and TIW gait patterns during stair ascent (JMP</w:t>
      </w:r>
      <w:r w:rsidRPr="00E07C8E">
        <w:rPr>
          <w:vertAlign w:val="superscript"/>
        </w:rPr>
        <w:t>®</w:t>
      </w:r>
      <w:r w:rsidRPr="00E07C8E">
        <w:t>, Version </w:t>
      </w:r>
      <w:r w:rsidRPr="00E07C8E">
        <w:rPr>
          <w:iCs/>
        </w:rPr>
        <w:t>11</w:t>
      </w:r>
      <w:r w:rsidRPr="00E07C8E">
        <w:t xml:space="preserve">. </w:t>
      </w:r>
      <w:proofErr w:type="gramStart"/>
      <w:r w:rsidRPr="00E07C8E">
        <w:t>SAS Institute Inc., Cary, NC, USA).</w:t>
      </w:r>
      <w:proofErr w:type="gramEnd"/>
      <w:r w:rsidRPr="00E07C8E">
        <w:t xml:space="preserve"> In the presence of a significant interaction or main effects, post hoc paired sample t-tests with Bonferroni corrections were used to determine mean separations (main effects: p&lt;0.0167, interaction p&lt;0.005). The significance level was set at p&lt;0.05 </w:t>
      </w:r>
      <w:r w:rsidRPr="00E07C8E">
        <w:rPr>
          <w:i/>
        </w:rPr>
        <w:t>a priori</w:t>
      </w:r>
      <w:r w:rsidRPr="00E07C8E">
        <w:t>.</w:t>
      </w:r>
    </w:p>
    <w:p w14:paraId="542052F5" w14:textId="77777777" w:rsidR="00ED4565" w:rsidRPr="00E07C8E" w:rsidRDefault="00ED4565" w:rsidP="00ED4565">
      <w:pPr>
        <w:pStyle w:val="Heading2"/>
        <w:rPr>
          <w:rFonts w:cs="Times New Roman"/>
        </w:rPr>
      </w:pPr>
      <w:bookmarkStart w:id="136" w:name="_Toc321598995"/>
      <w:r w:rsidRPr="00E07C8E">
        <w:rPr>
          <w:rFonts w:cs="Times New Roman"/>
        </w:rPr>
        <w:t>Results</w:t>
      </w:r>
      <w:bookmarkEnd w:id="136"/>
    </w:p>
    <w:p w14:paraId="771B6721" w14:textId="77777777" w:rsidR="00ED4565" w:rsidRPr="00E07C8E" w:rsidRDefault="00ED4565" w:rsidP="00ED4565">
      <w:pPr>
        <w:spacing w:line="480" w:lineRule="auto"/>
      </w:pPr>
      <w:r w:rsidRPr="00E07C8E">
        <w:rPr>
          <w:b/>
        </w:rPr>
        <w:tab/>
      </w:r>
      <w:r w:rsidRPr="00E07C8E">
        <w:t xml:space="preserve">Age, height, mass, body mass index (BMI), and stair ascent speeds were not different between alignment groups (Table 9). Internal foot rotation angles were decreased in the varus </w:t>
      </w:r>
      <w:r w:rsidRPr="00E07C8E">
        <w:lastRenderedPageBreak/>
        <w:t>compared to th</w:t>
      </w:r>
      <w:r w:rsidR="003075AA" w:rsidRPr="00E07C8E">
        <w:t>e valgus group (p=0.005, Table 12</w:t>
      </w:r>
      <w:r w:rsidRPr="00E07C8E">
        <w:t>). Both TI and TIW increased internal foot rotation angles compared to normal (both p&lt;0.0001). Step width was greater in TIW compared to both TI and normal (both p&lt;0.0001) and in TIW c</w:t>
      </w:r>
      <w:r w:rsidR="009F2057" w:rsidRPr="00E07C8E">
        <w:t>ompared to TI (p&lt;0.0001, Table 12</w:t>
      </w:r>
      <w:r w:rsidRPr="00E07C8E">
        <w:t xml:space="preserve">). </w:t>
      </w:r>
    </w:p>
    <w:p w14:paraId="71504CEE" w14:textId="6523DE0A" w:rsidR="00ED4565" w:rsidRPr="00E07C8E" w:rsidRDefault="00ED4565" w:rsidP="00ED4565">
      <w:pPr>
        <w:spacing w:line="480" w:lineRule="auto"/>
      </w:pPr>
      <w:r w:rsidRPr="00E07C8E">
        <w:tab/>
        <w:t>Peak knee extension angles were decreased in TIW comp</w:t>
      </w:r>
      <w:r w:rsidR="009F2057" w:rsidRPr="00E07C8E">
        <w:t>ared to normal (p=0.007, Table 10</w:t>
      </w:r>
      <w:r w:rsidRPr="00E07C8E">
        <w:t xml:space="preserve">). Knee flexion ROM was decreased in both TI and TIW compared to normal (both p&lt;0.0001) and in TIW compared to TI (p&lt;0.0001). Peak knee abduction angles were greater for both valgus (p&lt;0.0001) and neutral (p=0.0004) groups compared to the varus group, and for the valgus compared to the </w:t>
      </w:r>
      <w:r w:rsidR="009F2057" w:rsidRPr="00E07C8E">
        <w:t>neutral group (p=0.0111, Table 11</w:t>
      </w:r>
      <w:r w:rsidRPr="00E07C8E">
        <w:t xml:space="preserve">). Both TI and TIW increased peak knee abduction </w:t>
      </w:r>
      <w:r w:rsidR="00A001E3">
        <w:t xml:space="preserve">angle </w:t>
      </w:r>
      <w:r w:rsidRPr="00E07C8E">
        <w:t xml:space="preserve">compared to normal (both p&lt;0.0001). </w:t>
      </w:r>
      <w:r w:rsidR="00A001E3">
        <w:t>Knee a</w:t>
      </w:r>
      <w:r w:rsidR="00A001E3" w:rsidRPr="00E07C8E">
        <w:t xml:space="preserve">bduction </w:t>
      </w:r>
      <w:r w:rsidRPr="00E07C8E">
        <w:t xml:space="preserve">ROM was greater in the varus compared to the valgus group (p=0.0158). </w:t>
      </w:r>
      <w:r w:rsidR="00A001E3">
        <w:t>Knee a</w:t>
      </w:r>
      <w:r w:rsidR="00A001E3" w:rsidRPr="00E07C8E">
        <w:t xml:space="preserve">bduction </w:t>
      </w:r>
      <w:r w:rsidRPr="00E07C8E">
        <w:t>ROM was reduced in both TI and TIW compared to normal (both p&lt;0.0001) and in TIW compared to TI (p=0.0127). The peak knee external rotation angles were decreased for both TI and TIW compared t</w:t>
      </w:r>
      <w:r w:rsidR="001D7CD2" w:rsidRPr="00E07C8E">
        <w:t>o normal (both p&lt;0.0001, Table 12</w:t>
      </w:r>
      <w:r w:rsidRPr="00E07C8E">
        <w:t>).</w:t>
      </w:r>
    </w:p>
    <w:p w14:paraId="30A42EB0" w14:textId="2C0A18F3" w:rsidR="00ED4565" w:rsidRPr="00E07C8E" w:rsidRDefault="00ED4565" w:rsidP="00ED4565">
      <w:pPr>
        <w:spacing w:line="480" w:lineRule="auto"/>
      </w:pPr>
      <w:r w:rsidRPr="00E07C8E">
        <w:tab/>
        <w:t>Both TI (p=0.047) and TIW (p&lt;0.0001) decreased 1</w:t>
      </w:r>
      <w:r w:rsidRPr="00E07C8E">
        <w:rPr>
          <w:vertAlign w:val="superscript"/>
        </w:rPr>
        <w:t>st</w:t>
      </w:r>
      <w:r w:rsidRPr="00E07C8E">
        <w:t xml:space="preserve"> peak vertical GRFs, but increased 2</w:t>
      </w:r>
      <w:r w:rsidRPr="00E07C8E">
        <w:rPr>
          <w:vertAlign w:val="superscript"/>
        </w:rPr>
        <w:t>nd</w:t>
      </w:r>
      <w:r w:rsidRPr="00E07C8E">
        <w:t xml:space="preserve"> peak GRFs (p=0.0017 and p=0.0001, respectively) compared to normal gait </w:t>
      </w:r>
      <w:r w:rsidR="009F2057" w:rsidRPr="00E07C8E">
        <w:t>(Table 10</w:t>
      </w:r>
      <w:r w:rsidRPr="00E07C8E">
        <w:t xml:space="preserve">). Peak knee extension moments were decreased for both TI (p=0.0006) and TIW (p=0.0081) </w:t>
      </w:r>
      <w:r w:rsidR="009F2057" w:rsidRPr="00E07C8E">
        <w:t>compared to normal gait (Table 10</w:t>
      </w:r>
      <w:r w:rsidRPr="00E07C8E">
        <w:t xml:space="preserve">). Ensemble KAM </w:t>
      </w:r>
      <w:r w:rsidR="009F2057" w:rsidRPr="00E07C8E">
        <w:t>c</w:t>
      </w:r>
      <w:r w:rsidR="003B4EA2" w:rsidRPr="00E07C8E">
        <w:t xml:space="preserve">urves </w:t>
      </w:r>
      <w:r w:rsidR="00A001E3">
        <w:t>a</w:t>
      </w:r>
      <w:r w:rsidR="00A001E3" w:rsidRPr="00E07C8E">
        <w:t xml:space="preserve">re </w:t>
      </w:r>
      <w:r w:rsidR="003B4EA2" w:rsidRPr="00E07C8E">
        <w:t>provided in Figure 13</w:t>
      </w:r>
      <w:r w:rsidRPr="00E07C8E">
        <w:t>. The varus group had greater 1</w:t>
      </w:r>
      <w:r w:rsidRPr="00E07C8E">
        <w:rPr>
          <w:vertAlign w:val="superscript"/>
        </w:rPr>
        <w:t>st</w:t>
      </w:r>
      <w:r w:rsidRPr="00E07C8E">
        <w:t xml:space="preserve"> peak KAMs compared to both neutral (p=0.0021) and valgus (p=0</w:t>
      </w:r>
      <w:r w:rsidR="009F2057" w:rsidRPr="00E07C8E">
        <w:t>.0</w:t>
      </w:r>
      <w:r w:rsidR="003B4EA2" w:rsidRPr="00E07C8E">
        <w:t>078) groups (Table 11; Figure 13</w:t>
      </w:r>
      <w:r w:rsidRPr="00E07C8E">
        <w:t>). The 1</w:t>
      </w:r>
      <w:r w:rsidRPr="00E07C8E">
        <w:rPr>
          <w:vertAlign w:val="superscript"/>
        </w:rPr>
        <w:t>st</w:t>
      </w:r>
      <w:r w:rsidRPr="00E07C8E">
        <w:t xml:space="preserve"> peak KAMs were decreased in both TI and TIW compared to normal (both p&lt;0.0001) and in TIW co</w:t>
      </w:r>
      <w:r w:rsidR="009F2057" w:rsidRPr="00E07C8E">
        <w:t>m</w:t>
      </w:r>
      <w:r w:rsidR="003B4EA2" w:rsidRPr="00E07C8E">
        <w:t>pared to TI (p=0.0146; Figure 13</w:t>
      </w:r>
      <w:r w:rsidRPr="00E07C8E">
        <w:t>). The 2</w:t>
      </w:r>
      <w:r w:rsidRPr="00E07C8E">
        <w:rPr>
          <w:vertAlign w:val="superscript"/>
        </w:rPr>
        <w:t>nd</w:t>
      </w:r>
      <w:r w:rsidRPr="00E07C8E">
        <w:t xml:space="preserve"> peak KAMs were decreased in TIW compar</w:t>
      </w:r>
      <w:r w:rsidR="009F2057" w:rsidRPr="00E07C8E">
        <w:t>ed to normal (p=0.0013, Table 11</w:t>
      </w:r>
      <w:r w:rsidRPr="00E07C8E">
        <w:t>). The KAM impulses were decreased in both TI and TIW compared to normal (both p&lt;0.0001) and TIW compared to</w:t>
      </w:r>
      <w:r w:rsidR="003B4EA2" w:rsidRPr="00E07C8E">
        <w:t xml:space="preserve"> TI </w:t>
      </w:r>
      <w:r w:rsidR="003B4EA2" w:rsidRPr="00E07C8E">
        <w:lastRenderedPageBreak/>
        <w:t>(p=0.0053, Table 11</w:t>
      </w:r>
      <w:r w:rsidRPr="00E07C8E">
        <w:t>). Peak knee internal rotation moments were decreased in TIW compared to normal (p=0.0001, Tabl</w:t>
      </w:r>
      <w:r w:rsidR="009F2057" w:rsidRPr="00E07C8E">
        <w:t>e 12</w:t>
      </w:r>
      <w:r w:rsidRPr="00E07C8E">
        <w:t>).</w:t>
      </w:r>
    </w:p>
    <w:p w14:paraId="259FE2E4" w14:textId="77777777" w:rsidR="00ED4565" w:rsidRPr="00E07C8E" w:rsidRDefault="00ED4565" w:rsidP="009F2057">
      <w:pPr>
        <w:pStyle w:val="Heading2"/>
        <w:rPr>
          <w:rFonts w:cs="Times New Roman"/>
        </w:rPr>
      </w:pPr>
      <w:bookmarkStart w:id="137" w:name="_Toc321598996"/>
      <w:r w:rsidRPr="00E07C8E">
        <w:rPr>
          <w:rFonts w:cs="Times New Roman"/>
        </w:rPr>
        <w:t>Discussion</w:t>
      </w:r>
      <w:bookmarkEnd w:id="137"/>
    </w:p>
    <w:p w14:paraId="01D00D37" w14:textId="77777777" w:rsidR="00ED4565" w:rsidRPr="00E07C8E" w:rsidRDefault="00ED4565" w:rsidP="00ED4565">
      <w:pPr>
        <w:spacing w:line="480" w:lineRule="auto"/>
      </w:pPr>
      <w:r w:rsidRPr="00E07C8E">
        <w:rPr>
          <w:b/>
        </w:rPr>
        <w:tab/>
      </w:r>
      <w:r w:rsidRPr="00E07C8E">
        <w:t>The TI only gait decreased 1</w:t>
      </w:r>
      <w:r w:rsidRPr="00E07C8E">
        <w:rPr>
          <w:vertAlign w:val="superscript"/>
        </w:rPr>
        <w:t>st</w:t>
      </w:r>
      <w:r w:rsidRPr="00E07C8E">
        <w:t xml:space="preserve"> peak KAMs while the TIW gait decreased both 1</w:t>
      </w:r>
      <w:r w:rsidRPr="00E07C8E">
        <w:rPr>
          <w:vertAlign w:val="superscript"/>
        </w:rPr>
        <w:t>st</w:t>
      </w:r>
      <w:r w:rsidRPr="00E07C8E">
        <w:t xml:space="preserve"> and 2</w:t>
      </w:r>
      <w:r w:rsidRPr="00E07C8E">
        <w:rPr>
          <w:vertAlign w:val="superscript"/>
        </w:rPr>
        <w:t>nd</w:t>
      </w:r>
      <w:r w:rsidRPr="00E07C8E">
        <w:t xml:space="preserve"> peak KAMs, regardless of knee alignments, which support our first two hypotheses. However, the varus group only showed higher 1</w:t>
      </w:r>
      <w:r w:rsidRPr="00E07C8E">
        <w:rPr>
          <w:vertAlign w:val="superscript"/>
        </w:rPr>
        <w:t>st</w:t>
      </w:r>
      <w:r w:rsidRPr="00E07C8E">
        <w:t xml:space="preserve"> peak KAMs but not 2</w:t>
      </w:r>
      <w:r w:rsidRPr="00E07C8E">
        <w:rPr>
          <w:vertAlign w:val="superscript"/>
        </w:rPr>
        <w:t>nd</w:t>
      </w:r>
      <w:r w:rsidRPr="00E07C8E">
        <w:t xml:space="preserve"> peak KAMs compared to the neutral and valgus groups, which only partially support our third hypothesis.</w:t>
      </w:r>
    </w:p>
    <w:p w14:paraId="259795EE" w14:textId="200B45E8" w:rsidR="00ED4565" w:rsidRPr="00E07C8E" w:rsidRDefault="00ED4565" w:rsidP="00ED4565">
      <w:pPr>
        <w:spacing w:line="480" w:lineRule="auto"/>
      </w:pPr>
      <w:r w:rsidRPr="00E07C8E">
        <w:tab/>
        <w:t xml:space="preserve"> The success of the </w:t>
      </w:r>
      <w:r w:rsidR="002573AD">
        <w:t>TIW</w:t>
      </w:r>
      <w:r w:rsidRPr="00E07C8E">
        <w:t xml:space="preserve"> to reduce both 1</w:t>
      </w:r>
      <w:r w:rsidRPr="00E07C8E">
        <w:rPr>
          <w:vertAlign w:val="superscript"/>
        </w:rPr>
        <w:t>st</w:t>
      </w:r>
      <w:r w:rsidRPr="00E07C8E">
        <w:t xml:space="preserve"> and 2</w:t>
      </w:r>
      <w:r w:rsidRPr="00E07C8E">
        <w:rPr>
          <w:vertAlign w:val="superscript"/>
        </w:rPr>
        <w:t>nd</w:t>
      </w:r>
      <w:r w:rsidRPr="00E07C8E">
        <w:t xml:space="preserve"> peak KAMs during stair ascent is an important finding, as stair ascent is a difficult task for both healthy older adult and KOA populations. The 1</w:t>
      </w:r>
      <w:r w:rsidRPr="00E07C8E">
        <w:rPr>
          <w:vertAlign w:val="superscript"/>
        </w:rPr>
        <w:t>st</w:t>
      </w:r>
      <w:r w:rsidRPr="00E07C8E">
        <w:t xml:space="preserve"> peak KAMs were reduced by 40% and 51% by the TI and TIW modifications, respectively, compared to normal gait. These reductions are superior to the 11.1% and 19.4% reductions found in a previous study by increasing step width alone to 26% and 39% leg length, respectively</w:t>
      </w:r>
      <w:r w:rsidR="007508BF">
        <w:t>.</w:t>
      </w:r>
      <w:hyperlink w:anchor="_ENREF_49" w:tooltip="Paquette, 2015 #247" w:history="1">
        <w:r w:rsidR="00F77472" w:rsidRPr="00E07C8E">
          <w:fldChar w:fldCharType="begin"/>
        </w:r>
        <w:r w:rsidR="0017049A" w:rsidRPr="00E07C8E">
          <w:instrText xml:space="preserve"> ADDIN EN.CITE &lt;EndNote&gt;&lt;Cite&gt;&lt;Author&gt;Paquette&lt;/Author&gt;&lt;Year&gt;2015&lt;/Year&gt;&lt;RecNum&gt;247&lt;/RecNum&gt;&lt;DisplayText&gt;&lt;style face="superscript"&gt;49&lt;/style&gt;&lt;/DisplayText&gt;&lt;record&gt;&lt;rec-number&gt;247&lt;/rec-number&gt;&lt;foreign-keys&gt;&lt;key app="EN" db-id="weztsw2vodd9t4esve6xw9wswpzdspzft95z"&gt;247&lt;/key&gt;&lt;/foreign-keys&gt;&lt;ref-type name="Journal Article"&gt;17&lt;/ref-type&gt;&lt;contributors&gt;&lt;authors&gt;&lt;author&gt;Paquette, M. R.&lt;/author&gt;&lt;author&gt;Klipple, G.&lt;/author&gt;&lt;author&gt;Zhang, S.&lt;/author&gt;&lt;/authors&gt;&lt;/contributors&gt;&lt;auth-address&gt;Department of Health &amp;amp; Sport Sciences, University of Memphis, Memphis, TN.&lt;/auth-address&gt;&lt;titles&gt;&lt;title&gt;Greater Step Widths Reduce Internal Knee Abduction Moments in Medial Compartment Knee Osteoarthritis Patients During Stair Ascent&lt;/title&gt;&lt;secondary-title&gt;J Appl Biomech&lt;/secondary-title&gt;&lt;alt-title&gt;Journal of applied biomechanics&lt;/alt-title&gt;&lt;/titles&gt;&lt;periodical&gt;&lt;full-title&gt;J Appl Biomech&lt;/full-title&gt;&lt;/periodical&gt;&lt;alt-periodical&gt;&lt;full-title&gt;Journal of Applied Biomechanics&lt;/full-title&gt;&lt;/alt-periodical&gt;&lt;pages&gt;229-36&lt;/pages&gt;&lt;volume&gt;31&lt;/volume&gt;&lt;number&gt;4&lt;/number&gt;&lt;dates&gt;&lt;year&gt;2015&lt;/year&gt;&lt;pub-dates&gt;&lt;date&gt;Aug&lt;/date&gt;&lt;/pub-dates&gt;&lt;/dates&gt;&lt;isbn&gt;1065-8483 (Print)&amp;#xD;1065-8483 (Linking)&lt;/isbn&gt;&lt;accession-num&gt;25781222&lt;/accession-num&gt;&lt;urls&gt;&lt;related-urls&gt;&lt;url&gt;http://www.ncbi.nlm.nih.gov/pubmed/25781222&lt;/url&gt;&lt;/related-urls&gt;&lt;/urls&gt;&lt;electronic-resource-num&gt;10.1123/jab.2014-0166&lt;/electronic-resource-num&gt;&lt;/record&gt;&lt;/Cite&gt;&lt;/EndNote&gt;</w:instrText>
        </w:r>
        <w:r w:rsidR="00F77472" w:rsidRPr="00E07C8E">
          <w:fldChar w:fldCharType="separate"/>
        </w:r>
        <w:r w:rsidR="0017049A" w:rsidRPr="00E07C8E">
          <w:rPr>
            <w:noProof/>
            <w:vertAlign w:val="superscript"/>
          </w:rPr>
          <w:t>49</w:t>
        </w:r>
        <w:r w:rsidR="00F77472" w:rsidRPr="00E07C8E">
          <w:fldChar w:fldCharType="end"/>
        </w:r>
      </w:hyperlink>
      <w:r w:rsidRPr="00E07C8E">
        <w:t xml:space="preserve"> Additionally, both toe-in gait modifications involved in this study were vastly superior to the toe-out gait modification in stair ascent used previously, as toe-out gait resulted in 11% increases in 1</w:t>
      </w:r>
      <w:r w:rsidRPr="00E07C8E">
        <w:rPr>
          <w:vertAlign w:val="superscript"/>
        </w:rPr>
        <w:t>st</w:t>
      </w:r>
      <w:r w:rsidRPr="00E07C8E">
        <w:t xml:space="preserve"> peak KAMs</w:t>
      </w:r>
      <w:r w:rsidR="007508BF">
        <w:t>.</w:t>
      </w:r>
      <w:hyperlink w:anchor="_ENREF_125" w:tooltip="Guo, 2007 #23" w:history="1">
        <w:r w:rsidR="00F77472" w:rsidRPr="00E07C8E">
          <w:fldChar w:fldCharType="begin"/>
        </w:r>
        <w:r w:rsidR="0017049A" w:rsidRPr="00E07C8E">
          <w:instrText xml:space="preserve"> ADDIN EN.CITE &lt;EndNote&gt;&lt;Cite&gt;&lt;Author&gt;Guo&lt;/Author&gt;&lt;Year&gt;2007&lt;/Year&gt;&lt;RecNum&gt;23&lt;/RecNum&gt;&lt;DisplayText&gt;&lt;style face="superscript"&gt;125&lt;/style&gt;&lt;/DisplayText&gt;&lt;record&gt;&lt;rec-number&gt;23&lt;/rec-number&gt;&lt;foreign-keys&gt;&lt;key app="EN" db-id="weztsw2vodd9t4esve6xw9wswpzdspzft95z"&gt;23&lt;/key&gt;&lt;/foreign-keys&gt;&lt;ref-type name="Journal Article"&gt;17&lt;/ref-type&gt;&lt;contributors&gt;&lt;authors&gt;&lt;author&gt;Guo, M.&lt;/author&gt;&lt;author&gt;Axe, M. J.&lt;/author&gt;&lt;author&gt;Manal, K.&lt;/author&gt;&lt;/authors&gt;&lt;/contributors&gt;&lt;auth-address&gt;Center for Biomedical Engineering Research, Department of Mechanical Engineering, University of Delaware, Newark, DE 19716, United States.&lt;/auth-address&gt;&lt;titles&gt;&lt;title&gt;The influence of foot progression angle on the knee adduction moment during walking and stair climbing in pain free individuals with knee osteoarthritis&lt;/title&gt;&lt;secondary-title&gt;Gait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436-41&lt;/pages&gt;&lt;volume&gt;26&lt;/volume&gt;&lt;number&gt;3&lt;/number&gt;&lt;keywords&gt;&lt;keyword&gt;Aged&lt;/keyword&gt;&lt;keyword&gt;Biomechanics&lt;/keyword&gt;&lt;keyword&gt;Female&lt;/keyword&gt;&lt;keyword&gt;Foot Joints/*physiology&lt;/keyword&gt;&lt;keyword&gt;Gait/physiology&lt;/keyword&gt;&lt;keyword&gt;Humans&lt;/keyword&gt;&lt;keyword&gt;Knee Joint/*physiology&lt;/keyword&gt;&lt;keyword&gt;Male&lt;/keyword&gt;&lt;keyword&gt;Middle Aged&lt;/keyword&gt;&lt;keyword&gt;Osteoarthritis, Knee/*physiopathology&lt;/keyword&gt;&lt;keyword&gt;Task Performance and Analysis&lt;/keyword&gt;&lt;/keywords&gt;&lt;dates&gt;&lt;year&gt;2007&lt;/year&gt;&lt;pub-dates&gt;&lt;date&gt;Sep&lt;/date&gt;&lt;/pub-dates&gt;&lt;/dates&gt;&lt;isbn&gt;0966-6362 (Print)&amp;#xD;0966-6362 (Linking)&lt;/isbn&gt;&lt;accession-num&gt;17134902&lt;/accession-num&gt;&lt;urls&gt;&lt;related-urls&gt;&lt;url&gt;http://www.ncbi.nlm.nih.gov/pubmed/17134902&lt;/url&gt;&lt;/related-urls&gt;&lt;/urls&gt;&lt;electronic-resource-num&gt;10.1016/j.gaitpost.2006.10.008&lt;/electronic-resource-num&gt;&lt;/record&gt;&lt;/Cite&gt;&lt;/EndNote&gt;</w:instrText>
        </w:r>
        <w:r w:rsidR="00F77472" w:rsidRPr="00E07C8E">
          <w:fldChar w:fldCharType="separate"/>
        </w:r>
        <w:r w:rsidR="0017049A" w:rsidRPr="00E07C8E">
          <w:rPr>
            <w:noProof/>
            <w:vertAlign w:val="superscript"/>
          </w:rPr>
          <w:t>125</w:t>
        </w:r>
        <w:r w:rsidR="00F77472" w:rsidRPr="00E07C8E">
          <w:fldChar w:fldCharType="end"/>
        </w:r>
      </w:hyperlink>
      <w:r w:rsidRPr="00E07C8E">
        <w:t xml:space="preserve"> Although toe-in gait has not previously been implemented in stair ascent tasks, similar percent reductions of 13% </w:t>
      </w:r>
      <w:r w:rsidR="00F77472" w:rsidRPr="00E07C8E">
        <w:fldChar w:fldCharType="begin">
          <w:fldData xml:space="preserve">PEVuZE5vdGU+PENpdGU+PEF1dGhvcj5TaHVsbDwvQXV0aG9yPjxZZWFyPjIwMTM8L1llYXI+PFJl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</w:fldData>
        </w:fldChar>
      </w:r>
      <w:r w:rsidR="0017049A" w:rsidRPr="00E07C8E">
        <w:instrText xml:space="preserve"> ADDIN EN.CITE </w:instrText>
      </w:r>
      <w:r w:rsidR="00F77472" w:rsidRPr="00E07C8E">
        <w:fldChar w:fldCharType="begin">
          <w:fldData xml:space="preserve">PEVuZE5vdGU+PENpdGU+PEF1dGhvcj5TaHVsbDwvQXV0aG9yPjxZZWFyPjIwMTM8L1llYXI+PFJl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</w:fldData>
        </w:fldChar>
      </w:r>
      <w:r w:rsidR="0017049A"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17049A" w:rsidRPr="00E07C8E">
        <w:rPr>
          <w:noProof/>
          <w:vertAlign w:val="superscript"/>
        </w:rPr>
        <w:t>,</w:t>
      </w:r>
      <w:hyperlink w:anchor="_ENREF_126" w:tooltip="Lynn, 2008 #11" w:history="1">
        <w:r w:rsidR="0017049A" w:rsidRPr="00E07C8E">
          <w:rPr>
            <w:noProof/>
            <w:vertAlign w:val="superscript"/>
          </w:rPr>
          <w:t>126</w:t>
        </w:r>
      </w:hyperlink>
      <w:r w:rsidR="00F77472" w:rsidRPr="00E07C8E">
        <w:fldChar w:fldCharType="end"/>
      </w:r>
      <w:r w:rsidRPr="00E07C8E">
        <w:t xml:space="preserve"> to 45% </w:t>
      </w:r>
      <w:hyperlink w:anchor="_ENREF_47" w:tooltip="van den Noort, 2013 #14" w:history="1">
        <w:r w:rsidR="00F77472" w:rsidRPr="00E07C8E">
          <w:fldChar w:fldCharType="begin"/>
        </w:r>
        <w:r w:rsidR="0017049A" w:rsidRPr="00E07C8E">
          <w:instrText xml:space="preserve"> ADDIN EN.CITE &lt;EndNote&gt;&lt;Cite&gt;&lt;Author&gt;van den Noort&lt;/Author&gt;&lt;Year&gt;2013&lt;/Year&gt;&lt;RecNum&gt;14&lt;/RecNum&gt;&lt;DisplayText&gt;&lt;style face="superscript"&gt;47&lt;/style&gt;&lt;/DisplayText&gt;&lt;record&gt;&lt;rec-number&gt;14&lt;/rec-number&gt;&lt;foreign-keys&gt;&lt;key app="EN" db-id="weztsw2vodd9t4esve6xw9wswpzdspzft95z"&gt;14&lt;/key&gt;&lt;/foreign-keys&gt;&lt;ref-type name="Journal Article"&gt;17&lt;/ref-type&gt;&lt;contributors&gt;&lt;authors&gt;&lt;author&gt;van den Noort, J. C.&lt;/author&gt;&lt;author&gt;Schaffers, I.&lt;/author&gt;&lt;author&gt;Snijders, J.&lt;/author&gt;&lt;author&gt;Harlaar, J.&lt;/author&gt;&lt;/authors&gt;&lt;/contributors&gt;&lt;auth-address&gt;Department of Rehabilitation Medicine, Research Institute MOVE, VU University Medical Center, Amsterdam, The Netherlands. j.vandennoort@vumc.nl&lt;/auth-address&gt;&lt;titles&gt;&lt;title&gt;The effectiveness of voluntary modifications of gait pattern to reduce the knee adduction moment&lt;/title&gt;&lt;secondary-title&gt;Hum Mov Sci&lt;/secondary-title&gt;&lt;alt-title&gt;Human movement science&lt;/alt-title&gt;&lt;/titles&gt;&lt;alt-periodical&gt;&lt;full-title&gt;Human Movement Science&lt;/full-title&gt;&lt;/alt-periodical&gt;&lt;pages&gt;412-24&lt;/pages&gt;&lt;volume&gt;32&lt;/volume&gt;&lt;number&gt;3&lt;/number&gt;&lt;dates&gt;&lt;year&gt;2013&lt;/year&gt;&lt;pub-dates&gt;&lt;date&gt;Jun&lt;/date&gt;&lt;/pub-dates&gt;&lt;/dates&gt;&lt;isbn&gt;1872-7646 (Electronic)&amp;#xD;0167-9457 (Linking)&lt;/isbn&gt;&lt;accession-num&gt;23647833&lt;/accession-num&gt;&lt;urls&gt;&lt;related-urls&gt;&lt;url&gt;http://www.ncbi.nlm.nih.gov/pubmed/23647833&lt;/url&gt;&lt;/related-urls&gt;&lt;/urls&gt;&lt;electronic-resource-num&gt;10.1016/j.humov.2012.02.009&lt;/electronic-resource-num&gt;&lt;/record&gt;&lt;/Cite&gt;&lt;/EndNote&gt;</w:instrText>
        </w:r>
        <w:r w:rsidR="00F77472" w:rsidRPr="00E07C8E">
          <w:fldChar w:fldCharType="separate"/>
        </w:r>
        <w:r w:rsidR="0017049A" w:rsidRPr="00E07C8E">
          <w:rPr>
            <w:noProof/>
            <w:vertAlign w:val="superscript"/>
          </w:rPr>
          <w:t>47</w:t>
        </w:r>
        <w:r w:rsidR="00F77472" w:rsidRPr="00E07C8E">
          <w:fldChar w:fldCharType="end"/>
        </w:r>
      </w:hyperlink>
      <w:r w:rsidRPr="00E07C8E">
        <w:t xml:space="preserve"> in 1</w:t>
      </w:r>
      <w:r w:rsidRPr="00E07C8E">
        <w:rPr>
          <w:vertAlign w:val="superscript"/>
        </w:rPr>
        <w:t>st</w:t>
      </w:r>
      <w:r w:rsidRPr="00E07C8E">
        <w:t xml:space="preserve"> peak KAMs using toe-in modifications during level walking were reported in the literature</w:t>
      </w:r>
      <w:r w:rsidR="007508BF">
        <w:t>.</w:t>
      </w:r>
      <w:r w:rsidR="00F77472" w:rsidRPr="00E07C8E">
        <w:fldChar w:fldCharType="begin">
          <w:fldData xml:space="preserve">PEVuZE5vdGU+PENpdGU+PEF1dGhvcj5TaHVsbDwvQXV0aG9yPjxZZWFyPjIwMTM8L1llYXI+PFJl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</w:fldData>
        </w:fldChar>
      </w:r>
      <w:r w:rsidR="0017049A" w:rsidRPr="00E07C8E">
        <w:instrText xml:space="preserve"> ADDIN EN.CITE </w:instrText>
      </w:r>
      <w:r w:rsidR="00F77472" w:rsidRPr="00E07C8E">
        <w:fldChar w:fldCharType="begin">
          <w:fldData xml:space="preserve">PEVuZE5vdGU+PENpdGU+PEF1dGhvcj5TaHVsbDwvQXV0aG9yPjxZZWFyPjIwMTM8L1llYXI+PFJl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</w:fldData>
        </w:fldChar>
      </w:r>
      <w:r w:rsidR="0017049A" w:rsidRPr="00E07C8E">
        <w:instrText xml:space="preserve"> ADDIN EN.CITE.DATA </w:instrText>
      </w:r>
      <w:r w:rsidR="00F77472" w:rsidRPr="00E07C8E">
        <w:fldChar w:fldCharType="end"/>
      </w:r>
      <w:r w:rsidR="00F77472" w:rsidRPr="00E07C8E">
        <w:fldChar w:fldCharType="separate"/>
      </w:r>
      <w:hyperlink w:anchor="_ENREF_45" w:tooltip="Shull, 2013 #18" w:history="1">
        <w:r w:rsidR="0017049A" w:rsidRPr="00E07C8E">
          <w:rPr>
            <w:noProof/>
            <w:vertAlign w:val="superscript"/>
          </w:rPr>
          <w:t>45</w:t>
        </w:r>
      </w:hyperlink>
      <w:r w:rsidR="0017049A" w:rsidRPr="00E07C8E">
        <w:rPr>
          <w:noProof/>
          <w:vertAlign w:val="superscript"/>
        </w:rPr>
        <w:t>,</w:t>
      </w:r>
      <w:hyperlink w:anchor="_ENREF_47" w:tooltip="van den Noort, 2013 #14" w:history="1">
        <w:r w:rsidR="0017049A" w:rsidRPr="00E07C8E">
          <w:rPr>
            <w:noProof/>
            <w:vertAlign w:val="superscript"/>
          </w:rPr>
          <w:t>47</w:t>
        </w:r>
      </w:hyperlink>
      <w:r w:rsidR="0017049A" w:rsidRPr="00E07C8E">
        <w:rPr>
          <w:noProof/>
          <w:vertAlign w:val="superscript"/>
        </w:rPr>
        <w:t>,</w:t>
      </w:r>
      <w:hyperlink w:anchor="_ENREF_127" w:tooltip="Lynn, 2008 #12" w:history="1">
        <w:r w:rsidR="0017049A" w:rsidRPr="00E07C8E">
          <w:rPr>
            <w:noProof/>
            <w:vertAlign w:val="superscript"/>
          </w:rPr>
          <w:t>127</w:t>
        </w:r>
      </w:hyperlink>
      <w:r w:rsidR="00F77472" w:rsidRPr="00E07C8E">
        <w:fldChar w:fldCharType="end"/>
      </w:r>
      <w:r w:rsidRPr="00E07C8E">
        <w:t xml:space="preserve"> The reduced 1</w:t>
      </w:r>
      <w:r w:rsidRPr="00E07C8E">
        <w:rPr>
          <w:vertAlign w:val="superscript"/>
        </w:rPr>
        <w:t>st</w:t>
      </w:r>
      <w:r w:rsidRPr="00E07C8E">
        <w:t xml:space="preserve"> peak KAMs by TI and TIW could be due to the reduced 1</w:t>
      </w:r>
      <w:r w:rsidRPr="00E07C8E">
        <w:rPr>
          <w:vertAlign w:val="superscript"/>
        </w:rPr>
        <w:t>st</w:t>
      </w:r>
      <w:r w:rsidRPr="00E07C8E">
        <w:t xml:space="preserve"> peak vertical GRFs compared to normal gait. However, the 2</w:t>
      </w:r>
      <w:r w:rsidRPr="00E07C8E">
        <w:rPr>
          <w:vertAlign w:val="superscript"/>
        </w:rPr>
        <w:t>nd</w:t>
      </w:r>
      <w:r w:rsidRPr="00E07C8E">
        <w:t xml:space="preserve"> peak KAMs were also reduced by 12% using the TIW, despite an increase in the 2</w:t>
      </w:r>
      <w:r w:rsidRPr="00E07C8E">
        <w:rPr>
          <w:vertAlign w:val="superscript"/>
        </w:rPr>
        <w:t>nd</w:t>
      </w:r>
      <w:r w:rsidRPr="00E07C8E">
        <w:t xml:space="preserve"> peak vertical GRF compared to normal gait. Therefore, the frontal plane load reductions by these gait modifications are possibly due to additional changes in knee frontal plane kinematics. While both TI and TIW increased peak knee abduction angles compared to normal, TIW also decreased knee abduction range of motion compared to normal </w:t>
      </w:r>
      <w:r w:rsidRPr="00E07C8E">
        <w:lastRenderedPageBreak/>
        <w:t>and TI gait. The increased knee abduction motion from normal gait during stair ascent by TI and TIW may have decreased the frontal plane GRF moment arm, and resulted in a reduced knee adduction load. The reduced 2</w:t>
      </w:r>
      <w:r w:rsidRPr="00E07C8E">
        <w:rPr>
          <w:vertAlign w:val="superscript"/>
        </w:rPr>
        <w:t>nd</w:t>
      </w:r>
      <w:r w:rsidRPr="00E07C8E">
        <w:t xml:space="preserve"> peak KAMs using TIW are similar to the reductions by toe-out stair gait </w:t>
      </w:r>
      <w:hyperlink w:anchor="_ENREF_125" w:tooltip="Guo, 2007 #23" w:history="1">
        <w:r w:rsidR="00F77472" w:rsidRPr="00E07C8E">
          <w:fldChar w:fldCharType="begin"/>
        </w:r>
        <w:r w:rsidR="0017049A" w:rsidRPr="00E07C8E">
          <w:instrText xml:space="preserve"> ADDIN EN.CITE &lt;EndNote&gt;&lt;Cite&gt;&lt;Author&gt;Guo&lt;/Author&gt;&lt;Year&gt;2007&lt;/Year&gt;&lt;RecNum&gt;23&lt;/RecNum&gt;&lt;DisplayText&gt;&lt;style face="superscript"&gt;125&lt;/style&gt;&lt;/DisplayText&gt;&lt;record&gt;&lt;rec-number&gt;23&lt;/rec-number&gt;&lt;foreign-keys&gt;&lt;key app="EN" db-id="weztsw2vodd9t4esve6xw9wswpzdspzft95z"&gt;23&lt;/key&gt;&lt;/foreign-keys&gt;&lt;ref-type name="Journal Article"&gt;17&lt;/ref-type&gt;&lt;contributors&gt;&lt;authors&gt;&lt;author&gt;Guo, M.&lt;/author&gt;&lt;author&gt;Axe, M. J.&lt;/author&gt;&lt;author&gt;Manal, K.&lt;/author&gt;&lt;/authors&gt;&lt;/contributors&gt;&lt;auth-address&gt;Center for Biomedical Engineering Research, Department of Mechanical Engineering, University of Delaware, Newark, DE 19716, United States.&lt;/auth-address&gt;&lt;titles&gt;&lt;title&gt;The influence of foot progression angle on the knee adduction moment during walking and stair climbing in pain free individuals with knee osteoarthritis&lt;/title&gt;&lt;secondary-title&gt;Gait Posture&lt;/secondary-title&gt;&lt;alt-title&gt;Gait &amp;amp; posture&lt;/alt-title&gt;&lt;/titles&gt;&lt;periodical&gt;&lt;full-title&gt;Gait Posture&lt;/full-title&gt;&lt;abbr-1&gt;Gait &amp;amp; posture&lt;/abbr-1&gt;&lt;/periodical&gt;&lt;alt-periodical&gt;&lt;full-title&gt;Gait Posture&lt;/full-title&gt;&lt;abbr-1&gt;Gait &amp;amp; posture&lt;/abbr-1&gt;&lt;/alt-periodical&gt;&lt;pages&gt;436-41&lt;/pages&gt;&lt;volume&gt;26&lt;/volume&gt;&lt;number&gt;3&lt;/number&gt;&lt;keywords&gt;&lt;keyword&gt;Aged&lt;/keyword&gt;&lt;keyword&gt;Biomechanics&lt;/keyword&gt;&lt;keyword&gt;Female&lt;/keyword&gt;&lt;keyword&gt;Foot Joints/*physiology&lt;/keyword&gt;&lt;keyword&gt;Gait/physiology&lt;/keyword&gt;&lt;keyword&gt;Humans&lt;/keyword&gt;&lt;keyword&gt;Knee Joint/*physiology&lt;/keyword&gt;&lt;keyword&gt;Male&lt;/keyword&gt;&lt;keyword&gt;Middle Aged&lt;/keyword&gt;&lt;keyword&gt;Osteoarthritis, Knee/*physiopathology&lt;/keyword&gt;&lt;keyword&gt;Task Performance and Analysis&lt;/keyword&gt;&lt;/keywords&gt;&lt;dates&gt;&lt;year&gt;2007&lt;/year&gt;&lt;pub-dates&gt;&lt;date&gt;Sep&lt;/date&gt;&lt;/pub-dates&gt;&lt;/dates&gt;&lt;isbn&gt;0966-6362 (Print)&amp;#xD;0966-6362 (Linking)&lt;/isbn&gt;&lt;accession-num&gt;17134902&lt;/accession-num&gt;&lt;urls&gt;&lt;related-urls&gt;&lt;url&gt;http://www.ncbi.nlm.nih.gov/pubmed/17134902&lt;/url&gt;&lt;/related-urls&gt;&lt;/urls&gt;&lt;electronic-resource-num&gt;10.1016/j.gaitpost.2006.10.008&lt;/electronic-resource-num&gt;&lt;/record&gt;&lt;/Cite&gt;&lt;/EndNote&gt;</w:instrText>
        </w:r>
        <w:r w:rsidR="00F77472" w:rsidRPr="00E07C8E">
          <w:fldChar w:fldCharType="separate"/>
        </w:r>
        <w:r w:rsidR="0017049A" w:rsidRPr="00E07C8E">
          <w:rPr>
            <w:noProof/>
            <w:vertAlign w:val="superscript"/>
          </w:rPr>
          <w:t>125</w:t>
        </w:r>
        <w:r w:rsidR="00F77472" w:rsidRPr="00E07C8E">
          <w:fldChar w:fldCharType="end"/>
        </w:r>
      </w:hyperlink>
      <w:r w:rsidRPr="00E07C8E">
        <w:t xml:space="preserve"> but smaller than the reductions using step width alone</w:t>
      </w:r>
      <w:r w:rsidR="007508BF">
        <w:t>.</w:t>
      </w:r>
      <w:hyperlink w:anchor="_ENREF_49" w:tooltip="Paquette, 2015 #247" w:history="1">
        <w:r w:rsidR="00F77472" w:rsidRPr="00E07C8E">
          <w:fldChar w:fldCharType="begin"/>
        </w:r>
        <w:r w:rsidR="0017049A" w:rsidRPr="00E07C8E">
          <w:instrText xml:space="preserve"> ADDIN EN.CITE &lt;EndNote&gt;&lt;Cite&gt;&lt;Author&gt;Paquette&lt;/Author&gt;&lt;Year&gt;2015&lt;/Year&gt;&lt;RecNum&gt;247&lt;/RecNum&gt;&lt;DisplayText&gt;&lt;style face="superscript"&gt;49&lt;/style&gt;&lt;/DisplayText&gt;&lt;record&gt;&lt;rec-number&gt;247&lt;/rec-number&gt;&lt;foreign-keys&gt;&lt;key app="EN" db-id="weztsw2vodd9t4esve6xw9wswpzdspzft95z"&gt;247&lt;/key&gt;&lt;/foreign-keys&gt;&lt;ref-type name="Journal Article"&gt;17&lt;/ref-type&gt;&lt;contributors&gt;&lt;authors&gt;&lt;author&gt;Paquette, M. R.&lt;/author&gt;&lt;author&gt;Klipple, G.&lt;/author&gt;&lt;author&gt;Zhang, S.&lt;/author&gt;&lt;/authors&gt;&lt;/contributors&gt;&lt;auth-address&gt;Department of Health &amp;amp; Sport Sciences, University of Memphis, Memphis, TN.&lt;/auth-address&gt;&lt;titles&gt;&lt;title&gt;Greater Step Widths Reduce Internal Knee Abduction Moments in Medial Compartment Knee Osteoarthritis Patients During Stair Ascent&lt;/title&gt;&lt;secondary-title&gt;J Appl Biomech&lt;/secondary-title&gt;&lt;alt-title&gt;Journal of applied biomechanics&lt;/alt-title&gt;&lt;/titles&gt;&lt;periodical&gt;&lt;full-title&gt;J Appl Biomech&lt;/full-title&gt;&lt;/periodical&gt;&lt;alt-periodical&gt;&lt;full-title&gt;Journal of Applied Biomechanics&lt;/full-title&gt;&lt;/alt-periodical&gt;&lt;pages&gt;229-36&lt;/pages&gt;&lt;volume&gt;31&lt;/volume&gt;&lt;number&gt;4&lt;/number&gt;&lt;dates&gt;&lt;year&gt;2015&lt;/year&gt;&lt;pub-dates&gt;&lt;date&gt;Aug&lt;/date&gt;&lt;/pub-dates&gt;&lt;/dates&gt;&lt;isbn&gt;1065-8483 (Print)&amp;#xD;1065-8483 (Linking)&lt;/isbn&gt;&lt;accession-num&gt;25781222&lt;/accession-num&gt;&lt;urls&gt;&lt;related-urls&gt;&lt;url&gt;http://www.ncbi.nlm.nih.gov/pubmed/25781222&lt;/url&gt;&lt;/related-urls&gt;&lt;/urls&gt;&lt;electronic-resource-num&gt;10.1123/jab.2014-0166&lt;/electronic-resource-num&gt;&lt;/record&gt;&lt;/Cite&gt;&lt;/EndNote&gt;</w:instrText>
        </w:r>
        <w:r w:rsidR="00F77472" w:rsidRPr="00E07C8E">
          <w:fldChar w:fldCharType="separate"/>
        </w:r>
        <w:r w:rsidR="0017049A" w:rsidRPr="00E07C8E">
          <w:rPr>
            <w:noProof/>
            <w:vertAlign w:val="superscript"/>
          </w:rPr>
          <w:t>49</w:t>
        </w:r>
        <w:r w:rsidR="00F77472" w:rsidRPr="00E07C8E">
          <w:fldChar w:fldCharType="end"/>
        </w:r>
      </w:hyperlink>
      <w:r w:rsidRPr="00E07C8E">
        <w:t xml:space="preserve"> Both TI and TIW also reduced KAM impulse by 22% and 30%, respectively, compared to normal gait. The KAM impulse was also 10% lower using TIW compared to TI. The reductions in 1</w:t>
      </w:r>
      <w:r w:rsidRPr="00E07C8E">
        <w:rPr>
          <w:vertAlign w:val="superscript"/>
        </w:rPr>
        <w:t>st</w:t>
      </w:r>
      <w:r w:rsidRPr="00E07C8E">
        <w:t xml:space="preserve"> and 2</w:t>
      </w:r>
      <w:r w:rsidRPr="00E07C8E">
        <w:rPr>
          <w:vertAlign w:val="superscript"/>
        </w:rPr>
        <w:t>nd</w:t>
      </w:r>
      <w:r w:rsidRPr="00E07C8E">
        <w:t xml:space="preserve"> peak KAMs and KAM impulses lend to the efficacy of the TIW gait modification to reduce knee frontal plane loading during stair ascent. The success of the TIW gait in the varus knee alignment group is particularly important for people with KOA, as many people with KOA already have a varus knee alignment</w:t>
      </w:r>
      <w:r w:rsidR="007508BF">
        <w:t>.</w:t>
      </w:r>
      <w:hyperlink w:anchor="_ENREF_15" w:tooltip="Sharma, 2001 #65" w:history="1">
        <w:r w:rsidR="00F77472" w:rsidRPr="00E07C8E">
          <w:fldChar w:fldCharType="begin"/>
        </w:r>
        <w:r w:rsidR="0017049A" w:rsidRPr="00E07C8E">
          <w:instrText xml:space="preserve"> ADDIN EN.CITE &lt;EndNote&gt;&lt;Cite&gt;&lt;Author&gt;Sharma&lt;/Author&gt;&lt;Year&gt;2001&lt;/Year&gt;&lt;RecNum&gt;65&lt;/RecNum&gt;&lt;DisplayText&gt;&lt;style face="superscript"&gt;15&lt;/style&gt;&lt;/DisplayText&gt;&lt;record&gt;&lt;rec-number&gt;65&lt;/rec-number&gt;&lt;foreign-keys&gt;&lt;key app="EN" db-id="weztsw2vodd9t4esve6xw9wswpzdspzft95z"&gt;65&lt;/key&gt;&lt;/foreign-keys&gt;&lt;ref-type name="Journal Article"&gt;17&lt;/ref-type&gt;&lt;contributors&gt;&lt;authors&gt;&lt;author&gt;Sharma, L., Song, J., Felson, D. T., Cahue, S., Shamiyeh, E., Dunlop, D. D.&lt;/author&gt;&lt;/authors&gt;&lt;/contributors&gt;&lt;titles&gt;&lt;title&gt;The Role of Knee Alignment in Disease Progression and Functional Decline in Knee Osteoarthritis&lt;/title&gt;&lt;secondary-title&gt;Journal of the American Medical Association&lt;/secondary-title&gt;&lt;/titles&gt;&lt;periodical&gt;&lt;full-title&gt;Journal of the American Medical Association&lt;/full-title&gt;&lt;/periodical&gt;&lt;pages&gt;188-195&lt;/pages&gt;&lt;volume&gt;286&lt;/volume&gt;&lt;number&gt;2&lt;/number&gt;&lt;dates&gt;&lt;year&gt;2001&lt;/year&gt;&lt;/dates&gt;&lt;urls&gt;&lt;/urls&gt;&lt;/record&gt;&lt;/Cite&gt;&lt;/EndNote&gt;</w:instrText>
        </w:r>
        <w:r w:rsidR="00F77472" w:rsidRPr="00E07C8E">
          <w:fldChar w:fldCharType="separate"/>
        </w:r>
        <w:r w:rsidR="0017049A" w:rsidRPr="00E07C8E">
          <w:rPr>
            <w:noProof/>
            <w:vertAlign w:val="superscript"/>
          </w:rPr>
          <w:t>15</w:t>
        </w:r>
        <w:r w:rsidR="00F77472" w:rsidRPr="00E07C8E">
          <w:fldChar w:fldCharType="end"/>
        </w:r>
      </w:hyperlink>
      <w:r w:rsidRPr="00E07C8E">
        <w:t xml:space="preserve"> Since this study included only healthy participants, future research is warranted to determine the efficacy of the TIW gait in KOA patients. </w:t>
      </w:r>
    </w:p>
    <w:p w14:paraId="435F7F9D" w14:textId="6B8598F0" w:rsidR="00ED4565" w:rsidRPr="00E07C8E" w:rsidRDefault="00ED4565" w:rsidP="00ED4565">
      <w:pPr>
        <w:spacing w:line="480" w:lineRule="auto"/>
      </w:pPr>
      <w:r w:rsidRPr="00E07C8E">
        <w:tab/>
        <w:t>To our knowledge, this is the first study to compare the effects of a gait modification on knee joint load in all three planes during stair ascent. In this study, both the TI and TIW gait modifications also reduced peak knee extension moments compared to normal gait. The reduced peak knee extension moments may be due to the decreased knee flexion range of motion during TI and TIW. A decrease in flexion range of motion may have reduced the sagittal plane GRF lever arm</w:t>
      </w:r>
      <w:r w:rsidR="007508BF">
        <w:t>,</w:t>
      </w:r>
      <w:hyperlink w:anchor="_ENREF_152" w:tooltip="Protopapadaki, 2007 #266" w:history="1">
        <w:r w:rsidR="00F77472" w:rsidRPr="00E07C8E">
          <w:fldChar w:fldCharType="begin">
            <w:fldData xml:space="preserve">PEVuZE5vdGU+PENpdGU+PEF1dGhvcj5Qcm90b3BhcGFkYWtpPC9BdXRob3I+PFllYXI+MjAwNzwv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bD48cGFnZXM+MjAzLTEwPC9wYWdlcz48dm9sdW1lPjIyPC92b2x1bWU+PG51bWJlcj4yPC9udW1i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=
</w:fldData>
          </w:fldChar>
        </w:r>
        <w:r w:rsidR="0017049A" w:rsidRPr="00E07C8E">
          <w:instrText xml:space="preserve"> ADDIN EN.CITE </w:instrText>
        </w:r>
        <w:r w:rsidR="00F77472" w:rsidRPr="00E07C8E">
          <w:fldChar w:fldCharType="begin">
            <w:fldData xml:space="preserve">PEVuZE5vdGU+PENpdGU+PEF1dGhvcj5Qcm90b3BhcGFkYWtpPC9BdXRob3I+PFllYXI+MjAwNzwv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=
</w:fldData>
          </w:fldChar>
        </w:r>
        <w:r w:rsidR="0017049A" w:rsidRPr="00E07C8E">
          <w:instrText xml:space="preserve"> ADDIN EN.CITE.DATA </w:instrText>
        </w:r>
        <w:r w:rsidR="00F77472" w:rsidRPr="00E07C8E">
          <w:fldChar w:fldCharType="end"/>
        </w:r>
        <w:r w:rsidR="00F77472" w:rsidRPr="00E07C8E">
          <w:fldChar w:fldCharType="separate"/>
        </w:r>
        <w:r w:rsidR="0017049A" w:rsidRPr="00E07C8E">
          <w:rPr>
            <w:noProof/>
            <w:vertAlign w:val="superscript"/>
          </w:rPr>
          <w:t>152</w:t>
        </w:r>
        <w:r w:rsidR="00F77472" w:rsidRPr="00E07C8E">
          <w:fldChar w:fldCharType="end"/>
        </w:r>
      </w:hyperlink>
      <w:r w:rsidRPr="00E07C8E">
        <w:t xml:space="preserve"> and thus reduced the necessary knee extension moment. </w:t>
      </w:r>
      <w:r w:rsidRPr="00E07C8E" w:rsidDel="00C72881">
        <w:t xml:space="preserve"> </w:t>
      </w:r>
      <w:r w:rsidRPr="00E07C8E">
        <w:t>Reduced peak knee extension moments have also been suggested to decrease compressive loads at the knee joint</w:t>
      </w:r>
      <w:r w:rsidR="007508BF">
        <w:t>,</w:t>
      </w:r>
      <w:r w:rsidR="00F77472" w:rsidRPr="00E07C8E">
        <w:fldChar w:fldCharType="begin">
          <w:fldData xml:space="preserve">PEVuZE5vdGU+PENpdGU+PEF1dGhvcj5NZXNzaWVyPC9BdXRob3I+PFllYXI+MjAwNTwvWWVhcj48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</w:fldData>
        </w:fldChar>
      </w:r>
      <w:r w:rsidR="0017049A" w:rsidRPr="00E07C8E">
        <w:instrText xml:space="preserve"> ADDIN EN.CITE </w:instrText>
      </w:r>
      <w:r w:rsidR="00F77472" w:rsidRPr="00E07C8E">
        <w:fldChar w:fldCharType="begin">
          <w:fldData xml:space="preserve">PEVuZE5vdGU+PENpdGU+PEF1dGhvcj5NZXNzaWVyPC9BdXRob3I+PFllYXI+MjAwNTwvWWVhcj48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</w:fldData>
        </w:fldChar>
      </w:r>
      <w:r w:rsidR="0017049A" w:rsidRPr="00E07C8E">
        <w:instrText xml:space="preserve"> ADDIN EN.CITE.DATA </w:instrText>
      </w:r>
      <w:r w:rsidR="00F77472" w:rsidRPr="00E07C8E">
        <w:fldChar w:fldCharType="end"/>
      </w:r>
      <w:r w:rsidR="00F77472" w:rsidRPr="00E07C8E">
        <w:fldChar w:fldCharType="separate"/>
      </w:r>
      <w:hyperlink w:anchor="_ENREF_103" w:tooltip="Kaufman, 2001 #95" w:history="1">
        <w:r w:rsidR="0017049A" w:rsidRPr="00E07C8E">
          <w:rPr>
            <w:noProof/>
            <w:vertAlign w:val="superscript"/>
          </w:rPr>
          <w:t>103</w:t>
        </w:r>
      </w:hyperlink>
      <w:r w:rsidR="0017049A" w:rsidRPr="00E07C8E">
        <w:rPr>
          <w:noProof/>
          <w:vertAlign w:val="superscript"/>
        </w:rPr>
        <w:t>,</w:t>
      </w:r>
      <w:hyperlink w:anchor="_ENREF_153" w:tooltip="Messier, 2005 #265" w:history="1">
        <w:r w:rsidR="0017049A" w:rsidRPr="00E07C8E">
          <w:rPr>
            <w:noProof/>
            <w:vertAlign w:val="superscript"/>
          </w:rPr>
          <w:t>153</w:t>
        </w:r>
      </w:hyperlink>
      <w:r w:rsidR="00F77472" w:rsidRPr="00E07C8E">
        <w:fldChar w:fldCharType="end"/>
      </w:r>
      <w:r w:rsidRPr="00E07C8E">
        <w:t xml:space="preserve"> and </w:t>
      </w:r>
      <w:r w:rsidR="00A001E3">
        <w:t>may</w:t>
      </w:r>
      <w:r w:rsidRPr="00E07C8E">
        <w:t xml:space="preserve"> be an adaptive response to reduce pain in KOA populations</w:t>
      </w:r>
      <w:r w:rsidR="007508BF">
        <w:t>.</w:t>
      </w:r>
      <w:hyperlink w:anchor="_ENREF_103" w:tooltip="Kaufman, 2001 #95" w:history="1">
        <w:r w:rsidR="00F77472" w:rsidRPr="00E07C8E">
          <w:fldChar w:fldCharType="begin"/>
        </w:r>
        <w:r w:rsidR="0017049A" w:rsidRPr="00E07C8E">
          <w:instrText xml:space="preserve"> ADDIN EN.CITE &lt;EndNote&gt;&lt;Cite&gt;&lt;Author&gt;Kaufman&lt;/Author&gt;&lt;Year&gt;2001&lt;/Year&gt;&lt;RecNum&gt;95&lt;/RecNum&gt;&lt;DisplayText&gt;&lt;style face="superscript"&gt;103&lt;/style&gt;&lt;/DisplayText&gt;&lt;record&gt;&lt;rec-number&gt;95&lt;/rec-number&gt;&lt;foreign-keys&gt;&lt;key app="EN" db-id="weztsw2vodd9t4esve6xw9wswpzdspzft95z"&gt;95&lt;/key&gt;&lt;/foreign-keys&gt;&lt;ref-type name="Journal Article"&gt;17&lt;/ref-type&gt;&lt;contributors&gt;&lt;authors&gt;&lt;author&gt;Kaufman, K. R., Hughes, C., Bernard, F. M., Morrey, M., An, K.&lt;/author&gt;&lt;/authors&gt;&lt;/contributors&gt;&lt;titles&gt;&lt;title&gt;Gait characteristics of patients with knee osteoarthritis&lt;/title&gt;&lt;secondary-title&gt;Journal of Biomechanics&lt;/secondary-title&gt;&lt;/titles&gt;&lt;periodical&gt;&lt;full-title&gt;J Biomech&lt;/full-title&gt;&lt;abbr-1&gt;Journal of biomechanics&lt;/abbr-1&gt;&lt;/periodical&gt;&lt;pages&gt;907-915&lt;/pages&gt;&lt;volume&gt;34&lt;/volume&gt;&lt;dates&gt;&lt;year&gt;2001&lt;/year&gt;&lt;/dates&gt;&lt;urls&gt;&lt;/urls&gt;&lt;/record&gt;&lt;/Cite&gt;&lt;/EndNote&gt;</w:instrText>
        </w:r>
        <w:r w:rsidR="00F77472" w:rsidRPr="00E07C8E">
          <w:fldChar w:fldCharType="separate"/>
        </w:r>
        <w:r w:rsidR="0017049A" w:rsidRPr="00E07C8E">
          <w:rPr>
            <w:noProof/>
            <w:vertAlign w:val="superscript"/>
          </w:rPr>
          <w:t>103</w:t>
        </w:r>
        <w:r w:rsidR="00F77472" w:rsidRPr="00E07C8E">
          <w:fldChar w:fldCharType="end"/>
        </w:r>
      </w:hyperlink>
      <w:r w:rsidRPr="00E07C8E">
        <w:t xml:space="preserve"> Coupled with the decreased KAMs, the reduced extension moments may be indicative of a decreased overall mechanical load to the knee joint during stair ascent. Additionally, the TIW gait reduced peak internal knee rotation moments compared to normal gait. The reduced internal rotation moments in TIW compared to normal may be due to the knee reaching a more neutral alignment in the </w:t>
      </w:r>
      <w:r w:rsidRPr="00E07C8E">
        <w:lastRenderedPageBreak/>
        <w:t>transverse plane by way of increased toe-in angles resulting in increased shank internal rotation and reduced external knee rotation angles The results of this study indicate a reduced load to knee joint in all three planes using the TIW gait. Therefore, it seems the TIW gait modification is superior to TI or wider step width gait modifications in stair ascent gait. Future research using musculoskeletal modeling is warranted to determine if knee joint contact loads and muscle forces during stair ascent are reduced in the TIW gait modification. Additional experimental research is also needed to determine if the TIW gait is similarly effective in KOA populations.</w:t>
      </w:r>
    </w:p>
    <w:p w14:paraId="41AF84B3" w14:textId="20929EA6" w:rsidR="00ED4565" w:rsidRPr="00E07C8E" w:rsidRDefault="00ED4565" w:rsidP="00ED4565">
      <w:pPr>
        <w:spacing w:line="480" w:lineRule="auto"/>
      </w:pPr>
      <w:r w:rsidRPr="00E07C8E">
        <w:tab/>
        <w:t>To our knowledge, this is the first study to experimentally compare gait biomechanics between neutral, valgus, and varus knee alignment groups during a stair ascent task. In agreement with previous studies comparing alignment groups in level walking</w:t>
      </w:r>
      <w:r w:rsidR="007508BF">
        <w:t>,</w:t>
      </w:r>
      <w:r w:rsidR="00F77472" w:rsidRPr="00E07C8E">
        <w:fldChar w:fldCharType="begin">
          <w:fldData xml:space="preserve">PEVuZE5vdGU+PENpdGU+PEF1dGhvcj5NZXNzaWVyPC9BdXRob3I+PFllYXI+MjAxNDwvWWVhcj48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aHJpdGlzIFJlc2VhcmNoIFNvY2lldHk8L2FiYnItMT48L2FsdC1wZXJpb2RpY2FsPjxwYWdlcz45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</w:fldData>
        </w:fldChar>
      </w:r>
      <w:r w:rsidR="0017049A"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MTA3LDEwOTwvc3R5bGU+PC9EaXNwbGF5VGV4dD48cmVjb3JkPjxyZWMtbnVtYmVyPjk4PC9yZWMt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aHJpdGlzIFJlc2VhcmNoIFNvY2lldHk8L2FiYnItMT48L2FsdC1wZXJpb2RpY2FsPjxwYWdlcz45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</w:fldData>
        </w:fldChar>
      </w:r>
      <w:r w:rsidR="0017049A" w:rsidRPr="00E07C8E">
        <w:instrText xml:space="preserve"> ADDIN EN.CITE.DATA </w:instrText>
      </w:r>
      <w:r w:rsidR="00F77472" w:rsidRPr="00E07C8E">
        <w:fldChar w:fldCharType="end"/>
      </w:r>
      <w:r w:rsidR="00F77472" w:rsidRPr="00E07C8E">
        <w:fldChar w:fldCharType="separate"/>
      </w:r>
      <w:hyperlink w:anchor="_ENREF_107" w:tooltip="Turcot, 2013 #107" w:history="1">
        <w:r w:rsidR="0017049A" w:rsidRPr="00E07C8E">
          <w:rPr>
            <w:noProof/>
            <w:vertAlign w:val="superscript"/>
          </w:rPr>
          <w:t>107</w:t>
        </w:r>
      </w:hyperlink>
      <w:r w:rsidR="0017049A" w:rsidRPr="00E07C8E">
        <w:rPr>
          <w:noProof/>
          <w:vertAlign w:val="superscript"/>
        </w:rPr>
        <w:t>,</w:t>
      </w:r>
      <w:hyperlink w:anchor="_ENREF_109" w:tooltip="Messier, 2014 #98" w:history="1">
        <w:r w:rsidR="0017049A" w:rsidRPr="00E07C8E">
          <w:rPr>
            <w:noProof/>
            <w:vertAlign w:val="superscript"/>
          </w:rPr>
          <w:t>109</w:t>
        </w:r>
      </w:hyperlink>
      <w:r w:rsidR="00F77472" w:rsidRPr="00E07C8E">
        <w:fldChar w:fldCharType="end"/>
      </w:r>
      <w:r w:rsidRPr="00E07C8E">
        <w:t xml:space="preserve"> we found only group differences in the frontal plane. Previous studies have found 35% </w:t>
      </w:r>
      <w:hyperlink w:anchor="_ENREF_119" w:tooltip="Barrios, 2009 #145" w:history="1">
        <w:r w:rsidR="00F77472" w:rsidRPr="00E07C8E">
          <w:fldChar w:fldCharType="begin"/>
        </w:r>
        <w:r w:rsidR="0017049A" w:rsidRPr="00E07C8E">
          <w:instrText xml:space="preserve"> ADDIN EN.CITE &lt;EndNote&gt;&lt;Cite&gt;&lt;Author&gt;Barrios&lt;/Author&gt;&lt;Year&gt;2009&lt;/Year&gt;&lt;RecNum&gt;145&lt;/RecNum&gt;&lt;DisplayText&gt;&lt;style face="superscript"&gt;119&lt;/style&gt;&lt;/DisplayText&gt;&lt;record&gt;&lt;rec-number&gt;145&lt;/rec-number&gt;&lt;foreign-keys&gt;&lt;key app="EN" db-id="weztsw2vodd9t4esve6xw9wswpzdspzft95z"&gt;145&lt;/key&gt;&lt;/foreign-keys&gt;&lt;ref-type name="Journal Article"&gt;17&lt;/ref-type&gt;&lt;contributors&gt;&lt;authors&gt;&lt;author&gt;Barrios, J. A., Davis, I. S., Higginson, J. S., Royer, T. D.&lt;/author&gt;&lt;/authors&gt;&lt;/contributors&gt;&lt;auth-address&gt;326 McKinly Lab, University of Delaware, Newark, Delaware 19716, USA. joaquin@udel.edu&lt;/auth-address&gt;&lt;titles&gt;&lt;title&gt;Lower extremity walking mechanics of young individuals with asymptomatic varus knee alignment&lt;/title&gt;&lt;secondary-title&gt;J Orthop Res&lt;/secondary-title&gt;&lt;alt-title&gt;Journal of orthopaedic research : official publication of the Orthopaedic Research Society&lt;/alt-title&gt;&lt;/titles&gt;&lt;periodical&gt;&lt;full-title&gt;J Orthop Res&lt;/full-title&gt;&lt;abbr-1&gt;Journal of orthopaedic research : official publication of the Orthopaedic Research Society&lt;/abbr-1&gt;&lt;/periodical&gt;&lt;alt-periodical&gt;&lt;full-title&gt;J Orthop Res&lt;/full-title&gt;&lt;abbr-1&gt;Journal of orthopaedic research : official publication of the Orthopaedic Research Society&lt;/abbr-1&gt;&lt;/alt-periodical&gt;&lt;pages&gt;1414-9&lt;/pages&gt;&lt;volume&gt;27&lt;/volume&gt;&lt;number&gt;11&lt;/number&gt;&lt;keywords&gt;&lt;keyword&gt;Adolescent&lt;/keyword&gt;&lt;keyword&gt;Adult&lt;/keyword&gt;&lt;keyword&gt;Biomechanical Phenomena&lt;/keyword&gt;&lt;keyword&gt;Female&lt;/keyword&gt;&lt;keyword&gt;*Gait&lt;/keyword&gt;&lt;keyword&gt;Humans&lt;/keyword&gt;&lt;keyword&gt;Knee Injuries/complications&lt;/keyword&gt;&lt;keyword&gt;Knee Joint/*pathology/physiopathology&lt;/keyword&gt;&lt;keyword&gt;Male&lt;/keyword&gt;&lt;keyword&gt;Osteoarthritis, Knee/etiology&lt;/keyword&gt;&lt;keyword&gt;Walking&lt;/keyword&gt;&lt;/keywords&gt;&lt;dates&gt;&lt;year&gt;2009&lt;/year&gt;&lt;pub-dates&gt;&lt;date&gt;Nov&lt;/date&gt;&lt;/pub-dates&gt;&lt;/dates&gt;&lt;isbn&gt;1554-527X (Electronic)&amp;#xD;0736-0266 (Linking)&lt;/isbn&gt;&lt;accession-num&gt;19402149&lt;/accession-num&gt;&lt;urls&gt;&lt;related-urls&gt;&lt;url&gt;http://www.ncbi.nlm.nih.gov/pubmed/19402149&lt;/url&gt;&lt;/related-urls&gt;&lt;/urls&gt;&lt;electronic-resource-num&gt;10.1002/jor.20904&lt;/electronic-resource-num&gt;&lt;/record&gt;&lt;/Cite&gt;&lt;/EndNote&gt;</w:instrText>
        </w:r>
        <w:r w:rsidR="00F77472" w:rsidRPr="00E07C8E">
          <w:fldChar w:fldCharType="separate"/>
        </w:r>
        <w:r w:rsidR="0017049A" w:rsidRPr="00E07C8E">
          <w:rPr>
            <w:noProof/>
            <w:vertAlign w:val="superscript"/>
          </w:rPr>
          <w:t>119</w:t>
        </w:r>
        <w:r w:rsidR="00F77472" w:rsidRPr="00E07C8E">
          <w:fldChar w:fldCharType="end"/>
        </w:r>
      </w:hyperlink>
      <w:r w:rsidRPr="00E07C8E">
        <w:t xml:space="preserve"> to 42% </w:t>
      </w:r>
      <w:hyperlink w:anchor="_ENREF_118" w:tooltip="Barrios, 2014 #134" w:history="1">
        <w:r w:rsidR="00F77472" w:rsidRPr="00E07C8E">
          <w:fldChar w:fldCharType="begin"/>
        </w:r>
        <w:r w:rsidR="0017049A" w:rsidRPr="00E07C8E">
          <w:instrText xml:space="preserve"> ADDIN EN.CITE &lt;EndNote&gt;&lt;Cite&gt;&lt;Author&gt;Barrios&lt;/Author&gt;&lt;Year&gt;2014&lt;/Year&gt;&lt;RecNum&gt;134&lt;/RecNum&gt;&lt;DisplayText&gt;&lt;style face="superscript"&gt;118&lt;/style&gt;&lt;/DisplayText&gt;&lt;record&gt;&lt;rec-number&gt;134&lt;/rec-number&gt;&lt;foreign-keys&gt;&lt;key app="EN" db-id="weztsw2vodd9t4esve6xw9wswpzdspzft95z"&gt;134&lt;/key&gt;&lt;/foreign-keys&gt;&lt;ref-type name="Journal Article"&gt;17&lt;/ref-type&gt;&lt;contributors&gt;&lt;authors&gt;&lt;author&gt;Barrios, J. A., Strotman, D. E.&lt;/author&gt;&lt;/authors&gt;&lt;/contributors&gt;&lt;titles&gt;&lt;title&gt;A sex comparison of ambulatory mechanics relevant to osteoarthritis in individuals with and without asymptomatic varus knee alignment.&lt;/title&gt;&lt;secondary-title&gt;Journal of Applied Biomechanics&lt;/secondary-title&gt;&lt;/titles&gt;&lt;periodical&gt;&lt;full-title&gt;Journal of Applied Biomechanics&lt;/full-title&gt;&lt;/periodical&gt;&lt;pages&gt;632-636&lt;/pages&gt;&lt;volume&gt;30&lt;/volume&gt;&lt;number&gt;5&lt;/number&gt;&lt;dates&gt;&lt;year&gt;2014&lt;/year&gt;&lt;/dates&gt;&lt;urls&gt;&lt;/urls&gt;&lt;/record&gt;&lt;/Cite&gt;&lt;/EndNote&gt;</w:instrText>
        </w:r>
        <w:r w:rsidR="00F77472" w:rsidRPr="00E07C8E">
          <w:fldChar w:fldCharType="separate"/>
        </w:r>
        <w:r w:rsidR="0017049A" w:rsidRPr="00E07C8E">
          <w:rPr>
            <w:noProof/>
            <w:vertAlign w:val="superscript"/>
          </w:rPr>
          <w:t>118</w:t>
        </w:r>
        <w:r w:rsidR="00F77472" w:rsidRPr="00E07C8E">
          <w:fldChar w:fldCharType="end"/>
        </w:r>
      </w:hyperlink>
      <w:r w:rsidRPr="00E07C8E">
        <w:t xml:space="preserve"> increases in overall peak KAMs in varus compared to neutral healthy adults in level walking. In stair ascent, a more difficult and demanding task, we found the varus group had 193% and 183% greater 1</w:t>
      </w:r>
      <w:r w:rsidRPr="00E07C8E">
        <w:rPr>
          <w:vertAlign w:val="superscript"/>
        </w:rPr>
        <w:t>st</w:t>
      </w:r>
      <w:r w:rsidRPr="00E07C8E">
        <w:t xml:space="preserve"> peak KAMs compared to the neutral and valgus groups, respectively. In addition to the increased 1</w:t>
      </w:r>
      <w:r w:rsidRPr="00E07C8E">
        <w:rPr>
          <w:vertAlign w:val="superscript"/>
        </w:rPr>
        <w:t>st</w:t>
      </w:r>
      <w:r w:rsidRPr="00E07C8E">
        <w:t xml:space="preserve"> peak KAMs, reduced knee abduction angles and ROM exhibited by the varus group compared to neutral and valgus groups are similar to gait patterns found in level walking</w:t>
      </w:r>
      <w:r w:rsidR="007508BF">
        <w:t>.</w:t>
      </w:r>
      <w:r w:rsidR="00F77472" w:rsidRPr="00E07C8E">
        <w:fldChar w:fldCharType="begin">
          <w:fldData xml:space="preserve">PEVuZE5vdGU+PENpdGU+PEF1dGhvcj5NZXNzaWVyPC9BdXRob3I+PFllYXI+MjAxNDwvWWVhcj48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aHJpdGlzIFJlc2VhcmNoIFNvY2lldHk8L2FiYnItMT48L2FsdC1wZXJpb2RpY2FsPjxwYWdlcz45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</w:fldData>
        </w:fldChar>
      </w:r>
      <w:r w:rsidR="0017049A" w:rsidRPr="00E07C8E">
        <w:instrText xml:space="preserve"> ADDIN EN.CITE </w:instrText>
      </w:r>
      <w:r w:rsidR="00F77472" w:rsidRPr="00E07C8E">
        <w:fldChar w:fldCharType="begin">
          <w:fldData xml:space="preserve">PEVuZE5vdGU+PENpdGU+PEF1dGhvcj5NZXNzaWVyPC9BdXRob3I+PFllYXI+MjAxNDwvWWVhcj48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aHJpdGlzIFJlc2VhcmNoIFNvY2lldHk8L2FiYnItMT48L2FsdC1wZXJpb2RpY2FsPjxwYWdlcz45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</w:fldData>
        </w:fldChar>
      </w:r>
      <w:r w:rsidR="0017049A" w:rsidRPr="00E07C8E">
        <w:instrText xml:space="preserve"> ADDIN EN.CITE.DATA </w:instrText>
      </w:r>
      <w:r w:rsidR="00F77472" w:rsidRPr="00E07C8E">
        <w:fldChar w:fldCharType="end"/>
      </w:r>
      <w:r w:rsidR="00F77472" w:rsidRPr="00E07C8E">
        <w:fldChar w:fldCharType="separate"/>
      </w:r>
      <w:hyperlink w:anchor="_ENREF_107" w:tooltip="Turcot, 2013 #107" w:history="1">
        <w:r w:rsidR="0017049A" w:rsidRPr="00E07C8E">
          <w:rPr>
            <w:noProof/>
            <w:vertAlign w:val="superscript"/>
          </w:rPr>
          <w:t>107</w:t>
        </w:r>
      </w:hyperlink>
      <w:r w:rsidR="0017049A" w:rsidRPr="00E07C8E">
        <w:rPr>
          <w:noProof/>
          <w:vertAlign w:val="superscript"/>
        </w:rPr>
        <w:t>,</w:t>
      </w:r>
      <w:hyperlink w:anchor="_ENREF_109" w:tooltip="Messier, 2014 #98" w:history="1">
        <w:r w:rsidR="0017049A" w:rsidRPr="00E07C8E">
          <w:rPr>
            <w:noProof/>
            <w:vertAlign w:val="superscript"/>
          </w:rPr>
          <w:t>109</w:t>
        </w:r>
      </w:hyperlink>
      <w:r w:rsidR="00F77472" w:rsidRPr="00E07C8E">
        <w:fldChar w:fldCharType="end"/>
      </w:r>
      <w:r w:rsidRPr="00E07C8E">
        <w:t xml:space="preserve"> The increased KAMs and more adducted knee joint in the varus group may provide insight into the reasons stair ascent is a difficult task for KOA patients. Since KAMs are reportedly larger during stair ascent compared to level walking</w:t>
      </w:r>
      <w:r w:rsidR="007508BF">
        <w:t>,</w:t>
      </w:r>
      <w:r w:rsidR="00F77472" w:rsidRPr="00E07C8E">
        <w:fldChar w:fldCharType="begin">
          <w:fldData xml:space="preserve">PEVuZE5vdGU+PENpdGU+PEF1dGhvcj5HdW88L0F1dGhvcj48WWVhcj4yMDA3PC9ZZWFyPjxSZWNO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</w:fldData>
        </w:fldChar>
      </w:r>
      <w:r w:rsidR="0017049A" w:rsidRPr="00E07C8E">
        <w:instrText xml:space="preserve"> ADDIN EN.CITE </w:instrText>
      </w:r>
      <w:r w:rsidR="00F77472" w:rsidRPr="00E07C8E">
        <w:fldChar w:fldCharType="begin">
          <w:fldData xml:space="preserve">PEVuZE5vdGU+PENpdGU+PEF1dGhvcj5HdW88L0F1dGhvcj48WWVhcj4yMDA3PC9ZZWFyPjxSZWNO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</w:fldData>
        </w:fldChar>
      </w:r>
      <w:r w:rsidR="0017049A" w:rsidRPr="00E07C8E">
        <w:instrText xml:space="preserve"> ADDIN EN.CITE.DATA </w:instrText>
      </w:r>
      <w:r w:rsidR="00F77472" w:rsidRPr="00E07C8E">
        <w:fldChar w:fldCharType="end"/>
      </w:r>
      <w:r w:rsidR="00F77472" w:rsidRPr="00E07C8E">
        <w:fldChar w:fldCharType="separate"/>
      </w:r>
      <w:hyperlink w:anchor="_ENREF_125" w:tooltip="Guo, 2007 #23" w:history="1">
        <w:r w:rsidR="0017049A" w:rsidRPr="00E07C8E">
          <w:rPr>
            <w:noProof/>
            <w:vertAlign w:val="superscript"/>
          </w:rPr>
          <w:t>125</w:t>
        </w:r>
      </w:hyperlink>
      <w:r w:rsidR="0017049A" w:rsidRPr="00E07C8E">
        <w:rPr>
          <w:noProof/>
          <w:vertAlign w:val="superscript"/>
        </w:rPr>
        <w:t>,</w:t>
      </w:r>
      <w:hyperlink w:anchor="_ENREF_145" w:tooltip="Nadeau, 2003 #259" w:history="1">
        <w:r w:rsidR="0017049A" w:rsidRPr="00E07C8E">
          <w:rPr>
            <w:noProof/>
            <w:vertAlign w:val="superscript"/>
          </w:rPr>
          <w:t>145</w:t>
        </w:r>
      </w:hyperlink>
      <w:r w:rsidR="00F77472" w:rsidRPr="00E07C8E">
        <w:fldChar w:fldCharType="end"/>
      </w:r>
      <w:r w:rsidRPr="00E07C8E">
        <w:t xml:space="preserve"> there may be additional increases in KAMs for people with varus alignments. With increased knee adduction loads and no reductions in sagittal or transverse </w:t>
      </w:r>
      <w:proofErr w:type="gramStart"/>
      <w:r w:rsidRPr="00E07C8E">
        <w:t>plane loads</w:t>
      </w:r>
      <w:proofErr w:type="gramEnd"/>
      <w:r w:rsidRPr="00E07C8E">
        <w:t xml:space="preserve">, the varus group may also have increased medial compartment knee joint loading compared to the neutral and valgus groups. Although comparisons of knee alignment have not been previously performed experimentally, similar </w:t>
      </w:r>
      <w:r w:rsidRPr="00E07C8E">
        <w:lastRenderedPageBreak/>
        <w:t>results have been found using musculoskeletal modeling</w:t>
      </w:r>
      <w:r w:rsidR="007508BF">
        <w:t>.</w:t>
      </w:r>
      <w:hyperlink w:anchor="_ENREF_154" w:tooltip="Heller, 2003 #32" w:history="1">
        <w:r w:rsidR="00F77472" w:rsidRPr="00E07C8E">
          <w:fldChar w:fldCharType="begin"/>
        </w:r>
        <w:r w:rsidR="0017049A" w:rsidRPr="00E07C8E">
          <w:instrText xml:space="preserve"> ADDIN EN.CITE &lt;EndNote&gt;&lt;Cite&gt;&lt;Author&gt;Heller&lt;/Author&gt;&lt;Year&gt;2003&lt;/Year&gt;&lt;RecNum&gt;32&lt;/RecNum&gt;&lt;DisplayText&gt;&lt;style face="superscript"&gt;154&lt;/style&gt;&lt;/DisplayText&gt;&lt;record&gt;&lt;rec-number&gt;32&lt;/rec-number&gt;&lt;foreign-keys&gt;&lt;key app="EN" db-id="weztsw2vodd9t4esve6xw9wswpzdspzft95z"&gt;32&lt;/key&gt;&lt;/foreign-keys&gt;&lt;ref-type name="Journal Article"&gt;17&lt;/ref-type&gt;&lt;contributors&gt;&lt;authors&gt;&lt;author&gt;Heller, M. O.&lt;/author&gt;&lt;author&gt;Taylor, W. R.&lt;/author&gt;&lt;author&gt;Perka, C.&lt;/author&gt;&lt;author&gt;Duda, G. N.&lt;/author&gt;&lt;/authors&gt;&lt;/contributors&gt;&lt;auth-address&gt;Trauma and Reconstructive Surgery, Charite, Humboldt-University of Berlin, Augustenburger Platz 1, 13353 Berlin, Germany. markus.heller@charite.de&lt;/auth-address&gt;&lt;titles&gt;&lt;title&gt;The influence of alignment on the musculo-skeletal loading conditions at the knee&lt;/title&gt;&lt;secondary-title&gt;Langenbecks Arch Surg&lt;/secondary-title&gt;&lt;alt-title&gt;Langenbeck&amp;apos;s archives of surgery / Deutsche Gesellschaft fur Chirurgie&lt;/alt-title&gt;&lt;/titles&gt;&lt;periodical&gt;&lt;full-title&gt;Langenbecks Arch Surg&lt;/full-title&gt;&lt;abbr-1&gt;Langenbeck&amp;apos;s archives of surgery / Deutsche Gesellschaft fur Chirurgie&lt;/abbr-1&gt;&lt;/periodical&gt;&lt;alt-periodical&gt;&lt;full-title&gt;Langenbecks Arch Surg&lt;/full-title&gt;&lt;abbr-1&gt;Langenbeck&amp;apos;s archives of surgery / Deutsche Gesellschaft fur Chirurgie&lt;/abbr-1&gt;&lt;/alt-periodical&gt;&lt;pages&gt;291-7&lt;/pages&gt;&lt;volume&gt;388&lt;/volume&gt;&lt;number&gt;5&lt;/number&gt;&lt;keywords&gt;&lt;keyword&gt;Biomechanical Phenomena&lt;/keyword&gt;&lt;keyword&gt;Bone Malalignment/physiopathology&lt;/keyword&gt;&lt;keyword&gt;Femur/*physiopathology&lt;/keyword&gt;&lt;keyword&gt;Gait&lt;/keyword&gt;&lt;keyword&gt;Humans&lt;/keyword&gt;&lt;keyword&gt;Knee Joint/*physiopathology&lt;/keyword&gt;&lt;keyword&gt;Middle Aged&lt;/keyword&gt;&lt;keyword&gt;Muscle, Skeletal/physiopathology&lt;/keyword&gt;&lt;keyword&gt;Tibia/*physiopathology&lt;/keyword&gt;&lt;/keywords&gt;&lt;dates&gt;&lt;year&gt;2003&lt;/year&gt;&lt;pub-dates&gt;&lt;date&gt;Oct&lt;/date&gt;&lt;/pub-dates&gt;&lt;/dates&gt;&lt;isbn&gt;1435-2443 (Print)&amp;#xD;1435-2443 (Linking)&lt;/isbn&gt;&lt;accession-num&gt;13680238&lt;/accession-num&gt;&lt;urls&gt;&lt;related-urls&gt;&lt;url&gt;http://www.ncbi.nlm.nih.gov/pubmed/13680238&lt;/url&gt;&lt;/related-urls&gt;&lt;/urls&gt;&lt;electronic-resource-num&gt;10.1007/s00423-003-0406-2&lt;/electronic-resource-num&gt;&lt;/record&gt;&lt;/Cite&gt;&lt;/EndNote&gt;</w:instrText>
        </w:r>
        <w:r w:rsidR="00F77472" w:rsidRPr="00E07C8E">
          <w:fldChar w:fldCharType="separate"/>
        </w:r>
        <w:r w:rsidR="0017049A" w:rsidRPr="00E07C8E">
          <w:rPr>
            <w:noProof/>
            <w:vertAlign w:val="superscript"/>
          </w:rPr>
          <w:t>154</w:t>
        </w:r>
        <w:r w:rsidR="00F77472" w:rsidRPr="00E07C8E">
          <w:fldChar w:fldCharType="end"/>
        </w:r>
      </w:hyperlink>
      <w:r w:rsidRPr="00E07C8E">
        <w:t xml:space="preserve"> Through modifications of a standard model’s frontal plane knee alignment from neutral to 10° varus and 8° valgus during normal stair ascent gait, it was found that 1</w:t>
      </w:r>
      <w:r w:rsidRPr="00E07C8E">
        <w:rPr>
          <w:vertAlign w:val="superscript"/>
        </w:rPr>
        <w:t>st</w:t>
      </w:r>
      <w:r w:rsidRPr="00E07C8E">
        <w:t xml:space="preserve"> and 2</w:t>
      </w:r>
      <w:r w:rsidRPr="00E07C8E">
        <w:rPr>
          <w:vertAlign w:val="superscript"/>
        </w:rPr>
        <w:t>nd</w:t>
      </w:r>
      <w:r w:rsidRPr="00E07C8E">
        <w:t xml:space="preserve"> peak KAMs were significantly increased in varus and decreased in valgus compared to neutral knee alignment</w:t>
      </w:r>
      <w:r w:rsidR="007508BF">
        <w:t>.</w:t>
      </w:r>
      <w:hyperlink w:anchor="_ENREF_154" w:tooltip="Heller, 2003 #32" w:history="1">
        <w:r w:rsidR="00F77472" w:rsidRPr="00E07C8E">
          <w:fldChar w:fldCharType="begin"/>
        </w:r>
        <w:r w:rsidR="0017049A" w:rsidRPr="00E07C8E">
          <w:instrText xml:space="preserve"> ADDIN EN.CITE &lt;EndNote&gt;&lt;Cite&gt;&lt;Author&gt;Heller&lt;/Author&gt;&lt;Year&gt;2003&lt;/Year&gt;&lt;RecNum&gt;32&lt;/RecNum&gt;&lt;DisplayText&gt;&lt;style face="superscript"&gt;154&lt;/style&gt;&lt;/DisplayText&gt;&lt;record&gt;&lt;rec-number&gt;32&lt;/rec-number&gt;&lt;foreign-keys&gt;&lt;key app="EN" db-id="weztsw2vodd9t4esve6xw9wswpzdspzft95z"&gt;32&lt;/key&gt;&lt;/foreign-keys&gt;&lt;ref-type name="Journal Article"&gt;17&lt;/ref-type&gt;&lt;contributors&gt;&lt;authors&gt;&lt;author&gt;Heller, M. O.&lt;/author&gt;&lt;author&gt;Taylor, W. R.&lt;/author&gt;&lt;author&gt;Perka, C.&lt;/author&gt;&lt;author&gt;Duda, G. N.&lt;/author&gt;&lt;/authors&gt;&lt;/contributors&gt;&lt;auth-address&gt;Trauma and Reconstructive Surgery, Charite, Humboldt-University of Berlin, Augustenburger Platz 1, 13353 Berlin, Germany. markus.heller@charite.de&lt;/auth-address&gt;&lt;titles&gt;&lt;title&gt;The influence of alignment on the musculo-skeletal loading conditions at the knee&lt;/title&gt;&lt;secondary-title&gt;Langenbecks Arch Surg&lt;/secondary-title&gt;&lt;alt-title&gt;Langenbeck&amp;apos;s archives of surgery / Deutsche Gesellschaft fur Chirurgie&lt;/alt-title&gt;&lt;/titles&gt;&lt;periodical&gt;&lt;full-title&gt;Langenbecks Arch Surg&lt;/full-title&gt;&lt;abbr-1&gt;Langenbeck&amp;apos;s archives of surgery / Deutsche Gesellschaft fur Chirurgie&lt;/abbr-1&gt;&lt;/periodical&gt;&lt;alt-periodical&gt;&lt;full-title&gt;Langenbecks Arch Surg&lt;/full-title&gt;&lt;abbr-1&gt;Langenbeck&amp;apos;s archives of surgery / Deutsche Gesellschaft fur Chirurgie&lt;/abbr-1&gt;&lt;/alt-periodical&gt;&lt;pages&gt;291-7&lt;/pages&gt;&lt;volume&gt;388&lt;/volume&gt;&lt;number&gt;5&lt;/number&gt;&lt;keywords&gt;&lt;keyword&gt;Biomechanical Phenomena&lt;/keyword&gt;&lt;keyword&gt;Bone Malalignment/physiopathology&lt;/keyword&gt;&lt;keyword&gt;Femur/*physiopathology&lt;/keyword&gt;&lt;keyword&gt;Gait&lt;/keyword&gt;&lt;keyword&gt;Humans&lt;/keyword&gt;&lt;keyword&gt;Knee Joint/*physiopathology&lt;/keyword&gt;&lt;keyword&gt;Middle Aged&lt;/keyword&gt;&lt;keyword&gt;Muscle, Skeletal/physiopathology&lt;/keyword&gt;&lt;keyword&gt;Tibia/*physiopathology&lt;/keyword&gt;&lt;/keywords&gt;&lt;dates&gt;&lt;year&gt;2003&lt;/year&gt;&lt;pub-dates&gt;&lt;date&gt;Oct&lt;/date&gt;&lt;/pub-dates&gt;&lt;/dates&gt;&lt;isbn&gt;1435-2443 (Print)&amp;#xD;1435-2443 (Linking)&lt;/isbn&gt;&lt;accession-num&gt;13680238&lt;/accession-num&gt;&lt;urls&gt;&lt;related-urls&gt;&lt;url&gt;http://www.ncbi.nlm.nih.gov/pubmed/13680238&lt;/url&gt;&lt;/related-urls&gt;&lt;/urls&gt;&lt;electronic-resource-num&gt;10.1007/s00423-003-0406-2&lt;/electronic-resource-num&gt;&lt;/record&gt;&lt;/Cite&gt;&lt;/EndNote&gt;</w:instrText>
        </w:r>
        <w:r w:rsidR="00F77472" w:rsidRPr="00E07C8E">
          <w:fldChar w:fldCharType="separate"/>
        </w:r>
        <w:r w:rsidR="0017049A" w:rsidRPr="00E07C8E">
          <w:rPr>
            <w:noProof/>
            <w:vertAlign w:val="superscript"/>
          </w:rPr>
          <w:t>154</w:t>
        </w:r>
        <w:r w:rsidR="00F77472" w:rsidRPr="00E07C8E">
          <w:fldChar w:fldCharType="end"/>
        </w:r>
      </w:hyperlink>
      <w:r w:rsidRPr="00E07C8E">
        <w:t xml:space="preserve"> Although this study was a simulation, its results provide support that frontal plane knee alignment can be indicative of frontal plane knee loading during stair ascent. Future musculoskeletal modeling research is warranted to determine alignment specific knee joint contact loads and muscle forces during stair ascent tasks, which may be especially important for understanding knee joint loads in people with KOA and varus alignment.</w:t>
      </w:r>
    </w:p>
    <w:p w14:paraId="058298A1" w14:textId="3FA67C7C" w:rsidR="00ED4565" w:rsidRPr="00E07C8E" w:rsidRDefault="00ED4565" w:rsidP="00ED4565">
      <w:pPr>
        <w:spacing w:line="480" w:lineRule="auto"/>
      </w:pPr>
      <w:r w:rsidRPr="00E07C8E">
        <w:tab/>
        <w:t>This study is limited in that we performed only a short-term assessment of toe-in and toe-in with wider step width gait modifications. Future research is warranted to determine the effects of training these gait modifications in healthy participants, especially in people with varus alignments as they have increased risks of developing KOA. Additionally, since this study did not involve KOA participants, future research of TIW gait should focus on the KOA population, especially those with medial KOA. Although the goal was to increase step width to 26% leg length for the TIW modification, our participants in the study reached a step width of 37% leg length. Interestingly, the participants also chose to increase step width to 28% leg length using the TI modification, without instruction. While the step width in TIW was larger than our targeted step width, it is possible that the larger step width was necessary to result in significant decreases in 2</w:t>
      </w:r>
      <w:r w:rsidRPr="00E07C8E">
        <w:rPr>
          <w:vertAlign w:val="superscript"/>
        </w:rPr>
        <w:t>nd</w:t>
      </w:r>
      <w:r w:rsidRPr="00E07C8E">
        <w:t xml:space="preserve"> peak KAMs, as reductions were not found with the increased step width in TI. Our results are in agreement with a previous study that found increased step width to 39% leg length resulted in an additional 16.7% decrease in 2</w:t>
      </w:r>
      <w:r w:rsidRPr="00E07C8E">
        <w:rPr>
          <w:vertAlign w:val="superscript"/>
        </w:rPr>
        <w:t>nd</w:t>
      </w:r>
      <w:r w:rsidRPr="00E07C8E">
        <w:t xml:space="preserve"> peak KAMs compared to 26% leg length</w:t>
      </w:r>
      <w:r w:rsidR="007508BF">
        <w:t>.</w:t>
      </w:r>
      <w:hyperlink w:anchor="_ENREF_49" w:tooltip="Paquette, 2015 #247" w:history="1">
        <w:r w:rsidR="00F77472" w:rsidRPr="00E07C8E">
          <w:fldChar w:fldCharType="begin"/>
        </w:r>
        <w:r w:rsidR="0017049A" w:rsidRPr="00E07C8E">
          <w:instrText xml:space="preserve"> ADDIN EN.CITE &lt;EndNote&gt;&lt;Cite&gt;&lt;Author&gt;Paquette&lt;/Author&gt;&lt;Year&gt;2015&lt;/Year&gt;&lt;RecNum&gt;247&lt;/RecNum&gt;&lt;DisplayText&gt;&lt;style face="superscript"&gt;49&lt;/style&gt;&lt;/DisplayText&gt;&lt;record&gt;&lt;rec-number&gt;247&lt;/rec-number&gt;&lt;foreign-keys&gt;&lt;key app="EN" db-id="weztsw2vodd9t4esve6xw9wswpzdspzft95z"&gt;247&lt;/key&gt;&lt;/foreign-keys&gt;&lt;ref-type name="Journal Article"&gt;17&lt;/ref-type&gt;&lt;contributors&gt;&lt;authors&gt;&lt;author&gt;Paquette, M. R.&lt;/author&gt;&lt;author&gt;Klipple, G.&lt;/author&gt;&lt;author&gt;Zhang, S.&lt;/author&gt;&lt;/authors&gt;&lt;/contributors&gt;&lt;auth-address&gt;Department of Health &amp;amp; Sport Sciences, University of Memphis, Memphis, TN.&lt;/auth-address&gt;&lt;titles&gt;&lt;title&gt;Greater Step Widths Reduce Internal Knee Abduction Moments in Medial Compartment Knee Osteoarthritis Patients During Stair Ascent&lt;/title&gt;&lt;secondary-title&gt;J Appl Biomech&lt;/secondary-title&gt;&lt;alt-title&gt;Journal of applied biomechanics&lt;/alt-title&gt;&lt;/titles&gt;&lt;periodical&gt;&lt;full-title&gt;J Appl Biomech&lt;/full-title&gt;&lt;/periodical&gt;&lt;alt-periodical&gt;&lt;full-title&gt;Journal of Applied Biomechanics&lt;/full-title&gt;&lt;/alt-periodical&gt;&lt;pages&gt;229-36&lt;/pages&gt;&lt;volume&gt;31&lt;/volume&gt;&lt;number&gt;4&lt;/number&gt;&lt;dates&gt;&lt;year&gt;2015&lt;/year&gt;&lt;pub-dates&gt;&lt;date&gt;Aug&lt;/date&gt;&lt;/pub-dates&gt;&lt;/dates&gt;&lt;isbn&gt;1065-8483 (Print)&amp;#xD;1065-8483 (Linking)&lt;/isbn&gt;&lt;accession-num&gt;25781222&lt;/accession-num&gt;&lt;urls&gt;&lt;related-urls&gt;&lt;url&gt;http://www.ncbi.nlm.nih.gov/pubmed/25781222&lt;/url&gt;&lt;/related-urls&gt;&lt;/urls&gt;&lt;electronic-resource-num&gt;10.1123/jab.2014-0166&lt;/electronic-resource-num&gt;&lt;/record&gt;&lt;/Cite&gt;&lt;/EndNote&gt;</w:instrText>
        </w:r>
        <w:r w:rsidR="00F77472" w:rsidRPr="00E07C8E">
          <w:fldChar w:fldCharType="separate"/>
        </w:r>
        <w:r w:rsidR="0017049A" w:rsidRPr="00E07C8E">
          <w:rPr>
            <w:noProof/>
            <w:vertAlign w:val="superscript"/>
          </w:rPr>
          <w:t>49</w:t>
        </w:r>
        <w:r w:rsidR="00F77472" w:rsidRPr="00E07C8E">
          <w:fldChar w:fldCharType="end"/>
        </w:r>
      </w:hyperlink>
      <w:r w:rsidRPr="00E07C8E">
        <w:t xml:space="preserve"> Therefore, the increased step width to 39%, instead of 26%, leg length combined with toe-in </w:t>
      </w:r>
      <w:r w:rsidRPr="00E07C8E">
        <w:lastRenderedPageBreak/>
        <w:t>seems to be necessary to reduce both 1</w:t>
      </w:r>
      <w:r w:rsidRPr="00E07C8E">
        <w:rPr>
          <w:vertAlign w:val="superscript"/>
        </w:rPr>
        <w:t>st</w:t>
      </w:r>
      <w:r w:rsidRPr="00E07C8E">
        <w:t xml:space="preserve"> and 2</w:t>
      </w:r>
      <w:r w:rsidRPr="00E07C8E">
        <w:rPr>
          <w:vertAlign w:val="superscript"/>
        </w:rPr>
        <w:t>nd</w:t>
      </w:r>
      <w:r w:rsidRPr="00E07C8E">
        <w:t xml:space="preserve"> peak KAMs. Finally, although our alignment groups were not equal in sample size, we reached observed powers greater than 0.99 for both group and condition comparisons for 1</w:t>
      </w:r>
      <w:r w:rsidRPr="00E07C8E">
        <w:rPr>
          <w:vertAlign w:val="superscript"/>
        </w:rPr>
        <w:t>st</w:t>
      </w:r>
      <w:r w:rsidRPr="00E07C8E">
        <w:t xml:space="preserve"> peak KAMs.</w:t>
      </w:r>
    </w:p>
    <w:p w14:paraId="7E26048B" w14:textId="77777777" w:rsidR="00ED4565" w:rsidRPr="00E07C8E" w:rsidRDefault="00ED4565" w:rsidP="009F2057">
      <w:pPr>
        <w:pStyle w:val="Heading2"/>
        <w:rPr>
          <w:rFonts w:cs="Times New Roman"/>
        </w:rPr>
      </w:pPr>
      <w:bookmarkStart w:id="138" w:name="_Toc321598997"/>
      <w:r w:rsidRPr="00E07C8E">
        <w:rPr>
          <w:rFonts w:cs="Times New Roman"/>
        </w:rPr>
        <w:t>Conclusion</w:t>
      </w:r>
      <w:bookmarkEnd w:id="138"/>
    </w:p>
    <w:p w14:paraId="13894135" w14:textId="77777777" w:rsidR="00ED4565" w:rsidRPr="00E07C8E" w:rsidRDefault="00ED4565" w:rsidP="00ED4565">
      <w:pPr>
        <w:spacing w:line="480" w:lineRule="auto"/>
      </w:pPr>
      <w:r w:rsidRPr="00E07C8E">
        <w:tab/>
      </w:r>
      <w:r w:rsidRPr="00E07C8E">
        <w:rPr>
          <w:b/>
        </w:rPr>
        <w:t xml:space="preserve"> </w:t>
      </w:r>
      <w:r w:rsidRPr="00E07C8E">
        <w:t>The TI and TIW gait modifications were successful in reducing 1</w:t>
      </w:r>
      <w:r w:rsidRPr="00E07C8E">
        <w:rPr>
          <w:vertAlign w:val="superscript"/>
        </w:rPr>
        <w:t>st</w:t>
      </w:r>
      <w:r w:rsidRPr="00E07C8E">
        <w:t xml:space="preserve"> peak KAMs and KAM impulses compared to normal gait during stair ascent. The TIW modification was also successful in reducing 2</w:t>
      </w:r>
      <w:r w:rsidRPr="00E07C8E">
        <w:rPr>
          <w:vertAlign w:val="superscript"/>
        </w:rPr>
        <w:t>nd</w:t>
      </w:r>
      <w:r w:rsidRPr="00E07C8E">
        <w:t xml:space="preserve"> peak KAMs compared to normal gait. In addition, the TIW gait reduced both peak knee extensor moments and internal rotation moment, indicating a reduced overall load to the knee joint during stair ascent. The varus group had decreased knee abduction angles and increased 1</w:t>
      </w:r>
      <w:r w:rsidRPr="00E07C8E">
        <w:rPr>
          <w:vertAlign w:val="superscript"/>
        </w:rPr>
        <w:t>st</w:t>
      </w:r>
      <w:r w:rsidRPr="00E07C8E">
        <w:t xml:space="preserve"> peak KAMs compared to neutral and valgus groups. Therefore, the results indicate that TIW is the most advantageous gait modification for reducing frontal plane and overall knee loads, and may be especially important for people with varus knee alignment who are more susceptible to developing medial KOA in the future.</w:t>
      </w:r>
    </w:p>
    <w:p w14:paraId="139759B6" w14:textId="77777777" w:rsidR="00806A80" w:rsidRPr="00E07C8E" w:rsidRDefault="00806A80" w:rsidP="00ED4565">
      <w:pPr>
        <w:spacing w:line="480" w:lineRule="auto"/>
        <w:rPr>
          <w:i/>
        </w:rPr>
      </w:pPr>
    </w:p>
    <w:p w14:paraId="30594B39" w14:textId="77777777" w:rsidR="00DA6238" w:rsidRPr="00E07C8E" w:rsidRDefault="00DA6238" w:rsidP="00ED4565">
      <w:pPr>
        <w:spacing w:line="480" w:lineRule="auto"/>
        <w:rPr>
          <w:i/>
        </w:rPr>
        <w:sectPr w:rsidR="00DA6238" w:rsidRPr="00E07C8E" w:rsidSect="00102AD4">
          <w:pgSz w:w="12240" w:h="15840"/>
          <w:pgMar w:top="1440" w:right="1440" w:bottom="1440" w:left="1440" w:header="720" w:footer="720" w:gutter="0"/>
          <w:cols w:space="720"/>
          <w:docGrid w:linePitch="360"/>
        </w:sectPr>
      </w:pPr>
    </w:p>
    <w:p w14:paraId="6CA794B5" w14:textId="77777777" w:rsidR="00DA6238" w:rsidRPr="00E07C8E" w:rsidRDefault="00DA6238" w:rsidP="00B01C5B">
      <w:pPr>
        <w:pStyle w:val="Heading2"/>
        <w:jc w:val="center"/>
        <w:rPr>
          <w:rFonts w:cs="Times New Roman"/>
        </w:rPr>
      </w:pPr>
      <w:bookmarkStart w:id="139" w:name="_Toc321598998"/>
      <w:r w:rsidRPr="00E07C8E">
        <w:rPr>
          <w:rFonts w:cs="Times New Roman"/>
        </w:rPr>
        <w:lastRenderedPageBreak/>
        <w:t>Chapter VI. Appendix: Tables and Figures</w:t>
      </w:r>
      <w:bookmarkEnd w:id="139"/>
    </w:p>
    <w:p w14:paraId="7400DD23" w14:textId="77777777" w:rsidR="00DA6238" w:rsidRPr="00E07C8E" w:rsidRDefault="00DA6238" w:rsidP="00DA6238">
      <w:pPr>
        <w:pStyle w:val="Heading1"/>
        <w:sectPr w:rsidR="00DA6238" w:rsidRPr="00E07C8E" w:rsidSect="00102AD4">
          <w:pgSz w:w="12240" w:h="15840"/>
          <w:pgMar w:top="1440" w:right="1440" w:bottom="1440" w:left="1440" w:header="720" w:footer="720" w:gutter="0"/>
          <w:cols w:space="720"/>
          <w:docGrid w:linePitch="360"/>
        </w:sectPr>
      </w:pPr>
    </w:p>
    <w:p w14:paraId="60306B71" w14:textId="77777777" w:rsidR="00DA6238" w:rsidRPr="00E07C8E" w:rsidRDefault="003E13E4" w:rsidP="00DA6238">
      <w:bookmarkStart w:id="140" w:name="_Toc446419864"/>
      <w:r w:rsidRPr="00E07C8E">
        <w:rPr>
          <w:rStyle w:val="Heading4Char"/>
        </w:rPr>
        <w:lastRenderedPageBreak/>
        <w:t>Table 9</w:t>
      </w:r>
      <w:r w:rsidR="00DA6238" w:rsidRPr="00E07C8E">
        <w:rPr>
          <w:rStyle w:val="Heading4Char"/>
        </w:rPr>
        <w:t xml:space="preserve">. </w:t>
      </w:r>
      <w:r w:rsidR="007E4318" w:rsidRPr="00E07C8E">
        <w:rPr>
          <w:rStyle w:val="Heading4Char"/>
        </w:rPr>
        <w:t xml:space="preserve">Demographic data, knee mechanical axis angle, </w:t>
      </w:r>
      <w:proofErr w:type="gramStart"/>
      <w:r w:rsidR="007E4318" w:rsidRPr="00E07C8E">
        <w:rPr>
          <w:rStyle w:val="Heading4Char"/>
        </w:rPr>
        <w:t>and</w:t>
      </w:r>
      <w:proofErr w:type="gramEnd"/>
      <w:r w:rsidR="007E4318" w:rsidRPr="00E07C8E">
        <w:rPr>
          <w:rStyle w:val="Heading4Char"/>
        </w:rPr>
        <w:t xml:space="preserve"> ascent speed of the three alignment </w:t>
      </w:r>
      <w:r w:rsidR="00DA6238" w:rsidRPr="00E07C8E">
        <w:rPr>
          <w:rStyle w:val="Heading4Char"/>
        </w:rPr>
        <w:t>groups</w:t>
      </w:r>
      <w:bookmarkEnd w:id="140"/>
      <w:r w:rsidR="00DA6238" w:rsidRPr="00E07C8E">
        <w:t xml:space="preserve">: Mean </w:t>
      </w:r>
      <w:r w:rsidR="00DA6238" w:rsidRPr="00E07C8E">
        <w:rPr>
          <w:rFonts w:eastAsia="Times New Roman"/>
          <w:color w:val="000000"/>
        </w:rPr>
        <w:t xml:space="preserve">± </w:t>
      </w:r>
      <w:r w:rsidR="00DA6238" w:rsidRPr="00E07C8E">
        <w:t>STD.</w:t>
      </w:r>
    </w:p>
    <w:tbl>
      <w:tblPr>
        <w:tblStyle w:val="TableGrid"/>
        <w:tblW w:w="0" w:type="auto"/>
        <w:tblLook w:val="04A0" w:firstRow="1" w:lastRow="0" w:firstColumn="1" w:lastColumn="0" w:noHBand="0" w:noVBand="1"/>
      </w:tblPr>
      <w:tblGrid>
        <w:gridCol w:w="2178"/>
        <w:gridCol w:w="1084"/>
        <w:gridCol w:w="1085"/>
        <w:gridCol w:w="1084"/>
        <w:gridCol w:w="1085"/>
      </w:tblGrid>
      <w:tr w:rsidR="00DA6238" w:rsidRPr="00E07C8E" w14:paraId="63F5B04C" w14:textId="77777777" w:rsidTr="00DA6238">
        <w:trPr>
          <w:trHeight w:val="460"/>
        </w:trPr>
        <w:tc>
          <w:tcPr>
            <w:tcW w:w="2178" w:type="dxa"/>
            <w:tcBorders>
              <w:left w:val="nil"/>
              <w:bottom w:val="single" w:sz="4" w:space="0" w:color="auto"/>
              <w:right w:val="nil"/>
            </w:tcBorders>
            <w:vAlign w:val="center"/>
          </w:tcPr>
          <w:p w14:paraId="3C96C543" w14:textId="77777777" w:rsidR="00DA6238" w:rsidRPr="00E07C8E" w:rsidRDefault="00DA6238" w:rsidP="00DA6238">
            <w:pPr>
              <w:jc w:val="center"/>
              <w:rPr>
                <w:sz w:val="20"/>
                <w:szCs w:val="20"/>
              </w:rPr>
            </w:pPr>
          </w:p>
        </w:tc>
        <w:tc>
          <w:tcPr>
            <w:tcW w:w="1084" w:type="dxa"/>
            <w:tcBorders>
              <w:left w:val="nil"/>
              <w:bottom w:val="single" w:sz="4" w:space="0" w:color="auto"/>
              <w:right w:val="nil"/>
            </w:tcBorders>
            <w:vAlign w:val="center"/>
          </w:tcPr>
          <w:p w14:paraId="7F1A74CD" w14:textId="77777777" w:rsidR="00DA6238" w:rsidRPr="00E07C8E" w:rsidRDefault="00DA6238" w:rsidP="00DA6238">
            <w:pPr>
              <w:jc w:val="center"/>
              <w:rPr>
                <w:b/>
                <w:sz w:val="20"/>
                <w:szCs w:val="20"/>
              </w:rPr>
            </w:pPr>
            <w:r w:rsidRPr="00E07C8E">
              <w:rPr>
                <w:b/>
                <w:sz w:val="20"/>
                <w:szCs w:val="20"/>
              </w:rPr>
              <w:t>Neutral</w:t>
            </w:r>
          </w:p>
        </w:tc>
        <w:tc>
          <w:tcPr>
            <w:tcW w:w="1085" w:type="dxa"/>
            <w:tcBorders>
              <w:left w:val="nil"/>
              <w:bottom w:val="single" w:sz="4" w:space="0" w:color="auto"/>
              <w:right w:val="nil"/>
            </w:tcBorders>
            <w:vAlign w:val="center"/>
          </w:tcPr>
          <w:p w14:paraId="34FFD808" w14:textId="77777777" w:rsidR="00DA6238" w:rsidRPr="00E07C8E" w:rsidRDefault="00DA6238" w:rsidP="00DA6238">
            <w:pPr>
              <w:jc w:val="center"/>
              <w:rPr>
                <w:b/>
                <w:sz w:val="20"/>
                <w:szCs w:val="20"/>
              </w:rPr>
            </w:pPr>
            <w:r w:rsidRPr="00E07C8E">
              <w:rPr>
                <w:b/>
                <w:sz w:val="20"/>
                <w:szCs w:val="20"/>
              </w:rPr>
              <w:t>Valgus</w:t>
            </w:r>
          </w:p>
        </w:tc>
        <w:tc>
          <w:tcPr>
            <w:tcW w:w="1084" w:type="dxa"/>
            <w:tcBorders>
              <w:left w:val="nil"/>
              <w:bottom w:val="single" w:sz="4" w:space="0" w:color="auto"/>
              <w:right w:val="nil"/>
            </w:tcBorders>
            <w:vAlign w:val="center"/>
          </w:tcPr>
          <w:p w14:paraId="560F729D" w14:textId="77777777" w:rsidR="00DA6238" w:rsidRPr="00E07C8E" w:rsidRDefault="00DA6238" w:rsidP="00DA6238">
            <w:pPr>
              <w:jc w:val="center"/>
              <w:rPr>
                <w:b/>
                <w:sz w:val="20"/>
                <w:szCs w:val="20"/>
              </w:rPr>
            </w:pPr>
            <w:r w:rsidRPr="00E07C8E">
              <w:rPr>
                <w:b/>
                <w:sz w:val="20"/>
                <w:szCs w:val="20"/>
              </w:rPr>
              <w:t>Varus</w:t>
            </w:r>
          </w:p>
        </w:tc>
        <w:tc>
          <w:tcPr>
            <w:tcW w:w="1085" w:type="dxa"/>
            <w:tcBorders>
              <w:left w:val="nil"/>
              <w:bottom w:val="single" w:sz="4" w:space="0" w:color="auto"/>
              <w:right w:val="nil"/>
            </w:tcBorders>
            <w:vAlign w:val="center"/>
          </w:tcPr>
          <w:p w14:paraId="29ACC45B" w14:textId="77777777" w:rsidR="00DA6238" w:rsidRPr="00E07C8E" w:rsidRDefault="00DA6238" w:rsidP="00DA6238">
            <w:pPr>
              <w:jc w:val="center"/>
              <w:rPr>
                <w:b/>
                <w:sz w:val="20"/>
                <w:szCs w:val="20"/>
              </w:rPr>
            </w:pPr>
            <w:r w:rsidRPr="00E07C8E">
              <w:rPr>
                <w:b/>
                <w:sz w:val="20"/>
                <w:szCs w:val="20"/>
              </w:rPr>
              <w:t>P-Value</w:t>
            </w:r>
          </w:p>
        </w:tc>
      </w:tr>
      <w:tr w:rsidR="00DA6238" w:rsidRPr="00E07C8E" w14:paraId="65642D78" w14:textId="77777777" w:rsidTr="00DA6238">
        <w:trPr>
          <w:trHeight w:val="460"/>
        </w:trPr>
        <w:tc>
          <w:tcPr>
            <w:tcW w:w="2178" w:type="dxa"/>
            <w:tcBorders>
              <w:top w:val="single" w:sz="4" w:space="0" w:color="auto"/>
              <w:left w:val="nil"/>
              <w:bottom w:val="nil"/>
              <w:right w:val="nil"/>
            </w:tcBorders>
            <w:vAlign w:val="center"/>
          </w:tcPr>
          <w:p w14:paraId="63793A42" w14:textId="77777777" w:rsidR="00DA6238" w:rsidRPr="00E07C8E" w:rsidRDefault="00DA6238" w:rsidP="00DA6238">
            <w:pPr>
              <w:jc w:val="center"/>
              <w:rPr>
                <w:b/>
                <w:sz w:val="20"/>
                <w:szCs w:val="20"/>
              </w:rPr>
            </w:pPr>
            <w:r w:rsidRPr="00E07C8E">
              <w:rPr>
                <w:b/>
                <w:sz w:val="20"/>
                <w:szCs w:val="20"/>
              </w:rPr>
              <w:t>Number</w:t>
            </w:r>
            <w:r w:rsidR="007E4318" w:rsidRPr="00E07C8E">
              <w:rPr>
                <w:b/>
                <w:sz w:val="20"/>
                <w:szCs w:val="20"/>
              </w:rPr>
              <w:t xml:space="preserve"> of Subjects</w:t>
            </w:r>
          </w:p>
        </w:tc>
        <w:tc>
          <w:tcPr>
            <w:tcW w:w="1084" w:type="dxa"/>
            <w:tcBorders>
              <w:top w:val="single" w:sz="4" w:space="0" w:color="auto"/>
              <w:left w:val="nil"/>
              <w:bottom w:val="nil"/>
              <w:right w:val="nil"/>
            </w:tcBorders>
            <w:vAlign w:val="center"/>
          </w:tcPr>
          <w:p w14:paraId="3CBCF056" w14:textId="77777777" w:rsidR="00DA6238" w:rsidRPr="00E07C8E" w:rsidRDefault="00DA6238" w:rsidP="00DA6238">
            <w:pPr>
              <w:jc w:val="center"/>
              <w:rPr>
                <w:sz w:val="20"/>
                <w:szCs w:val="20"/>
              </w:rPr>
            </w:pPr>
            <w:r w:rsidRPr="00E07C8E">
              <w:rPr>
                <w:sz w:val="20"/>
                <w:szCs w:val="20"/>
              </w:rPr>
              <w:t>15</w:t>
            </w:r>
          </w:p>
        </w:tc>
        <w:tc>
          <w:tcPr>
            <w:tcW w:w="1085" w:type="dxa"/>
            <w:tcBorders>
              <w:top w:val="single" w:sz="4" w:space="0" w:color="auto"/>
              <w:left w:val="nil"/>
              <w:bottom w:val="nil"/>
              <w:right w:val="nil"/>
            </w:tcBorders>
            <w:vAlign w:val="center"/>
          </w:tcPr>
          <w:p w14:paraId="375CDE79" w14:textId="77777777" w:rsidR="00DA6238" w:rsidRPr="00E07C8E" w:rsidRDefault="00DA6238" w:rsidP="00DA6238">
            <w:pPr>
              <w:jc w:val="center"/>
              <w:rPr>
                <w:sz w:val="20"/>
                <w:szCs w:val="20"/>
              </w:rPr>
            </w:pPr>
            <w:r w:rsidRPr="00E07C8E">
              <w:rPr>
                <w:sz w:val="20"/>
                <w:szCs w:val="20"/>
              </w:rPr>
              <w:t>13</w:t>
            </w:r>
          </w:p>
        </w:tc>
        <w:tc>
          <w:tcPr>
            <w:tcW w:w="1084" w:type="dxa"/>
            <w:tcBorders>
              <w:top w:val="single" w:sz="4" w:space="0" w:color="auto"/>
              <w:left w:val="nil"/>
              <w:bottom w:val="nil"/>
              <w:right w:val="nil"/>
            </w:tcBorders>
            <w:vAlign w:val="center"/>
          </w:tcPr>
          <w:p w14:paraId="00CF8986" w14:textId="77777777" w:rsidR="00DA6238" w:rsidRPr="00E07C8E" w:rsidRDefault="00DA6238" w:rsidP="00DA6238">
            <w:pPr>
              <w:jc w:val="center"/>
              <w:rPr>
                <w:sz w:val="20"/>
                <w:szCs w:val="20"/>
              </w:rPr>
            </w:pPr>
            <w:r w:rsidRPr="00E07C8E">
              <w:rPr>
                <w:sz w:val="20"/>
                <w:szCs w:val="20"/>
              </w:rPr>
              <w:t>10</w:t>
            </w:r>
          </w:p>
        </w:tc>
        <w:tc>
          <w:tcPr>
            <w:tcW w:w="1085" w:type="dxa"/>
            <w:tcBorders>
              <w:top w:val="single" w:sz="4" w:space="0" w:color="auto"/>
              <w:left w:val="nil"/>
              <w:bottom w:val="nil"/>
              <w:right w:val="nil"/>
            </w:tcBorders>
            <w:vAlign w:val="center"/>
          </w:tcPr>
          <w:p w14:paraId="34DB8AAF" w14:textId="77777777" w:rsidR="00DA6238" w:rsidRPr="00E07C8E" w:rsidRDefault="00DA6238" w:rsidP="00DA6238">
            <w:pPr>
              <w:jc w:val="center"/>
              <w:rPr>
                <w:sz w:val="20"/>
                <w:szCs w:val="20"/>
              </w:rPr>
            </w:pPr>
            <w:r w:rsidRPr="00E07C8E">
              <w:rPr>
                <w:sz w:val="20"/>
                <w:szCs w:val="20"/>
              </w:rPr>
              <w:t>-</w:t>
            </w:r>
          </w:p>
        </w:tc>
      </w:tr>
      <w:tr w:rsidR="00DA6238" w:rsidRPr="00E07C8E" w14:paraId="257D81AE" w14:textId="77777777" w:rsidTr="00DA6238">
        <w:trPr>
          <w:trHeight w:val="460"/>
        </w:trPr>
        <w:tc>
          <w:tcPr>
            <w:tcW w:w="2178" w:type="dxa"/>
            <w:tcBorders>
              <w:top w:val="nil"/>
              <w:left w:val="nil"/>
              <w:bottom w:val="nil"/>
              <w:right w:val="nil"/>
            </w:tcBorders>
            <w:vAlign w:val="center"/>
          </w:tcPr>
          <w:p w14:paraId="4F314E64" w14:textId="77777777" w:rsidR="00DA6238" w:rsidRPr="00E07C8E" w:rsidRDefault="00DA6238" w:rsidP="00DA6238">
            <w:pPr>
              <w:jc w:val="center"/>
              <w:rPr>
                <w:b/>
                <w:sz w:val="20"/>
                <w:szCs w:val="20"/>
              </w:rPr>
            </w:pPr>
            <w:r w:rsidRPr="00E07C8E">
              <w:rPr>
                <w:b/>
                <w:sz w:val="20"/>
                <w:szCs w:val="20"/>
              </w:rPr>
              <w:t>Age</w:t>
            </w:r>
            <w:r w:rsidR="007E4318" w:rsidRPr="00E07C8E">
              <w:rPr>
                <w:b/>
                <w:sz w:val="20"/>
                <w:szCs w:val="20"/>
              </w:rPr>
              <w:t xml:space="preserve"> (years)</w:t>
            </w:r>
          </w:p>
        </w:tc>
        <w:tc>
          <w:tcPr>
            <w:tcW w:w="1084" w:type="dxa"/>
            <w:tcBorders>
              <w:top w:val="nil"/>
              <w:left w:val="nil"/>
              <w:bottom w:val="nil"/>
              <w:right w:val="nil"/>
            </w:tcBorders>
            <w:vAlign w:val="center"/>
          </w:tcPr>
          <w:p w14:paraId="319922CD" w14:textId="77777777" w:rsidR="00DA6238" w:rsidRPr="00E07C8E" w:rsidRDefault="00DA6238" w:rsidP="00DA6238">
            <w:pPr>
              <w:jc w:val="center"/>
              <w:rPr>
                <w:sz w:val="20"/>
                <w:szCs w:val="20"/>
              </w:rPr>
            </w:pPr>
            <w:r w:rsidRPr="00E07C8E">
              <w:rPr>
                <w:sz w:val="20"/>
                <w:szCs w:val="20"/>
              </w:rPr>
              <w:t>23.7</w:t>
            </w:r>
            <w:r w:rsidRPr="00E07C8E">
              <w:rPr>
                <w:rFonts w:eastAsia="Times New Roman"/>
                <w:color w:val="000000"/>
                <w:sz w:val="20"/>
                <w:szCs w:val="20"/>
              </w:rPr>
              <w:t>±0.8</w:t>
            </w:r>
          </w:p>
        </w:tc>
        <w:tc>
          <w:tcPr>
            <w:tcW w:w="1085" w:type="dxa"/>
            <w:tcBorders>
              <w:top w:val="nil"/>
              <w:left w:val="nil"/>
              <w:bottom w:val="nil"/>
              <w:right w:val="nil"/>
            </w:tcBorders>
            <w:vAlign w:val="center"/>
          </w:tcPr>
          <w:p w14:paraId="5AD8EF75" w14:textId="77777777" w:rsidR="00DA6238" w:rsidRPr="00E07C8E" w:rsidRDefault="00DA6238" w:rsidP="00DA6238">
            <w:pPr>
              <w:jc w:val="center"/>
              <w:rPr>
                <w:sz w:val="20"/>
                <w:szCs w:val="20"/>
              </w:rPr>
            </w:pPr>
            <w:r w:rsidRPr="00E07C8E">
              <w:rPr>
                <w:sz w:val="20"/>
                <w:szCs w:val="20"/>
              </w:rPr>
              <w:t>22.3</w:t>
            </w:r>
            <w:r w:rsidRPr="00E07C8E">
              <w:rPr>
                <w:rFonts w:eastAsia="Times New Roman"/>
                <w:color w:val="000000"/>
                <w:sz w:val="20"/>
                <w:szCs w:val="20"/>
              </w:rPr>
              <w:t>±1.0</w:t>
            </w:r>
          </w:p>
        </w:tc>
        <w:tc>
          <w:tcPr>
            <w:tcW w:w="1084" w:type="dxa"/>
            <w:tcBorders>
              <w:top w:val="nil"/>
              <w:left w:val="nil"/>
              <w:bottom w:val="nil"/>
              <w:right w:val="nil"/>
            </w:tcBorders>
            <w:vAlign w:val="center"/>
          </w:tcPr>
          <w:p w14:paraId="4F67454D" w14:textId="77777777" w:rsidR="00DA6238" w:rsidRPr="00E07C8E" w:rsidRDefault="00DA6238" w:rsidP="00DA6238">
            <w:pPr>
              <w:jc w:val="center"/>
              <w:rPr>
                <w:sz w:val="20"/>
                <w:szCs w:val="20"/>
              </w:rPr>
            </w:pPr>
            <w:r w:rsidRPr="00E07C8E">
              <w:rPr>
                <w:sz w:val="20"/>
                <w:szCs w:val="20"/>
              </w:rPr>
              <w:t>24.7</w:t>
            </w:r>
            <w:r w:rsidRPr="00E07C8E">
              <w:rPr>
                <w:rFonts w:eastAsia="Times New Roman"/>
                <w:color w:val="000000"/>
                <w:sz w:val="20"/>
                <w:szCs w:val="20"/>
              </w:rPr>
              <w:t>±0.9</w:t>
            </w:r>
          </w:p>
        </w:tc>
        <w:tc>
          <w:tcPr>
            <w:tcW w:w="1085" w:type="dxa"/>
            <w:tcBorders>
              <w:top w:val="nil"/>
              <w:left w:val="nil"/>
              <w:bottom w:val="nil"/>
              <w:right w:val="nil"/>
            </w:tcBorders>
            <w:vAlign w:val="center"/>
          </w:tcPr>
          <w:p w14:paraId="47DA8718" w14:textId="77777777" w:rsidR="00DA6238" w:rsidRPr="00E07C8E" w:rsidRDefault="00DA6238" w:rsidP="00DA6238">
            <w:pPr>
              <w:jc w:val="center"/>
              <w:rPr>
                <w:sz w:val="20"/>
                <w:szCs w:val="20"/>
              </w:rPr>
            </w:pPr>
            <w:r w:rsidRPr="00E07C8E">
              <w:rPr>
                <w:sz w:val="20"/>
                <w:szCs w:val="20"/>
              </w:rPr>
              <w:t>0.2080</w:t>
            </w:r>
          </w:p>
        </w:tc>
      </w:tr>
      <w:tr w:rsidR="00DA6238" w:rsidRPr="00E07C8E" w14:paraId="6BD8DAB2" w14:textId="77777777" w:rsidTr="00DA6238">
        <w:trPr>
          <w:trHeight w:val="460"/>
        </w:trPr>
        <w:tc>
          <w:tcPr>
            <w:tcW w:w="2178" w:type="dxa"/>
            <w:tcBorders>
              <w:top w:val="nil"/>
              <w:left w:val="nil"/>
              <w:bottom w:val="nil"/>
              <w:right w:val="nil"/>
            </w:tcBorders>
            <w:vAlign w:val="center"/>
          </w:tcPr>
          <w:p w14:paraId="5AE4C182" w14:textId="77777777" w:rsidR="00DA6238" w:rsidRPr="00E07C8E" w:rsidRDefault="00DA6238" w:rsidP="00DA6238">
            <w:pPr>
              <w:jc w:val="center"/>
              <w:rPr>
                <w:b/>
                <w:sz w:val="20"/>
                <w:szCs w:val="20"/>
              </w:rPr>
            </w:pPr>
            <w:r w:rsidRPr="00E07C8E">
              <w:rPr>
                <w:b/>
                <w:sz w:val="20"/>
                <w:szCs w:val="20"/>
              </w:rPr>
              <w:t>Height</w:t>
            </w:r>
            <w:r w:rsidR="007E4318" w:rsidRPr="00E07C8E">
              <w:rPr>
                <w:b/>
                <w:sz w:val="20"/>
                <w:szCs w:val="20"/>
              </w:rPr>
              <w:t xml:space="preserve"> (m)</w:t>
            </w:r>
          </w:p>
        </w:tc>
        <w:tc>
          <w:tcPr>
            <w:tcW w:w="1084" w:type="dxa"/>
            <w:tcBorders>
              <w:top w:val="nil"/>
              <w:left w:val="nil"/>
              <w:bottom w:val="nil"/>
              <w:right w:val="nil"/>
            </w:tcBorders>
            <w:vAlign w:val="center"/>
          </w:tcPr>
          <w:p w14:paraId="14E07524" w14:textId="77777777" w:rsidR="00DA6238" w:rsidRPr="00E07C8E" w:rsidRDefault="00DA6238" w:rsidP="00DA6238">
            <w:pPr>
              <w:jc w:val="center"/>
              <w:rPr>
                <w:sz w:val="20"/>
                <w:szCs w:val="20"/>
              </w:rPr>
            </w:pPr>
            <w:r w:rsidRPr="00E07C8E">
              <w:rPr>
                <w:sz w:val="20"/>
                <w:szCs w:val="20"/>
              </w:rPr>
              <w:t>1.75</w:t>
            </w:r>
            <w:r w:rsidRPr="00E07C8E">
              <w:rPr>
                <w:rFonts w:eastAsia="Times New Roman"/>
                <w:color w:val="000000"/>
                <w:sz w:val="20"/>
                <w:szCs w:val="20"/>
              </w:rPr>
              <w:t>±0.1</w:t>
            </w:r>
          </w:p>
        </w:tc>
        <w:tc>
          <w:tcPr>
            <w:tcW w:w="1085" w:type="dxa"/>
            <w:tcBorders>
              <w:top w:val="nil"/>
              <w:left w:val="nil"/>
              <w:bottom w:val="nil"/>
              <w:right w:val="nil"/>
            </w:tcBorders>
            <w:vAlign w:val="center"/>
          </w:tcPr>
          <w:p w14:paraId="01FAA28D" w14:textId="77777777" w:rsidR="00DA6238" w:rsidRPr="00E07C8E" w:rsidRDefault="00DA6238" w:rsidP="00DA6238">
            <w:pPr>
              <w:jc w:val="center"/>
              <w:rPr>
                <w:sz w:val="20"/>
                <w:szCs w:val="20"/>
              </w:rPr>
            </w:pPr>
            <w:r w:rsidRPr="00E07C8E">
              <w:rPr>
                <w:sz w:val="20"/>
                <w:szCs w:val="20"/>
              </w:rPr>
              <w:t>1.74</w:t>
            </w:r>
            <w:r w:rsidRPr="00E07C8E">
              <w:rPr>
                <w:rFonts w:eastAsia="Times New Roman"/>
                <w:color w:val="000000"/>
                <w:sz w:val="20"/>
                <w:szCs w:val="20"/>
              </w:rPr>
              <w:t>±0.1</w:t>
            </w:r>
          </w:p>
        </w:tc>
        <w:tc>
          <w:tcPr>
            <w:tcW w:w="1084" w:type="dxa"/>
            <w:tcBorders>
              <w:top w:val="nil"/>
              <w:left w:val="nil"/>
              <w:bottom w:val="nil"/>
              <w:right w:val="nil"/>
            </w:tcBorders>
            <w:vAlign w:val="center"/>
          </w:tcPr>
          <w:p w14:paraId="073A9EBE" w14:textId="77777777" w:rsidR="00DA6238" w:rsidRPr="00E07C8E" w:rsidRDefault="00DA6238" w:rsidP="00DA6238">
            <w:pPr>
              <w:jc w:val="center"/>
              <w:rPr>
                <w:sz w:val="20"/>
                <w:szCs w:val="20"/>
              </w:rPr>
            </w:pPr>
            <w:r w:rsidRPr="00E07C8E">
              <w:rPr>
                <w:sz w:val="20"/>
                <w:szCs w:val="20"/>
              </w:rPr>
              <w:t>1.77</w:t>
            </w:r>
            <w:r w:rsidRPr="00E07C8E">
              <w:rPr>
                <w:rFonts w:eastAsia="Times New Roman"/>
                <w:color w:val="000000"/>
                <w:sz w:val="20"/>
                <w:szCs w:val="20"/>
              </w:rPr>
              <w:t>±0.1</w:t>
            </w:r>
          </w:p>
        </w:tc>
        <w:tc>
          <w:tcPr>
            <w:tcW w:w="1085" w:type="dxa"/>
            <w:tcBorders>
              <w:top w:val="nil"/>
              <w:left w:val="nil"/>
              <w:bottom w:val="nil"/>
              <w:right w:val="nil"/>
            </w:tcBorders>
            <w:vAlign w:val="center"/>
          </w:tcPr>
          <w:p w14:paraId="6EE8963F" w14:textId="77777777" w:rsidR="00DA6238" w:rsidRPr="00E07C8E" w:rsidRDefault="00DA6238" w:rsidP="00DA6238">
            <w:pPr>
              <w:jc w:val="center"/>
              <w:rPr>
                <w:sz w:val="20"/>
                <w:szCs w:val="20"/>
              </w:rPr>
            </w:pPr>
            <w:r w:rsidRPr="00E07C8E">
              <w:rPr>
                <w:sz w:val="20"/>
                <w:szCs w:val="20"/>
              </w:rPr>
              <w:t>0.6200</w:t>
            </w:r>
          </w:p>
        </w:tc>
      </w:tr>
      <w:tr w:rsidR="00DA6238" w:rsidRPr="00E07C8E" w14:paraId="42F660D9" w14:textId="77777777" w:rsidTr="00DA6238">
        <w:trPr>
          <w:trHeight w:val="460"/>
        </w:trPr>
        <w:tc>
          <w:tcPr>
            <w:tcW w:w="2178" w:type="dxa"/>
            <w:tcBorders>
              <w:top w:val="nil"/>
              <w:left w:val="nil"/>
              <w:bottom w:val="nil"/>
              <w:right w:val="nil"/>
            </w:tcBorders>
            <w:vAlign w:val="center"/>
          </w:tcPr>
          <w:p w14:paraId="794ADE44" w14:textId="77777777" w:rsidR="00DA6238" w:rsidRPr="00E07C8E" w:rsidRDefault="00DA6238" w:rsidP="00DA6238">
            <w:pPr>
              <w:jc w:val="center"/>
              <w:rPr>
                <w:b/>
                <w:sz w:val="20"/>
                <w:szCs w:val="20"/>
              </w:rPr>
            </w:pPr>
            <w:r w:rsidRPr="00E07C8E">
              <w:rPr>
                <w:b/>
                <w:sz w:val="20"/>
                <w:szCs w:val="20"/>
              </w:rPr>
              <w:t>Mass</w:t>
            </w:r>
            <w:r w:rsidR="007E4318" w:rsidRPr="00E07C8E">
              <w:rPr>
                <w:b/>
                <w:sz w:val="20"/>
                <w:szCs w:val="20"/>
              </w:rPr>
              <w:t xml:space="preserve"> (kg)</w:t>
            </w:r>
          </w:p>
        </w:tc>
        <w:tc>
          <w:tcPr>
            <w:tcW w:w="1084" w:type="dxa"/>
            <w:tcBorders>
              <w:top w:val="nil"/>
              <w:left w:val="nil"/>
              <w:bottom w:val="nil"/>
              <w:right w:val="nil"/>
            </w:tcBorders>
            <w:vAlign w:val="center"/>
          </w:tcPr>
          <w:p w14:paraId="483DBD6E" w14:textId="77777777" w:rsidR="00DA6238" w:rsidRPr="00E07C8E" w:rsidRDefault="00DA6238" w:rsidP="00DA6238">
            <w:pPr>
              <w:jc w:val="center"/>
              <w:rPr>
                <w:sz w:val="20"/>
                <w:szCs w:val="20"/>
              </w:rPr>
            </w:pPr>
            <w:r w:rsidRPr="00E07C8E">
              <w:rPr>
                <w:sz w:val="20"/>
                <w:szCs w:val="20"/>
              </w:rPr>
              <w:t>72.8</w:t>
            </w:r>
            <w:r w:rsidRPr="00E07C8E">
              <w:rPr>
                <w:rFonts w:eastAsia="Times New Roman"/>
                <w:color w:val="000000"/>
                <w:sz w:val="20"/>
                <w:szCs w:val="20"/>
              </w:rPr>
              <w:t>±14.7</w:t>
            </w:r>
          </w:p>
        </w:tc>
        <w:tc>
          <w:tcPr>
            <w:tcW w:w="1085" w:type="dxa"/>
            <w:tcBorders>
              <w:top w:val="nil"/>
              <w:left w:val="nil"/>
              <w:bottom w:val="nil"/>
              <w:right w:val="nil"/>
            </w:tcBorders>
            <w:vAlign w:val="center"/>
          </w:tcPr>
          <w:p w14:paraId="03990001" w14:textId="77777777" w:rsidR="00DA6238" w:rsidRPr="00E07C8E" w:rsidRDefault="00DA6238" w:rsidP="00DA6238">
            <w:pPr>
              <w:jc w:val="center"/>
              <w:rPr>
                <w:sz w:val="20"/>
                <w:szCs w:val="20"/>
              </w:rPr>
            </w:pPr>
            <w:r w:rsidRPr="00E07C8E">
              <w:rPr>
                <w:sz w:val="20"/>
                <w:szCs w:val="20"/>
              </w:rPr>
              <w:t>72.2</w:t>
            </w:r>
            <w:r w:rsidRPr="00E07C8E">
              <w:rPr>
                <w:rFonts w:eastAsia="Times New Roman"/>
                <w:color w:val="000000"/>
                <w:sz w:val="20"/>
                <w:szCs w:val="20"/>
              </w:rPr>
              <w:t>±12.6</w:t>
            </w:r>
          </w:p>
        </w:tc>
        <w:tc>
          <w:tcPr>
            <w:tcW w:w="1084" w:type="dxa"/>
            <w:tcBorders>
              <w:top w:val="nil"/>
              <w:left w:val="nil"/>
              <w:bottom w:val="nil"/>
              <w:right w:val="nil"/>
            </w:tcBorders>
            <w:vAlign w:val="center"/>
          </w:tcPr>
          <w:p w14:paraId="1FA1CE14" w14:textId="77777777" w:rsidR="00DA6238" w:rsidRPr="00E07C8E" w:rsidRDefault="00DA6238" w:rsidP="00DA6238">
            <w:pPr>
              <w:jc w:val="center"/>
              <w:rPr>
                <w:sz w:val="20"/>
                <w:szCs w:val="20"/>
              </w:rPr>
            </w:pPr>
            <w:r w:rsidRPr="00E07C8E">
              <w:rPr>
                <w:sz w:val="20"/>
                <w:szCs w:val="20"/>
              </w:rPr>
              <w:t>73.4</w:t>
            </w:r>
            <w:r w:rsidRPr="00E07C8E">
              <w:rPr>
                <w:rFonts w:eastAsia="Times New Roman"/>
                <w:color w:val="000000"/>
                <w:sz w:val="20"/>
                <w:szCs w:val="20"/>
              </w:rPr>
              <w:t>±14.8</w:t>
            </w:r>
          </w:p>
        </w:tc>
        <w:tc>
          <w:tcPr>
            <w:tcW w:w="1085" w:type="dxa"/>
            <w:tcBorders>
              <w:top w:val="nil"/>
              <w:left w:val="nil"/>
              <w:bottom w:val="nil"/>
              <w:right w:val="nil"/>
            </w:tcBorders>
            <w:vAlign w:val="center"/>
          </w:tcPr>
          <w:p w14:paraId="1D6B9315" w14:textId="77777777" w:rsidR="00DA6238" w:rsidRPr="00E07C8E" w:rsidRDefault="00DA6238" w:rsidP="00DA6238">
            <w:pPr>
              <w:jc w:val="center"/>
              <w:rPr>
                <w:sz w:val="20"/>
                <w:szCs w:val="20"/>
              </w:rPr>
            </w:pPr>
            <w:r w:rsidRPr="00E07C8E">
              <w:rPr>
                <w:sz w:val="20"/>
                <w:szCs w:val="20"/>
              </w:rPr>
              <w:t>0.9800</w:t>
            </w:r>
          </w:p>
        </w:tc>
      </w:tr>
      <w:tr w:rsidR="00DA6238" w:rsidRPr="00E07C8E" w14:paraId="1E7D87A7" w14:textId="77777777" w:rsidTr="00DA6238">
        <w:trPr>
          <w:trHeight w:val="460"/>
        </w:trPr>
        <w:tc>
          <w:tcPr>
            <w:tcW w:w="2178" w:type="dxa"/>
            <w:tcBorders>
              <w:top w:val="nil"/>
              <w:left w:val="nil"/>
              <w:bottom w:val="nil"/>
              <w:right w:val="nil"/>
            </w:tcBorders>
            <w:vAlign w:val="center"/>
          </w:tcPr>
          <w:p w14:paraId="00EE44F8" w14:textId="77777777" w:rsidR="00DA6238" w:rsidRPr="00E07C8E" w:rsidRDefault="00DA6238" w:rsidP="00DA6238">
            <w:pPr>
              <w:jc w:val="center"/>
              <w:rPr>
                <w:b/>
                <w:sz w:val="20"/>
                <w:szCs w:val="20"/>
              </w:rPr>
            </w:pPr>
            <w:r w:rsidRPr="00E07C8E">
              <w:rPr>
                <w:b/>
                <w:sz w:val="20"/>
                <w:szCs w:val="20"/>
              </w:rPr>
              <w:t>BMI</w:t>
            </w:r>
          </w:p>
        </w:tc>
        <w:tc>
          <w:tcPr>
            <w:tcW w:w="1084" w:type="dxa"/>
            <w:tcBorders>
              <w:top w:val="nil"/>
              <w:left w:val="nil"/>
              <w:bottom w:val="nil"/>
              <w:right w:val="nil"/>
            </w:tcBorders>
            <w:vAlign w:val="center"/>
          </w:tcPr>
          <w:p w14:paraId="4FD8934B" w14:textId="77777777" w:rsidR="00DA6238" w:rsidRPr="00E07C8E" w:rsidRDefault="00DA6238" w:rsidP="00DA6238">
            <w:pPr>
              <w:jc w:val="center"/>
              <w:rPr>
                <w:sz w:val="20"/>
                <w:szCs w:val="20"/>
              </w:rPr>
            </w:pPr>
            <w:r w:rsidRPr="00E07C8E">
              <w:rPr>
                <w:sz w:val="20"/>
                <w:szCs w:val="20"/>
              </w:rPr>
              <w:t>23.6</w:t>
            </w:r>
            <w:r w:rsidRPr="00E07C8E">
              <w:rPr>
                <w:rFonts w:eastAsia="Times New Roman"/>
                <w:color w:val="000000"/>
                <w:sz w:val="20"/>
                <w:szCs w:val="20"/>
              </w:rPr>
              <w:t>±3.1</w:t>
            </w:r>
          </w:p>
        </w:tc>
        <w:tc>
          <w:tcPr>
            <w:tcW w:w="1085" w:type="dxa"/>
            <w:tcBorders>
              <w:top w:val="nil"/>
              <w:left w:val="nil"/>
              <w:bottom w:val="nil"/>
              <w:right w:val="nil"/>
            </w:tcBorders>
            <w:vAlign w:val="center"/>
          </w:tcPr>
          <w:p w14:paraId="42977CBD" w14:textId="77777777" w:rsidR="00DA6238" w:rsidRPr="00E07C8E" w:rsidRDefault="00DA6238" w:rsidP="00DA6238">
            <w:pPr>
              <w:jc w:val="center"/>
              <w:rPr>
                <w:sz w:val="20"/>
                <w:szCs w:val="20"/>
              </w:rPr>
            </w:pPr>
            <w:r w:rsidRPr="00E07C8E">
              <w:rPr>
                <w:sz w:val="20"/>
                <w:szCs w:val="20"/>
              </w:rPr>
              <w:t>23.7</w:t>
            </w:r>
            <w:r w:rsidRPr="00E07C8E">
              <w:rPr>
                <w:rFonts w:eastAsia="Times New Roman"/>
                <w:color w:val="000000"/>
                <w:sz w:val="20"/>
                <w:szCs w:val="20"/>
              </w:rPr>
              <w:t>±2.5</w:t>
            </w:r>
          </w:p>
        </w:tc>
        <w:tc>
          <w:tcPr>
            <w:tcW w:w="1084" w:type="dxa"/>
            <w:tcBorders>
              <w:top w:val="nil"/>
              <w:left w:val="nil"/>
              <w:bottom w:val="nil"/>
              <w:right w:val="nil"/>
            </w:tcBorders>
            <w:vAlign w:val="center"/>
          </w:tcPr>
          <w:p w14:paraId="48993175" w14:textId="77777777" w:rsidR="00DA6238" w:rsidRPr="00E07C8E" w:rsidRDefault="00DA6238" w:rsidP="00DA6238">
            <w:pPr>
              <w:jc w:val="center"/>
              <w:rPr>
                <w:sz w:val="20"/>
                <w:szCs w:val="20"/>
              </w:rPr>
            </w:pPr>
            <w:r w:rsidRPr="00E07C8E">
              <w:rPr>
                <w:sz w:val="20"/>
                <w:szCs w:val="20"/>
              </w:rPr>
              <w:t>23.3</w:t>
            </w:r>
            <w:r w:rsidRPr="00E07C8E">
              <w:rPr>
                <w:rFonts w:eastAsia="Times New Roman"/>
                <w:color w:val="000000"/>
                <w:sz w:val="20"/>
                <w:szCs w:val="20"/>
              </w:rPr>
              <w:t>±4.1</w:t>
            </w:r>
          </w:p>
        </w:tc>
        <w:tc>
          <w:tcPr>
            <w:tcW w:w="1085" w:type="dxa"/>
            <w:tcBorders>
              <w:top w:val="nil"/>
              <w:left w:val="nil"/>
              <w:bottom w:val="nil"/>
              <w:right w:val="nil"/>
            </w:tcBorders>
            <w:vAlign w:val="center"/>
          </w:tcPr>
          <w:p w14:paraId="380B2454" w14:textId="77777777" w:rsidR="00DA6238" w:rsidRPr="00E07C8E" w:rsidRDefault="00DA6238" w:rsidP="00DA6238">
            <w:pPr>
              <w:jc w:val="center"/>
              <w:rPr>
                <w:sz w:val="20"/>
                <w:szCs w:val="20"/>
              </w:rPr>
            </w:pPr>
            <w:r w:rsidRPr="00E07C8E">
              <w:rPr>
                <w:sz w:val="20"/>
                <w:szCs w:val="20"/>
              </w:rPr>
              <w:t>0.9400</w:t>
            </w:r>
          </w:p>
        </w:tc>
      </w:tr>
      <w:tr w:rsidR="00DA6238" w:rsidRPr="00E07C8E" w14:paraId="3D45D67D" w14:textId="77777777" w:rsidTr="00DA6238">
        <w:trPr>
          <w:trHeight w:val="460"/>
        </w:trPr>
        <w:tc>
          <w:tcPr>
            <w:tcW w:w="2178" w:type="dxa"/>
            <w:tcBorders>
              <w:top w:val="nil"/>
              <w:left w:val="nil"/>
              <w:bottom w:val="nil"/>
              <w:right w:val="nil"/>
            </w:tcBorders>
            <w:vAlign w:val="center"/>
          </w:tcPr>
          <w:p w14:paraId="50C9E30A" w14:textId="77777777" w:rsidR="00DA6238" w:rsidRPr="00E07C8E" w:rsidRDefault="00DA6238" w:rsidP="00DA6238">
            <w:pPr>
              <w:jc w:val="center"/>
              <w:rPr>
                <w:b/>
                <w:sz w:val="20"/>
                <w:szCs w:val="20"/>
              </w:rPr>
            </w:pPr>
            <w:r w:rsidRPr="00E07C8E">
              <w:rPr>
                <w:b/>
                <w:sz w:val="20"/>
                <w:szCs w:val="20"/>
              </w:rPr>
              <w:t xml:space="preserve">Knee Mechanical </w:t>
            </w:r>
          </w:p>
          <w:p w14:paraId="6C17DA83" w14:textId="77777777" w:rsidR="00DA6238" w:rsidRPr="00E07C8E" w:rsidRDefault="00DA6238" w:rsidP="00DA6238">
            <w:pPr>
              <w:jc w:val="center"/>
              <w:rPr>
                <w:b/>
                <w:sz w:val="20"/>
                <w:szCs w:val="20"/>
              </w:rPr>
            </w:pPr>
            <w:r w:rsidRPr="00E07C8E">
              <w:rPr>
                <w:b/>
                <w:sz w:val="20"/>
                <w:szCs w:val="20"/>
              </w:rPr>
              <w:t>Axis Angle</w:t>
            </w:r>
            <w:r w:rsidR="007E4318" w:rsidRPr="00E07C8E">
              <w:rPr>
                <w:b/>
                <w:sz w:val="20"/>
                <w:szCs w:val="20"/>
              </w:rPr>
              <w:t xml:space="preserve"> (degree)</w:t>
            </w:r>
          </w:p>
        </w:tc>
        <w:tc>
          <w:tcPr>
            <w:tcW w:w="1084" w:type="dxa"/>
            <w:tcBorders>
              <w:top w:val="nil"/>
              <w:left w:val="nil"/>
              <w:bottom w:val="nil"/>
              <w:right w:val="nil"/>
            </w:tcBorders>
            <w:vAlign w:val="center"/>
          </w:tcPr>
          <w:p w14:paraId="6A26B24C" w14:textId="77777777" w:rsidR="00DA6238" w:rsidRPr="00E07C8E" w:rsidRDefault="00DA6238" w:rsidP="00DA6238">
            <w:pPr>
              <w:jc w:val="center"/>
              <w:rPr>
                <w:sz w:val="20"/>
                <w:szCs w:val="20"/>
              </w:rPr>
            </w:pPr>
            <w:r w:rsidRPr="00E07C8E">
              <w:rPr>
                <w:sz w:val="20"/>
                <w:szCs w:val="20"/>
              </w:rPr>
              <w:t>179.4</w:t>
            </w:r>
            <w:r w:rsidRPr="00E07C8E">
              <w:rPr>
                <w:rFonts w:eastAsia="Times New Roman"/>
                <w:color w:val="000000"/>
                <w:sz w:val="20"/>
                <w:szCs w:val="20"/>
              </w:rPr>
              <w:t>±0.7</w:t>
            </w:r>
          </w:p>
        </w:tc>
        <w:tc>
          <w:tcPr>
            <w:tcW w:w="1085" w:type="dxa"/>
            <w:tcBorders>
              <w:top w:val="nil"/>
              <w:left w:val="nil"/>
              <w:bottom w:val="nil"/>
              <w:right w:val="nil"/>
            </w:tcBorders>
            <w:vAlign w:val="center"/>
          </w:tcPr>
          <w:p w14:paraId="6992FE39" w14:textId="77777777" w:rsidR="00DA6238" w:rsidRPr="00E07C8E" w:rsidRDefault="00DA6238" w:rsidP="00DA6238">
            <w:pPr>
              <w:jc w:val="center"/>
              <w:rPr>
                <w:sz w:val="20"/>
                <w:szCs w:val="20"/>
              </w:rPr>
            </w:pPr>
            <w:r w:rsidRPr="00E07C8E">
              <w:rPr>
                <w:sz w:val="20"/>
                <w:szCs w:val="20"/>
              </w:rPr>
              <w:t>183.6</w:t>
            </w:r>
            <w:r w:rsidRPr="00E07C8E">
              <w:rPr>
                <w:rFonts w:eastAsia="Times New Roman"/>
                <w:color w:val="000000"/>
                <w:sz w:val="20"/>
                <w:szCs w:val="20"/>
              </w:rPr>
              <w:t>±1.0</w:t>
            </w:r>
          </w:p>
        </w:tc>
        <w:tc>
          <w:tcPr>
            <w:tcW w:w="1084" w:type="dxa"/>
            <w:tcBorders>
              <w:top w:val="nil"/>
              <w:left w:val="nil"/>
              <w:bottom w:val="nil"/>
              <w:right w:val="nil"/>
            </w:tcBorders>
            <w:vAlign w:val="center"/>
          </w:tcPr>
          <w:p w14:paraId="472FD122" w14:textId="77777777" w:rsidR="00DA6238" w:rsidRPr="00E07C8E" w:rsidRDefault="00DA6238" w:rsidP="00DA6238">
            <w:pPr>
              <w:jc w:val="center"/>
              <w:rPr>
                <w:sz w:val="20"/>
                <w:szCs w:val="20"/>
              </w:rPr>
            </w:pPr>
            <w:r w:rsidRPr="00E07C8E">
              <w:rPr>
                <w:rFonts w:eastAsia="Times New Roman"/>
                <w:color w:val="000000"/>
                <w:sz w:val="20"/>
                <w:szCs w:val="20"/>
              </w:rPr>
              <w:t>174.0±1.4</w:t>
            </w:r>
          </w:p>
        </w:tc>
        <w:tc>
          <w:tcPr>
            <w:tcW w:w="1085" w:type="dxa"/>
            <w:tcBorders>
              <w:top w:val="nil"/>
              <w:left w:val="nil"/>
              <w:bottom w:val="nil"/>
              <w:right w:val="nil"/>
            </w:tcBorders>
            <w:vAlign w:val="center"/>
          </w:tcPr>
          <w:p w14:paraId="1076EBEE" w14:textId="77777777" w:rsidR="00DA6238" w:rsidRPr="00E66003" w:rsidRDefault="00DA6238" w:rsidP="00DA6238">
            <w:pPr>
              <w:jc w:val="center"/>
              <w:rPr>
                <w:sz w:val="20"/>
                <w:szCs w:val="20"/>
              </w:rPr>
            </w:pPr>
            <w:r w:rsidRPr="00E66003">
              <w:rPr>
                <w:sz w:val="20"/>
                <w:szCs w:val="20"/>
              </w:rPr>
              <w:t>&lt;0.0001</w:t>
            </w:r>
          </w:p>
        </w:tc>
      </w:tr>
      <w:tr w:rsidR="00DA6238" w:rsidRPr="00E07C8E" w14:paraId="1ABFDA3F" w14:textId="77777777" w:rsidTr="00DA6238">
        <w:trPr>
          <w:trHeight w:val="460"/>
        </w:trPr>
        <w:tc>
          <w:tcPr>
            <w:tcW w:w="2178" w:type="dxa"/>
            <w:tcBorders>
              <w:top w:val="nil"/>
              <w:left w:val="nil"/>
              <w:right w:val="nil"/>
            </w:tcBorders>
            <w:vAlign w:val="center"/>
          </w:tcPr>
          <w:p w14:paraId="3B4248C3" w14:textId="77777777" w:rsidR="00DA6238" w:rsidRPr="00E07C8E" w:rsidRDefault="007E4318" w:rsidP="00DA6238">
            <w:pPr>
              <w:jc w:val="center"/>
              <w:rPr>
                <w:b/>
                <w:sz w:val="20"/>
                <w:szCs w:val="20"/>
              </w:rPr>
            </w:pPr>
            <w:r w:rsidRPr="00E07C8E">
              <w:rPr>
                <w:b/>
                <w:sz w:val="20"/>
                <w:szCs w:val="20"/>
              </w:rPr>
              <w:t>Ascent</w:t>
            </w:r>
            <w:r w:rsidR="00DA6238" w:rsidRPr="00E07C8E">
              <w:rPr>
                <w:b/>
                <w:sz w:val="20"/>
                <w:szCs w:val="20"/>
              </w:rPr>
              <w:t xml:space="preserve"> Speed</w:t>
            </w:r>
          </w:p>
        </w:tc>
        <w:tc>
          <w:tcPr>
            <w:tcW w:w="1084" w:type="dxa"/>
            <w:tcBorders>
              <w:top w:val="nil"/>
              <w:left w:val="nil"/>
              <w:right w:val="nil"/>
            </w:tcBorders>
            <w:vAlign w:val="center"/>
          </w:tcPr>
          <w:p w14:paraId="78EE2206" w14:textId="77777777" w:rsidR="00DA6238" w:rsidRPr="00E07C8E" w:rsidRDefault="00DA6238" w:rsidP="007E4318">
            <w:pPr>
              <w:jc w:val="center"/>
              <w:rPr>
                <w:sz w:val="20"/>
                <w:szCs w:val="20"/>
              </w:rPr>
            </w:pPr>
            <w:r w:rsidRPr="00E07C8E">
              <w:rPr>
                <w:sz w:val="20"/>
                <w:szCs w:val="20"/>
              </w:rPr>
              <w:t>1.</w:t>
            </w:r>
            <w:r w:rsidR="007E4318" w:rsidRPr="00E07C8E">
              <w:rPr>
                <w:sz w:val="20"/>
                <w:szCs w:val="20"/>
              </w:rPr>
              <w:t>67</w:t>
            </w:r>
            <w:r w:rsidRPr="00E07C8E">
              <w:rPr>
                <w:rFonts w:eastAsia="Times New Roman"/>
                <w:color w:val="000000"/>
                <w:sz w:val="20"/>
                <w:szCs w:val="20"/>
              </w:rPr>
              <w:t>±0.</w:t>
            </w:r>
            <w:r w:rsidR="007E4318" w:rsidRPr="00E07C8E">
              <w:rPr>
                <w:rFonts w:eastAsia="Times New Roman"/>
                <w:color w:val="000000"/>
                <w:sz w:val="20"/>
                <w:szCs w:val="20"/>
              </w:rPr>
              <w:t>21</w:t>
            </w:r>
          </w:p>
        </w:tc>
        <w:tc>
          <w:tcPr>
            <w:tcW w:w="1085" w:type="dxa"/>
            <w:tcBorders>
              <w:top w:val="nil"/>
              <w:left w:val="nil"/>
              <w:right w:val="nil"/>
            </w:tcBorders>
            <w:vAlign w:val="center"/>
          </w:tcPr>
          <w:p w14:paraId="629C416E" w14:textId="77777777" w:rsidR="00DA6238" w:rsidRPr="00E07C8E" w:rsidRDefault="00DA6238" w:rsidP="007E4318">
            <w:pPr>
              <w:jc w:val="center"/>
              <w:rPr>
                <w:sz w:val="20"/>
                <w:szCs w:val="20"/>
              </w:rPr>
            </w:pPr>
            <w:r w:rsidRPr="00E07C8E">
              <w:rPr>
                <w:sz w:val="20"/>
                <w:szCs w:val="20"/>
              </w:rPr>
              <w:t>1.</w:t>
            </w:r>
            <w:r w:rsidR="007E4318" w:rsidRPr="00E07C8E">
              <w:rPr>
                <w:sz w:val="20"/>
                <w:szCs w:val="20"/>
              </w:rPr>
              <w:t>58</w:t>
            </w:r>
            <w:r w:rsidRPr="00E07C8E">
              <w:rPr>
                <w:rFonts w:eastAsia="Times New Roman"/>
                <w:color w:val="000000"/>
                <w:sz w:val="20"/>
                <w:szCs w:val="20"/>
              </w:rPr>
              <w:t>±0.</w:t>
            </w:r>
            <w:r w:rsidR="007E4318" w:rsidRPr="00E07C8E">
              <w:rPr>
                <w:rFonts w:eastAsia="Times New Roman"/>
                <w:color w:val="000000"/>
                <w:sz w:val="20"/>
                <w:szCs w:val="20"/>
              </w:rPr>
              <w:t>20</w:t>
            </w:r>
          </w:p>
        </w:tc>
        <w:tc>
          <w:tcPr>
            <w:tcW w:w="1084" w:type="dxa"/>
            <w:tcBorders>
              <w:top w:val="nil"/>
              <w:left w:val="nil"/>
              <w:right w:val="nil"/>
            </w:tcBorders>
            <w:vAlign w:val="center"/>
          </w:tcPr>
          <w:p w14:paraId="1F86FF8A" w14:textId="77777777" w:rsidR="00DA6238" w:rsidRPr="00E07C8E" w:rsidRDefault="00DA6238" w:rsidP="007E4318">
            <w:pPr>
              <w:jc w:val="center"/>
              <w:rPr>
                <w:rFonts w:eastAsia="Times New Roman"/>
                <w:color w:val="000000"/>
                <w:sz w:val="20"/>
                <w:szCs w:val="20"/>
              </w:rPr>
            </w:pPr>
            <w:r w:rsidRPr="00E07C8E">
              <w:rPr>
                <w:rFonts w:eastAsia="Times New Roman"/>
                <w:color w:val="000000"/>
                <w:sz w:val="20"/>
                <w:szCs w:val="20"/>
              </w:rPr>
              <w:t>1.</w:t>
            </w:r>
            <w:r w:rsidR="007E4318" w:rsidRPr="00E07C8E">
              <w:rPr>
                <w:rFonts w:eastAsia="Times New Roman"/>
                <w:color w:val="000000"/>
                <w:sz w:val="20"/>
                <w:szCs w:val="20"/>
              </w:rPr>
              <w:t>60</w:t>
            </w:r>
            <w:r w:rsidRPr="00E07C8E">
              <w:rPr>
                <w:rFonts w:eastAsia="Times New Roman"/>
                <w:color w:val="000000"/>
                <w:sz w:val="20"/>
                <w:szCs w:val="20"/>
              </w:rPr>
              <w:t>±0.</w:t>
            </w:r>
            <w:r w:rsidR="007E4318" w:rsidRPr="00E07C8E">
              <w:rPr>
                <w:rFonts w:eastAsia="Times New Roman"/>
                <w:color w:val="000000"/>
                <w:sz w:val="20"/>
                <w:szCs w:val="20"/>
              </w:rPr>
              <w:t>25</w:t>
            </w:r>
          </w:p>
        </w:tc>
        <w:tc>
          <w:tcPr>
            <w:tcW w:w="1085" w:type="dxa"/>
            <w:tcBorders>
              <w:top w:val="nil"/>
              <w:left w:val="nil"/>
              <w:right w:val="nil"/>
            </w:tcBorders>
            <w:vAlign w:val="center"/>
          </w:tcPr>
          <w:p w14:paraId="19061E29" w14:textId="77777777" w:rsidR="00DA6238" w:rsidRPr="00E07C8E" w:rsidRDefault="00DA6238" w:rsidP="007E4318">
            <w:pPr>
              <w:jc w:val="center"/>
              <w:rPr>
                <w:sz w:val="20"/>
                <w:szCs w:val="20"/>
              </w:rPr>
            </w:pPr>
            <w:r w:rsidRPr="00E07C8E">
              <w:rPr>
                <w:sz w:val="20"/>
                <w:szCs w:val="20"/>
              </w:rPr>
              <w:t>0.</w:t>
            </w:r>
            <w:r w:rsidR="007E4318" w:rsidRPr="00E07C8E">
              <w:rPr>
                <w:sz w:val="20"/>
                <w:szCs w:val="20"/>
              </w:rPr>
              <w:t>5836</w:t>
            </w:r>
          </w:p>
        </w:tc>
      </w:tr>
    </w:tbl>
    <w:p w14:paraId="4D246413" w14:textId="77777777" w:rsidR="00DA6238" w:rsidRDefault="00DA6238" w:rsidP="00DA6238">
      <w:pPr>
        <w:rPr>
          <w:sz w:val="20"/>
          <w:szCs w:val="20"/>
        </w:rPr>
      </w:pPr>
    </w:p>
    <w:p w14:paraId="16358B3D" w14:textId="77777777" w:rsidR="00511586" w:rsidRDefault="00511586">
      <w:pPr>
        <w:rPr>
          <w:rStyle w:val="Heading4Char"/>
        </w:rPr>
        <w:sectPr w:rsidR="00511586" w:rsidSect="00511586">
          <w:pgSz w:w="12240" w:h="15840"/>
          <w:pgMar w:top="1440" w:right="1440" w:bottom="1440" w:left="1440" w:header="720" w:footer="720" w:gutter="0"/>
          <w:cols w:space="720"/>
          <w:docGrid w:linePitch="360"/>
          <w:printerSettings r:id="rId35"/>
        </w:sectPr>
      </w:pPr>
    </w:p>
    <w:p w14:paraId="4FD7B6E2" w14:textId="77777777" w:rsidR="00DA6238" w:rsidRPr="00E07C8E" w:rsidRDefault="00DA6238" w:rsidP="00DA6238">
      <w:bookmarkStart w:id="141" w:name="_Toc446419865"/>
      <w:r w:rsidRPr="00E07C8E">
        <w:rPr>
          <w:rStyle w:val="Heading4Char"/>
        </w:rPr>
        <w:lastRenderedPageBreak/>
        <w:t xml:space="preserve">Table </w:t>
      </w:r>
      <w:r w:rsidR="003E13E4" w:rsidRPr="00E07C8E">
        <w:rPr>
          <w:rStyle w:val="Heading4Char"/>
        </w:rPr>
        <w:t>10</w:t>
      </w:r>
      <w:r w:rsidRPr="00E07C8E">
        <w:rPr>
          <w:rStyle w:val="Heading4Char"/>
        </w:rPr>
        <w:t>. Peak Vertical GRFs (BW), knee flexion ROM (deg.), and knee extensor moments (Nm/kg), and for subject groups and conditions</w:t>
      </w:r>
      <w:bookmarkEnd w:id="141"/>
      <w:r w:rsidRPr="00E07C8E">
        <w:t xml:space="preserve">: Mean </w:t>
      </w:r>
      <w:r w:rsidRPr="00E07C8E">
        <w:rPr>
          <w:rFonts w:eastAsia="Times New Roman"/>
          <w:color w:val="000000"/>
        </w:rPr>
        <w:t xml:space="preserve">± </w:t>
      </w:r>
      <w:r w:rsidRPr="00E07C8E">
        <w:t>STD.</w:t>
      </w:r>
    </w:p>
    <w:tbl>
      <w:tblPr>
        <w:tblW w:w="5000" w:type="pct"/>
        <w:tblLook w:val="04A0" w:firstRow="1" w:lastRow="0" w:firstColumn="1" w:lastColumn="0" w:noHBand="0" w:noVBand="1"/>
      </w:tblPr>
      <w:tblGrid>
        <w:gridCol w:w="1816"/>
        <w:gridCol w:w="1013"/>
        <w:gridCol w:w="1005"/>
        <w:gridCol w:w="1005"/>
        <w:gridCol w:w="1005"/>
        <w:gridCol w:w="1005"/>
        <w:gridCol w:w="1005"/>
        <w:gridCol w:w="1005"/>
        <w:gridCol w:w="1005"/>
        <w:gridCol w:w="995"/>
        <w:gridCol w:w="658"/>
        <w:gridCol w:w="745"/>
        <w:gridCol w:w="914"/>
      </w:tblGrid>
      <w:tr w:rsidR="00AE52B7" w:rsidRPr="00EE2A4E" w14:paraId="4E80D1EA" w14:textId="77777777" w:rsidTr="00EE2A4E">
        <w:trPr>
          <w:trHeight w:val="300"/>
        </w:trPr>
        <w:tc>
          <w:tcPr>
            <w:tcW w:w="503" w:type="pct"/>
            <w:tcBorders>
              <w:top w:val="single" w:sz="4" w:space="0" w:color="auto"/>
              <w:left w:val="nil"/>
              <w:right w:val="nil"/>
            </w:tcBorders>
            <w:shd w:val="clear" w:color="auto" w:fill="auto"/>
            <w:noWrap/>
            <w:vAlign w:val="bottom"/>
            <w:hideMark/>
          </w:tcPr>
          <w:p w14:paraId="218FE886" w14:textId="77777777" w:rsidR="00AE52B7" w:rsidRPr="00EE2A4E" w:rsidRDefault="00AE52B7" w:rsidP="00AE52B7">
            <w:pPr>
              <w:rPr>
                <w:rFonts w:eastAsia="Times New Roman"/>
                <w:color w:val="000000"/>
                <w:sz w:val="18"/>
                <w:szCs w:val="18"/>
              </w:rPr>
            </w:pPr>
            <w:r w:rsidRPr="00EE2A4E">
              <w:rPr>
                <w:rFonts w:eastAsia="Times New Roman"/>
                <w:color w:val="000000"/>
                <w:sz w:val="18"/>
                <w:szCs w:val="18"/>
              </w:rPr>
              <w:t> </w:t>
            </w:r>
          </w:p>
        </w:tc>
        <w:tc>
          <w:tcPr>
            <w:tcW w:w="1194" w:type="pct"/>
            <w:gridSpan w:val="3"/>
            <w:tcBorders>
              <w:top w:val="single" w:sz="4" w:space="0" w:color="auto"/>
              <w:left w:val="nil"/>
              <w:bottom w:val="single" w:sz="4" w:space="0" w:color="auto"/>
              <w:right w:val="nil"/>
            </w:tcBorders>
            <w:shd w:val="clear" w:color="auto" w:fill="auto"/>
            <w:noWrap/>
            <w:vAlign w:val="center"/>
            <w:hideMark/>
          </w:tcPr>
          <w:p w14:paraId="28D83027"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Neutral</w:t>
            </w:r>
          </w:p>
        </w:tc>
        <w:tc>
          <w:tcPr>
            <w:tcW w:w="1190" w:type="pct"/>
            <w:gridSpan w:val="3"/>
            <w:tcBorders>
              <w:top w:val="single" w:sz="4" w:space="0" w:color="auto"/>
              <w:left w:val="nil"/>
              <w:bottom w:val="single" w:sz="4" w:space="0" w:color="auto"/>
              <w:right w:val="nil"/>
            </w:tcBorders>
            <w:shd w:val="clear" w:color="auto" w:fill="auto"/>
            <w:noWrap/>
            <w:vAlign w:val="center"/>
            <w:hideMark/>
          </w:tcPr>
          <w:p w14:paraId="08BC08FC"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Valgus</w:t>
            </w:r>
          </w:p>
        </w:tc>
        <w:tc>
          <w:tcPr>
            <w:tcW w:w="1187" w:type="pct"/>
            <w:gridSpan w:val="3"/>
            <w:tcBorders>
              <w:top w:val="single" w:sz="4" w:space="0" w:color="auto"/>
              <w:left w:val="nil"/>
              <w:bottom w:val="single" w:sz="4" w:space="0" w:color="auto"/>
              <w:right w:val="nil"/>
            </w:tcBorders>
            <w:shd w:val="clear" w:color="auto" w:fill="auto"/>
            <w:noWrap/>
            <w:vAlign w:val="center"/>
            <w:hideMark/>
          </w:tcPr>
          <w:p w14:paraId="30B16398"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Varus</w:t>
            </w:r>
          </w:p>
        </w:tc>
        <w:tc>
          <w:tcPr>
            <w:tcW w:w="926" w:type="pct"/>
            <w:gridSpan w:val="3"/>
            <w:tcBorders>
              <w:top w:val="single" w:sz="4" w:space="0" w:color="auto"/>
              <w:left w:val="nil"/>
              <w:bottom w:val="single" w:sz="4" w:space="0" w:color="auto"/>
              <w:right w:val="nil"/>
            </w:tcBorders>
            <w:vAlign w:val="center"/>
          </w:tcPr>
          <w:p w14:paraId="204692F7" w14:textId="77777777" w:rsidR="00AE52B7" w:rsidRPr="00EE2A4E" w:rsidRDefault="00AE52B7" w:rsidP="00AE52B7">
            <w:pPr>
              <w:jc w:val="center"/>
              <w:rPr>
                <w:b/>
                <w:sz w:val="18"/>
                <w:szCs w:val="18"/>
              </w:rPr>
            </w:pPr>
            <w:r w:rsidRPr="00EE2A4E">
              <w:rPr>
                <w:b/>
                <w:sz w:val="18"/>
                <w:szCs w:val="18"/>
              </w:rPr>
              <w:t>F-Statistic, P-Value</w:t>
            </w:r>
            <w:r w:rsidRPr="00EE2A4E" w:rsidDel="00D10AC9">
              <w:rPr>
                <w:b/>
                <w:sz w:val="18"/>
                <w:szCs w:val="18"/>
              </w:rPr>
              <w:t xml:space="preserve"> </w:t>
            </w:r>
          </w:p>
        </w:tc>
      </w:tr>
      <w:tr w:rsidR="00AE52B7" w:rsidRPr="00EE2A4E" w14:paraId="2868E6E3" w14:textId="77777777" w:rsidTr="00EE2A4E">
        <w:trPr>
          <w:trHeight w:val="300"/>
        </w:trPr>
        <w:tc>
          <w:tcPr>
            <w:tcW w:w="503" w:type="pct"/>
            <w:tcBorders>
              <w:top w:val="nil"/>
              <w:left w:val="nil"/>
              <w:bottom w:val="single" w:sz="4" w:space="0" w:color="auto"/>
              <w:right w:val="nil"/>
            </w:tcBorders>
            <w:shd w:val="clear" w:color="auto" w:fill="auto"/>
            <w:noWrap/>
            <w:vAlign w:val="bottom"/>
            <w:hideMark/>
          </w:tcPr>
          <w:p w14:paraId="3F01E316" w14:textId="77777777" w:rsidR="00AE52B7" w:rsidRPr="00EE2A4E" w:rsidRDefault="00AE52B7" w:rsidP="00AE52B7">
            <w:pPr>
              <w:rPr>
                <w:rFonts w:eastAsia="Times New Roman"/>
                <w:color w:val="000000"/>
                <w:sz w:val="18"/>
                <w:szCs w:val="18"/>
              </w:rPr>
            </w:pPr>
          </w:p>
        </w:tc>
        <w:tc>
          <w:tcPr>
            <w:tcW w:w="400" w:type="pct"/>
            <w:tcBorders>
              <w:top w:val="nil"/>
              <w:left w:val="nil"/>
              <w:bottom w:val="single" w:sz="4" w:space="0" w:color="auto"/>
              <w:right w:val="nil"/>
            </w:tcBorders>
            <w:shd w:val="clear" w:color="auto" w:fill="auto"/>
            <w:noWrap/>
            <w:vAlign w:val="center"/>
            <w:hideMark/>
          </w:tcPr>
          <w:p w14:paraId="46719E1B"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Normal</w:t>
            </w:r>
          </w:p>
        </w:tc>
        <w:tc>
          <w:tcPr>
            <w:tcW w:w="397" w:type="pct"/>
            <w:tcBorders>
              <w:top w:val="nil"/>
              <w:left w:val="nil"/>
              <w:bottom w:val="single" w:sz="4" w:space="0" w:color="auto"/>
              <w:right w:val="nil"/>
            </w:tcBorders>
            <w:shd w:val="clear" w:color="auto" w:fill="auto"/>
            <w:noWrap/>
            <w:vAlign w:val="center"/>
            <w:hideMark/>
          </w:tcPr>
          <w:p w14:paraId="0FCB46DB"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TI</w:t>
            </w:r>
          </w:p>
        </w:tc>
        <w:tc>
          <w:tcPr>
            <w:tcW w:w="397" w:type="pct"/>
            <w:tcBorders>
              <w:top w:val="nil"/>
              <w:left w:val="nil"/>
              <w:bottom w:val="single" w:sz="4" w:space="0" w:color="auto"/>
              <w:right w:val="nil"/>
            </w:tcBorders>
            <w:shd w:val="clear" w:color="auto" w:fill="auto"/>
            <w:noWrap/>
            <w:vAlign w:val="center"/>
            <w:hideMark/>
          </w:tcPr>
          <w:p w14:paraId="0469F942"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TIW</w:t>
            </w:r>
          </w:p>
        </w:tc>
        <w:tc>
          <w:tcPr>
            <w:tcW w:w="397" w:type="pct"/>
            <w:tcBorders>
              <w:top w:val="nil"/>
              <w:left w:val="nil"/>
              <w:bottom w:val="single" w:sz="4" w:space="0" w:color="auto"/>
              <w:right w:val="nil"/>
            </w:tcBorders>
            <w:shd w:val="clear" w:color="auto" w:fill="auto"/>
            <w:noWrap/>
            <w:vAlign w:val="center"/>
            <w:hideMark/>
          </w:tcPr>
          <w:p w14:paraId="708C0734"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Normal</w:t>
            </w:r>
          </w:p>
        </w:tc>
        <w:tc>
          <w:tcPr>
            <w:tcW w:w="397" w:type="pct"/>
            <w:tcBorders>
              <w:top w:val="nil"/>
              <w:left w:val="nil"/>
              <w:bottom w:val="single" w:sz="4" w:space="0" w:color="auto"/>
              <w:right w:val="nil"/>
            </w:tcBorders>
            <w:shd w:val="clear" w:color="auto" w:fill="auto"/>
            <w:noWrap/>
            <w:vAlign w:val="center"/>
            <w:hideMark/>
          </w:tcPr>
          <w:p w14:paraId="46FD58DD"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TI</w:t>
            </w:r>
          </w:p>
        </w:tc>
        <w:tc>
          <w:tcPr>
            <w:tcW w:w="397" w:type="pct"/>
            <w:tcBorders>
              <w:top w:val="nil"/>
              <w:left w:val="nil"/>
              <w:bottom w:val="single" w:sz="4" w:space="0" w:color="auto"/>
              <w:right w:val="nil"/>
            </w:tcBorders>
            <w:shd w:val="clear" w:color="auto" w:fill="auto"/>
            <w:noWrap/>
            <w:vAlign w:val="center"/>
            <w:hideMark/>
          </w:tcPr>
          <w:p w14:paraId="0047039C"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TIW</w:t>
            </w:r>
          </w:p>
        </w:tc>
        <w:tc>
          <w:tcPr>
            <w:tcW w:w="397" w:type="pct"/>
            <w:tcBorders>
              <w:top w:val="nil"/>
              <w:left w:val="nil"/>
              <w:bottom w:val="single" w:sz="4" w:space="0" w:color="auto"/>
              <w:right w:val="nil"/>
            </w:tcBorders>
            <w:shd w:val="clear" w:color="auto" w:fill="auto"/>
            <w:noWrap/>
            <w:vAlign w:val="center"/>
            <w:hideMark/>
          </w:tcPr>
          <w:p w14:paraId="3F622BAC"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Normal</w:t>
            </w:r>
          </w:p>
        </w:tc>
        <w:tc>
          <w:tcPr>
            <w:tcW w:w="397" w:type="pct"/>
            <w:tcBorders>
              <w:top w:val="nil"/>
              <w:left w:val="nil"/>
              <w:bottom w:val="single" w:sz="4" w:space="0" w:color="auto"/>
              <w:right w:val="nil"/>
            </w:tcBorders>
            <w:shd w:val="clear" w:color="auto" w:fill="auto"/>
            <w:noWrap/>
            <w:vAlign w:val="center"/>
            <w:hideMark/>
          </w:tcPr>
          <w:p w14:paraId="34324193"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TI</w:t>
            </w:r>
          </w:p>
        </w:tc>
        <w:tc>
          <w:tcPr>
            <w:tcW w:w="393" w:type="pct"/>
            <w:tcBorders>
              <w:top w:val="nil"/>
              <w:left w:val="nil"/>
              <w:bottom w:val="single" w:sz="4" w:space="0" w:color="auto"/>
              <w:right w:val="nil"/>
            </w:tcBorders>
            <w:shd w:val="clear" w:color="auto" w:fill="auto"/>
            <w:noWrap/>
            <w:vAlign w:val="center"/>
            <w:hideMark/>
          </w:tcPr>
          <w:p w14:paraId="070A6F56"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TIW</w:t>
            </w:r>
          </w:p>
        </w:tc>
        <w:tc>
          <w:tcPr>
            <w:tcW w:w="265" w:type="pct"/>
            <w:tcBorders>
              <w:top w:val="single" w:sz="4" w:space="0" w:color="auto"/>
              <w:left w:val="nil"/>
              <w:bottom w:val="single" w:sz="4" w:space="0" w:color="auto"/>
              <w:right w:val="nil"/>
            </w:tcBorders>
            <w:vAlign w:val="center"/>
          </w:tcPr>
          <w:p w14:paraId="365DDBEF" w14:textId="77777777" w:rsidR="00AE52B7" w:rsidRPr="00EE2A4E" w:rsidRDefault="00AE52B7" w:rsidP="00AE52B7">
            <w:pPr>
              <w:jc w:val="center"/>
              <w:rPr>
                <w:rFonts w:eastAsia="Times New Roman"/>
                <w:b/>
                <w:bCs/>
                <w:color w:val="000000"/>
                <w:sz w:val="18"/>
                <w:szCs w:val="18"/>
              </w:rPr>
            </w:pPr>
            <w:proofErr w:type="spellStart"/>
            <w:r w:rsidRPr="00EE2A4E">
              <w:rPr>
                <w:rFonts w:eastAsia="Times New Roman"/>
                <w:b/>
                <w:bCs/>
                <w:color w:val="000000"/>
                <w:sz w:val="18"/>
                <w:szCs w:val="18"/>
              </w:rPr>
              <w:t>Grp</w:t>
            </w:r>
            <w:proofErr w:type="spellEnd"/>
          </w:p>
        </w:tc>
        <w:tc>
          <w:tcPr>
            <w:tcW w:w="298" w:type="pct"/>
            <w:tcBorders>
              <w:top w:val="single" w:sz="4" w:space="0" w:color="auto"/>
              <w:left w:val="nil"/>
              <w:bottom w:val="single" w:sz="4" w:space="0" w:color="auto"/>
              <w:right w:val="nil"/>
            </w:tcBorders>
            <w:vAlign w:val="center"/>
          </w:tcPr>
          <w:p w14:paraId="49CB2150"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Cond</w:t>
            </w:r>
          </w:p>
        </w:tc>
        <w:tc>
          <w:tcPr>
            <w:tcW w:w="364" w:type="pct"/>
            <w:tcBorders>
              <w:top w:val="single" w:sz="4" w:space="0" w:color="auto"/>
              <w:left w:val="nil"/>
              <w:bottom w:val="single" w:sz="4" w:space="0" w:color="auto"/>
              <w:right w:val="nil"/>
            </w:tcBorders>
          </w:tcPr>
          <w:p w14:paraId="10C9CA77"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Interact</w:t>
            </w:r>
          </w:p>
        </w:tc>
      </w:tr>
      <w:tr w:rsidR="00AE52B7" w:rsidRPr="00EE2A4E" w14:paraId="3D41C5AC" w14:textId="77777777" w:rsidTr="00EE2A4E">
        <w:trPr>
          <w:trHeight w:val="600"/>
        </w:trPr>
        <w:tc>
          <w:tcPr>
            <w:tcW w:w="503" w:type="pct"/>
            <w:tcBorders>
              <w:top w:val="nil"/>
              <w:left w:val="nil"/>
              <w:bottom w:val="nil"/>
              <w:right w:val="nil"/>
            </w:tcBorders>
            <w:shd w:val="clear" w:color="auto" w:fill="auto"/>
            <w:noWrap/>
            <w:vAlign w:val="center"/>
          </w:tcPr>
          <w:p w14:paraId="5B6E5A05"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1</w:t>
            </w:r>
            <w:r w:rsidRPr="00EE2A4E">
              <w:rPr>
                <w:rFonts w:eastAsia="Times New Roman"/>
                <w:b/>
                <w:bCs/>
                <w:color w:val="000000"/>
                <w:sz w:val="18"/>
                <w:szCs w:val="18"/>
                <w:vertAlign w:val="superscript"/>
              </w:rPr>
              <w:t>st</w:t>
            </w:r>
            <w:r w:rsidRPr="00EE2A4E">
              <w:rPr>
                <w:rFonts w:eastAsia="Times New Roman"/>
                <w:b/>
                <w:bCs/>
                <w:color w:val="000000"/>
                <w:sz w:val="18"/>
                <w:szCs w:val="18"/>
              </w:rPr>
              <w:t xml:space="preserve"> Peak VGRF </w:t>
            </w:r>
            <w:r w:rsidRPr="00EE2A4E">
              <w:rPr>
                <w:rFonts w:eastAsia="Times New Roman"/>
                <w:b/>
                <w:bCs/>
                <w:color w:val="000000"/>
                <w:sz w:val="18"/>
                <w:szCs w:val="18"/>
                <w:vertAlign w:val="superscript"/>
              </w:rPr>
              <w:t>#*</w:t>
            </w:r>
          </w:p>
        </w:tc>
        <w:tc>
          <w:tcPr>
            <w:tcW w:w="400" w:type="pct"/>
            <w:tcBorders>
              <w:top w:val="nil"/>
              <w:left w:val="nil"/>
              <w:bottom w:val="nil"/>
              <w:right w:val="nil"/>
            </w:tcBorders>
            <w:shd w:val="clear" w:color="auto" w:fill="auto"/>
            <w:noWrap/>
            <w:vAlign w:val="center"/>
          </w:tcPr>
          <w:p w14:paraId="33805D90"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1.13±0.07</w:t>
            </w:r>
          </w:p>
        </w:tc>
        <w:tc>
          <w:tcPr>
            <w:tcW w:w="397" w:type="pct"/>
            <w:tcBorders>
              <w:top w:val="nil"/>
              <w:left w:val="nil"/>
              <w:bottom w:val="nil"/>
              <w:right w:val="nil"/>
            </w:tcBorders>
            <w:shd w:val="clear" w:color="auto" w:fill="auto"/>
            <w:noWrap/>
            <w:vAlign w:val="center"/>
          </w:tcPr>
          <w:p w14:paraId="5E923ECB"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1.09±0.07</w:t>
            </w:r>
          </w:p>
        </w:tc>
        <w:tc>
          <w:tcPr>
            <w:tcW w:w="397" w:type="pct"/>
            <w:tcBorders>
              <w:top w:val="nil"/>
              <w:left w:val="nil"/>
              <w:bottom w:val="nil"/>
              <w:right w:val="nil"/>
            </w:tcBorders>
            <w:shd w:val="clear" w:color="auto" w:fill="auto"/>
            <w:noWrap/>
            <w:vAlign w:val="center"/>
          </w:tcPr>
          <w:p w14:paraId="2B7FD7A6"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1.06±0.08</w:t>
            </w:r>
          </w:p>
        </w:tc>
        <w:tc>
          <w:tcPr>
            <w:tcW w:w="397" w:type="pct"/>
            <w:tcBorders>
              <w:top w:val="single" w:sz="4" w:space="0" w:color="auto"/>
              <w:left w:val="nil"/>
              <w:bottom w:val="nil"/>
              <w:right w:val="nil"/>
            </w:tcBorders>
            <w:shd w:val="clear" w:color="auto" w:fill="auto"/>
            <w:noWrap/>
            <w:vAlign w:val="center"/>
          </w:tcPr>
          <w:p w14:paraId="6280D657"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1.10±0.04</w:t>
            </w:r>
          </w:p>
        </w:tc>
        <w:tc>
          <w:tcPr>
            <w:tcW w:w="397" w:type="pct"/>
            <w:tcBorders>
              <w:top w:val="single" w:sz="4" w:space="0" w:color="auto"/>
              <w:left w:val="nil"/>
              <w:bottom w:val="nil"/>
              <w:right w:val="nil"/>
            </w:tcBorders>
            <w:shd w:val="clear" w:color="auto" w:fill="auto"/>
            <w:noWrap/>
            <w:vAlign w:val="center"/>
          </w:tcPr>
          <w:p w14:paraId="03ABBC0C"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1.08±0.04</w:t>
            </w:r>
          </w:p>
        </w:tc>
        <w:tc>
          <w:tcPr>
            <w:tcW w:w="397" w:type="pct"/>
            <w:tcBorders>
              <w:top w:val="single" w:sz="4" w:space="0" w:color="auto"/>
              <w:left w:val="nil"/>
              <w:bottom w:val="nil"/>
              <w:right w:val="nil"/>
            </w:tcBorders>
            <w:shd w:val="clear" w:color="auto" w:fill="auto"/>
            <w:noWrap/>
            <w:vAlign w:val="center"/>
          </w:tcPr>
          <w:p w14:paraId="6E59D62C"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1.08±0.07</w:t>
            </w:r>
          </w:p>
        </w:tc>
        <w:tc>
          <w:tcPr>
            <w:tcW w:w="397" w:type="pct"/>
            <w:tcBorders>
              <w:top w:val="single" w:sz="4" w:space="0" w:color="auto"/>
              <w:left w:val="nil"/>
              <w:bottom w:val="nil"/>
              <w:right w:val="nil"/>
            </w:tcBorders>
            <w:shd w:val="clear" w:color="auto" w:fill="auto"/>
            <w:noWrap/>
            <w:vAlign w:val="center"/>
          </w:tcPr>
          <w:p w14:paraId="077A5092"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1.11±0.07</w:t>
            </w:r>
          </w:p>
        </w:tc>
        <w:tc>
          <w:tcPr>
            <w:tcW w:w="397" w:type="pct"/>
            <w:tcBorders>
              <w:top w:val="single" w:sz="4" w:space="0" w:color="auto"/>
              <w:left w:val="nil"/>
              <w:bottom w:val="nil"/>
              <w:right w:val="nil"/>
            </w:tcBorders>
            <w:shd w:val="clear" w:color="auto" w:fill="auto"/>
            <w:noWrap/>
            <w:vAlign w:val="center"/>
          </w:tcPr>
          <w:p w14:paraId="7A71AACE"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1.11±0.06</w:t>
            </w:r>
          </w:p>
        </w:tc>
        <w:tc>
          <w:tcPr>
            <w:tcW w:w="393" w:type="pct"/>
            <w:tcBorders>
              <w:top w:val="single" w:sz="4" w:space="0" w:color="auto"/>
              <w:left w:val="nil"/>
              <w:bottom w:val="nil"/>
              <w:right w:val="nil"/>
            </w:tcBorders>
            <w:shd w:val="clear" w:color="auto" w:fill="auto"/>
            <w:noWrap/>
            <w:vAlign w:val="center"/>
          </w:tcPr>
          <w:p w14:paraId="75B2A2C2"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1.09±0.05</w:t>
            </w:r>
          </w:p>
        </w:tc>
        <w:tc>
          <w:tcPr>
            <w:tcW w:w="265" w:type="pct"/>
            <w:tcBorders>
              <w:top w:val="single" w:sz="4" w:space="0" w:color="auto"/>
              <w:left w:val="nil"/>
              <w:right w:val="nil"/>
            </w:tcBorders>
            <w:vAlign w:val="center"/>
          </w:tcPr>
          <w:p w14:paraId="611AEB7A"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0.23,</w:t>
            </w:r>
          </w:p>
          <w:p w14:paraId="60C8A306"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0.790</w:t>
            </w:r>
          </w:p>
        </w:tc>
        <w:tc>
          <w:tcPr>
            <w:tcW w:w="298" w:type="pct"/>
            <w:tcBorders>
              <w:top w:val="single" w:sz="4" w:space="0" w:color="auto"/>
              <w:left w:val="nil"/>
              <w:right w:val="nil"/>
            </w:tcBorders>
            <w:vAlign w:val="center"/>
          </w:tcPr>
          <w:p w14:paraId="0C23191D"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12.53,</w:t>
            </w:r>
          </w:p>
          <w:p w14:paraId="398731A5"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&lt;0.001</w:t>
            </w:r>
          </w:p>
        </w:tc>
        <w:tc>
          <w:tcPr>
            <w:tcW w:w="364" w:type="pct"/>
            <w:tcBorders>
              <w:top w:val="single" w:sz="4" w:space="0" w:color="auto"/>
              <w:left w:val="nil"/>
              <w:right w:val="nil"/>
            </w:tcBorders>
            <w:vAlign w:val="center"/>
          </w:tcPr>
          <w:p w14:paraId="1288650E"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2.26,</w:t>
            </w:r>
          </w:p>
          <w:p w14:paraId="159982F6"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0.070</w:t>
            </w:r>
          </w:p>
        </w:tc>
      </w:tr>
      <w:tr w:rsidR="00AE52B7" w:rsidRPr="00EE2A4E" w14:paraId="2E962CA0" w14:textId="77777777" w:rsidTr="00EE2A4E">
        <w:trPr>
          <w:trHeight w:val="600"/>
        </w:trPr>
        <w:tc>
          <w:tcPr>
            <w:tcW w:w="503" w:type="pct"/>
            <w:tcBorders>
              <w:top w:val="nil"/>
              <w:left w:val="nil"/>
              <w:bottom w:val="nil"/>
              <w:right w:val="nil"/>
            </w:tcBorders>
            <w:shd w:val="clear" w:color="auto" w:fill="auto"/>
            <w:noWrap/>
            <w:vAlign w:val="center"/>
          </w:tcPr>
          <w:p w14:paraId="1F493B11"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2</w:t>
            </w:r>
            <w:r w:rsidRPr="00EE2A4E">
              <w:rPr>
                <w:rFonts w:eastAsia="Times New Roman"/>
                <w:b/>
                <w:bCs/>
                <w:color w:val="000000"/>
                <w:sz w:val="18"/>
                <w:szCs w:val="18"/>
                <w:vertAlign w:val="superscript"/>
              </w:rPr>
              <w:t>nd</w:t>
            </w:r>
            <w:r w:rsidRPr="00EE2A4E">
              <w:rPr>
                <w:rFonts w:eastAsia="Times New Roman"/>
                <w:b/>
                <w:bCs/>
                <w:color w:val="000000"/>
                <w:sz w:val="18"/>
                <w:szCs w:val="18"/>
              </w:rPr>
              <w:t xml:space="preserve"> Peak VGRF </w:t>
            </w:r>
            <w:r w:rsidRPr="00EE2A4E">
              <w:rPr>
                <w:rFonts w:eastAsia="Times New Roman"/>
                <w:b/>
                <w:bCs/>
                <w:color w:val="000000"/>
                <w:sz w:val="18"/>
                <w:szCs w:val="18"/>
                <w:vertAlign w:val="superscript"/>
              </w:rPr>
              <w:t>#*</w:t>
            </w:r>
          </w:p>
        </w:tc>
        <w:tc>
          <w:tcPr>
            <w:tcW w:w="400" w:type="pct"/>
            <w:tcBorders>
              <w:top w:val="nil"/>
              <w:left w:val="nil"/>
              <w:bottom w:val="nil"/>
              <w:right w:val="nil"/>
            </w:tcBorders>
            <w:shd w:val="clear" w:color="auto" w:fill="auto"/>
            <w:noWrap/>
            <w:vAlign w:val="center"/>
          </w:tcPr>
          <w:p w14:paraId="576BBE03"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1.23±0.10</w:t>
            </w:r>
          </w:p>
        </w:tc>
        <w:tc>
          <w:tcPr>
            <w:tcW w:w="397" w:type="pct"/>
            <w:tcBorders>
              <w:top w:val="nil"/>
              <w:left w:val="nil"/>
              <w:bottom w:val="nil"/>
              <w:right w:val="nil"/>
            </w:tcBorders>
            <w:shd w:val="clear" w:color="auto" w:fill="auto"/>
            <w:noWrap/>
            <w:vAlign w:val="center"/>
          </w:tcPr>
          <w:p w14:paraId="5B6553D4"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1.27±0.12</w:t>
            </w:r>
          </w:p>
        </w:tc>
        <w:tc>
          <w:tcPr>
            <w:tcW w:w="397" w:type="pct"/>
            <w:tcBorders>
              <w:top w:val="nil"/>
              <w:left w:val="nil"/>
              <w:bottom w:val="nil"/>
              <w:right w:val="nil"/>
            </w:tcBorders>
            <w:shd w:val="clear" w:color="auto" w:fill="auto"/>
            <w:noWrap/>
            <w:vAlign w:val="center"/>
          </w:tcPr>
          <w:p w14:paraId="594DC494"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1.27±0.11</w:t>
            </w:r>
          </w:p>
        </w:tc>
        <w:tc>
          <w:tcPr>
            <w:tcW w:w="397" w:type="pct"/>
            <w:tcBorders>
              <w:top w:val="nil"/>
              <w:left w:val="nil"/>
              <w:bottom w:val="nil"/>
              <w:right w:val="nil"/>
            </w:tcBorders>
            <w:shd w:val="clear" w:color="auto" w:fill="auto"/>
            <w:noWrap/>
            <w:vAlign w:val="center"/>
          </w:tcPr>
          <w:p w14:paraId="177B566F"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1.19±0.14</w:t>
            </w:r>
          </w:p>
        </w:tc>
        <w:tc>
          <w:tcPr>
            <w:tcW w:w="397" w:type="pct"/>
            <w:tcBorders>
              <w:top w:val="nil"/>
              <w:left w:val="nil"/>
              <w:bottom w:val="nil"/>
              <w:right w:val="nil"/>
            </w:tcBorders>
            <w:shd w:val="clear" w:color="auto" w:fill="auto"/>
            <w:noWrap/>
            <w:vAlign w:val="center"/>
          </w:tcPr>
          <w:p w14:paraId="71AF8CAE"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1.22±0.12</w:t>
            </w:r>
          </w:p>
        </w:tc>
        <w:tc>
          <w:tcPr>
            <w:tcW w:w="397" w:type="pct"/>
            <w:tcBorders>
              <w:top w:val="nil"/>
              <w:left w:val="nil"/>
              <w:bottom w:val="nil"/>
              <w:right w:val="nil"/>
            </w:tcBorders>
            <w:shd w:val="clear" w:color="auto" w:fill="auto"/>
            <w:noWrap/>
            <w:vAlign w:val="center"/>
          </w:tcPr>
          <w:p w14:paraId="76B4DD6D"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1.24±013</w:t>
            </w:r>
          </w:p>
        </w:tc>
        <w:tc>
          <w:tcPr>
            <w:tcW w:w="397" w:type="pct"/>
            <w:tcBorders>
              <w:top w:val="nil"/>
              <w:left w:val="nil"/>
              <w:bottom w:val="nil"/>
              <w:right w:val="nil"/>
            </w:tcBorders>
            <w:shd w:val="clear" w:color="auto" w:fill="auto"/>
            <w:noWrap/>
            <w:vAlign w:val="center"/>
          </w:tcPr>
          <w:p w14:paraId="139FA64C"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1.16±0.08</w:t>
            </w:r>
          </w:p>
        </w:tc>
        <w:tc>
          <w:tcPr>
            <w:tcW w:w="397" w:type="pct"/>
            <w:tcBorders>
              <w:top w:val="nil"/>
              <w:left w:val="nil"/>
              <w:bottom w:val="nil"/>
              <w:right w:val="nil"/>
            </w:tcBorders>
            <w:shd w:val="clear" w:color="auto" w:fill="auto"/>
            <w:noWrap/>
            <w:vAlign w:val="center"/>
          </w:tcPr>
          <w:p w14:paraId="6EBB6349"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1.22±0.09</w:t>
            </w:r>
          </w:p>
        </w:tc>
        <w:tc>
          <w:tcPr>
            <w:tcW w:w="393" w:type="pct"/>
            <w:tcBorders>
              <w:top w:val="nil"/>
              <w:left w:val="nil"/>
              <w:bottom w:val="nil"/>
              <w:right w:val="nil"/>
            </w:tcBorders>
            <w:shd w:val="clear" w:color="auto" w:fill="auto"/>
            <w:noWrap/>
            <w:vAlign w:val="center"/>
          </w:tcPr>
          <w:p w14:paraId="25DCD1C5"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1.23±0.08</w:t>
            </w:r>
          </w:p>
        </w:tc>
        <w:tc>
          <w:tcPr>
            <w:tcW w:w="265" w:type="pct"/>
            <w:tcBorders>
              <w:left w:val="nil"/>
              <w:right w:val="nil"/>
            </w:tcBorders>
            <w:vAlign w:val="center"/>
          </w:tcPr>
          <w:p w14:paraId="23683BEC"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1.17,</w:t>
            </w:r>
          </w:p>
          <w:p w14:paraId="70CF9FE7"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0.320</w:t>
            </w:r>
          </w:p>
        </w:tc>
        <w:tc>
          <w:tcPr>
            <w:tcW w:w="298" w:type="pct"/>
            <w:tcBorders>
              <w:left w:val="nil"/>
              <w:right w:val="nil"/>
            </w:tcBorders>
            <w:vAlign w:val="center"/>
          </w:tcPr>
          <w:p w14:paraId="68365295"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10.16,</w:t>
            </w:r>
          </w:p>
          <w:p w14:paraId="070B0D1A"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&lt;0.001</w:t>
            </w:r>
          </w:p>
        </w:tc>
        <w:tc>
          <w:tcPr>
            <w:tcW w:w="364" w:type="pct"/>
            <w:tcBorders>
              <w:left w:val="nil"/>
              <w:right w:val="nil"/>
            </w:tcBorders>
            <w:vAlign w:val="center"/>
          </w:tcPr>
          <w:p w14:paraId="4E02524C"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0.26,</w:t>
            </w:r>
          </w:p>
          <w:p w14:paraId="4A1BFBC2"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0.910</w:t>
            </w:r>
          </w:p>
        </w:tc>
      </w:tr>
      <w:tr w:rsidR="00AE52B7" w:rsidRPr="00EE2A4E" w14:paraId="0F5BD051" w14:textId="77777777" w:rsidTr="00EE2A4E">
        <w:trPr>
          <w:trHeight w:val="600"/>
        </w:trPr>
        <w:tc>
          <w:tcPr>
            <w:tcW w:w="503" w:type="pct"/>
            <w:tcBorders>
              <w:top w:val="nil"/>
              <w:left w:val="nil"/>
              <w:right w:val="nil"/>
            </w:tcBorders>
            <w:shd w:val="clear" w:color="auto" w:fill="auto"/>
            <w:noWrap/>
            <w:vAlign w:val="center"/>
          </w:tcPr>
          <w:p w14:paraId="523AC639"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Peak Ext. Angle</w:t>
            </w:r>
            <w:r w:rsidRPr="00EE2A4E">
              <w:rPr>
                <w:rFonts w:eastAsia="Times New Roman"/>
                <w:b/>
                <w:bCs/>
                <w:color w:val="000000"/>
                <w:sz w:val="18"/>
                <w:szCs w:val="18"/>
                <w:vertAlign w:val="superscript"/>
              </w:rPr>
              <w:t xml:space="preserve"> *</w:t>
            </w:r>
          </w:p>
        </w:tc>
        <w:tc>
          <w:tcPr>
            <w:tcW w:w="400" w:type="pct"/>
            <w:tcBorders>
              <w:top w:val="nil"/>
              <w:left w:val="nil"/>
              <w:right w:val="nil"/>
            </w:tcBorders>
            <w:shd w:val="clear" w:color="auto" w:fill="auto"/>
            <w:noWrap/>
            <w:vAlign w:val="center"/>
          </w:tcPr>
          <w:p w14:paraId="33D35937"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-10.3±4.3</w:t>
            </w:r>
          </w:p>
        </w:tc>
        <w:tc>
          <w:tcPr>
            <w:tcW w:w="397" w:type="pct"/>
            <w:tcBorders>
              <w:top w:val="nil"/>
              <w:left w:val="nil"/>
              <w:right w:val="nil"/>
            </w:tcBorders>
            <w:shd w:val="clear" w:color="auto" w:fill="auto"/>
            <w:noWrap/>
            <w:vAlign w:val="center"/>
          </w:tcPr>
          <w:p w14:paraId="4E126B05"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-10.2±4.5</w:t>
            </w:r>
          </w:p>
        </w:tc>
        <w:tc>
          <w:tcPr>
            <w:tcW w:w="397" w:type="pct"/>
            <w:tcBorders>
              <w:top w:val="nil"/>
              <w:left w:val="nil"/>
              <w:right w:val="nil"/>
            </w:tcBorders>
            <w:shd w:val="clear" w:color="auto" w:fill="auto"/>
            <w:noWrap/>
            <w:vAlign w:val="center"/>
          </w:tcPr>
          <w:p w14:paraId="33A08911"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-10.4±4.2</w:t>
            </w:r>
          </w:p>
        </w:tc>
        <w:tc>
          <w:tcPr>
            <w:tcW w:w="397" w:type="pct"/>
            <w:tcBorders>
              <w:top w:val="nil"/>
              <w:left w:val="nil"/>
              <w:right w:val="nil"/>
            </w:tcBorders>
            <w:shd w:val="clear" w:color="auto" w:fill="auto"/>
            <w:noWrap/>
            <w:vAlign w:val="center"/>
          </w:tcPr>
          <w:p w14:paraId="30B71A62"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-6.0±4.4</w:t>
            </w:r>
          </w:p>
        </w:tc>
        <w:tc>
          <w:tcPr>
            <w:tcW w:w="397" w:type="pct"/>
            <w:tcBorders>
              <w:top w:val="nil"/>
              <w:left w:val="nil"/>
              <w:right w:val="nil"/>
            </w:tcBorders>
            <w:shd w:val="clear" w:color="auto" w:fill="auto"/>
            <w:noWrap/>
            <w:vAlign w:val="center"/>
          </w:tcPr>
          <w:p w14:paraId="7B7BE6D5"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-6.6±3.6</w:t>
            </w:r>
          </w:p>
        </w:tc>
        <w:tc>
          <w:tcPr>
            <w:tcW w:w="397" w:type="pct"/>
            <w:tcBorders>
              <w:top w:val="nil"/>
              <w:left w:val="nil"/>
              <w:right w:val="nil"/>
            </w:tcBorders>
            <w:shd w:val="clear" w:color="auto" w:fill="auto"/>
            <w:noWrap/>
            <w:vAlign w:val="center"/>
          </w:tcPr>
          <w:p w14:paraId="5B537349"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-7.2±5.8</w:t>
            </w:r>
          </w:p>
        </w:tc>
        <w:tc>
          <w:tcPr>
            <w:tcW w:w="397" w:type="pct"/>
            <w:tcBorders>
              <w:top w:val="nil"/>
              <w:left w:val="nil"/>
              <w:right w:val="nil"/>
            </w:tcBorders>
            <w:shd w:val="clear" w:color="auto" w:fill="auto"/>
            <w:noWrap/>
            <w:vAlign w:val="center"/>
          </w:tcPr>
          <w:p w14:paraId="2B7AA5BE"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-8.6±3.5</w:t>
            </w:r>
          </w:p>
        </w:tc>
        <w:tc>
          <w:tcPr>
            <w:tcW w:w="397" w:type="pct"/>
            <w:tcBorders>
              <w:top w:val="nil"/>
              <w:left w:val="nil"/>
              <w:right w:val="nil"/>
            </w:tcBorders>
            <w:shd w:val="clear" w:color="auto" w:fill="auto"/>
            <w:noWrap/>
            <w:vAlign w:val="center"/>
          </w:tcPr>
          <w:p w14:paraId="1B3524EB"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-10.2±4.1</w:t>
            </w:r>
          </w:p>
        </w:tc>
        <w:tc>
          <w:tcPr>
            <w:tcW w:w="393" w:type="pct"/>
            <w:tcBorders>
              <w:top w:val="nil"/>
              <w:left w:val="nil"/>
              <w:right w:val="nil"/>
            </w:tcBorders>
            <w:shd w:val="clear" w:color="auto" w:fill="auto"/>
            <w:noWrap/>
            <w:vAlign w:val="center"/>
          </w:tcPr>
          <w:p w14:paraId="60D61C5E"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-11.0±3.5</w:t>
            </w:r>
          </w:p>
        </w:tc>
        <w:tc>
          <w:tcPr>
            <w:tcW w:w="265" w:type="pct"/>
            <w:tcBorders>
              <w:left w:val="nil"/>
              <w:right w:val="nil"/>
            </w:tcBorders>
            <w:vAlign w:val="center"/>
          </w:tcPr>
          <w:p w14:paraId="110B298D"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3.02,</w:t>
            </w:r>
          </w:p>
          <w:p w14:paraId="7445D32C"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0.060</w:t>
            </w:r>
          </w:p>
        </w:tc>
        <w:tc>
          <w:tcPr>
            <w:tcW w:w="298" w:type="pct"/>
            <w:tcBorders>
              <w:left w:val="nil"/>
              <w:right w:val="nil"/>
            </w:tcBorders>
            <w:vAlign w:val="center"/>
          </w:tcPr>
          <w:p w14:paraId="35C32DBB"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3.84,</w:t>
            </w:r>
          </w:p>
          <w:p w14:paraId="1BBE2465"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0.030</w:t>
            </w:r>
          </w:p>
        </w:tc>
        <w:tc>
          <w:tcPr>
            <w:tcW w:w="364" w:type="pct"/>
            <w:tcBorders>
              <w:left w:val="nil"/>
              <w:right w:val="nil"/>
            </w:tcBorders>
            <w:vAlign w:val="center"/>
          </w:tcPr>
          <w:p w14:paraId="6886F8C7"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1.42,</w:t>
            </w:r>
          </w:p>
          <w:p w14:paraId="1D02CC14"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0.240</w:t>
            </w:r>
          </w:p>
        </w:tc>
      </w:tr>
      <w:tr w:rsidR="00AE52B7" w:rsidRPr="00EE2A4E" w14:paraId="2D950740" w14:textId="77777777" w:rsidTr="00EE2A4E">
        <w:trPr>
          <w:trHeight w:val="600"/>
        </w:trPr>
        <w:tc>
          <w:tcPr>
            <w:tcW w:w="503" w:type="pct"/>
            <w:tcBorders>
              <w:top w:val="nil"/>
              <w:left w:val="nil"/>
              <w:right w:val="nil"/>
            </w:tcBorders>
            <w:shd w:val="clear" w:color="auto" w:fill="auto"/>
            <w:noWrap/>
            <w:vAlign w:val="center"/>
          </w:tcPr>
          <w:p w14:paraId="50537DFB"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Flex.</w:t>
            </w:r>
          </w:p>
          <w:p w14:paraId="2E14D5C2"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 xml:space="preserve">ROM </w:t>
            </w:r>
            <w:r w:rsidRPr="00EE2A4E">
              <w:rPr>
                <w:rFonts w:eastAsia="Times New Roman"/>
                <w:b/>
                <w:bCs/>
                <w:color w:val="000000"/>
                <w:sz w:val="18"/>
                <w:szCs w:val="18"/>
                <w:vertAlign w:val="superscript"/>
              </w:rPr>
              <w:t>#*+</w:t>
            </w:r>
          </w:p>
        </w:tc>
        <w:tc>
          <w:tcPr>
            <w:tcW w:w="400" w:type="pct"/>
            <w:tcBorders>
              <w:top w:val="nil"/>
              <w:left w:val="nil"/>
              <w:right w:val="nil"/>
            </w:tcBorders>
            <w:shd w:val="clear" w:color="auto" w:fill="auto"/>
            <w:noWrap/>
            <w:vAlign w:val="center"/>
          </w:tcPr>
          <w:p w14:paraId="70594991"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59.6±4.5</w:t>
            </w:r>
          </w:p>
        </w:tc>
        <w:tc>
          <w:tcPr>
            <w:tcW w:w="397" w:type="pct"/>
            <w:tcBorders>
              <w:top w:val="nil"/>
              <w:left w:val="nil"/>
              <w:right w:val="nil"/>
            </w:tcBorders>
            <w:shd w:val="clear" w:color="auto" w:fill="auto"/>
            <w:noWrap/>
            <w:vAlign w:val="center"/>
          </w:tcPr>
          <w:p w14:paraId="2C683491"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56.1±3.8</w:t>
            </w:r>
          </w:p>
        </w:tc>
        <w:tc>
          <w:tcPr>
            <w:tcW w:w="397" w:type="pct"/>
            <w:tcBorders>
              <w:top w:val="nil"/>
              <w:left w:val="nil"/>
              <w:right w:val="nil"/>
            </w:tcBorders>
            <w:shd w:val="clear" w:color="auto" w:fill="auto"/>
            <w:noWrap/>
            <w:vAlign w:val="center"/>
          </w:tcPr>
          <w:p w14:paraId="34B55FF0"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54.0±3.9</w:t>
            </w:r>
          </w:p>
        </w:tc>
        <w:tc>
          <w:tcPr>
            <w:tcW w:w="397" w:type="pct"/>
            <w:tcBorders>
              <w:top w:val="nil"/>
              <w:left w:val="nil"/>
              <w:right w:val="nil"/>
            </w:tcBorders>
            <w:shd w:val="clear" w:color="auto" w:fill="auto"/>
            <w:noWrap/>
            <w:vAlign w:val="center"/>
          </w:tcPr>
          <w:p w14:paraId="2D2E5C0C"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60.9±5.9</w:t>
            </w:r>
          </w:p>
        </w:tc>
        <w:tc>
          <w:tcPr>
            <w:tcW w:w="397" w:type="pct"/>
            <w:tcBorders>
              <w:top w:val="nil"/>
              <w:left w:val="nil"/>
              <w:right w:val="nil"/>
            </w:tcBorders>
            <w:shd w:val="clear" w:color="auto" w:fill="auto"/>
            <w:noWrap/>
            <w:vAlign w:val="center"/>
          </w:tcPr>
          <w:p w14:paraId="668DF460"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58.4±4.3</w:t>
            </w:r>
          </w:p>
        </w:tc>
        <w:tc>
          <w:tcPr>
            <w:tcW w:w="397" w:type="pct"/>
            <w:tcBorders>
              <w:top w:val="nil"/>
              <w:left w:val="nil"/>
              <w:right w:val="nil"/>
            </w:tcBorders>
            <w:shd w:val="clear" w:color="auto" w:fill="auto"/>
            <w:noWrap/>
            <w:vAlign w:val="center"/>
          </w:tcPr>
          <w:p w14:paraId="6EE4F3AB"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55.0±5.0</w:t>
            </w:r>
          </w:p>
        </w:tc>
        <w:tc>
          <w:tcPr>
            <w:tcW w:w="397" w:type="pct"/>
            <w:tcBorders>
              <w:top w:val="nil"/>
              <w:left w:val="nil"/>
              <w:right w:val="nil"/>
            </w:tcBorders>
            <w:shd w:val="clear" w:color="auto" w:fill="auto"/>
            <w:noWrap/>
            <w:vAlign w:val="center"/>
          </w:tcPr>
          <w:p w14:paraId="6064DD6E"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62.6±5.4</w:t>
            </w:r>
          </w:p>
        </w:tc>
        <w:tc>
          <w:tcPr>
            <w:tcW w:w="397" w:type="pct"/>
            <w:tcBorders>
              <w:top w:val="nil"/>
              <w:left w:val="nil"/>
              <w:right w:val="nil"/>
            </w:tcBorders>
            <w:shd w:val="clear" w:color="auto" w:fill="auto"/>
            <w:noWrap/>
            <w:vAlign w:val="center"/>
          </w:tcPr>
          <w:p w14:paraId="188FBDF9"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56.7±4.9</w:t>
            </w:r>
          </w:p>
        </w:tc>
        <w:tc>
          <w:tcPr>
            <w:tcW w:w="393" w:type="pct"/>
            <w:tcBorders>
              <w:top w:val="nil"/>
              <w:left w:val="nil"/>
              <w:right w:val="nil"/>
            </w:tcBorders>
            <w:shd w:val="clear" w:color="auto" w:fill="auto"/>
            <w:noWrap/>
            <w:vAlign w:val="center"/>
          </w:tcPr>
          <w:p w14:paraId="5D77BA58"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54.6±3.6</w:t>
            </w:r>
          </w:p>
        </w:tc>
        <w:tc>
          <w:tcPr>
            <w:tcW w:w="265" w:type="pct"/>
            <w:tcBorders>
              <w:left w:val="nil"/>
              <w:right w:val="nil"/>
            </w:tcBorders>
            <w:vAlign w:val="center"/>
          </w:tcPr>
          <w:p w14:paraId="5534A759"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0.58,</w:t>
            </w:r>
          </w:p>
          <w:p w14:paraId="6004D1F4"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0.570</w:t>
            </w:r>
          </w:p>
        </w:tc>
        <w:tc>
          <w:tcPr>
            <w:tcW w:w="298" w:type="pct"/>
            <w:tcBorders>
              <w:left w:val="nil"/>
              <w:right w:val="nil"/>
            </w:tcBorders>
            <w:vAlign w:val="center"/>
          </w:tcPr>
          <w:p w14:paraId="33F76890"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77.01,</w:t>
            </w:r>
          </w:p>
          <w:p w14:paraId="35733DDF"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&lt;0.001</w:t>
            </w:r>
          </w:p>
        </w:tc>
        <w:tc>
          <w:tcPr>
            <w:tcW w:w="364" w:type="pct"/>
            <w:tcBorders>
              <w:left w:val="nil"/>
              <w:right w:val="nil"/>
            </w:tcBorders>
            <w:vAlign w:val="center"/>
          </w:tcPr>
          <w:p w14:paraId="21195A85"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2.24,</w:t>
            </w:r>
          </w:p>
          <w:p w14:paraId="64B2773B"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0.070</w:t>
            </w:r>
          </w:p>
        </w:tc>
      </w:tr>
      <w:tr w:rsidR="00AE52B7" w:rsidRPr="00EE2A4E" w14:paraId="5E339A15" w14:textId="77777777" w:rsidTr="00EE2A4E">
        <w:trPr>
          <w:trHeight w:val="600"/>
        </w:trPr>
        <w:tc>
          <w:tcPr>
            <w:tcW w:w="503" w:type="pct"/>
            <w:tcBorders>
              <w:top w:val="nil"/>
              <w:left w:val="nil"/>
              <w:bottom w:val="single" w:sz="4" w:space="0" w:color="auto"/>
              <w:right w:val="nil"/>
            </w:tcBorders>
            <w:shd w:val="clear" w:color="auto" w:fill="auto"/>
            <w:noWrap/>
            <w:vAlign w:val="center"/>
          </w:tcPr>
          <w:p w14:paraId="4943DC8B" w14:textId="77777777" w:rsidR="00AE52B7" w:rsidRPr="00EE2A4E" w:rsidRDefault="00AE52B7" w:rsidP="00AE52B7">
            <w:pPr>
              <w:jc w:val="center"/>
              <w:rPr>
                <w:rFonts w:eastAsia="Times New Roman"/>
                <w:b/>
                <w:bCs/>
                <w:color w:val="000000"/>
                <w:sz w:val="18"/>
                <w:szCs w:val="18"/>
              </w:rPr>
            </w:pPr>
            <w:r w:rsidRPr="00EE2A4E">
              <w:rPr>
                <w:rFonts w:eastAsia="Times New Roman"/>
                <w:b/>
                <w:bCs/>
                <w:color w:val="000000"/>
                <w:sz w:val="18"/>
                <w:szCs w:val="18"/>
              </w:rPr>
              <w:t xml:space="preserve">Peak Ext. Moment </w:t>
            </w:r>
            <w:r w:rsidRPr="00EE2A4E">
              <w:rPr>
                <w:rFonts w:eastAsia="Times New Roman"/>
                <w:b/>
                <w:bCs/>
                <w:color w:val="000000"/>
                <w:sz w:val="18"/>
                <w:szCs w:val="18"/>
                <w:vertAlign w:val="superscript"/>
              </w:rPr>
              <w:t>#*</w:t>
            </w:r>
          </w:p>
        </w:tc>
        <w:tc>
          <w:tcPr>
            <w:tcW w:w="400" w:type="pct"/>
            <w:tcBorders>
              <w:top w:val="nil"/>
              <w:left w:val="nil"/>
              <w:bottom w:val="single" w:sz="4" w:space="0" w:color="auto"/>
              <w:right w:val="nil"/>
            </w:tcBorders>
            <w:shd w:val="clear" w:color="auto" w:fill="auto"/>
            <w:noWrap/>
            <w:vAlign w:val="center"/>
          </w:tcPr>
          <w:p w14:paraId="4B70A679"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1.72±0.36</w:t>
            </w:r>
          </w:p>
        </w:tc>
        <w:tc>
          <w:tcPr>
            <w:tcW w:w="397" w:type="pct"/>
            <w:tcBorders>
              <w:top w:val="nil"/>
              <w:left w:val="nil"/>
              <w:bottom w:val="single" w:sz="4" w:space="0" w:color="auto"/>
              <w:right w:val="nil"/>
            </w:tcBorders>
            <w:shd w:val="clear" w:color="auto" w:fill="auto"/>
            <w:noWrap/>
            <w:vAlign w:val="center"/>
          </w:tcPr>
          <w:p w14:paraId="3BAF51F7"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1.61±0.29</w:t>
            </w:r>
          </w:p>
        </w:tc>
        <w:tc>
          <w:tcPr>
            <w:tcW w:w="397" w:type="pct"/>
            <w:tcBorders>
              <w:top w:val="nil"/>
              <w:left w:val="nil"/>
              <w:bottom w:val="single" w:sz="4" w:space="0" w:color="auto"/>
              <w:right w:val="nil"/>
            </w:tcBorders>
            <w:shd w:val="clear" w:color="auto" w:fill="auto"/>
            <w:noWrap/>
            <w:vAlign w:val="center"/>
          </w:tcPr>
          <w:p w14:paraId="4FE83AAF"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1.56±0.29</w:t>
            </w:r>
          </w:p>
        </w:tc>
        <w:tc>
          <w:tcPr>
            <w:tcW w:w="397" w:type="pct"/>
            <w:tcBorders>
              <w:top w:val="nil"/>
              <w:left w:val="nil"/>
              <w:bottom w:val="single" w:sz="4" w:space="0" w:color="auto"/>
              <w:right w:val="nil"/>
            </w:tcBorders>
            <w:shd w:val="clear" w:color="auto" w:fill="auto"/>
            <w:noWrap/>
            <w:vAlign w:val="center"/>
          </w:tcPr>
          <w:p w14:paraId="1B203021"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1.60±0.18</w:t>
            </w:r>
          </w:p>
        </w:tc>
        <w:tc>
          <w:tcPr>
            <w:tcW w:w="397" w:type="pct"/>
            <w:tcBorders>
              <w:top w:val="nil"/>
              <w:left w:val="nil"/>
              <w:bottom w:val="single" w:sz="4" w:space="0" w:color="auto"/>
              <w:right w:val="nil"/>
            </w:tcBorders>
            <w:shd w:val="clear" w:color="auto" w:fill="auto"/>
            <w:noWrap/>
            <w:vAlign w:val="center"/>
          </w:tcPr>
          <w:p w14:paraId="3CE332B0"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1.47±0.22</w:t>
            </w:r>
          </w:p>
        </w:tc>
        <w:tc>
          <w:tcPr>
            <w:tcW w:w="397" w:type="pct"/>
            <w:tcBorders>
              <w:top w:val="nil"/>
              <w:left w:val="nil"/>
              <w:bottom w:val="single" w:sz="4" w:space="0" w:color="auto"/>
              <w:right w:val="nil"/>
            </w:tcBorders>
            <w:shd w:val="clear" w:color="auto" w:fill="auto"/>
            <w:noWrap/>
            <w:vAlign w:val="center"/>
          </w:tcPr>
          <w:p w14:paraId="731C5576"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1.49±0.24</w:t>
            </w:r>
          </w:p>
        </w:tc>
        <w:tc>
          <w:tcPr>
            <w:tcW w:w="397" w:type="pct"/>
            <w:tcBorders>
              <w:top w:val="nil"/>
              <w:left w:val="nil"/>
              <w:bottom w:val="single" w:sz="4" w:space="0" w:color="auto"/>
              <w:right w:val="nil"/>
            </w:tcBorders>
            <w:shd w:val="clear" w:color="auto" w:fill="auto"/>
            <w:noWrap/>
            <w:vAlign w:val="center"/>
          </w:tcPr>
          <w:p w14:paraId="210793AB"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1.60±0.23</w:t>
            </w:r>
          </w:p>
        </w:tc>
        <w:tc>
          <w:tcPr>
            <w:tcW w:w="397" w:type="pct"/>
            <w:tcBorders>
              <w:top w:val="nil"/>
              <w:left w:val="nil"/>
              <w:bottom w:val="single" w:sz="4" w:space="0" w:color="auto"/>
              <w:right w:val="nil"/>
            </w:tcBorders>
            <w:shd w:val="clear" w:color="auto" w:fill="auto"/>
            <w:noWrap/>
            <w:vAlign w:val="center"/>
          </w:tcPr>
          <w:p w14:paraId="3AB8CE14"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1.59±0.22</w:t>
            </w:r>
          </w:p>
        </w:tc>
        <w:tc>
          <w:tcPr>
            <w:tcW w:w="393" w:type="pct"/>
            <w:tcBorders>
              <w:top w:val="nil"/>
              <w:left w:val="nil"/>
              <w:bottom w:val="single" w:sz="4" w:space="0" w:color="auto"/>
              <w:right w:val="nil"/>
            </w:tcBorders>
            <w:shd w:val="clear" w:color="auto" w:fill="auto"/>
            <w:noWrap/>
            <w:vAlign w:val="center"/>
          </w:tcPr>
          <w:p w14:paraId="5EC6AFA1"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1.56±0.20</w:t>
            </w:r>
          </w:p>
        </w:tc>
        <w:tc>
          <w:tcPr>
            <w:tcW w:w="265" w:type="pct"/>
            <w:tcBorders>
              <w:left w:val="nil"/>
              <w:bottom w:val="single" w:sz="4" w:space="0" w:color="auto"/>
              <w:right w:val="nil"/>
            </w:tcBorders>
            <w:vAlign w:val="center"/>
          </w:tcPr>
          <w:p w14:paraId="074C8F94"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0.66,</w:t>
            </w:r>
          </w:p>
          <w:p w14:paraId="1F2CDD4F"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0.520</w:t>
            </w:r>
          </w:p>
        </w:tc>
        <w:tc>
          <w:tcPr>
            <w:tcW w:w="298" w:type="pct"/>
            <w:tcBorders>
              <w:left w:val="nil"/>
              <w:bottom w:val="single" w:sz="4" w:space="0" w:color="auto"/>
              <w:right w:val="nil"/>
            </w:tcBorders>
            <w:vAlign w:val="center"/>
          </w:tcPr>
          <w:p w14:paraId="1732F08D"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8.52,</w:t>
            </w:r>
          </w:p>
          <w:p w14:paraId="18430454"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0.005</w:t>
            </w:r>
          </w:p>
        </w:tc>
        <w:tc>
          <w:tcPr>
            <w:tcW w:w="364" w:type="pct"/>
            <w:tcBorders>
              <w:left w:val="nil"/>
              <w:bottom w:val="single" w:sz="4" w:space="0" w:color="auto"/>
              <w:right w:val="nil"/>
            </w:tcBorders>
            <w:vAlign w:val="center"/>
          </w:tcPr>
          <w:p w14:paraId="5E09B958"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1.65,</w:t>
            </w:r>
          </w:p>
          <w:p w14:paraId="361852F7" w14:textId="77777777" w:rsidR="00AE52B7" w:rsidRPr="00EE2A4E" w:rsidRDefault="00AE52B7" w:rsidP="00AE52B7">
            <w:pPr>
              <w:jc w:val="center"/>
              <w:rPr>
                <w:rFonts w:eastAsia="Times New Roman"/>
                <w:color w:val="000000"/>
                <w:sz w:val="18"/>
                <w:szCs w:val="18"/>
              </w:rPr>
            </w:pPr>
            <w:r w:rsidRPr="00EE2A4E">
              <w:rPr>
                <w:rFonts w:eastAsia="Times New Roman"/>
                <w:color w:val="000000"/>
                <w:sz w:val="18"/>
                <w:szCs w:val="18"/>
              </w:rPr>
              <w:t>0.170</w:t>
            </w:r>
          </w:p>
        </w:tc>
      </w:tr>
    </w:tbl>
    <w:p w14:paraId="7CAAF4FC" w14:textId="77777777" w:rsidR="00DA6238" w:rsidRPr="00E07C8E" w:rsidRDefault="00DA6238" w:rsidP="00DA6238">
      <w:pPr>
        <w:rPr>
          <w:sz w:val="20"/>
          <w:szCs w:val="20"/>
        </w:rPr>
      </w:pPr>
      <w:r w:rsidRPr="00E07C8E">
        <w:rPr>
          <w:sz w:val="20"/>
          <w:szCs w:val="20"/>
        </w:rPr>
        <w:t xml:space="preserve">Note: </w:t>
      </w:r>
      <w:proofErr w:type="spellStart"/>
      <w:r w:rsidR="00AE52B7" w:rsidRPr="00E07C8E">
        <w:rPr>
          <w:sz w:val="20"/>
          <w:szCs w:val="20"/>
        </w:rPr>
        <w:t>Grp</w:t>
      </w:r>
      <w:proofErr w:type="spellEnd"/>
      <w:r w:rsidR="00AE52B7" w:rsidRPr="00E07C8E">
        <w:rPr>
          <w:sz w:val="20"/>
          <w:szCs w:val="20"/>
        </w:rPr>
        <w:t xml:space="preserve">: Group, Cond: Condition, Interact: Interaction, </w:t>
      </w:r>
      <w:r w:rsidRPr="00E07C8E">
        <w:rPr>
          <w:sz w:val="20"/>
          <w:szCs w:val="20"/>
          <w:vertAlign w:val="superscript"/>
        </w:rPr>
        <w:t xml:space="preserve">% </w:t>
      </w:r>
      <w:r w:rsidRPr="00E07C8E">
        <w:rPr>
          <w:sz w:val="20"/>
          <w:szCs w:val="20"/>
        </w:rPr>
        <w:t>different between neutral &amp; varus,</w:t>
      </w:r>
      <w:r w:rsidRPr="00E07C8E">
        <w:rPr>
          <w:sz w:val="20"/>
          <w:szCs w:val="20"/>
          <w:vertAlign w:val="superscript"/>
        </w:rPr>
        <w:t xml:space="preserve"> ^</w:t>
      </w:r>
      <w:r w:rsidRPr="00E07C8E">
        <w:rPr>
          <w:sz w:val="20"/>
          <w:szCs w:val="20"/>
        </w:rPr>
        <w:t xml:space="preserve"> different between neutral &amp; valgus, and </w:t>
      </w:r>
      <w:r w:rsidRPr="00E07C8E">
        <w:rPr>
          <w:sz w:val="20"/>
          <w:szCs w:val="20"/>
          <w:vertAlign w:val="superscript"/>
        </w:rPr>
        <w:t xml:space="preserve">$ </w:t>
      </w:r>
      <w:r w:rsidRPr="00E07C8E">
        <w:rPr>
          <w:sz w:val="20"/>
          <w:szCs w:val="20"/>
        </w:rPr>
        <w:t>different between valgus and varus</w:t>
      </w:r>
      <w:proofErr w:type="gramStart"/>
      <w:r w:rsidRPr="00E07C8E">
        <w:rPr>
          <w:sz w:val="20"/>
          <w:szCs w:val="20"/>
        </w:rPr>
        <w:t>;</w:t>
      </w:r>
      <w:proofErr w:type="gramEnd"/>
      <w:r w:rsidRPr="00E07C8E">
        <w:rPr>
          <w:sz w:val="20"/>
          <w:szCs w:val="20"/>
          <w:vertAlign w:val="superscript"/>
        </w:rPr>
        <w:t xml:space="preserve"> # </w:t>
      </w:r>
      <w:r w:rsidRPr="00E07C8E">
        <w:rPr>
          <w:sz w:val="20"/>
          <w:szCs w:val="20"/>
        </w:rPr>
        <w:t xml:space="preserve">different between normal &amp; TI, * different between normal &amp; TIW, and </w:t>
      </w:r>
      <w:r w:rsidRPr="00E07C8E">
        <w:rPr>
          <w:sz w:val="20"/>
          <w:szCs w:val="20"/>
          <w:vertAlign w:val="superscript"/>
        </w:rPr>
        <w:t>+</w:t>
      </w:r>
      <w:r w:rsidRPr="00E07C8E">
        <w:rPr>
          <w:sz w:val="20"/>
          <w:szCs w:val="20"/>
        </w:rPr>
        <w:t xml:space="preserve"> different between TI &amp; TIW. VGRF: vertical ground reaction force, ROM: range of motion, and Ext: extension.</w:t>
      </w:r>
    </w:p>
    <w:p w14:paraId="45857430" w14:textId="77777777" w:rsidR="00DA6238" w:rsidRPr="00E07C8E" w:rsidRDefault="00DA6238">
      <w:r w:rsidRPr="00E07C8E">
        <w:br w:type="page"/>
      </w:r>
    </w:p>
    <w:p w14:paraId="2BC72D08" w14:textId="77777777" w:rsidR="00DA6238" w:rsidRPr="00E07C8E" w:rsidRDefault="00DA6238" w:rsidP="00DA6238">
      <w:bookmarkStart w:id="142" w:name="_Toc446419866"/>
      <w:r w:rsidRPr="00E07C8E">
        <w:rPr>
          <w:rStyle w:val="Heading4Char"/>
        </w:rPr>
        <w:lastRenderedPageBreak/>
        <w:t xml:space="preserve">Table </w:t>
      </w:r>
      <w:r w:rsidR="003E13E4" w:rsidRPr="00E07C8E">
        <w:rPr>
          <w:rStyle w:val="Heading4Char"/>
        </w:rPr>
        <w:t>11</w:t>
      </w:r>
      <w:r w:rsidRPr="00E07C8E">
        <w:rPr>
          <w:rStyle w:val="Heading4Char"/>
        </w:rPr>
        <w:t>. Peak frontal plane knee angle (deg.) and moments (Nm/kg), and KAM Impulse (Nms/kg) for subject groups and conditions</w:t>
      </w:r>
      <w:bookmarkEnd w:id="142"/>
      <w:r w:rsidRPr="00E07C8E">
        <w:t xml:space="preserve">: Mean </w:t>
      </w:r>
      <w:r w:rsidRPr="00E07C8E">
        <w:rPr>
          <w:rFonts w:eastAsia="Times New Roman"/>
          <w:color w:val="000000"/>
        </w:rPr>
        <w:t xml:space="preserve">± </w:t>
      </w:r>
      <w:r w:rsidRPr="00E07C8E">
        <w:t>STD.</w:t>
      </w:r>
    </w:p>
    <w:tbl>
      <w:tblPr>
        <w:tblW w:w="5000" w:type="pct"/>
        <w:tblLook w:val="04A0" w:firstRow="1" w:lastRow="0" w:firstColumn="1" w:lastColumn="0" w:noHBand="0" w:noVBand="1"/>
      </w:tblPr>
      <w:tblGrid>
        <w:gridCol w:w="1926"/>
        <w:gridCol w:w="96"/>
        <w:gridCol w:w="894"/>
        <w:gridCol w:w="1021"/>
        <w:gridCol w:w="1021"/>
        <w:gridCol w:w="85"/>
        <w:gridCol w:w="884"/>
        <w:gridCol w:w="321"/>
        <w:gridCol w:w="594"/>
        <w:gridCol w:w="1008"/>
        <w:gridCol w:w="388"/>
        <w:gridCol w:w="596"/>
        <w:gridCol w:w="944"/>
        <w:gridCol w:w="949"/>
        <w:gridCol w:w="317"/>
        <w:gridCol w:w="406"/>
        <w:gridCol w:w="756"/>
        <w:gridCol w:w="970"/>
      </w:tblGrid>
      <w:tr w:rsidR="00BC371C" w:rsidRPr="00EE2A4E" w14:paraId="262613B0" w14:textId="77777777" w:rsidTr="00EE2A4E">
        <w:trPr>
          <w:trHeight w:val="350"/>
        </w:trPr>
        <w:tc>
          <w:tcPr>
            <w:tcW w:w="489" w:type="pct"/>
            <w:gridSpan w:val="2"/>
            <w:tcBorders>
              <w:top w:val="single" w:sz="4" w:space="0" w:color="auto"/>
              <w:left w:val="nil"/>
              <w:right w:val="nil"/>
            </w:tcBorders>
            <w:shd w:val="clear" w:color="auto" w:fill="auto"/>
            <w:noWrap/>
            <w:vAlign w:val="bottom"/>
            <w:hideMark/>
          </w:tcPr>
          <w:p w14:paraId="13174C59" w14:textId="77777777" w:rsidR="00BC371C" w:rsidRPr="00EE2A4E" w:rsidRDefault="00BC371C" w:rsidP="00BC371C">
            <w:pPr>
              <w:rPr>
                <w:sz w:val="18"/>
                <w:szCs w:val="18"/>
              </w:rPr>
            </w:pPr>
            <w:r w:rsidRPr="00EE2A4E">
              <w:rPr>
                <w:sz w:val="18"/>
                <w:szCs w:val="18"/>
              </w:rPr>
              <w:t> </w:t>
            </w:r>
          </w:p>
        </w:tc>
        <w:tc>
          <w:tcPr>
            <w:tcW w:w="1212" w:type="pct"/>
            <w:gridSpan w:val="4"/>
            <w:tcBorders>
              <w:top w:val="single" w:sz="4" w:space="0" w:color="auto"/>
              <w:left w:val="nil"/>
              <w:bottom w:val="single" w:sz="4" w:space="0" w:color="auto"/>
              <w:right w:val="nil"/>
            </w:tcBorders>
            <w:shd w:val="clear" w:color="auto" w:fill="auto"/>
            <w:vAlign w:val="center"/>
          </w:tcPr>
          <w:p w14:paraId="7FD8ADE5" w14:textId="77777777" w:rsidR="00BC371C" w:rsidRPr="00EE2A4E" w:rsidRDefault="00BC371C" w:rsidP="00BC371C">
            <w:pPr>
              <w:ind w:left="-46"/>
              <w:jc w:val="center"/>
              <w:rPr>
                <w:b/>
                <w:sz w:val="18"/>
                <w:szCs w:val="18"/>
              </w:rPr>
            </w:pPr>
            <w:r w:rsidRPr="00EE2A4E">
              <w:rPr>
                <w:b/>
                <w:sz w:val="18"/>
                <w:szCs w:val="18"/>
              </w:rPr>
              <w:t>Neutral</w:t>
            </w:r>
          </w:p>
        </w:tc>
        <w:tc>
          <w:tcPr>
            <w:tcW w:w="495" w:type="pct"/>
            <w:gridSpan w:val="2"/>
            <w:tcBorders>
              <w:top w:val="single" w:sz="4" w:space="0" w:color="auto"/>
              <w:left w:val="nil"/>
              <w:bottom w:val="single" w:sz="4" w:space="0" w:color="auto"/>
              <w:right w:val="nil"/>
            </w:tcBorders>
            <w:shd w:val="clear" w:color="auto" w:fill="auto"/>
            <w:vAlign w:val="bottom"/>
          </w:tcPr>
          <w:p w14:paraId="369439E8" w14:textId="77777777" w:rsidR="00BC371C" w:rsidRPr="00EE2A4E" w:rsidRDefault="00BC371C" w:rsidP="00BC371C">
            <w:pPr>
              <w:ind w:left="-46"/>
              <w:rPr>
                <w:b/>
                <w:sz w:val="18"/>
                <w:szCs w:val="18"/>
              </w:rPr>
            </w:pPr>
          </w:p>
        </w:tc>
        <w:tc>
          <w:tcPr>
            <w:tcW w:w="813" w:type="pct"/>
            <w:gridSpan w:val="3"/>
            <w:tcBorders>
              <w:top w:val="single" w:sz="4" w:space="0" w:color="auto"/>
              <w:left w:val="nil"/>
              <w:bottom w:val="single" w:sz="4" w:space="0" w:color="auto"/>
              <w:right w:val="nil"/>
            </w:tcBorders>
            <w:shd w:val="clear" w:color="auto" w:fill="auto"/>
            <w:noWrap/>
            <w:vAlign w:val="center"/>
            <w:hideMark/>
          </w:tcPr>
          <w:p w14:paraId="6F7E3BBD" w14:textId="77777777" w:rsidR="00BC371C" w:rsidRPr="00EE2A4E" w:rsidRDefault="00BC371C" w:rsidP="00BC371C">
            <w:pPr>
              <w:ind w:right="-18"/>
              <w:rPr>
                <w:b/>
                <w:sz w:val="18"/>
                <w:szCs w:val="18"/>
              </w:rPr>
            </w:pPr>
            <w:r w:rsidRPr="00EE2A4E">
              <w:rPr>
                <w:b/>
                <w:sz w:val="18"/>
                <w:szCs w:val="18"/>
              </w:rPr>
              <w:t>Valgus</w:t>
            </w:r>
          </w:p>
        </w:tc>
        <w:tc>
          <w:tcPr>
            <w:tcW w:w="1127" w:type="pct"/>
            <w:gridSpan w:val="4"/>
            <w:tcBorders>
              <w:top w:val="single" w:sz="4" w:space="0" w:color="auto"/>
              <w:left w:val="nil"/>
              <w:bottom w:val="single" w:sz="4" w:space="0" w:color="auto"/>
              <w:right w:val="nil"/>
            </w:tcBorders>
            <w:shd w:val="clear" w:color="auto" w:fill="auto"/>
            <w:noWrap/>
            <w:vAlign w:val="center"/>
            <w:hideMark/>
          </w:tcPr>
          <w:p w14:paraId="58C6C648" w14:textId="77777777" w:rsidR="00BC371C" w:rsidRPr="00EE2A4E" w:rsidRDefault="00BC371C" w:rsidP="00BC371C">
            <w:pPr>
              <w:ind w:left="522"/>
              <w:rPr>
                <w:b/>
                <w:sz w:val="18"/>
                <w:szCs w:val="18"/>
              </w:rPr>
            </w:pPr>
            <w:r w:rsidRPr="00EE2A4E">
              <w:rPr>
                <w:b/>
                <w:sz w:val="18"/>
                <w:szCs w:val="18"/>
              </w:rPr>
              <w:t>Varus</w:t>
            </w:r>
          </w:p>
        </w:tc>
        <w:tc>
          <w:tcPr>
            <w:tcW w:w="864" w:type="pct"/>
            <w:gridSpan w:val="3"/>
            <w:tcBorders>
              <w:top w:val="single" w:sz="4" w:space="0" w:color="auto"/>
              <w:left w:val="nil"/>
              <w:bottom w:val="single" w:sz="4" w:space="0" w:color="auto"/>
              <w:right w:val="nil"/>
            </w:tcBorders>
            <w:vAlign w:val="center"/>
          </w:tcPr>
          <w:p w14:paraId="5CB1A57A" w14:textId="77777777" w:rsidR="00BC371C" w:rsidRPr="00EE2A4E" w:rsidRDefault="00BC371C" w:rsidP="00BC371C">
            <w:pPr>
              <w:ind w:firstLine="15"/>
              <w:jc w:val="center"/>
              <w:rPr>
                <w:b/>
                <w:sz w:val="18"/>
                <w:szCs w:val="18"/>
              </w:rPr>
            </w:pPr>
            <w:r w:rsidRPr="00EE2A4E">
              <w:rPr>
                <w:b/>
                <w:sz w:val="18"/>
                <w:szCs w:val="18"/>
              </w:rPr>
              <w:t>F-Statistic, P-Value</w:t>
            </w:r>
            <w:r w:rsidRPr="00EE2A4E" w:rsidDel="00D10AC9">
              <w:rPr>
                <w:b/>
                <w:sz w:val="18"/>
                <w:szCs w:val="18"/>
              </w:rPr>
              <w:t xml:space="preserve"> </w:t>
            </w:r>
          </w:p>
        </w:tc>
      </w:tr>
      <w:tr w:rsidR="00BC371C" w:rsidRPr="00EE2A4E" w14:paraId="42E26A4B" w14:textId="77777777" w:rsidTr="00EE2A4E">
        <w:trPr>
          <w:trHeight w:val="476"/>
        </w:trPr>
        <w:tc>
          <w:tcPr>
            <w:tcW w:w="446" w:type="pct"/>
            <w:tcBorders>
              <w:top w:val="nil"/>
              <w:left w:val="nil"/>
              <w:bottom w:val="single" w:sz="4" w:space="0" w:color="auto"/>
              <w:right w:val="nil"/>
            </w:tcBorders>
            <w:shd w:val="clear" w:color="auto" w:fill="auto"/>
            <w:noWrap/>
            <w:vAlign w:val="bottom"/>
            <w:hideMark/>
          </w:tcPr>
          <w:p w14:paraId="1DCDFCAA" w14:textId="77777777" w:rsidR="00BC371C" w:rsidRPr="00EE2A4E" w:rsidRDefault="00BC371C" w:rsidP="00BC371C">
            <w:pPr>
              <w:rPr>
                <w:sz w:val="18"/>
                <w:szCs w:val="18"/>
              </w:rPr>
            </w:pPr>
          </w:p>
        </w:tc>
        <w:tc>
          <w:tcPr>
            <w:tcW w:w="410" w:type="pct"/>
            <w:gridSpan w:val="2"/>
            <w:tcBorders>
              <w:top w:val="single" w:sz="4" w:space="0" w:color="auto"/>
              <w:left w:val="nil"/>
              <w:bottom w:val="single" w:sz="4" w:space="0" w:color="auto"/>
              <w:right w:val="nil"/>
            </w:tcBorders>
            <w:shd w:val="clear" w:color="auto" w:fill="auto"/>
            <w:noWrap/>
            <w:vAlign w:val="center"/>
            <w:hideMark/>
          </w:tcPr>
          <w:p w14:paraId="0262C24E" w14:textId="77777777" w:rsidR="00BC371C" w:rsidRPr="00EE2A4E" w:rsidRDefault="00BC371C" w:rsidP="00EE2A4E">
            <w:pPr>
              <w:jc w:val="center"/>
              <w:rPr>
                <w:b/>
                <w:sz w:val="18"/>
                <w:szCs w:val="18"/>
              </w:rPr>
            </w:pPr>
            <w:r w:rsidRPr="00EE2A4E">
              <w:rPr>
                <w:b/>
                <w:sz w:val="18"/>
                <w:szCs w:val="18"/>
              </w:rPr>
              <w:t>Normal</w:t>
            </w:r>
          </w:p>
        </w:tc>
        <w:tc>
          <w:tcPr>
            <w:tcW w:w="404" w:type="pct"/>
            <w:tcBorders>
              <w:top w:val="single" w:sz="4" w:space="0" w:color="auto"/>
              <w:left w:val="nil"/>
              <w:bottom w:val="single" w:sz="4" w:space="0" w:color="auto"/>
              <w:right w:val="nil"/>
            </w:tcBorders>
            <w:shd w:val="clear" w:color="auto" w:fill="auto"/>
            <w:noWrap/>
            <w:vAlign w:val="center"/>
            <w:hideMark/>
          </w:tcPr>
          <w:p w14:paraId="21C4D4D3" w14:textId="77777777" w:rsidR="00BC371C" w:rsidRPr="00EE2A4E" w:rsidRDefault="00BC371C" w:rsidP="00EE2A4E">
            <w:pPr>
              <w:jc w:val="center"/>
              <w:rPr>
                <w:b/>
                <w:sz w:val="18"/>
                <w:szCs w:val="18"/>
              </w:rPr>
            </w:pPr>
            <w:r w:rsidRPr="00EE2A4E">
              <w:rPr>
                <w:b/>
                <w:sz w:val="18"/>
                <w:szCs w:val="18"/>
              </w:rPr>
              <w:t>TI</w:t>
            </w:r>
          </w:p>
        </w:tc>
        <w:tc>
          <w:tcPr>
            <w:tcW w:w="404" w:type="pct"/>
            <w:tcBorders>
              <w:top w:val="nil"/>
              <w:left w:val="nil"/>
              <w:bottom w:val="single" w:sz="4" w:space="0" w:color="auto"/>
              <w:right w:val="nil"/>
            </w:tcBorders>
            <w:shd w:val="clear" w:color="auto" w:fill="auto"/>
            <w:noWrap/>
            <w:vAlign w:val="center"/>
            <w:hideMark/>
          </w:tcPr>
          <w:p w14:paraId="172555C2" w14:textId="77777777" w:rsidR="00BC371C" w:rsidRPr="00EE2A4E" w:rsidRDefault="00BC371C" w:rsidP="00EE2A4E">
            <w:pPr>
              <w:jc w:val="center"/>
              <w:rPr>
                <w:b/>
                <w:sz w:val="18"/>
                <w:szCs w:val="18"/>
              </w:rPr>
            </w:pPr>
            <w:r w:rsidRPr="00EE2A4E">
              <w:rPr>
                <w:b/>
                <w:sz w:val="18"/>
                <w:szCs w:val="18"/>
              </w:rPr>
              <w:t>TIW</w:t>
            </w:r>
          </w:p>
        </w:tc>
        <w:tc>
          <w:tcPr>
            <w:tcW w:w="401" w:type="pct"/>
            <w:gridSpan w:val="2"/>
            <w:tcBorders>
              <w:top w:val="nil"/>
              <w:left w:val="nil"/>
              <w:bottom w:val="single" w:sz="4" w:space="0" w:color="auto"/>
              <w:right w:val="nil"/>
            </w:tcBorders>
            <w:shd w:val="clear" w:color="auto" w:fill="auto"/>
            <w:noWrap/>
            <w:vAlign w:val="center"/>
            <w:hideMark/>
          </w:tcPr>
          <w:p w14:paraId="0E57B950" w14:textId="77777777" w:rsidR="00BC371C" w:rsidRPr="00EE2A4E" w:rsidRDefault="00BC371C" w:rsidP="00EE2A4E">
            <w:pPr>
              <w:jc w:val="center"/>
              <w:rPr>
                <w:b/>
                <w:sz w:val="18"/>
                <w:szCs w:val="18"/>
              </w:rPr>
            </w:pPr>
            <w:r w:rsidRPr="00EE2A4E">
              <w:rPr>
                <w:b/>
                <w:sz w:val="18"/>
                <w:szCs w:val="18"/>
              </w:rPr>
              <w:t>Normal</w:t>
            </w:r>
          </w:p>
        </w:tc>
        <w:tc>
          <w:tcPr>
            <w:tcW w:w="374" w:type="pct"/>
            <w:gridSpan w:val="2"/>
            <w:tcBorders>
              <w:top w:val="nil"/>
              <w:left w:val="nil"/>
              <w:bottom w:val="single" w:sz="4" w:space="0" w:color="auto"/>
              <w:right w:val="nil"/>
            </w:tcBorders>
            <w:shd w:val="clear" w:color="auto" w:fill="auto"/>
            <w:noWrap/>
            <w:vAlign w:val="center"/>
            <w:hideMark/>
          </w:tcPr>
          <w:p w14:paraId="566CF0A0" w14:textId="77777777" w:rsidR="00BC371C" w:rsidRPr="00EE2A4E" w:rsidRDefault="00BC371C" w:rsidP="00EE2A4E">
            <w:pPr>
              <w:jc w:val="center"/>
              <w:rPr>
                <w:b/>
                <w:sz w:val="18"/>
                <w:szCs w:val="18"/>
              </w:rPr>
            </w:pPr>
            <w:r w:rsidRPr="00EE2A4E">
              <w:rPr>
                <w:b/>
                <w:sz w:val="18"/>
                <w:szCs w:val="18"/>
              </w:rPr>
              <w:t>TI</w:t>
            </w:r>
          </w:p>
        </w:tc>
        <w:tc>
          <w:tcPr>
            <w:tcW w:w="406" w:type="pct"/>
            <w:tcBorders>
              <w:top w:val="nil"/>
              <w:left w:val="nil"/>
              <w:bottom w:val="single" w:sz="4" w:space="0" w:color="auto"/>
              <w:right w:val="nil"/>
            </w:tcBorders>
            <w:shd w:val="clear" w:color="auto" w:fill="auto"/>
            <w:noWrap/>
            <w:vAlign w:val="center"/>
            <w:hideMark/>
          </w:tcPr>
          <w:p w14:paraId="2C581DAA" w14:textId="77777777" w:rsidR="00BC371C" w:rsidRPr="00EE2A4E" w:rsidRDefault="00BC371C" w:rsidP="00EE2A4E">
            <w:pPr>
              <w:jc w:val="center"/>
              <w:rPr>
                <w:b/>
                <w:sz w:val="18"/>
                <w:szCs w:val="18"/>
              </w:rPr>
            </w:pPr>
            <w:r w:rsidRPr="00EE2A4E">
              <w:rPr>
                <w:b/>
                <w:sz w:val="18"/>
                <w:szCs w:val="18"/>
              </w:rPr>
              <w:t>TIW</w:t>
            </w:r>
          </w:p>
        </w:tc>
        <w:tc>
          <w:tcPr>
            <w:tcW w:w="407" w:type="pct"/>
            <w:gridSpan w:val="2"/>
            <w:tcBorders>
              <w:top w:val="nil"/>
              <w:left w:val="nil"/>
              <w:bottom w:val="single" w:sz="4" w:space="0" w:color="auto"/>
              <w:right w:val="nil"/>
            </w:tcBorders>
            <w:shd w:val="clear" w:color="auto" w:fill="auto"/>
            <w:noWrap/>
            <w:vAlign w:val="center"/>
            <w:hideMark/>
          </w:tcPr>
          <w:p w14:paraId="4B76E00B" w14:textId="77777777" w:rsidR="00BC371C" w:rsidRPr="00EE2A4E" w:rsidRDefault="00BC371C" w:rsidP="00EE2A4E">
            <w:pPr>
              <w:jc w:val="center"/>
              <w:rPr>
                <w:b/>
                <w:sz w:val="18"/>
                <w:szCs w:val="18"/>
              </w:rPr>
            </w:pPr>
            <w:r w:rsidRPr="00EE2A4E">
              <w:rPr>
                <w:b/>
                <w:sz w:val="18"/>
                <w:szCs w:val="18"/>
              </w:rPr>
              <w:t>Normal</w:t>
            </w:r>
          </w:p>
        </w:tc>
        <w:tc>
          <w:tcPr>
            <w:tcW w:w="375" w:type="pct"/>
            <w:tcBorders>
              <w:top w:val="nil"/>
              <w:left w:val="nil"/>
              <w:bottom w:val="single" w:sz="4" w:space="0" w:color="auto"/>
              <w:right w:val="nil"/>
            </w:tcBorders>
            <w:shd w:val="clear" w:color="auto" w:fill="auto"/>
            <w:noWrap/>
            <w:vAlign w:val="center"/>
            <w:hideMark/>
          </w:tcPr>
          <w:p w14:paraId="2A7DE54E" w14:textId="77777777" w:rsidR="00BC371C" w:rsidRPr="00EE2A4E" w:rsidRDefault="00BC371C" w:rsidP="00EE2A4E">
            <w:pPr>
              <w:jc w:val="center"/>
              <w:rPr>
                <w:b/>
                <w:sz w:val="18"/>
                <w:szCs w:val="18"/>
              </w:rPr>
            </w:pPr>
            <w:r w:rsidRPr="00EE2A4E">
              <w:rPr>
                <w:b/>
                <w:sz w:val="18"/>
                <w:szCs w:val="18"/>
              </w:rPr>
              <w:t>TI</w:t>
            </w:r>
          </w:p>
        </w:tc>
        <w:tc>
          <w:tcPr>
            <w:tcW w:w="377" w:type="pct"/>
            <w:tcBorders>
              <w:top w:val="nil"/>
              <w:left w:val="nil"/>
              <w:bottom w:val="single" w:sz="4" w:space="0" w:color="auto"/>
              <w:right w:val="nil"/>
            </w:tcBorders>
            <w:shd w:val="clear" w:color="auto" w:fill="auto"/>
            <w:noWrap/>
            <w:vAlign w:val="center"/>
            <w:hideMark/>
          </w:tcPr>
          <w:p w14:paraId="3AD2BCF9" w14:textId="77777777" w:rsidR="00BC371C" w:rsidRPr="00EE2A4E" w:rsidRDefault="00BC371C" w:rsidP="00EE2A4E">
            <w:pPr>
              <w:jc w:val="center"/>
              <w:rPr>
                <w:b/>
                <w:sz w:val="18"/>
                <w:szCs w:val="18"/>
              </w:rPr>
            </w:pPr>
            <w:r w:rsidRPr="00EE2A4E">
              <w:rPr>
                <w:b/>
                <w:sz w:val="18"/>
                <w:szCs w:val="18"/>
              </w:rPr>
              <w:t>TIW</w:t>
            </w:r>
          </w:p>
        </w:tc>
        <w:tc>
          <w:tcPr>
            <w:tcW w:w="302" w:type="pct"/>
            <w:gridSpan w:val="2"/>
            <w:tcBorders>
              <w:top w:val="single" w:sz="4" w:space="0" w:color="auto"/>
              <w:left w:val="nil"/>
              <w:bottom w:val="single" w:sz="4" w:space="0" w:color="auto"/>
              <w:right w:val="nil"/>
            </w:tcBorders>
            <w:vAlign w:val="center"/>
          </w:tcPr>
          <w:p w14:paraId="41A87BEA" w14:textId="77777777" w:rsidR="00BC371C" w:rsidRPr="00EE2A4E" w:rsidDel="00FD2A34" w:rsidRDefault="00BC371C" w:rsidP="00EE2A4E">
            <w:pPr>
              <w:jc w:val="center"/>
              <w:rPr>
                <w:b/>
                <w:sz w:val="18"/>
                <w:szCs w:val="18"/>
              </w:rPr>
            </w:pPr>
            <w:proofErr w:type="spellStart"/>
            <w:r w:rsidRPr="00EE2A4E">
              <w:rPr>
                <w:b/>
                <w:sz w:val="18"/>
                <w:szCs w:val="18"/>
              </w:rPr>
              <w:t>Grp</w:t>
            </w:r>
            <w:proofErr w:type="spellEnd"/>
          </w:p>
        </w:tc>
        <w:tc>
          <w:tcPr>
            <w:tcW w:w="307" w:type="pct"/>
            <w:tcBorders>
              <w:top w:val="single" w:sz="4" w:space="0" w:color="auto"/>
              <w:left w:val="nil"/>
              <w:bottom w:val="single" w:sz="4" w:space="0" w:color="auto"/>
              <w:right w:val="nil"/>
            </w:tcBorders>
            <w:vAlign w:val="center"/>
          </w:tcPr>
          <w:p w14:paraId="77A6A994" w14:textId="77777777" w:rsidR="00BC371C" w:rsidRPr="00EE2A4E" w:rsidDel="00FD2A34" w:rsidRDefault="00BC371C" w:rsidP="00EE2A4E">
            <w:pPr>
              <w:jc w:val="center"/>
              <w:rPr>
                <w:b/>
                <w:sz w:val="18"/>
                <w:szCs w:val="18"/>
              </w:rPr>
            </w:pPr>
            <w:r w:rsidRPr="00EE2A4E">
              <w:rPr>
                <w:b/>
                <w:sz w:val="18"/>
                <w:szCs w:val="18"/>
              </w:rPr>
              <w:t>Cond</w:t>
            </w:r>
          </w:p>
        </w:tc>
        <w:tc>
          <w:tcPr>
            <w:tcW w:w="387" w:type="pct"/>
            <w:tcBorders>
              <w:top w:val="single" w:sz="4" w:space="0" w:color="auto"/>
              <w:left w:val="nil"/>
              <w:bottom w:val="single" w:sz="4" w:space="0" w:color="auto"/>
              <w:right w:val="nil"/>
            </w:tcBorders>
            <w:vAlign w:val="center"/>
          </w:tcPr>
          <w:p w14:paraId="4FC49058" w14:textId="77777777" w:rsidR="00BC371C" w:rsidRPr="00EE2A4E" w:rsidRDefault="00BC371C" w:rsidP="00EE2A4E">
            <w:pPr>
              <w:tabs>
                <w:tab w:val="left" w:pos="1692"/>
              </w:tabs>
              <w:jc w:val="center"/>
              <w:rPr>
                <w:b/>
                <w:sz w:val="18"/>
                <w:szCs w:val="18"/>
              </w:rPr>
            </w:pPr>
            <w:r w:rsidRPr="00EE2A4E">
              <w:rPr>
                <w:b/>
                <w:sz w:val="18"/>
                <w:szCs w:val="18"/>
              </w:rPr>
              <w:t>Interact</w:t>
            </w:r>
          </w:p>
        </w:tc>
      </w:tr>
      <w:tr w:rsidR="00BC371C" w:rsidRPr="00EE2A4E" w14:paraId="06457D16" w14:textId="77777777" w:rsidTr="00EE2A4E">
        <w:trPr>
          <w:trHeight w:val="683"/>
        </w:trPr>
        <w:tc>
          <w:tcPr>
            <w:tcW w:w="446" w:type="pct"/>
            <w:tcBorders>
              <w:top w:val="nil"/>
              <w:left w:val="nil"/>
              <w:bottom w:val="nil"/>
              <w:right w:val="nil"/>
            </w:tcBorders>
            <w:shd w:val="clear" w:color="auto" w:fill="auto"/>
            <w:noWrap/>
            <w:vAlign w:val="center"/>
          </w:tcPr>
          <w:p w14:paraId="03148F6C" w14:textId="77777777" w:rsidR="00BC371C" w:rsidRPr="00EE2A4E" w:rsidRDefault="00BC371C" w:rsidP="00BC371C">
            <w:pPr>
              <w:jc w:val="center"/>
              <w:rPr>
                <w:b/>
                <w:sz w:val="18"/>
                <w:szCs w:val="18"/>
              </w:rPr>
            </w:pPr>
            <w:r w:rsidRPr="00EE2A4E">
              <w:rPr>
                <w:b/>
                <w:sz w:val="18"/>
                <w:szCs w:val="18"/>
              </w:rPr>
              <w:t xml:space="preserve">Peak </w:t>
            </w:r>
            <w:proofErr w:type="spellStart"/>
            <w:r w:rsidRPr="00EE2A4E">
              <w:rPr>
                <w:b/>
                <w:sz w:val="18"/>
                <w:szCs w:val="18"/>
              </w:rPr>
              <w:t>Abd</w:t>
            </w:r>
            <w:proofErr w:type="spellEnd"/>
            <w:r w:rsidRPr="00EE2A4E">
              <w:rPr>
                <w:b/>
                <w:sz w:val="18"/>
                <w:szCs w:val="18"/>
              </w:rPr>
              <w:t xml:space="preserve">. Angle </w:t>
            </w:r>
            <w:r w:rsidRPr="00EE2A4E">
              <w:rPr>
                <w:b/>
                <w:sz w:val="18"/>
                <w:szCs w:val="18"/>
                <w:vertAlign w:val="superscript"/>
              </w:rPr>
              <w:t>%^$#*</w:t>
            </w:r>
          </w:p>
        </w:tc>
        <w:tc>
          <w:tcPr>
            <w:tcW w:w="410" w:type="pct"/>
            <w:gridSpan w:val="2"/>
            <w:tcBorders>
              <w:top w:val="nil"/>
              <w:left w:val="nil"/>
              <w:bottom w:val="nil"/>
              <w:right w:val="nil"/>
            </w:tcBorders>
            <w:shd w:val="clear" w:color="auto" w:fill="auto"/>
            <w:noWrap/>
            <w:vAlign w:val="center"/>
          </w:tcPr>
          <w:p w14:paraId="46CEE359" w14:textId="77777777" w:rsidR="00BC371C" w:rsidRPr="00EE2A4E" w:rsidRDefault="00BC371C" w:rsidP="00BC371C">
            <w:pPr>
              <w:rPr>
                <w:sz w:val="18"/>
                <w:szCs w:val="18"/>
              </w:rPr>
            </w:pPr>
            <w:r w:rsidRPr="00EE2A4E">
              <w:rPr>
                <w:rFonts w:eastAsia="Times New Roman"/>
                <w:color w:val="000000"/>
                <w:sz w:val="18"/>
                <w:szCs w:val="18"/>
              </w:rPr>
              <w:t>-0.7±2.5</w:t>
            </w:r>
          </w:p>
        </w:tc>
        <w:tc>
          <w:tcPr>
            <w:tcW w:w="404" w:type="pct"/>
            <w:tcBorders>
              <w:top w:val="nil"/>
              <w:left w:val="nil"/>
              <w:bottom w:val="nil"/>
              <w:right w:val="nil"/>
            </w:tcBorders>
            <w:shd w:val="clear" w:color="auto" w:fill="auto"/>
            <w:noWrap/>
            <w:vAlign w:val="center"/>
          </w:tcPr>
          <w:p w14:paraId="09F4A142" w14:textId="77777777" w:rsidR="00BC371C" w:rsidRPr="00EE2A4E" w:rsidRDefault="00BC371C" w:rsidP="00BC371C">
            <w:pPr>
              <w:rPr>
                <w:sz w:val="18"/>
                <w:szCs w:val="18"/>
              </w:rPr>
            </w:pPr>
            <w:r w:rsidRPr="00EE2A4E">
              <w:rPr>
                <w:rFonts w:eastAsia="Times New Roman"/>
                <w:color w:val="000000"/>
                <w:sz w:val="18"/>
                <w:szCs w:val="18"/>
              </w:rPr>
              <w:t>-5.0±3.2</w:t>
            </w:r>
          </w:p>
        </w:tc>
        <w:tc>
          <w:tcPr>
            <w:tcW w:w="404" w:type="pct"/>
            <w:tcBorders>
              <w:top w:val="nil"/>
              <w:left w:val="nil"/>
              <w:bottom w:val="nil"/>
              <w:right w:val="nil"/>
            </w:tcBorders>
            <w:shd w:val="clear" w:color="auto" w:fill="auto"/>
            <w:noWrap/>
            <w:vAlign w:val="center"/>
          </w:tcPr>
          <w:p w14:paraId="08DB15E1" w14:textId="77777777" w:rsidR="00BC371C" w:rsidRPr="00EE2A4E" w:rsidRDefault="00BC371C" w:rsidP="00BC371C">
            <w:pPr>
              <w:rPr>
                <w:sz w:val="18"/>
                <w:szCs w:val="18"/>
              </w:rPr>
            </w:pPr>
            <w:r w:rsidRPr="00EE2A4E">
              <w:rPr>
                <w:rFonts w:eastAsia="Times New Roman"/>
                <w:color w:val="000000"/>
                <w:sz w:val="18"/>
                <w:szCs w:val="18"/>
              </w:rPr>
              <w:t>-5.8±3.8</w:t>
            </w:r>
          </w:p>
        </w:tc>
        <w:tc>
          <w:tcPr>
            <w:tcW w:w="401" w:type="pct"/>
            <w:gridSpan w:val="2"/>
            <w:tcBorders>
              <w:top w:val="single" w:sz="4" w:space="0" w:color="auto"/>
              <w:left w:val="nil"/>
              <w:bottom w:val="nil"/>
              <w:right w:val="nil"/>
            </w:tcBorders>
            <w:shd w:val="clear" w:color="auto" w:fill="auto"/>
            <w:noWrap/>
            <w:vAlign w:val="center"/>
          </w:tcPr>
          <w:p w14:paraId="57E3155B" w14:textId="77777777" w:rsidR="00BC371C" w:rsidRPr="00EE2A4E" w:rsidRDefault="00BC371C" w:rsidP="00BC371C">
            <w:pPr>
              <w:rPr>
                <w:sz w:val="18"/>
                <w:szCs w:val="18"/>
              </w:rPr>
            </w:pPr>
            <w:r w:rsidRPr="00EE2A4E">
              <w:rPr>
                <w:rFonts w:eastAsia="Times New Roman"/>
                <w:color w:val="000000"/>
                <w:sz w:val="18"/>
                <w:szCs w:val="18"/>
              </w:rPr>
              <w:t>-5.0±3.0</w:t>
            </w:r>
          </w:p>
        </w:tc>
        <w:tc>
          <w:tcPr>
            <w:tcW w:w="374" w:type="pct"/>
            <w:gridSpan w:val="2"/>
            <w:tcBorders>
              <w:top w:val="single" w:sz="4" w:space="0" w:color="auto"/>
              <w:left w:val="nil"/>
              <w:bottom w:val="nil"/>
              <w:right w:val="nil"/>
            </w:tcBorders>
            <w:shd w:val="clear" w:color="auto" w:fill="auto"/>
            <w:noWrap/>
            <w:vAlign w:val="center"/>
          </w:tcPr>
          <w:p w14:paraId="3DB71BE0" w14:textId="77777777" w:rsidR="00BC371C" w:rsidRPr="00EE2A4E" w:rsidRDefault="00BC371C" w:rsidP="00BC371C">
            <w:pPr>
              <w:rPr>
                <w:sz w:val="18"/>
                <w:szCs w:val="18"/>
              </w:rPr>
            </w:pPr>
            <w:r w:rsidRPr="00EE2A4E">
              <w:rPr>
                <w:rFonts w:eastAsia="Times New Roman"/>
                <w:color w:val="000000"/>
                <w:sz w:val="18"/>
                <w:szCs w:val="18"/>
              </w:rPr>
              <w:t>-7.6±3.2</w:t>
            </w:r>
          </w:p>
        </w:tc>
        <w:tc>
          <w:tcPr>
            <w:tcW w:w="406" w:type="pct"/>
            <w:tcBorders>
              <w:top w:val="single" w:sz="4" w:space="0" w:color="auto"/>
              <w:left w:val="nil"/>
              <w:bottom w:val="nil"/>
              <w:right w:val="nil"/>
            </w:tcBorders>
            <w:shd w:val="clear" w:color="auto" w:fill="auto"/>
            <w:noWrap/>
            <w:vAlign w:val="center"/>
          </w:tcPr>
          <w:p w14:paraId="34B535B8" w14:textId="77777777" w:rsidR="00BC371C" w:rsidRPr="00EE2A4E" w:rsidRDefault="00BC371C" w:rsidP="00BC371C">
            <w:pPr>
              <w:rPr>
                <w:sz w:val="18"/>
                <w:szCs w:val="18"/>
              </w:rPr>
            </w:pPr>
            <w:r w:rsidRPr="00EE2A4E">
              <w:rPr>
                <w:rFonts w:eastAsia="Times New Roman"/>
                <w:color w:val="000000"/>
                <w:sz w:val="18"/>
                <w:szCs w:val="18"/>
              </w:rPr>
              <w:t>-8.0±3.8</w:t>
            </w:r>
          </w:p>
        </w:tc>
        <w:tc>
          <w:tcPr>
            <w:tcW w:w="407" w:type="pct"/>
            <w:gridSpan w:val="2"/>
            <w:tcBorders>
              <w:top w:val="single" w:sz="4" w:space="0" w:color="auto"/>
              <w:left w:val="nil"/>
              <w:bottom w:val="nil"/>
              <w:right w:val="nil"/>
            </w:tcBorders>
            <w:shd w:val="clear" w:color="auto" w:fill="auto"/>
            <w:noWrap/>
            <w:vAlign w:val="center"/>
          </w:tcPr>
          <w:p w14:paraId="26DAA96A" w14:textId="77777777" w:rsidR="00BC371C" w:rsidRPr="00EE2A4E" w:rsidRDefault="00BC371C" w:rsidP="00BC371C">
            <w:pPr>
              <w:rPr>
                <w:sz w:val="18"/>
                <w:szCs w:val="18"/>
              </w:rPr>
            </w:pPr>
            <w:r w:rsidRPr="00EE2A4E">
              <w:rPr>
                <w:rFonts w:eastAsia="Times New Roman"/>
                <w:color w:val="000000"/>
                <w:sz w:val="18"/>
                <w:szCs w:val="18"/>
              </w:rPr>
              <w:t>3.0±2.9</w:t>
            </w:r>
          </w:p>
        </w:tc>
        <w:tc>
          <w:tcPr>
            <w:tcW w:w="375" w:type="pct"/>
            <w:tcBorders>
              <w:top w:val="single" w:sz="4" w:space="0" w:color="auto"/>
              <w:left w:val="nil"/>
              <w:bottom w:val="nil"/>
              <w:right w:val="nil"/>
            </w:tcBorders>
            <w:shd w:val="clear" w:color="auto" w:fill="auto"/>
            <w:noWrap/>
            <w:vAlign w:val="center"/>
          </w:tcPr>
          <w:p w14:paraId="2DA20B9E" w14:textId="77777777" w:rsidR="00BC371C" w:rsidRPr="00EE2A4E" w:rsidRDefault="00BC371C" w:rsidP="00BC371C">
            <w:pPr>
              <w:rPr>
                <w:sz w:val="18"/>
                <w:szCs w:val="18"/>
              </w:rPr>
            </w:pPr>
            <w:r w:rsidRPr="00EE2A4E">
              <w:rPr>
                <w:rFonts w:eastAsia="Times New Roman"/>
                <w:color w:val="000000"/>
                <w:sz w:val="18"/>
                <w:szCs w:val="18"/>
              </w:rPr>
              <w:t>-1.3±1.6</w:t>
            </w:r>
          </w:p>
        </w:tc>
        <w:tc>
          <w:tcPr>
            <w:tcW w:w="377" w:type="pct"/>
            <w:tcBorders>
              <w:top w:val="single" w:sz="4" w:space="0" w:color="auto"/>
              <w:left w:val="nil"/>
              <w:bottom w:val="nil"/>
              <w:right w:val="nil"/>
            </w:tcBorders>
            <w:shd w:val="clear" w:color="auto" w:fill="auto"/>
            <w:noWrap/>
            <w:vAlign w:val="center"/>
          </w:tcPr>
          <w:p w14:paraId="3CA48A82" w14:textId="77777777" w:rsidR="00BC371C" w:rsidRPr="00EE2A4E" w:rsidRDefault="00BC371C" w:rsidP="00BC371C">
            <w:pPr>
              <w:rPr>
                <w:sz w:val="18"/>
                <w:szCs w:val="18"/>
              </w:rPr>
            </w:pPr>
            <w:r w:rsidRPr="00EE2A4E">
              <w:rPr>
                <w:rFonts w:eastAsia="Times New Roman"/>
                <w:color w:val="000000"/>
                <w:sz w:val="18"/>
                <w:szCs w:val="18"/>
              </w:rPr>
              <w:t>-1.2±2.0</w:t>
            </w:r>
          </w:p>
        </w:tc>
        <w:tc>
          <w:tcPr>
            <w:tcW w:w="302" w:type="pct"/>
            <w:gridSpan w:val="2"/>
            <w:tcBorders>
              <w:top w:val="single" w:sz="4" w:space="0" w:color="auto"/>
              <w:left w:val="nil"/>
              <w:right w:val="nil"/>
            </w:tcBorders>
            <w:vAlign w:val="center"/>
          </w:tcPr>
          <w:p w14:paraId="0F627C77" w14:textId="77777777" w:rsidR="00BC371C" w:rsidRPr="00EE2A4E" w:rsidRDefault="00BC371C" w:rsidP="00BC371C">
            <w:pPr>
              <w:jc w:val="center"/>
              <w:rPr>
                <w:sz w:val="18"/>
                <w:szCs w:val="18"/>
              </w:rPr>
            </w:pPr>
            <w:r w:rsidRPr="00EE2A4E">
              <w:rPr>
                <w:sz w:val="18"/>
                <w:szCs w:val="18"/>
              </w:rPr>
              <w:t>19.25,</w:t>
            </w:r>
          </w:p>
          <w:p w14:paraId="504D8F89" w14:textId="77777777" w:rsidR="00BC371C" w:rsidRPr="00EE2A4E" w:rsidRDefault="00BC371C" w:rsidP="00BC371C">
            <w:pPr>
              <w:jc w:val="center"/>
              <w:rPr>
                <w:sz w:val="18"/>
                <w:szCs w:val="18"/>
              </w:rPr>
            </w:pPr>
            <w:r w:rsidRPr="00EE2A4E">
              <w:rPr>
                <w:rFonts w:eastAsia="Times New Roman"/>
                <w:color w:val="000000"/>
                <w:sz w:val="18"/>
                <w:szCs w:val="18"/>
              </w:rPr>
              <w:t>&lt;0.001</w:t>
            </w:r>
          </w:p>
        </w:tc>
        <w:tc>
          <w:tcPr>
            <w:tcW w:w="307" w:type="pct"/>
            <w:tcBorders>
              <w:top w:val="single" w:sz="4" w:space="0" w:color="auto"/>
              <w:left w:val="nil"/>
              <w:right w:val="nil"/>
            </w:tcBorders>
            <w:vAlign w:val="center"/>
          </w:tcPr>
          <w:p w14:paraId="4A885E59" w14:textId="77777777" w:rsidR="00BC371C" w:rsidRPr="00EE2A4E" w:rsidRDefault="00BC371C" w:rsidP="00BC371C">
            <w:pPr>
              <w:jc w:val="center"/>
              <w:rPr>
                <w:sz w:val="18"/>
                <w:szCs w:val="18"/>
              </w:rPr>
            </w:pPr>
            <w:r w:rsidRPr="00EE2A4E">
              <w:rPr>
                <w:sz w:val="18"/>
                <w:szCs w:val="18"/>
              </w:rPr>
              <w:t xml:space="preserve">108.15, </w:t>
            </w:r>
            <w:r w:rsidRPr="00EE2A4E">
              <w:rPr>
                <w:rFonts w:eastAsia="Times New Roman"/>
                <w:color w:val="000000"/>
                <w:sz w:val="18"/>
                <w:szCs w:val="18"/>
              </w:rPr>
              <w:t>&lt;0.001</w:t>
            </w:r>
          </w:p>
        </w:tc>
        <w:tc>
          <w:tcPr>
            <w:tcW w:w="387" w:type="pct"/>
            <w:tcBorders>
              <w:top w:val="single" w:sz="4" w:space="0" w:color="auto"/>
              <w:left w:val="nil"/>
              <w:right w:val="nil"/>
            </w:tcBorders>
            <w:vAlign w:val="center"/>
          </w:tcPr>
          <w:p w14:paraId="6C986587" w14:textId="77777777" w:rsidR="00BC371C" w:rsidRPr="00EE2A4E" w:rsidRDefault="00BC371C" w:rsidP="00BC371C">
            <w:pPr>
              <w:jc w:val="center"/>
              <w:rPr>
                <w:sz w:val="18"/>
                <w:szCs w:val="18"/>
              </w:rPr>
            </w:pPr>
            <w:r w:rsidRPr="00EE2A4E">
              <w:rPr>
                <w:sz w:val="18"/>
                <w:szCs w:val="18"/>
              </w:rPr>
              <w:t>2.38,</w:t>
            </w:r>
          </w:p>
          <w:p w14:paraId="2D7BED25" w14:textId="77777777" w:rsidR="00BC371C" w:rsidRPr="00EE2A4E" w:rsidRDefault="00BC371C" w:rsidP="00BC371C">
            <w:pPr>
              <w:jc w:val="center"/>
              <w:rPr>
                <w:sz w:val="18"/>
                <w:szCs w:val="18"/>
              </w:rPr>
            </w:pPr>
            <w:r w:rsidRPr="00EE2A4E">
              <w:rPr>
                <w:sz w:val="18"/>
                <w:szCs w:val="18"/>
              </w:rPr>
              <w:t>0.060</w:t>
            </w:r>
          </w:p>
        </w:tc>
      </w:tr>
      <w:tr w:rsidR="00BC371C" w:rsidRPr="00EE2A4E" w14:paraId="6E961C0B" w14:textId="77777777" w:rsidTr="00EE2A4E">
        <w:trPr>
          <w:trHeight w:val="963"/>
        </w:trPr>
        <w:tc>
          <w:tcPr>
            <w:tcW w:w="446" w:type="pct"/>
            <w:tcBorders>
              <w:top w:val="nil"/>
              <w:left w:val="nil"/>
              <w:bottom w:val="nil"/>
              <w:right w:val="nil"/>
            </w:tcBorders>
            <w:shd w:val="clear" w:color="auto" w:fill="auto"/>
            <w:noWrap/>
            <w:vAlign w:val="center"/>
          </w:tcPr>
          <w:p w14:paraId="32DC63E6" w14:textId="77777777" w:rsidR="00BC371C" w:rsidRPr="00EE2A4E" w:rsidRDefault="00BC371C" w:rsidP="00BC371C">
            <w:pPr>
              <w:jc w:val="center"/>
              <w:rPr>
                <w:b/>
                <w:sz w:val="18"/>
                <w:szCs w:val="18"/>
              </w:rPr>
            </w:pPr>
            <w:proofErr w:type="spellStart"/>
            <w:r w:rsidRPr="00EE2A4E">
              <w:rPr>
                <w:b/>
                <w:sz w:val="18"/>
                <w:szCs w:val="18"/>
              </w:rPr>
              <w:t>Abd</w:t>
            </w:r>
            <w:proofErr w:type="spellEnd"/>
            <w:r w:rsidRPr="00EE2A4E">
              <w:rPr>
                <w:b/>
                <w:sz w:val="18"/>
                <w:szCs w:val="18"/>
              </w:rPr>
              <w:t xml:space="preserve">. </w:t>
            </w:r>
          </w:p>
          <w:p w14:paraId="4BF13D27" w14:textId="77777777" w:rsidR="00BC371C" w:rsidRPr="00EE2A4E" w:rsidRDefault="00BC371C" w:rsidP="00BC371C">
            <w:pPr>
              <w:jc w:val="center"/>
              <w:rPr>
                <w:b/>
                <w:sz w:val="18"/>
                <w:szCs w:val="18"/>
              </w:rPr>
            </w:pPr>
            <w:r w:rsidRPr="00EE2A4E">
              <w:rPr>
                <w:b/>
                <w:sz w:val="18"/>
                <w:szCs w:val="18"/>
              </w:rPr>
              <w:t xml:space="preserve">ROM </w:t>
            </w:r>
            <w:r w:rsidRPr="00EE2A4E">
              <w:rPr>
                <w:b/>
                <w:sz w:val="18"/>
                <w:szCs w:val="18"/>
                <w:vertAlign w:val="superscript"/>
              </w:rPr>
              <w:t>$#*+</w:t>
            </w:r>
          </w:p>
        </w:tc>
        <w:tc>
          <w:tcPr>
            <w:tcW w:w="410" w:type="pct"/>
            <w:gridSpan w:val="2"/>
            <w:tcBorders>
              <w:top w:val="nil"/>
              <w:left w:val="nil"/>
              <w:bottom w:val="nil"/>
              <w:right w:val="nil"/>
            </w:tcBorders>
            <w:shd w:val="clear" w:color="auto" w:fill="auto"/>
            <w:noWrap/>
            <w:vAlign w:val="center"/>
          </w:tcPr>
          <w:p w14:paraId="00C3EFC4" w14:textId="77777777" w:rsidR="00BC371C" w:rsidRPr="00EE2A4E" w:rsidRDefault="00BC371C" w:rsidP="00BC371C">
            <w:pPr>
              <w:rPr>
                <w:sz w:val="18"/>
                <w:szCs w:val="18"/>
              </w:rPr>
            </w:pPr>
            <w:r w:rsidRPr="00EE2A4E">
              <w:rPr>
                <w:rFonts w:eastAsia="Times New Roman"/>
                <w:color w:val="000000"/>
                <w:sz w:val="18"/>
                <w:szCs w:val="18"/>
              </w:rPr>
              <w:t>11.0±3.8</w:t>
            </w:r>
          </w:p>
        </w:tc>
        <w:tc>
          <w:tcPr>
            <w:tcW w:w="404" w:type="pct"/>
            <w:tcBorders>
              <w:top w:val="nil"/>
              <w:left w:val="nil"/>
              <w:bottom w:val="nil"/>
              <w:right w:val="nil"/>
            </w:tcBorders>
            <w:shd w:val="clear" w:color="auto" w:fill="auto"/>
            <w:noWrap/>
            <w:vAlign w:val="center"/>
          </w:tcPr>
          <w:p w14:paraId="77D1E992" w14:textId="77777777" w:rsidR="00BC371C" w:rsidRPr="00EE2A4E" w:rsidRDefault="00BC371C" w:rsidP="00BC371C">
            <w:pPr>
              <w:rPr>
                <w:sz w:val="18"/>
                <w:szCs w:val="18"/>
              </w:rPr>
            </w:pPr>
            <w:r w:rsidRPr="00EE2A4E">
              <w:rPr>
                <w:rFonts w:eastAsia="Times New Roman"/>
                <w:color w:val="000000"/>
                <w:sz w:val="18"/>
                <w:szCs w:val="18"/>
              </w:rPr>
              <w:t>6.3±5.2</w:t>
            </w:r>
          </w:p>
        </w:tc>
        <w:tc>
          <w:tcPr>
            <w:tcW w:w="404" w:type="pct"/>
            <w:tcBorders>
              <w:top w:val="nil"/>
              <w:left w:val="nil"/>
              <w:bottom w:val="nil"/>
              <w:right w:val="nil"/>
            </w:tcBorders>
            <w:shd w:val="clear" w:color="auto" w:fill="auto"/>
            <w:noWrap/>
            <w:vAlign w:val="center"/>
          </w:tcPr>
          <w:p w14:paraId="4AFA8F29" w14:textId="77777777" w:rsidR="00BC371C" w:rsidRPr="00EE2A4E" w:rsidRDefault="00BC371C" w:rsidP="00BC371C">
            <w:pPr>
              <w:rPr>
                <w:sz w:val="18"/>
                <w:szCs w:val="18"/>
              </w:rPr>
            </w:pPr>
            <w:r w:rsidRPr="00EE2A4E">
              <w:rPr>
                <w:rFonts w:eastAsia="Times New Roman"/>
                <w:color w:val="000000"/>
                <w:sz w:val="18"/>
                <w:szCs w:val="18"/>
              </w:rPr>
              <w:t>5.2±5.1</w:t>
            </w:r>
          </w:p>
        </w:tc>
        <w:tc>
          <w:tcPr>
            <w:tcW w:w="401" w:type="pct"/>
            <w:gridSpan w:val="2"/>
            <w:tcBorders>
              <w:top w:val="nil"/>
              <w:left w:val="nil"/>
              <w:bottom w:val="nil"/>
              <w:right w:val="nil"/>
            </w:tcBorders>
            <w:shd w:val="clear" w:color="auto" w:fill="auto"/>
            <w:noWrap/>
            <w:vAlign w:val="center"/>
          </w:tcPr>
          <w:p w14:paraId="0952E659" w14:textId="77777777" w:rsidR="00BC371C" w:rsidRPr="00EE2A4E" w:rsidRDefault="00BC371C" w:rsidP="00BC371C">
            <w:pPr>
              <w:rPr>
                <w:sz w:val="18"/>
                <w:szCs w:val="18"/>
              </w:rPr>
            </w:pPr>
            <w:r w:rsidRPr="00EE2A4E">
              <w:rPr>
                <w:rFonts w:eastAsia="Times New Roman"/>
                <w:color w:val="000000"/>
                <w:sz w:val="18"/>
                <w:szCs w:val="18"/>
              </w:rPr>
              <w:t>7.5±6.8</w:t>
            </w:r>
          </w:p>
        </w:tc>
        <w:tc>
          <w:tcPr>
            <w:tcW w:w="374" w:type="pct"/>
            <w:gridSpan w:val="2"/>
            <w:tcBorders>
              <w:top w:val="nil"/>
              <w:left w:val="nil"/>
              <w:bottom w:val="nil"/>
              <w:right w:val="nil"/>
            </w:tcBorders>
            <w:shd w:val="clear" w:color="auto" w:fill="auto"/>
            <w:noWrap/>
            <w:vAlign w:val="center"/>
          </w:tcPr>
          <w:p w14:paraId="4C5B9EA0" w14:textId="77777777" w:rsidR="00BC371C" w:rsidRPr="00EE2A4E" w:rsidRDefault="00BC371C" w:rsidP="00BC371C">
            <w:pPr>
              <w:rPr>
                <w:sz w:val="18"/>
                <w:szCs w:val="18"/>
              </w:rPr>
            </w:pPr>
            <w:r w:rsidRPr="00EE2A4E">
              <w:rPr>
                <w:rFonts w:eastAsia="Times New Roman"/>
                <w:color w:val="000000"/>
                <w:sz w:val="18"/>
                <w:szCs w:val="18"/>
              </w:rPr>
              <w:t>2.6±5.9</w:t>
            </w:r>
          </w:p>
        </w:tc>
        <w:tc>
          <w:tcPr>
            <w:tcW w:w="406" w:type="pct"/>
            <w:tcBorders>
              <w:top w:val="nil"/>
              <w:left w:val="nil"/>
              <w:bottom w:val="nil"/>
              <w:right w:val="nil"/>
            </w:tcBorders>
            <w:shd w:val="clear" w:color="auto" w:fill="auto"/>
            <w:noWrap/>
            <w:vAlign w:val="center"/>
          </w:tcPr>
          <w:p w14:paraId="71E1461A" w14:textId="77777777" w:rsidR="00BC371C" w:rsidRPr="00EE2A4E" w:rsidRDefault="00BC371C" w:rsidP="00BC371C">
            <w:pPr>
              <w:rPr>
                <w:sz w:val="18"/>
                <w:szCs w:val="18"/>
              </w:rPr>
            </w:pPr>
            <w:r w:rsidRPr="00EE2A4E">
              <w:rPr>
                <w:rFonts w:eastAsia="Times New Roman"/>
                <w:color w:val="000000"/>
                <w:sz w:val="18"/>
                <w:szCs w:val="18"/>
              </w:rPr>
              <w:t>0.9±6.2</w:t>
            </w:r>
          </w:p>
        </w:tc>
        <w:tc>
          <w:tcPr>
            <w:tcW w:w="407" w:type="pct"/>
            <w:gridSpan w:val="2"/>
            <w:tcBorders>
              <w:top w:val="nil"/>
              <w:left w:val="nil"/>
              <w:bottom w:val="nil"/>
              <w:right w:val="nil"/>
            </w:tcBorders>
            <w:shd w:val="clear" w:color="auto" w:fill="auto"/>
            <w:noWrap/>
            <w:vAlign w:val="center"/>
          </w:tcPr>
          <w:p w14:paraId="6A4B3573" w14:textId="77777777" w:rsidR="00BC371C" w:rsidRPr="00EE2A4E" w:rsidRDefault="00BC371C" w:rsidP="00BC371C">
            <w:pPr>
              <w:rPr>
                <w:sz w:val="18"/>
                <w:szCs w:val="18"/>
              </w:rPr>
            </w:pPr>
            <w:r w:rsidRPr="00EE2A4E">
              <w:rPr>
                <w:rFonts w:eastAsia="Times New Roman"/>
                <w:color w:val="000000"/>
                <w:sz w:val="18"/>
                <w:szCs w:val="18"/>
              </w:rPr>
              <w:t>13.9±4.9</w:t>
            </w:r>
          </w:p>
        </w:tc>
        <w:tc>
          <w:tcPr>
            <w:tcW w:w="375" w:type="pct"/>
            <w:tcBorders>
              <w:top w:val="nil"/>
              <w:left w:val="nil"/>
              <w:bottom w:val="nil"/>
              <w:right w:val="nil"/>
            </w:tcBorders>
            <w:shd w:val="clear" w:color="auto" w:fill="auto"/>
            <w:noWrap/>
            <w:vAlign w:val="center"/>
          </w:tcPr>
          <w:p w14:paraId="624E6D18" w14:textId="77777777" w:rsidR="00BC371C" w:rsidRPr="00EE2A4E" w:rsidRDefault="00BC371C" w:rsidP="00BC371C">
            <w:pPr>
              <w:rPr>
                <w:sz w:val="18"/>
                <w:szCs w:val="18"/>
              </w:rPr>
            </w:pPr>
            <w:r w:rsidRPr="00EE2A4E">
              <w:rPr>
                <w:rFonts w:eastAsia="Times New Roman"/>
                <w:color w:val="000000"/>
                <w:sz w:val="18"/>
                <w:szCs w:val="18"/>
              </w:rPr>
              <w:t>7.4±5.8</w:t>
            </w:r>
          </w:p>
        </w:tc>
        <w:tc>
          <w:tcPr>
            <w:tcW w:w="377" w:type="pct"/>
            <w:tcBorders>
              <w:top w:val="nil"/>
              <w:left w:val="nil"/>
              <w:bottom w:val="nil"/>
              <w:right w:val="nil"/>
            </w:tcBorders>
            <w:shd w:val="clear" w:color="auto" w:fill="auto"/>
            <w:noWrap/>
            <w:vAlign w:val="center"/>
          </w:tcPr>
          <w:p w14:paraId="75BC1645" w14:textId="77777777" w:rsidR="00BC371C" w:rsidRPr="00EE2A4E" w:rsidRDefault="00BC371C" w:rsidP="00BC371C">
            <w:pPr>
              <w:rPr>
                <w:sz w:val="18"/>
                <w:szCs w:val="18"/>
              </w:rPr>
            </w:pPr>
            <w:r w:rsidRPr="00EE2A4E">
              <w:rPr>
                <w:rFonts w:eastAsia="Times New Roman"/>
                <w:color w:val="000000"/>
                <w:sz w:val="18"/>
                <w:szCs w:val="18"/>
              </w:rPr>
              <w:t>6.0±5.9</w:t>
            </w:r>
          </w:p>
        </w:tc>
        <w:tc>
          <w:tcPr>
            <w:tcW w:w="302" w:type="pct"/>
            <w:gridSpan w:val="2"/>
            <w:tcBorders>
              <w:left w:val="nil"/>
              <w:right w:val="nil"/>
            </w:tcBorders>
            <w:vAlign w:val="center"/>
          </w:tcPr>
          <w:p w14:paraId="4BAF4C21" w14:textId="77777777" w:rsidR="00BC371C" w:rsidRPr="00EE2A4E" w:rsidRDefault="00BC371C" w:rsidP="00BC371C">
            <w:pPr>
              <w:jc w:val="center"/>
              <w:rPr>
                <w:sz w:val="18"/>
                <w:szCs w:val="18"/>
              </w:rPr>
            </w:pPr>
            <w:r w:rsidRPr="00EE2A4E">
              <w:rPr>
                <w:sz w:val="18"/>
                <w:szCs w:val="18"/>
              </w:rPr>
              <w:t>3.32,</w:t>
            </w:r>
          </w:p>
          <w:p w14:paraId="1F085998" w14:textId="77777777" w:rsidR="00BC371C" w:rsidRPr="00EE2A4E" w:rsidRDefault="00BC371C" w:rsidP="00BC371C">
            <w:pPr>
              <w:jc w:val="center"/>
              <w:rPr>
                <w:sz w:val="18"/>
                <w:szCs w:val="18"/>
              </w:rPr>
            </w:pPr>
            <w:r w:rsidRPr="00EE2A4E">
              <w:rPr>
                <w:sz w:val="18"/>
                <w:szCs w:val="18"/>
              </w:rPr>
              <w:t>0.040</w:t>
            </w:r>
          </w:p>
        </w:tc>
        <w:tc>
          <w:tcPr>
            <w:tcW w:w="307" w:type="pct"/>
            <w:tcBorders>
              <w:left w:val="nil"/>
              <w:right w:val="nil"/>
            </w:tcBorders>
            <w:vAlign w:val="center"/>
          </w:tcPr>
          <w:p w14:paraId="1E61DA43" w14:textId="77777777" w:rsidR="00BC371C" w:rsidRPr="00EE2A4E" w:rsidRDefault="00BC371C" w:rsidP="00BC371C">
            <w:pPr>
              <w:jc w:val="center"/>
              <w:rPr>
                <w:sz w:val="18"/>
                <w:szCs w:val="18"/>
              </w:rPr>
            </w:pPr>
            <w:r w:rsidRPr="00EE2A4E">
              <w:rPr>
                <w:sz w:val="18"/>
                <w:szCs w:val="18"/>
              </w:rPr>
              <w:t>88.06,</w:t>
            </w:r>
          </w:p>
          <w:p w14:paraId="2AFEFF1A" w14:textId="77777777" w:rsidR="00BC371C" w:rsidRPr="00EE2A4E" w:rsidRDefault="00BC371C" w:rsidP="00BC371C">
            <w:pPr>
              <w:jc w:val="center"/>
              <w:rPr>
                <w:sz w:val="18"/>
                <w:szCs w:val="18"/>
              </w:rPr>
            </w:pPr>
            <w:r w:rsidRPr="00EE2A4E">
              <w:rPr>
                <w:rFonts w:eastAsia="Times New Roman"/>
                <w:color w:val="000000"/>
                <w:sz w:val="18"/>
                <w:szCs w:val="18"/>
              </w:rPr>
              <w:t>&lt;0.001</w:t>
            </w:r>
          </w:p>
        </w:tc>
        <w:tc>
          <w:tcPr>
            <w:tcW w:w="387" w:type="pct"/>
            <w:tcBorders>
              <w:left w:val="nil"/>
              <w:right w:val="nil"/>
            </w:tcBorders>
            <w:vAlign w:val="center"/>
          </w:tcPr>
          <w:p w14:paraId="138D5C38" w14:textId="77777777" w:rsidR="00BC371C" w:rsidRPr="00EE2A4E" w:rsidRDefault="00BC371C" w:rsidP="00BC371C">
            <w:pPr>
              <w:jc w:val="center"/>
              <w:rPr>
                <w:sz w:val="18"/>
                <w:szCs w:val="18"/>
              </w:rPr>
            </w:pPr>
            <w:r w:rsidRPr="00EE2A4E">
              <w:rPr>
                <w:sz w:val="18"/>
                <w:szCs w:val="18"/>
              </w:rPr>
              <w:t>0.96,</w:t>
            </w:r>
          </w:p>
          <w:p w14:paraId="311786AB" w14:textId="77777777" w:rsidR="00BC371C" w:rsidRPr="00EE2A4E" w:rsidRDefault="00BC371C" w:rsidP="00BC371C">
            <w:pPr>
              <w:jc w:val="center"/>
              <w:rPr>
                <w:sz w:val="18"/>
                <w:szCs w:val="18"/>
              </w:rPr>
            </w:pPr>
            <w:r w:rsidRPr="00EE2A4E">
              <w:rPr>
                <w:sz w:val="18"/>
                <w:szCs w:val="18"/>
              </w:rPr>
              <w:t>0.440</w:t>
            </w:r>
          </w:p>
        </w:tc>
      </w:tr>
      <w:tr w:rsidR="00BC371C" w:rsidRPr="00EE2A4E" w14:paraId="726810E2" w14:textId="77777777" w:rsidTr="00EE2A4E">
        <w:trPr>
          <w:trHeight w:val="630"/>
        </w:trPr>
        <w:tc>
          <w:tcPr>
            <w:tcW w:w="446" w:type="pct"/>
            <w:tcBorders>
              <w:top w:val="nil"/>
              <w:left w:val="nil"/>
              <w:bottom w:val="nil"/>
              <w:right w:val="nil"/>
            </w:tcBorders>
            <w:shd w:val="clear" w:color="auto" w:fill="auto"/>
            <w:noWrap/>
            <w:vAlign w:val="center"/>
          </w:tcPr>
          <w:p w14:paraId="0FBECE9B" w14:textId="77777777" w:rsidR="00BC371C" w:rsidRPr="00EE2A4E" w:rsidRDefault="00BC371C" w:rsidP="00BC371C">
            <w:pPr>
              <w:jc w:val="center"/>
              <w:rPr>
                <w:b/>
                <w:sz w:val="18"/>
                <w:szCs w:val="18"/>
              </w:rPr>
            </w:pPr>
            <w:r w:rsidRPr="00EE2A4E">
              <w:rPr>
                <w:b/>
                <w:sz w:val="18"/>
                <w:szCs w:val="18"/>
              </w:rPr>
              <w:t>1</w:t>
            </w:r>
            <w:r w:rsidRPr="00EE2A4E">
              <w:rPr>
                <w:b/>
                <w:sz w:val="18"/>
                <w:szCs w:val="18"/>
                <w:vertAlign w:val="superscript"/>
              </w:rPr>
              <w:t>st</w:t>
            </w:r>
            <w:r w:rsidRPr="00EE2A4E">
              <w:rPr>
                <w:b/>
                <w:sz w:val="18"/>
                <w:szCs w:val="18"/>
              </w:rPr>
              <w:t xml:space="preserve"> Peak KAM</w:t>
            </w:r>
            <w:r w:rsidR="00AD6C6B">
              <w:rPr>
                <w:b/>
                <w:sz w:val="18"/>
                <w:szCs w:val="18"/>
              </w:rPr>
              <w:t>s</w:t>
            </w:r>
            <w:r w:rsidRPr="00EE2A4E">
              <w:rPr>
                <w:b/>
                <w:sz w:val="18"/>
                <w:szCs w:val="18"/>
              </w:rPr>
              <w:t xml:space="preserve"> </w:t>
            </w:r>
            <w:r w:rsidRPr="00EE2A4E">
              <w:rPr>
                <w:b/>
                <w:sz w:val="18"/>
                <w:szCs w:val="18"/>
                <w:vertAlign w:val="superscript"/>
              </w:rPr>
              <w:t>%$#*+</w:t>
            </w:r>
          </w:p>
        </w:tc>
        <w:tc>
          <w:tcPr>
            <w:tcW w:w="410" w:type="pct"/>
            <w:gridSpan w:val="2"/>
            <w:tcBorders>
              <w:top w:val="nil"/>
              <w:left w:val="nil"/>
              <w:bottom w:val="nil"/>
              <w:right w:val="nil"/>
            </w:tcBorders>
            <w:shd w:val="clear" w:color="auto" w:fill="auto"/>
            <w:noWrap/>
            <w:vAlign w:val="center"/>
          </w:tcPr>
          <w:p w14:paraId="2608C67C" w14:textId="77777777" w:rsidR="00BC371C" w:rsidRPr="00EE2A4E" w:rsidRDefault="00BC371C" w:rsidP="00BC371C">
            <w:pPr>
              <w:rPr>
                <w:sz w:val="18"/>
                <w:szCs w:val="18"/>
              </w:rPr>
            </w:pPr>
            <w:r w:rsidRPr="00EE2A4E">
              <w:rPr>
                <w:rFonts w:eastAsia="Times New Roman"/>
                <w:color w:val="000000"/>
                <w:sz w:val="18"/>
                <w:szCs w:val="18"/>
              </w:rPr>
              <w:t>-0.36±0.1</w:t>
            </w:r>
          </w:p>
        </w:tc>
        <w:tc>
          <w:tcPr>
            <w:tcW w:w="404" w:type="pct"/>
            <w:tcBorders>
              <w:top w:val="nil"/>
              <w:left w:val="nil"/>
              <w:bottom w:val="nil"/>
              <w:right w:val="nil"/>
            </w:tcBorders>
            <w:shd w:val="clear" w:color="auto" w:fill="auto"/>
            <w:noWrap/>
            <w:vAlign w:val="center"/>
          </w:tcPr>
          <w:p w14:paraId="39B34309" w14:textId="77777777" w:rsidR="00BC371C" w:rsidRPr="00EE2A4E" w:rsidRDefault="00BC371C" w:rsidP="00BC371C">
            <w:pPr>
              <w:rPr>
                <w:sz w:val="18"/>
                <w:szCs w:val="18"/>
              </w:rPr>
            </w:pPr>
            <w:r w:rsidRPr="00EE2A4E">
              <w:rPr>
                <w:rFonts w:eastAsia="Times New Roman"/>
                <w:color w:val="000000"/>
                <w:sz w:val="18"/>
                <w:szCs w:val="18"/>
              </w:rPr>
              <w:t>-0.18±0.2</w:t>
            </w:r>
          </w:p>
        </w:tc>
        <w:tc>
          <w:tcPr>
            <w:tcW w:w="404" w:type="pct"/>
            <w:tcBorders>
              <w:top w:val="nil"/>
              <w:left w:val="nil"/>
              <w:bottom w:val="nil"/>
              <w:right w:val="nil"/>
            </w:tcBorders>
            <w:shd w:val="clear" w:color="auto" w:fill="auto"/>
            <w:noWrap/>
            <w:vAlign w:val="center"/>
          </w:tcPr>
          <w:p w14:paraId="2D1F8EC1" w14:textId="77777777" w:rsidR="00BC371C" w:rsidRPr="00EE2A4E" w:rsidRDefault="00BC371C" w:rsidP="00BC371C">
            <w:pPr>
              <w:rPr>
                <w:sz w:val="18"/>
                <w:szCs w:val="18"/>
              </w:rPr>
            </w:pPr>
            <w:r w:rsidRPr="00EE2A4E">
              <w:rPr>
                <w:rFonts w:eastAsia="Times New Roman"/>
                <w:color w:val="000000"/>
                <w:sz w:val="18"/>
                <w:szCs w:val="18"/>
              </w:rPr>
              <w:t>-0.11±0.1</w:t>
            </w:r>
          </w:p>
        </w:tc>
        <w:tc>
          <w:tcPr>
            <w:tcW w:w="401" w:type="pct"/>
            <w:gridSpan w:val="2"/>
            <w:tcBorders>
              <w:top w:val="nil"/>
              <w:left w:val="nil"/>
              <w:bottom w:val="nil"/>
              <w:right w:val="nil"/>
            </w:tcBorders>
            <w:shd w:val="clear" w:color="auto" w:fill="auto"/>
            <w:noWrap/>
            <w:vAlign w:val="center"/>
          </w:tcPr>
          <w:p w14:paraId="2EB45DD4" w14:textId="77777777" w:rsidR="00BC371C" w:rsidRPr="00EE2A4E" w:rsidRDefault="00BC371C" w:rsidP="00BC371C">
            <w:pPr>
              <w:rPr>
                <w:sz w:val="18"/>
                <w:szCs w:val="18"/>
              </w:rPr>
            </w:pPr>
            <w:r w:rsidRPr="00EE2A4E">
              <w:rPr>
                <w:rFonts w:eastAsia="Times New Roman"/>
                <w:color w:val="000000"/>
                <w:sz w:val="18"/>
                <w:szCs w:val="18"/>
              </w:rPr>
              <w:t>-0.33±0.1</w:t>
            </w:r>
          </w:p>
        </w:tc>
        <w:tc>
          <w:tcPr>
            <w:tcW w:w="374" w:type="pct"/>
            <w:gridSpan w:val="2"/>
            <w:tcBorders>
              <w:top w:val="nil"/>
              <w:left w:val="nil"/>
              <w:bottom w:val="nil"/>
              <w:right w:val="nil"/>
            </w:tcBorders>
            <w:shd w:val="clear" w:color="auto" w:fill="auto"/>
            <w:noWrap/>
            <w:vAlign w:val="center"/>
          </w:tcPr>
          <w:p w14:paraId="58804E14" w14:textId="77777777" w:rsidR="00BC371C" w:rsidRPr="00EE2A4E" w:rsidRDefault="00BC371C" w:rsidP="00BC371C">
            <w:pPr>
              <w:rPr>
                <w:sz w:val="18"/>
                <w:szCs w:val="18"/>
              </w:rPr>
            </w:pPr>
            <w:r w:rsidRPr="00EE2A4E">
              <w:rPr>
                <w:rFonts w:eastAsia="Times New Roman"/>
                <w:color w:val="000000"/>
                <w:sz w:val="18"/>
                <w:szCs w:val="18"/>
              </w:rPr>
              <w:t>-0.19±0.1</w:t>
            </w:r>
          </w:p>
        </w:tc>
        <w:tc>
          <w:tcPr>
            <w:tcW w:w="406" w:type="pct"/>
            <w:tcBorders>
              <w:top w:val="nil"/>
              <w:left w:val="nil"/>
              <w:bottom w:val="nil"/>
              <w:right w:val="nil"/>
            </w:tcBorders>
            <w:shd w:val="clear" w:color="auto" w:fill="auto"/>
            <w:noWrap/>
            <w:vAlign w:val="center"/>
          </w:tcPr>
          <w:p w14:paraId="4D403AB8" w14:textId="77777777" w:rsidR="00BC371C" w:rsidRPr="00EE2A4E" w:rsidRDefault="00BC371C" w:rsidP="00BC371C">
            <w:pPr>
              <w:rPr>
                <w:sz w:val="18"/>
                <w:szCs w:val="18"/>
              </w:rPr>
            </w:pPr>
            <w:r w:rsidRPr="00EE2A4E">
              <w:rPr>
                <w:rFonts w:eastAsia="Times New Roman"/>
                <w:color w:val="000000"/>
                <w:sz w:val="18"/>
                <w:szCs w:val="18"/>
              </w:rPr>
              <w:t>-0.17±0.1</w:t>
            </w:r>
          </w:p>
        </w:tc>
        <w:tc>
          <w:tcPr>
            <w:tcW w:w="407" w:type="pct"/>
            <w:gridSpan w:val="2"/>
            <w:tcBorders>
              <w:top w:val="nil"/>
              <w:left w:val="nil"/>
              <w:bottom w:val="nil"/>
              <w:right w:val="nil"/>
            </w:tcBorders>
            <w:shd w:val="clear" w:color="auto" w:fill="auto"/>
            <w:noWrap/>
            <w:vAlign w:val="center"/>
          </w:tcPr>
          <w:p w14:paraId="34197C70" w14:textId="77777777" w:rsidR="00BC371C" w:rsidRPr="00EE2A4E" w:rsidRDefault="00BC371C" w:rsidP="00BC371C">
            <w:pPr>
              <w:rPr>
                <w:sz w:val="18"/>
                <w:szCs w:val="18"/>
              </w:rPr>
            </w:pPr>
            <w:r w:rsidRPr="00EE2A4E">
              <w:rPr>
                <w:rFonts w:eastAsia="Times New Roman"/>
                <w:color w:val="000000"/>
                <w:sz w:val="18"/>
                <w:szCs w:val="18"/>
              </w:rPr>
              <w:t>-0.55±0.2</w:t>
            </w:r>
          </w:p>
        </w:tc>
        <w:tc>
          <w:tcPr>
            <w:tcW w:w="375" w:type="pct"/>
            <w:tcBorders>
              <w:top w:val="nil"/>
              <w:left w:val="nil"/>
              <w:bottom w:val="nil"/>
              <w:right w:val="nil"/>
            </w:tcBorders>
            <w:shd w:val="clear" w:color="auto" w:fill="auto"/>
            <w:noWrap/>
            <w:vAlign w:val="center"/>
          </w:tcPr>
          <w:p w14:paraId="50C79520" w14:textId="77777777" w:rsidR="00BC371C" w:rsidRPr="00EE2A4E" w:rsidRDefault="00BC371C" w:rsidP="00BC371C">
            <w:pPr>
              <w:rPr>
                <w:sz w:val="18"/>
                <w:szCs w:val="18"/>
              </w:rPr>
            </w:pPr>
            <w:r w:rsidRPr="00EE2A4E">
              <w:rPr>
                <w:rFonts w:eastAsia="Times New Roman"/>
                <w:color w:val="000000"/>
                <w:sz w:val="18"/>
                <w:szCs w:val="18"/>
              </w:rPr>
              <w:t>-0.37±0.2</w:t>
            </w:r>
          </w:p>
        </w:tc>
        <w:tc>
          <w:tcPr>
            <w:tcW w:w="377" w:type="pct"/>
            <w:tcBorders>
              <w:top w:val="nil"/>
              <w:left w:val="nil"/>
              <w:bottom w:val="nil"/>
              <w:right w:val="nil"/>
            </w:tcBorders>
            <w:shd w:val="clear" w:color="auto" w:fill="auto"/>
            <w:noWrap/>
            <w:vAlign w:val="center"/>
          </w:tcPr>
          <w:p w14:paraId="13B0CE8F" w14:textId="77777777" w:rsidR="00BC371C" w:rsidRPr="00EE2A4E" w:rsidRDefault="00BC371C" w:rsidP="00BC371C">
            <w:pPr>
              <w:rPr>
                <w:sz w:val="18"/>
                <w:szCs w:val="18"/>
              </w:rPr>
            </w:pPr>
            <w:r w:rsidRPr="00EE2A4E">
              <w:rPr>
                <w:rFonts w:eastAsia="Times New Roman"/>
                <w:color w:val="000000"/>
                <w:sz w:val="18"/>
                <w:szCs w:val="18"/>
              </w:rPr>
              <w:t>-0.34±0.2</w:t>
            </w:r>
          </w:p>
        </w:tc>
        <w:tc>
          <w:tcPr>
            <w:tcW w:w="302" w:type="pct"/>
            <w:gridSpan w:val="2"/>
            <w:tcBorders>
              <w:left w:val="nil"/>
              <w:right w:val="nil"/>
            </w:tcBorders>
            <w:vAlign w:val="center"/>
          </w:tcPr>
          <w:p w14:paraId="00F106F0" w14:textId="77777777" w:rsidR="00BC371C" w:rsidRPr="00EE2A4E" w:rsidRDefault="00BC371C" w:rsidP="00BC371C">
            <w:pPr>
              <w:jc w:val="center"/>
              <w:rPr>
                <w:sz w:val="18"/>
                <w:szCs w:val="18"/>
              </w:rPr>
            </w:pPr>
            <w:r w:rsidRPr="00EE2A4E">
              <w:rPr>
                <w:sz w:val="18"/>
                <w:szCs w:val="18"/>
              </w:rPr>
              <w:t>6.5,</w:t>
            </w:r>
          </w:p>
          <w:p w14:paraId="39A3E780" w14:textId="77777777" w:rsidR="00BC371C" w:rsidRPr="00EE2A4E" w:rsidRDefault="00BC371C" w:rsidP="00BC371C">
            <w:pPr>
              <w:jc w:val="center"/>
              <w:rPr>
                <w:sz w:val="18"/>
                <w:szCs w:val="18"/>
              </w:rPr>
            </w:pPr>
            <w:r w:rsidRPr="00EE2A4E">
              <w:rPr>
                <w:sz w:val="18"/>
                <w:szCs w:val="18"/>
              </w:rPr>
              <w:t>0.004</w:t>
            </w:r>
          </w:p>
        </w:tc>
        <w:tc>
          <w:tcPr>
            <w:tcW w:w="307" w:type="pct"/>
            <w:tcBorders>
              <w:left w:val="nil"/>
              <w:right w:val="nil"/>
            </w:tcBorders>
            <w:vAlign w:val="center"/>
          </w:tcPr>
          <w:p w14:paraId="5FF4E9D3" w14:textId="77777777" w:rsidR="00BC371C" w:rsidRPr="00EE2A4E" w:rsidRDefault="00BC371C" w:rsidP="00BC371C">
            <w:pPr>
              <w:jc w:val="center"/>
              <w:rPr>
                <w:sz w:val="18"/>
                <w:szCs w:val="18"/>
              </w:rPr>
            </w:pPr>
            <w:r w:rsidRPr="00EE2A4E">
              <w:rPr>
                <w:sz w:val="18"/>
                <w:szCs w:val="18"/>
              </w:rPr>
              <w:t>82.99,</w:t>
            </w:r>
          </w:p>
          <w:p w14:paraId="51BB1E2A" w14:textId="77777777" w:rsidR="00BC371C" w:rsidRPr="00EE2A4E" w:rsidRDefault="00BC371C" w:rsidP="00BC371C">
            <w:pPr>
              <w:jc w:val="center"/>
              <w:rPr>
                <w:sz w:val="18"/>
                <w:szCs w:val="18"/>
              </w:rPr>
            </w:pPr>
            <w:r w:rsidRPr="00EE2A4E">
              <w:rPr>
                <w:rFonts w:eastAsia="Times New Roman"/>
                <w:color w:val="000000"/>
                <w:sz w:val="18"/>
                <w:szCs w:val="18"/>
              </w:rPr>
              <w:t>&lt;0.001</w:t>
            </w:r>
          </w:p>
        </w:tc>
        <w:tc>
          <w:tcPr>
            <w:tcW w:w="387" w:type="pct"/>
            <w:tcBorders>
              <w:left w:val="nil"/>
              <w:right w:val="nil"/>
            </w:tcBorders>
            <w:vAlign w:val="center"/>
          </w:tcPr>
          <w:p w14:paraId="12811B49" w14:textId="77777777" w:rsidR="00BC371C" w:rsidRPr="00EE2A4E" w:rsidRDefault="00BC371C" w:rsidP="00BC371C">
            <w:pPr>
              <w:jc w:val="center"/>
              <w:rPr>
                <w:sz w:val="18"/>
                <w:szCs w:val="18"/>
              </w:rPr>
            </w:pPr>
            <w:r w:rsidRPr="00EE2A4E">
              <w:rPr>
                <w:sz w:val="18"/>
                <w:szCs w:val="18"/>
              </w:rPr>
              <w:t>1.11,</w:t>
            </w:r>
          </w:p>
          <w:p w14:paraId="7E0073D1" w14:textId="77777777" w:rsidR="00BC371C" w:rsidRPr="00EE2A4E" w:rsidRDefault="00BC371C" w:rsidP="00BC371C">
            <w:pPr>
              <w:jc w:val="center"/>
              <w:rPr>
                <w:sz w:val="18"/>
                <w:szCs w:val="18"/>
              </w:rPr>
            </w:pPr>
            <w:r w:rsidRPr="00EE2A4E">
              <w:rPr>
                <w:sz w:val="18"/>
                <w:szCs w:val="18"/>
              </w:rPr>
              <w:t>0.360</w:t>
            </w:r>
          </w:p>
        </w:tc>
      </w:tr>
      <w:tr w:rsidR="00BC371C" w:rsidRPr="00EE2A4E" w14:paraId="159F9B5F" w14:textId="77777777" w:rsidTr="00EE2A4E">
        <w:trPr>
          <w:trHeight w:val="693"/>
        </w:trPr>
        <w:tc>
          <w:tcPr>
            <w:tcW w:w="446" w:type="pct"/>
            <w:tcBorders>
              <w:top w:val="nil"/>
              <w:left w:val="nil"/>
              <w:bottom w:val="nil"/>
              <w:right w:val="nil"/>
            </w:tcBorders>
            <w:shd w:val="clear" w:color="auto" w:fill="auto"/>
            <w:noWrap/>
            <w:vAlign w:val="center"/>
          </w:tcPr>
          <w:p w14:paraId="1D5CA6F7" w14:textId="77777777" w:rsidR="00BC371C" w:rsidRPr="00EE2A4E" w:rsidRDefault="00BC371C" w:rsidP="00BC371C">
            <w:pPr>
              <w:jc w:val="center"/>
              <w:rPr>
                <w:b/>
                <w:sz w:val="18"/>
                <w:szCs w:val="18"/>
                <w:vertAlign w:val="superscript"/>
              </w:rPr>
            </w:pPr>
            <w:r w:rsidRPr="00EE2A4E">
              <w:rPr>
                <w:b/>
                <w:sz w:val="18"/>
                <w:szCs w:val="18"/>
              </w:rPr>
              <w:t>2</w:t>
            </w:r>
            <w:r w:rsidRPr="00EE2A4E">
              <w:rPr>
                <w:b/>
                <w:sz w:val="18"/>
                <w:szCs w:val="18"/>
                <w:vertAlign w:val="superscript"/>
              </w:rPr>
              <w:t>nd</w:t>
            </w:r>
            <w:r w:rsidRPr="00EE2A4E">
              <w:rPr>
                <w:b/>
                <w:sz w:val="18"/>
                <w:szCs w:val="18"/>
              </w:rPr>
              <w:t xml:space="preserve"> Peak KAM</w:t>
            </w:r>
            <w:r w:rsidR="00AD6C6B">
              <w:rPr>
                <w:b/>
                <w:sz w:val="18"/>
                <w:szCs w:val="18"/>
              </w:rPr>
              <w:t>s</w:t>
            </w:r>
            <w:r w:rsidRPr="00EE2A4E">
              <w:rPr>
                <w:b/>
                <w:sz w:val="18"/>
                <w:szCs w:val="18"/>
              </w:rPr>
              <w:t xml:space="preserve"> </w:t>
            </w:r>
            <w:r w:rsidRPr="00EE2A4E">
              <w:rPr>
                <w:b/>
                <w:sz w:val="18"/>
                <w:szCs w:val="18"/>
                <w:vertAlign w:val="superscript"/>
              </w:rPr>
              <w:t>*</w:t>
            </w:r>
          </w:p>
        </w:tc>
        <w:tc>
          <w:tcPr>
            <w:tcW w:w="410" w:type="pct"/>
            <w:gridSpan w:val="2"/>
            <w:tcBorders>
              <w:top w:val="nil"/>
              <w:left w:val="nil"/>
              <w:bottom w:val="nil"/>
              <w:right w:val="nil"/>
            </w:tcBorders>
            <w:shd w:val="clear" w:color="auto" w:fill="auto"/>
            <w:noWrap/>
            <w:vAlign w:val="center"/>
          </w:tcPr>
          <w:p w14:paraId="067E04C3" w14:textId="77777777" w:rsidR="00BC371C" w:rsidRPr="00EE2A4E" w:rsidRDefault="00BC371C" w:rsidP="00BC371C">
            <w:pPr>
              <w:rPr>
                <w:sz w:val="18"/>
                <w:szCs w:val="18"/>
              </w:rPr>
            </w:pPr>
            <w:r w:rsidRPr="00EE2A4E">
              <w:rPr>
                <w:rFonts w:eastAsia="Times New Roman"/>
                <w:color w:val="000000"/>
                <w:sz w:val="18"/>
                <w:szCs w:val="18"/>
              </w:rPr>
              <w:t>-0.22±0.2</w:t>
            </w:r>
          </w:p>
        </w:tc>
        <w:tc>
          <w:tcPr>
            <w:tcW w:w="404" w:type="pct"/>
            <w:tcBorders>
              <w:top w:val="nil"/>
              <w:left w:val="nil"/>
              <w:bottom w:val="nil"/>
              <w:right w:val="nil"/>
            </w:tcBorders>
            <w:shd w:val="clear" w:color="auto" w:fill="auto"/>
            <w:noWrap/>
            <w:vAlign w:val="center"/>
          </w:tcPr>
          <w:p w14:paraId="2B8954B4" w14:textId="77777777" w:rsidR="00BC371C" w:rsidRPr="00EE2A4E" w:rsidRDefault="00BC371C" w:rsidP="00BC371C">
            <w:pPr>
              <w:rPr>
                <w:sz w:val="18"/>
                <w:szCs w:val="18"/>
              </w:rPr>
            </w:pPr>
            <w:r w:rsidRPr="00EE2A4E">
              <w:rPr>
                <w:rFonts w:eastAsia="Times New Roman"/>
                <w:color w:val="000000"/>
                <w:sz w:val="18"/>
                <w:szCs w:val="18"/>
              </w:rPr>
              <w:t>-0.19±0.2</w:t>
            </w:r>
          </w:p>
        </w:tc>
        <w:tc>
          <w:tcPr>
            <w:tcW w:w="404" w:type="pct"/>
            <w:tcBorders>
              <w:top w:val="nil"/>
              <w:left w:val="nil"/>
              <w:bottom w:val="nil"/>
              <w:right w:val="nil"/>
            </w:tcBorders>
            <w:shd w:val="clear" w:color="auto" w:fill="auto"/>
            <w:noWrap/>
            <w:vAlign w:val="center"/>
          </w:tcPr>
          <w:p w14:paraId="4E834924" w14:textId="77777777" w:rsidR="00BC371C" w:rsidRPr="00EE2A4E" w:rsidRDefault="00BC371C" w:rsidP="00BC371C">
            <w:pPr>
              <w:rPr>
                <w:sz w:val="18"/>
                <w:szCs w:val="18"/>
              </w:rPr>
            </w:pPr>
            <w:r w:rsidRPr="00EE2A4E">
              <w:rPr>
                <w:rFonts w:eastAsia="Times New Roman"/>
                <w:color w:val="000000"/>
                <w:sz w:val="18"/>
                <w:szCs w:val="18"/>
              </w:rPr>
              <w:t>-0.18±0.2</w:t>
            </w:r>
          </w:p>
        </w:tc>
        <w:tc>
          <w:tcPr>
            <w:tcW w:w="401" w:type="pct"/>
            <w:gridSpan w:val="2"/>
            <w:tcBorders>
              <w:top w:val="nil"/>
              <w:left w:val="nil"/>
              <w:bottom w:val="nil"/>
              <w:right w:val="nil"/>
            </w:tcBorders>
            <w:shd w:val="clear" w:color="auto" w:fill="auto"/>
            <w:noWrap/>
            <w:vAlign w:val="center"/>
          </w:tcPr>
          <w:p w14:paraId="1D99DC6C" w14:textId="77777777" w:rsidR="00BC371C" w:rsidRPr="00EE2A4E" w:rsidRDefault="00BC371C" w:rsidP="00BC371C">
            <w:pPr>
              <w:rPr>
                <w:sz w:val="18"/>
                <w:szCs w:val="18"/>
              </w:rPr>
            </w:pPr>
            <w:r w:rsidRPr="00EE2A4E">
              <w:rPr>
                <w:rFonts w:eastAsia="Times New Roman"/>
                <w:color w:val="000000"/>
                <w:sz w:val="18"/>
                <w:szCs w:val="18"/>
              </w:rPr>
              <w:t>-0.21±0.1</w:t>
            </w:r>
          </w:p>
        </w:tc>
        <w:tc>
          <w:tcPr>
            <w:tcW w:w="374" w:type="pct"/>
            <w:gridSpan w:val="2"/>
            <w:tcBorders>
              <w:top w:val="nil"/>
              <w:left w:val="nil"/>
              <w:bottom w:val="nil"/>
              <w:right w:val="nil"/>
            </w:tcBorders>
            <w:shd w:val="clear" w:color="auto" w:fill="auto"/>
            <w:noWrap/>
            <w:vAlign w:val="center"/>
          </w:tcPr>
          <w:p w14:paraId="32A9D5C1" w14:textId="77777777" w:rsidR="00BC371C" w:rsidRPr="00EE2A4E" w:rsidRDefault="00BC371C" w:rsidP="00BC371C">
            <w:pPr>
              <w:rPr>
                <w:sz w:val="18"/>
                <w:szCs w:val="18"/>
              </w:rPr>
            </w:pPr>
            <w:r w:rsidRPr="00EE2A4E">
              <w:rPr>
                <w:rFonts w:eastAsia="Times New Roman"/>
                <w:color w:val="000000"/>
                <w:sz w:val="18"/>
                <w:szCs w:val="18"/>
              </w:rPr>
              <w:t>-0.20±0.1</w:t>
            </w:r>
          </w:p>
        </w:tc>
        <w:tc>
          <w:tcPr>
            <w:tcW w:w="406" w:type="pct"/>
            <w:tcBorders>
              <w:top w:val="nil"/>
              <w:left w:val="nil"/>
              <w:bottom w:val="nil"/>
              <w:right w:val="nil"/>
            </w:tcBorders>
            <w:shd w:val="clear" w:color="auto" w:fill="auto"/>
            <w:noWrap/>
            <w:vAlign w:val="center"/>
          </w:tcPr>
          <w:p w14:paraId="387A21A2" w14:textId="77777777" w:rsidR="00BC371C" w:rsidRPr="00EE2A4E" w:rsidRDefault="00BC371C" w:rsidP="00BC371C">
            <w:pPr>
              <w:rPr>
                <w:sz w:val="18"/>
                <w:szCs w:val="18"/>
              </w:rPr>
            </w:pPr>
            <w:r w:rsidRPr="00EE2A4E">
              <w:rPr>
                <w:rFonts w:eastAsia="Times New Roman"/>
                <w:color w:val="000000"/>
                <w:sz w:val="18"/>
                <w:szCs w:val="18"/>
              </w:rPr>
              <w:t>-0.21±0.2</w:t>
            </w:r>
          </w:p>
        </w:tc>
        <w:tc>
          <w:tcPr>
            <w:tcW w:w="407" w:type="pct"/>
            <w:gridSpan w:val="2"/>
            <w:tcBorders>
              <w:top w:val="nil"/>
              <w:left w:val="nil"/>
              <w:bottom w:val="nil"/>
              <w:right w:val="nil"/>
            </w:tcBorders>
            <w:shd w:val="clear" w:color="auto" w:fill="auto"/>
            <w:noWrap/>
            <w:vAlign w:val="center"/>
          </w:tcPr>
          <w:p w14:paraId="4069197F" w14:textId="77777777" w:rsidR="00BC371C" w:rsidRPr="00EE2A4E" w:rsidRDefault="00BC371C" w:rsidP="00BC371C">
            <w:pPr>
              <w:rPr>
                <w:sz w:val="18"/>
                <w:szCs w:val="18"/>
              </w:rPr>
            </w:pPr>
            <w:r w:rsidRPr="00EE2A4E">
              <w:rPr>
                <w:rFonts w:eastAsia="Times New Roman"/>
                <w:color w:val="000000"/>
                <w:sz w:val="18"/>
                <w:szCs w:val="18"/>
              </w:rPr>
              <w:t>-0.33±0.2</w:t>
            </w:r>
          </w:p>
        </w:tc>
        <w:tc>
          <w:tcPr>
            <w:tcW w:w="375" w:type="pct"/>
            <w:tcBorders>
              <w:top w:val="nil"/>
              <w:left w:val="nil"/>
              <w:bottom w:val="nil"/>
              <w:right w:val="nil"/>
            </w:tcBorders>
            <w:shd w:val="clear" w:color="auto" w:fill="auto"/>
            <w:noWrap/>
            <w:vAlign w:val="center"/>
          </w:tcPr>
          <w:p w14:paraId="1B03E838" w14:textId="77777777" w:rsidR="00BC371C" w:rsidRPr="00EE2A4E" w:rsidRDefault="00BC371C" w:rsidP="00BC371C">
            <w:pPr>
              <w:rPr>
                <w:sz w:val="18"/>
                <w:szCs w:val="18"/>
              </w:rPr>
            </w:pPr>
            <w:r w:rsidRPr="00EE2A4E">
              <w:rPr>
                <w:rFonts w:eastAsia="Times New Roman"/>
                <w:color w:val="000000"/>
                <w:sz w:val="18"/>
                <w:szCs w:val="18"/>
              </w:rPr>
              <w:t>-0.32±0.2</w:t>
            </w:r>
          </w:p>
        </w:tc>
        <w:tc>
          <w:tcPr>
            <w:tcW w:w="377" w:type="pct"/>
            <w:tcBorders>
              <w:top w:val="nil"/>
              <w:left w:val="nil"/>
              <w:bottom w:val="nil"/>
              <w:right w:val="nil"/>
            </w:tcBorders>
            <w:shd w:val="clear" w:color="auto" w:fill="auto"/>
            <w:noWrap/>
            <w:vAlign w:val="center"/>
          </w:tcPr>
          <w:p w14:paraId="7FF05FF7" w14:textId="77777777" w:rsidR="00BC371C" w:rsidRPr="00EE2A4E" w:rsidRDefault="00BC371C" w:rsidP="00BC371C">
            <w:pPr>
              <w:rPr>
                <w:sz w:val="18"/>
                <w:szCs w:val="18"/>
              </w:rPr>
            </w:pPr>
            <w:r w:rsidRPr="00EE2A4E">
              <w:rPr>
                <w:rFonts w:eastAsia="Times New Roman"/>
                <w:color w:val="000000"/>
                <w:sz w:val="18"/>
                <w:szCs w:val="18"/>
              </w:rPr>
              <w:t>-0.27±0.2</w:t>
            </w:r>
          </w:p>
        </w:tc>
        <w:tc>
          <w:tcPr>
            <w:tcW w:w="302" w:type="pct"/>
            <w:gridSpan w:val="2"/>
            <w:tcBorders>
              <w:left w:val="nil"/>
              <w:right w:val="nil"/>
            </w:tcBorders>
            <w:vAlign w:val="center"/>
          </w:tcPr>
          <w:p w14:paraId="439E8CB4" w14:textId="77777777" w:rsidR="00BC371C" w:rsidRPr="00EE2A4E" w:rsidRDefault="00BC371C" w:rsidP="00BC371C">
            <w:pPr>
              <w:jc w:val="center"/>
              <w:rPr>
                <w:sz w:val="18"/>
                <w:szCs w:val="18"/>
              </w:rPr>
            </w:pPr>
            <w:r w:rsidRPr="00EE2A4E">
              <w:rPr>
                <w:sz w:val="18"/>
                <w:szCs w:val="18"/>
              </w:rPr>
              <w:t>1.67,</w:t>
            </w:r>
          </w:p>
          <w:p w14:paraId="3488A68A" w14:textId="77777777" w:rsidR="00BC371C" w:rsidRPr="00EE2A4E" w:rsidRDefault="00BC371C" w:rsidP="00BC371C">
            <w:pPr>
              <w:jc w:val="center"/>
              <w:rPr>
                <w:sz w:val="18"/>
                <w:szCs w:val="18"/>
              </w:rPr>
            </w:pPr>
            <w:r w:rsidRPr="00EE2A4E">
              <w:rPr>
                <w:sz w:val="18"/>
                <w:szCs w:val="18"/>
              </w:rPr>
              <w:t>0.200</w:t>
            </w:r>
          </w:p>
        </w:tc>
        <w:tc>
          <w:tcPr>
            <w:tcW w:w="307" w:type="pct"/>
            <w:tcBorders>
              <w:left w:val="nil"/>
              <w:right w:val="nil"/>
            </w:tcBorders>
            <w:vAlign w:val="center"/>
          </w:tcPr>
          <w:p w14:paraId="7969CB1B" w14:textId="77777777" w:rsidR="00BC371C" w:rsidRPr="00EE2A4E" w:rsidRDefault="00BC371C" w:rsidP="00BC371C">
            <w:pPr>
              <w:jc w:val="center"/>
              <w:rPr>
                <w:sz w:val="18"/>
                <w:szCs w:val="18"/>
              </w:rPr>
            </w:pPr>
            <w:r w:rsidRPr="00EE2A4E">
              <w:rPr>
                <w:sz w:val="18"/>
                <w:szCs w:val="18"/>
              </w:rPr>
              <w:t>5.76,</w:t>
            </w:r>
          </w:p>
          <w:p w14:paraId="6AA1B5E1" w14:textId="77777777" w:rsidR="00BC371C" w:rsidRPr="00EE2A4E" w:rsidRDefault="00BC371C" w:rsidP="00BC371C">
            <w:pPr>
              <w:jc w:val="center"/>
              <w:rPr>
                <w:sz w:val="18"/>
                <w:szCs w:val="18"/>
              </w:rPr>
            </w:pPr>
            <w:r w:rsidRPr="00EE2A4E">
              <w:rPr>
                <w:sz w:val="18"/>
                <w:szCs w:val="18"/>
              </w:rPr>
              <w:t>0.005</w:t>
            </w:r>
          </w:p>
        </w:tc>
        <w:tc>
          <w:tcPr>
            <w:tcW w:w="387" w:type="pct"/>
            <w:tcBorders>
              <w:left w:val="nil"/>
              <w:right w:val="nil"/>
            </w:tcBorders>
            <w:vAlign w:val="center"/>
          </w:tcPr>
          <w:p w14:paraId="58CB684E" w14:textId="77777777" w:rsidR="00BC371C" w:rsidRPr="00EE2A4E" w:rsidRDefault="00BC371C" w:rsidP="00BC371C">
            <w:pPr>
              <w:jc w:val="center"/>
              <w:rPr>
                <w:sz w:val="18"/>
                <w:szCs w:val="18"/>
              </w:rPr>
            </w:pPr>
            <w:r w:rsidRPr="00EE2A4E">
              <w:rPr>
                <w:sz w:val="18"/>
                <w:szCs w:val="18"/>
              </w:rPr>
              <w:t>1.55,</w:t>
            </w:r>
          </w:p>
          <w:p w14:paraId="0E6D63F0" w14:textId="77777777" w:rsidR="00BC371C" w:rsidRPr="00EE2A4E" w:rsidRDefault="00BC371C" w:rsidP="00BC371C">
            <w:pPr>
              <w:jc w:val="center"/>
              <w:rPr>
                <w:sz w:val="18"/>
                <w:szCs w:val="18"/>
              </w:rPr>
            </w:pPr>
            <w:r w:rsidRPr="00EE2A4E">
              <w:rPr>
                <w:sz w:val="18"/>
                <w:szCs w:val="18"/>
              </w:rPr>
              <w:t>0.200</w:t>
            </w:r>
          </w:p>
        </w:tc>
      </w:tr>
      <w:tr w:rsidR="00BC371C" w:rsidRPr="00EE2A4E" w14:paraId="6979E196" w14:textId="77777777" w:rsidTr="00EE2A4E">
        <w:trPr>
          <w:trHeight w:val="630"/>
        </w:trPr>
        <w:tc>
          <w:tcPr>
            <w:tcW w:w="446" w:type="pct"/>
            <w:tcBorders>
              <w:top w:val="nil"/>
              <w:left w:val="nil"/>
              <w:bottom w:val="single" w:sz="4" w:space="0" w:color="auto"/>
              <w:right w:val="nil"/>
            </w:tcBorders>
            <w:shd w:val="clear" w:color="auto" w:fill="auto"/>
            <w:noWrap/>
            <w:vAlign w:val="center"/>
          </w:tcPr>
          <w:p w14:paraId="2718534B" w14:textId="77777777" w:rsidR="00BC371C" w:rsidRPr="00EE2A4E" w:rsidRDefault="00BC371C" w:rsidP="00BC371C">
            <w:pPr>
              <w:jc w:val="center"/>
              <w:rPr>
                <w:b/>
                <w:sz w:val="18"/>
                <w:szCs w:val="18"/>
              </w:rPr>
            </w:pPr>
            <w:r w:rsidRPr="00EE2A4E">
              <w:rPr>
                <w:b/>
                <w:sz w:val="18"/>
                <w:szCs w:val="18"/>
              </w:rPr>
              <w:t xml:space="preserve">KAM </w:t>
            </w:r>
          </w:p>
          <w:p w14:paraId="6B403E88" w14:textId="77777777" w:rsidR="00BC371C" w:rsidRPr="00EE2A4E" w:rsidRDefault="00BC371C" w:rsidP="00BC371C">
            <w:pPr>
              <w:jc w:val="center"/>
              <w:rPr>
                <w:b/>
                <w:sz w:val="18"/>
                <w:szCs w:val="18"/>
                <w:vertAlign w:val="superscript"/>
              </w:rPr>
            </w:pPr>
            <w:r w:rsidRPr="00EE2A4E">
              <w:rPr>
                <w:b/>
                <w:sz w:val="18"/>
                <w:szCs w:val="18"/>
              </w:rPr>
              <w:t xml:space="preserve">Impulse </w:t>
            </w:r>
            <w:r w:rsidRPr="00EE2A4E">
              <w:rPr>
                <w:b/>
                <w:sz w:val="18"/>
                <w:szCs w:val="18"/>
                <w:vertAlign w:val="superscript"/>
              </w:rPr>
              <w:t>#*+</w:t>
            </w:r>
          </w:p>
        </w:tc>
        <w:tc>
          <w:tcPr>
            <w:tcW w:w="410" w:type="pct"/>
            <w:gridSpan w:val="2"/>
            <w:tcBorders>
              <w:top w:val="nil"/>
              <w:left w:val="nil"/>
              <w:bottom w:val="single" w:sz="4" w:space="0" w:color="auto"/>
              <w:right w:val="nil"/>
            </w:tcBorders>
            <w:shd w:val="clear" w:color="auto" w:fill="auto"/>
            <w:noWrap/>
            <w:vAlign w:val="center"/>
          </w:tcPr>
          <w:p w14:paraId="1AABE2E4" w14:textId="77777777" w:rsidR="00BC371C" w:rsidRPr="00EE2A4E" w:rsidRDefault="00BC371C" w:rsidP="00BC371C">
            <w:pPr>
              <w:rPr>
                <w:sz w:val="18"/>
                <w:szCs w:val="18"/>
              </w:rPr>
            </w:pPr>
            <w:r w:rsidRPr="00EE2A4E">
              <w:rPr>
                <w:sz w:val="18"/>
                <w:szCs w:val="18"/>
              </w:rPr>
              <w:t>-0.17±0.1</w:t>
            </w:r>
          </w:p>
        </w:tc>
        <w:tc>
          <w:tcPr>
            <w:tcW w:w="404" w:type="pct"/>
            <w:tcBorders>
              <w:top w:val="nil"/>
              <w:left w:val="nil"/>
              <w:bottom w:val="single" w:sz="4" w:space="0" w:color="auto"/>
              <w:right w:val="nil"/>
            </w:tcBorders>
            <w:shd w:val="clear" w:color="auto" w:fill="auto"/>
            <w:noWrap/>
            <w:vAlign w:val="center"/>
          </w:tcPr>
          <w:p w14:paraId="4F2C057E" w14:textId="77777777" w:rsidR="00BC371C" w:rsidRPr="00EE2A4E" w:rsidRDefault="00BC371C" w:rsidP="00BC371C">
            <w:pPr>
              <w:rPr>
                <w:sz w:val="18"/>
                <w:szCs w:val="18"/>
              </w:rPr>
            </w:pPr>
            <w:r w:rsidRPr="00EE2A4E">
              <w:rPr>
                <w:sz w:val="18"/>
                <w:szCs w:val="18"/>
              </w:rPr>
              <w:t>-0.14±0.1</w:t>
            </w:r>
          </w:p>
        </w:tc>
        <w:tc>
          <w:tcPr>
            <w:tcW w:w="404" w:type="pct"/>
            <w:tcBorders>
              <w:top w:val="nil"/>
              <w:left w:val="nil"/>
              <w:bottom w:val="single" w:sz="4" w:space="0" w:color="auto"/>
              <w:right w:val="nil"/>
            </w:tcBorders>
            <w:shd w:val="clear" w:color="auto" w:fill="auto"/>
            <w:noWrap/>
            <w:vAlign w:val="center"/>
          </w:tcPr>
          <w:p w14:paraId="66DB833F" w14:textId="77777777" w:rsidR="00BC371C" w:rsidRPr="00EE2A4E" w:rsidRDefault="00BC371C" w:rsidP="00BC371C">
            <w:pPr>
              <w:rPr>
                <w:sz w:val="18"/>
                <w:szCs w:val="18"/>
              </w:rPr>
            </w:pPr>
            <w:r w:rsidRPr="00EE2A4E">
              <w:rPr>
                <w:sz w:val="18"/>
                <w:szCs w:val="18"/>
              </w:rPr>
              <w:t>-0.13±0.1</w:t>
            </w:r>
          </w:p>
        </w:tc>
        <w:tc>
          <w:tcPr>
            <w:tcW w:w="401" w:type="pct"/>
            <w:gridSpan w:val="2"/>
            <w:tcBorders>
              <w:top w:val="nil"/>
              <w:left w:val="nil"/>
              <w:bottom w:val="single" w:sz="4" w:space="0" w:color="auto"/>
              <w:right w:val="nil"/>
            </w:tcBorders>
            <w:shd w:val="clear" w:color="auto" w:fill="auto"/>
            <w:noWrap/>
            <w:vAlign w:val="center"/>
          </w:tcPr>
          <w:p w14:paraId="0E46E4E0" w14:textId="77777777" w:rsidR="00BC371C" w:rsidRPr="00EE2A4E" w:rsidRDefault="00BC371C" w:rsidP="00BC371C">
            <w:pPr>
              <w:rPr>
                <w:sz w:val="18"/>
                <w:szCs w:val="18"/>
              </w:rPr>
            </w:pPr>
            <w:r w:rsidRPr="00EE2A4E">
              <w:rPr>
                <w:sz w:val="18"/>
                <w:szCs w:val="18"/>
              </w:rPr>
              <w:t>-0.13±0.1</w:t>
            </w:r>
          </w:p>
        </w:tc>
        <w:tc>
          <w:tcPr>
            <w:tcW w:w="374" w:type="pct"/>
            <w:gridSpan w:val="2"/>
            <w:tcBorders>
              <w:top w:val="nil"/>
              <w:left w:val="nil"/>
              <w:bottom w:val="single" w:sz="4" w:space="0" w:color="auto"/>
              <w:right w:val="nil"/>
            </w:tcBorders>
            <w:shd w:val="clear" w:color="auto" w:fill="auto"/>
            <w:noWrap/>
            <w:vAlign w:val="center"/>
          </w:tcPr>
          <w:p w14:paraId="50C728CF" w14:textId="77777777" w:rsidR="00BC371C" w:rsidRPr="00EE2A4E" w:rsidRDefault="00BC371C" w:rsidP="00BC371C">
            <w:pPr>
              <w:rPr>
                <w:sz w:val="18"/>
                <w:szCs w:val="18"/>
              </w:rPr>
            </w:pPr>
            <w:r w:rsidRPr="00EE2A4E">
              <w:rPr>
                <w:sz w:val="18"/>
                <w:szCs w:val="18"/>
              </w:rPr>
              <w:t>-0.09±0.0</w:t>
            </w:r>
          </w:p>
        </w:tc>
        <w:tc>
          <w:tcPr>
            <w:tcW w:w="406" w:type="pct"/>
            <w:tcBorders>
              <w:top w:val="nil"/>
              <w:left w:val="nil"/>
              <w:bottom w:val="single" w:sz="4" w:space="0" w:color="auto"/>
              <w:right w:val="nil"/>
            </w:tcBorders>
            <w:shd w:val="clear" w:color="auto" w:fill="auto"/>
            <w:noWrap/>
            <w:vAlign w:val="center"/>
          </w:tcPr>
          <w:p w14:paraId="03757953" w14:textId="77777777" w:rsidR="00BC371C" w:rsidRPr="00EE2A4E" w:rsidRDefault="00BC371C" w:rsidP="00BC371C">
            <w:pPr>
              <w:rPr>
                <w:sz w:val="18"/>
                <w:szCs w:val="18"/>
              </w:rPr>
            </w:pPr>
            <w:r w:rsidRPr="00EE2A4E">
              <w:rPr>
                <w:sz w:val="18"/>
                <w:szCs w:val="18"/>
              </w:rPr>
              <w:t>-0.09±0.0</w:t>
            </w:r>
          </w:p>
        </w:tc>
        <w:tc>
          <w:tcPr>
            <w:tcW w:w="407" w:type="pct"/>
            <w:gridSpan w:val="2"/>
            <w:tcBorders>
              <w:top w:val="nil"/>
              <w:left w:val="nil"/>
              <w:bottom w:val="single" w:sz="4" w:space="0" w:color="auto"/>
              <w:right w:val="nil"/>
            </w:tcBorders>
            <w:shd w:val="clear" w:color="auto" w:fill="auto"/>
            <w:noWrap/>
            <w:vAlign w:val="center"/>
          </w:tcPr>
          <w:p w14:paraId="4CBC1CC0" w14:textId="77777777" w:rsidR="00BC371C" w:rsidRPr="00EE2A4E" w:rsidRDefault="00BC371C" w:rsidP="00BC371C">
            <w:pPr>
              <w:rPr>
                <w:sz w:val="18"/>
                <w:szCs w:val="18"/>
              </w:rPr>
            </w:pPr>
            <w:r w:rsidRPr="00EE2A4E">
              <w:rPr>
                <w:sz w:val="18"/>
                <w:szCs w:val="18"/>
              </w:rPr>
              <w:t>-0.18±0.1</w:t>
            </w:r>
          </w:p>
        </w:tc>
        <w:tc>
          <w:tcPr>
            <w:tcW w:w="375" w:type="pct"/>
            <w:tcBorders>
              <w:top w:val="nil"/>
              <w:left w:val="nil"/>
              <w:bottom w:val="single" w:sz="4" w:space="0" w:color="auto"/>
              <w:right w:val="nil"/>
            </w:tcBorders>
            <w:shd w:val="clear" w:color="auto" w:fill="auto"/>
            <w:noWrap/>
            <w:vAlign w:val="center"/>
          </w:tcPr>
          <w:p w14:paraId="67A7C30C" w14:textId="77777777" w:rsidR="00BC371C" w:rsidRPr="00EE2A4E" w:rsidRDefault="00BC371C" w:rsidP="00BC371C">
            <w:pPr>
              <w:rPr>
                <w:sz w:val="18"/>
                <w:szCs w:val="18"/>
              </w:rPr>
            </w:pPr>
            <w:r w:rsidRPr="00EE2A4E">
              <w:rPr>
                <w:sz w:val="18"/>
                <w:szCs w:val="18"/>
              </w:rPr>
              <w:t>-0.14±0.1</w:t>
            </w:r>
          </w:p>
        </w:tc>
        <w:tc>
          <w:tcPr>
            <w:tcW w:w="377" w:type="pct"/>
            <w:tcBorders>
              <w:top w:val="nil"/>
              <w:left w:val="nil"/>
              <w:bottom w:val="single" w:sz="4" w:space="0" w:color="auto"/>
              <w:right w:val="nil"/>
            </w:tcBorders>
            <w:shd w:val="clear" w:color="auto" w:fill="auto"/>
            <w:noWrap/>
            <w:vAlign w:val="center"/>
          </w:tcPr>
          <w:p w14:paraId="29F28046" w14:textId="77777777" w:rsidR="00BC371C" w:rsidRPr="00EE2A4E" w:rsidRDefault="00BC371C" w:rsidP="00BC371C">
            <w:pPr>
              <w:ind w:left="-27" w:firstLine="27"/>
              <w:rPr>
                <w:sz w:val="18"/>
                <w:szCs w:val="18"/>
              </w:rPr>
            </w:pPr>
            <w:r w:rsidRPr="00EE2A4E">
              <w:rPr>
                <w:sz w:val="18"/>
                <w:szCs w:val="18"/>
              </w:rPr>
              <w:t>-0.12±0.1</w:t>
            </w:r>
          </w:p>
        </w:tc>
        <w:tc>
          <w:tcPr>
            <w:tcW w:w="302" w:type="pct"/>
            <w:gridSpan w:val="2"/>
            <w:tcBorders>
              <w:left w:val="nil"/>
              <w:bottom w:val="single" w:sz="4" w:space="0" w:color="auto"/>
              <w:right w:val="nil"/>
            </w:tcBorders>
            <w:vAlign w:val="center"/>
          </w:tcPr>
          <w:p w14:paraId="572FB9E5" w14:textId="77777777" w:rsidR="00BC371C" w:rsidRPr="00EE2A4E" w:rsidRDefault="00BC371C" w:rsidP="00BC371C">
            <w:pPr>
              <w:jc w:val="center"/>
              <w:rPr>
                <w:sz w:val="18"/>
                <w:szCs w:val="18"/>
              </w:rPr>
            </w:pPr>
            <w:r w:rsidRPr="00EE2A4E">
              <w:rPr>
                <w:sz w:val="18"/>
                <w:szCs w:val="18"/>
              </w:rPr>
              <w:t>1.23,</w:t>
            </w:r>
          </w:p>
          <w:p w14:paraId="5CFB766F" w14:textId="77777777" w:rsidR="00BC371C" w:rsidRPr="00EE2A4E" w:rsidRDefault="00BC371C" w:rsidP="00BC371C">
            <w:pPr>
              <w:jc w:val="center"/>
              <w:rPr>
                <w:sz w:val="18"/>
                <w:szCs w:val="18"/>
              </w:rPr>
            </w:pPr>
            <w:r w:rsidRPr="00EE2A4E">
              <w:rPr>
                <w:sz w:val="18"/>
                <w:szCs w:val="18"/>
              </w:rPr>
              <w:t>0.310</w:t>
            </w:r>
          </w:p>
        </w:tc>
        <w:tc>
          <w:tcPr>
            <w:tcW w:w="307" w:type="pct"/>
            <w:tcBorders>
              <w:left w:val="nil"/>
              <w:bottom w:val="single" w:sz="4" w:space="0" w:color="auto"/>
              <w:right w:val="nil"/>
            </w:tcBorders>
            <w:vAlign w:val="center"/>
          </w:tcPr>
          <w:p w14:paraId="35FB5DE9" w14:textId="77777777" w:rsidR="00BC371C" w:rsidRPr="00EE2A4E" w:rsidRDefault="00BC371C" w:rsidP="00BC371C">
            <w:pPr>
              <w:jc w:val="center"/>
              <w:rPr>
                <w:sz w:val="18"/>
                <w:szCs w:val="18"/>
              </w:rPr>
            </w:pPr>
            <w:r w:rsidRPr="00EE2A4E">
              <w:rPr>
                <w:sz w:val="18"/>
                <w:szCs w:val="18"/>
              </w:rPr>
              <w:t>66.22,</w:t>
            </w:r>
          </w:p>
          <w:p w14:paraId="074E8878" w14:textId="77777777" w:rsidR="00BC371C" w:rsidRPr="00EE2A4E" w:rsidRDefault="00BC371C" w:rsidP="00BC371C">
            <w:pPr>
              <w:jc w:val="center"/>
              <w:rPr>
                <w:sz w:val="18"/>
                <w:szCs w:val="18"/>
              </w:rPr>
            </w:pPr>
            <w:r w:rsidRPr="00EE2A4E">
              <w:rPr>
                <w:sz w:val="18"/>
                <w:szCs w:val="18"/>
              </w:rPr>
              <w:t>&lt;0.001</w:t>
            </w:r>
          </w:p>
        </w:tc>
        <w:tc>
          <w:tcPr>
            <w:tcW w:w="387" w:type="pct"/>
            <w:tcBorders>
              <w:left w:val="nil"/>
              <w:bottom w:val="single" w:sz="4" w:space="0" w:color="auto"/>
              <w:right w:val="nil"/>
            </w:tcBorders>
            <w:vAlign w:val="center"/>
          </w:tcPr>
          <w:p w14:paraId="6AD60862" w14:textId="77777777" w:rsidR="00BC371C" w:rsidRPr="00EE2A4E" w:rsidRDefault="00BC371C" w:rsidP="00BC371C">
            <w:pPr>
              <w:jc w:val="center"/>
              <w:rPr>
                <w:sz w:val="18"/>
                <w:szCs w:val="18"/>
              </w:rPr>
            </w:pPr>
            <w:r w:rsidRPr="00EE2A4E">
              <w:rPr>
                <w:sz w:val="18"/>
                <w:szCs w:val="18"/>
              </w:rPr>
              <w:t>0.69,</w:t>
            </w:r>
          </w:p>
          <w:p w14:paraId="300C788F" w14:textId="77777777" w:rsidR="00BC371C" w:rsidRPr="00EE2A4E" w:rsidRDefault="00BC371C" w:rsidP="00BC371C">
            <w:pPr>
              <w:jc w:val="center"/>
              <w:rPr>
                <w:sz w:val="18"/>
                <w:szCs w:val="18"/>
              </w:rPr>
            </w:pPr>
            <w:r w:rsidRPr="00EE2A4E">
              <w:rPr>
                <w:sz w:val="18"/>
                <w:szCs w:val="18"/>
              </w:rPr>
              <w:t>0.600</w:t>
            </w:r>
          </w:p>
        </w:tc>
      </w:tr>
    </w:tbl>
    <w:p w14:paraId="03D016F4" w14:textId="77777777" w:rsidR="00DA6238" w:rsidRPr="00E07C8E" w:rsidRDefault="00DA6238" w:rsidP="00DA6238">
      <w:pPr>
        <w:rPr>
          <w:sz w:val="20"/>
          <w:szCs w:val="20"/>
        </w:rPr>
      </w:pPr>
      <w:r w:rsidRPr="00E07C8E">
        <w:rPr>
          <w:sz w:val="20"/>
          <w:szCs w:val="20"/>
        </w:rPr>
        <w:t xml:space="preserve">Note: </w:t>
      </w:r>
      <w:proofErr w:type="spellStart"/>
      <w:r w:rsidR="00BC371C" w:rsidRPr="00E07C8E">
        <w:rPr>
          <w:sz w:val="20"/>
          <w:szCs w:val="20"/>
        </w:rPr>
        <w:t>Grp</w:t>
      </w:r>
      <w:proofErr w:type="spellEnd"/>
      <w:r w:rsidR="00BC371C" w:rsidRPr="00E07C8E">
        <w:rPr>
          <w:sz w:val="20"/>
          <w:szCs w:val="20"/>
        </w:rPr>
        <w:t>: Group, Cond: Condition, Interact: Interaction,</w:t>
      </w:r>
      <w:r w:rsidRPr="00E07C8E" w:rsidDel="00342396">
        <w:rPr>
          <w:sz w:val="20"/>
          <w:szCs w:val="20"/>
        </w:rPr>
        <w:t xml:space="preserve"> </w:t>
      </w:r>
      <w:r w:rsidRPr="00E07C8E">
        <w:rPr>
          <w:sz w:val="20"/>
          <w:szCs w:val="20"/>
          <w:vertAlign w:val="superscript"/>
        </w:rPr>
        <w:t xml:space="preserve">% </w:t>
      </w:r>
      <w:r w:rsidRPr="00E07C8E">
        <w:rPr>
          <w:sz w:val="20"/>
          <w:szCs w:val="20"/>
        </w:rPr>
        <w:t>different between neutral &amp; varus,</w:t>
      </w:r>
      <w:r w:rsidRPr="00E07C8E">
        <w:rPr>
          <w:sz w:val="20"/>
          <w:szCs w:val="20"/>
          <w:vertAlign w:val="superscript"/>
        </w:rPr>
        <w:t xml:space="preserve"> ^</w:t>
      </w:r>
      <w:r w:rsidRPr="00E07C8E">
        <w:rPr>
          <w:sz w:val="20"/>
          <w:szCs w:val="20"/>
        </w:rPr>
        <w:t xml:space="preserve"> different between neutral &amp; valgus, and </w:t>
      </w:r>
      <w:r w:rsidRPr="00E07C8E">
        <w:rPr>
          <w:sz w:val="20"/>
          <w:szCs w:val="20"/>
          <w:vertAlign w:val="superscript"/>
        </w:rPr>
        <w:t xml:space="preserve">$ </w:t>
      </w:r>
      <w:r w:rsidRPr="00E07C8E">
        <w:rPr>
          <w:sz w:val="20"/>
          <w:szCs w:val="20"/>
        </w:rPr>
        <w:t>different between valgus and varus</w:t>
      </w:r>
      <w:proofErr w:type="gramStart"/>
      <w:r w:rsidRPr="00E07C8E">
        <w:rPr>
          <w:sz w:val="20"/>
          <w:szCs w:val="20"/>
        </w:rPr>
        <w:t>;</w:t>
      </w:r>
      <w:proofErr w:type="gramEnd"/>
      <w:r w:rsidRPr="00E07C8E">
        <w:rPr>
          <w:sz w:val="20"/>
          <w:szCs w:val="20"/>
          <w:vertAlign w:val="superscript"/>
        </w:rPr>
        <w:t xml:space="preserve"> # </w:t>
      </w:r>
      <w:r w:rsidRPr="00E07C8E">
        <w:rPr>
          <w:sz w:val="20"/>
          <w:szCs w:val="20"/>
        </w:rPr>
        <w:t xml:space="preserve">different between normal &amp; TI, * different between normal &amp; TIW, and </w:t>
      </w:r>
      <w:r w:rsidRPr="00E07C8E">
        <w:rPr>
          <w:sz w:val="20"/>
          <w:szCs w:val="20"/>
          <w:vertAlign w:val="superscript"/>
        </w:rPr>
        <w:t>+</w:t>
      </w:r>
      <w:r w:rsidRPr="00E07C8E">
        <w:rPr>
          <w:sz w:val="20"/>
          <w:szCs w:val="20"/>
        </w:rPr>
        <w:t xml:space="preserve"> different between TI &amp; TIW. </w:t>
      </w:r>
      <w:proofErr w:type="spellStart"/>
      <w:r w:rsidRPr="00E07C8E">
        <w:rPr>
          <w:sz w:val="20"/>
          <w:szCs w:val="20"/>
        </w:rPr>
        <w:t>Abd</w:t>
      </w:r>
      <w:proofErr w:type="spellEnd"/>
      <w:r w:rsidRPr="00E07C8E">
        <w:rPr>
          <w:sz w:val="20"/>
          <w:szCs w:val="20"/>
        </w:rPr>
        <w:t>: abduction, Add: adduction, ROM: range of motion, and KAM</w:t>
      </w:r>
      <w:r w:rsidR="00AD6C6B">
        <w:rPr>
          <w:sz w:val="20"/>
          <w:szCs w:val="20"/>
        </w:rPr>
        <w:t>s</w:t>
      </w:r>
      <w:r w:rsidRPr="00E07C8E">
        <w:rPr>
          <w:sz w:val="20"/>
          <w:szCs w:val="20"/>
        </w:rPr>
        <w:t>: knee abduction moment.</w:t>
      </w:r>
    </w:p>
    <w:p w14:paraId="610D51DA" w14:textId="77777777" w:rsidR="00DA6238" w:rsidRPr="00E07C8E" w:rsidRDefault="00DA6238">
      <w:r w:rsidRPr="00E07C8E">
        <w:br w:type="page"/>
      </w:r>
    </w:p>
    <w:p w14:paraId="5709EF69" w14:textId="77777777" w:rsidR="00DA6238" w:rsidRPr="00E07C8E" w:rsidRDefault="00DA6238" w:rsidP="00DA6238">
      <w:bookmarkStart w:id="143" w:name="_Toc446419867"/>
      <w:r w:rsidRPr="00E07C8E">
        <w:rPr>
          <w:rStyle w:val="Heading4Char"/>
        </w:rPr>
        <w:lastRenderedPageBreak/>
        <w:t xml:space="preserve">Table </w:t>
      </w:r>
      <w:r w:rsidR="003E13E4" w:rsidRPr="00E07C8E">
        <w:rPr>
          <w:rStyle w:val="Heading4Char"/>
        </w:rPr>
        <w:t>12</w:t>
      </w:r>
      <w:r w:rsidRPr="00E07C8E">
        <w:rPr>
          <w:rStyle w:val="Heading4Char"/>
        </w:rPr>
        <w:t>. Foot rotation angles (deg.), step widths (cm), and peak knee internal rotation angles (deg) and moments (Nm/kg) for subject groups and conditions</w:t>
      </w:r>
      <w:bookmarkEnd w:id="143"/>
      <w:r w:rsidRPr="00E07C8E">
        <w:t xml:space="preserve">: Mean </w:t>
      </w:r>
      <w:r w:rsidRPr="00E07C8E">
        <w:rPr>
          <w:rFonts w:eastAsia="Times New Roman"/>
          <w:color w:val="000000"/>
        </w:rPr>
        <w:t xml:space="preserve">± </w:t>
      </w:r>
      <w:r w:rsidRPr="00E07C8E">
        <w:t>STD.</w:t>
      </w:r>
    </w:p>
    <w:tbl>
      <w:tblPr>
        <w:tblW w:w="5000" w:type="pct"/>
        <w:tblLook w:val="04A0" w:firstRow="1" w:lastRow="0" w:firstColumn="1" w:lastColumn="0" w:noHBand="0" w:noVBand="1"/>
      </w:tblPr>
      <w:tblGrid>
        <w:gridCol w:w="1692"/>
        <w:gridCol w:w="349"/>
        <w:gridCol w:w="958"/>
        <w:gridCol w:w="958"/>
        <w:gridCol w:w="958"/>
        <w:gridCol w:w="958"/>
        <w:gridCol w:w="958"/>
        <w:gridCol w:w="958"/>
        <w:gridCol w:w="958"/>
        <w:gridCol w:w="959"/>
        <w:gridCol w:w="959"/>
        <w:gridCol w:w="682"/>
        <w:gridCol w:w="867"/>
        <w:gridCol w:w="962"/>
      </w:tblGrid>
      <w:tr w:rsidR="00BC371C" w:rsidRPr="00EE2A4E" w14:paraId="5749B5B8" w14:textId="77777777" w:rsidTr="00EE2A4E">
        <w:trPr>
          <w:trHeight w:val="350"/>
        </w:trPr>
        <w:tc>
          <w:tcPr>
            <w:tcW w:w="440" w:type="pct"/>
            <w:tcBorders>
              <w:top w:val="single" w:sz="4" w:space="0" w:color="auto"/>
              <w:left w:val="nil"/>
              <w:right w:val="nil"/>
            </w:tcBorders>
            <w:shd w:val="clear" w:color="auto" w:fill="auto"/>
            <w:noWrap/>
            <w:vAlign w:val="bottom"/>
            <w:hideMark/>
          </w:tcPr>
          <w:p w14:paraId="33327978" w14:textId="77777777" w:rsidR="00BC371C" w:rsidRPr="00EE2A4E" w:rsidRDefault="00BC371C" w:rsidP="00BC371C">
            <w:pPr>
              <w:rPr>
                <w:sz w:val="18"/>
                <w:szCs w:val="18"/>
              </w:rPr>
            </w:pPr>
            <w:r w:rsidRPr="00EE2A4E">
              <w:rPr>
                <w:sz w:val="18"/>
                <w:szCs w:val="18"/>
              </w:rPr>
              <w:t> </w:t>
            </w:r>
          </w:p>
        </w:tc>
        <w:tc>
          <w:tcPr>
            <w:tcW w:w="1243" w:type="pct"/>
            <w:gridSpan w:val="4"/>
            <w:tcBorders>
              <w:top w:val="single" w:sz="4" w:space="0" w:color="auto"/>
              <w:left w:val="nil"/>
              <w:bottom w:val="single" w:sz="4" w:space="0" w:color="auto"/>
              <w:right w:val="nil"/>
            </w:tcBorders>
            <w:shd w:val="clear" w:color="auto" w:fill="auto"/>
            <w:vAlign w:val="center"/>
          </w:tcPr>
          <w:p w14:paraId="326AC0C5" w14:textId="77777777" w:rsidR="00BC371C" w:rsidRPr="00EE2A4E" w:rsidRDefault="00BC371C" w:rsidP="00BC371C">
            <w:pPr>
              <w:jc w:val="center"/>
              <w:rPr>
                <w:b/>
                <w:sz w:val="18"/>
                <w:szCs w:val="18"/>
              </w:rPr>
            </w:pPr>
            <w:r w:rsidRPr="00EE2A4E">
              <w:rPr>
                <w:b/>
                <w:sz w:val="18"/>
                <w:szCs w:val="18"/>
              </w:rPr>
              <w:t>Neutral</w:t>
            </w:r>
          </w:p>
        </w:tc>
        <w:tc>
          <w:tcPr>
            <w:tcW w:w="1152" w:type="pct"/>
            <w:gridSpan w:val="3"/>
            <w:tcBorders>
              <w:top w:val="single" w:sz="4" w:space="0" w:color="auto"/>
              <w:left w:val="nil"/>
              <w:bottom w:val="single" w:sz="4" w:space="0" w:color="auto"/>
              <w:right w:val="nil"/>
            </w:tcBorders>
            <w:shd w:val="clear" w:color="auto" w:fill="auto"/>
            <w:vAlign w:val="center"/>
          </w:tcPr>
          <w:p w14:paraId="447206AE" w14:textId="77777777" w:rsidR="00BC371C" w:rsidRPr="00EE2A4E" w:rsidRDefault="00BC371C" w:rsidP="00BC371C">
            <w:pPr>
              <w:jc w:val="center"/>
              <w:rPr>
                <w:b/>
                <w:sz w:val="18"/>
                <w:szCs w:val="18"/>
              </w:rPr>
            </w:pPr>
            <w:r w:rsidRPr="00EE2A4E">
              <w:rPr>
                <w:b/>
                <w:sz w:val="18"/>
                <w:szCs w:val="18"/>
              </w:rPr>
              <w:t>Valgus</w:t>
            </w:r>
          </w:p>
        </w:tc>
        <w:tc>
          <w:tcPr>
            <w:tcW w:w="1152" w:type="pct"/>
            <w:gridSpan w:val="3"/>
            <w:tcBorders>
              <w:top w:val="single" w:sz="4" w:space="0" w:color="auto"/>
              <w:left w:val="nil"/>
              <w:bottom w:val="single" w:sz="4" w:space="0" w:color="auto"/>
              <w:right w:val="nil"/>
            </w:tcBorders>
            <w:shd w:val="clear" w:color="auto" w:fill="auto"/>
            <w:vAlign w:val="center"/>
          </w:tcPr>
          <w:p w14:paraId="65771521" w14:textId="77777777" w:rsidR="00BC371C" w:rsidRPr="00EE2A4E" w:rsidRDefault="00BC371C" w:rsidP="00BC371C">
            <w:pPr>
              <w:jc w:val="center"/>
              <w:rPr>
                <w:b/>
                <w:sz w:val="18"/>
                <w:szCs w:val="18"/>
              </w:rPr>
            </w:pPr>
            <w:r w:rsidRPr="00EE2A4E">
              <w:rPr>
                <w:b/>
                <w:sz w:val="18"/>
                <w:szCs w:val="18"/>
              </w:rPr>
              <w:t>Varus</w:t>
            </w:r>
          </w:p>
        </w:tc>
        <w:tc>
          <w:tcPr>
            <w:tcW w:w="1013" w:type="pct"/>
            <w:gridSpan w:val="3"/>
            <w:tcBorders>
              <w:top w:val="single" w:sz="4" w:space="0" w:color="auto"/>
              <w:left w:val="nil"/>
              <w:bottom w:val="single" w:sz="4" w:space="0" w:color="auto"/>
              <w:right w:val="nil"/>
            </w:tcBorders>
            <w:vAlign w:val="center"/>
          </w:tcPr>
          <w:p w14:paraId="24727D9D" w14:textId="77777777" w:rsidR="00BC371C" w:rsidRPr="00EE2A4E" w:rsidRDefault="00BC371C" w:rsidP="00BC371C">
            <w:pPr>
              <w:jc w:val="center"/>
              <w:rPr>
                <w:b/>
                <w:sz w:val="18"/>
                <w:szCs w:val="18"/>
              </w:rPr>
            </w:pPr>
            <w:r w:rsidRPr="00EE2A4E">
              <w:rPr>
                <w:b/>
                <w:sz w:val="18"/>
                <w:szCs w:val="18"/>
              </w:rPr>
              <w:t>F-Statistic, P-Value</w:t>
            </w:r>
          </w:p>
        </w:tc>
      </w:tr>
      <w:tr w:rsidR="00BC371C" w:rsidRPr="00EE2A4E" w14:paraId="6DAEB9F3" w14:textId="77777777" w:rsidTr="00EE2A4E">
        <w:trPr>
          <w:trHeight w:val="476"/>
        </w:trPr>
        <w:tc>
          <w:tcPr>
            <w:tcW w:w="531" w:type="pct"/>
            <w:gridSpan w:val="2"/>
            <w:tcBorders>
              <w:top w:val="nil"/>
              <w:left w:val="nil"/>
              <w:bottom w:val="single" w:sz="4" w:space="0" w:color="auto"/>
              <w:right w:val="nil"/>
            </w:tcBorders>
            <w:shd w:val="clear" w:color="auto" w:fill="auto"/>
            <w:noWrap/>
            <w:vAlign w:val="bottom"/>
            <w:hideMark/>
          </w:tcPr>
          <w:p w14:paraId="41CD2AD6" w14:textId="77777777" w:rsidR="00BC371C" w:rsidRPr="00EE2A4E" w:rsidRDefault="00BC371C" w:rsidP="00BC371C">
            <w:pPr>
              <w:rPr>
                <w:sz w:val="18"/>
                <w:szCs w:val="18"/>
              </w:rPr>
            </w:pPr>
          </w:p>
        </w:tc>
        <w:tc>
          <w:tcPr>
            <w:tcW w:w="384" w:type="pct"/>
            <w:tcBorders>
              <w:top w:val="single" w:sz="4" w:space="0" w:color="auto"/>
              <w:left w:val="nil"/>
              <w:bottom w:val="single" w:sz="4" w:space="0" w:color="auto"/>
              <w:right w:val="nil"/>
            </w:tcBorders>
            <w:shd w:val="clear" w:color="auto" w:fill="auto"/>
            <w:noWrap/>
            <w:vAlign w:val="center"/>
            <w:hideMark/>
          </w:tcPr>
          <w:p w14:paraId="76F12928" w14:textId="77777777" w:rsidR="00BC371C" w:rsidRPr="00EE2A4E" w:rsidRDefault="00BC371C" w:rsidP="00EE2A4E">
            <w:pPr>
              <w:jc w:val="center"/>
              <w:rPr>
                <w:b/>
                <w:sz w:val="18"/>
                <w:szCs w:val="18"/>
              </w:rPr>
            </w:pPr>
            <w:r w:rsidRPr="00EE2A4E">
              <w:rPr>
                <w:b/>
                <w:sz w:val="18"/>
                <w:szCs w:val="18"/>
              </w:rPr>
              <w:t>Normal</w:t>
            </w:r>
          </w:p>
        </w:tc>
        <w:tc>
          <w:tcPr>
            <w:tcW w:w="384" w:type="pct"/>
            <w:tcBorders>
              <w:top w:val="single" w:sz="4" w:space="0" w:color="auto"/>
              <w:left w:val="nil"/>
              <w:bottom w:val="single" w:sz="4" w:space="0" w:color="auto"/>
              <w:right w:val="nil"/>
            </w:tcBorders>
            <w:shd w:val="clear" w:color="auto" w:fill="auto"/>
            <w:noWrap/>
            <w:vAlign w:val="center"/>
            <w:hideMark/>
          </w:tcPr>
          <w:p w14:paraId="1CC4E66F" w14:textId="77777777" w:rsidR="00BC371C" w:rsidRPr="00EE2A4E" w:rsidRDefault="00BC371C" w:rsidP="00EE2A4E">
            <w:pPr>
              <w:jc w:val="center"/>
              <w:rPr>
                <w:b/>
                <w:sz w:val="18"/>
                <w:szCs w:val="18"/>
              </w:rPr>
            </w:pPr>
            <w:r w:rsidRPr="00EE2A4E">
              <w:rPr>
                <w:b/>
                <w:sz w:val="18"/>
                <w:szCs w:val="18"/>
              </w:rPr>
              <w:t>TI</w:t>
            </w:r>
          </w:p>
        </w:tc>
        <w:tc>
          <w:tcPr>
            <w:tcW w:w="384" w:type="pct"/>
            <w:tcBorders>
              <w:top w:val="nil"/>
              <w:left w:val="nil"/>
              <w:bottom w:val="single" w:sz="4" w:space="0" w:color="auto"/>
              <w:right w:val="nil"/>
            </w:tcBorders>
            <w:shd w:val="clear" w:color="auto" w:fill="auto"/>
            <w:noWrap/>
            <w:vAlign w:val="center"/>
            <w:hideMark/>
          </w:tcPr>
          <w:p w14:paraId="48C8F063" w14:textId="77777777" w:rsidR="00BC371C" w:rsidRPr="00EE2A4E" w:rsidRDefault="00BC371C" w:rsidP="00EE2A4E">
            <w:pPr>
              <w:jc w:val="center"/>
              <w:rPr>
                <w:b/>
                <w:sz w:val="18"/>
                <w:szCs w:val="18"/>
              </w:rPr>
            </w:pPr>
            <w:r w:rsidRPr="00EE2A4E">
              <w:rPr>
                <w:b/>
                <w:sz w:val="18"/>
                <w:szCs w:val="18"/>
              </w:rPr>
              <w:t>TIW</w:t>
            </w:r>
          </w:p>
        </w:tc>
        <w:tc>
          <w:tcPr>
            <w:tcW w:w="384" w:type="pct"/>
            <w:tcBorders>
              <w:top w:val="nil"/>
              <w:left w:val="nil"/>
              <w:bottom w:val="single" w:sz="4" w:space="0" w:color="auto"/>
              <w:right w:val="nil"/>
            </w:tcBorders>
            <w:shd w:val="clear" w:color="auto" w:fill="auto"/>
            <w:noWrap/>
            <w:vAlign w:val="center"/>
            <w:hideMark/>
          </w:tcPr>
          <w:p w14:paraId="5FBAEB6B" w14:textId="77777777" w:rsidR="00BC371C" w:rsidRPr="00EE2A4E" w:rsidRDefault="00BC371C" w:rsidP="00EE2A4E">
            <w:pPr>
              <w:jc w:val="center"/>
              <w:rPr>
                <w:b/>
                <w:sz w:val="18"/>
                <w:szCs w:val="18"/>
              </w:rPr>
            </w:pPr>
            <w:r w:rsidRPr="00EE2A4E">
              <w:rPr>
                <w:b/>
                <w:sz w:val="18"/>
                <w:szCs w:val="18"/>
              </w:rPr>
              <w:t>Normal</w:t>
            </w:r>
          </w:p>
        </w:tc>
        <w:tc>
          <w:tcPr>
            <w:tcW w:w="384" w:type="pct"/>
            <w:tcBorders>
              <w:top w:val="nil"/>
              <w:left w:val="nil"/>
              <w:bottom w:val="single" w:sz="4" w:space="0" w:color="auto"/>
              <w:right w:val="nil"/>
            </w:tcBorders>
            <w:shd w:val="clear" w:color="auto" w:fill="auto"/>
            <w:noWrap/>
            <w:vAlign w:val="center"/>
            <w:hideMark/>
          </w:tcPr>
          <w:p w14:paraId="20E63F77" w14:textId="77777777" w:rsidR="00BC371C" w:rsidRPr="00EE2A4E" w:rsidRDefault="00BC371C" w:rsidP="00EE2A4E">
            <w:pPr>
              <w:jc w:val="center"/>
              <w:rPr>
                <w:b/>
                <w:sz w:val="18"/>
                <w:szCs w:val="18"/>
              </w:rPr>
            </w:pPr>
            <w:r w:rsidRPr="00EE2A4E">
              <w:rPr>
                <w:b/>
                <w:sz w:val="18"/>
                <w:szCs w:val="18"/>
              </w:rPr>
              <w:t>TI</w:t>
            </w:r>
          </w:p>
        </w:tc>
        <w:tc>
          <w:tcPr>
            <w:tcW w:w="384" w:type="pct"/>
            <w:tcBorders>
              <w:top w:val="nil"/>
              <w:left w:val="nil"/>
              <w:bottom w:val="single" w:sz="4" w:space="0" w:color="auto"/>
              <w:right w:val="nil"/>
            </w:tcBorders>
            <w:shd w:val="clear" w:color="auto" w:fill="auto"/>
            <w:noWrap/>
            <w:vAlign w:val="center"/>
            <w:hideMark/>
          </w:tcPr>
          <w:p w14:paraId="3C1D78AB" w14:textId="77777777" w:rsidR="00BC371C" w:rsidRPr="00EE2A4E" w:rsidRDefault="00BC371C" w:rsidP="00EE2A4E">
            <w:pPr>
              <w:jc w:val="center"/>
              <w:rPr>
                <w:b/>
                <w:sz w:val="18"/>
                <w:szCs w:val="18"/>
              </w:rPr>
            </w:pPr>
            <w:r w:rsidRPr="00EE2A4E">
              <w:rPr>
                <w:b/>
                <w:sz w:val="18"/>
                <w:szCs w:val="18"/>
              </w:rPr>
              <w:t>TIW</w:t>
            </w:r>
          </w:p>
        </w:tc>
        <w:tc>
          <w:tcPr>
            <w:tcW w:w="384" w:type="pct"/>
            <w:tcBorders>
              <w:top w:val="nil"/>
              <w:left w:val="nil"/>
              <w:bottom w:val="single" w:sz="4" w:space="0" w:color="auto"/>
              <w:right w:val="nil"/>
            </w:tcBorders>
            <w:shd w:val="clear" w:color="auto" w:fill="auto"/>
            <w:noWrap/>
            <w:vAlign w:val="center"/>
            <w:hideMark/>
          </w:tcPr>
          <w:p w14:paraId="51AB1A0D" w14:textId="77777777" w:rsidR="00BC371C" w:rsidRPr="00EE2A4E" w:rsidRDefault="00BC371C" w:rsidP="00EE2A4E">
            <w:pPr>
              <w:jc w:val="center"/>
              <w:rPr>
                <w:b/>
                <w:sz w:val="18"/>
                <w:szCs w:val="18"/>
              </w:rPr>
            </w:pPr>
            <w:r w:rsidRPr="00EE2A4E">
              <w:rPr>
                <w:b/>
                <w:sz w:val="18"/>
                <w:szCs w:val="18"/>
              </w:rPr>
              <w:t>Normal</w:t>
            </w:r>
          </w:p>
        </w:tc>
        <w:tc>
          <w:tcPr>
            <w:tcW w:w="384" w:type="pct"/>
            <w:tcBorders>
              <w:top w:val="nil"/>
              <w:left w:val="nil"/>
              <w:bottom w:val="single" w:sz="4" w:space="0" w:color="auto"/>
              <w:right w:val="nil"/>
            </w:tcBorders>
            <w:shd w:val="clear" w:color="auto" w:fill="auto"/>
            <w:noWrap/>
            <w:vAlign w:val="center"/>
            <w:hideMark/>
          </w:tcPr>
          <w:p w14:paraId="2C134E13" w14:textId="77777777" w:rsidR="00BC371C" w:rsidRPr="00EE2A4E" w:rsidRDefault="00BC371C" w:rsidP="00EE2A4E">
            <w:pPr>
              <w:jc w:val="center"/>
              <w:rPr>
                <w:b/>
                <w:sz w:val="18"/>
                <w:szCs w:val="18"/>
              </w:rPr>
            </w:pPr>
            <w:r w:rsidRPr="00EE2A4E">
              <w:rPr>
                <w:b/>
                <w:sz w:val="18"/>
                <w:szCs w:val="18"/>
              </w:rPr>
              <w:t>TI</w:t>
            </w:r>
          </w:p>
        </w:tc>
        <w:tc>
          <w:tcPr>
            <w:tcW w:w="384" w:type="pct"/>
            <w:tcBorders>
              <w:top w:val="nil"/>
              <w:left w:val="nil"/>
              <w:bottom w:val="single" w:sz="4" w:space="0" w:color="auto"/>
              <w:right w:val="nil"/>
            </w:tcBorders>
            <w:shd w:val="clear" w:color="auto" w:fill="auto"/>
            <w:noWrap/>
            <w:vAlign w:val="center"/>
            <w:hideMark/>
          </w:tcPr>
          <w:p w14:paraId="7BA6F136" w14:textId="77777777" w:rsidR="00BC371C" w:rsidRPr="00EE2A4E" w:rsidRDefault="00BC371C" w:rsidP="00EE2A4E">
            <w:pPr>
              <w:jc w:val="center"/>
              <w:rPr>
                <w:b/>
                <w:sz w:val="18"/>
                <w:szCs w:val="18"/>
              </w:rPr>
            </w:pPr>
            <w:r w:rsidRPr="00EE2A4E">
              <w:rPr>
                <w:b/>
                <w:sz w:val="18"/>
                <w:szCs w:val="18"/>
              </w:rPr>
              <w:t>TIW</w:t>
            </w:r>
          </w:p>
        </w:tc>
        <w:tc>
          <w:tcPr>
            <w:tcW w:w="279" w:type="pct"/>
            <w:tcBorders>
              <w:top w:val="nil"/>
              <w:left w:val="nil"/>
              <w:bottom w:val="single" w:sz="4" w:space="0" w:color="auto"/>
              <w:right w:val="nil"/>
            </w:tcBorders>
            <w:vAlign w:val="center"/>
          </w:tcPr>
          <w:p w14:paraId="4E809B4E" w14:textId="77777777" w:rsidR="00BC371C" w:rsidRPr="00EE2A4E" w:rsidDel="00FD2A34" w:rsidRDefault="00BC371C" w:rsidP="00EE2A4E">
            <w:pPr>
              <w:jc w:val="center"/>
              <w:rPr>
                <w:b/>
                <w:sz w:val="18"/>
                <w:szCs w:val="18"/>
              </w:rPr>
            </w:pPr>
            <w:proofErr w:type="spellStart"/>
            <w:r w:rsidRPr="00EE2A4E">
              <w:rPr>
                <w:b/>
                <w:sz w:val="18"/>
                <w:szCs w:val="18"/>
              </w:rPr>
              <w:t>Grp</w:t>
            </w:r>
            <w:proofErr w:type="spellEnd"/>
          </w:p>
        </w:tc>
        <w:tc>
          <w:tcPr>
            <w:tcW w:w="349" w:type="pct"/>
            <w:tcBorders>
              <w:top w:val="nil"/>
              <w:left w:val="nil"/>
              <w:bottom w:val="single" w:sz="4" w:space="0" w:color="auto"/>
              <w:right w:val="nil"/>
            </w:tcBorders>
            <w:vAlign w:val="center"/>
          </w:tcPr>
          <w:p w14:paraId="36D2CE63" w14:textId="77777777" w:rsidR="00BC371C" w:rsidRPr="00EE2A4E" w:rsidDel="00FD2A34" w:rsidRDefault="00BC371C" w:rsidP="00EE2A4E">
            <w:pPr>
              <w:jc w:val="center"/>
              <w:rPr>
                <w:b/>
                <w:sz w:val="18"/>
                <w:szCs w:val="18"/>
              </w:rPr>
            </w:pPr>
            <w:r w:rsidRPr="00EE2A4E">
              <w:rPr>
                <w:b/>
                <w:sz w:val="18"/>
                <w:szCs w:val="18"/>
              </w:rPr>
              <w:t>Cond</w:t>
            </w:r>
          </w:p>
        </w:tc>
        <w:tc>
          <w:tcPr>
            <w:tcW w:w="384" w:type="pct"/>
            <w:tcBorders>
              <w:top w:val="nil"/>
              <w:left w:val="nil"/>
              <w:bottom w:val="single" w:sz="4" w:space="0" w:color="auto"/>
              <w:right w:val="nil"/>
            </w:tcBorders>
            <w:vAlign w:val="center"/>
          </w:tcPr>
          <w:p w14:paraId="504477A4" w14:textId="77777777" w:rsidR="00BC371C" w:rsidRPr="00EE2A4E" w:rsidRDefault="00BC371C" w:rsidP="00EE2A4E">
            <w:pPr>
              <w:jc w:val="center"/>
              <w:rPr>
                <w:b/>
                <w:sz w:val="18"/>
                <w:szCs w:val="18"/>
              </w:rPr>
            </w:pPr>
            <w:r w:rsidRPr="00EE2A4E">
              <w:rPr>
                <w:b/>
                <w:sz w:val="18"/>
                <w:szCs w:val="18"/>
              </w:rPr>
              <w:t>Interact</w:t>
            </w:r>
          </w:p>
        </w:tc>
      </w:tr>
      <w:tr w:rsidR="00BC371C" w:rsidRPr="00EE2A4E" w14:paraId="16AEBED9" w14:textId="77777777" w:rsidTr="00EE2A4E">
        <w:trPr>
          <w:trHeight w:val="683"/>
        </w:trPr>
        <w:tc>
          <w:tcPr>
            <w:tcW w:w="531" w:type="pct"/>
            <w:gridSpan w:val="2"/>
            <w:tcBorders>
              <w:top w:val="nil"/>
              <w:left w:val="nil"/>
              <w:right w:val="nil"/>
            </w:tcBorders>
            <w:shd w:val="clear" w:color="auto" w:fill="auto"/>
            <w:noWrap/>
            <w:vAlign w:val="center"/>
          </w:tcPr>
          <w:p w14:paraId="63208447" w14:textId="77777777" w:rsidR="00BC371C" w:rsidRPr="00EE2A4E" w:rsidRDefault="00BC371C" w:rsidP="00BC371C">
            <w:pPr>
              <w:jc w:val="center"/>
              <w:rPr>
                <w:b/>
                <w:sz w:val="18"/>
                <w:szCs w:val="18"/>
              </w:rPr>
            </w:pPr>
            <w:r w:rsidRPr="00EE2A4E">
              <w:rPr>
                <w:rFonts w:eastAsia="Times New Roman"/>
                <w:b/>
                <w:bCs/>
                <w:color w:val="000000"/>
                <w:sz w:val="18"/>
                <w:szCs w:val="18"/>
              </w:rPr>
              <w:t xml:space="preserve">Foot Rotation Angle </w:t>
            </w:r>
            <w:r w:rsidRPr="00EE2A4E">
              <w:rPr>
                <w:rFonts w:eastAsia="Times New Roman"/>
                <w:b/>
                <w:bCs/>
                <w:color w:val="000000"/>
                <w:sz w:val="18"/>
                <w:szCs w:val="18"/>
                <w:vertAlign w:val="superscript"/>
              </w:rPr>
              <w:t>$#*</w:t>
            </w:r>
          </w:p>
        </w:tc>
        <w:tc>
          <w:tcPr>
            <w:tcW w:w="384" w:type="pct"/>
            <w:tcBorders>
              <w:top w:val="nil"/>
              <w:left w:val="nil"/>
              <w:right w:val="nil"/>
            </w:tcBorders>
            <w:shd w:val="clear" w:color="auto" w:fill="auto"/>
            <w:noWrap/>
            <w:vAlign w:val="center"/>
          </w:tcPr>
          <w:p w14:paraId="717F924C" w14:textId="77777777" w:rsidR="00BC371C" w:rsidRPr="00EE2A4E" w:rsidRDefault="00BC371C" w:rsidP="00BC371C">
            <w:pPr>
              <w:rPr>
                <w:sz w:val="18"/>
                <w:szCs w:val="18"/>
              </w:rPr>
            </w:pPr>
            <w:r w:rsidRPr="00EE2A4E">
              <w:rPr>
                <w:rFonts w:eastAsia="Times New Roman"/>
                <w:color w:val="000000"/>
                <w:sz w:val="18"/>
                <w:szCs w:val="18"/>
              </w:rPr>
              <w:t>-5.6±6.0</w:t>
            </w:r>
          </w:p>
        </w:tc>
        <w:tc>
          <w:tcPr>
            <w:tcW w:w="384" w:type="pct"/>
            <w:tcBorders>
              <w:top w:val="nil"/>
              <w:left w:val="nil"/>
              <w:right w:val="nil"/>
            </w:tcBorders>
            <w:shd w:val="clear" w:color="auto" w:fill="auto"/>
            <w:noWrap/>
            <w:vAlign w:val="center"/>
          </w:tcPr>
          <w:p w14:paraId="461C6D23" w14:textId="77777777" w:rsidR="00BC371C" w:rsidRPr="00EE2A4E" w:rsidRDefault="00BC371C" w:rsidP="00BC371C">
            <w:pPr>
              <w:rPr>
                <w:sz w:val="18"/>
                <w:szCs w:val="18"/>
              </w:rPr>
            </w:pPr>
            <w:r w:rsidRPr="00EE2A4E">
              <w:rPr>
                <w:rFonts w:eastAsia="Times New Roman"/>
                <w:color w:val="000000"/>
                <w:sz w:val="18"/>
                <w:szCs w:val="18"/>
              </w:rPr>
              <w:t>13.8±5.5</w:t>
            </w:r>
          </w:p>
        </w:tc>
        <w:tc>
          <w:tcPr>
            <w:tcW w:w="384" w:type="pct"/>
            <w:tcBorders>
              <w:top w:val="nil"/>
              <w:left w:val="nil"/>
              <w:right w:val="nil"/>
            </w:tcBorders>
            <w:shd w:val="clear" w:color="auto" w:fill="auto"/>
            <w:noWrap/>
            <w:vAlign w:val="center"/>
          </w:tcPr>
          <w:p w14:paraId="4B93B78C" w14:textId="77777777" w:rsidR="00BC371C" w:rsidRPr="00EE2A4E" w:rsidRDefault="00BC371C" w:rsidP="00BC371C">
            <w:pPr>
              <w:rPr>
                <w:sz w:val="18"/>
                <w:szCs w:val="18"/>
              </w:rPr>
            </w:pPr>
            <w:r w:rsidRPr="00EE2A4E">
              <w:rPr>
                <w:rFonts w:eastAsia="Times New Roman"/>
                <w:color w:val="000000"/>
                <w:sz w:val="18"/>
                <w:szCs w:val="18"/>
              </w:rPr>
              <w:t>13.4±4.6</w:t>
            </w:r>
          </w:p>
        </w:tc>
        <w:tc>
          <w:tcPr>
            <w:tcW w:w="384" w:type="pct"/>
            <w:tcBorders>
              <w:top w:val="nil"/>
              <w:left w:val="nil"/>
              <w:right w:val="nil"/>
            </w:tcBorders>
            <w:shd w:val="clear" w:color="auto" w:fill="auto"/>
            <w:noWrap/>
            <w:vAlign w:val="center"/>
          </w:tcPr>
          <w:p w14:paraId="7CF55BE9" w14:textId="77777777" w:rsidR="00BC371C" w:rsidRPr="00EE2A4E" w:rsidRDefault="00BC371C" w:rsidP="00BC371C">
            <w:pPr>
              <w:rPr>
                <w:sz w:val="18"/>
                <w:szCs w:val="18"/>
              </w:rPr>
            </w:pPr>
            <w:r w:rsidRPr="00EE2A4E">
              <w:rPr>
                <w:rFonts w:eastAsia="Times New Roman"/>
                <w:color w:val="000000"/>
                <w:sz w:val="18"/>
                <w:szCs w:val="18"/>
              </w:rPr>
              <w:t>0.4±10.1</w:t>
            </w:r>
          </w:p>
        </w:tc>
        <w:tc>
          <w:tcPr>
            <w:tcW w:w="384" w:type="pct"/>
            <w:tcBorders>
              <w:top w:val="nil"/>
              <w:left w:val="nil"/>
              <w:right w:val="nil"/>
            </w:tcBorders>
            <w:shd w:val="clear" w:color="auto" w:fill="auto"/>
            <w:noWrap/>
            <w:vAlign w:val="center"/>
          </w:tcPr>
          <w:p w14:paraId="6BD3E29E" w14:textId="77777777" w:rsidR="00BC371C" w:rsidRPr="00EE2A4E" w:rsidRDefault="00BC371C" w:rsidP="00BC371C">
            <w:pPr>
              <w:rPr>
                <w:sz w:val="18"/>
                <w:szCs w:val="18"/>
              </w:rPr>
            </w:pPr>
            <w:r w:rsidRPr="00EE2A4E">
              <w:rPr>
                <w:rFonts w:eastAsia="Times New Roman"/>
                <w:color w:val="000000"/>
                <w:sz w:val="18"/>
                <w:szCs w:val="18"/>
              </w:rPr>
              <w:t>16.8±6.3</w:t>
            </w:r>
          </w:p>
        </w:tc>
        <w:tc>
          <w:tcPr>
            <w:tcW w:w="384" w:type="pct"/>
            <w:tcBorders>
              <w:top w:val="nil"/>
              <w:left w:val="nil"/>
              <w:right w:val="nil"/>
            </w:tcBorders>
            <w:shd w:val="clear" w:color="auto" w:fill="auto"/>
            <w:noWrap/>
            <w:vAlign w:val="center"/>
          </w:tcPr>
          <w:p w14:paraId="3AA9B3AC" w14:textId="77777777" w:rsidR="00BC371C" w:rsidRPr="00EE2A4E" w:rsidRDefault="00BC371C" w:rsidP="00BC371C">
            <w:pPr>
              <w:rPr>
                <w:sz w:val="18"/>
                <w:szCs w:val="18"/>
              </w:rPr>
            </w:pPr>
            <w:r w:rsidRPr="00EE2A4E">
              <w:rPr>
                <w:rFonts w:eastAsia="Times New Roman"/>
                <w:color w:val="000000"/>
                <w:sz w:val="18"/>
                <w:szCs w:val="18"/>
              </w:rPr>
              <w:t>16.8±7.4</w:t>
            </w:r>
          </w:p>
        </w:tc>
        <w:tc>
          <w:tcPr>
            <w:tcW w:w="384" w:type="pct"/>
            <w:tcBorders>
              <w:top w:val="nil"/>
              <w:left w:val="nil"/>
              <w:right w:val="nil"/>
            </w:tcBorders>
            <w:shd w:val="clear" w:color="auto" w:fill="auto"/>
            <w:noWrap/>
            <w:vAlign w:val="center"/>
          </w:tcPr>
          <w:p w14:paraId="1B5E9318" w14:textId="77777777" w:rsidR="00BC371C" w:rsidRPr="00EE2A4E" w:rsidRDefault="00BC371C" w:rsidP="00BC371C">
            <w:pPr>
              <w:rPr>
                <w:sz w:val="18"/>
                <w:szCs w:val="18"/>
              </w:rPr>
            </w:pPr>
            <w:r w:rsidRPr="00EE2A4E">
              <w:rPr>
                <w:rFonts w:eastAsia="Times New Roman"/>
                <w:color w:val="000000"/>
                <w:sz w:val="18"/>
                <w:szCs w:val="18"/>
              </w:rPr>
              <w:t>-8.1±7.7</w:t>
            </w:r>
          </w:p>
        </w:tc>
        <w:tc>
          <w:tcPr>
            <w:tcW w:w="384" w:type="pct"/>
            <w:tcBorders>
              <w:top w:val="nil"/>
              <w:left w:val="nil"/>
              <w:right w:val="nil"/>
            </w:tcBorders>
            <w:shd w:val="clear" w:color="auto" w:fill="auto"/>
            <w:noWrap/>
            <w:vAlign w:val="center"/>
          </w:tcPr>
          <w:p w14:paraId="163DCFBF" w14:textId="77777777" w:rsidR="00BC371C" w:rsidRPr="00EE2A4E" w:rsidRDefault="00BC371C" w:rsidP="00BC371C">
            <w:pPr>
              <w:rPr>
                <w:sz w:val="18"/>
                <w:szCs w:val="18"/>
              </w:rPr>
            </w:pPr>
            <w:r w:rsidRPr="00EE2A4E">
              <w:rPr>
                <w:rFonts w:eastAsia="Times New Roman"/>
                <w:color w:val="000000"/>
                <w:sz w:val="18"/>
                <w:szCs w:val="18"/>
              </w:rPr>
              <w:t>12.4±2.7</w:t>
            </w:r>
          </w:p>
        </w:tc>
        <w:tc>
          <w:tcPr>
            <w:tcW w:w="384" w:type="pct"/>
            <w:tcBorders>
              <w:top w:val="nil"/>
              <w:left w:val="nil"/>
              <w:right w:val="nil"/>
            </w:tcBorders>
            <w:shd w:val="clear" w:color="auto" w:fill="auto"/>
            <w:noWrap/>
            <w:vAlign w:val="center"/>
          </w:tcPr>
          <w:p w14:paraId="5C578590" w14:textId="77777777" w:rsidR="00BC371C" w:rsidRPr="00EE2A4E" w:rsidRDefault="00BC371C" w:rsidP="00BC371C">
            <w:pPr>
              <w:rPr>
                <w:sz w:val="18"/>
                <w:szCs w:val="18"/>
              </w:rPr>
            </w:pPr>
            <w:r w:rsidRPr="00EE2A4E">
              <w:rPr>
                <w:rFonts w:eastAsia="Times New Roman"/>
                <w:color w:val="000000"/>
                <w:sz w:val="18"/>
                <w:szCs w:val="18"/>
              </w:rPr>
              <w:t>11.1±2.6</w:t>
            </w:r>
          </w:p>
        </w:tc>
        <w:tc>
          <w:tcPr>
            <w:tcW w:w="279" w:type="pct"/>
            <w:tcBorders>
              <w:top w:val="single" w:sz="4" w:space="0" w:color="auto"/>
              <w:left w:val="nil"/>
              <w:right w:val="nil"/>
            </w:tcBorders>
            <w:vAlign w:val="center"/>
          </w:tcPr>
          <w:p w14:paraId="24ABC17A"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4.48,</w:t>
            </w:r>
          </w:p>
          <w:p w14:paraId="6C2A28D4"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0.019</w:t>
            </w:r>
          </w:p>
        </w:tc>
        <w:tc>
          <w:tcPr>
            <w:tcW w:w="349" w:type="pct"/>
            <w:tcBorders>
              <w:top w:val="single" w:sz="4" w:space="0" w:color="auto"/>
              <w:left w:val="nil"/>
              <w:right w:val="nil"/>
            </w:tcBorders>
            <w:vAlign w:val="center"/>
          </w:tcPr>
          <w:p w14:paraId="286D401B"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226.86,</w:t>
            </w:r>
          </w:p>
          <w:p w14:paraId="024125A7"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&lt;0.001</w:t>
            </w:r>
          </w:p>
        </w:tc>
        <w:tc>
          <w:tcPr>
            <w:tcW w:w="384" w:type="pct"/>
            <w:tcBorders>
              <w:top w:val="single" w:sz="4" w:space="0" w:color="auto"/>
              <w:left w:val="nil"/>
              <w:right w:val="nil"/>
            </w:tcBorders>
            <w:vAlign w:val="center"/>
          </w:tcPr>
          <w:p w14:paraId="184E22FB"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0.72,</w:t>
            </w:r>
          </w:p>
          <w:p w14:paraId="08A0AA37"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0.580</w:t>
            </w:r>
          </w:p>
        </w:tc>
      </w:tr>
      <w:tr w:rsidR="00BC371C" w:rsidRPr="00EE2A4E" w14:paraId="4A5EED3D" w14:textId="77777777" w:rsidTr="00EE2A4E">
        <w:trPr>
          <w:trHeight w:val="683"/>
        </w:trPr>
        <w:tc>
          <w:tcPr>
            <w:tcW w:w="531" w:type="pct"/>
            <w:gridSpan w:val="2"/>
            <w:tcBorders>
              <w:top w:val="nil"/>
              <w:left w:val="nil"/>
              <w:bottom w:val="single" w:sz="4" w:space="0" w:color="auto"/>
              <w:right w:val="nil"/>
            </w:tcBorders>
            <w:shd w:val="clear" w:color="auto" w:fill="auto"/>
            <w:noWrap/>
            <w:vAlign w:val="center"/>
          </w:tcPr>
          <w:p w14:paraId="48DC4D85" w14:textId="77777777" w:rsidR="00BC371C" w:rsidRPr="00EE2A4E" w:rsidRDefault="00BC371C" w:rsidP="00BC371C">
            <w:pPr>
              <w:jc w:val="center"/>
              <w:rPr>
                <w:rFonts w:eastAsia="Times New Roman"/>
                <w:b/>
                <w:bCs/>
                <w:color w:val="000000"/>
                <w:sz w:val="18"/>
                <w:szCs w:val="18"/>
              </w:rPr>
            </w:pPr>
            <w:r w:rsidRPr="00EE2A4E">
              <w:rPr>
                <w:rFonts w:eastAsia="Times New Roman"/>
                <w:b/>
                <w:bCs/>
                <w:color w:val="000000"/>
                <w:sz w:val="18"/>
                <w:szCs w:val="18"/>
              </w:rPr>
              <w:t xml:space="preserve"> Step Width</w:t>
            </w:r>
            <w:r w:rsidRPr="00EE2A4E">
              <w:rPr>
                <w:rFonts w:eastAsia="Times New Roman"/>
                <w:b/>
                <w:bCs/>
                <w:color w:val="000000"/>
                <w:sz w:val="18"/>
                <w:szCs w:val="18"/>
                <w:vertAlign w:val="superscript"/>
              </w:rPr>
              <w:t>#*+</w:t>
            </w:r>
            <w:r w:rsidRPr="00EE2A4E">
              <w:rPr>
                <w:rFonts w:eastAsia="Times New Roman"/>
                <w:b/>
                <w:bCs/>
                <w:color w:val="000000"/>
                <w:sz w:val="18"/>
                <w:szCs w:val="18"/>
              </w:rPr>
              <w:t xml:space="preserve"> </w:t>
            </w:r>
          </w:p>
        </w:tc>
        <w:tc>
          <w:tcPr>
            <w:tcW w:w="384" w:type="pct"/>
            <w:tcBorders>
              <w:top w:val="nil"/>
              <w:left w:val="nil"/>
              <w:bottom w:val="single" w:sz="4" w:space="0" w:color="auto"/>
              <w:right w:val="nil"/>
            </w:tcBorders>
            <w:shd w:val="clear" w:color="auto" w:fill="auto"/>
            <w:noWrap/>
            <w:vAlign w:val="center"/>
          </w:tcPr>
          <w:p w14:paraId="4696B41E"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17.4±4.6</w:t>
            </w:r>
          </w:p>
        </w:tc>
        <w:tc>
          <w:tcPr>
            <w:tcW w:w="384" w:type="pct"/>
            <w:tcBorders>
              <w:top w:val="nil"/>
              <w:left w:val="nil"/>
              <w:bottom w:val="single" w:sz="4" w:space="0" w:color="auto"/>
              <w:right w:val="nil"/>
            </w:tcBorders>
            <w:shd w:val="clear" w:color="auto" w:fill="auto"/>
            <w:noWrap/>
            <w:vAlign w:val="center"/>
          </w:tcPr>
          <w:p w14:paraId="1E88C3B5"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24.4±5.7</w:t>
            </w:r>
          </w:p>
        </w:tc>
        <w:tc>
          <w:tcPr>
            <w:tcW w:w="384" w:type="pct"/>
            <w:tcBorders>
              <w:top w:val="nil"/>
              <w:left w:val="nil"/>
              <w:bottom w:val="single" w:sz="4" w:space="0" w:color="auto"/>
              <w:right w:val="nil"/>
            </w:tcBorders>
            <w:shd w:val="clear" w:color="auto" w:fill="auto"/>
            <w:noWrap/>
            <w:vAlign w:val="center"/>
          </w:tcPr>
          <w:p w14:paraId="7FC8C44D"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33.5±4.4</w:t>
            </w:r>
          </w:p>
        </w:tc>
        <w:tc>
          <w:tcPr>
            <w:tcW w:w="384" w:type="pct"/>
            <w:tcBorders>
              <w:top w:val="nil"/>
              <w:left w:val="nil"/>
              <w:bottom w:val="single" w:sz="4" w:space="0" w:color="auto"/>
              <w:right w:val="nil"/>
            </w:tcBorders>
            <w:shd w:val="clear" w:color="auto" w:fill="auto"/>
            <w:noWrap/>
            <w:vAlign w:val="center"/>
          </w:tcPr>
          <w:p w14:paraId="541FBE19"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17.4±4.0</w:t>
            </w:r>
          </w:p>
        </w:tc>
        <w:tc>
          <w:tcPr>
            <w:tcW w:w="384" w:type="pct"/>
            <w:tcBorders>
              <w:top w:val="nil"/>
              <w:left w:val="nil"/>
              <w:bottom w:val="single" w:sz="4" w:space="0" w:color="auto"/>
              <w:right w:val="nil"/>
            </w:tcBorders>
            <w:shd w:val="clear" w:color="auto" w:fill="auto"/>
            <w:noWrap/>
            <w:vAlign w:val="center"/>
          </w:tcPr>
          <w:p w14:paraId="60CCB64C"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22.3±7.0</w:t>
            </w:r>
          </w:p>
        </w:tc>
        <w:tc>
          <w:tcPr>
            <w:tcW w:w="384" w:type="pct"/>
            <w:tcBorders>
              <w:top w:val="nil"/>
              <w:left w:val="nil"/>
              <w:bottom w:val="single" w:sz="4" w:space="0" w:color="auto"/>
              <w:right w:val="nil"/>
            </w:tcBorders>
            <w:shd w:val="clear" w:color="auto" w:fill="auto"/>
            <w:noWrap/>
            <w:vAlign w:val="center"/>
          </w:tcPr>
          <w:p w14:paraId="287A6D0F"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31.4±3.1</w:t>
            </w:r>
          </w:p>
        </w:tc>
        <w:tc>
          <w:tcPr>
            <w:tcW w:w="384" w:type="pct"/>
            <w:tcBorders>
              <w:top w:val="nil"/>
              <w:left w:val="nil"/>
              <w:bottom w:val="single" w:sz="4" w:space="0" w:color="auto"/>
              <w:right w:val="nil"/>
            </w:tcBorders>
            <w:shd w:val="clear" w:color="auto" w:fill="auto"/>
            <w:noWrap/>
            <w:vAlign w:val="center"/>
          </w:tcPr>
          <w:p w14:paraId="7BB69E0E"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17.8±4.7</w:t>
            </w:r>
          </w:p>
        </w:tc>
        <w:tc>
          <w:tcPr>
            <w:tcW w:w="384" w:type="pct"/>
            <w:tcBorders>
              <w:top w:val="nil"/>
              <w:left w:val="nil"/>
              <w:bottom w:val="single" w:sz="4" w:space="0" w:color="auto"/>
              <w:right w:val="nil"/>
            </w:tcBorders>
            <w:shd w:val="clear" w:color="auto" w:fill="auto"/>
            <w:noWrap/>
            <w:vAlign w:val="center"/>
          </w:tcPr>
          <w:p w14:paraId="27DA7579"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27.0±5.8</w:t>
            </w:r>
          </w:p>
        </w:tc>
        <w:tc>
          <w:tcPr>
            <w:tcW w:w="384" w:type="pct"/>
            <w:tcBorders>
              <w:top w:val="nil"/>
              <w:left w:val="nil"/>
              <w:bottom w:val="single" w:sz="4" w:space="0" w:color="auto"/>
              <w:right w:val="nil"/>
            </w:tcBorders>
            <w:shd w:val="clear" w:color="auto" w:fill="auto"/>
            <w:noWrap/>
            <w:vAlign w:val="center"/>
          </w:tcPr>
          <w:p w14:paraId="02D97C80" w14:textId="77777777" w:rsidR="00BC371C" w:rsidRPr="00EE2A4E" w:rsidRDefault="00BC371C" w:rsidP="00BC371C">
            <w:pPr>
              <w:rPr>
                <w:rFonts w:eastAsia="Times New Roman"/>
                <w:color w:val="000000"/>
                <w:sz w:val="18"/>
                <w:szCs w:val="18"/>
              </w:rPr>
            </w:pPr>
            <w:r w:rsidRPr="00EE2A4E">
              <w:rPr>
                <w:rFonts w:eastAsia="Times New Roman"/>
                <w:color w:val="000000"/>
                <w:sz w:val="18"/>
                <w:szCs w:val="18"/>
              </w:rPr>
              <w:t>33.8±2.9</w:t>
            </w:r>
          </w:p>
        </w:tc>
        <w:tc>
          <w:tcPr>
            <w:tcW w:w="279" w:type="pct"/>
            <w:tcBorders>
              <w:left w:val="nil"/>
              <w:bottom w:val="single" w:sz="4" w:space="0" w:color="auto"/>
              <w:right w:val="nil"/>
            </w:tcBorders>
            <w:vAlign w:val="center"/>
          </w:tcPr>
          <w:p w14:paraId="6C89F04C"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0.11,</w:t>
            </w:r>
          </w:p>
          <w:p w14:paraId="02D47D7D"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0.900</w:t>
            </w:r>
          </w:p>
        </w:tc>
        <w:tc>
          <w:tcPr>
            <w:tcW w:w="349" w:type="pct"/>
            <w:tcBorders>
              <w:left w:val="nil"/>
              <w:bottom w:val="single" w:sz="4" w:space="0" w:color="auto"/>
              <w:right w:val="nil"/>
            </w:tcBorders>
            <w:vAlign w:val="center"/>
          </w:tcPr>
          <w:p w14:paraId="2CDEE1C7"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226.86,</w:t>
            </w:r>
          </w:p>
          <w:p w14:paraId="7D886011"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&lt;0.001</w:t>
            </w:r>
          </w:p>
        </w:tc>
        <w:tc>
          <w:tcPr>
            <w:tcW w:w="384" w:type="pct"/>
            <w:tcBorders>
              <w:left w:val="nil"/>
              <w:bottom w:val="single" w:sz="4" w:space="0" w:color="auto"/>
              <w:right w:val="nil"/>
            </w:tcBorders>
            <w:vAlign w:val="center"/>
          </w:tcPr>
          <w:p w14:paraId="73DA55AC"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2.1</w:t>
            </w:r>
          </w:p>
          <w:p w14:paraId="1A159E19" w14:textId="77777777" w:rsidR="00BC371C" w:rsidRPr="00EE2A4E" w:rsidRDefault="00BC371C" w:rsidP="00BC371C">
            <w:pPr>
              <w:jc w:val="center"/>
              <w:rPr>
                <w:rFonts w:eastAsia="Times New Roman"/>
                <w:color w:val="000000"/>
                <w:sz w:val="18"/>
                <w:szCs w:val="18"/>
              </w:rPr>
            </w:pPr>
            <w:r w:rsidRPr="00EE2A4E">
              <w:rPr>
                <w:rFonts w:eastAsia="Times New Roman"/>
                <w:color w:val="000000"/>
                <w:sz w:val="18"/>
                <w:szCs w:val="18"/>
              </w:rPr>
              <w:t>0.090</w:t>
            </w:r>
          </w:p>
        </w:tc>
      </w:tr>
      <w:tr w:rsidR="00BC371C" w:rsidRPr="00EE2A4E" w14:paraId="0EA2ED05" w14:textId="77777777" w:rsidTr="00EE2A4E">
        <w:trPr>
          <w:trHeight w:val="683"/>
        </w:trPr>
        <w:tc>
          <w:tcPr>
            <w:tcW w:w="531" w:type="pct"/>
            <w:gridSpan w:val="2"/>
            <w:tcBorders>
              <w:top w:val="single" w:sz="4" w:space="0" w:color="auto"/>
              <w:left w:val="nil"/>
              <w:right w:val="nil"/>
            </w:tcBorders>
            <w:shd w:val="clear" w:color="auto" w:fill="auto"/>
            <w:noWrap/>
            <w:vAlign w:val="center"/>
            <w:hideMark/>
          </w:tcPr>
          <w:p w14:paraId="36C013EE" w14:textId="77777777" w:rsidR="00BC371C" w:rsidRPr="00EE2A4E" w:rsidRDefault="00BC371C" w:rsidP="00BC371C">
            <w:pPr>
              <w:jc w:val="center"/>
              <w:rPr>
                <w:b/>
                <w:sz w:val="18"/>
                <w:szCs w:val="18"/>
              </w:rPr>
            </w:pPr>
            <w:r w:rsidRPr="00EE2A4E">
              <w:rPr>
                <w:b/>
                <w:sz w:val="18"/>
                <w:szCs w:val="18"/>
              </w:rPr>
              <w:t xml:space="preserve">Peak Ext. Rot Angle </w:t>
            </w:r>
            <w:r w:rsidRPr="00EE2A4E">
              <w:rPr>
                <w:b/>
                <w:sz w:val="18"/>
                <w:szCs w:val="18"/>
                <w:vertAlign w:val="superscript"/>
              </w:rPr>
              <w:t>#*</w:t>
            </w:r>
          </w:p>
        </w:tc>
        <w:tc>
          <w:tcPr>
            <w:tcW w:w="384" w:type="pct"/>
            <w:tcBorders>
              <w:top w:val="single" w:sz="4" w:space="0" w:color="auto"/>
              <w:left w:val="nil"/>
              <w:right w:val="nil"/>
            </w:tcBorders>
            <w:shd w:val="clear" w:color="auto" w:fill="auto"/>
            <w:noWrap/>
            <w:vAlign w:val="center"/>
          </w:tcPr>
          <w:p w14:paraId="01C951FA" w14:textId="77777777" w:rsidR="00BC371C" w:rsidRPr="00EE2A4E" w:rsidRDefault="00BC371C" w:rsidP="00BC371C">
            <w:pPr>
              <w:rPr>
                <w:sz w:val="18"/>
                <w:szCs w:val="18"/>
              </w:rPr>
            </w:pPr>
            <w:r w:rsidRPr="00EE2A4E">
              <w:rPr>
                <w:rFonts w:eastAsia="Times New Roman"/>
                <w:color w:val="000000"/>
                <w:sz w:val="18"/>
                <w:szCs w:val="18"/>
              </w:rPr>
              <w:t>-7.1±5.4</w:t>
            </w:r>
          </w:p>
        </w:tc>
        <w:tc>
          <w:tcPr>
            <w:tcW w:w="384" w:type="pct"/>
            <w:tcBorders>
              <w:top w:val="single" w:sz="4" w:space="0" w:color="auto"/>
              <w:left w:val="nil"/>
              <w:right w:val="nil"/>
            </w:tcBorders>
            <w:shd w:val="clear" w:color="auto" w:fill="auto"/>
            <w:noWrap/>
            <w:vAlign w:val="center"/>
          </w:tcPr>
          <w:p w14:paraId="235AA65C" w14:textId="77777777" w:rsidR="00BC371C" w:rsidRPr="00EE2A4E" w:rsidRDefault="00BC371C" w:rsidP="00BC371C">
            <w:pPr>
              <w:rPr>
                <w:sz w:val="18"/>
                <w:szCs w:val="18"/>
              </w:rPr>
            </w:pPr>
            <w:r w:rsidRPr="00EE2A4E">
              <w:rPr>
                <w:rFonts w:eastAsia="Times New Roman"/>
                <w:color w:val="000000"/>
                <w:sz w:val="18"/>
                <w:szCs w:val="18"/>
              </w:rPr>
              <w:t>-2.1±5.8</w:t>
            </w:r>
          </w:p>
        </w:tc>
        <w:tc>
          <w:tcPr>
            <w:tcW w:w="384" w:type="pct"/>
            <w:tcBorders>
              <w:top w:val="single" w:sz="4" w:space="0" w:color="auto"/>
              <w:left w:val="nil"/>
              <w:right w:val="nil"/>
            </w:tcBorders>
            <w:shd w:val="clear" w:color="auto" w:fill="auto"/>
            <w:noWrap/>
            <w:vAlign w:val="center"/>
          </w:tcPr>
          <w:p w14:paraId="67ACD649" w14:textId="77777777" w:rsidR="00BC371C" w:rsidRPr="00EE2A4E" w:rsidRDefault="00BC371C" w:rsidP="00BC371C">
            <w:pPr>
              <w:rPr>
                <w:sz w:val="18"/>
                <w:szCs w:val="18"/>
              </w:rPr>
            </w:pPr>
            <w:r w:rsidRPr="00EE2A4E">
              <w:rPr>
                <w:rFonts w:eastAsia="Times New Roman"/>
                <w:color w:val="000000"/>
                <w:sz w:val="18"/>
                <w:szCs w:val="18"/>
              </w:rPr>
              <w:t>-1.2±5.4</w:t>
            </w:r>
          </w:p>
        </w:tc>
        <w:tc>
          <w:tcPr>
            <w:tcW w:w="384" w:type="pct"/>
            <w:tcBorders>
              <w:top w:val="single" w:sz="4" w:space="0" w:color="auto"/>
              <w:left w:val="nil"/>
              <w:right w:val="nil"/>
            </w:tcBorders>
            <w:shd w:val="clear" w:color="auto" w:fill="auto"/>
            <w:noWrap/>
            <w:vAlign w:val="center"/>
          </w:tcPr>
          <w:p w14:paraId="6CA5AE92" w14:textId="77777777" w:rsidR="00BC371C" w:rsidRPr="00EE2A4E" w:rsidRDefault="00BC371C" w:rsidP="00BC371C">
            <w:pPr>
              <w:rPr>
                <w:sz w:val="18"/>
                <w:szCs w:val="18"/>
              </w:rPr>
            </w:pPr>
            <w:r w:rsidRPr="00EE2A4E">
              <w:rPr>
                <w:rFonts w:eastAsia="Times New Roman"/>
                <w:color w:val="000000"/>
                <w:sz w:val="18"/>
                <w:szCs w:val="18"/>
              </w:rPr>
              <w:t>-9.1±5.6</w:t>
            </w:r>
          </w:p>
        </w:tc>
        <w:tc>
          <w:tcPr>
            <w:tcW w:w="384" w:type="pct"/>
            <w:tcBorders>
              <w:top w:val="single" w:sz="4" w:space="0" w:color="auto"/>
              <w:left w:val="nil"/>
              <w:right w:val="nil"/>
            </w:tcBorders>
            <w:shd w:val="clear" w:color="auto" w:fill="auto"/>
            <w:noWrap/>
            <w:vAlign w:val="center"/>
          </w:tcPr>
          <w:p w14:paraId="2B270124" w14:textId="77777777" w:rsidR="00BC371C" w:rsidRPr="00EE2A4E" w:rsidRDefault="00BC371C" w:rsidP="00BC371C">
            <w:pPr>
              <w:rPr>
                <w:sz w:val="18"/>
                <w:szCs w:val="18"/>
              </w:rPr>
            </w:pPr>
            <w:r w:rsidRPr="00EE2A4E">
              <w:rPr>
                <w:rFonts w:eastAsia="Times New Roman"/>
                <w:color w:val="000000"/>
                <w:sz w:val="18"/>
                <w:szCs w:val="18"/>
              </w:rPr>
              <w:t>-2.3±2.6</w:t>
            </w:r>
          </w:p>
        </w:tc>
        <w:tc>
          <w:tcPr>
            <w:tcW w:w="384" w:type="pct"/>
            <w:tcBorders>
              <w:top w:val="single" w:sz="4" w:space="0" w:color="auto"/>
              <w:left w:val="nil"/>
              <w:right w:val="nil"/>
            </w:tcBorders>
            <w:shd w:val="clear" w:color="auto" w:fill="auto"/>
            <w:noWrap/>
            <w:vAlign w:val="center"/>
          </w:tcPr>
          <w:p w14:paraId="12637D59" w14:textId="77777777" w:rsidR="00BC371C" w:rsidRPr="00EE2A4E" w:rsidRDefault="00BC371C" w:rsidP="00BC371C">
            <w:pPr>
              <w:rPr>
                <w:sz w:val="18"/>
                <w:szCs w:val="18"/>
              </w:rPr>
            </w:pPr>
            <w:r w:rsidRPr="00EE2A4E">
              <w:rPr>
                <w:rFonts w:eastAsia="Times New Roman"/>
                <w:color w:val="000000"/>
                <w:sz w:val="18"/>
                <w:szCs w:val="18"/>
              </w:rPr>
              <w:t>-1.6±3.1</w:t>
            </w:r>
          </w:p>
        </w:tc>
        <w:tc>
          <w:tcPr>
            <w:tcW w:w="384" w:type="pct"/>
            <w:tcBorders>
              <w:top w:val="single" w:sz="4" w:space="0" w:color="auto"/>
              <w:left w:val="nil"/>
              <w:right w:val="nil"/>
            </w:tcBorders>
            <w:shd w:val="clear" w:color="auto" w:fill="auto"/>
            <w:noWrap/>
            <w:vAlign w:val="center"/>
          </w:tcPr>
          <w:p w14:paraId="0DCC8CD0" w14:textId="77777777" w:rsidR="00BC371C" w:rsidRPr="00EE2A4E" w:rsidRDefault="00BC371C" w:rsidP="00BC371C">
            <w:pPr>
              <w:rPr>
                <w:sz w:val="18"/>
                <w:szCs w:val="18"/>
              </w:rPr>
            </w:pPr>
            <w:r w:rsidRPr="00EE2A4E">
              <w:rPr>
                <w:rFonts w:eastAsia="Times New Roman"/>
                <w:color w:val="000000"/>
                <w:sz w:val="18"/>
                <w:szCs w:val="18"/>
              </w:rPr>
              <w:t>-9.2±6.5</w:t>
            </w:r>
          </w:p>
        </w:tc>
        <w:tc>
          <w:tcPr>
            <w:tcW w:w="384" w:type="pct"/>
            <w:tcBorders>
              <w:top w:val="single" w:sz="4" w:space="0" w:color="auto"/>
              <w:left w:val="nil"/>
              <w:right w:val="nil"/>
            </w:tcBorders>
            <w:shd w:val="clear" w:color="auto" w:fill="auto"/>
            <w:noWrap/>
            <w:vAlign w:val="center"/>
          </w:tcPr>
          <w:p w14:paraId="7B42B3FE" w14:textId="77777777" w:rsidR="00BC371C" w:rsidRPr="00EE2A4E" w:rsidRDefault="00BC371C" w:rsidP="00BC371C">
            <w:pPr>
              <w:rPr>
                <w:sz w:val="18"/>
                <w:szCs w:val="18"/>
              </w:rPr>
            </w:pPr>
            <w:r w:rsidRPr="00EE2A4E">
              <w:rPr>
                <w:rFonts w:eastAsia="Times New Roman"/>
                <w:color w:val="000000"/>
                <w:sz w:val="18"/>
                <w:szCs w:val="18"/>
              </w:rPr>
              <w:t>-2.1±5.8</w:t>
            </w:r>
          </w:p>
        </w:tc>
        <w:tc>
          <w:tcPr>
            <w:tcW w:w="384" w:type="pct"/>
            <w:tcBorders>
              <w:top w:val="single" w:sz="4" w:space="0" w:color="auto"/>
              <w:left w:val="nil"/>
              <w:right w:val="nil"/>
            </w:tcBorders>
            <w:shd w:val="clear" w:color="auto" w:fill="auto"/>
            <w:noWrap/>
            <w:vAlign w:val="center"/>
          </w:tcPr>
          <w:p w14:paraId="49000C76" w14:textId="77777777" w:rsidR="00BC371C" w:rsidRPr="00EE2A4E" w:rsidRDefault="00BC371C" w:rsidP="00BC371C">
            <w:pPr>
              <w:rPr>
                <w:sz w:val="18"/>
                <w:szCs w:val="18"/>
              </w:rPr>
            </w:pPr>
            <w:r w:rsidRPr="00EE2A4E">
              <w:rPr>
                <w:rFonts w:eastAsia="Times New Roman"/>
                <w:color w:val="000000"/>
                <w:sz w:val="18"/>
                <w:szCs w:val="18"/>
              </w:rPr>
              <w:t>-1.7±6.1</w:t>
            </w:r>
          </w:p>
        </w:tc>
        <w:tc>
          <w:tcPr>
            <w:tcW w:w="279" w:type="pct"/>
            <w:tcBorders>
              <w:top w:val="single" w:sz="4" w:space="0" w:color="auto"/>
              <w:left w:val="nil"/>
              <w:right w:val="nil"/>
            </w:tcBorders>
            <w:vAlign w:val="center"/>
          </w:tcPr>
          <w:p w14:paraId="21EAE801" w14:textId="77777777" w:rsidR="00BC371C" w:rsidRPr="00EE2A4E" w:rsidRDefault="00BC371C" w:rsidP="00BC371C">
            <w:pPr>
              <w:jc w:val="center"/>
              <w:rPr>
                <w:sz w:val="18"/>
                <w:szCs w:val="18"/>
              </w:rPr>
            </w:pPr>
            <w:r w:rsidRPr="00EE2A4E">
              <w:rPr>
                <w:sz w:val="18"/>
                <w:szCs w:val="18"/>
              </w:rPr>
              <w:t>0.09,</w:t>
            </w:r>
          </w:p>
          <w:p w14:paraId="4BD33FBC" w14:textId="77777777" w:rsidR="00BC371C" w:rsidRPr="00EE2A4E" w:rsidRDefault="00BC371C" w:rsidP="00BC371C">
            <w:pPr>
              <w:jc w:val="center"/>
              <w:rPr>
                <w:sz w:val="18"/>
                <w:szCs w:val="18"/>
              </w:rPr>
            </w:pPr>
            <w:r w:rsidRPr="00EE2A4E">
              <w:rPr>
                <w:sz w:val="18"/>
                <w:szCs w:val="18"/>
              </w:rPr>
              <w:t>0.910</w:t>
            </w:r>
          </w:p>
        </w:tc>
        <w:tc>
          <w:tcPr>
            <w:tcW w:w="349" w:type="pct"/>
            <w:tcBorders>
              <w:top w:val="single" w:sz="4" w:space="0" w:color="auto"/>
              <w:left w:val="nil"/>
              <w:right w:val="nil"/>
            </w:tcBorders>
            <w:vAlign w:val="center"/>
          </w:tcPr>
          <w:p w14:paraId="0240F32E" w14:textId="77777777" w:rsidR="00BC371C" w:rsidRPr="00EE2A4E" w:rsidRDefault="00BC371C" w:rsidP="00BC371C">
            <w:pPr>
              <w:jc w:val="center"/>
              <w:rPr>
                <w:sz w:val="18"/>
                <w:szCs w:val="18"/>
              </w:rPr>
            </w:pPr>
            <w:r w:rsidRPr="00EE2A4E">
              <w:rPr>
                <w:sz w:val="18"/>
                <w:szCs w:val="18"/>
              </w:rPr>
              <w:t>73.29,</w:t>
            </w:r>
          </w:p>
          <w:p w14:paraId="10BDE40F" w14:textId="77777777" w:rsidR="00BC371C" w:rsidRPr="00EE2A4E" w:rsidRDefault="00BC371C" w:rsidP="00BC371C">
            <w:pPr>
              <w:jc w:val="center"/>
              <w:rPr>
                <w:sz w:val="18"/>
                <w:szCs w:val="18"/>
              </w:rPr>
            </w:pPr>
            <w:r w:rsidRPr="00EE2A4E">
              <w:rPr>
                <w:rFonts w:eastAsia="Times New Roman"/>
                <w:color w:val="000000"/>
                <w:sz w:val="18"/>
                <w:szCs w:val="18"/>
              </w:rPr>
              <w:t>&lt;0.001</w:t>
            </w:r>
          </w:p>
        </w:tc>
        <w:tc>
          <w:tcPr>
            <w:tcW w:w="384" w:type="pct"/>
            <w:tcBorders>
              <w:top w:val="single" w:sz="4" w:space="0" w:color="auto"/>
              <w:left w:val="nil"/>
              <w:right w:val="nil"/>
            </w:tcBorders>
            <w:vAlign w:val="center"/>
          </w:tcPr>
          <w:p w14:paraId="5FE2DDB4" w14:textId="77777777" w:rsidR="00BC371C" w:rsidRPr="00EE2A4E" w:rsidRDefault="00BC371C" w:rsidP="00BC371C">
            <w:pPr>
              <w:jc w:val="center"/>
              <w:rPr>
                <w:sz w:val="18"/>
                <w:szCs w:val="18"/>
              </w:rPr>
            </w:pPr>
            <w:r w:rsidRPr="00EE2A4E">
              <w:rPr>
                <w:sz w:val="18"/>
                <w:szCs w:val="18"/>
              </w:rPr>
              <w:t>0.74,</w:t>
            </w:r>
          </w:p>
          <w:p w14:paraId="1D603376" w14:textId="77777777" w:rsidR="00BC371C" w:rsidRPr="00EE2A4E" w:rsidRDefault="00BC371C" w:rsidP="00BC371C">
            <w:pPr>
              <w:jc w:val="center"/>
              <w:rPr>
                <w:sz w:val="18"/>
                <w:szCs w:val="18"/>
              </w:rPr>
            </w:pPr>
            <w:r w:rsidRPr="00EE2A4E">
              <w:rPr>
                <w:sz w:val="18"/>
                <w:szCs w:val="18"/>
              </w:rPr>
              <w:t>0.570</w:t>
            </w:r>
          </w:p>
        </w:tc>
      </w:tr>
      <w:tr w:rsidR="00BC371C" w:rsidRPr="00EE2A4E" w14:paraId="34F1D042" w14:textId="77777777" w:rsidTr="00EE2A4E">
        <w:trPr>
          <w:trHeight w:val="630"/>
        </w:trPr>
        <w:tc>
          <w:tcPr>
            <w:tcW w:w="531" w:type="pct"/>
            <w:gridSpan w:val="2"/>
            <w:tcBorders>
              <w:left w:val="nil"/>
              <w:bottom w:val="single" w:sz="4" w:space="0" w:color="auto"/>
              <w:right w:val="nil"/>
            </w:tcBorders>
            <w:shd w:val="clear" w:color="auto" w:fill="auto"/>
            <w:noWrap/>
            <w:vAlign w:val="center"/>
          </w:tcPr>
          <w:p w14:paraId="1B6B804E" w14:textId="77777777" w:rsidR="00BC371C" w:rsidRPr="00EE2A4E" w:rsidRDefault="00BC371C" w:rsidP="00BC371C">
            <w:pPr>
              <w:jc w:val="center"/>
              <w:rPr>
                <w:b/>
                <w:sz w:val="18"/>
                <w:szCs w:val="18"/>
              </w:rPr>
            </w:pPr>
            <w:r w:rsidRPr="00EE2A4E">
              <w:rPr>
                <w:b/>
                <w:sz w:val="18"/>
                <w:szCs w:val="18"/>
              </w:rPr>
              <w:t xml:space="preserve">Peak Int. Rot Moment </w:t>
            </w:r>
            <w:r w:rsidRPr="00EE2A4E">
              <w:rPr>
                <w:b/>
                <w:sz w:val="18"/>
                <w:szCs w:val="18"/>
                <w:vertAlign w:val="superscript"/>
              </w:rPr>
              <w:t>*</w:t>
            </w:r>
          </w:p>
        </w:tc>
        <w:tc>
          <w:tcPr>
            <w:tcW w:w="384" w:type="pct"/>
            <w:tcBorders>
              <w:left w:val="nil"/>
              <w:bottom w:val="single" w:sz="4" w:space="0" w:color="auto"/>
              <w:right w:val="nil"/>
            </w:tcBorders>
            <w:shd w:val="clear" w:color="auto" w:fill="auto"/>
            <w:noWrap/>
            <w:vAlign w:val="center"/>
          </w:tcPr>
          <w:p w14:paraId="0625FF9D" w14:textId="77777777" w:rsidR="00BC371C" w:rsidRPr="00EE2A4E" w:rsidRDefault="00BC371C" w:rsidP="00BC371C">
            <w:pPr>
              <w:rPr>
                <w:sz w:val="18"/>
                <w:szCs w:val="18"/>
              </w:rPr>
            </w:pPr>
            <w:r w:rsidRPr="00EE2A4E">
              <w:rPr>
                <w:rFonts w:eastAsia="Times New Roman"/>
                <w:color w:val="000000"/>
                <w:sz w:val="18"/>
                <w:szCs w:val="18"/>
              </w:rPr>
              <w:t>0.30±0.2</w:t>
            </w:r>
          </w:p>
        </w:tc>
        <w:tc>
          <w:tcPr>
            <w:tcW w:w="384" w:type="pct"/>
            <w:tcBorders>
              <w:left w:val="nil"/>
              <w:bottom w:val="single" w:sz="4" w:space="0" w:color="auto"/>
              <w:right w:val="nil"/>
            </w:tcBorders>
            <w:shd w:val="clear" w:color="auto" w:fill="auto"/>
            <w:noWrap/>
            <w:vAlign w:val="center"/>
          </w:tcPr>
          <w:p w14:paraId="7ACBE440" w14:textId="77777777" w:rsidR="00BC371C" w:rsidRPr="00EE2A4E" w:rsidRDefault="00BC371C" w:rsidP="00BC371C">
            <w:pPr>
              <w:rPr>
                <w:sz w:val="18"/>
                <w:szCs w:val="18"/>
              </w:rPr>
            </w:pPr>
            <w:r w:rsidRPr="00EE2A4E">
              <w:rPr>
                <w:rFonts w:eastAsia="Times New Roman"/>
                <w:color w:val="000000"/>
                <w:sz w:val="18"/>
                <w:szCs w:val="18"/>
              </w:rPr>
              <w:t>0.26±0.2</w:t>
            </w:r>
          </w:p>
        </w:tc>
        <w:tc>
          <w:tcPr>
            <w:tcW w:w="384" w:type="pct"/>
            <w:tcBorders>
              <w:left w:val="nil"/>
              <w:bottom w:val="single" w:sz="4" w:space="0" w:color="auto"/>
              <w:right w:val="nil"/>
            </w:tcBorders>
            <w:shd w:val="clear" w:color="auto" w:fill="auto"/>
            <w:noWrap/>
            <w:vAlign w:val="center"/>
          </w:tcPr>
          <w:p w14:paraId="7B00709E" w14:textId="77777777" w:rsidR="00BC371C" w:rsidRPr="00EE2A4E" w:rsidRDefault="00BC371C" w:rsidP="00BC371C">
            <w:pPr>
              <w:rPr>
                <w:sz w:val="18"/>
                <w:szCs w:val="18"/>
              </w:rPr>
            </w:pPr>
            <w:r w:rsidRPr="00EE2A4E">
              <w:rPr>
                <w:rFonts w:eastAsia="Times New Roman"/>
                <w:color w:val="000000"/>
                <w:sz w:val="18"/>
                <w:szCs w:val="18"/>
              </w:rPr>
              <w:t>0.23±0.2</w:t>
            </w:r>
          </w:p>
        </w:tc>
        <w:tc>
          <w:tcPr>
            <w:tcW w:w="384" w:type="pct"/>
            <w:tcBorders>
              <w:left w:val="nil"/>
              <w:bottom w:val="single" w:sz="4" w:space="0" w:color="auto"/>
              <w:right w:val="nil"/>
            </w:tcBorders>
            <w:shd w:val="clear" w:color="auto" w:fill="auto"/>
            <w:noWrap/>
            <w:vAlign w:val="center"/>
          </w:tcPr>
          <w:p w14:paraId="5AED69E3" w14:textId="77777777" w:rsidR="00BC371C" w:rsidRPr="00EE2A4E" w:rsidRDefault="00BC371C" w:rsidP="00BC371C">
            <w:pPr>
              <w:rPr>
                <w:sz w:val="18"/>
                <w:szCs w:val="18"/>
              </w:rPr>
            </w:pPr>
            <w:r w:rsidRPr="00EE2A4E">
              <w:rPr>
                <w:rFonts w:eastAsia="Times New Roman"/>
                <w:color w:val="000000"/>
                <w:sz w:val="18"/>
                <w:szCs w:val="18"/>
              </w:rPr>
              <w:t>0.40±0.2</w:t>
            </w:r>
          </w:p>
        </w:tc>
        <w:tc>
          <w:tcPr>
            <w:tcW w:w="384" w:type="pct"/>
            <w:tcBorders>
              <w:left w:val="nil"/>
              <w:bottom w:val="single" w:sz="4" w:space="0" w:color="auto"/>
              <w:right w:val="nil"/>
            </w:tcBorders>
            <w:shd w:val="clear" w:color="auto" w:fill="auto"/>
            <w:noWrap/>
            <w:vAlign w:val="center"/>
          </w:tcPr>
          <w:p w14:paraId="6104197B" w14:textId="77777777" w:rsidR="00BC371C" w:rsidRPr="00EE2A4E" w:rsidRDefault="00BC371C" w:rsidP="00BC371C">
            <w:pPr>
              <w:rPr>
                <w:sz w:val="18"/>
                <w:szCs w:val="18"/>
              </w:rPr>
            </w:pPr>
            <w:r w:rsidRPr="00EE2A4E">
              <w:rPr>
                <w:rFonts w:eastAsia="Times New Roman"/>
                <w:color w:val="000000"/>
                <w:sz w:val="18"/>
                <w:szCs w:val="18"/>
              </w:rPr>
              <w:t>0.40±0.2</w:t>
            </w:r>
          </w:p>
        </w:tc>
        <w:tc>
          <w:tcPr>
            <w:tcW w:w="384" w:type="pct"/>
            <w:tcBorders>
              <w:left w:val="nil"/>
              <w:bottom w:val="single" w:sz="4" w:space="0" w:color="auto"/>
              <w:right w:val="nil"/>
            </w:tcBorders>
            <w:shd w:val="clear" w:color="auto" w:fill="auto"/>
            <w:noWrap/>
            <w:vAlign w:val="center"/>
          </w:tcPr>
          <w:p w14:paraId="755272B9" w14:textId="77777777" w:rsidR="00BC371C" w:rsidRPr="00EE2A4E" w:rsidRDefault="00BC371C" w:rsidP="00BC371C">
            <w:pPr>
              <w:rPr>
                <w:sz w:val="18"/>
                <w:szCs w:val="18"/>
              </w:rPr>
            </w:pPr>
            <w:r w:rsidRPr="00EE2A4E">
              <w:rPr>
                <w:rFonts w:eastAsia="Times New Roman"/>
                <w:color w:val="000000"/>
                <w:sz w:val="18"/>
                <w:szCs w:val="18"/>
              </w:rPr>
              <w:t>0.38±0.2</w:t>
            </w:r>
          </w:p>
        </w:tc>
        <w:tc>
          <w:tcPr>
            <w:tcW w:w="384" w:type="pct"/>
            <w:tcBorders>
              <w:left w:val="nil"/>
              <w:bottom w:val="single" w:sz="4" w:space="0" w:color="auto"/>
              <w:right w:val="nil"/>
            </w:tcBorders>
            <w:shd w:val="clear" w:color="auto" w:fill="auto"/>
            <w:noWrap/>
            <w:vAlign w:val="center"/>
          </w:tcPr>
          <w:p w14:paraId="77082AC0" w14:textId="77777777" w:rsidR="00BC371C" w:rsidRPr="00EE2A4E" w:rsidRDefault="00BC371C" w:rsidP="00BC371C">
            <w:pPr>
              <w:rPr>
                <w:sz w:val="18"/>
                <w:szCs w:val="18"/>
              </w:rPr>
            </w:pPr>
            <w:r w:rsidRPr="00EE2A4E">
              <w:rPr>
                <w:rFonts w:eastAsia="Times New Roman"/>
                <w:color w:val="000000"/>
                <w:sz w:val="18"/>
                <w:szCs w:val="18"/>
              </w:rPr>
              <w:t>0.31±0.2</w:t>
            </w:r>
          </w:p>
        </w:tc>
        <w:tc>
          <w:tcPr>
            <w:tcW w:w="384" w:type="pct"/>
            <w:tcBorders>
              <w:left w:val="nil"/>
              <w:bottom w:val="single" w:sz="4" w:space="0" w:color="auto"/>
              <w:right w:val="nil"/>
            </w:tcBorders>
            <w:shd w:val="clear" w:color="auto" w:fill="auto"/>
            <w:noWrap/>
            <w:vAlign w:val="center"/>
          </w:tcPr>
          <w:p w14:paraId="0F5CF838" w14:textId="77777777" w:rsidR="00BC371C" w:rsidRPr="00EE2A4E" w:rsidRDefault="00BC371C" w:rsidP="00BC371C">
            <w:pPr>
              <w:rPr>
                <w:sz w:val="18"/>
                <w:szCs w:val="18"/>
              </w:rPr>
            </w:pPr>
            <w:r w:rsidRPr="00EE2A4E">
              <w:rPr>
                <w:rFonts w:eastAsia="Times New Roman"/>
                <w:color w:val="000000"/>
                <w:sz w:val="18"/>
                <w:szCs w:val="18"/>
              </w:rPr>
              <w:t>0.29±0.2</w:t>
            </w:r>
          </w:p>
        </w:tc>
        <w:tc>
          <w:tcPr>
            <w:tcW w:w="384" w:type="pct"/>
            <w:tcBorders>
              <w:left w:val="nil"/>
              <w:bottom w:val="single" w:sz="4" w:space="0" w:color="auto"/>
              <w:right w:val="nil"/>
            </w:tcBorders>
            <w:shd w:val="clear" w:color="auto" w:fill="auto"/>
            <w:noWrap/>
            <w:vAlign w:val="center"/>
          </w:tcPr>
          <w:p w14:paraId="7CAB488B" w14:textId="77777777" w:rsidR="00BC371C" w:rsidRPr="00EE2A4E" w:rsidRDefault="00BC371C" w:rsidP="00BC371C">
            <w:pPr>
              <w:rPr>
                <w:sz w:val="18"/>
                <w:szCs w:val="18"/>
              </w:rPr>
            </w:pPr>
            <w:r w:rsidRPr="00EE2A4E">
              <w:rPr>
                <w:rFonts w:eastAsia="Times New Roman"/>
                <w:color w:val="000000"/>
                <w:sz w:val="18"/>
                <w:szCs w:val="18"/>
              </w:rPr>
              <w:t>0.29±0.2</w:t>
            </w:r>
          </w:p>
        </w:tc>
        <w:tc>
          <w:tcPr>
            <w:tcW w:w="279" w:type="pct"/>
            <w:tcBorders>
              <w:left w:val="nil"/>
              <w:bottom w:val="single" w:sz="4" w:space="0" w:color="auto"/>
              <w:right w:val="nil"/>
            </w:tcBorders>
            <w:vAlign w:val="center"/>
          </w:tcPr>
          <w:p w14:paraId="520AF248" w14:textId="77777777" w:rsidR="00BC371C" w:rsidRPr="00EE2A4E" w:rsidRDefault="00BC371C" w:rsidP="00BC371C">
            <w:pPr>
              <w:jc w:val="center"/>
              <w:rPr>
                <w:sz w:val="18"/>
                <w:szCs w:val="18"/>
              </w:rPr>
            </w:pPr>
            <w:r w:rsidRPr="00EE2A4E">
              <w:rPr>
                <w:sz w:val="18"/>
                <w:szCs w:val="18"/>
              </w:rPr>
              <w:t>1.02,</w:t>
            </w:r>
          </w:p>
          <w:p w14:paraId="08FDA2AE" w14:textId="77777777" w:rsidR="00BC371C" w:rsidRPr="00EE2A4E" w:rsidRDefault="00BC371C" w:rsidP="00BC371C">
            <w:pPr>
              <w:jc w:val="center"/>
              <w:rPr>
                <w:sz w:val="18"/>
                <w:szCs w:val="18"/>
              </w:rPr>
            </w:pPr>
            <w:r w:rsidRPr="00EE2A4E">
              <w:rPr>
                <w:sz w:val="18"/>
                <w:szCs w:val="18"/>
              </w:rPr>
              <w:t>0.370</w:t>
            </w:r>
          </w:p>
        </w:tc>
        <w:tc>
          <w:tcPr>
            <w:tcW w:w="349" w:type="pct"/>
            <w:tcBorders>
              <w:left w:val="nil"/>
              <w:bottom w:val="single" w:sz="4" w:space="0" w:color="auto"/>
              <w:right w:val="nil"/>
            </w:tcBorders>
            <w:vAlign w:val="center"/>
          </w:tcPr>
          <w:p w14:paraId="05569D9E" w14:textId="77777777" w:rsidR="00BC371C" w:rsidRPr="00EE2A4E" w:rsidRDefault="00BC371C" w:rsidP="00BC371C">
            <w:pPr>
              <w:jc w:val="center"/>
              <w:rPr>
                <w:sz w:val="18"/>
                <w:szCs w:val="18"/>
              </w:rPr>
            </w:pPr>
            <w:r w:rsidRPr="00EE2A4E">
              <w:rPr>
                <w:sz w:val="18"/>
                <w:szCs w:val="18"/>
              </w:rPr>
              <w:t>8.5,</w:t>
            </w:r>
          </w:p>
          <w:p w14:paraId="66E976E9" w14:textId="77777777" w:rsidR="00BC371C" w:rsidRPr="00EE2A4E" w:rsidRDefault="00BC371C" w:rsidP="00BC371C">
            <w:pPr>
              <w:jc w:val="center"/>
              <w:rPr>
                <w:sz w:val="18"/>
                <w:szCs w:val="18"/>
              </w:rPr>
            </w:pPr>
            <w:r w:rsidRPr="00EE2A4E">
              <w:rPr>
                <w:sz w:val="18"/>
                <w:szCs w:val="18"/>
              </w:rPr>
              <w:t>0.005</w:t>
            </w:r>
          </w:p>
        </w:tc>
        <w:tc>
          <w:tcPr>
            <w:tcW w:w="384" w:type="pct"/>
            <w:tcBorders>
              <w:left w:val="nil"/>
              <w:bottom w:val="single" w:sz="4" w:space="0" w:color="auto"/>
              <w:right w:val="nil"/>
            </w:tcBorders>
            <w:vAlign w:val="center"/>
          </w:tcPr>
          <w:p w14:paraId="2583B18C" w14:textId="77777777" w:rsidR="00BC371C" w:rsidRPr="00EE2A4E" w:rsidRDefault="00BC371C" w:rsidP="00BC371C">
            <w:pPr>
              <w:jc w:val="center"/>
              <w:rPr>
                <w:sz w:val="18"/>
                <w:szCs w:val="18"/>
              </w:rPr>
            </w:pPr>
            <w:r w:rsidRPr="00EE2A4E">
              <w:rPr>
                <w:sz w:val="18"/>
                <w:szCs w:val="18"/>
              </w:rPr>
              <w:t>1.89,</w:t>
            </w:r>
          </w:p>
          <w:p w14:paraId="483F06B9" w14:textId="77777777" w:rsidR="00BC371C" w:rsidRPr="00EE2A4E" w:rsidRDefault="00BC371C" w:rsidP="00BC371C">
            <w:pPr>
              <w:jc w:val="center"/>
              <w:rPr>
                <w:sz w:val="18"/>
                <w:szCs w:val="18"/>
              </w:rPr>
            </w:pPr>
            <w:r w:rsidRPr="00EE2A4E">
              <w:rPr>
                <w:sz w:val="18"/>
                <w:szCs w:val="18"/>
              </w:rPr>
              <w:t>0.120</w:t>
            </w:r>
          </w:p>
        </w:tc>
      </w:tr>
    </w:tbl>
    <w:p w14:paraId="3BCF40C7" w14:textId="77777777" w:rsidR="00DA6238" w:rsidRPr="00E07C8E" w:rsidRDefault="00DA6238" w:rsidP="00DA6238">
      <w:pPr>
        <w:rPr>
          <w:sz w:val="20"/>
          <w:szCs w:val="20"/>
        </w:rPr>
      </w:pPr>
      <w:r w:rsidRPr="00E07C8E">
        <w:rPr>
          <w:sz w:val="20"/>
          <w:szCs w:val="20"/>
        </w:rPr>
        <w:t>Note:</w:t>
      </w:r>
      <w:r w:rsidR="007D3CA5" w:rsidRPr="00E07C8E">
        <w:rPr>
          <w:sz w:val="20"/>
          <w:szCs w:val="20"/>
        </w:rPr>
        <w:t xml:space="preserve"> </w:t>
      </w:r>
      <w:proofErr w:type="spellStart"/>
      <w:r w:rsidR="007D3CA5" w:rsidRPr="00E07C8E">
        <w:rPr>
          <w:sz w:val="20"/>
          <w:szCs w:val="20"/>
        </w:rPr>
        <w:t>Grp</w:t>
      </w:r>
      <w:proofErr w:type="spellEnd"/>
      <w:r w:rsidR="007D3CA5" w:rsidRPr="00E07C8E">
        <w:rPr>
          <w:sz w:val="20"/>
          <w:szCs w:val="20"/>
        </w:rPr>
        <w:t>: Group, Cond: Condition, Interact: Interaction,</w:t>
      </w:r>
      <w:r w:rsidRPr="00E07C8E">
        <w:rPr>
          <w:sz w:val="20"/>
          <w:szCs w:val="20"/>
        </w:rPr>
        <w:t xml:space="preserve"> </w:t>
      </w:r>
      <w:r w:rsidRPr="00E07C8E">
        <w:rPr>
          <w:sz w:val="20"/>
          <w:szCs w:val="20"/>
          <w:vertAlign w:val="superscript"/>
        </w:rPr>
        <w:t xml:space="preserve">% </w:t>
      </w:r>
      <w:r w:rsidRPr="00E07C8E">
        <w:rPr>
          <w:sz w:val="20"/>
          <w:szCs w:val="20"/>
        </w:rPr>
        <w:t>different between neutral &amp; varus,</w:t>
      </w:r>
      <w:r w:rsidRPr="00E07C8E">
        <w:rPr>
          <w:sz w:val="20"/>
          <w:szCs w:val="20"/>
          <w:vertAlign w:val="superscript"/>
        </w:rPr>
        <w:t xml:space="preserve"> ^</w:t>
      </w:r>
      <w:r w:rsidRPr="00E07C8E">
        <w:rPr>
          <w:sz w:val="20"/>
          <w:szCs w:val="20"/>
        </w:rPr>
        <w:t xml:space="preserve"> different between neutral &amp; valgus, and </w:t>
      </w:r>
      <w:r w:rsidRPr="00E07C8E">
        <w:rPr>
          <w:sz w:val="20"/>
          <w:szCs w:val="20"/>
          <w:vertAlign w:val="superscript"/>
        </w:rPr>
        <w:t xml:space="preserve">$ </w:t>
      </w:r>
      <w:r w:rsidRPr="00E07C8E">
        <w:rPr>
          <w:sz w:val="20"/>
          <w:szCs w:val="20"/>
        </w:rPr>
        <w:t>different between valgus and varus</w:t>
      </w:r>
      <w:proofErr w:type="gramStart"/>
      <w:r w:rsidRPr="00E07C8E">
        <w:rPr>
          <w:sz w:val="20"/>
          <w:szCs w:val="20"/>
        </w:rPr>
        <w:t>;</w:t>
      </w:r>
      <w:proofErr w:type="gramEnd"/>
      <w:r w:rsidRPr="00E07C8E">
        <w:rPr>
          <w:sz w:val="20"/>
          <w:szCs w:val="20"/>
          <w:vertAlign w:val="superscript"/>
        </w:rPr>
        <w:t xml:space="preserve"> # </w:t>
      </w:r>
      <w:r w:rsidRPr="00E07C8E">
        <w:rPr>
          <w:sz w:val="20"/>
          <w:szCs w:val="20"/>
        </w:rPr>
        <w:t xml:space="preserve">different between normal &amp; TI, * different between normal &amp; TIW, and </w:t>
      </w:r>
      <w:r w:rsidRPr="00E07C8E">
        <w:rPr>
          <w:sz w:val="20"/>
          <w:szCs w:val="20"/>
          <w:vertAlign w:val="superscript"/>
        </w:rPr>
        <w:t>+</w:t>
      </w:r>
      <w:r w:rsidRPr="00E07C8E">
        <w:rPr>
          <w:sz w:val="20"/>
          <w:szCs w:val="20"/>
        </w:rPr>
        <w:t xml:space="preserve"> different between TI &amp; TIW. Internal foot rotation is positive and external foot rotation is negative. </w:t>
      </w:r>
      <w:proofErr w:type="spellStart"/>
      <w:r w:rsidRPr="00E07C8E">
        <w:rPr>
          <w:sz w:val="20"/>
          <w:szCs w:val="20"/>
        </w:rPr>
        <w:t>Int</w:t>
      </w:r>
      <w:proofErr w:type="spellEnd"/>
      <w:r w:rsidRPr="00E07C8E">
        <w:rPr>
          <w:sz w:val="20"/>
          <w:szCs w:val="20"/>
        </w:rPr>
        <w:t>: internal and rot: rotation.</w:t>
      </w:r>
    </w:p>
    <w:p w14:paraId="18F4F31A" w14:textId="77777777" w:rsidR="00DA6238" w:rsidRPr="00E07C8E" w:rsidRDefault="00DA6238" w:rsidP="00DA6238">
      <w:pPr>
        <w:pStyle w:val="Heading1"/>
      </w:pPr>
    </w:p>
    <w:p w14:paraId="081EFA00" w14:textId="77777777" w:rsidR="00DA6238" w:rsidRPr="00E07C8E" w:rsidRDefault="00DA6238" w:rsidP="00DA6238">
      <w:pPr>
        <w:pStyle w:val="Heading1"/>
        <w:sectPr w:rsidR="00DA6238" w:rsidRPr="00E07C8E" w:rsidSect="00102AD4">
          <w:pgSz w:w="15840" w:h="12240" w:orient="landscape"/>
          <w:pgMar w:top="1440" w:right="1440" w:bottom="1440" w:left="1440" w:header="720" w:footer="720" w:gutter="0"/>
          <w:cols w:space="720"/>
          <w:docGrid w:linePitch="360"/>
        </w:sectPr>
      </w:pPr>
    </w:p>
    <w:p w14:paraId="27698567" w14:textId="77777777" w:rsidR="003E13E4" w:rsidRPr="00E07C8E" w:rsidRDefault="00C27767" w:rsidP="00B01C5B">
      <w:r w:rsidRPr="00E07C8E">
        <w:rPr>
          <w:noProof/>
        </w:rPr>
        <w:lastRenderedPageBreak/>
        <w:drawing>
          <wp:inline distT="0" distB="0" distL="0" distR="0" wp14:anchorId="5E227AE4" wp14:editId="6BD161E7">
            <wp:extent cx="2116183" cy="5486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36">
                      <a:extLst>
                        <a:ext uri="{28A0092B-C50C-407E-A947-70E740481C1C}">
                          <a14:useLocalDpi xmlns:a14="http://schemas.microsoft.com/office/drawing/2010/main" val="0"/>
                        </a:ext>
                      </a:extLst>
                    </a:blip>
                    <a:stretch>
                      <a:fillRect/>
                    </a:stretch>
                  </pic:blipFill>
                  <pic:spPr>
                    <a:xfrm>
                      <a:off x="0" y="0"/>
                      <a:ext cx="2116183" cy="5486400"/>
                    </a:xfrm>
                    <a:prstGeom prst="rect">
                      <a:avLst/>
                    </a:prstGeom>
                  </pic:spPr>
                </pic:pic>
              </a:graphicData>
            </a:graphic>
          </wp:inline>
        </w:drawing>
      </w:r>
    </w:p>
    <w:p w14:paraId="162F8B20" w14:textId="77777777" w:rsidR="003E13E4" w:rsidRDefault="003E13E4" w:rsidP="003E13E4">
      <w:pPr>
        <w:spacing w:line="480" w:lineRule="auto"/>
      </w:pPr>
      <w:bookmarkStart w:id="144" w:name="_Toc446581474"/>
      <w:r w:rsidRPr="00E07C8E">
        <w:rPr>
          <w:rStyle w:val="Heading5Char"/>
          <w:rFonts w:cs="Times New Roman"/>
        </w:rPr>
        <w:t xml:space="preserve">Figure 12. </w:t>
      </w:r>
      <w:proofErr w:type="gramStart"/>
      <w:r w:rsidRPr="00E07C8E">
        <w:rPr>
          <w:rStyle w:val="Heading5Char"/>
          <w:rFonts w:cs="Times New Roman"/>
        </w:rPr>
        <w:t>Experimental setup of instrumented staircase</w:t>
      </w:r>
      <w:bookmarkEnd w:id="144"/>
      <w:r w:rsidRPr="00E07C8E">
        <w:t>.</w:t>
      </w:r>
      <w:proofErr w:type="gramEnd"/>
      <w:r w:rsidRPr="00E07C8E">
        <w:t xml:space="preserve"> An instrumented </w:t>
      </w:r>
      <w:proofErr w:type="gramStart"/>
      <w:r w:rsidRPr="00E07C8E">
        <w:t>three</w:t>
      </w:r>
      <w:proofErr w:type="gramEnd"/>
      <w:r w:rsidRPr="00E07C8E">
        <w:t>-step staircase was used to collect GRFs during stair ascent. Adhesive tape strips were placed at 10° angles to the forward progression of the staircase and at 26% of each participant’s leg length on each step. Participants were instructed to place one foot on each step for all conditions, as closely as possible to the 10° angles for both TI and TIW conditions, and outside of the tapes for the TIW condition.</w:t>
      </w:r>
    </w:p>
    <w:p w14:paraId="38F901C6" w14:textId="77777777" w:rsidR="001421A1" w:rsidRDefault="001421A1">
      <w:r>
        <w:br w:type="page"/>
      </w:r>
    </w:p>
    <w:p w14:paraId="43C5D6C8" w14:textId="77777777" w:rsidR="001421A1" w:rsidRPr="00E07C8E" w:rsidRDefault="001421A1" w:rsidP="001421A1">
      <w:pPr>
        <w:spacing w:line="480" w:lineRule="auto"/>
      </w:pPr>
      <w:bookmarkStart w:id="145" w:name="_Toc446581475"/>
      <w:r w:rsidRPr="00613841">
        <w:rPr>
          <w:rStyle w:val="Heading5Char"/>
        </w:rPr>
        <w:lastRenderedPageBreak/>
        <w:t>Figure 13. Ensemble knee abduction moment (KAM) curves of all test conditions</w:t>
      </w:r>
      <w:r w:rsidR="007A4ECC" w:rsidRPr="00275675">
        <w:rPr>
          <w:rStyle w:val="Heading5Char"/>
        </w:rPr>
        <w:t>.</w:t>
      </w:r>
      <w:bookmarkEnd w:id="145"/>
      <w:r w:rsidRPr="00E07C8E">
        <w:t xml:space="preserve"> </w:t>
      </w:r>
      <w:r w:rsidR="007A4ECC">
        <w:t xml:space="preserve">Fig. 13 </w:t>
      </w:r>
      <w:r w:rsidRPr="00E07C8E">
        <w:t>a) Neutral group, b) Valgus group, and c) Varus group.</w:t>
      </w:r>
    </w:p>
    <w:p w14:paraId="17CD85EF" w14:textId="77777777" w:rsidR="001421A1" w:rsidRDefault="001421A1">
      <w:r>
        <w:br w:type="page"/>
      </w:r>
    </w:p>
    <w:p w14:paraId="4297DC0B" w14:textId="77777777" w:rsidR="00911035" w:rsidRPr="00E07C8E" w:rsidRDefault="001959F2" w:rsidP="00911035">
      <w:r w:rsidRPr="00E07C8E">
        <w:rPr>
          <w:noProof/>
        </w:rPr>
        <w:lastRenderedPageBreak/>
        <w:drawing>
          <wp:inline distT="0" distB="0" distL="0" distR="0" wp14:anchorId="5AA5DC65" wp14:editId="2804E3BD">
            <wp:extent cx="5476663" cy="3657600"/>
            <wp:effectExtent l="0" t="0" r="1016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a_Neutral_KAMs.tif"/>
                    <pic:cNvPicPr/>
                  </pic:nvPicPr>
                  <pic:blipFill>
                    <a:blip r:embed="rId37">
                      <a:extLst>
                        <a:ext uri="{28A0092B-C50C-407E-A947-70E740481C1C}">
                          <a14:useLocalDpi xmlns:a14="http://schemas.microsoft.com/office/drawing/2010/main" val="0"/>
                        </a:ext>
                      </a:extLst>
                    </a:blip>
                    <a:stretch>
                      <a:fillRect/>
                    </a:stretch>
                  </pic:blipFill>
                  <pic:spPr>
                    <a:xfrm>
                      <a:off x="0" y="0"/>
                      <a:ext cx="5476663" cy="3657600"/>
                    </a:xfrm>
                    <a:prstGeom prst="rect">
                      <a:avLst/>
                    </a:prstGeom>
                  </pic:spPr>
                </pic:pic>
              </a:graphicData>
            </a:graphic>
          </wp:inline>
        </w:drawing>
      </w:r>
    </w:p>
    <w:p w14:paraId="56E17101" w14:textId="77777777" w:rsidR="00911035" w:rsidRPr="00E07C8E" w:rsidRDefault="001421A1" w:rsidP="00911035">
      <w:r>
        <w:t>Figure 13a. Continued</w:t>
      </w:r>
    </w:p>
    <w:p w14:paraId="21B9197E" w14:textId="77777777" w:rsidR="00911035" w:rsidRPr="00E07C8E" w:rsidRDefault="00911035" w:rsidP="00911035"/>
    <w:p w14:paraId="5513C05A" w14:textId="77777777" w:rsidR="001421A1" w:rsidRDefault="001421A1">
      <w:r>
        <w:br w:type="page"/>
      </w:r>
    </w:p>
    <w:p w14:paraId="71C724C5" w14:textId="77777777" w:rsidR="00911035" w:rsidRPr="00E07C8E" w:rsidRDefault="001959F2" w:rsidP="00911035">
      <w:r w:rsidRPr="00E07C8E">
        <w:rPr>
          <w:noProof/>
        </w:rPr>
        <w:lastRenderedPageBreak/>
        <w:drawing>
          <wp:inline distT="0" distB="0" distL="0" distR="0" wp14:anchorId="5EA1835A" wp14:editId="75390EA6">
            <wp:extent cx="5476672" cy="3657600"/>
            <wp:effectExtent l="0" t="0" r="1016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b_Valgus_KAMs.tif"/>
                    <pic:cNvPicPr/>
                  </pic:nvPicPr>
                  <pic:blipFill>
                    <a:blip r:embed="rId38">
                      <a:extLst>
                        <a:ext uri="{28A0092B-C50C-407E-A947-70E740481C1C}">
                          <a14:useLocalDpi xmlns:a14="http://schemas.microsoft.com/office/drawing/2010/main" val="0"/>
                        </a:ext>
                      </a:extLst>
                    </a:blip>
                    <a:stretch>
                      <a:fillRect/>
                    </a:stretch>
                  </pic:blipFill>
                  <pic:spPr>
                    <a:xfrm>
                      <a:off x="0" y="0"/>
                      <a:ext cx="5476672" cy="3657600"/>
                    </a:xfrm>
                    <a:prstGeom prst="rect">
                      <a:avLst/>
                    </a:prstGeom>
                  </pic:spPr>
                </pic:pic>
              </a:graphicData>
            </a:graphic>
          </wp:inline>
        </w:drawing>
      </w:r>
    </w:p>
    <w:p w14:paraId="7FDA7EDE" w14:textId="77777777" w:rsidR="001421A1" w:rsidRPr="00E07C8E" w:rsidRDefault="001421A1" w:rsidP="001421A1">
      <w:r>
        <w:t>Figure 13b. Continued</w:t>
      </w:r>
    </w:p>
    <w:p w14:paraId="7C41FAAA" w14:textId="77777777" w:rsidR="00911035" w:rsidRPr="00E07C8E" w:rsidRDefault="00911035" w:rsidP="00911035"/>
    <w:p w14:paraId="0A3A3AE1" w14:textId="77777777" w:rsidR="001421A1" w:rsidRDefault="001421A1">
      <w:r>
        <w:br w:type="page"/>
      </w:r>
    </w:p>
    <w:p w14:paraId="76F18B99" w14:textId="77777777" w:rsidR="00911035" w:rsidRPr="00E07C8E" w:rsidRDefault="001959F2" w:rsidP="00911035">
      <w:r w:rsidRPr="00E07C8E">
        <w:rPr>
          <w:noProof/>
        </w:rPr>
        <w:lastRenderedPageBreak/>
        <w:drawing>
          <wp:inline distT="0" distB="0" distL="0" distR="0" wp14:anchorId="28F3F948" wp14:editId="32AF061D">
            <wp:extent cx="5476672" cy="3657600"/>
            <wp:effectExtent l="0" t="0" r="1016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c_Varus_KAMs.tif"/>
                    <pic:cNvPicPr/>
                  </pic:nvPicPr>
                  <pic:blipFill>
                    <a:blip r:embed="rId39">
                      <a:extLst>
                        <a:ext uri="{28A0092B-C50C-407E-A947-70E740481C1C}">
                          <a14:useLocalDpi xmlns:a14="http://schemas.microsoft.com/office/drawing/2010/main" val="0"/>
                        </a:ext>
                      </a:extLst>
                    </a:blip>
                    <a:stretch>
                      <a:fillRect/>
                    </a:stretch>
                  </pic:blipFill>
                  <pic:spPr>
                    <a:xfrm>
                      <a:off x="0" y="0"/>
                      <a:ext cx="5476672" cy="3657600"/>
                    </a:xfrm>
                    <a:prstGeom prst="rect">
                      <a:avLst/>
                    </a:prstGeom>
                  </pic:spPr>
                </pic:pic>
              </a:graphicData>
            </a:graphic>
          </wp:inline>
        </w:drawing>
      </w:r>
    </w:p>
    <w:p w14:paraId="2B855FD3" w14:textId="77777777" w:rsidR="001421A1" w:rsidRPr="00E07C8E" w:rsidRDefault="001421A1" w:rsidP="001421A1">
      <w:r>
        <w:t>Figure 13c. Continued</w:t>
      </w:r>
    </w:p>
    <w:p w14:paraId="36B9E337" w14:textId="77777777" w:rsidR="00911035" w:rsidRPr="00E07C8E" w:rsidRDefault="00911035" w:rsidP="00911035"/>
    <w:p w14:paraId="144E8C5A" w14:textId="77777777" w:rsidR="00911035" w:rsidRPr="00E07C8E" w:rsidRDefault="00911035" w:rsidP="003E13E4">
      <w:pPr>
        <w:pStyle w:val="Heading1"/>
        <w:jc w:val="left"/>
        <w:sectPr w:rsidR="00911035" w:rsidRPr="00E07C8E" w:rsidSect="00102AD4">
          <w:pgSz w:w="12240" w:h="15840"/>
          <w:pgMar w:top="1440" w:right="1440" w:bottom="1440" w:left="1440" w:header="720" w:footer="720" w:gutter="0"/>
          <w:cols w:space="720"/>
          <w:docGrid w:linePitch="360"/>
        </w:sectPr>
      </w:pPr>
    </w:p>
    <w:p w14:paraId="246B043B" w14:textId="77777777" w:rsidR="004C7640" w:rsidRPr="00E07C8E" w:rsidRDefault="004C7640" w:rsidP="002F616E">
      <w:pPr>
        <w:pStyle w:val="Heading1"/>
      </w:pPr>
      <w:bookmarkStart w:id="146" w:name="_Toc321598999"/>
      <w:bookmarkStart w:id="147" w:name="_Toc318528219"/>
      <w:r w:rsidRPr="00E07C8E">
        <w:lastRenderedPageBreak/>
        <w:t xml:space="preserve">CHAPTER VII </w:t>
      </w:r>
      <w:r w:rsidR="00C9332D">
        <w:br/>
      </w:r>
      <w:r w:rsidRPr="00E07C8E">
        <w:t>CONCLUSION</w:t>
      </w:r>
      <w:bookmarkEnd w:id="146"/>
    </w:p>
    <w:p w14:paraId="388E135E" w14:textId="3E3AF572" w:rsidR="00BD4392" w:rsidRPr="00E07C8E" w:rsidRDefault="004C7640" w:rsidP="004C7640">
      <w:pPr>
        <w:spacing w:line="480" w:lineRule="auto"/>
        <w:rPr>
          <w:lang w:eastAsia="ja-JP"/>
        </w:rPr>
      </w:pPr>
      <w:r w:rsidRPr="00E07C8E">
        <w:rPr>
          <w:lang w:eastAsia="ja-JP"/>
        </w:rPr>
        <w:tab/>
      </w:r>
      <w:r w:rsidR="002F616E" w:rsidRPr="00E07C8E">
        <w:rPr>
          <w:lang w:eastAsia="ja-JP"/>
        </w:rPr>
        <w:t xml:space="preserve">The results of Study One indicate that a combination of clinical measurements including caliper, malleolar width, and thigh length measurements can improve upon </w:t>
      </w:r>
      <w:r w:rsidR="00213940" w:rsidRPr="00E07C8E">
        <w:rPr>
          <w:lang w:eastAsia="ja-JP"/>
        </w:rPr>
        <w:t xml:space="preserve">current </w:t>
      </w:r>
      <w:r w:rsidR="002F616E" w:rsidRPr="00E07C8E">
        <w:rPr>
          <w:lang w:eastAsia="ja-JP"/>
        </w:rPr>
        <w:t>individual clinical measurements</w:t>
      </w:r>
      <w:r w:rsidR="00261D29" w:rsidRPr="00E07C8E">
        <w:rPr>
          <w:lang w:eastAsia="ja-JP"/>
        </w:rPr>
        <w:t>.</w:t>
      </w:r>
      <w:r w:rsidR="002F616E" w:rsidRPr="00E07C8E">
        <w:rPr>
          <w:lang w:eastAsia="ja-JP"/>
        </w:rPr>
        <w:t xml:space="preserve"> </w:t>
      </w:r>
      <w:r w:rsidR="00261D29" w:rsidRPr="00E07C8E">
        <w:rPr>
          <w:lang w:eastAsia="ja-JP"/>
        </w:rPr>
        <w:t>Additionally, the caliper, malleolar width, and thigh length regression model was valid for predicting individual knee mechanical axis angles</w:t>
      </w:r>
      <w:r w:rsidR="00875D92" w:rsidRPr="00E07C8E">
        <w:rPr>
          <w:lang w:eastAsia="ja-JP"/>
        </w:rPr>
        <w:t>, but less effective in predicting knee mechanical axis angles of entire alignment groups</w:t>
      </w:r>
      <w:r w:rsidR="002F616E" w:rsidRPr="00E07C8E">
        <w:rPr>
          <w:lang w:eastAsia="ja-JP"/>
        </w:rPr>
        <w:t xml:space="preserve">. </w:t>
      </w:r>
      <w:r w:rsidR="00545968" w:rsidRPr="00E07C8E">
        <w:rPr>
          <w:lang w:eastAsia="ja-JP"/>
        </w:rPr>
        <w:t>Study Two found that motion capture predictions of the knee mechanical axis angle are largely unaffected by choice of hip</w:t>
      </w:r>
      <w:r w:rsidR="00213940" w:rsidRPr="00E07C8E">
        <w:rPr>
          <w:lang w:eastAsia="ja-JP"/>
        </w:rPr>
        <w:t xml:space="preserve"> joint center estimation method</w:t>
      </w:r>
      <w:r w:rsidR="00545968" w:rsidRPr="00E07C8E">
        <w:rPr>
          <w:lang w:eastAsia="ja-JP"/>
        </w:rPr>
        <w:t>. The</w:t>
      </w:r>
      <w:r w:rsidR="00261D29" w:rsidRPr="00E07C8E">
        <w:rPr>
          <w:lang w:eastAsia="ja-JP"/>
        </w:rPr>
        <w:t xml:space="preserve"> results found</w:t>
      </w:r>
      <w:r w:rsidR="00BD4392" w:rsidRPr="00E07C8E">
        <w:rPr>
          <w:lang w:eastAsia="ja-JP"/>
        </w:rPr>
        <w:t xml:space="preserve"> by Study One and Study Two</w:t>
      </w:r>
      <w:r w:rsidR="00261D29" w:rsidRPr="00E07C8E">
        <w:rPr>
          <w:lang w:eastAsia="ja-JP"/>
        </w:rPr>
        <w:t xml:space="preserve"> lend to the efficacy of </w:t>
      </w:r>
      <w:r w:rsidR="00545968" w:rsidRPr="00E07C8E">
        <w:rPr>
          <w:lang w:eastAsia="ja-JP"/>
        </w:rPr>
        <w:t>non-radiogr</w:t>
      </w:r>
      <w:r w:rsidR="00213940" w:rsidRPr="00E07C8E">
        <w:rPr>
          <w:lang w:eastAsia="ja-JP"/>
        </w:rPr>
        <w:t xml:space="preserve">aphic prediction methods of </w:t>
      </w:r>
      <w:r w:rsidR="00261D29" w:rsidRPr="00E07C8E">
        <w:rPr>
          <w:lang w:eastAsia="ja-JP"/>
        </w:rPr>
        <w:t xml:space="preserve">knee mechanical axis angles, providing a non-invasive safe alternative to radiographs. </w:t>
      </w:r>
      <w:r w:rsidR="00875D92" w:rsidRPr="00E07C8E">
        <w:rPr>
          <w:lang w:eastAsia="ja-JP"/>
        </w:rPr>
        <w:t xml:space="preserve">These two non-radiographic methods can be implemented in the clinical and/or research setting. </w:t>
      </w:r>
      <w:r w:rsidR="00BD4392" w:rsidRPr="00E07C8E">
        <w:rPr>
          <w:lang w:eastAsia="ja-JP"/>
        </w:rPr>
        <w:t xml:space="preserve">Additionally, the results of Study Two provide </w:t>
      </w:r>
      <w:r w:rsidR="00EA7654">
        <w:rPr>
          <w:lang w:eastAsia="ja-JP"/>
        </w:rPr>
        <w:t xml:space="preserve">radiographic validation of </w:t>
      </w:r>
      <w:r w:rsidR="00BD4392" w:rsidRPr="00E07C8E">
        <w:rPr>
          <w:lang w:eastAsia="ja-JP"/>
        </w:rPr>
        <w:t>the</w:t>
      </w:r>
      <w:r w:rsidR="001959F2" w:rsidRPr="00E07C8E">
        <w:rPr>
          <w:lang w:eastAsia="ja-JP"/>
        </w:rPr>
        <w:t xml:space="preserve"> greater trochanter method </w:t>
      </w:r>
      <w:r w:rsidR="00EA7654">
        <w:rPr>
          <w:lang w:eastAsia="ja-JP"/>
        </w:rPr>
        <w:t>in predicting</w:t>
      </w:r>
      <w:r w:rsidR="00BD4392" w:rsidRPr="00E07C8E">
        <w:rPr>
          <w:lang w:eastAsia="ja-JP"/>
        </w:rPr>
        <w:t xml:space="preserve"> </w:t>
      </w:r>
      <w:r w:rsidR="001959F2" w:rsidRPr="00E07C8E">
        <w:rPr>
          <w:lang w:eastAsia="ja-JP"/>
        </w:rPr>
        <w:t xml:space="preserve">frontal plane </w:t>
      </w:r>
      <w:r w:rsidR="00213940" w:rsidRPr="00E07C8E">
        <w:rPr>
          <w:lang w:eastAsia="ja-JP"/>
        </w:rPr>
        <w:t xml:space="preserve">hip joint center </w:t>
      </w:r>
      <w:r w:rsidR="001959F2" w:rsidRPr="00E07C8E">
        <w:rPr>
          <w:lang w:eastAsia="ja-JP"/>
        </w:rPr>
        <w:t>locations</w:t>
      </w:r>
      <w:r w:rsidR="00664695">
        <w:rPr>
          <w:lang w:eastAsia="ja-JP"/>
        </w:rPr>
        <w:t>.</w:t>
      </w:r>
      <w:r w:rsidR="00EA7654">
        <w:rPr>
          <w:lang w:eastAsia="ja-JP"/>
        </w:rPr>
        <w:t xml:space="preserve"> </w:t>
      </w:r>
      <w:r w:rsidR="00664695">
        <w:rPr>
          <w:lang w:eastAsia="ja-JP"/>
        </w:rPr>
        <w:t xml:space="preserve">Since </w:t>
      </w:r>
      <w:r w:rsidR="00EA7654">
        <w:rPr>
          <w:lang w:eastAsia="ja-JP"/>
        </w:rPr>
        <w:t>a</w:t>
      </w:r>
      <w:r w:rsidR="001959F2" w:rsidRPr="00E07C8E">
        <w:rPr>
          <w:lang w:eastAsia="ja-JP"/>
        </w:rPr>
        <w:t>ll three methods</w:t>
      </w:r>
      <w:r w:rsidR="00213940" w:rsidRPr="00E07C8E">
        <w:rPr>
          <w:lang w:eastAsia="ja-JP"/>
        </w:rPr>
        <w:t xml:space="preserve"> </w:t>
      </w:r>
      <w:r w:rsidR="00664695">
        <w:rPr>
          <w:lang w:eastAsia="ja-JP"/>
        </w:rPr>
        <w:t xml:space="preserve">were similar in their HJC predictions, each method </w:t>
      </w:r>
      <w:r w:rsidR="00213940" w:rsidRPr="00E07C8E">
        <w:rPr>
          <w:lang w:eastAsia="ja-JP"/>
        </w:rPr>
        <w:t>a</w:t>
      </w:r>
      <w:r w:rsidR="00EA7654">
        <w:rPr>
          <w:lang w:eastAsia="ja-JP"/>
        </w:rPr>
        <w:t>ppear</w:t>
      </w:r>
      <w:r w:rsidR="00664695">
        <w:rPr>
          <w:lang w:eastAsia="ja-JP"/>
        </w:rPr>
        <w:t>s</w:t>
      </w:r>
      <w:r w:rsidR="00EA7654">
        <w:rPr>
          <w:lang w:eastAsia="ja-JP"/>
        </w:rPr>
        <w:t xml:space="preserve"> to be </w:t>
      </w:r>
      <w:r w:rsidR="00213940" w:rsidRPr="00E07C8E">
        <w:rPr>
          <w:lang w:eastAsia="ja-JP"/>
        </w:rPr>
        <w:t xml:space="preserve">valid </w:t>
      </w:r>
      <w:r w:rsidR="00664695">
        <w:rPr>
          <w:lang w:eastAsia="ja-JP"/>
        </w:rPr>
        <w:t>methods for predicting HJCs</w:t>
      </w:r>
      <w:r w:rsidR="00213940" w:rsidRPr="00E07C8E">
        <w:rPr>
          <w:lang w:eastAsia="ja-JP"/>
        </w:rPr>
        <w:t>. The validity of these motion capture prediction methods</w:t>
      </w:r>
      <w:r w:rsidR="00BD4392" w:rsidRPr="00E07C8E">
        <w:rPr>
          <w:lang w:eastAsia="ja-JP"/>
        </w:rPr>
        <w:t xml:space="preserve"> are important to motion capture assessments of human movement, as many laboratories across the world utilize these different estimation methods.</w:t>
      </w:r>
    </w:p>
    <w:p w14:paraId="3D89BF03" w14:textId="7F676446" w:rsidR="004C7640" w:rsidRPr="00E07C8E" w:rsidRDefault="00BD4392" w:rsidP="004C7640">
      <w:pPr>
        <w:spacing w:line="480" w:lineRule="auto"/>
        <w:rPr>
          <w:lang w:eastAsia="ja-JP"/>
        </w:rPr>
      </w:pPr>
      <w:r w:rsidRPr="00E07C8E">
        <w:rPr>
          <w:lang w:eastAsia="ja-JP"/>
        </w:rPr>
        <w:tab/>
      </w:r>
      <w:r w:rsidR="00C65851" w:rsidRPr="00E07C8E">
        <w:rPr>
          <w:lang w:eastAsia="ja-JP"/>
        </w:rPr>
        <w:t>Study Three found that the TIW gait modification is superior to a toe-in only gait modification in reducing 1</w:t>
      </w:r>
      <w:r w:rsidR="00C65851" w:rsidRPr="00E07C8E">
        <w:rPr>
          <w:vertAlign w:val="superscript"/>
          <w:lang w:eastAsia="ja-JP"/>
        </w:rPr>
        <w:t>st</w:t>
      </w:r>
      <w:r w:rsidR="00C65851" w:rsidRPr="00E07C8E">
        <w:rPr>
          <w:lang w:eastAsia="ja-JP"/>
        </w:rPr>
        <w:t xml:space="preserve"> peak </w:t>
      </w:r>
      <w:r w:rsidRPr="00E07C8E">
        <w:rPr>
          <w:lang w:eastAsia="ja-JP"/>
        </w:rPr>
        <w:t xml:space="preserve">KAMs </w:t>
      </w:r>
      <w:r w:rsidR="00C65851" w:rsidRPr="00E07C8E">
        <w:rPr>
          <w:lang w:eastAsia="ja-JP"/>
        </w:rPr>
        <w:t>compared to normal gait during level walking, without a subsequent increase in 2</w:t>
      </w:r>
      <w:r w:rsidR="00C65851" w:rsidRPr="00E07C8E">
        <w:rPr>
          <w:vertAlign w:val="superscript"/>
          <w:lang w:eastAsia="ja-JP"/>
        </w:rPr>
        <w:t>nd</w:t>
      </w:r>
      <w:r w:rsidR="00C65851" w:rsidRPr="00E07C8E">
        <w:rPr>
          <w:lang w:eastAsia="ja-JP"/>
        </w:rPr>
        <w:t xml:space="preserve"> peak </w:t>
      </w:r>
      <w:r w:rsidRPr="00E07C8E">
        <w:rPr>
          <w:lang w:eastAsia="ja-JP"/>
        </w:rPr>
        <w:t>KAM</w:t>
      </w:r>
      <w:r w:rsidR="00C65851" w:rsidRPr="00E07C8E">
        <w:rPr>
          <w:lang w:eastAsia="ja-JP"/>
        </w:rPr>
        <w:t xml:space="preserve">s. The </w:t>
      </w:r>
      <w:r w:rsidR="00EA7654">
        <w:rPr>
          <w:lang w:eastAsia="ja-JP"/>
        </w:rPr>
        <w:t xml:space="preserve">peak KAM </w:t>
      </w:r>
      <w:r w:rsidR="00C65851" w:rsidRPr="00E07C8E">
        <w:rPr>
          <w:lang w:eastAsia="ja-JP"/>
        </w:rPr>
        <w:t xml:space="preserve">changes were </w:t>
      </w:r>
      <w:r w:rsidR="00EA7654">
        <w:rPr>
          <w:lang w:eastAsia="ja-JP"/>
        </w:rPr>
        <w:t>present</w:t>
      </w:r>
      <w:r w:rsidR="00EA7654" w:rsidRPr="00E07C8E">
        <w:rPr>
          <w:lang w:eastAsia="ja-JP"/>
        </w:rPr>
        <w:t xml:space="preserve"> </w:t>
      </w:r>
      <w:r w:rsidR="00C65851" w:rsidRPr="00E07C8E">
        <w:rPr>
          <w:lang w:eastAsia="ja-JP"/>
        </w:rPr>
        <w:t xml:space="preserve">among all knee alignment groups. </w:t>
      </w:r>
      <w:r w:rsidR="00B01D18">
        <w:rPr>
          <w:lang w:eastAsia="ja-JP"/>
        </w:rPr>
        <w:t>T</w:t>
      </w:r>
      <w:r w:rsidR="00C65851" w:rsidRPr="00E07C8E">
        <w:rPr>
          <w:lang w:eastAsia="ja-JP"/>
        </w:rPr>
        <w:t>he TIW mod</w:t>
      </w:r>
      <w:r w:rsidRPr="00E07C8E">
        <w:rPr>
          <w:lang w:eastAsia="ja-JP"/>
        </w:rPr>
        <w:t xml:space="preserve">ification </w:t>
      </w:r>
      <w:r w:rsidR="00B01D18">
        <w:rPr>
          <w:lang w:eastAsia="ja-JP"/>
        </w:rPr>
        <w:t xml:space="preserve">also </w:t>
      </w:r>
      <w:r w:rsidRPr="00E07C8E">
        <w:rPr>
          <w:lang w:eastAsia="ja-JP"/>
        </w:rPr>
        <w:t>increased peak knee ad</w:t>
      </w:r>
      <w:r w:rsidR="00C65851" w:rsidRPr="00E07C8E">
        <w:rPr>
          <w:lang w:eastAsia="ja-JP"/>
        </w:rPr>
        <w:t>duction moments for the valgus group, and therefore may not be recommended for people with valgus alignment. Additionally, the TIW gait resulted in</w:t>
      </w:r>
      <w:r w:rsidR="00261D29" w:rsidRPr="00E07C8E">
        <w:rPr>
          <w:lang w:eastAsia="ja-JP"/>
        </w:rPr>
        <w:t xml:space="preserve"> </w:t>
      </w:r>
      <w:r w:rsidR="00C65851" w:rsidRPr="00E07C8E">
        <w:rPr>
          <w:lang w:eastAsia="ja-JP"/>
        </w:rPr>
        <w:t xml:space="preserve">increases of sagittal and transverse plane knee moments </w:t>
      </w:r>
      <w:r w:rsidR="00C65851" w:rsidRPr="00E07C8E">
        <w:rPr>
          <w:lang w:eastAsia="ja-JP"/>
        </w:rPr>
        <w:lastRenderedPageBreak/>
        <w:t xml:space="preserve">during level walking. Therefore, although the TIW may be an effective modification for reducing frontal plane loading in people with varus alignment, </w:t>
      </w:r>
      <w:r w:rsidR="00DC238E" w:rsidRPr="00E07C8E">
        <w:rPr>
          <w:lang w:eastAsia="ja-JP"/>
        </w:rPr>
        <w:t xml:space="preserve">alterations to sagittal and transverse </w:t>
      </w:r>
      <w:proofErr w:type="gramStart"/>
      <w:r w:rsidR="00DC238E" w:rsidRPr="00E07C8E">
        <w:rPr>
          <w:lang w:eastAsia="ja-JP"/>
        </w:rPr>
        <w:t>plane loads</w:t>
      </w:r>
      <w:proofErr w:type="gramEnd"/>
      <w:r w:rsidR="00DC238E" w:rsidRPr="00E07C8E">
        <w:rPr>
          <w:lang w:eastAsia="ja-JP"/>
        </w:rPr>
        <w:t xml:space="preserve"> should be monitored. Study </w:t>
      </w:r>
      <w:proofErr w:type="gramStart"/>
      <w:r w:rsidR="00DC238E" w:rsidRPr="00E07C8E">
        <w:rPr>
          <w:lang w:eastAsia="ja-JP"/>
        </w:rPr>
        <w:t>Four</w:t>
      </w:r>
      <w:proofErr w:type="gramEnd"/>
      <w:r w:rsidR="00DC238E" w:rsidRPr="00E07C8E">
        <w:rPr>
          <w:lang w:eastAsia="ja-JP"/>
        </w:rPr>
        <w:t xml:space="preserve"> found </w:t>
      </w:r>
      <w:r w:rsidRPr="00E07C8E">
        <w:rPr>
          <w:lang w:eastAsia="ja-JP"/>
        </w:rPr>
        <w:t>significant reductions in 1</w:t>
      </w:r>
      <w:r w:rsidRPr="00E07C8E">
        <w:rPr>
          <w:vertAlign w:val="superscript"/>
          <w:lang w:eastAsia="ja-JP"/>
        </w:rPr>
        <w:t>st</w:t>
      </w:r>
      <w:r w:rsidRPr="00E07C8E">
        <w:rPr>
          <w:lang w:eastAsia="ja-JP"/>
        </w:rPr>
        <w:t xml:space="preserve"> and 2</w:t>
      </w:r>
      <w:r w:rsidRPr="00E07C8E">
        <w:rPr>
          <w:vertAlign w:val="superscript"/>
          <w:lang w:eastAsia="ja-JP"/>
        </w:rPr>
        <w:t>nd</w:t>
      </w:r>
      <w:r w:rsidRPr="00E07C8E">
        <w:rPr>
          <w:lang w:eastAsia="ja-JP"/>
        </w:rPr>
        <w:t xml:space="preserve"> peak KAMs using TIW compared to normal stair ascent gait, regardless of knee alignment. Additionally, the TIW reduced sagittal and transverse </w:t>
      </w:r>
      <w:proofErr w:type="gramStart"/>
      <w:r w:rsidRPr="00E07C8E">
        <w:rPr>
          <w:lang w:eastAsia="ja-JP"/>
        </w:rPr>
        <w:t>plane loads</w:t>
      </w:r>
      <w:proofErr w:type="gramEnd"/>
      <w:r w:rsidRPr="00E07C8E">
        <w:rPr>
          <w:lang w:eastAsia="ja-JP"/>
        </w:rPr>
        <w:t xml:space="preserve"> during stair ascent. Therefore, the TIW gait is recommended for reducing overall knee joint loads during stair ascent, especially for people with varus knee alignment. </w:t>
      </w:r>
    </w:p>
    <w:p w14:paraId="6871A2F7" w14:textId="77777777" w:rsidR="00BD4392" w:rsidRPr="00E07C8E" w:rsidRDefault="00BD4392" w:rsidP="004C7640">
      <w:pPr>
        <w:spacing w:line="480" w:lineRule="auto"/>
        <w:rPr>
          <w:lang w:eastAsia="ja-JP"/>
        </w:rPr>
      </w:pPr>
      <w:r w:rsidRPr="00E07C8E">
        <w:rPr>
          <w:lang w:eastAsia="ja-JP"/>
        </w:rPr>
        <w:tab/>
        <w:t xml:space="preserve">The combined results of Study Three and Study Four show that the TIW gait modification is a viable option for reducing frontal plane loads across two different tasks, </w:t>
      </w:r>
      <w:r w:rsidR="00875D92" w:rsidRPr="00E07C8E">
        <w:rPr>
          <w:lang w:eastAsia="ja-JP"/>
        </w:rPr>
        <w:t>level walking and stair ascent, in all three knee alignment groups. These results may have implications for people with KOA, as people with KOA are reportedly more varus aligned. Additionally, as severity of KOA results in further varus malalignment, the TIW gait modification may also be a viable option to assist in reducing additional loads place</w:t>
      </w:r>
      <w:r w:rsidR="0096301C" w:rsidRPr="00E07C8E">
        <w:rPr>
          <w:lang w:eastAsia="ja-JP"/>
        </w:rPr>
        <w:t>d</w:t>
      </w:r>
      <w:r w:rsidR="00875D92" w:rsidRPr="00E07C8E">
        <w:rPr>
          <w:lang w:eastAsia="ja-JP"/>
        </w:rPr>
        <w:t xml:space="preserve"> on the medial knee compartment due to the increased varus alignment. </w:t>
      </w:r>
      <w:r w:rsidR="001959F2" w:rsidRPr="00E07C8E">
        <w:rPr>
          <w:lang w:eastAsia="ja-JP"/>
        </w:rPr>
        <w:t>However, TI and TIW gait modifications may not be advisable for people with valgus alignment, as these modifications may shift greater loads to the lateral knee compartment.</w:t>
      </w:r>
    </w:p>
    <w:p w14:paraId="6A85C581" w14:textId="77777777" w:rsidR="00427550" w:rsidRDefault="00BD4392" w:rsidP="00427550">
      <w:pPr>
        <w:spacing w:line="480" w:lineRule="auto"/>
        <w:rPr>
          <w:lang w:eastAsia="ja-JP"/>
        </w:rPr>
        <w:sectPr w:rsidR="00427550" w:rsidSect="00102AD4">
          <w:pgSz w:w="12240" w:h="15840"/>
          <w:pgMar w:top="1440" w:right="1440" w:bottom="1440" w:left="1440" w:header="720" w:footer="720" w:gutter="0"/>
          <w:cols w:space="720"/>
          <w:docGrid w:linePitch="360"/>
        </w:sectPr>
      </w:pPr>
      <w:r w:rsidRPr="00E07C8E">
        <w:rPr>
          <w:lang w:eastAsia="ja-JP"/>
        </w:rPr>
        <w:tab/>
      </w:r>
    </w:p>
    <w:p w14:paraId="28F6D5A8" w14:textId="77777777" w:rsidR="001266E4" w:rsidRPr="00E07C8E" w:rsidRDefault="00F324AA" w:rsidP="00427550">
      <w:pPr>
        <w:pStyle w:val="Heading1"/>
      </w:pPr>
      <w:bookmarkStart w:id="148" w:name="_Toc321599000"/>
      <w:r w:rsidRPr="00E07C8E">
        <w:lastRenderedPageBreak/>
        <w:t xml:space="preserve">LIST OF </w:t>
      </w:r>
      <w:r w:rsidR="001266E4" w:rsidRPr="00E07C8E">
        <w:t>REFERENCES</w:t>
      </w:r>
      <w:bookmarkEnd w:id="147"/>
      <w:bookmarkEnd w:id="148"/>
    </w:p>
    <w:p w14:paraId="206F682C" w14:textId="77777777" w:rsidR="00F324AA" w:rsidRPr="00E07C8E" w:rsidRDefault="00F324AA">
      <w:r w:rsidRPr="00E07C8E">
        <w:br w:type="page"/>
      </w:r>
    </w:p>
    <w:p w14:paraId="6CFC272A" w14:textId="77777777" w:rsidR="0017049A" w:rsidRPr="00E07C8E" w:rsidRDefault="00F77472" w:rsidP="0017049A">
      <w:pPr>
        <w:ind w:left="720" w:hanging="720"/>
        <w:rPr>
          <w:noProof/>
        </w:rPr>
      </w:pPr>
      <w:r w:rsidRPr="00E07C8E">
        <w:rPr>
          <w:sz w:val="28"/>
        </w:rPr>
        <w:lastRenderedPageBreak/>
        <w:fldChar w:fldCharType="begin"/>
      </w:r>
      <w:r w:rsidR="001266E4" w:rsidRPr="00E07C8E">
        <w:rPr>
          <w:sz w:val="28"/>
        </w:rPr>
        <w:instrText xml:space="preserve"> ADDIN EN.REFLIST </w:instrText>
      </w:r>
      <w:r w:rsidRPr="00E07C8E">
        <w:rPr>
          <w:sz w:val="28"/>
        </w:rPr>
        <w:fldChar w:fldCharType="separate"/>
      </w:r>
      <w:bookmarkStart w:id="149" w:name="_ENREF_1"/>
      <w:r w:rsidR="0017049A" w:rsidRPr="00E07C8E">
        <w:rPr>
          <w:noProof/>
        </w:rPr>
        <w:t>1.</w:t>
      </w:r>
      <w:r w:rsidR="0017049A" w:rsidRPr="00E07C8E">
        <w:rPr>
          <w:noProof/>
        </w:rPr>
        <w:tab/>
        <w:t xml:space="preserve">Felson D.T. LRC, Dieppe P.A., Hirsch R., Helmick C.G., Jordan J.M., Kington R.S., Lane N.E., Nevitt M.C., Zhang Y., Sowers M., McAlindon T, Spector T.D., Poole A.R., Yanovski S.Z., Ateshian G., Sharma L., Buckwalter J.A., Brandt K.D., Fries J.F. Osteoarthritis: New insights. Part 1: The disease and its risk factors. </w:t>
      </w:r>
      <w:r w:rsidR="0017049A" w:rsidRPr="00E07C8E">
        <w:rPr>
          <w:i/>
          <w:noProof/>
        </w:rPr>
        <w:t xml:space="preserve">Ann Intern Med. </w:t>
      </w:r>
      <w:r w:rsidR="0017049A" w:rsidRPr="00E07C8E">
        <w:rPr>
          <w:noProof/>
        </w:rPr>
        <w:t>2000;133(8):635-646.</w:t>
      </w:r>
      <w:bookmarkEnd w:id="149"/>
    </w:p>
    <w:p w14:paraId="20776587" w14:textId="77777777" w:rsidR="0017049A" w:rsidRPr="00E07C8E" w:rsidRDefault="0017049A" w:rsidP="0017049A">
      <w:pPr>
        <w:ind w:left="720" w:hanging="720"/>
        <w:rPr>
          <w:noProof/>
        </w:rPr>
      </w:pPr>
      <w:bookmarkStart w:id="150" w:name="_ENREF_2"/>
      <w:r w:rsidRPr="00E07C8E">
        <w:rPr>
          <w:noProof/>
        </w:rPr>
        <w:t>2.</w:t>
      </w:r>
      <w:r w:rsidRPr="00E07C8E">
        <w:rPr>
          <w:noProof/>
        </w:rPr>
        <w:tab/>
        <w:t xml:space="preserve">Oliveria SA, Felson, D. T., Reed, J. I., Cirillo, P. A., Walker, A. M. Incidence of symptomatic hand, hip, and knee osteoarthritis among patients in a health maintenance organization. </w:t>
      </w:r>
      <w:r w:rsidRPr="00E07C8E">
        <w:rPr>
          <w:i/>
          <w:noProof/>
        </w:rPr>
        <w:t xml:space="preserve">Arthritis and rheumatism. </w:t>
      </w:r>
      <w:r w:rsidRPr="00E07C8E">
        <w:rPr>
          <w:noProof/>
        </w:rPr>
        <w:t>1995;38:1134-1141.</w:t>
      </w:r>
      <w:bookmarkEnd w:id="150"/>
    </w:p>
    <w:p w14:paraId="1F7EBBD8" w14:textId="77777777" w:rsidR="0017049A" w:rsidRPr="00E07C8E" w:rsidRDefault="0017049A" w:rsidP="0017049A">
      <w:pPr>
        <w:ind w:left="720" w:hanging="720"/>
        <w:rPr>
          <w:noProof/>
        </w:rPr>
      </w:pPr>
      <w:bookmarkStart w:id="151" w:name="_ENREF_3"/>
      <w:r w:rsidRPr="00E07C8E">
        <w:rPr>
          <w:noProof/>
        </w:rPr>
        <w:t>3.</w:t>
      </w:r>
      <w:r w:rsidRPr="00E07C8E">
        <w:rPr>
          <w:noProof/>
        </w:rPr>
        <w:tab/>
        <w:t xml:space="preserve">Heidari B. Knee osteoarthritis prevalence, risk factors, pathogenesis and features: Part i. </w:t>
      </w:r>
      <w:r w:rsidRPr="00E07C8E">
        <w:rPr>
          <w:i/>
          <w:noProof/>
        </w:rPr>
        <w:t xml:space="preserve">Caspian J Intern Med. </w:t>
      </w:r>
      <w:r w:rsidRPr="00E07C8E">
        <w:rPr>
          <w:noProof/>
        </w:rPr>
        <w:t>2011;2(2):205-212.</w:t>
      </w:r>
      <w:bookmarkEnd w:id="151"/>
    </w:p>
    <w:p w14:paraId="5BF9121A" w14:textId="77777777" w:rsidR="0017049A" w:rsidRPr="00E07C8E" w:rsidRDefault="0017049A" w:rsidP="0017049A">
      <w:pPr>
        <w:ind w:left="720" w:hanging="720"/>
        <w:rPr>
          <w:noProof/>
        </w:rPr>
      </w:pPr>
      <w:bookmarkStart w:id="152" w:name="_ENREF_4"/>
      <w:r w:rsidRPr="00E07C8E">
        <w:rPr>
          <w:noProof/>
        </w:rPr>
        <w:t>4.</w:t>
      </w:r>
      <w:r w:rsidRPr="00E07C8E">
        <w:rPr>
          <w:noProof/>
        </w:rPr>
        <w:tab/>
        <w:t xml:space="preserve">Zhang Y, Jordan, J. M. Epidemiology of osteoarthritis. </w:t>
      </w:r>
      <w:r w:rsidRPr="00E07C8E">
        <w:rPr>
          <w:i/>
          <w:noProof/>
        </w:rPr>
        <w:t xml:space="preserve">Clin Geriatr med. </w:t>
      </w:r>
      <w:r w:rsidRPr="00E07C8E">
        <w:rPr>
          <w:noProof/>
        </w:rPr>
        <w:t>2011;26(3):355-369.</w:t>
      </w:r>
      <w:bookmarkEnd w:id="152"/>
    </w:p>
    <w:p w14:paraId="7D3857F8" w14:textId="77777777" w:rsidR="0017049A" w:rsidRPr="00E07C8E" w:rsidRDefault="0017049A" w:rsidP="0017049A">
      <w:pPr>
        <w:ind w:left="720" w:hanging="720"/>
        <w:rPr>
          <w:noProof/>
        </w:rPr>
      </w:pPr>
      <w:bookmarkStart w:id="153" w:name="_ENREF_5"/>
      <w:r w:rsidRPr="00E07C8E">
        <w:rPr>
          <w:noProof/>
        </w:rPr>
        <w:t>5.</w:t>
      </w:r>
      <w:r w:rsidRPr="00E07C8E">
        <w:rPr>
          <w:noProof/>
        </w:rPr>
        <w:tab/>
        <w:t xml:space="preserve">Hootman JM, Helmick CG. Projections of us prevalence of arthritis and associated activity limitations. </w:t>
      </w:r>
      <w:r w:rsidRPr="00E07C8E">
        <w:rPr>
          <w:i/>
          <w:noProof/>
        </w:rPr>
        <w:t xml:space="preserve">Arthritis and rheumatism. </w:t>
      </w:r>
      <w:r w:rsidRPr="00E07C8E">
        <w:rPr>
          <w:noProof/>
        </w:rPr>
        <w:t>2006;54(1):226-229.</w:t>
      </w:r>
      <w:bookmarkEnd w:id="153"/>
    </w:p>
    <w:p w14:paraId="7593ADD7" w14:textId="77777777" w:rsidR="0017049A" w:rsidRPr="00E07C8E" w:rsidRDefault="0017049A" w:rsidP="0017049A">
      <w:pPr>
        <w:ind w:left="720" w:hanging="720"/>
        <w:rPr>
          <w:noProof/>
        </w:rPr>
      </w:pPr>
      <w:bookmarkStart w:id="154" w:name="_ENREF_6"/>
      <w:r w:rsidRPr="00E07C8E">
        <w:rPr>
          <w:noProof/>
        </w:rPr>
        <w:t>6.</w:t>
      </w:r>
      <w:r w:rsidRPr="00E07C8E">
        <w:rPr>
          <w:noProof/>
        </w:rPr>
        <w:tab/>
        <w:t xml:space="preserve">Quality AfHRa. National and regional statistics in the national inpatient sample 2004. 2006; </w:t>
      </w:r>
      <w:hyperlink r:id="rId40" w:history="1">
        <w:r w:rsidRPr="00E07C8E">
          <w:rPr>
            <w:rStyle w:val="Hyperlink"/>
            <w:noProof/>
          </w:rPr>
          <w:t>http://www.hcup-us.ahrq.gov/nisoverview.jsp</w:t>
        </w:r>
      </w:hyperlink>
      <w:r w:rsidRPr="00E07C8E">
        <w:rPr>
          <w:noProof/>
        </w:rPr>
        <w:t>.</w:t>
      </w:r>
      <w:bookmarkEnd w:id="154"/>
    </w:p>
    <w:p w14:paraId="3D810EE9" w14:textId="77777777" w:rsidR="0017049A" w:rsidRPr="00E07C8E" w:rsidRDefault="0017049A" w:rsidP="0017049A">
      <w:pPr>
        <w:ind w:left="720" w:hanging="720"/>
        <w:rPr>
          <w:noProof/>
        </w:rPr>
      </w:pPr>
      <w:bookmarkStart w:id="155" w:name="_ENREF_7"/>
      <w:r w:rsidRPr="00E07C8E">
        <w:rPr>
          <w:noProof/>
        </w:rPr>
        <w:t>7.</w:t>
      </w:r>
      <w:r w:rsidRPr="00E07C8E">
        <w:rPr>
          <w:noProof/>
        </w:rPr>
        <w:tab/>
        <w:t xml:space="preserve">Felson DT, Nevitt MC, Zhang Y, et al. High prevalence of lateral knee osteoarthritis in beijing chinese compared with framingham caucasian subjects. </w:t>
      </w:r>
      <w:r w:rsidRPr="00E07C8E">
        <w:rPr>
          <w:i/>
          <w:noProof/>
        </w:rPr>
        <w:t xml:space="preserve">Arthritis and rheumatism. </w:t>
      </w:r>
      <w:r w:rsidRPr="00E07C8E">
        <w:rPr>
          <w:noProof/>
        </w:rPr>
        <w:t>2002;46(5):1217-1222.</w:t>
      </w:r>
      <w:bookmarkEnd w:id="155"/>
    </w:p>
    <w:p w14:paraId="1B25D996" w14:textId="77777777" w:rsidR="0017049A" w:rsidRPr="00E07C8E" w:rsidRDefault="0017049A" w:rsidP="0017049A">
      <w:pPr>
        <w:ind w:left="720" w:hanging="720"/>
        <w:rPr>
          <w:noProof/>
        </w:rPr>
      </w:pPr>
      <w:bookmarkStart w:id="156" w:name="_ENREF_8"/>
      <w:r w:rsidRPr="00E07C8E">
        <w:rPr>
          <w:noProof/>
        </w:rPr>
        <w:t>8.</w:t>
      </w:r>
      <w:r w:rsidRPr="00E07C8E">
        <w:rPr>
          <w:noProof/>
        </w:rPr>
        <w:tab/>
        <w:t xml:space="preserve">Sharma L, Song J, Dunlop D, et al. Varus and valgus alignment and incident and progressive knee osteoarthritis. </w:t>
      </w:r>
      <w:r w:rsidRPr="00E07C8E">
        <w:rPr>
          <w:i/>
          <w:noProof/>
        </w:rPr>
        <w:t xml:space="preserve">Annals of the rheumatic diseases. </w:t>
      </w:r>
      <w:r w:rsidRPr="00E07C8E">
        <w:rPr>
          <w:noProof/>
        </w:rPr>
        <w:t>2010;69(11):1940-1945.</w:t>
      </w:r>
      <w:bookmarkEnd w:id="156"/>
    </w:p>
    <w:p w14:paraId="16191A46" w14:textId="77777777" w:rsidR="0017049A" w:rsidRPr="00E07C8E" w:rsidRDefault="0017049A" w:rsidP="0017049A">
      <w:pPr>
        <w:ind w:left="720" w:hanging="720"/>
        <w:rPr>
          <w:noProof/>
        </w:rPr>
      </w:pPr>
      <w:bookmarkStart w:id="157" w:name="_ENREF_9"/>
      <w:r w:rsidRPr="00E07C8E">
        <w:rPr>
          <w:noProof/>
        </w:rPr>
        <w:t>9.</w:t>
      </w:r>
      <w:r w:rsidRPr="00E07C8E">
        <w:rPr>
          <w:noProof/>
        </w:rPr>
        <w:tab/>
        <w:t xml:space="preserve">Sharma L. HDE, Thonar E. J., Sum J. A., Lenz M. E., Dunlop D. D., Schnitzer T. J., Kirwan-Mellis G., Andriacchi T. P. Knee adduction moment, serum hyaluronan level, and disease severity in medial tibiofemoral osteoarthritis. </w:t>
      </w:r>
      <w:r w:rsidRPr="00E07C8E">
        <w:rPr>
          <w:i/>
          <w:noProof/>
        </w:rPr>
        <w:t xml:space="preserve">Arthritis and rheumatism. </w:t>
      </w:r>
      <w:r w:rsidRPr="00E07C8E">
        <w:rPr>
          <w:noProof/>
        </w:rPr>
        <w:t>1998;41(7):1233-1240.</w:t>
      </w:r>
      <w:bookmarkEnd w:id="157"/>
    </w:p>
    <w:p w14:paraId="5C11AD8B" w14:textId="77777777" w:rsidR="0017049A" w:rsidRPr="00E07C8E" w:rsidRDefault="0017049A" w:rsidP="0017049A">
      <w:pPr>
        <w:ind w:left="720" w:hanging="720"/>
        <w:rPr>
          <w:noProof/>
        </w:rPr>
      </w:pPr>
      <w:bookmarkStart w:id="158" w:name="_ENREF_10"/>
      <w:r w:rsidRPr="00E07C8E">
        <w:rPr>
          <w:noProof/>
        </w:rPr>
        <w:t>10.</w:t>
      </w:r>
      <w:r w:rsidRPr="00E07C8E">
        <w:rPr>
          <w:noProof/>
        </w:rPr>
        <w:tab/>
        <w:t xml:space="preserve">Cerejo R, Dunlop DD, Cahue S, Channin D, Song J, Sharma L. The influence of alignment on risk of knee osteoarthritis progression according to baseline stage of disease. </w:t>
      </w:r>
      <w:r w:rsidRPr="00E07C8E">
        <w:rPr>
          <w:i/>
          <w:noProof/>
        </w:rPr>
        <w:t xml:space="preserve">Arthritis and rheumatism. </w:t>
      </w:r>
      <w:r w:rsidRPr="00E07C8E">
        <w:rPr>
          <w:noProof/>
        </w:rPr>
        <w:t>2002;46(10):2632-2636.</w:t>
      </w:r>
      <w:bookmarkEnd w:id="158"/>
    </w:p>
    <w:p w14:paraId="2D3B9D97" w14:textId="77777777" w:rsidR="0017049A" w:rsidRPr="00E07C8E" w:rsidRDefault="0017049A" w:rsidP="0017049A">
      <w:pPr>
        <w:ind w:left="720" w:hanging="720"/>
        <w:rPr>
          <w:noProof/>
        </w:rPr>
      </w:pPr>
      <w:bookmarkStart w:id="159" w:name="_ENREF_11"/>
      <w:r w:rsidRPr="00E07C8E">
        <w:rPr>
          <w:noProof/>
        </w:rPr>
        <w:t>11.</w:t>
      </w:r>
      <w:r w:rsidRPr="00E07C8E">
        <w:rPr>
          <w:noProof/>
        </w:rPr>
        <w:tab/>
        <w:t xml:space="preserve">Cooke D, Scudamore, A., Li, J., Wyss, U., Bryant, T., Costigan, P. Axial lower-limb alignment: Comparison of knee geometry in normal volunteers and osteoarthritis patients. </w:t>
      </w:r>
      <w:r w:rsidRPr="00E07C8E">
        <w:rPr>
          <w:i/>
          <w:noProof/>
        </w:rPr>
        <w:t xml:space="preserve">Osteoarthritis and Cartilage. </w:t>
      </w:r>
      <w:r w:rsidRPr="00E07C8E">
        <w:rPr>
          <w:noProof/>
        </w:rPr>
        <w:t>1997;5:39-47.</w:t>
      </w:r>
      <w:bookmarkEnd w:id="159"/>
    </w:p>
    <w:p w14:paraId="63197981" w14:textId="77777777" w:rsidR="0017049A" w:rsidRPr="00E07C8E" w:rsidRDefault="0017049A" w:rsidP="0017049A">
      <w:pPr>
        <w:ind w:left="720" w:hanging="720"/>
        <w:rPr>
          <w:noProof/>
        </w:rPr>
      </w:pPr>
      <w:bookmarkStart w:id="160" w:name="_ENREF_12"/>
      <w:r w:rsidRPr="00E07C8E">
        <w:rPr>
          <w:noProof/>
        </w:rPr>
        <w:t>12.</w:t>
      </w:r>
      <w:r w:rsidRPr="00E07C8E">
        <w:rPr>
          <w:noProof/>
        </w:rPr>
        <w:tab/>
        <w:t xml:space="preserve">Felson DT, Goggins J, Niu J, Zhang Y, Hunter DJ. The effect of body weight on progression of knee osteoarthritis is dependent on alignment. </w:t>
      </w:r>
      <w:r w:rsidRPr="00E07C8E">
        <w:rPr>
          <w:i/>
          <w:noProof/>
        </w:rPr>
        <w:t xml:space="preserve">Arthritis and rheumatism. </w:t>
      </w:r>
      <w:r w:rsidRPr="00E07C8E">
        <w:rPr>
          <w:noProof/>
        </w:rPr>
        <w:t>2004;50(12):3904-3909.</w:t>
      </w:r>
      <w:bookmarkEnd w:id="160"/>
    </w:p>
    <w:p w14:paraId="635726EC" w14:textId="77777777" w:rsidR="0017049A" w:rsidRPr="00E07C8E" w:rsidRDefault="0017049A" w:rsidP="0017049A">
      <w:pPr>
        <w:ind w:left="720" w:hanging="720"/>
        <w:rPr>
          <w:noProof/>
        </w:rPr>
      </w:pPr>
      <w:bookmarkStart w:id="161" w:name="_ENREF_13"/>
      <w:r w:rsidRPr="00E07C8E">
        <w:rPr>
          <w:noProof/>
        </w:rPr>
        <w:t>13.</w:t>
      </w:r>
      <w:r w:rsidRPr="00E07C8E">
        <w:rPr>
          <w:noProof/>
        </w:rPr>
        <w:tab/>
        <w:t xml:space="preserve">Issa SN, Dunlop D, Chang A, et al. Full-limb and knee radiography assessments of varus-valgus alignment and their relationship to osteoarthritis disease features by magnetic resonance imaging. </w:t>
      </w:r>
      <w:r w:rsidRPr="00E07C8E">
        <w:rPr>
          <w:i/>
          <w:noProof/>
        </w:rPr>
        <w:t xml:space="preserve">Arthritis and rheumatism. </w:t>
      </w:r>
      <w:r w:rsidRPr="00E07C8E">
        <w:rPr>
          <w:noProof/>
        </w:rPr>
        <w:t>2007;57(3):398-406.</w:t>
      </w:r>
      <w:bookmarkEnd w:id="161"/>
    </w:p>
    <w:p w14:paraId="217D1C81" w14:textId="77777777" w:rsidR="0017049A" w:rsidRPr="00E07C8E" w:rsidRDefault="0017049A" w:rsidP="0017049A">
      <w:pPr>
        <w:ind w:left="720" w:hanging="720"/>
        <w:rPr>
          <w:noProof/>
        </w:rPr>
      </w:pPr>
      <w:bookmarkStart w:id="162" w:name="_ENREF_14"/>
      <w:r w:rsidRPr="00E07C8E">
        <w:rPr>
          <w:noProof/>
        </w:rPr>
        <w:t>14.</w:t>
      </w:r>
      <w:r w:rsidRPr="00E07C8E">
        <w:rPr>
          <w:noProof/>
        </w:rPr>
        <w:tab/>
        <w:t xml:space="preserve">Johnson F, Leitl, S., Waugh, W. The distribution of load across the knee. A comparison of static and dynamic measurements. </w:t>
      </w:r>
      <w:r w:rsidRPr="00E07C8E">
        <w:rPr>
          <w:i/>
          <w:noProof/>
        </w:rPr>
        <w:t xml:space="preserve">Journal of Bone and Joint Surgery. </w:t>
      </w:r>
      <w:r w:rsidRPr="00E07C8E">
        <w:rPr>
          <w:noProof/>
        </w:rPr>
        <w:t>1980;62-B(3):346-349.</w:t>
      </w:r>
      <w:bookmarkEnd w:id="162"/>
    </w:p>
    <w:p w14:paraId="57BB4280" w14:textId="77777777" w:rsidR="0017049A" w:rsidRPr="00E07C8E" w:rsidRDefault="0017049A" w:rsidP="0017049A">
      <w:pPr>
        <w:ind w:left="720" w:hanging="720"/>
        <w:rPr>
          <w:noProof/>
        </w:rPr>
      </w:pPr>
      <w:bookmarkStart w:id="163" w:name="_ENREF_15"/>
      <w:r w:rsidRPr="00E07C8E">
        <w:rPr>
          <w:noProof/>
        </w:rPr>
        <w:t>15.</w:t>
      </w:r>
      <w:r w:rsidRPr="00E07C8E">
        <w:rPr>
          <w:noProof/>
        </w:rPr>
        <w:tab/>
        <w:t xml:space="preserve">Sharma L, Song, J., Felson, D. T., Cahue, S., Shamiyeh, E., Dunlop, D. D. The role of knee alignment in disease progression and functional decline in knee osteoarthritis. </w:t>
      </w:r>
      <w:r w:rsidRPr="00E07C8E">
        <w:rPr>
          <w:i/>
          <w:noProof/>
        </w:rPr>
        <w:t xml:space="preserve">Journal of the American Medical Association. </w:t>
      </w:r>
      <w:r w:rsidRPr="00E07C8E">
        <w:rPr>
          <w:noProof/>
        </w:rPr>
        <w:t>2001;286(2):188-195.</w:t>
      </w:r>
      <w:bookmarkEnd w:id="163"/>
    </w:p>
    <w:p w14:paraId="45F306D6" w14:textId="77777777" w:rsidR="0017049A" w:rsidRPr="00E07C8E" w:rsidRDefault="0017049A" w:rsidP="0017049A">
      <w:pPr>
        <w:ind w:left="720" w:hanging="720"/>
        <w:rPr>
          <w:noProof/>
        </w:rPr>
      </w:pPr>
      <w:bookmarkStart w:id="164" w:name="_ENREF_16"/>
      <w:r w:rsidRPr="00E07C8E">
        <w:rPr>
          <w:noProof/>
        </w:rPr>
        <w:t>16.</w:t>
      </w:r>
      <w:r w:rsidRPr="00E07C8E">
        <w:rPr>
          <w:noProof/>
        </w:rPr>
        <w:tab/>
        <w:t xml:space="preserve">Andriacchi TP. Dynamics of knee malalignment. </w:t>
      </w:r>
      <w:r w:rsidRPr="00E07C8E">
        <w:rPr>
          <w:i/>
          <w:noProof/>
        </w:rPr>
        <w:t xml:space="preserve">Orthopaedic Clinics of North America. </w:t>
      </w:r>
      <w:r w:rsidRPr="00E07C8E">
        <w:rPr>
          <w:noProof/>
        </w:rPr>
        <w:t>1994;25:395-403.</w:t>
      </w:r>
      <w:bookmarkEnd w:id="164"/>
    </w:p>
    <w:p w14:paraId="175A0D85" w14:textId="77777777" w:rsidR="0017049A" w:rsidRPr="00E07C8E" w:rsidRDefault="0017049A" w:rsidP="0017049A">
      <w:pPr>
        <w:ind w:left="720" w:hanging="720"/>
        <w:rPr>
          <w:noProof/>
        </w:rPr>
      </w:pPr>
      <w:bookmarkStart w:id="165" w:name="_ENREF_17"/>
      <w:r w:rsidRPr="00E07C8E">
        <w:rPr>
          <w:noProof/>
        </w:rPr>
        <w:lastRenderedPageBreak/>
        <w:t>17.</w:t>
      </w:r>
      <w:r w:rsidRPr="00E07C8E">
        <w:rPr>
          <w:noProof/>
        </w:rPr>
        <w:tab/>
        <w:t xml:space="preserve">Mundermann A, Dyrby, C.O., D’Lima, D.D., Colwell Jr., C.W., Andriacchi,T.P. In vivo knee loading characteristics during activities of daily living as measured by an instrumented total knee replacement. </w:t>
      </w:r>
      <w:r w:rsidRPr="00E07C8E">
        <w:rPr>
          <w:i/>
          <w:noProof/>
        </w:rPr>
        <w:t xml:space="preserve">Journal of Orthopaedic Research. </w:t>
      </w:r>
      <w:r w:rsidRPr="00E07C8E">
        <w:rPr>
          <w:noProof/>
        </w:rPr>
        <w:t>2008;26:1167-1172.</w:t>
      </w:r>
      <w:bookmarkEnd w:id="165"/>
    </w:p>
    <w:p w14:paraId="74C56F9F" w14:textId="77777777" w:rsidR="0017049A" w:rsidRPr="00E07C8E" w:rsidRDefault="0017049A" w:rsidP="0017049A">
      <w:pPr>
        <w:ind w:left="720" w:hanging="720"/>
        <w:rPr>
          <w:noProof/>
        </w:rPr>
      </w:pPr>
      <w:bookmarkStart w:id="166" w:name="_ENREF_18"/>
      <w:r w:rsidRPr="00E07C8E">
        <w:rPr>
          <w:noProof/>
        </w:rPr>
        <w:t>18.</w:t>
      </w:r>
      <w:r w:rsidRPr="00E07C8E">
        <w:rPr>
          <w:noProof/>
        </w:rPr>
        <w:tab/>
        <w:t xml:space="preserve">Wada M, Maezawa, Y., Baba, H., Shimada, S., Sasaki, S., Nose, Y. Relationships among bone mineral densities, static alignment and dynamic load in patients with medial compartment knee osteoarthritis. </w:t>
      </w:r>
      <w:r w:rsidRPr="00E07C8E">
        <w:rPr>
          <w:i/>
          <w:noProof/>
        </w:rPr>
        <w:t xml:space="preserve">Rheumatology. </w:t>
      </w:r>
      <w:r w:rsidRPr="00E07C8E">
        <w:rPr>
          <w:noProof/>
        </w:rPr>
        <w:t>2001;40:499-505.</w:t>
      </w:r>
      <w:bookmarkEnd w:id="166"/>
    </w:p>
    <w:p w14:paraId="55580B77" w14:textId="77777777" w:rsidR="0017049A" w:rsidRPr="00E07C8E" w:rsidRDefault="0017049A" w:rsidP="0017049A">
      <w:pPr>
        <w:ind w:left="720" w:hanging="720"/>
        <w:rPr>
          <w:noProof/>
        </w:rPr>
      </w:pPr>
      <w:bookmarkStart w:id="167" w:name="_ENREF_19"/>
      <w:r w:rsidRPr="00E07C8E">
        <w:rPr>
          <w:noProof/>
        </w:rPr>
        <w:t>19.</w:t>
      </w:r>
      <w:r w:rsidRPr="00E07C8E">
        <w:rPr>
          <w:noProof/>
        </w:rPr>
        <w:tab/>
        <w:t xml:space="preserve">Zeni JA, Jr., Higginson JS. Dynamic knee joint stiffness in subjects with a progressive increase in severity of knee osteoarthritis. </w:t>
      </w:r>
      <w:r w:rsidRPr="00E07C8E">
        <w:rPr>
          <w:i/>
          <w:noProof/>
        </w:rPr>
        <w:t xml:space="preserve">Clinical biomechanics. </w:t>
      </w:r>
      <w:r w:rsidRPr="00E07C8E">
        <w:rPr>
          <w:noProof/>
        </w:rPr>
        <w:t>2009;24(4):366-371.</w:t>
      </w:r>
      <w:bookmarkEnd w:id="167"/>
    </w:p>
    <w:p w14:paraId="2DBCB2DE" w14:textId="77777777" w:rsidR="0017049A" w:rsidRPr="00E07C8E" w:rsidRDefault="0017049A" w:rsidP="0017049A">
      <w:pPr>
        <w:ind w:left="720" w:hanging="720"/>
        <w:rPr>
          <w:noProof/>
        </w:rPr>
      </w:pPr>
      <w:bookmarkStart w:id="168" w:name="_ENREF_20"/>
      <w:r w:rsidRPr="00E07C8E">
        <w:rPr>
          <w:noProof/>
        </w:rPr>
        <w:t>20.</w:t>
      </w:r>
      <w:r w:rsidRPr="00E07C8E">
        <w:rPr>
          <w:noProof/>
        </w:rPr>
        <w:tab/>
        <w:t xml:space="preserve">Sharma L. The role of varus and valgus alignment in knee osteoarthritis. </w:t>
      </w:r>
      <w:r w:rsidRPr="00E07C8E">
        <w:rPr>
          <w:i/>
          <w:noProof/>
        </w:rPr>
        <w:t xml:space="preserve">Arthritis and rheumatism. </w:t>
      </w:r>
      <w:r w:rsidRPr="00E07C8E">
        <w:rPr>
          <w:noProof/>
        </w:rPr>
        <w:t>2007;56(4):1044-1047.</w:t>
      </w:r>
      <w:bookmarkEnd w:id="168"/>
    </w:p>
    <w:p w14:paraId="3B26B1EF" w14:textId="77777777" w:rsidR="0017049A" w:rsidRPr="00E07C8E" w:rsidRDefault="0017049A" w:rsidP="0017049A">
      <w:pPr>
        <w:ind w:left="720" w:hanging="720"/>
        <w:rPr>
          <w:noProof/>
        </w:rPr>
      </w:pPr>
      <w:bookmarkStart w:id="169" w:name="_ENREF_21"/>
      <w:r w:rsidRPr="00E07C8E">
        <w:rPr>
          <w:noProof/>
        </w:rPr>
        <w:t>21.</w:t>
      </w:r>
      <w:r w:rsidRPr="00E07C8E">
        <w:rPr>
          <w:noProof/>
        </w:rPr>
        <w:tab/>
        <w:t xml:space="preserve">Hinman RS, May RL, Crossley KM. Is there an alternative to the full-leg radiograph for determining knee joint alignment in osteoarthritis? </w:t>
      </w:r>
      <w:r w:rsidRPr="00E07C8E">
        <w:rPr>
          <w:i/>
          <w:noProof/>
        </w:rPr>
        <w:t xml:space="preserve">Arthritis and rheumatism. </w:t>
      </w:r>
      <w:r w:rsidRPr="00E07C8E">
        <w:rPr>
          <w:noProof/>
        </w:rPr>
        <w:t>2006;55(2):306-313.</w:t>
      </w:r>
      <w:bookmarkEnd w:id="169"/>
    </w:p>
    <w:p w14:paraId="5684FC02" w14:textId="77777777" w:rsidR="0017049A" w:rsidRPr="00E07C8E" w:rsidRDefault="0017049A" w:rsidP="0017049A">
      <w:pPr>
        <w:ind w:left="720" w:hanging="720"/>
        <w:rPr>
          <w:noProof/>
        </w:rPr>
      </w:pPr>
      <w:bookmarkStart w:id="170" w:name="_ENREF_22"/>
      <w:r w:rsidRPr="00E07C8E">
        <w:rPr>
          <w:noProof/>
        </w:rPr>
        <w:t>22.</w:t>
      </w:r>
      <w:r w:rsidRPr="00E07C8E">
        <w:rPr>
          <w:noProof/>
        </w:rPr>
        <w:tab/>
        <w:t xml:space="preserve">Moreland JR, Bassett, L. W., Hanker, G. J. Radiographic analysis of the axial alignment of the lower extremity. </w:t>
      </w:r>
      <w:r w:rsidRPr="00E07C8E">
        <w:rPr>
          <w:i/>
          <w:noProof/>
        </w:rPr>
        <w:t xml:space="preserve">Journal of Bone and Joint Surgery. </w:t>
      </w:r>
      <w:r w:rsidRPr="00E07C8E">
        <w:rPr>
          <w:noProof/>
        </w:rPr>
        <w:t>1987;69:745-749.</w:t>
      </w:r>
      <w:bookmarkEnd w:id="170"/>
    </w:p>
    <w:p w14:paraId="46C4BEEE" w14:textId="77777777" w:rsidR="0017049A" w:rsidRPr="00E07C8E" w:rsidRDefault="0017049A" w:rsidP="0017049A">
      <w:pPr>
        <w:ind w:left="720" w:hanging="720"/>
        <w:rPr>
          <w:noProof/>
        </w:rPr>
      </w:pPr>
      <w:bookmarkStart w:id="171" w:name="_ENREF_23"/>
      <w:r w:rsidRPr="00E07C8E">
        <w:rPr>
          <w:noProof/>
        </w:rPr>
        <w:t>23.</w:t>
      </w:r>
      <w:r w:rsidRPr="00E07C8E">
        <w:rPr>
          <w:noProof/>
        </w:rPr>
        <w:tab/>
        <w:t xml:space="preserve">Navali AM, Bahari, L. A. S. B., Nazari, B. A comparative assessment of alternatives to the full-leg radiograph for determining knee joint alignment. </w:t>
      </w:r>
      <w:r w:rsidRPr="00E07C8E">
        <w:rPr>
          <w:i/>
          <w:noProof/>
        </w:rPr>
        <w:t xml:space="preserve">Sports Medicine, Arthroscopy, Rehabilitation, Therapy, &amp; Technology. </w:t>
      </w:r>
      <w:r w:rsidRPr="00E07C8E">
        <w:rPr>
          <w:noProof/>
        </w:rPr>
        <w:t>2012;4(40):1-7.</w:t>
      </w:r>
      <w:bookmarkEnd w:id="171"/>
    </w:p>
    <w:p w14:paraId="04DD8103" w14:textId="77777777" w:rsidR="0017049A" w:rsidRPr="00E07C8E" w:rsidRDefault="0017049A" w:rsidP="0017049A">
      <w:pPr>
        <w:ind w:left="720" w:hanging="720"/>
        <w:rPr>
          <w:noProof/>
        </w:rPr>
      </w:pPr>
      <w:bookmarkStart w:id="172" w:name="_ENREF_24"/>
      <w:r w:rsidRPr="00E07C8E">
        <w:rPr>
          <w:noProof/>
        </w:rPr>
        <w:t>24.</w:t>
      </w:r>
      <w:r w:rsidRPr="00E07C8E">
        <w:rPr>
          <w:noProof/>
        </w:rPr>
        <w:tab/>
        <w:t xml:space="preserve">Vanwanseele B, Parker D, Coolican M. Frontal knee alignment: Three-dimensional marker positions and clinical assessment. </w:t>
      </w:r>
      <w:r w:rsidRPr="00E07C8E">
        <w:rPr>
          <w:i/>
          <w:noProof/>
        </w:rPr>
        <w:t xml:space="preserve">Clin Orthop Relat Res. </w:t>
      </w:r>
      <w:r w:rsidRPr="00E07C8E">
        <w:rPr>
          <w:noProof/>
        </w:rPr>
        <w:t>2009;467(2):504-509.</w:t>
      </w:r>
      <w:bookmarkEnd w:id="172"/>
    </w:p>
    <w:p w14:paraId="40AB0DAE" w14:textId="77777777" w:rsidR="0017049A" w:rsidRPr="00E07C8E" w:rsidRDefault="0017049A" w:rsidP="0017049A">
      <w:pPr>
        <w:ind w:left="720" w:hanging="720"/>
        <w:rPr>
          <w:noProof/>
        </w:rPr>
      </w:pPr>
      <w:bookmarkStart w:id="173" w:name="_ENREF_25"/>
      <w:r w:rsidRPr="00E07C8E">
        <w:rPr>
          <w:noProof/>
        </w:rPr>
        <w:t>25.</w:t>
      </w:r>
      <w:r w:rsidRPr="00E07C8E">
        <w:rPr>
          <w:noProof/>
        </w:rPr>
        <w:tab/>
        <w:t xml:space="preserve">Kraus VB, Vail TP, Worrell T, McDaniel G. A comparative assessment of alignment angle of the knee by radiographic and physical examination methods. </w:t>
      </w:r>
      <w:r w:rsidRPr="00E07C8E">
        <w:rPr>
          <w:i/>
          <w:noProof/>
        </w:rPr>
        <w:t xml:space="preserve">Arthritis and rheumatism. </w:t>
      </w:r>
      <w:r w:rsidRPr="00E07C8E">
        <w:rPr>
          <w:noProof/>
        </w:rPr>
        <w:t>2005;52(6):1730-1735.</w:t>
      </w:r>
      <w:bookmarkEnd w:id="173"/>
    </w:p>
    <w:p w14:paraId="7D38B1E3" w14:textId="77777777" w:rsidR="0017049A" w:rsidRPr="00E07C8E" w:rsidRDefault="0017049A" w:rsidP="0017049A">
      <w:pPr>
        <w:ind w:left="720" w:hanging="720"/>
        <w:rPr>
          <w:noProof/>
        </w:rPr>
      </w:pPr>
      <w:bookmarkStart w:id="174" w:name="_ENREF_26"/>
      <w:r w:rsidRPr="00E07C8E">
        <w:rPr>
          <w:noProof/>
        </w:rPr>
        <w:t>26.</w:t>
      </w:r>
      <w:r w:rsidRPr="00E07C8E">
        <w:rPr>
          <w:noProof/>
        </w:rPr>
        <w:tab/>
        <w:t xml:space="preserve">Cibere J, Bellamy N, Thorne A, et al. Reliability of the knee examination in osteoarthritis: Effect of standardization. </w:t>
      </w:r>
      <w:r w:rsidRPr="00E07C8E">
        <w:rPr>
          <w:i/>
          <w:noProof/>
        </w:rPr>
        <w:t xml:space="preserve">Arthritis and rheumatism. </w:t>
      </w:r>
      <w:r w:rsidRPr="00E07C8E">
        <w:rPr>
          <w:noProof/>
        </w:rPr>
        <w:t>2004;50(2):458-468.</w:t>
      </w:r>
      <w:bookmarkEnd w:id="174"/>
    </w:p>
    <w:p w14:paraId="030D3DF7" w14:textId="77777777" w:rsidR="0017049A" w:rsidRPr="00E07C8E" w:rsidRDefault="0017049A" w:rsidP="0017049A">
      <w:pPr>
        <w:ind w:left="720" w:hanging="720"/>
        <w:rPr>
          <w:noProof/>
        </w:rPr>
      </w:pPr>
      <w:bookmarkStart w:id="175" w:name="_ENREF_27"/>
      <w:r w:rsidRPr="00E07C8E">
        <w:rPr>
          <w:noProof/>
        </w:rPr>
        <w:t>27.</w:t>
      </w:r>
      <w:r w:rsidRPr="00E07C8E">
        <w:rPr>
          <w:noProof/>
        </w:rPr>
        <w:tab/>
        <w:t xml:space="preserve">Bell AL, Brand, R. A., Pedersen, D. R. Prediction of hip joint centre location from external landmarks. </w:t>
      </w:r>
      <w:r w:rsidRPr="00E07C8E">
        <w:rPr>
          <w:i/>
          <w:noProof/>
        </w:rPr>
        <w:t xml:space="preserve">Human Movement Science. </w:t>
      </w:r>
      <w:r w:rsidRPr="00E07C8E">
        <w:rPr>
          <w:noProof/>
        </w:rPr>
        <w:t>1989;8:3-16.</w:t>
      </w:r>
      <w:bookmarkEnd w:id="175"/>
    </w:p>
    <w:p w14:paraId="2E0EE0CF" w14:textId="77777777" w:rsidR="0017049A" w:rsidRPr="00E07C8E" w:rsidRDefault="0017049A" w:rsidP="0017049A">
      <w:pPr>
        <w:ind w:left="720" w:hanging="720"/>
        <w:rPr>
          <w:noProof/>
        </w:rPr>
      </w:pPr>
      <w:bookmarkStart w:id="176" w:name="_ENREF_28"/>
      <w:r w:rsidRPr="00E07C8E">
        <w:rPr>
          <w:noProof/>
        </w:rPr>
        <w:t>28.</w:t>
      </w:r>
      <w:r w:rsidRPr="00E07C8E">
        <w:rPr>
          <w:noProof/>
        </w:rPr>
        <w:tab/>
        <w:t>Andriacchi TP, Strickland, A. B. Gait analysis as a tool to assess joint kinetics. Proceedings of NATO. Advanced Study Institute Biomechanics of Normal and Pathological Articulating Joints; 1983; Libson, Portugal.</w:t>
      </w:r>
      <w:bookmarkEnd w:id="176"/>
    </w:p>
    <w:p w14:paraId="0BD321E6" w14:textId="77777777" w:rsidR="0017049A" w:rsidRPr="00E07C8E" w:rsidRDefault="0017049A" w:rsidP="0017049A">
      <w:pPr>
        <w:ind w:left="720" w:hanging="720"/>
        <w:rPr>
          <w:noProof/>
        </w:rPr>
      </w:pPr>
      <w:bookmarkStart w:id="177" w:name="_ENREF_29"/>
      <w:r w:rsidRPr="00E07C8E">
        <w:rPr>
          <w:noProof/>
        </w:rPr>
        <w:t>29.</w:t>
      </w:r>
      <w:r w:rsidRPr="00E07C8E">
        <w:rPr>
          <w:noProof/>
        </w:rPr>
        <w:tab/>
        <w:t xml:space="preserve">Bell AL, Pederson, D. R., Brand, R. A. A comparison of the accuracy of several hip joint center location prediction methods. </w:t>
      </w:r>
      <w:r w:rsidRPr="00E07C8E">
        <w:rPr>
          <w:i/>
          <w:noProof/>
        </w:rPr>
        <w:t xml:space="preserve">Journal of biomechanics. </w:t>
      </w:r>
      <w:r w:rsidRPr="00E07C8E">
        <w:rPr>
          <w:noProof/>
        </w:rPr>
        <w:t>1990;23:617-621.</w:t>
      </w:r>
      <w:bookmarkEnd w:id="177"/>
    </w:p>
    <w:p w14:paraId="3DC81D9E" w14:textId="77777777" w:rsidR="0017049A" w:rsidRPr="00E07C8E" w:rsidRDefault="0017049A" w:rsidP="0017049A">
      <w:pPr>
        <w:ind w:left="720" w:hanging="720"/>
        <w:rPr>
          <w:noProof/>
        </w:rPr>
      </w:pPr>
      <w:bookmarkStart w:id="178" w:name="_ENREF_30"/>
      <w:r w:rsidRPr="00E07C8E">
        <w:rPr>
          <w:noProof/>
        </w:rPr>
        <w:t>30.</w:t>
      </w:r>
      <w:r w:rsidRPr="00E07C8E">
        <w:rPr>
          <w:noProof/>
        </w:rPr>
        <w:tab/>
        <w:t xml:space="preserve">Seidel GK, Marchinda, D. M., Dijkers, M., Soutas-Little, W. Hip joint center location from palpable bony landmarks - a cadaver study. </w:t>
      </w:r>
      <w:r w:rsidRPr="00E07C8E">
        <w:rPr>
          <w:i/>
          <w:noProof/>
        </w:rPr>
        <w:t xml:space="preserve">Journal of biomechanics. </w:t>
      </w:r>
      <w:r w:rsidRPr="00E07C8E">
        <w:rPr>
          <w:noProof/>
        </w:rPr>
        <w:t>1995;28(8):995-998.</w:t>
      </w:r>
      <w:bookmarkEnd w:id="178"/>
    </w:p>
    <w:p w14:paraId="4124FE8E" w14:textId="77777777" w:rsidR="0017049A" w:rsidRPr="00E07C8E" w:rsidRDefault="0017049A" w:rsidP="0017049A">
      <w:pPr>
        <w:ind w:left="720" w:hanging="720"/>
        <w:rPr>
          <w:noProof/>
        </w:rPr>
      </w:pPr>
      <w:bookmarkStart w:id="179" w:name="_ENREF_31"/>
      <w:r w:rsidRPr="00E07C8E">
        <w:rPr>
          <w:noProof/>
        </w:rPr>
        <w:t>31.</w:t>
      </w:r>
      <w:r w:rsidRPr="00E07C8E">
        <w:rPr>
          <w:noProof/>
        </w:rPr>
        <w:tab/>
        <w:t xml:space="preserve">Camomilla V, Cereatti A, Vannozzi G, Cappozzo A. An optimized protocol for hip joint centre determination using the functional method. </w:t>
      </w:r>
      <w:r w:rsidRPr="00E07C8E">
        <w:rPr>
          <w:i/>
          <w:noProof/>
        </w:rPr>
        <w:t xml:space="preserve">Journal of biomechanics. </w:t>
      </w:r>
      <w:r w:rsidRPr="00E07C8E">
        <w:rPr>
          <w:noProof/>
        </w:rPr>
        <w:t>2006;39(6):1096-1106.</w:t>
      </w:r>
      <w:bookmarkEnd w:id="179"/>
    </w:p>
    <w:p w14:paraId="4346645A" w14:textId="77777777" w:rsidR="0017049A" w:rsidRPr="00E07C8E" w:rsidRDefault="0017049A" w:rsidP="0017049A">
      <w:pPr>
        <w:ind w:left="720" w:hanging="720"/>
        <w:rPr>
          <w:noProof/>
        </w:rPr>
      </w:pPr>
      <w:bookmarkStart w:id="180" w:name="_ENREF_32"/>
      <w:r w:rsidRPr="00E07C8E">
        <w:rPr>
          <w:noProof/>
        </w:rPr>
        <w:t>32.</w:t>
      </w:r>
      <w:r w:rsidRPr="00E07C8E">
        <w:rPr>
          <w:noProof/>
        </w:rPr>
        <w:tab/>
        <w:t xml:space="preserve">Leardini A, Cappozzo, A., Catani, F., Toksvig-Larsen, S., Petitto, A., Sforza, V., Cassanelli, G., Giannini, S. Validation of a functional method for the estimation of hip joint centre location. </w:t>
      </w:r>
      <w:r w:rsidRPr="00E07C8E">
        <w:rPr>
          <w:i/>
          <w:noProof/>
        </w:rPr>
        <w:t xml:space="preserve">Journal of biomechanics. </w:t>
      </w:r>
      <w:r w:rsidRPr="00E07C8E">
        <w:rPr>
          <w:noProof/>
        </w:rPr>
        <w:t>1999;32:99-103.</w:t>
      </w:r>
      <w:bookmarkEnd w:id="180"/>
    </w:p>
    <w:p w14:paraId="7E84B792" w14:textId="77777777" w:rsidR="0017049A" w:rsidRPr="00E07C8E" w:rsidRDefault="0017049A" w:rsidP="0017049A">
      <w:pPr>
        <w:ind w:left="720" w:hanging="720"/>
        <w:rPr>
          <w:noProof/>
        </w:rPr>
      </w:pPr>
      <w:bookmarkStart w:id="181" w:name="_ENREF_33"/>
      <w:r w:rsidRPr="00E07C8E">
        <w:rPr>
          <w:noProof/>
        </w:rPr>
        <w:t>33.</w:t>
      </w:r>
      <w:r w:rsidRPr="00E07C8E">
        <w:rPr>
          <w:noProof/>
        </w:rPr>
        <w:tab/>
        <w:t xml:space="preserve">MacWilliams BA. A comparison of four functional methods to determine centers and axes of rotations. </w:t>
      </w:r>
      <w:r w:rsidRPr="00E07C8E">
        <w:rPr>
          <w:i/>
          <w:noProof/>
        </w:rPr>
        <w:t xml:space="preserve">Gait &amp; posture. </w:t>
      </w:r>
      <w:r w:rsidRPr="00E07C8E">
        <w:rPr>
          <w:noProof/>
        </w:rPr>
        <w:t>2008;28(4):673-679.</w:t>
      </w:r>
      <w:bookmarkEnd w:id="181"/>
    </w:p>
    <w:p w14:paraId="448344F0" w14:textId="77777777" w:rsidR="0017049A" w:rsidRPr="00E07C8E" w:rsidRDefault="0017049A" w:rsidP="0017049A">
      <w:pPr>
        <w:ind w:left="720" w:hanging="720"/>
        <w:rPr>
          <w:noProof/>
        </w:rPr>
      </w:pPr>
      <w:bookmarkStart w:id="182" w:name="_ENREF_34"/>
      <w:r w:rsidRPr="00E07C8E">
        <w:rPr>
          <w:noProof/>
        </w:rPr>
        <w:lastRenderedPageBreak/>
        <w:t>34.</w:t>
      </w:r>
      <w:r w:rsidRPr="00E07C8E">
        <w:rPr>
          <w:noProof/>
        </w:rPr>
        <w:tab/>
        <w:t xml:space="preserve">Peters A, Baker R, Morris ME, Sangeux M. A comparison of hip joint centre localisation techniques with 3-d us for clinical gait analysis in children with cerebral palsy. </w:t>
      </w:r>
      <w:r w:rsidRPr="00E07C8E">
        <w:rPr>
          <w:i/>
          <w:noProof/>
        </w:rPr>
        <w:t xml:space="preserve">Gait &amp; posture. </w:t>
      </w:r>
      <w:r w:rsidRPr="00E07C8E">
        <w:rPr>
          <w:noProof/>
        </w:rPr>
        <w:t>2012;36(2):282-286.</w:t>
      </w:r>
      <w:bookmarkEnd w:id="182"/>
    </w:p>
    <w:p w14:paraId="7AF8906A" w14:textId="77777777" w:rsidR="0017049A" w:rsidRPr="00E07C8E" w:rsidRDefault="0017049A" w:rsidP="0017049A">
      <w:pPr>
        <w:ind w:left="720" w:hanging="720"/>
        <w:rPr>
          <w:noProof/>
        </w:rPr>
      </w:pPr>
      <w:bookmarkStart w:id="183" w:name="_ENREF_35"/>
      <w:r w:rsidRPr="00E07C8E">
        <w:rPr>
          <w:noProof/>
        </w:rPr>
        <w:t>35.</w:t>
      </w:r>
      <w:r w:rsidRPr="00E07C8E">
        <w:rPr>
          <w:noProof/>
        </w:rPr>
        <w:tab/>
        <w:t xml:space="preserve">Sangeux M, Peters A, Baker R. Hip joint centre localization: Evaluation on normal subjects in the context of gait analysis. </w:t>
      </w:r>
      <w:r w:rsidRPr="00E07C8E">
        <w:rPr>
          <w:i/>
          <w:noProof/>
        </w:rPr>
        <w:t xml:space="preserve">Gait &amp; posture. </w:t>
      </w:r>
      <w:r w:rsidRPr="00E07C8E">
        <w:rPr>
          <w:noProof/>
        </w:rPr>
        <w:t>2011;34(3):324-328.</w:t>
      </w:r>
      <w:bookmarkEnd w:id="183"/>
    </w:p>
    <w:p w14:paraId="2CC91B8F" w14:textId="77777777" w:rsidR="0017049A" w:rsidRPr="00E07C8E" w:rsidRDefault="0017049A" w:rsidP="0017049A">
      <w:pPr>
        <w:ind w:left="720" w:hanging="720"/>
        <w:rPr>
          <w:noProof/>
        </w:rPr>
      </w:pPr>
      <w:bookmarkStart w:id="184" w:name="_ENREF_36"/>
      <w:r w:rsidRPr="00E07C8E">
        <w:rPr>
          <w:noProof/>
        </w:rPr>
        <w:t>36.</w:t>
      </w:r>
      <w:r w:rsidRPr="00E07C8E">
        <w:rPr>
          <w:noProof/>
        </w:rPr>
        <w:tab/>
        <w:t xml:space="preserve">Sangeux M, Pillet H, Skalli W. Which method of hip joint centre localisation should be used in gait analysis? </w:t>
      </w:r>
      <w:r w:rsidRPr="00E07C8E">
        <w:rPr>
          <w:i/>
          <w:noProof/>
        </w:rPr>
        <w:t xml:space="preserve">Gait &amp; posture. </w:t>
      </w:r>
      <w:r w:rsidRPr="00E07C8E">
        <w:rPr>
          <w:noProof/>
        </w:rPr>
        <w:t>2014;40(1):20-25.</w:t>
      </w:r>
      <w:bookmarkEnd w:id="184"/>
    </w:p>
    <w:p w14:paraId="3A3309E7" w14:textId="77777777" w:rsidR="0017049A" w:rsidRPr="00E07C8E" w:rsidRDefault="0017049A" w:rsidP="0017049A">
      <w:pPr>
        <w:ind w:left="720" w:hanging="720"/>
        <w:rPr>
          <w:noProof/>
        </w:rPr>
      </w:pPr>
      <w:bookmarkStart w:id="185" w:name="_ENREF_37"/>
      <w:r w:rsidRPr="00E07C8E">
        <w:rPr>
          <w:noProof/>
        </w:rPr>
        <w:t>37.</w:t>
      </w:r>
      <w:r w:rsidRPr="00E07C8E">
        <w:rPr>
          <w:noProof/>
        </w:rPr>
        <w:tab/>
        <w:t xml:space="preserve">Schwartz MH, Rozumalski A. A new method for estimating joint parameters from motion data. </w:t>
      </w:r>
      <w:r w:rsidRPr="00E07C8E">
        <w:rPr>
          <w:i/>
          <w:noProof/>
        </w:rPr>
        <w:t xml:space="preserve">Journal of biomechanics. </w:t>
      </w:r>
      <w:r w:rsidRPr="00E07C8E">
        <w:rPr>
          <w:noProof/>
        </w:rPr>
        <w:t>2005;38(1):107-116.</w:t>
      </w:r>
      <w:bookmarkEnd w:id="185"/>
    </w:p>
    <w:p w14:paraId="530FAB4C" w14:textId="77777777" w:rsidR="0017049A" w:rsidRPr="00E07C8E" w:rsidRDefault="0017049A" w:rsidP="0017049A">
      <w:pPr>
        <w:ind w:left="720" w:hanging="720"/>
        <w:rPr>
          <w:noProof/>
        </w:rPr>
      </w:pPr>
      <w:bookmarkStart w:id="186" w:name="_ENREF_38"/>
      <w:r w:rsidRPr="00E07C8E">
        <w:rPr>
          <w:noProof/>
        </w:rPr>
        <w:t>38.</w:t>
      </w:r>
      <w:r w:rsidRPr="00E07C8E">
        <w:rPr>
          <w:noProof/>
        </w:rPr>
        <w:tab/>
        <w:t xml:space="preserve">Weinhandl JT, O'Connor KM. Assessment of a greater trochanter-based method of locating the hip joint center. </w:t>
      </w:r>
      <w:r w:rsidRPr="00E07C8E">
        <w:rPr>
          <w:i/>
          <w:noProof/>
        </w:rPr>
        <w:t xml:space="preserve">Journal of biomechanics. </w:t>
      </w:r>
      <w:r w:rsidRPr="00E07C8E">
        <w:rPr>
          <w:noProof/>
        </w:rPr>
        <w:t>2010;43(13):2633-2636.</w:t>
      </w:r>
      <w:bookmarkEnd w:id="186"/>
    </w:p>
    <w:p w14:paraId="1B2B6E49" w14:textId="77777777" w:rsidR="0017049A" w:rsidRPr="00E07C8E" w:rsidRDefault="0017049A" w:rsidP="0017049A">
      <w:pPr>
        <w:ind w:left="720" w:hanging="720"/>
        <w:rPr>
          <w:noProof/>
        </w:rPr>
      </w:pPr>
      <w:bookmarkStart w:id="187" w:name="_ENREF_39"/>
      <w:r w:rsidRPr="00E07C8E">
        <w:rPr>
          <w:noProof/>
        </w:rPr>
        <w:t>39.</w:t>
      </w:r>
      <w:r w:rsidRPr="00E07C8E">
        <w:rPr>
          <w:noProof/>
        </w:rPr>
        <w:tab/>
        <w:t xml:space="preserve">Begon M, Monnet T, Lacouture P. Effects of movement for estimating the hip joint centre. </w:t>
      </w:r>
      <w:r w:rsidRPr="00E07C8E">
        <w:rPr>
          <w:i/>
          <w:noProof/>
        </w:rPr>
        <w:t xml:space="preserve">Gait &amp; posture. </w:t>
      </w:r>
      <w:r w:rsidRPr="00E07C8E">
        <w:rPr>
          <w:noProof/>
        </w:rPr>
        <w:t>2007;25(3):353-359.</w:t>
      </w:r>
      <w:bookmarkEnd w:id="187"/>
    </w:p>
    <w:p w14:paraId="6C329AAB" w14:textId="77777777" w:rsidR="0017049A" w:rsidRPr="00E07C8E" w:rsidRDefault="0017049A" w:rsidP="0017049A">
      <w:pPr>
        <w:ind w:left="720" w:hanging="720"/>
        <w:rPr>
          <w:noProof/>
        </w:rPr>
      </w:pPr>
      <w:bookmarkStart w:id="188" w:name="_ENREF_40"/>
      <w:r w:rsidRPr="00E07C8E">
        <w:rPr>
          <w:noProof/>
        </w:rPr>
        <w:t>40.</w:t>
      </w:r>
      <w:r w:rsidRPr="00E07C8E">
        <w:rPr>
          <w:noProof/>
        </w:rPr>
        <w:tab/>
        <w:t xml:space="preserve">Piazza SJ, Erdemir A, Okita N, Cavanagh PR. Assessment of the functional method of hip joint center location subject to reduced range of hip motion. </w:t>
      </w:r>
      <w:r w:rsidRPr="00E07C8E">
        <w:rPr>
          <w:i/>
          <w:noProof/>
        </w:rPr>
        <w:t xml:space="preserve">Journal of biomechanics. </w:t>
      </w:r>
      <w:r w:rsidRPr="00E07C8E">
        <w:rPr>
          <w:noProof/>
        </w:rPr>
        <w:t>2004;37(3):349-356.</w:t>
      </w:r>
      <w:bookmarkEnd w:id="188"/>
    </w:p>
    <w:p w14:paraId="6C647C24" w14:textId="77777777" w:rsidR="0017049A" w:rsidRPr="00E07C8E" w:rsidRDefault="0017049A" w:rsidP="0017049A">
      <w:pPr>
        <w:ind w:left="720" w:hanging="720"/>
        <w:rPr>
          <w:noProof/>
        </w:rPr>
      </w:pPr>
      <w:bookmarkStart w:id="189" w:name="_ENREF_41"/>
      <w:r w:rsidRPr="00E07C8E">
        <w:rPr>
          <w:noProof/>
        </w:rPr>
        <w:t>41.</w:t>
      </w:r>
      <w:r w:rsidRPr="00E07C8E">
        <w:rPr>
          <w:noProof/>
        </w:rPr>
        <w:tab/>
        <w:t xml:space="preserve">Hurwitz DER, A. B.; Case, J. P.; Block, J. A.; Andriacchi, T. P. The knee adduction moment during gait in subjects with knee osteoarthritis is more closely correlated with static alignment than radiographic disease severity, toe out angle, and pain. </w:t>
      </w:r>
      <w:r w:rsidRPr="00E07C8E">
        <w:rPr>
          <w:i/>
          <w:noProof/>
        </w:rPr>
        <w:t xml:space="preserve">Journal of Orthopaedic Research. </w:t>
      </w:r>
      <w:r w:rsidRPr="00E07C8E">
        <w:rPr>
          <w:noProof/>
        </w:rPr>
        <w:t>2002;20:101-107.</w:t>
      </w:r>
      <w:bookmarkEnd w:id="189"/>
    </w:p>
    <w:p w14:paraId="65FB722D" w14:textId="77777777" w:rsidR="0017049A" w:rsidRPr="00E07C8E" w:rsidRDefault="0017049A" w:rsidP="0017049A">
      <w:pPr>
        <w:ind w:left="720" w:hanging="720"/>
        <w:rPr>
          <w:noProof/>
        </w:rPr>
      </w:pPr>
      <w:bookmarkStart w:id="190" w:name="_ENREF_42"/>
      <w:r w:rsidRPr="00E07C8E">
        <w:rPr>
          <w:noProof/>
        </w:rPr>
        <w:t>42.</w:t>
      </w:r>
      <w:r w:rsidRPr="00E07C8E">
        <w:rPr>
          <w:noProof/>
        </w:rPr>
        <w:tab/>
        <w:t xml:space="preserve">Walter JP, D'Lima DD, Colwell CW, Jr., Fregly BJ. Decreased knee adduction moment does not guarantee decreased medial contact force during gait. </w:t>
      </w:r>
      <w:r w:rsidRPr="00E07C8E">
        <w:rPr>
          <w:i/>
          <w:noProof/>
        </w:rPr>
        <w:t xml:space="preserve">Journal of orthopaedic research : official publication of the Orthopaedic Research Society. </w:t>
      </w:r>
      <w:r w:rsidRPr="00E07C8E">
        <w:rPr>
          <w:noProof/>
        </w:rPr>
        <w:t>2010;28(10):1348-1354.</w:t>
      </w:r>
      <w:bookmarkEnd w:id="190"/>
    </w:p>
    <w:p w14:paraId="7A582759" w14:textId="77777777" w:rsidR="0017049A" w:rsidRPr="00E07C8E" w:rsidRDefault="0017049A" w:rsidP="0017049A">
      <w:pPr>
        <w:ind w:left="720" w:hanging="720"/>
        <w:rPr>
          <w:noProof/>
        </w:rPr>
      </w:pPr>
      <w:bookmarkStart w:id="191" w:name="_ENREF_43"/>
      <w:r w:rsidRPr="00E07C8E">
        <w:rPr>
          <w:noProof/>
        </w:rPr>
        <w:t>43.</w:t>
      </w:r>
      <w:r w:rsidRPr="00E07C8E">
        <w:rPr>
          <w:noProof/>
        </w:rPr>
        <w:tab/>
        <w:t xml:space="preserve">Zhao D, Banks, S. A., Mitchell, K. H., D'Lima, D. D., Colwell Jr., C. W., Frely, B. J. Correlation between the knee adduction torque and medial contact force for a variety of gait patterns. </w:t>
      </w:r>
      <w:r w:rsidRPr="00E07C8E">
        <w:rPr>
          <w:i/>
          <w:noProof/>
        </w:rPr>
        <w:t xml:space="preserve">Journal of Orthopaedic Research. </w:t>
      </w:r>
      <w:r w:rsidRPr="00E07C8E">
        <w:rPr>
          <w:noProof/>
        </w:rPr>
        <w:t>2007;25(6):789-797.</w:t>
      </w:r>
      <w:bookmarkEnd w:id="191"/>
    </w:p>
    <w:p w14:paraId="22EA7CF7" w14:textId="77777777" w:rsidR="0017049A" w:rsidRPr="00E07C8E" w:rsidRDefault="0017049A" w:rsidP="0017049A">
      <w:pPr>
        <w:ind w:left="720" w:hanging="720"/>
        <w:rPr>
          <w:noProof/>
        </w:rPr>
      </w:pPr>
      <w:bookmarkStart w:id="192" w:name="_ENREF_44"/>
      <w:r w:rsidRPr="00E07C8E">
        <w:rPr>
          <w:noProof/>
        </w:rPr>
        <w:t>44.</w:t>
      </w:r>
      <w:r w:rsidRPr="00E07C8E">
        <w:rPr>
          <w:noProof/>
        </w:rPr>
        <w:tab/>
        <w:t xml:space="preserve">Shull PB, Lurie KL, Cutkosky MR, Besier TF. Training multi-parameter gaits to reduce the knee adduction moment with data-driven models and haptic feedback. </w:t>
      </w:r>
      <w:r w:rsidRPr="00E07C8E">
        <w:rPr>
          <w:i/>
          <w:noProof/>
        </w:rPr>
        <w:t xml:space="preserve">Journal of biomechanics. </w:t>
      </w:r>
      <w:r w:rsidRPr="00E07C8E">
        <w:rPr>
          <w:noProof/>
        </w:rPr>
        <w:t>2011;44(8):1605-1609.</w:t>
      </w:r>
      <w:bookmarkEnd w:id="192"/>
    </w:p>
    <w:p w14:paraId="18C8DE7C" w14:textId="77777777" w:rsidR="0017049A" w:rsidRPr="00E07C8E" w:rsidRDefault="0017049A" w:rsidP="0017049A">
      <w:pPr>
        <w:ind w:left="720" w:hanging="720"/>
        <w:rPr>
          <w:noProof/>
        </w:rPr>
      </w:pPr>
      <w:bookmarkStart w:id="193" w:name="_ENREF_45"/>
      <w:r w:rsidRPr="00E07C8E">
        <w:rPr>
          <w:noProof/>
        </w:rPr>
        <w:t>45.</w:t>
      </w:r>
      <w:r w:rsidRPr="00E07C8E">
        <w:rPr>
          <w:noProof/>
        </w:rPr>
        <w:tab/>
        <w:t xml:space="preserve">Shull PB, Shultz R, Silder A, et al. Toe-in gait reduces the first peak knee adduction moment in patients with medial compartment knee osteoarthritis. </w:t>
      </w:r>
      <w:r w:rsidRPr="00E07C8E">
        <w:rPr>
          <w:i/>
          <w:noProof/>
        </w:rPr>
        <w:t xml:space="preserve">Journal of biomechanics. </w:t>
      </w:r>
      <w:r w:rsidRPr="00E07C8E">
        <w:rPr>
          <w:noProof/>
        </w:rPr>
        <w:t>2013;46(1):122-128.</w:t>
      </w:r>
      <w:bookmarkEnd w:id="193"/>
    </w:p>
    <w:p w14:paraId="6D0BEAD9" w14:textId="77777777" w:rsidR="0017049A" w:rsidRPr="00E07C8E" w:rsidRDefault="0017049A" w:rsidP="0017049A">
      <w:pPr>
        <w:ind w:left="720" w:hanging="720"/>
        <w:rPr>
          <w:noProof/>
        </w:rPr>
      </w:pPr>
      <w:bookmarkStart w:id="194" w:name="_ENREF_46"/>
      <w:r w:rsidRPr="00E07C8E">
        <w:rPr>
          <w:noProof/>
        </w:rPr>
        <w:t>46.</w:t>
      </w:r>
      <w:r w:rsidRPr="00E07C8E">
        <w:rPr>
          <w:noProof/>
        </w:rPr>
        <w:tab/>
        <w:t xml:space="preserve">Simic M, Wrigley TV, Hinman RS, Hunt MA, Bennell KL. Altering foot progression angle in people with medial knee osteoarthritis: The effects of varying toe-in and toe-out angles are mediated by pain and malalignment. </w:t>
      </w:r>
      <w:r w:rsidRPr="00E07C8E">
        <w:rPr>
          <w:i/>
          <w:noProof/>
        </w:rPr>
        <w:t xml:space="preserve">Osteoarthritis and cartilage / OARS, Osteoarthritis Research Society. </w:t>
      </w:r>
      <w:r w:rsidRPr="00E07C8E">
        <w:rPr>
          <w:noProof/>
        </w:rPr>
        <w:t>2013;21(9):1272-1280.</w:t>
      </w:r>
      <w:bookmarkEnd w:id="194"/>
    </w:p>
    <w:p w14:paraId="7D3D82AF" w14:textId="77777777" w:rsidR="0017049A" w:rsidRPr="00E07C8E" w:rsidRDefault="0017049A" w:rsidP="0017049A">
      <w:pPr>
        <w:ind w:left="720" w:hanging="720"/>
        <w:rPr>
          <w:noProof/>
        </w:rPr>
      </w:pPr>
      <w:bookmarkStart w:id="195" w:name="_ENREF_47"/>
      <w:r w:rsidRPr="00E07C8E">
        <w:rPr>
          <w:noProof/>
        </w:rPr>
        <w:t>47.</w:t>
      </w:r>
      <w:r w:rsidRPr="00E07C8E">
        <w:rPr>
          <w:noProof/>
        </w:rPr>
        <w:tab/>
        <w:t xml:space="preserve">van den Noort JC, Schaffers I, Snijders J, Harlaar J. The effectiveness of voluntary modifications of gait pattern to reduce the knee adduction moment. </w:t>
      </w:r>
      <w:r w:rsidRPr="00E07C8E">
        <w:rPr>
          <w:i/>
          <w:noProof/>
        </w:rPr>
        <w:t xml:space="preserve">Hum Mov Sci. </w:t>
      </w:r>
      <w:r w:rsidRPr="00E07C8E">
        <w:rPr>
          <w:noProof/>
        </w:rPr>
        <w:t>2013;32(3):412-424.</w:t>
      </w:r>
      <w:bookmarkEnd w:id="195"/>
    </w:p>
    <w:p w14:paraId="3BCB7D85" w14:textId="77777777" w:rsidR="0017049A" w:rsidRPr="00E07C8E" w:rsidRDefault="0017049A" w:rsidP="0017049A">
      <w:pPr>
        <w:ind w:left="720" w:hanging="720"/>
        <w:rPr>
          <w:noProof/>
        </w:rPr>
      </w:pPr>
      <w:bookmarkStart w:id="196" w:name="_ENREF_48"/>
      <w:r w:rsidRPr="00E07C8E">
        <w:rPr>
          <w:noProof/>
        </w:rPr>
        <w:t>48.</w:t>
      </w:r>
      <w:r w:rsidRPr="00E07C8E">
        <w:rPr>
          <w:noProof/>
        </w:rPr>
        <w:tab/>
        <w:t xml:space="preserve">Mundermann A, Dyrby CO, Andriacchi TP. Secondary gait changes in patients with medial compartment knee osteoarthritis: Increased load at the ankle, knee, and hip during walking. </w:t>
      </w:r>
      <w:r w:rsidRPr="00E07C8E">
        <w:rPr>
          <w:i/>
          <w:noProof/>
        </w:rPr>
        <w:t xml:space="preserve">Arthritis and rheumatism. </w:t>
      </w:r>
      <w:r w:rsidRPr="00E07C8E">
        <w:rPr>
          <w:noProof/>
        </w:rPr>
        <w:t>2005;52(9):2835-2844.</w:t>
      </w:r>
      <w:bookmarkEnd w:id="196"/>
    </w:p>
    <w:p w14:paraId="089B1A3B" w14:textId="77777777" w:rsidR="0017049A" w:rsidRPr="00E07C8E" w:rsidRDefault="0017049A" w:rsidP="0017049A">
      <w:pPr>
        <w:ind w:left="720" w:hanging="720"/>
        <w:rPr>
          <w:noProof/>
        </w:rPr>
      </w:pPr>
      <w:bookmarkStart w:id="197" w:name="_ENREF_49"/>
      <w:r w:rsidRPr="00E07C8E">
        <w:rPr>
          <w:noProof/>
        </w:rPr>
        <w:t>49.</w:t>
      </w:r>
      <w:r w:rsidRPr="00E07C8E">
        <w:rPr>
          <w:noProof/>
        </w:rPr>
        <w:tab/>
        <w:t xml:space="preserve">Paquette MR, Klipple G, Zhang S. Greater step widths reduce internal knee abduction moments in medial compartment knee osteoarthritis patients during stair ascent. </w:t>
      </w:r>
      <w:r w:rsidRPr="00E07C8E">
        <w:rPr>
          <w:i/>
          <w:noProof/>
        </w:rPr>
        <w:t xml:space="preserve">J Appl Biomech. </w:t>
      </w:r>
      <w:r w:rsidRPr="00E07C8E">
        <w:rPr>
          <w:noProof/>
        </w:rPr>
        <w:t>2015;31(4):229-236.</w:t>
      </w:r>
      <w:bookmarkEnd w:id="197"/>
    </w:p>
    <w:p w14:paraId="414A04C7" w14:textId="77777777" w:rsidR="0017049A" w:rsidRPr="00E07C8E" w:rsidRDefault="0017049A" w:rsidP="0017049A">
      <w:pPr>
        <w:ind w:left="720" w:hanging="720"/>
        <w:rPr>
          <w:noProof/>
        </w:rPr>
      </w:pPr>
      <w:bookmarkStart w:id="198" w:name="_ENREF_50"/>
      <w:r w:rsidRPr="00E07C8E">
        <w:rPr>
          <w:noProof/>
        </w:rPr>
        <w:lastRenderedPageBreak/>
        <w:t>50.</w:t>
      </w:r>
      <w:r w:rsidRPr="00E07C8E">
        <w:rPr>
          <w:noProof/>
        </w:rPr>
        <w:tab/>
        <w:t xml:space="preserve">Paquette MR, Zhang S, Milner CE, Fairbrother JT, Reinbolt JA. Effects of increased step width on frontal plane knee biomechanics in healthy older adults during stair descent. </w:t>
      </w:r>
      <w:r w:rsidRPr="00E07C8E">
        <w:rPr>
          <w:i/>
          <w:noProof/>
        </w:rPr>
        <w:t xml:space="preserve">The Knee. </w:t>
      </w:r>
      <w:r w:rsidRPr="00E07C8E">
        <w:rPr>
          <w:noProof/>
        </w:rPr>
        <w:t>2014;21(4):821-826.</w:t>
      </w:r>
      <w:bookmarkEnd w:id="198"/>
    </w:p>
    <w:p w14:paraId="4FA61ABD" w14:textId="77777777" w:rsidR="0017049A" w:rsidRPr="00E07C8E" w:rsidRDefault="0017049A" w:rsidP="0017049A">
      <w:pPr>
        <w:ind w:left="720" w:hanging="720"/>
        <w:rPr>
          <w:noProof/>
        </w:rPr>
      </w:pPr>
      <w:bookmarkStart w:id="199" w:name="_ENREF_51"/>
      <w:r w:rsidRPr="00E07C8E">
        <w:rPr>
          <w:noProof/>
        </w:rPr>
        <w:t>51.</w:t>
      </w:r>
      <w:r w:rsidRPr="00E07C8E">
        <w:rPr>
          <w:noProof/>
        </w:rPr>
        <w:tab/>
        <w:t xml:space="preserve">Miyazaki T, Wada, M., Kawahara, H., Sato, M., Baba, H., Shimada, S. Dynamic load at baseline can predict radiographic disease progression in medial compartment knee osteoarthritis. </w:t>
      </w:r>
      <w:r w:rsidRPr="00E07C8E">
        <w:rPr>
          <w:i/>
          <w:noProof/>
        </w:rPr>
        <w:t xml:space="preserve">Annals of the rheumatic diseases. </w:t>
      </w:r>
      <w:r w:rsidRPr="00E07C8E">
        <w:rPr>
          <w:noProof/>
        </w:rPr>
        <w:t>2002;61:617-622.</w:t>
      </w:r>
      <w:bookmarkEnd w:id="199"/>
    </w:p>
    <w:p w14:paraId="325C9356" w14:textId="77777777" w:rsidR="0017049A" w:rsidRPr="00E07C8E" w:rsidRDefault="0017049A" w:rsidP="0017049A">
      <w:pPr>
        <w:ind w:left="720" w:hanging="720"/>
        <w:rPr>
          <w:noProof/>
        </w:rPr>
      </w:pPr>
      <w:bookmarkStart w:id="200" w:name="_ENREF_52"/>
      <w:r w:rsidRPr="00E07C8E">
        <w:rPr>
          <w:noProof/>
        </w:rPr>
        <w:t>52.</w:t>
      </w:r>
      <w:r w:rsidRPr="00E07C8E">
        <w:rPr>
          <w:noProof/>
        </w:rPr>
        <w:tab/>
        <w:t xml:space="preserve">Specogna AV, Birmingham TB, Hunt MA, et al. Radiographic measures of knee alignment in patients with varus gonarthrosis: Effect of weightbearing status and associations with dynamic joint load. </w:t>
      </w:r>
      <w:r w:rsidRPr="00E07C8E">
        <w:rPr>
          <w:i/>
          <w:noProof/>
        </w:rPr>
        <w:t xml:space="preserve">The American journal of sports medicine. </w:t>
      </w:r>
      <w:r w:rsidRPr="00E07C8E">
        <w:rPr>
          <w:noProof/>
        </w:rPr>
        <w:t>2007;35(1):65-70.</w:t>
      </w:r>
      <w:bookmarkEnd w:id="200"/>
    </w:p>
    <w:p w14:paraId="248D1972" w14:textId="77777777" w:rsidR="0017049A" w:rsidRPr="00E07C8E" w:rsidRDefault="0017049A" w:rsidP="0017049A">
      <w:pPr>
        <w:ind w:left="720" w:hanging="720"/>
        <w:rPr>
          <w:noProof/>
        </w:rPr>
      </w:pPr>
      <w:bookmarkStart w:id="201" w:name="_ENREF_53"/>
      <w:r w:rsidRPr="00E07C8E">
        <w:rPr>
          <w:noProof/>
        </w:rPr>
        <w:t>53.</w:t>
      </w:r>
      <w:r w:rsidRPr="00E07C8E">
        <w:rPr>
          <w:noProof/>
        </w:rPr>
        <w:tab/>
        <w:t xml:space="preserve">Weidenhielm L, Svensson, O. K., Brostrom, L., Mattsson, E. Adduction moment of the knee compared to radiological and clinical parameters in moderate medial osteoarthrosis of the knee. </w:t>
      </w:r>
      <w:r w:rsidRPr="00E07C8E">
        <w:rPr>
          <w:i/>
          <w:noProof/>
        </w:rPr>
        <w:t xml:space="preserve">Ann Chir Gynaecol. </w:t>
      </w:r>
      <w:r w:rsidRPr="00E07C8E">
        <w:rPr>
          <w:noProof/>
        </w:rPr>
        <w:t>1994;83(3):236-242.</w:t>
      </w:r>
      <w:bookmarkEnd w:id="201"/>
    </w:p>
    <w:p w14:paraId="5415DDAA" w14:textId="77777777" w:rsidR="0017049A" w:rsidRPr="00E07C8E" w:rsidRDefault="0017049A" w:rsidP="0017049A">
      <w:pPr>
        <w:ind w:left="720" w:hanging="720"/>
        <w:rPr>
          <w:noProof/>
        </w:rPr>
      </w:pPr>
      <w:bookmarkStart w:id="202" w:name="_ENREF_54"/>
      <w:r w:rsidRPr="00E07C8E">
        <w:rPr>
          <w:noProof/>
        </w:rPr>
        <w:t>54.</w:t>
      </w:r>
      <w:r w:rsidRPr="00E07C8E">
        <w:rPr>
          <w:noProof/>
        </w:rPr>
        <w:tab/>
        <w:t xml:space="preserve">Barrios JA, Higginson JS, Royer TD, Davis IS. Static and dynamic correlates of the knee adduction moment in healthy knees ranging from normal to varus-aligned. </w:t>
      </w:r>
      <w:r w:rsidRPr="00E07C8E">
        <w:rPr>
          <w:i/>
          <w:noProof/>
        </w:rPr>
        <w:t xml:space="preserve">Clinical biomechanics. </w:t>
      </w:r>
      <w:r w:rsidRPr="00E07C8E">
        <w:rPr>
          <w:noProof/>
        </w:rPr>
        <w:t>2009;24(10):850-854.</w:t>
      </w:r>
      <w:bookmarkEnd w:id="202"/>
    </w:p>
    <w:p w14:paraId="65E5A5E3" w14:textId="77777777" w:rsidR="0017049A" w:rsidRPr="00E07C8E" w:rsidRDefault="0017049A" w:rsidP="0017049A">
      <w:pPr>
        <w:ind w:left="720" w:hanging="720"/>
        <w:rPr>
          <w:noProof/>
        </w:rPr>
      </w:pPr>
      <w:bookmarkStart w:id="203" w:name="_ENREF_55"/>
      <w:r w:rsidRPr="00E07C8E">
        <w:rPr>
          <w:noProof/>
        </w:rPr>
        <w:t>55.</w:t>
      </w:r>
      <w:r w:rsidRPr="00E07C8E">
        <w:rPr>
          <w:noProof/>
        </w:rPr>
        <w:tab/>
        <w:t xml:space="preserve">Hunt MA, Birmingham TB, Giffin JR, Jenkyn TR. Associations among knee adduction moment, frontal plane ground reaction force, and lever arm during walking in patients with knee osteoarthritis. </w:t>
      </w:r>
      <w:r w:rsidRPr="00E07C8E">
        <w:rPr>
          <w:i/>
          <w:noProof/>
        </w:rPr>
        <w:t xml:space="preserve">Journal of biomechanics. </w:t>
      </w:r>
      <w:r w:rsidRPr="00E07C8E">
        <w:rPr>
          <w:noProof/>
        </w:rPr>
        <w:t>2006;39(12):2213-2220.</w:t>
      </w:r>
      <w:bookmarkEnd w:id="203"/>
    </w:p>
    <w:p w14:paraId="3619DB38" w14:textId="77777777" w:rsidR="0017049A" w:rsidRPr="00E07C8E" w:rsidRDefault="0017049A" w:rsidP="0017049A">
      <w:pPr>
        <w:ind w:left="720" w:hanging="720"/>
        <w:rPr>
          <w:noProof/>
        </w:rPr>
      </w:pPr>
      <w:bookmarkStart w:id="204" w:name="_ENREF_56"/>
      <w:r w:rsidRPr="00E07C8E">
        <w:rPr>
          <w:noProof/>
        </w:rPr>
        <w:t>56.</w:t>
      </w:r>
      <w:r w:rsidRPr="00E07C8E">
        <w:rPr>
          <w:noProof/>
        </w:rPr>
        <w:tab/>
        <w:t xml:space="preserve">Weidenhielm L, Svensson, O.K., Brostrom, L. Surgical correction of leg alignment in unilateral kne osteoarthrosis reduces the load on the hip and knee joint bilaterally. </w:t>
      </w:r>
      <w:r w:rsidRPr="00E07C8E">
        <w:rPr>
          <w:i/>
          <w:noProof/>
        </w:rPr>
        <w:t xml:space="preserve">Clinical biomechanics. </w:t>
      </w:r>
      <w:r w:rsidRPr="00E07C8E">
        <w:rPr>
          <w:noProof/>
        </w:rPr>
        <w:t>1995;10:217-221.</w:t>
      </w:r>
      <w:bookmarkEnd w:id="204"/>
    </w:p>
    <w:p w14:paraId="18FBC073" w14:textId="77777777" w:rsidR="0017049A" w:rsidRPr="00E07C8E" w:rsidRDefault="0017049A" w:rsidP="0017049A">
      <w:pPr>
        <w:ind w:left="720" w:hanging="720"/>
        <w:rPr>
          <w:noProof/>
        </w:rPr>
      </w:pPr>
      <w:bookmarkStart w:id="205" w:name="_ENREF_57"/>
      <w:r w:rsidRPr="00E07C8E">
        <w:rPr>
          <w:noProof/>
        </w:rPr>
        <w:t>57.</w:t>
      </w:r>
      <w:r w:rsidRPr="00E07C8E">
        <w:rPr>
          <w:noProof/>
        </w:rPr>
        <w:tab/>
        <w:t xml:space="preserve">Astephen JL, Deluzio KJ. Changes in frontal plane dynamics and the loading response phase of the gait cycle are characteristic of severe knee osteoarthritis application of a multidimensional analysis technique. </w:t>
      </w:r>
      <w:r w:rsidRPr="00E07C8E">
        <w:rPr>
          <w:i/>
          <w:noProof/>
        </w:rPr>
        <w:t xml:space="preserve">Clinical biomechanics. </w:t>
      </w:r>
      <w:r w:rsidRPr="00E07C8E">
        <w:rPr>
          <w:noProof/>
        </w:rPr>
        <w:t>2005;20(2):209-217.</w:t>
      </w:r>
      <w:bookmarkEnd w:id="205"/>
    </w:p>
    <w:p w14:paraId="0D12ABBC" w14:textId="77777777" w:rsidR="0017049A" w:rsidRPr="00E07C8E" w:rsidRDefault="0017049A" w:rsidP="0017049A">
      <w:pPr>
        <w:ind w:left="720" w:hanging="720"/>
        <w:rPr>
          <w:noProof/>
        </w:rPr>
      </w:pPr>
      <w:bookmarkStart w:id="206" w:name="_ENREF_58"/>
      <w:r w:rsidRPr="00E07C8E">
        <w:rPr>
          <w:noProof/>
        </w:rPr>
        <w:t>58.</w:t>
      </w:r>
      <w:r w:rsidRPr="00E07C8E">
        <w:rPr>
          <w:noProof/>
        </w:rPr>
        <w:tab/>
        <w:t xml:space="preserve">Kutzner I, Trepczynski A, Heller MO, Bergmann G. Knee adduction moment and medial contact force--facts about their correlation during gait. </w:t>
      </w:r>
      <w:r w:rsidRPr="00E07C8E">
        <w:rPr>
          <w:i/>
          <w:noProof/>
        </w:rPr>
        <w:t xml:space="preserve">PloS one. </w:t>
      </w:r>
      <w:r w:rsidRPr="00E07C8E">
        <w:rPr>
          <w:noProof/>
        </w:rPr>
        <w:t>2013;8(12):e81036.</w:t>
      </w:r>
      <w:bookmarkEnd w:id="206"/>
    </w:p>
    <w:p w14:paraId="2053085E" w14:textId="77777777" w:rsidR="0017049A" w:rsidRPr="00E07C8E" w:rsidRDefault="0017049A" w:rsidP="0017049A">
      <w:pPr>
        <w:ind w:left="720" w:hanging="720"/>
        <w:rPr>
          <w:noProof/>
        </w:rPr>
      </w:pPr>
      <w:bookmarkStart w:id="207" w:name="_ENREF_59"/>
      <w:r w:rsidRPr="00E07C8E">
        <w:rPr>
          <w:noProof/>
        </w:rPr>
        <w:t>59.</w:t>
      </w:r>
      <w:r w:rsidRPr="00E07C8E">
        <w:rPr>
          <w:noProof/>
        </w:rPr>
        <w:tab/>
        <w:t xml:space="preserve">Magee D. </w:t>
      </w:r>
      <w:r w:rsidRPr="00E07C8E">
        <w:rPr>
          <w:i/>
          <w:noProof/>
        </w:rPr>
        <w:t>Orthopaedic physical assessment.</w:t>
      </w:r>
      <w:r w:rsidRPr="00E07C8E">
        <w:rPr>
          <w:noProof/>
        </w:rPr>
        <w:t xml:space="preserve"> 2nd ed. Philadelphia: W. B. Saunders; 1992.</w:t>
      </w:r>
      <w:bookmarkEnd w:id="207"/>
    </w:p>
    <w:p w14:paraId="2C74B30D" w14:textId="77777777" w:rsidR="0017049A" w:rsidRPr="00E07C8E" w:rsidRDefault="0017049A" w:rsidP="0017049A">
      <w:pPr>
        <w:ind w:left="720" w:hanging="720"/>
        <w:rPr>
          <w:noProof/>
        </w:rPr>
      </w:pPr>
      <w:bookmarkStart w:id="208" w:name="_ENREF_60"/>
      <w:r w:rsidRPr="00E07C8E">
        <w:rPr>
          <w:noProof/>
        </w:rPr>
        <w:t>60.</w:t>
      </w:r>
      <w:r w:rsidRPr="00E07C8E">
        <w:rPr>
          <w:noProof/>
        </w:rPr>
        <w:tab/>
        <w:t xml:space="preserve">Jonson SR, Gross ,M. T. Intraexaminer reliability, interexaminer reliability, and mean values for nine lower extremity skeletal measures in healthy naval midshipmen. </w:t>
      </w:r>
      <w:r w:rsidRPr="00E07C8E">
        <w:rPr>
          <w:i/>
          <w:noProof/>
        </w:rPr>
        <w:t xml:space="preserve">Journal of Orthopaedic &amp; Sports Physical Therapy. </w:t>
      </w:r>
      <w:r w:rsidRPr="00E07C8E">
        <w:rPr>
          <w:noProof/>
        </w:rPr>
        <w:t>1997;25(4):253-263.</w:t>
      </w:r>
      <w:bookmarkEnd w:id="208"/>
    </w:p>
    <w:p w14:paraId="1405B658" w14:textId="77777777" w:rsidR="0017049A" w:rsidRPr="00E07C8E" w:rsidRDefault="0017049A" w:rsidP="0017049A">
      <w:pPr>
        <w:ind w:left="720" w:hanging="720"/>
        <w:rPr>
          <w:noProof/>
        </w:rPr>
      </w:pPr>
      <w:bookmarkStart w:id="209" w:name="_ENREF_61"/>
      <w:r w:rsidRPr="00E07C8E">
        <w:rPr>
          <w:noProof/>
        </w:rPr>
        <w:t>61.</w:t>
      </w:r>
      <w:r w:rsidRPr="00E07C8E">
        <w:rPr>
          <w:noProof/>
        </w:rPr>
        <w:tab/>
        <w:t xml:space="preserve">Bellemans J, Colyn, W., Vandenneucker, H., Victor, J. The chitranjan ranawat award: Is neutral mechanical alignment normal for all patients? The concept of constitutional varus. </w:t>
      </w:r>
      <w:r w:rsidRPr="00E07C8E">
        <w:rPr>
          <w:i/>
          <w:noProof/>
        </w:rPr>
        <w:t xml:space="preserve">Clin Orthop Relat Res. </w:t>
      </w:r>
      <w:r w:rsidRPr="00E07C8E">
        <w:rPr>
          <w:noProof/>
        </w:rPr>
        <w:t>2012;470:45-53.</w:t>
      </w:r>
      <w:bookmarkEnd w:id="209"/>
    </w:p>
    <w:p w14:paraId="3A30FF6C" w14:textId="77777777" w:rsidR="0017049A" w:rsidRPr="00E07C8E" w:rsidRDefault="0017049A" w:rsidP="0017049A">
      <w:pPr>
        <w:ind w:left="720" w:hanging="720"/>
        <w:rPr>
          <w:noProof/>
        </w:rPr>
      </w:pPr>
      <w:bookmarkStart w:id="210" w:name="_ENREF_62"/>
      <w:r w:rsidRPr="00E07C8E">
        <w:rPr>
          <w:noProof/>
        </w:rPr>
        <w:t>62.</w:t>
      </w:r>
      <w:r w:rsidRPr="00E07C8E">
        <w:rPr>
          <w:noProof/>
        </w:rPr>
        <w:tab/>
        <w:t xml:space="preserve">Harrington ME, Zavatsky AB, Lawson SE, Yuan Z, Theologis TN. Prediction of the hip joint centre in adults, children, and patients with cerebral palsy based on magnetic resonance imaging. </w:t>
      </w:r>
      <w:r w:rsidRPr="00E07C8E">
        <w:rPr>
          <w:i/>
          <w:noProof/>
        </w:rPr>
        <w:t xml:space="preserve">Journal of biomechanics. </w:t>
      </w:r>
      <w:r w:rsidRPr="00E07C8E">
        <w:rPr>
          <w:noProof/>
        </w:rPr>
        <w:t>2007;40(3):595-602.</w:t>
      </w:r>
      <w:bookmarkEnd w:id="210"/>
    </w:p>
    <w:p w14:paraId="04C3A795" w14:textId="77777777" w:rsidR="0017049A" w:rsidRPr="00E07C8E" w:rsidRDefault="0017049A" w:rsidP="0017049A">
      <w:pPr>
        <w:ind w:left="720" w:hanging="720"/>
        <w:rPr>
          <w:noProof/>
        </w:rPr>
      </w:pPr>
      <w:bookmarkStart w:id="211" w:name="_ENREF_63"/>
      <w:r w:rsidRPr="00E07C8E">
        <w:rPr>
          <w:noProof/>
        </w:rPr>
        <w:t>63.</w:t>
      </w:r>
      <w:r w:rsidRPr="00E07C8E">
        <w:rPr>
          <w:noProof/>
        </w:rPr>
        <w:tab/>
        <w:t xml:space="preserve">John JF, Fisher, P. E. Radiographic determination of the anatomic hip joint center. A cadaver study. </w:t>
      </w:r>
      <w:r w:rsidRPr="00E07C8E">
        <w:rPr>
          <w:i/>
          <w:noProof/>
        </w:rPr>
        <w:t xml:space="preserve">Acta Orthop Scand. </w:t>
      </w:r>
      <w:r w:rsidRPr="00E07C8E">
        <w:rPr>
          <w:noProof/>
        </w:rPr>
        <w:t>1994;65:509-510.</w:t>
      </w:r>
      <w:bookmarkEnd w:id="211"/>
    </w:p>
    <w:p w14:paraId="6100AE55" w14:textId="77777777" w:rsidR="0017049A" w:rsidRPr="00E07C8E" w:rsidRDefault="0017049A" w:rsidP="0017049A">
      <w:pPr>
        <w:ind w:left="720" w:hanging="720"/>
        <w:rPr>
          <w:noProof/>
        </w:rPr>
      </w:pPr>
      <w:bookmarkStart w:id="212" w:name="_ENREF_64"/>
      <w:r w:rsidRPr="00E07C8E">
        <w:rPr>
          <w:noProof/>
        </w:rPr>
        <w:t>64.</w:t>
      </w:r>
      <w:r w:rsidRPr="00E07C8E">
        <w:rPr>
          <w:noProof/>
        </w:rPr>
        <w:tab/>
        <w:t xml:space="preserve">Peters A, Baker R, Sangeux M. Validation of 3-d freehand ultrasound for the determination of the hip joint centre. </w:t>
      </w:r>
      <w:r w:rsidRPr="00E07C8E">
        <w:rPr>
          <w:i/>
          <w:noProof/>
        </w:rPr>
        <w:t xml:space="preserve">Gait &amp; posture. </w:t>
      </w:r>
      <w:r w:rsidRPr="00E07C8E">
        <w:rPr>
          <w:noProof/>
        </w:rPr>
        <w:t>2010;31(4):530-532.</w:t>
      </w:r>
      <w:bookmarkEnd w:id="212"/>
    </w:p>
    <w:p w14:paraId="722CDD59" w14:textId="77777777" w:rsidR="0017049A" w:rsidRPr="00E07C8E" w:rsidRDefault="0017049A" w:rsidP="0017049A">
      <w:pPr>
        <w:ind w:left="720" w:hanging="720"/>
        <w:rPr>
          <w:noProof/>
        </w:rPr>
      </w:pPr>
      <w:bookmarkStart w:id="213" w:name="_ENREF_65"/>
      <w:r w:rsidRPr="00E07C8E">
        <w:rPr>
          <w:noProof/>
        </w:rPr>
        <w:t>65.</w:t>
      </w:r>
      <w:r w:rsidRPr="00E07C8E">
        <w:rPr>
          <w:noProof/>
        </w:rPr>
        <w:tab/>
        <w:t xml:space="preserve">Kaptein BL, Valstar, E. R., Stoel, B. C., Rozing, P. M., Reiber, J. H. A new model-based rsa method validating using cad models and models from reversed engineering. </w:t>
      </w:r>
      <w:r w:rsidRPr="00E07C8E">
        <w:rPr>
          <w:i/>
          <w:noProof/>
        </w:rPr>
        <w:t xml:space="preserve">Journal of biomechanics. </w:t>
      </w:r>
      <w:r w:rsidRPr="00E07C8E">
        <w:rPr>
          <w:noProof/>
        </w:rPr>
        <w:t>2003;36(6):873-882.</w:t>
      </w:r>
      <w:bookmarkEnd w:id="213"/>
    </w:p>
    <w:p w14:paraId="3E34A3CE" w14:textId="77777777" w:rsidR="0017049A" w:rsidRPr="00E07C8E" w:rsidRDefault="0017049A" w:rsidP="0017049A">
      <w:pPr>
        <w:ind w:left="720" w:hanging="720"/>
        <w:rPr>
          <w:noProof/>
        </w:rPr>
      </w:pPr>
      <w:bookmarkStart w:id="214" w:name="_ENREF_66"/>
      <w:r w:rsidRPr="00E07C8E">
        <w:rPr>
          <w:noProof/>
        </w:rPr>
        <w:t>66.</w:t>
      </w:r>
      <w:r w:rsidRPr="00E07C8E">
        <w:rPr>
          <w:noProof/>
        </w:rPr>
        <w:tab/>
        <w:t>Crowninshield RD, Johnston, R. C., Andrews, J. G., Brand, R. A. The effect of joint center on hip kinetics. Proc. 23rd Annual ORS Convention; 1977; Las Vegas, Nevada.</w:t>
      </w:r>
      <w:bookmarkEnd w:id="214"/>
    </w:p>
    <w:p w14:paraId="047CF513" w14:textId="77777777" w:rsidR="0017049A" w:rsidRPr="00E07C8E" w:rsidRDefault="0017049A" w:rsidP="0017049A">
      <w:pPr>
        <w:ind w:left="720" w:hanging="720"/>
        <w:rPr>
          <w:noProof/>
        </w:rPr>
      </w:pPr>
      <w:bookmarkStart w:id="215" w:name="_ENREF_67"/>
      <w:r w:rsidRPr="00E07C8E">
        <w:rPr>
          <w:noProof/>
        </w:rPr>
        <w:lastRenderedPageBreak/>
        <w:t>67.</w:t>
      </w:r>
      <w:r w:rsidRPr="00E07C8E">
        <w:rPr>
          <w:noProof/>
        </w:rPr>
        <w:tab/>
        <w:t xml:space="preserve">Fessy MH, N'Diaye, A. N., Carret, J. P., Fischer, L. P. Locating the center of rotation of the hip. </w:t>
      </w:r>
      <w:r w:rsidRPr="00E07C8E">
        <w:rPr>
          <w:i/>
          <w:noProof/>
        </w:rPr>
        <w:t xml:space="preserve">Surg Radiol Anat. </w:t>
      </w:r>
      <w:r w:rsidRPr="00E07C8E">
        <w:rPr>
          <w:noProof/>
        </w:rPr>
        <w:t>1999;21:247-250.</w:t>
      </w:r>
      <w:bookmarkEnd w:id="215"/>
    </w:p>
    <w:p w14:paraId="48D28835" w14:textId="77777777" w:rsidR="0017049A" w:rsidRPr="00E07C8E" w:rsidRDefault="0017049A" w:rsidP="0017049A">
      <w:pPr>
        <w:ind w:left="720" w:hanging="720"/>
        <w:rPr>
          <w:noProof/>
        </w:rPr>
      </w:pPr>
      <w:bookmarkStart w:id="216" w:name="_ENREF_68"/>
      <w:r w:rsidRPr="00E07C8E">
        <w:rPr>
          <w:noProof/>
        </w:rPr>
        <w:t>68.</w:t>
      </w:r>
      <w:r w:rsidRPr="00E07C8E">
        <w:rPr>
          <w:noProof/>
        </w:rPr>
        <w:tab/>
        <w:t xml:space="preserve">Pierchon F, Migaud, H., Duquennoy, A., Fontaine, C. Radiologic evaluation of the rotation center of the hip. </w:t>
      </w:r>
      <w:r w:rsidRPr="00E07C8E">
        <w:rPr>
          <w:i/>
          <w:noProof/>
        </w:rPr>
        <w:t xml:space="preserve">Rev Chir Orthop Reparatrice Appar Mot. </w:t>
      </w:r>
      <w:r w:rsidRPr="00E07C8E">
        <w:rPr>
          <w:noProof/>
        </w:rPr>
        <w:t>1993;79:281-284.</w:t>
      </w:r>
      <w:bookmarkEnd w:id="216"/>
    </w:p>
    <w:p w14:paraId="4FC03CD5" w14:textId="77777777" w:rsidR="0017049A" w:rsidRPr="00E07C8E" w:rsidRDefault="0017049A" w:rsidP="0017049A">
      <w:pPr>
        <w:ind w:left="720" w:hanging="720"/>
        <w:rPr>
          <w:noProof/>
        </w:rPr>
      </w:pPr>
      <w:bookmarkStart w:id="217" w:name="_ENREF_69"/>
      <w:r w:rsidRPr="00E07C8E">
        <w:rPr>
          <w:noProof/>
        </w:rPr>
        <w:t>69.</w:t>
      </w:r>
      <w:r w:rsidRPr="00E07C8E">
        <w:rPr>
          <w:noProof/>
        </w:rPr>
        <w:tab/>
        <w:t xml:space="preserve">Tylkowski CM, Simon, S.R., Mansour, J.M. Gait in spastic cerebral palsy. </w:t>
      </w:r>
      <w:r w:rsidRPr="00E07C8E">
        <w:rPr>
          <w:i/>
          <w:noProof/>
        </w:rPr>
        <w:t xml:space="preserve">The Hip: Proceeings of the Tenth Open Meeting of the Hip Society. </w:t>
      </w:r>
      <w:r w:rsidRPr="00E07C8E">
        <w:rPr>
          <w:noProof/>
        </w:rPr>
        <w:t>1982;10:89-125.</w:t>
      </w:r>
      <w:bookmarkEnd w:id="217"/>
    </w:p>
    <w:p w14:paraId="1CEAA095" w14:textId="77777777" w:rsidR="0017049A" w:rsidRPr="00E07C8E" w:rsidRDefault="0017049A" w:rsidP="0017049A">
      <w:pPr>
        <w:ind w:left="720" w:hanging="720"/>
        <w:rPr>
          <w:noProof/>
        </w:rPr>
      </w:pPr>
      <w:bookmarkStart w:id="218" w:name="_ENREF_70"/>
      <w:r w:rsidRPr="00E07C8E">
        <w:rPr>
          <w:noProof/>
        </w:rPr>
        <w:t>70.</w:t>
      </w:r>
      <w:r w:rsidRPr="00E07C8E">
        <w:rPr>
          <w:noProof/>
        </w:rPr>
        <w:tab/>
        <w:t xml:space="preserve">Stagni R, Leardini, A., Cappozzo, A., Benedetti, M. G., Cappello, A. Effects of hip joint centre mislocation on gait analysis results. </w:t>
      </w:r>
      <w:r w:rsidRPr="00E07C8E">
        <w:rPr>
          <w:i/>
          <w:noProof/>
        </w:rPr>
        <w:t xml:space="preserve">Journal of biomechanics. </w:t>
      </w:r>
      <w:r w:rsidRPr="00E07C8E">
        <w:rPr>
          <w:noProof/>
        </w:rPr>
        <w:t>2000;33:1479-1487.</w:t>
      </w:r>
      <w:bookmarkEnd w:id="218"/>
    </w:p>
    <w:p w14:paraId="701F2880" w14:textId="77777777" w:rsidR="0017049A" w:rsidRPr="00E07C8E" w:rsidRDefault="0017049A" w:rsidP="0017049A">
      <w:pPr>
        <w:ind w:left="720" w:hanging="720"/>
        <w:rPr>
          <w:noProof/>
        </w:rPr>
      </w:pPr>
      <w:bookmarkStart w:id="219" w:name="_ENREF_71"/>
      <w:r w:rsidRPr="00E07C8E">
        <w:rPr>
          <w:noProof/>
        </w:rPr>
        <w:t>71.</w:t>
      </w:r>
      <w:r w:rsidRPr="00E07C8E">
        <w:rPr>
          <w:noProof/>
        </w:rPr>
        <w:tab/>
        <w:t xml:space="preserve">Wu G, Siegler, S., Allard, P., Kirtley, C., Leardini, A., Rosenbaum D. Isb recommendation on definitions of joint coordinate system of various joints for the reporting of human joint motion–part i: Ankle, hip, and spine. </w:t>
      </w:r>
      <w:r w:rsidRPr="00E07C8E">
        <w:rPr>
          <w:i/>
          <w:noProof/>
        </w:rPr>
        <w:t xml:space="preserve">Journal of biomechanics. </w:t>
      </w:r>
      <w:r w:rsidRPr="00E07C8E">
        <w:rPr>
          <w:noProof/>
        </w:rPr>
        <w:t>2002;35(4):543-548.</w:t>
      </w:r>
      <w:bookmarkEnd w:id="219"/>
    </w:p>
    <w:p w14:paraId="7661B56D" w14:textId="77777777" w:rsidR="0017049A" w:rsidRPr="00E07C8E" w:rsidRDefault="0017049A" w:rsidP="0017049A">
      <w:pPr>
        <w:ind w:left="720" w:hanging="720"/>
        <w:rPr>
          <w:noProof/>
        </w:rPr>
      </w:pPr>
      <w:bookmarkStart w:id="220" w:name="_ENREF_72"/>
      <w:r w:rsidRPr="00E07C8E">
        <w:rPr>
          <w:noProof/>
        </w:rPr>
        <w:t>72.</w:t>
      </w:r>
      <w:r w:rsidRPr="00E07C8E">
        <w:rPr>
          <w:noProof/>
        </w:rPr>
        <w:tab/>
        <w:t xml:space="preserve">Delp SL, Maloney, W. Effects of hip center location on the moment-generating capacity of the muscles. </w:t>
      </w:r>
      <w:r w:rsidRPr="00E07C8E">
        <w:rPr>
          <w:i/>
          <w:noProof/>
        </w:rPr>
        <w:t xml:space="preserve">Journal of biomechanics. </w:t>
      </w:r>
      <w:r w:rsidRPr="00E07C8E">
        <w:rPr>
          <w:noProof/>
        </w:rPr>
        <w:t>1993;26(4):485-499.</w:t>
      </w:r>
      <w:bookmarkEnd w:id="220"/>
    </w:p>
    <w:p w14:paraId="1D7A0B6A" w14:textId="77777777" w:rsidR="0017049A" w:rsidRPr="00E07C8E" w:rsidRDefault="0017049A" w:rsidP="0017049A">
      <w:pPr>
        <w:ind w:left="720" w:hanging="720"/>
        <w:rPr>
          <w:noProof/>
        </w:rPr>
      </w:pPr>
      <w:bookmarkStart w:id="221" w:name="_ENREF_73"/>
      <w:r w:rsidRPr="00E07C8E">
        <w:rPr>
          <w:noProof/>
        </w:rPr>
        <w:t>73.</w:t>
      </w:r>
      <w:r w:rsidRPr="00E07C8E">
        <w:rPr>
          <w:noProof/>
        </w:rPr>
        <w:tab/>
        <w:t xml:space="preserve">Schofer MD, Pressel, T., Heyse, T. J., Schmitt, J., Boudriot, U. Radiological determination of the anatomic hip centre from pelvic landmarks. </w:t>
      </w:r>
      <w:r w:rsidRPr="00E07C8E">
        <w:rPr>
          <w:i/>
          <w:noProof/>
        </w:rPr>
        <w:t xml:space="preserve">Acta Orthop Belg. </w:t>
      </w:r>
      <w:r w:rsidRPr="00E07C8E">
        <w:rPr>
          <w:noProof/>
        </w:rPr>
        <w:t>2010;76:479-485.</w:t>
      </w:r>
      <w:bookmarkEnd w:id="221"/>
    </w:p>
    <w:p w14:paraId="6E149BE0" w14:textId="77777777" w:rsidR="0017049A" w:rsidRPr="00E07C8E" w:rsidRDefault="0017049A" w:rsidP="0017049A">
      <w:pPr>
        <w:ind w:left="720" w:hanging="720"/>
        <w:rPr>
          <w:noProof/>
        </w:rPr>
      </w:pPr>
      <w:bookmarkStart w:id="222" w:name="_ENREF_74"/>
      <w:r w:rsidRPr="00E07C8E">
        <w:rPr>
          <w:noProof/>
        </w:rPr>
        <w:t>74.</w:t>
      </w:r>
      <w:r w:rsidRPr="00E07C8E">
        <w:rPr>
          <w:noProof/>
        </w:rPr>
        <w:tab/>
        <w:t xml:space="preserve">Costigan PA, Deluzio, K. J., Wyss, U. P. Knee and hip kinetics during normal stair climbing. </w:t>
      </w:r>
      <w:r w:rsidRPr="00E07C8E">
        <w:rPr>
          <w:i/>
          <w:noProof/>
        </w:rPr>
        <w:t xml:space="preserve">Gait and Posture. </w:t>
      </w:r>
      <w:r w:rsidRPr="00E07C8E">
        <w:rPr>
          <w:noProof/>
        </w:rPr>
        <w:t>2002;16:31-37.</w:t>
      </w:r>
      <w:bookmarkEnd w:id="222"/>
    </w:p>
    <w:p w14:paraId="27ACCD53" w14:textId="77777777" w:rsidR="0017049A" w:rsidRPr="00E07C8E" w:rsidRDefault="0017049A" w:rsidP="0017049A">
      <w:pPr>
        <w:ind w:left="720" w:hanging="720"/>
        <w:rPr>
          <w:noProof/>
        </w:rPr>
      </w:pPr>
      <w:bookmarkStart w:id="223" w:name="_ENREF_75"/>
      <w:r w:rsidRPr="00E07C8E">
        <w:rPr>
          <w:noProof/>
        </w:rPr>
        <w:t>75.</w:t>
      </w:r>
      <w:r w:rsidRPr="00E07C8E">
        <w:rPr>
          <w:noProof/>
        </w:rPr>
        <w:tab/>
        <w:t xml:space="preserve">Karrholm J. Roentgen stereophotogrammetry. Review of othopedic applications. </w:t>
      </w:r>
      <w:r w:rsidRPr="00E07C8E">
        <w:rPr>
          <w:i/>
          <w:noProof/>
        </w:rPr>
        <w:t xml:space="preserve">Acta Orthop Scand. </w:t>
      </w:r>
      <w:r w:rsidRPr="00E07C8E">
        <w:rPr>
          <w:noProof/>
        </w:rPr>
        <w:t>1989;60(4):491-503.</w:t>
      </w:r>
      <w:bookmarkEnd w:id="223"/>
    </w:p>
    <w:p w14:paraId="2B4DA0D3" w14:textId="77777777" w:rsidR="0017049A" w:rsidRPr="00E07C8E" w:rsidRDefault="0017049A" w:rsidP="0017049A">
      <w:pPr>
        <w:ind w:left="720" w:hanging="720"/>
        <w:rPr>
          <w:noProof/>
        </w:rPr>
      </w:pPr>
      <w:bookmarkStart w:id="224" w:name="_ENREF_76"/>
      <w:r w:rsidRPr="00E07C8E">
        <w:rPr>
          <w:noProof/>
        </w:rPr>
        <w:t>76.</w:t>
      </w:r>
      <w:r w:rsidRPr="00E07C8E">
        <w:rPr>
          <w:noProof/>
        </w:rPr>
        <w:tab/>
        <w:t xml:space="preserve">Kirkwood RN, Culham, E. G., Costigan. Radiographic and non-invasive determination of the hip joint center location: Effect on hip joint moments. </w:t>
      </w:r>
      <w:r w:rsidRPr="00E07C8E">
        <w:rPr>
          <w:i/>
          <w:noProof/>
        </w:rPr>
        <w:t xml:space="preserve">Clinical biomechanics. </w:t>
      </w:r>
      <w:r w:rsidRPr="00E07C8E">
        <w:rPr>
          <w:noProof/>
        </w:rPr>
        <w:t>1999;14:227-235.</w:t>
      </w:r>
      <w:bookmarkEnd w:id="224"/>
    </w:p>
    <w:p w14:paraId="5C1F96EB" w14:textId="77777777" w:rsidR="0017049A" w:rsidRPr="00E07C8E" w:rsidRDefault="0017049A" w:rsidP="0017049A">
      <w:pPr>
        <w:ind w:left="720" w:hanging="720"/>
        <w:rPr>
          <w:noProof/>
        </w:rPr>
      </w:pPr>
      <w:bookmarkStart w:id="225" w:name="_ENREF_77"/>
      <w:r w:rsidRPr="00E07C8E">
        <w:rPr>
          <w:noProof/>
        </w:rPr>
        <w:t>77.</w:t>
      </w:r>
      <w:r w:rsidRPr="00E07C8E">
        <w:rPr>
          <w:noProof/>
        </w:rPr>
        <w:tab/>
        <w:t>Reed MP, Manary, M. A., Schneider, L. W. Methods for measuring and representing occupant automobile posture. SAE Technical Paper Series. Society of Automobile Engineers; 1999; Warrendale, USA.</w:t>
      </w:r>
      <w:bookmarkEnd w:id="225"/>
    </w:p>
    <w:p w14:paraId="42ED8E29" w14:textId="77777777" w:rsidR="0017049A" w:rsidRPr="00E07C8E" w:rsidRDefault="0017049A" w:rsidP="0017049A">
      <w:pPr>
        <w:ind w:left="720" w:hanging="720"/>
        <w:rPr>
          <w:noProof/>
        </w:rPr>
      </w:pPr>
      <w:bookmarkStart w:id="226" w:name="_ENREF_78"/>
      <w:r w:rsidRPr="00E07C8E">
        <w:rPr>
          <w:noProof/>
        </w:rPr>
        <w:t>78.</w:t>
      </w:r>
      <w:r w:rsidRPr="00E07C8E">
        <w:rPr>
          <w:noProof/>
        </w:rPr>
        <w:tab/>
        <w:t xml:space="preserve">Barber L, Barrett R, Lichtwark G. Validation of a freehand 3d ultrasound system for morphological measures of the medial gastrocnemius muscle. </w:t>
      </w:r>
      <w:r w:rsidRPr="00E07C8E">
        <w:rPr>
          <w:i/>
          <w:noProof/>
        </w:rPr>
        <w:t xml:space="preserve">Journal of biomechanics. </w:t>
      </w:r>
      <w:r w:rsidRPr="00E07C8E">
        <w:rPr>
          <w:noProof/>
        </w:rPr>
        <w:t>2009;42(9):1313-1319.</w:t>
      </w:r>
      <w:bookmarkEnd w:id="226"/>
    </w:p>
    <w:p w14:paraId="2E739E1A" w14:textId="77777777" w:rsidR="0017049A" w:rsidRPr="00E07C8E" w:rsidRDefault="0017049A" w:rsidP="0017049A">
      <w:pPr>
        <w:ind w:left="720" w:hanging="720"/>
        <w:rPr>
          <w:noProof/>
        </w:rPr>
      </w:pPr>
      <w:bookmarkStart w:id="227" w:name="_ENREF_79"/>
      <w:r w:rsidRPr="00E07C8E">
        <w:rPr>
          <w:noProof/>
        </w:rPr>
        <w:t>79.</w:t>
      </w:r>
      <w:r w:rsidRPr="00E07C8E">
        <w:rPr>
          <w:noProof/>
        </w:rPr>
        <w:tab/>
        <w:t xml:space="preserve">America RSoN. General ultrasound. 2014; </w:t>
      </w:r>
      <w:hyperlink r:id="rId41" w:history="1">
        <w:r w:rsidRPr="00E07C8E">
          <w:rPr>
            <w:rStyle w:val="Hyperlink"/>
            <w:noProof/>
          </w:rPr>
          <w:t>http://www.radiologyinfo.org/en/info.cfm?pg=genus</w:t>
        </w:r>
      </w:hyperlink>
      <w:r w:rsidRPr="00E07C8E">
        <w:rPr>
          <w:noProof/>
        </w:rPr>
        <w:t>.</w:t>
      </w:r>
      <w:bookmarkEnd w:id="227"/>
    </w:p>
    <w:p w14:paraId="248511CE" w14:textId="77777777" w:rsidR="0017049A" w:rsidRPr="00E07C8E" w:rsidRDefault="0017049A" w:rsidP="0017049A">
      <w:pPr>
        <w:ind w:left="720" w:hanging="720"/>
        <w:rPr>
          <w:noProof/>
        </w:rPr>
      </w:pPr>
      <w:bookmarkStart w:id="228" w:name="_ENREF_80"/>
      <w:r w:rsidRPr="00E07C8E">
        <w:rPr>
          <w:noProof/>
        </w:rPr>
        <w:t>80.</w:t>
      </w:r>
      <w:r w:rsidRPr="00E07C8E">
        <w:rPr>
          <w:noProof/>
        </w:rPr>
        <w:tab/>
        <w:t xml:space="preserve">Tiidus PM. </w:t>
      </w:r>
      <w:r w:rsidRPr="00E07C8E">
        <w:rPr>
          <w:i/>
          <w:noProof/>
        </w:rPr>
        <w:t>Skeletal muscle damage and repair.</w:t>
      </w:r>
      <w:r w:rsidRPr="00E07C8E">
        <w:rPr>
          <w:noProof/>
        </w:rPr>
        <w:t xml:space="preserve"> Champaign, IL: Human Kinetics; 2008.</w:t>
      </w:r>
      <w:bookmarkEnd w:id="228"/>
    </w:p>
    <w:p w14:paraId="2008D4D2" w14:textId="77777777" w:rsidR="0017049A" w:rsidRPr="00E07C8E" w:rsidRDefault="0017049A" w:rsidP="0017049A">
      <w:pPr>
        <w:ind w:left="720" w:hanging="720"/>
        <w:rPr>
          <w:noProof/>
        </w:rPr>
      </w:pPr>
      <w:bookmarkStart w:id="229" w:name="_ENREF_81"/>
      <w:r w:rsidRPr="00E07C8E">
        <w:rPr>
          <w:noProof/>
        </w:rPr>
        <w:t>81.</w:t>
      </w:r>
      <w:r w:rsidRPr="00E07C8E">
        <w:rPr>
          <w:noProof/>
        </w:rPr>
        <w:tab/>
        <w:t xml:space="preserve">Sinclair J, Taylor PJ, Currigan G, Hobbs SJ. The test-retest reliability of three different hip joint centre location techniques. </w:t>
      </w:r>
      <w:r w:rsidRPr="00E07C8E">
        <w:rPr>
          <w:i/>
          <w:noProof/>
        </w:rPr>
        <w:t xml:space="preserve">Movement &amp; Sport Sciences - Science &amp; Motricité. </w:t>
      </w:r>
      <w:r w:rsidRPr="00E07C8E">
        <w:rPr>
          <w:noProof/>
        </w:rPr>
        <w:t>2013(83):31-39.</w:t>
      </w:r>
      <w:bookmarkEnd w:id="229"/>
    </w:p>
    <w:p w14:paraId="0DD92C9F" w14:textId="77777777" w:rsidR="0017049A" w:rsidRPr="00E07C8E" w:rsidRDefault="0017049A" w:rsidP="0017049A">
      <w:pPr>
        <w:ind w:left="720" w:hanging="720"/>
        <w:rPr>
          <w:noProof/>
        </w:rPr>
      </w:pPr>
      <w:bookmarkStart w:id="230" w:name="_ENREF_82"/>
      <w:r w:rsidRPr="00E07C8E">
        <w:rPr>
          <w:noProof/>
        </w:rPr>
        <w:t>82.</w:t>
      </w:r>
      <w:r w:rsidRPr="00E07C8E">
        <w:rPr>
          <w:noProof/>
        </w:rPr>
        <w:tab/>
        <w:t xml:space="preserve">Kainz H, Carty CP, Modenese L, Boyd RN, Lloyd DG. Estimation of the hip joint centre in human motion analysis: A systematic review. </w:t>
      </w:r>
      <w:r w:rsidRPr="00E07C8E">
        <w:rPr>
          <w:i/>
          <w:noProof/>
        </w:rPr>
        <w:t xml:space="preserve">Clinical biomechanics. </w:t>
      </w:r>
      <w:r w:rsidRPr="00E07C8E">
        <w:rPr>
          <w:noProof/>
        </w:rPr>
        <w:t>2015;30(4):319-329.</w:t>
      </w:r>
      <w:bookmarkEnd w:id="230"/>
    </w:p>
    <w:p w14:paraId="5F91894E" w14:textId="77777777" w:rsidR="0017049A" w:rsidRPr="00E07C8E" w:rsidRDefault="0017049A" w:rsidP="0017049A">
      <w:pPr>
        <w:ind w:left="720" w:hanging="720"/>
        <w:rPr>
          <w:noProof/>
        </w:rPr>
      </w:pPr>
      <w:bookmarkStart w:id="231" w:name="_ENREF_83"/>
      <w:r w:rsidRPr="00E07C8E">
        <w:rPr>
          <w:noProof/>
        </w:rPr>
        <w:t>83.</w:t>
      </w:r>
      <w:r w:rsidRPr="00E07C8E">
        <w:rPr>
          <w:noProof/>
        </w:rPr>
        <w:tab/>
        <w:t xml:space="preserve">Cappozzo A. Gait analysis methodology. </w:t>
      </w:r>
      <w:r w:rsidRPr="00E07C8E">
        <w:rPr>
          <w:i/>
          <w:noProof/>
        </w:rPr>
        <w:t xml:space="preserve">Human Movement Science. </w:t>
      </w:r>
      <w:r w:rsidRPr="00E07C8E">
        <w:rPr>
          <w:noProof/>
        </w:rPr>
        <w:t>1984;3:27-50.</w:t>
      </w:r>
      <w:bookmarkEnd w:id="231"/>
    </w:p>
    <w:p w14:paraId="6D4D625B" w14:textId="77777777" w:rsidR="0017049A" w:rsidRPr="00E07C8E" w:rsidRDefault="0017049A" w:rsidP="0017049A">
      <w:pPr>
        <w:ind w:left="720" w:hanging="720"/>
        <w:rPr>
          <w:noProof/>
        </w:rPr>
      </w:pPr>
      <w:bookmarkStart w:id="232" w:name="_ENREF_84"/>
      <w:r w:rsidRPr="00E07C8E">
        <w:rPr>
          <w:noProof/>
        </w:rPr>
        <w:t>84.</w:t>
      </w:r>
      <w:r w:rsidRPr="00E07C8E">
        <w:rPr>
          <w:noProof/>
        </w:rPr>
        <w:tab/>
        <w:t xml:space="preserve">Ehrig RM, Taylor WR, Duda GN, Heller MO. A survey of formal methods for determining the centre of rotation of ball joints. </w:t>
      </w:r>
      <w:r w:rsidRPr="00E07C8E">
        <w:rPr>
          <w:i/>
          <w:noProof/>
        </w:rPr>
        <w:t xml:space="preserve">Journal of biomechanics. </w:t>
      </w:r>
      <w:r w:rsidRPr="00E07C8E">
        <w:rPr>
          <w:noProof/>
        </w:rPr>
        <w:t>2006;39(15):2798-2809.</w:t>
      </w:r>
      <w:bookmarkEnd w:id="232"/>
    </w:p>
    <w:p w14:paraId="4CC321E9" w14:textId="77777777" w:rsidR="0017049A" w:rsidRPr="00E07C8E" w:rsidRDefault="0017049A" w:rsidP="0017049A">
      <w:pPr>
        <w:ind w:left="720" w:hanging="720"/>
        <w:rPr>
          <w:noProof/>
        </w:rPr>
      </w:pPr>
      <w:bookmarkStart w:id="233" w:name="_ENREF_85"/>
      <w:r w:rsidRPr="00E07C8E">
        <w:rPr>
          <w:noProof/>
        </w:rPr>
        <w:t>85.</w:t>
      </w:r>
      <w:r w:rsidRPr="00E07C8E">
        <w:rPr>
          <w:noProof/>
        </w:rPr>
        <w:tab/>
        <w:t xml:space="preserve">Halvorsen K. Bias compensated least squares estimate of the center of rotation. </w:t>
      </w:r>
      <w:r w:rsidRPr="00E07C8E">
        <w:rPr>
          <w:i/>
          <w:noProof/>
        </w:rPr>
        <w:t xml:space="preserve">Journal of biomechanics. </w:t>
      </w:r>
      <w:r w:rsidRPr="00E07C8E">
        <w:rPr>
          <w:noProof/>
        </w:rPr>
        <w:t>2003;36(7):999-1008.</w:t>
      </w:r>
      <w:bookmarkEnd w:id="233"/>
    </w:p>
    <w:p w14:paraId="74F8D45D" w14:textId="77777777" w:rsidR="0017049A" w:rsidRPr="00E07C8E" w:rsidRDefault="0017049A" w:rsidP="0017049A">
      <w:pPr>
        <w:ind w:left="720" w:hanging="720"/>
        <w:rPr>
          <w:noProof/>
        </w:rPr>
      </w:pPr>
      <w:bookmarkStart w:id="234" w:name="_ENREF_86"/>
      <w:r w:rsidRPr="00E07C8E">
        <w:rPr>
          <w:noProof/>
        </w:rPr>
        <w:lastRenderedPageBreak/>
        <w:t>86.</w:t>
      </w:r>
      <w:r w:rsidRPr="00E07C8E">
        <w:rPr>
          <w:noProof/>
        </w:rPr>
        <w:tab/>
        <w:t xml:space="preserve">Piazza SJ, Okita, N., Cavanagh, P. R. Accuracy of the functional method of hip joint center location: Effects of limited motion and varied implementation. </w:t>
      </w:r>
      <w:r w:rsidRPr="00E07C8E">
        <w:rPr>
          <w:i/>
          <w:noProof/>
        </w:rPr>
        <w:t xml:space="preserve">Journal of biomechanics. </w:t>
      </w:r>
      <w:r w:rsidRPr="00E07C8E">
        <w:rPr>
          <w:noProof/>
        </w:rPr>
        <w:t>2001;34:967-973.</w:t>
      </w:r>
      <w:bookmarkEnd w:id="234"/>
    </w:p>
    <w:p w14:paraId="08F7E322" w14:textId="77777777" w:rsidR="0017049A" w:rsidRPr="00E07C8E" w:rsidRDefault="0017049A" w:rsidP="0017049A">
      <w:pPr>
        <w:ind w:left="720" w:hanging="720"/>
        <w:rPr>
          <w:noProof/>
        </w:rPr>
      </w:pPr>
      <w:bookmarkStart w:id="235" w:name="_ENREF_87"/>
      <w:r w:rsidRPr="00E07C8E">
        <w:rPr>
          <w:noProof/>
        </w:rPr>
        <w:t>87.</w:t>
      </w:r>
      <w:r w:rsidRPr="00E07C8E">
        <w:rPr>
          <w:noProof/>
        </w:rPr>
        <w:tab/>
        <w:t xml:space="preserve">Gamage SSHU, Lasenby, J. New least squares solutions for estimating the average centre of rotation and the axis of rotation. </w:t>
      </w:r>
      <w:r w:rsidRPr="00E07C8E">
        <w:rPr>
          <w:i/>
          <w:noProof/>
        </w:rPr>
        <w:t xml:space="preserve">Journal of biomechanics. </w:t>
      </w:r>
      <w:r w:rsidRPr="00E07C8E">
        <w:rPr>
          <w:noProof/>
        </w:rPr>
        <w:t>2002;35:87-93.</w:t>
      </w:r>
      <w:bookmarkEnd w:id="235"/>
    </w:p>
    <w:p w14:paraId="28D13FD5" w14:textId="77777777" w:rsidR="0017049A" w:rsidRPr="00E07C8E" w:rsidRDefault="0017049A" w:rsidP="0017049A">
      <w:pPr>
        <w:ind w:left="720" w:hanging="720"/>
        <w:rPr>
          <w:noProof/>
        </w:rPr>
      </w:pPr>
      <w:bookmarkStart w:id="236" w:name="_ENREF_88"/>
      <w:r w:rsidRPr="00E07C8E">
        <w:rPr>
          <w:noProof/>
        </w:rPr>
        <w:t>88.</w:t>
      </w:r>
      <w:r w:rsidRPr="00E07C8E">
        <w:rPr>
          <w:noProof/>
        </w:rPr>
        <w:tab/>
        <w:t xml:space="preserve">Cereatti A, Donati M, Camomilla V, Margheritini F, Cappozzo A. Hip joint centre location: An ex vivo study. </w:t>
      </w:r>
      <w:r w:rsidRPr="00E07C8E">
        <w:rPr>
          <w:i/>
          <w:noProof/>
        </w:rPr>
        <w:t xml:space="preserve">Journal of biomechanics. </w:t>
      </w:r>
      <w:r w:rsidRPr="00E07C8E">
        <w:rPr>
          <w:noProof/>
        </w:rPr>
        <w:t>2009;42(7):818-823.</w:t>
      </w:r>
      <w:bookmarkEnd w:id="236"/>
    </w:p>
    <w:p w14:paraId="7E8A95DB" w14:textId="77777777" w:rsidR="0017049A" w:rsidRPr="00E07C8E" w:rsidRDefault="0017049A" w:rsidP="0017049A">
      <w:pPr>
        <w:ind w:left="720" w:hanging="720"/>
        <w:rPr>
          <w:noProof/>
        </w:rPr>
      </w:pPr>
      <w:bookmarkStart w:id="237" w:name="_ENREF_89"/>
      <w:r w:rsidRPr="00E07C8E">
        <w:rPr>
          <w:noProof/>
        </w:rPr>
        <w:t>89.</w:t>
      </w:r>
      <w:r w:rsidRPr="00E07C8E">
        <w:rPr>
          <w:noProof/>
        </w:rPr>
        <w:tab/>
        <w:t xml:space="preserve">Siston RA, Delp, S. L. Evaluation of a new algorithm to determine the hip joint center. </w:t>
      </w:r>
      <w:r w:rsidRPr="00E07C8E">
        <w:rPr>
          <w:i/>
          <w:noProof/>
        </w:rPr>
        <w:t xml:space="preserve">Journal of biomechanics. </w:t>
      </w:r>
      <w:r w:rsidRPr="00E07C8E">
        <w:rPr>
          <w:noProof/>
        </w:rPr>
        <w:t>2006;39:125-130.</w:t>
      </w:r>
      <w:bookmarkEnd w:id="237"/>
    </w:p>
    <w:p w14:paraId="25A3FDB4" w14:textId="77777777" w:rsidR="0017049A" w:rsidRPr="00E07C8E" w:rsidRDefault="0017049A" w:rsidP="0017049A">
      <w:pPr>
        <w:ind w:left="720" w:hanging="720"/>
        <w:rPr>
          <w:noProof/>
        </w:rPr>
      </w:pPr>
      <w:bookmarkStart w:id="238" w:name="_ENREF_90"/>
      <w:r w:rsidRPr="00E07C8E">
        <w:rPr>
          <w:noProof/>
        </w:rPr>
        <w:t>90.</w:t>
      </w:r>
      <w:r w:rsidRPr="00E07C8E">
        <w:rPr>
          <w:noProof/>
        </w:rPr>
        <w:tab/>
        <w:t xml:space="preserve">Besier TF, Sturnieks DL, Alderson JA, Lloyd DG. Repeatability of gait data using a functional hip joint centre and a mean helical knee axis. </w:t>
      </w:r>
      <w:r w:rsidRPr="00E07C8E">
        <w:rPr>
          <w:i/>
          <w:noProof/>
        </w:rPr>
        <w:t xml:space="preserve">Journal of biomechanics. </w:t>
      </w:r>
      <w:r w:rsidRPr="00E07C8E">
        <w:rPr>
          <w:noProof/>
        </w:rPr>
        <w:t>2003;36(8):1159-1168.</w:t>
      </w:r>
      <w:bookmarkEnd w:id="238"/>
    </w:p>
    <w:p w14:paraId="1F48A1B5" w14:textId="77777777" w:rsidR="0017049A" w:rsidRPr="00E07C8E" w:rsidRDefault="0017049A" w:rsidP="0017049A">
      <w:pPr>
        <w:ind w:left="720" w:hanging="720"/>
        <w:rPr>
          <w:noProof/>
        </w:rPr>
      </w:pPr>
      <w:bookmarkStart w:id="239" w:name="_ENREF_91"/>
      <w:r w:rsidRPr="00E07C8E">
        <w:rPr>
          <w:noProof/>
        </w:rPr>
        <w:t>91.</w:t>
      </w:r>
      <w:r w:rsidRPr="00E07C8E">
        <w:rPr>
          <w:noProof/>
        </w:rPr>
        <w:tab/>
        <w:t xml:space="preserve">Pohl MB, Lloyd, C., Ferber, R. Can the reliability of three-dimensional running kinematics be improved using functional joint methodology? </w:t>
      </w:r>
      <w:r w:rsidRPr="00E07C8E">
        <w:rPr>
          <w:i/>
          <w:noProof/>
        </w:rPr>
        <w:t xml:space="preserve">Gait and Posture. </w:t>
      </w:r>
      <w:r w:rsidRPr="00E07C8E">
        <w:rPr>
          <w:noProof/>
        </w:rPr>
        <w:t>2010;32(4):559-563.</w:t>
      </w:r>
      <w:bookmarkEnd w:id="239"/>
    </w:p>
    <w:p w14:paraId="407062E3" w14:textId="77777777" w:rsidR="0017049A" w:rsidRPr="00E07C8E" w:rsidRDefault="0017049A" w:rsidP="0017049A">
      <w:pPr>
        <w:ind w:left="720" w:hanging="720"/>
        <w:rPr>
          <w:noProof/>
        </w:rPr>
      </w:pPr>
      <w:bookmarkStart w:id="240" w:name="_ENREF_92"/>
      <w:r w:rsidRPr="00E07C8E">
        <w:rPr>
          <w:noProof/>
        </w:rPr>
        <w:t>92.</w:t>
      </w:r>
      <w:r w:rsidRPr="00E07C8E">
        <w:rPr>
          <w:noProof/>
        </w:rPr>
        <w:tab/>
        <w:t xml:space="preserve">Taylor WR, Kornaropoulos EI, Duda GN, et al. Repeatability and reproducibility of ossca, a functional approach for assessing the kinematics of the lower limb. </w:t>
      </w:r>
      <w:r w:rsidRPr="00E07C8E">
        <w:rPr>
          <w:i/>
          <w:noProof/>
        </w:rPr>
        <w:t xml:space="preserve">Gait &amp; posture. </w:t>
      </w:r>
      <w:r w:rsidRPr="00E07C8E">
        <w:rPr>
          <w:noProof/>
        </w:rPr>
        <w:t>2010;32(2):231-236.</w:t>
      </w:r>
      <w:bookmarkEnd w:id="240"/>
    </w:p>
    <w:p w14:paraId="328E78E8" w14:textId="77777777" w:rsidR="0017049A" w:rsidRPr="00E07C8E" w:rsidRDefault="0017049A" w:rsidP="0017049A">
      <w:pPr>
        <w:ind w:left="720" w:hanging="720"/>
        <w:rPr>
          <w:noProof/>
        </w:rPr>
      </w:pPr>
      <w:bookmarkStart w:id="241" w:name="_ENREF_93"/>
      <w:r w:rsidRPr="00E07C8E">
        <w:rPr>
          <w:noProof/>
        </w:rPr>
        <w:t>93.</w:t>
      </w:r>
      <w:r w:rsidRPr="00E07C8E">
        <w:rPr>
          <w:noProof/>
        </w:rPr>
        <w:tab/>
        <w:t xml:space="preserve">Murphy L, Helmick, C. G. The impact of osteoarthritis in the united states: A population-health perspective: A population-based review of the fourth most common cause of hospitalization in u.S. Adults. </w:t>
      </w:r>
      <w:r w:rsidRPr="00E07C8E">
        <w:rPr>
          <w:i/>
          <w:noProof/>
        </w:rPr>
        <w:t xml:space="preserve">Orthopaedic Nursing. </w:t>
      </w:r>
      <w:r w:rsidRPr="00E07C8E">
        <w:rPr>
          <w:noProof/>
        </w:rPr>
        <w:t>2012;31(2):85-91.</w:t>
      </w:r>
      <w:bookmarkEnd w:id="241"/>
    </w:p>
    <w:p w14:paraId="1EC118FA" w14:textId="77777777" w:rsidR="0017049A" w:rsidRPr="00E07C8E" w:rsidRDefault="0017049A" w:rsidP="0017049A">
      <w:pPr>
        <w:ind w:left="720" w:hanging="720"/>
        <w:rPr>
          <w:noProof/>
        </w:rPr>
      </w:pPr>
      <w:bookmarkStart w:id="242" w:name="_ENREF_94"/>
      <w:r w:rsidRPr="00E07C8E">
        <w:rPr>
          <w:noProof/>
        </w:rPr>
        <w:t>94.</w:t>
      </w:r>
      <w:r w:rsidRPr="00E07C8E">
        <w:rPr>
          <w:noProof/>
        </w:rPr>
        <w:tab/>
        <w:t xml:space="preserve">Murphy L, Schwartz TA, Helmick CG, et al. Lifetime risk of symptomatic knee osteoarthritis. </w:t>
      </w:r>
      <w:r w:rsidRPr="00E07C8E">
        <w:rPr>
          <w:i/>
          <w:noProof/>
        </w:rPr>
        <w:t xml:space="preserve">Arthritis and rheumatism. </w:t>
      </w:r>
      <w:r w:rsidRPr="00E07C8E">
        <w:rPr>
          <w:noProof/>
        </w:rPr>
        <w:t>2008;59(9):1207-1213.</w:t>
      </w:r>
      <w:bookmarkEnd w:id="242"/>
    </w:p>
    <w:p w14:paraId="70E7E73D" w14:textId="77777777" w:rsidR="0017049A" w:rsidRPr="00E07C8E" w:rsidRDefault="0017049A" w:rsidP="0017049A">
      <w:pPr>
        <w:ind w:left="720" w:hanging="720"/>
        <w:rPr>
          <w:noProof/>
        </w:rPr>
      </w:pPr>
      <w:bookmarkStart w:id="243" w:name="_ENREF_95"/>
      <w:r w:rsidRPr="00E07C8E">
        <w:rPr>
          <w:noProof/>
        </w:rPr>
        <w:t>95.</w:t>
      </w:r>
      <w:r w:rsidRPr="00E07C8E">
        <w:rPr>
          <w:noProof/>
        </w:rPr>
        <w:tab/>
        <w:t xml:space="preserve">Zhao D, Banks SA, Mitchell KH, D'Lima DD, Colwell CW, Jr., Fregly BJ. Correlation between the knee adduction torque and medial contact force for a variety of gait patterns. </w:t>
      </w:r>
      <w:r w:rsidRPr="00E07C8E">
        <w:rPr>
          <w:i/>
          <w:noProof/>
        </w:rPr>
        <w:t xml:space="preserve">Journal of orthopaedic research : official publication of the Orthopaedic Research Society. </w:t>
      </w:r>
      <w:r w:rsidRPr="00E07C8E">
        <w:rPr>
          <w:noProof/>
        </w:rPr>
        <w:t>2007;25(6):789-797.</w:t>
      </w:r>
      <w:bookmarkEnd w:id="243"/>
    </w:p>
    <w:p w14:paraId="0B9F06C0" w14:textId="77777777" w:rsidR="0017049A" w:rsidRPr="00E07C8E" w:rsidRDefault="0017049A" w:rsidP="0017049A">
      <w:pPr>
        <w:ind w:left="720" w:hanging="720"/>
        <w:rPr>
          <w:noProof/>
        </w:rPr>
      </w:pPr>
      <w:bookmarkStart w:id="244" w:name="_ENREF_96"/>
      <w:r w:rsidRPr="00E07C8E">
        <w:rPr>
          <w:noProof/>
        </w:rPr>
        <w:t>96.</w:t>
      </w:r>
      <w:r w:rsidRPr="00E07C8E">
        <w:rPr>
          <w:noProof/>
        </w:rPr>
        <w:tab/>
        <w:t xml:space="preserve">Frost HM. Perspectives: A biomechanical model of the pathogenesis of arthroses. </w:t>
      </w:r>
      <w:r w:rsidRPr="00E07C8E">
        <w:rPr>
          <w:i/>
          <w:noProof/>
        </w:rPr>
        <w:t xml:space="preserve">The Anatomical Record. </w:t>
      </w:r>
      <w:r w:rsidRPr="00E07C8E">
        <w:rPr>
          <w:noProof/>
        </w:rPr>
        <w:t>1994;240:19-31.</w:t>
      </w:r>
      <w:bookmarkEnd w:id="244"/>
    </w:p>
    <w:p w14:paraId="6ED2A354" w14:textId="77777777" w:rsidR="0017049A" w:rsidRPr="00E07C8E" w:rsidRDefault="0017049A" w:rsidP="0017049A">
      <w:pPr>
        <w:ind w:left="720" w:hanging="720"/>
        <w:rPr>
          <w:noProof/>
        </w:rPr>
      </w:pPr>
      <w:bookmarkStart w:id="245" w:name="_ENREF_97"/>
      <w:r w:rsidRPr="00E07C8E">
        <w:rPr>
          <w:noProof/>
        </w:rPr>
        <w:t>97.</w:t>
      </w:r>
      <w:r w:rsidRPr="00E07C8E">
        <w:rPr>
          <w:noProof/>
        </w:rPr>
        <w:tab/>
        <w:t xml:space="preserve">Jackson BD, Wluka, A. E., Teichtahl, A. J., Morris, M. E., Cicuttini, F. M. Perspectives: A biomechanical model of the pathogenesis of arthroses. </w:t>
      </w:r>
      <w:r w:rsidRPr="00E07C8E">
        <w:rPr>
          <w:i/>
          <w:noProof/>
        </w:rPr>
        <w:t xml:space="preserve">Journal of Science and Medicine in Sport. </w:t>
      </w:r>
      <w:r w:rsidRPr="00E07C8E">
        <w:rPr>
          <w:noProof/>
        </w:rPr>
        <w:t>2004;7:347-357.</w:t>
      </w:r>
      <w:bookmarkEnd w:id="245"/>
    </w:p>
    <w:p w14:paraId="21D0B478" w14:textId="77777777" w:rsidR="0017049A" w:rsidRPr="00E07C8E" w:rsidRDefault="0017049A" w:rsidP="0017049A">
      <w:pPr>
        <w:ind w:left="720" w:hanging="720"/>
        <w:rPr>
          <w:noProof/>
        </w:rPr>
      </w:pPr>
      <w:bookmarkStart w:id="246" w:name="_ENREF_98"/>
      <w:r w:rsidRPr="00E07C8E">
        <w:rPr>
          <w:noProof/>
        </w:rPr>
        <w:t>98.</w:t>
      </w:r>
      <w:r w:rsidRPr="00E07C8E">
        <w:rPr>
          <w:noProof/>
        </w:rPr>
        <w:tab/>
        <w:t xml:space="preserve">Felson DT. Developments in the clinical understanding of osteoarthritis. </w:t>
      </w:r>
      <w:r w:rsidRPr="00E07C8E">
        <w:rPr>
          <w:i/>
          <w:noProof/>
        </w:rPr>
        <w:t xml:space="preserve">Arthritis research &amp; therapy. </w:t>
      </w:r>
      <w:r w:rsidRPr="00E07C8E">
        <w:rPr>
          <w:noProof/>
        </w:rPr>
        <w:t>2009;11(1):203-304.</w:t>
      </w:r>
      <w:bookmarkEnd w:id="246"/>
    </w:p>
    <w:p w14:paraId="5EA8293F" w14:textId="77777777" w:rsidR="0017049A" w:rsidRPr="00E07C8E" w:rsidRDefault="0017049A" w:rsidP="0017049A">
      <w:pPr>
        <w:ind w:left="720" w:hanging="720"/>
        <w:rPr>
          <w:noProof/>
        </w:rPr>
      </w:pPr>
      <w:bookmarkStart w:id="247" w:name="_ENREF_99"/>
      <w:r w:rsidRPr="00E07C8E">
        <w:rPr>
          <w:noProof/>
        </w:rPr>
        <w:t>99.</w:t>
      </w:r>
      <w:r w:rsidRPr="00E07C8E">
        <w:rPr>
          <w:noProof/>
        </w:rPr>
        <w:tab/>
        <w:t xml:space="preserve">Andriacchi TP, Mundermann, A., Smith, R. L., Alexander, E. J., Dyrby, C. O., Koo, S. A framework for the in vivo pathomechanics of osteoarthritis at the knee. </w:t>
      </w:r>
      <w:r w:rsidRPr="00E07C8E">
        <w:rPr>
          <w:i/>
          <w:noProof/>
        </w:rPr>
        <w:t xml:space="preserve">Ann Biomed Eng. </w:t>
      </w:r>
      <w:r w:rsidRPr="00E07C8E">
        <w:rPr>
          <w:noProof/>
        </w:rPr>
        <w:t>2004;32(3):447-457.</w:t>
      </w:r>
      <w:bookmarkEnd w:id="247"/>
    </w:p>
    <w:p w14:paraId="744344ED" w14:textId="77777777" w:rsidR="0017049A" w:rsidRPr="00E07C8E" w:rsidRDefault="0017049A" w:rsidP="0017049A">
      <w:pPr>
        <w:ind w:left="720" w:hanging="720"/>
        <w:rPr>
          <w:noProof/>
        </w:rPr>
      </w:pPr>
      <w:bookmarkStart w:id="248" w:name="_ENREF_100"/>
      <w:r w:rsidRPr="00E07C8E">
        <w:rPr>
          <w:noProof/>
        </w:rPr>
        <w:t>100.</w:t>
      </w:r>
      <w:r w:rsidRPr="00E07C8E">
        <w:rPr>
          <w:noProof/>
        </w:rPr>
        <w:tab/>
        <w:t xml:space="preserve">Koo S, Andriacchi, T. P. A comparison of the influence of global functional loads vs. Local contact anatomy on articular cartilage thickness at the knee. </w:t>
      </w:r>
      <w:r w:rsidRPr="00E07C8E">
        <w:rPr>
          <w:i/>
          <w:noProof/>
        </w:rPr>
        <w:t xml:space="preserve">Journal of biomechanics. </w:t>
      </w:r>
      <w:r w:rsidRPr="00E07C8E">
        <w:rPr>
          <w:noProof/>
        </w:rPr>
        <w:t>2007;40(13):2961-2966.</w:t>
      </w:r>
      <w:bookmarkEnd w:id="248"/>
    </w:p>
    <w:p w14:paraId="53B83FA4" w14:textId="77777777" w:rsidR="0017049A" w:rsidRPr="00E07C8E" w:rsidRDefault="0017049A" w:rsidP="0017049A">
      <w:pPr>
        <w:ind w:left="720" w:hanging="720"/>
        <w:rPr>
          <w:noProof/>
        </w:rPr>
      </w:pPr>
      <w:bookmarkStart w:id="249" w:name="_ENREF_101"/>
      <w:r w:rsidRPr="00E07C8E">
        <w:rPr>
          <w:noProof/>
        </w:rPr>
        <w:t>101.</w:t>
      </w:r>
      <w:r w:rsidRPr="00E07C8E">
        <w:rPr>
          <w:noProof/>
        </w:rPr>
        <w:tab/>
        <w:t xml:space="preserve">Schipplein OD, Andriacchi, T. P. Interaction between active and passive knee stabilizers during level walking. </w:t>
      </w:r>
      <w:r w:rsidRPr="00E07C8E">
        <w:rPr>
          <w:i/>
          <w:noProof/>
        </w:rPr>
        <w:t xml:space="preserve">Journal of Orthopaedic Research. </w:t>
      </w:r>
      <w:r w:rsidRPr="00E07C8E">
        <w:rPr>
          <w:noProof/>
        </w:rPr>
        <w:t>1991;9:113-119.</w:t>
      </w:r>
      <w:bookmarkEnd w:id="249"/>
    </w:p>
    <w:p w14:paraId="5E6E670B" w14:textId="77777777" w:rsidR="0017049A" w:rsidRPr="00E07C8E" w:rsidRDefault="0017049A" w:rsidP="0017049A">
      <w:pPr>
        <w:ind w:left="720" w:hanging="720"/>
        <w:rPr>
          <w:noProof/>
        </w:rPr>
      </w:pPr>
      <w:bookmarkStart w:id="250" w:name="_ENREF_102"/>
      <w:r w:rsidRPr="00E07C8E">
        <w:rPr>
          <w:noProof/>
        </w:rPr>
        <w:t>102.</w:t>
      </w:r>
      <w:r w:rsidRPr="00E07C8E">
        <w:rPr>
          <w:noProof/>
        </w:rPr>
        <w:tab/>
        <w:t xml:space="preserve">Zhao D, Banks SA, D'Lima DD, Colwell CW, Jr., Fregly BJ. In vivo medial and lateral tibial loads during dynamic and high flexion activities. </w:t>
      </w:r>
      <w:r w:rsidRPr="00E07C8E">
        <w:rPr>
          <w:i/>
          <w:noProof/>
        </w:rPr>
        <w:t xml:space="preserve">Journal of orthopaedic research : official publication of the Orthopaedic Research Society. </w:t>
      </w:r>
      <w:r w:rsidRPr="00E07C8E">
        <w:rPr>
          <w:noProof/>
        </w:rPr>
        <w:t>2007;25(5):593-602.</w:t>
      </w:r>
      <w:bookmarkEnd w:id="250"/>
    </w:p>
    <w:p w14:paraId="4C74037C" w14:textId="77777777" w:rsidR="0017049A" w:rsidRPr="00E07C8E" w:rsidRDefault="0017049A" w:rsidP="0017049A">
      <w:pPr>
        <w:ind w:left="720" w:hanging="720"/>
        <w:rPr>
          <w:noProof/>
        </w:rPr>
      </w:pPr>
      <w:bookmarkStart w:id="251" w:name="_ENREF_103"/>
      <w:r w:rsidRPr="00E07C8E">
        <w:rPr>
          <w:noProof/>
        </w:rPr>
        <w:lastRenderedPageBreak/>
        <w:t>103.</w:t>
      </w:r>
      <w:r w:rsidRPr="00E07C8E">
        <w:rPr>
          <w:noProof/>
        </w:rPr>
        <w:tab/>
        <w:t xml:space="preserve">Kaufman KR, Hughes, C., Bernard, F. M., Morrey, M., An, K. Gait characteristics of patients with knee osteoarthritis. </w:t>
      </w:r>
      <w:r w:rsidRPr="00E07C8E">
        <w:rPr>
          <w:i/>
          <w:noProof/>
        </w:rPr>
        <w:t xml:space="preserve">Journal of biomechanics. </w:t>
      </w:r>
      <w:r w:rsidRPr="00E07C8E">
        <w:rPr>
          <w:noProof/>
        </w:rPr>
        <w:t>2001;34:907-915.</w:t>
      </w:r>
      <w:bookmarkEnd w:id="251"/>
    </w:p>
    <w:p w14:paraId="19B69ADE" w14:textId="77777777" w:rsidR="0017049A" w:rsidRPr="00E07C8E" w:rsidRDefault="0017049A" w:rsidP="0017049A">
      <w:pPr>
        <w:ind w:left="720" w:hanging="720"/>
        <w:rPr>
          <w:noProof/>
        </w:rPr>
      </w:pPr>
      <w:bookmarkStart w:id="252" w:name="_ENREF_104"/>
      <w:r w:rsidRPr="00E07C8E">
        <w:rPr>
          <w:noProof/>
        </w:rPr>
        <w:t>104.</w:t>
      </w:r>
      <w:r w:rsidRPr="00E07C8E">
        <w:rPr>
          <w:noProof/>
        </w:rPr>
        <w:tab/>
        <w:t xml:space="preserve">Shipplein ODA, T. P. Interaction between active and passive knee stabilizers during level walking. </w:t>
      </w:r>
      <w:r w:rsidRPr="00E07C8E">
        <w:rPr>
          <w:i/>
          <w:noProof/>
        </w:rPr>
        <w:t xml:space="preserve">Orthopaedic Research Society. </w:t>
      </w:r>
      <w:r w:rsidRPr="00E07C8E">
        <w:rPr>
          <w:noProof/>
        </w:rPr>
        <w:t>1991;9:113-119.</w:t>
      </w:r>
      <w:bookmarkEnd w:id="252"/>
    </w:p>
    <w:p w14:paraId="0D6002EE" w14:textId="77777777" w:rsidR="0017049A" w:rsidRPr="00E07C8E" w:rsidRDefault="0017049A" w:rsidP="0017049A">
      <w:pPr>
        <w:ind w:left="720" w:hanging="720"/>
        <w:rPr>
          <w:noProof/>
        </w:rPr>
      </w:pPr>
      <w:bookmarkStart w:id="253" w:name="_ENREF_105"/>
      <w:r w:rsidRPr="00E07C8E">
        <w:rPr>
          <w:noProof/>
        </w:rPr>
        <w:t>105.</w:t>
      </w:r>
      <w:r w:rsidRPr="00E07C8E">
        <w:rPr>
          <w:noProof/>
        </w:rPr>
        <w:tab/>
        <w:t xml:space="preserve">Foroughi N, Smith RM, Lange AK, Baker MK, Fiatarone Singh MA, Vanwanseele B. Dynamic alignment and its association with knee adduction moment in medial knee osteoarthritis. </w:t>
      </w:r>
      <w:r w:rsidRPr="00E07C8E">
        <w:rPr>
          <w:i/>
          <w:noProof/>
        </w:rPr>
        <w:t xml:space="preserve">The Knee. </w:t>
      </w:r>
      <w:r w:rsidRPr="00E07C8E">
        <w:rPr>
          <w:noProof/>
        </w:rPr>
        <w:t>2010;17(3):210-216.</w:t>
      </w:r>
      <w:bookmarkEnd w:id="253"/>
    </w:p>
    <w:p w14:paraId="375D147E" w14:textId="77777777" w:rsidR="0017049A" w:rsidRPr="00E07C8E" w:rsidRDefault="0017049A" w:rsidP="0017049A">
      <w:pPr>
        <w:ind w:left="720" w:hanging="720"/>
        <w:rPr>
          <w:noProof/>
        </w:rPr>
      </w:pPr>
      <w:bookmarkStart w:id="254" w:name="_ENREF_106"/>
      <w:r w:rsidRPr="00E07C8E">
        <w:rPr>
          <w:noProof/>
        </w:rPr>
        <w:t>106.</w:t>
      </w:r>
      <w:r w:rsidRPr="00E07C8E">
        <w:rPr>
          <w:noProof/>
        </w:rPr>
        <w:tab/>
        <w:t xml:space="preserve">Kumar D, Manal KT, Rudolph KS. Knee joint loading during gait in healthy controls and individuals with knee osteoarthritis. </w:t>
      </w:r>
      <w:r w:rsidRPr="00E07C8E">
        <w:rPr>
          <w:i/>
          <w:noProof/>
        </w:rPr>
        <w:t xml:space="preserve">Osteoarthritis and cartilage / OARS, Osteoarthritis Research Society. </w:t>
      </w:r>
      <w:r w:rsidRPr="00E07C8E">
        <w:rPr>
          <w:noProof/>
        </w:rPr>
        <w:t>2013;21(2):298-305.</w:t>
      </w:r>
      <w:bookmarkEnd w:id="254"/>
    </w:p>
    <w:p w14:paraId="08E7E9D0" w14:textId="77777777" w:rsidR="0017049A" w:rsidRPr="00E07C8E" w:rsidRDefault="0017049A" w:rsidP="0017049A">
      <w:pPr>
        <w:ind w:left="720" w:hanging="720"/>
        <w:rPr>
          <w:noProof/>
        </w:rPr>
      </w:pPr>
      <w:bookmarkStart w:id="255" w:name="_ENREF_107"/>
      <w:r w:rsidRPr="00E07C8E">
        <w:rPr>
          <w:noProof/>
        </w:rPr>
        <w:t>107.</w:t>
      </w:r>
      <w:r w:rsidRPr="00E07C8E">
        <w:rPr>
          <w:noProof/>
        </w:rPr>
        <w:tab/>
        <w:t xml:space="preserve">Turcot K, Armand S, Lubbeke A, Fritschy D, Hoffmeyer P, Suva D. Does knee alignment influence gait in patients with severe knee osteoarthritis? </w:t>
      </w:r>
      <w:r w:rsidRPr="00E07C8E">
        <w:rPr>
          <w:i/>
          <w:noProof/>
        </w:rPr>
        <w:t xml:space="preserve">Clinical biomechanics. </w:t>
      </w:r>
      <w:r w:rsidRPr="00E07C8E">
        <w:rPr>
          <w:noProof/>
        </w:rPr>
        <w:t>2013;28(1):34-39.</w:t>
      </w:r>
      <w:bookmarkEnd w:id="255"/>
    </w:p>
    <w:p w14:paraId="44018157" w14:textId="77777777" w:rsidR="0017049A" w:rsidRPr="00E07C8E" w:rsidRDefault="0017049A" w:rsidP="0017049A">
      <w:pPr>
        <w:ind w:left="720" w:hanging="720"/>
        <w:rPr>
          <w:noProof/>
        </w:rPr>
      </w:pPr>
      <w:bookmarkStart w:id="256" w:name="_ENREF_108"/>
      <w:r w:rsidRPr="00E07C8E">
        <w:rPr>
          <w:noProof/>
        </w:rPr>
        <w:t>108.</w:t>
      </w:r>
      <w:r w:rsidRPr="00E07C8E">
        <w:rPr>
          <w:noProof/>
        </w:rPr>
        <w:tab/>
        <w:t xml:space="preserve">Astephen JL, Deluzio KJ, Caldwell GE, Dunbar MJ. Biomechanical changes at the hip, knee, and ankle joints during gait are associated with knee osteoarthritis severity. </w:t>
      </w:r>
      <w:r w:rsidRPr="00E07C8E">
        <w:rPr>
          <w:i/>
          <w:noProof/>
        </w:rPr>
        <w:t xml:space="preserve">Journal of orthopaedic research : official publication of the Orthopaedic Research Society. </w:t>
      </w:r>
      <w:r w:rsidRPr="00E07C8E">
        <w:rPr>
          <w:noProof/>
        </w:rPr>
        <w:t>2008;26(3):332-341.</w:t>
      </w:r>
      <w:bookmarkEnd w:id="256"/>
    </w:p>
    <w:p w14:paraId="08CBC9F7" w14:textId="77777777" w:rsidR="0017049A" w:rsidRPr="00E07C8E" w:rsidRDefault="0017049A" w:rsidP="0017049A">
      <w:pPr>
        <w:ind w:left="720" w:hanging="720"/>
        <w:rPr>
          <w:noProof/>
        </w:rPr>
      </w:pPr>
      <w:bookmarkStart w:id="257" w:name="_ENREF_109"/>
      <w:r w:rsidRPr="00E07C8E">
        <w:rPr>
          <w:noProof/>
        </w:rPr>
        <w:t>109.</w:t>
      </w:r>
      <w:r w:rsidRPr="00E07C8E">
        <w:rPr>
          <w:noProof/>
        </w:rPr>
        <w:tab/>
        <w:t xml:space="preserve">Messier SP, Pater M, Beavers DP, et al. Influences of alignment and obesity on knee joint loading in osteoarthritic gait. </w:t>
      </w:r>
      <w:r w:rsidRPr="00E07C8E">
        <w:rPr>
          <w:i/>
          <w:noProof/>
        </w:rPr>
        <w:t xml:space="preserve">Osteoarthritis and cartilage / OARS, Osteoarthritis Research Society. </w:t>
      </w:r>
      <w:r w:rsidRPr="00E07C8E">
        <w:rPr>
          <w:noProof/>
        </w:rPr>
        <w:t>2014;22(7):912-917.</w:t>
      </w:r>
      <w:bookmarkEnd w:id="257"/>
    </w:p>
    <w:p w14:paraId="0D0FB6AA" w14:textId="77777777" w:rsidR="0017049A" w:rsidRPr="00E07C8E" w:rsidRDefault="0017049A" w:rsidP="0017049A">
      <w:pPr>
        <w:ind w:left="720" w:hanging="720"/>
        <w:rPr>
          <w:noProof/>
        </w:rPr>
      </w:pPr>
      <w:bookmarkStart w:id="258" w:name="_ENREF_110"/>
      <w:r w:rsidRPr="00E07C8E">
        <w:rPr>
          <w:noProof/>
        </w:rPr>
        <w:t>110.</w:t>
      </w:r>
      <w:r w:rsidRPr="00E07C8E">
        <w:rPr>
          <w:noProof/>
        </w:rPr>
        <w:tab/>
        <w:t xml:space="preserve">Moyer RF, Birmingham TB, Chesworth BM, Kean CO, Giffin JR. Alignment, body mass and their interaction on dynamic knee joint load in patients with knee osteoarthritis. </w:t>
      </w:r>
      <w:r w:rsidRPr="00E07C8E">
        <w:rPr>
          <w:i/>
          <w:noProof/>
        </w:rPr>
        <w:t xml:space="preserve">Osteoarthritis and cartilage / OARS, Osteoarthritis Research Society. </w:t>
      </w:r>
      <w:r w:rsidRPr="00E07C8E">
        <w:rPr>
          <w:noProof/>
        </w:rPr>
        <w:t>2010;18(7):888-893.</w:t>
      </w:r>
      <w:bookmarkEnd w:id="258"/>
    </w:p>
    <w:p w14:paraId="2EDF587F" w14:textId="77777777" w:rsidR="0017049A" w:rsidRPr="00E07C8E" w:rsidRDefault="0017049A" w:rsidP="0017049A">
      <w:pPr>
        <w:ind w:left="720" w:hanging="720"/>
        <w:rPr>
          <w:noProof/>
        </w:rPr>
      </w:pPr>
      <w:bookmarkStart w:id="259" w:name="_ENREF_111"/>
      <w:r w:rsidRPr="00E07C8E">
        <w:rPr>
          <w:noProof/>
        </w:rPr>
        <w:t>111.</w:t>
      </w:r>
      <w:r w:rsidRPr="00E07C8E">
        <w:rPr>
          <w:noProof/>
        </w:rPr>
        <w:tab/>
        <w:t xml:space="preserve">Andrews MN, F. R.; Hewett, T. E.; Andriacchi, T. P. Lower limb alignment and foot angle are related to stance phase knee adduction in normal subjects: A critical analysis of the reliability of gait analysis data. </w:t>
      </w:r>
      <w:r w:rsidRPr="00E07C8E">
        <w:rPr>
          <w:i/>
          <w:noProof/>
        </w:rPr>
        <w:t xml:space="preserve">Journal of Orthopaedic Research. </w:t>
      </w:r>
      <w:r w:rsidRPr="00E07C8E">
        <w:rPr>
          <w:noProof/>
        </w:rPr>
        <w:t>1996;14:289-295.</w:t>
      </w:r>
      <w:bookmarkEnd w:id="259"/>
    </w:p>
    <w:p w14:paraId="4952D794" w14:textId="77777777" w:rsidR="0017049A" w:rsidRPr="00E07C8E" w:rsidRDefault="0017049A" w:rsidP="0017049A">
      <w:pPr>
        <w:ind w:left="720" w:hanging="720"/>
        <w:rPr>
          <w:noProof/>
        </w:rPr>
      </w:pPr>
      <w:bookmarkStart w:id="260" w:name="_ENREF_112"/>
      <w:r w:rsidRPr="00E07C8E">
        <w:rPr>
          <w:noProof/>
        </w:rPr>
        <w:t>112.</w:t>
      </w:r>
      <w:r w:rsidRPr="00E07C8E">
        <w:rPr>
          <w:noProof/>
        </w:rPr>
        <w:tab/>
        <w:t xml:space="preserve">Hilding MB, Lanshammar, H., Ryd, L. A relationship between dynamic and static assessments of knee joint load. </w:t>
      </w:r>
      <w:r w:rsidRPr="00E07C8E">
        <w:rPr>
          <w:i/>
          <w:noProof/>
        </w:rPr>
        <w:t xml:space="preserve">Acta Orthop Scand. </w:t>
      </w:r>
      <w:r w:rsidRPr="00E07C8E">
        <w:rPr>
          <w:noProof/>
        </w:rPr>
        <w:t>1995;66:317-320.</w:t>
      </w:r>
      <w:bookmarkEnd w:id="260"/>
    </w:p>
    <w:p w14:paraId="0A2521A2" w14:textId="77777777" w:rsidR="0017049A" w:rsidRPr="00E07C8E" w:rsidRDefault="0017049A" w:rsidP="0017049A">
      <w:pPr>
        <w:ind w:left="720" w:hanging="720"/>
        <w:rPr>
          <w:noProof/>
        </w:rPr>
      </w:pPr>
      <w:bookmarkStart w:id="261" w:name="_ENREF_113"/>
      <w:r w:rsidRPr="00E07C8E">
        <w:rPr>
          <w:noProof/>
        </w:rPr>
        <w:t>113.</w:t>
      </w:r>
      <w:r w:rsidRPr="00E07C8E">
        <w:rPr>
          <w:noProof/>
        </w:rPr>
        <w:tab/>
        <w:t xml:space="preserve">Weidow J, Tranberg, R., Saari, T., Karrholm, J. Hip and knee joint rotations differ bet- ween patients with medial and lateral knee osteoarthritis. Gait analysis of 30 patients and 15 controls. </w:t>
      </w:r>
      <w:r w:rsidRPr="00E07C8E">
        <w:rPr>
          <w:i/>
          <w:noProof/>
        </w:rPr>
        <w:t xml:space="preserve">Journal of Orthopaedic Research. </w:t>
      </w:r>
      <w:r w:rsidRPr="00E07C8E">
        <w:rPr>
          <w:noProof/>
        </w:rPr>
        <w:t>2006;24:1890-1899.</w:t>
      </w:r>
      <w:bookmarkEnd w:id="261"/>
    </w:p>
    <w:p w14:paraId="4D8807A9" w14:textId="77777777" w:rsidR="0017049A" w:rsidRPr="00E07C8E" w:rsidRDefault="0017049A" w:rsidP="0017049A">
      <w:pPr>
        <w:ind w:left="720" w:hanging="720"/>
        <w:rPr>
          <w:noProof/>
        </w:rPr>
      </w:pPr>
      <w:bookmarkStart w:id="262" w:name="_ENREF_114"/>
      <w:r w:rsidRPr="00E07C8E">
        <w:rPr>
          <w:noProof/>
        </w:rPr>
        <w:t>114.</w:t>
      </w:r>
      <w:r w:rsidRPr="00E07C8E">
        <w:rPr>
          <w:noProof/>
        </w:rPr>
        <w:tab/>
        <w:t xml:space="preserve">Baliunas AJ, Hurwitz DE, Ryals AB, et al. Increased knee joint loads during walking are present in subjects with knee osteoarthritis. </w:t>
      </w:r>
      <w:r w:rsidRPr="00E07C8E">
        <w:rPr>
          <w:i/>
          <w:noProof/>
        </w:rPr>
        <w:t xml:space="preserve">Osteoarthritis and Cartilage. </w:t>
      </w:r>
      <w:r w:rsidRPr="00E07C8E">
        <w:rPr>
          <w:noProof/>
        </w:rPr>
        <w:t>2002;10(7):573-579.</w:t>
      </w:r>
      <w:bookmarkEnd w:id="262"/>
    </w:p>
    <w:p w14:paraId="769AC6FE" w14:textId="77777777" w:rsidR="0017049A" w:rsidRPr="00E07C8E" w:rsidRDefault="0017049A" w:rsidP="0017049A">
      <w:pPr>
        <w:ind w:left="720" w:hanging="720"/>
        <w:rPr>
          <w:noProof/>
        </w:rPr>
      </w:pPr>
      <w:bookmarkStart w:id="263" w:name="_ENREF_115"/>
      <w:r w:rsidRPr="00E07C8E">
        <w:rPr>
          <w:noProof/>
        </w:rPr>
        <w:t>115.</w:t>
      </w:r>
      <w:r w:rsidRPr="00E07C8E">
        <w:rPr>
          <w:noProof/>
        </w:rPr>
        <w:tab/>
        <w:t xml:space="preserve">Messier S. P. C, R. E., Seay, J., Young, H. C., Marsh, A. P., DeVita, P. Do older adults with knee osteoarthritis place greater loads on the knee during gait? A preliminary study. </w:t>
      </w:r>
      <w:r w:rsidRPr="00E07C8E">
        <w:rPr>
          <w:i/>
          <w:noProof/>
        </w:rPr>
        <w:t xml:space="preserve">Arch Phys Med Rehabil. </w:t>
      </w:r>
      <w:r w:rsidRPr="00E07C8E">
        <w:rPr>
          <w:noProof/>
        </w:rPr>
        <w:t>2005;86:703-709.</w:t>
      </w:r>
      <w:bookmarkEnd w:id="263"/>
    </w:p>
    <w:p w14:paraId="2AD0EDFE" w14:textId="77777777" w:rsidR="0017049A" w:rsidRPr="00E07C8E" w:rsidRDefault="0017049A" w:rsidP="0017049A">
      <w:pPr>
        <w:ind w:left="720" w:hanging="720"/>
        <w:rPr>
          <w:noProof/>
        </w:rPr>
      </w:pPr>
      <w:bookmarkStart w:id="264" w:name="_ENREF_116"/>
      <w:r w:rsidRPr="00E07C8E">
        <w:rPr>
          <w:noProof/>
        </w:rPr>
        <w:t>116.</w:t>
      </w:r>
      <w:r w:rsidRPr="00E07C8E">
        <w:rPr>
          <w:noProof/>
        </w:rPr>
        <w:tab/>
        <w:t xml:space="preserve">Robon MJ, Perell, K. L., Fang, M., Guererro, E. The relationship between ankle plantar  ̄exor muscle moments and knee compressive forces in subjects with and without pain. </w:t>
      </w:r>
      <w:r w:rsidRPr="00E07C8E">
        <w:rPr>
          <w:i/>
          <w:noProof/>
        </w:rPr>
        <w:t xml:space="preserve">Clinical biomechanics. </w:t>
      </w:r>
      <w:r w:rsidRPr="00E07C8E">
        <w:rPr>
          <w:noProof/>
        </w:rPr>
        <w:t>2000;15:522-527.</w:t>
      </w:r>
      <w:bookmarkEnd w:id="264"/>
    </w:p>
    <w:p w14:paraId="2C46FC85" w14:textId="77777777" w:rsidR="0017049A" w:rsidRPr="00E07C8E" w:rsidRDefault="0017049A" w:rsidP="0017049A">
      <w:pPr>
        <w:ind w:left="720" w:hanging="720"/>
        <w:rPr>
          <w:noProof/>
        </w:rPr>
      </w:pPr>
      <w:bookmarkStart w:id="265" w:name="_ENREF_117"/>
      <w:r w:rsidRPr="00E07C8E">
        <w:rPr>
          <w:noProof/>
        </w:rPr>
        <w:t>117.</w:t>
      </w:r>
      <w:r w:rsidRPr="00E07C8E">
        <w:rPr>
          <w:noProof/>
        </w:rPr>
        <w:tab/>
        <w:t xml:space="preserve">Brouwer GM, van Tol, A.W., Bergink, A.P., Belo, J.N., Bernsen, R.M.D., Reijman, M.,, Pols HAP, Bierma-Zeinstra, S.M.A. Association between valgus and varus alignment and the development and progression of radiographic osteoarthritis of the knee. </w:t>
      </w:r>
      <w:r w:rsidRPr="00E07C8E">
        <w:rPr>
          <w:i/>
          <w:noProof/>
        </w:rPr>
        <w:t xml:space="preserve">Arthritis and rheumatism. </w:t>
      </w:r>
      <w:r w:rsidRPr="00E07C8E">
        <w:rPr>
          <w:noProof/>
        </w:rPr>
        <w:t>2007;56:1204-1211.</w:t>
      </w:r>
      <w:bookmarkEnd w:id="265"/>
    </w:p>
    <w:p w14:paraId="3A524C97" w14:textId="77777777" w:rsidR="0017049A" w:rsidRPr="00E07C8E" w:rsidRDefault="0017049A" w:rsidP="0017049A">
      <w:pPr>
        <w:ind w:left="720" w:hanging="720"/>
        <w:rPr>
          <w:noProof/>
        </w:rPr>
      </w:pPr>
      <w:bookmarkStart w:id="266" w:name="_ENREF_118"/>
      <w:r w:rsidRPr="00E07C8E">
        <w:rPr>
          <w:noProof/>
        </w:rPr>
        <w:lastRenderedPageBreak/>
        <w:t>118.</w:t>
      </w:r>
      <w:r w:rsidRPr="00E07C8E">
        <w:rPr>
          <w:noProof/>
        </w:rPr>
        <w:tab/>
        <w:t xml:space="preserve">Barrios JA, Strotman, D. E. A sex comparison of ambulatory mechanics relevant to osteoarthritis in individuals with and without asymptomatic varus knee alignment. </w:t>
      </w:r>
      <w:r w:rsidRPr="00E07C8E">
        <w:rPr>
          <w:i/>
          <w:noProof/>
        </w:rPr>
        <w:t xml:space="preserve">Journal of Applied Biomechanics. </w:t>
      </w:r>
      <w:r w:rsidRPr="00E07C8E">
        <w:rPr>
          <w:noProof/>
        </w:rPr>
        <w:t>2014;30(5):632-636.</w:t>
      </w:r>
      <w:bookmarkEnd w:id="266"/>
    </w:p>
    <w:p w14:paraId="02510145" w14:textId="77777777" w:rsidR="0017049A" w:rsidRPr="00E07C8E" w:rsidRDefault="0017049A" w:rsidP="0017049A">
      <w:pPr>
        <w:ind w:left="720" w:hanging="720"/>
        <w:rPr>
          <w:noProof/>
        </w:rPr>
      </w:pPr>
      <w:bookmarkStart w:id="267" w:name="_ENREF_119"/>
      <w:r w:rsidRPr="00E07C8E">
        <w:rPr>
          <w:noProof/>
        </w:rPr>
        <w:t>119.</w:t>
      </w:r>
      <w:r w:rsidRPr="00E07C8E">
        <w:rPr>
          <w:noProof/>
        </w:rPr>
        <w:tab/>
        <w:t xml:space="preserve">Barrios JA, Davis, I. S., Higginson, J. S., Royer, T. D. Lower extremity walking mechanics of young individuals with asymptomatic varus knee alignment. </w:t>
      </w:r>
      <w:r w:rsidRPr="00E07C8E">
        <w:rPr>
          <w:i/>
          <w:noProof/>
        </w:rPr>
        <w:t xml:space="preserve">Journal of orthopaedic research : official publication of the Orthopaedic Research Society. </w:t>
      </w:r>
      <w:r w:rsidRPr="00E07C8E">
        <w:rPr>
          <w:noProof/>
        </w:rPr>
        <w:t>2009;27(11):1414-1419.</w:t>
      </w:r>
      <w:bookmarkEnd w:id="267"/>
    </w:p>
    <w:p w14:paraId="78AA6152" w14:textId="77777777" w:rsidR="0017049A" w:rsidRPr="00E07C8E" w:rsidRDefault="0017049A" w:rsidP="0017049A">
      <w:pPr>
        <w:ind w:left="720" w:hanging="720"/>
        <w:rPr>
          <w:noProof/>
        </w:rPr>
      </w:pPr>
      <w:bookmarkStart w:id="268" w:name="_ENREF_120"/>
      <w:r w:rsidRPr="00E07C8E">
        <w:rPr>
          <w:noProof/>
        </w:rPr>
        <w:t>120.</w:t>
      </w:r>
      <w:r w:rsidRPr="00E07C8E">
        <w:rPr>
          <w:noProof/>
        </w:rPr>
        <w:tab/>
        <w:t xml:space="preserve">Stief F, Bohm H, Schwirtz A, Dussa CU, Doderlein L. Dynamic loading of the knee and hip joint and compensatory strategies in children and adolescents with varus malalignment. </w:t>
      </w:r>
      <w:r w:rsidRPr="00E07C8E">
        <w:rPr>
          <w:i/>
          <w:noProof/>
        </w:rPr>
        <w:t xml:space="preserve">Gait &amp; posture. </w:t>
      </w:r>
      <w:r w:rsidRPr="00E07C8E">
        <w:rPr>
          <w:noProof/>
        </w:rPr>
        <w:t>2011;33(3):490-495.</w:t>
      </w:r>
      <w:bookmarkEnd w:id="268"/>
    </w:p>
    <w:p w14:paraId="3B647BE8" w14:textId="77777777" w:rsidR="0017049A" w:rsidRPr="00E07C8E" w:rsidRDefault="0017049A" w:rsidP="0017049A">
      <w:pPr>
        <w:ind w:left="720" w:hanging="720"/>
        <w:rPr>
          <w:noProof/>
        </w:rPr>
      </w:pPr>
      <w:bookmarkStart w:id="269" w:name="_ENREF_121"/>
      <w:r w:rsidRPr="00E07C8E">
        <w:rPr>
          <w:noProof/>
        </w:rPr>
        <w:t>121.</w:t>
      </w:r>
      <w:r w:rsidRPr="00E07C8E">
        <w:rPr>
          <w:noProof/>
        </w:rPr>
        <w:tab/>
        <w:t xml:space="preserve">Teichtahl AJ, Morris ME, Wluka AE, et al. Foot rotation--a potential target to modify the knee adduction moment. </w:t>
      </w:r>
      <w:r w:rsidRPr="00E07C8E">
        <w:rPr>
          <w:i/>
          <w:noProof/>
        </w:rPr>
        <w:t xml:space="preserve">J Sci Med Sport. </w:t>
      </w:r>
      <w:r w:rsidRPr="00E07C8E">
        <w:rPr>
          <w:noProof/>
        </w:rPr>
        <w:t>2006;9(1-2):67-71.</w:t>
      </w:r>
      <w:bookmarkEnd w:id="269"/>
    </w:p>
    <w:p w14:paraId="18F23A17" w14:textId="77777777" w:rsidR="0017049A" w:rsidRPr="00E07C8E" w:rsidRDefault="0017049A" w:rsidP="0017049A">
      <w:pPr>
        <w:ind w:left="720" w:hanging="720"/>
        <w:rPr>
          <w:noProof/>
        </w:rPr>
      </w:pPr>
      <w:bookmarkStart w:id="270" w:name="_ENREF_122"/>
      <w:r w:rsidRPr="00E07C8E">
        <w:rPr>
          <w:noProof/>
        </w:rPr>
        <w:t>122.</w:t>
      </w:r>
      <w:r w:rsidRPr="00E07C8E">
        <w:rPr>
          <w:noProof/>
        </w:rPr>
        <w:tab/>
        <w:t xml:space="preserve">Brindle RA, Milner, C. E., Zhang, S., Fitzhugh, E. C. Changing step width alters lower extremity biomechanics during running. </w:t>
      </w:r>
      <w:r w:rsidRPr="00E07C8E">
        <w:rPr>
          <w:i/>
          <w:noProof/>
        </w:rPr>
        <w:t xml:space="preserve">Gait and Posture. </w:t>
      </w:r>
      <w:r w:rsidRPr="00E07C8E">
        <w:rPr>
          <w:noProof/>
        </w:rPr>
        <w:t>2014;39:124-128.</w:t>
      </w:r>
      <w:bookmarkEnd w:id="270"/>
    </w:p>
    <w:p w14:paraId="1FAB50C9" w14:textId="77777777" w:rsidR="0017049A" w:rsidRPr="00E07C8E" w:rsidRDefault="0017049A" w:rsidP="0017049A">
      <w:pPr>
        <w:ind w:left="720" w:hanging="720"/>
        <w:rPr>
          <w:noProof/>
        </w:rPr>
      </w:pPr>
      <w:bookmarkStart w:id="271" w:name="_ENREF_123"/>
      <w:r w:rsidRPr="00E07C8E">
        <w:rPr>
          <w:noProof/>
        </w:rPr>
        <w:t>123.</w:t>
      </w:r>
      <w:r w:rsidRPr="00E07C8E">
        <w:rPr>
          <w:noProof/>
        </w:rPr>
        <w:tab/>
        <w:t xml:space="preserve">Fregly BJ, Reinbolt, J. A., Chmielewski, T. L. Evaluation of a patient-specific cost function to predict the influence of foot path on the knee adduction torque during gait. </w:t>
      </w:r>
      <w:r w:rsidRPr="00E07C8E">
        <w:rPr>
          <w:i/>
          <w:noProof/>
        </w:rPr>
        <w:t xml:space="preserve">Computer methods in biomechanics and biomedical engineering. </w:t>
      </w:r>
      <w:r w:rsidRPr="00E07C8E">
        <w:rPr>
          <w:noProof/>
        </w:rPr>
        <w:t>2008;11(1):63-71.</w:t>
      </w:r>
      <w:bookmarkEnd w:id="271"/>
    </w:p>
    <w:p w14:paraId="0A46ECFD" w14:textId="77777777" w:rsidR="0017049A" w:rsidRPr="00E07C8E" w:rsidRDefault="0017049A" w:rsidP="0017049A">
      <w:pPr>
        <w:ind w:left="720" w:hanging="720"/>
        <w:rPr>
          <w:noProof/>
        </w:rPr>
      </w:pPr>
      <w:bookmarkStart w:id="272" w:name="_ENREF_124"/>
      <w:r w:rsidRPr="00E07C8E">
        <w:rPr>
          <w:noProof/>
        </w:rPr>
        <w:t>124.</w:t>
      </w:r>
      <w:r w:rsidRPr="00E07C8E">
        <w:rPr>
          <w:noProof/>
        </w:rPr>
        <w:tab/>
        <w:t xml:space="preserve">Paquette MR, Klipple, G., Zhang, S. Greater step widths reduce internal knee abduction moments in medial compartment knee osteoarthritis patients during stair ascent. </w:t>
      </w:r>
      <w:r w:rsidRPr="00E07C8E">
        <w:rPr>
          <w:i/>
          <w:noProof/>
        </w:rPr>
        <w:t xml:space="preserve">J Appl Biomech. </w:t>
      </w:r>
      <w:r w:rsidRPr="00E07C8E">
        <w:rPr>
          <w:noProof/>
        </w:rPr>
        <w:t>2015;31(4):229-236.</w:t>
      </w:r>
      <w:bookmarkEnd w:id="272"/>
    </w:p>
    <w:p w14:paraId="5DFE61B4" w14:textId="77777777" w:rsidR="0017049A" w:rsidRPr="00E07C8E" w:rsidRDefault="0017049A" w:rsidP="0017049A">
      <w:pPr>
        <w:ind w:left="720" w:hanging="720"/>
        <w:rPr>
          <w:noProof/>
        </w:rPr>
      </w:pPr>
      <w:bookmarkStart w:id="273" w:name="_ENREF_125"/>
      <w:r w:rsidRPr="00E07C8E">
        <w:rPr>
          <w:noProof/>
        </w:rPr>
        <w:t>125.</w:t>
      </w:r>
      <w:r w:rsidRPr="00E07C8E">
        <w:rPr>
          <w:noProof/>
        </w:rPr>
        <w:tab/>
        <w:t xml:space="preserve">Guo M, Axe MJ, Manal K. The influence of foot progression angle on the knee adduction moment during walking and stair climbing in pain free individuals with knee osteoarthritis. </w:t>
      </w:r>
      <w:r w:rsidRPr="00E07C8E">
        <w:rPr>
          <w:i/>
          <w:noProof/>
        </w:rPr>
        <w:t xml:space="preserve">Gait &amp; posture. </w:t>
      </w:r>
      <w:r w:rsidRPr="00E07C8E">
        <w:rPr>
          <w:noProof/>
        </w:rPr>
        <w:t>2007;26(3):436-441.</w:t>
      </w:r>
      <w:bookmarkEnd w:id="273"/>
    </w:p>
    <w:p w14:paraId="02F70E49" w14:textId="77777777" w:rsidR="0017049A" w:rsidRPr="00E07C8E" w:rsidRDefault="0017049A" w:rsidP="0017049A">
      <w:pPr>
        <w:ind w:left="720" w:hanging="720"/>
        <w:rPr>
          <w:noProof/>
        </w:rPr>
      </w:pPr>
      <w:bookmarkStart w:id="274" w:name="_ENREF_126"/>
      <w:r w:rsidRPr="00E07C8E">
        <w:rPr>
          <w:noProof/>
        </w:rPr>
        <w:t>126.</w:t>
      </w:r>
      <w:r w:rsidRPr="00E07C8E">
        <w:rPr>
          <w:noProof/>
        </w:rPr>
        <w:tab/>
        <w:t xml:space="preserve">Lynn SK, Costigan PA. Effect of foot rotation on knee kinetics and hamstring activation in older adults with and without signs of knee osteoarthritis. </w:t>
      </w:r>
      <w:r w:rsidRPr="00E07C8E">
        <w:rPr>
          <w:i/>
          <w:noProof/>
        </w:rPr>
        <w:t xml:space="preserve">Clinical biomechanics. </w:t>
      </w:r>
      <w:r w:rsidRPr="00E07C8E">
        <w:rPr>
          <w:noProof/>
        </w:rPr>
        <w:t>2008;23(6):779-786.</w:t>
      </w:r>
      <w:bookmarkEnd w:id="274"/>
    </w:p>
    <w:p w14:paraId="5AEBBC77" w14:textId="77777777" w:rsidR="0017049A" w:rsidRPr="00E07C8E" w:rsidRDefault="0017049A" w:rsidP="0017049A">
      <w:pPr>
        <w:ind w:left="720" w:hanging="720"/>
        <w:rPr>
          <w:noProof/>
        </w:rPr>
      </w:pPr>
      <w:bookmarkStart w:id="275" w:name="_ENREF_127"/>
      <w:r w:rsidRPr="00E07C8E">
        <w:rPr>
          <w:noProof/>
        </w:rPr>
        <w:t>127.</w:t>
      </w:r>
      <w:r w:rsidRPr="00E07C8E">
        <w:rPr>
          <w:noProof/>
        </w:rPr>
        <w:tab/>
        <w:t xml:space="preserve">Lynn SK, Kajaks T, Costigan PA. The effect of internal and external foot rotation on the adduction moment and lateral-medial shear force at the knee during gait. </w:t>
      </w:r>
      <w:r w:rsidRPr="00E07C8E">
        <w:rPr>
          <w:i/>
          <w:noProof/>
        </w:rPr>
        <w:t xml:space="preserve">J Sci Med Sport. </w:t>
      </w:r>
      <w:r w:rsidRPr="00E07C8E">
        <w:rPr>
          <w:noProof/>
        </w:rPr>
        <w:t>2008;11(5):444-451.</w:t>
      </w:r>
      <w:bookmarkEnd w:id="275"/>
    </w:p>
    <w:p w14:paraId="20AA190C" w14:textId="77777777" w:rsidR="0017049A" w:rsidRPr="00E07C8E" w:rsidRDefault="0017049A" w:rsidP="0017049A">
      <w:pPr>
        <w:ind w:left="720" w:hanging="720"/>
        <w:rPr>
          <w:noProof/>
        </w:rPr>
      </w:pPr>
      <w:bookmarkStart w:id="276" w:name="_ENREF_128"/>
      <w:r w:rsidRPr="00E07C8E">
        <w:rPr>
          <w:noProof/>
        </w:rPr>
        <w:t>128.</w:t>
      </w:r>
      <w:r w:rsidRPr="00E07C8E">
        <w:rPr>
          <w:noProof/>
        </w:rPr>
        <w:tab/>
        <w:t xml:space="preserve">Akaike H. A new look at the statistical model identification. </w:t>
      </w:r>
      <w:r w:rsidRPr="00E07C8E">
        <w:rPr>
          <w:i/>
          <w:noProof/>
        </w:rPr>
        <w:t xml:space="preserve">IEEE Transactions on Automatic Control. </w:t>
      </w:r>
      <w:r w:rsidRPr="00E07C8E">
        <w:rPr>
          <w:noProof/>
        </w:rPr>
        <w:t>1974;19:716-723.</w:t>
      </w:r>
      <w:bookmarkEnd w:id="276"/>
    </w:p>
    <w:p w14:paraId="388F967C" w14:textId="77777777" w:rsidR="0017049A" w:rsidRPr="00E07C8E" w:rsidRDefault="0017049A" w:rsidP="0017049A">
      <w:pPr>
        <w:ind w:left="720" w:hanging="720"/>
        <w:rPr>
          <w:noProof/>
        </w:rPr>
      </w:pPr>
      <w:bookmarkStart w:id="277" w:name="_ENREF_129"/>
      <w:r w:rsidRPr="00E07C8E">
        <w:rPr>
          <w:noProof/>
        </w:rPr>
        <w:t>129.</w:t>
      </w:r>
      <w:r w:rsidRPr="00E07C8E">
        <w:rPr>
          <w:noProof/>
        </w:rPr>
        <w:tab/>
        <w:t xml:space="preserve">Silder A, Besier T, Delp SL. Predicting the metabolic cost of incline walking from muscle activity and walking mechanics. </w:t>
      </w:r>
      <w:r w:rsidRPr="00E07C8E">
        <w:rPr>
          <w:i/>
          <w:noProof/>
        </w:rPr>
        <w:t xml:space="preserve">Journal of biomechanics. </w:t>
      </w:r>
      <w:r w:rsidRPr="00E07C8E">
        <w:rPr>
          <w:noProof/>
        </w:rPr>
        <w:t>2012;45(10):1842-1849.</w:t>
      </w:r>
      <w:bookmarkEnd w:id="277"/>
    </w:p>
    <w:p w14:paraId="778CE491" w14:textId="77777777" w:rsidR="0017049A" w:rsidRPr="00E07C8E" w:rsidRDefault="0017049A" w:rsidP="0017049A">
      <w:pPr>
        <w:ind w:left="720" w:hanging="720"/>
        <w:rPr>
          <w:noProof/>
        </w:rPr>
      </w:pPr>
      <w:bookmarkStart w:id="278" w:name="_ENREF_130"/>
      <w:r w:rsidRPr="00E07C8E">
        <w:rPr>
          <w:noProof/>
        </w:rPr>
        <w:t>130.</w:t>
      </w:r>
      <w:r w:rsidRPr="00E07C8E">
        <w:rPr>
          <w:noProof/>
        </w:rPr>
        <w:tab/>
        <w:t xml:space="preserve">Wagenmakers E, Farrell, S. Aic model selection using akaike weights. </w:t>
      </w:r>
      <w:r w:rsidRPr="00E07C8E">
        <w:rPr>
          <w:i/>
          <w:noProof/>
        </w:rPr>
        <w:t xml:space="preserve">Psychonomic Bulletin &amp; Review. </w:t>
      </w:r>
      <w:r w:rsidRPr="00E07C8E">
        <w:rPr>
          <w:noProof/>
        </w:rPr>
        <w:t>2004;11(1):192-196.</w:t>
      </w:r>
      <w:bookmarkEnd w:id="278"/>
    </w:p>
    <w:p w14:paraId="7329807D" w14:textId="77777777" w:rsidR="0017049A" w:rsidRPr="00E07C8E" w:rsidRDefault="0017049A" w:rsidP="0017049A">
      <w:pPr>
        <w:ind w:left="720" w:hanging="720"/>
        <w:rPr>
          <w:noProof/>
        </w:rPr>
      </w:pPr>
      <w:bookmarkStart w:id="279" w:name="_ENREF_131"/>
      <w:r w:rsidRPr="00E07C8E">
        <w:rPr>
          <w:noProof/>
        </w:rPr>
        <w:t>131.</w:t>
      </w:r>
      <w:r w:rsidRPr="00E07C8E">
        <w:rPr>
          <w:noProof/>
        </w:rPr>
        <w:tab/>
        <w:t xml:space="preserve">Allen DM. The relationship between variable selection and data augmentation and a method for prediction. </w:t>
      </w:r>
      <w:r w:rsidRPr="00E07C8E">
        <w:rPr>
          <w:i/>
          <w:noProof/>
        </w:rPr>
        <w:t xml:space="preserve">Technometrics. </w:t>
      </w:r>
      <w:r w:rsidRPr="00E07C8E">
        <w:rPr>
          <w:noProof/>
        </w:rPr>
        <w:t>1974;16(1).</w:t>
      </w:r>
      <w:bookmarkEnd w:id="279"/>
    </w:p>
    <w:p w14:paraId="1A333851" w14:textId="77777777" w:rsidR="0017049A" w:rsidRPr="00E07C8E" w:rsidRDefault="0017049A" w:rsidP="0017049A">
      <w:pPr>
        <w:ind w:left="720" w:hanging="720"/>
        <w:rPr>
          <w:noProof/>
        </w:rPr>
      </w:pPr>
      <w:bookmarkStart w:id="280" w:name="_ENREF_132"/>
      <w:r w:rsidRPr="00E07C8E">
        <w:rPr>
          <w:noProof/>
        </w:rPr>
        <w:t>132.</w:t>
      </w:r>
      <w:r w:rsidRPr="00E07C8E">
        <w:rPr>
          <w:noProof/>
        </w:rPr>
        <w:tab/>
        <w:t xml:space="preserve">Tarpey T. A note on the prediction sum of squares statistic for restricted least squares. </w:t>
      </w:r>
      <w:r w:rsidRPr="00E07C8E">
        <w:rPr>
          <w:i/>
          <w:noProof/>
        </w:rPr>
        <w:t xml:space="preserve">The American Statistician. </w:t>
      </w:r>
      <w:r w:rsidRPr="00E07C8E">
        <w:rPr>
          <w:noProof/>
        </w:rPr>
        <w:t>2000;54(2).</w:t>
      </w:r>
      <w:bookmarkEnd w:id="280"/>
    </w:p>
    <w:p w14:paraId="3A044D79" w14:textId="77777777" w:rsidR="0017049A" w:rsidRPr="00E07C8E" w:rsidRDefault="0017049A" w:rsidP="0017049A">
      <w:pPr>
        <w:ind w:left="720" w:hanging="720"/>
        <w:rPr>
          <w:noProof/>
        </w:rPr>
      </w:pPr>
      <w:bookmarkStart w:id="281" w:name="_ENREF_133"/>
      <w:r w:rsidRPr="00E07C8E">
        <w:rPr>
          <w:noProof/>
        </w:rPr>
        <w:t>133.</w:t>
      </w:r>
      <w:r w:rsidRPr="00E07C8E">
        <w:rPr>
          <w:noProof/>
        </w:rPr>
        <w:tab/>
        <w:t xml:space="preserve">R. Lyman Ott ML. </w:t>
      </w:r>
      <w:r w:rsidRPr="00E07C8E">
        <w:rPr>
          <w:i/>
          <w:noProof/>
        </w:rPr>
        <w:t>An introduction to statistical methods and data analysis.</w:t>
      </w:r>
      <w:r w:rsidRPr="00E07C8E">
        <w:rPr>
          <w:noProof/>
        </w:rPr>
        <w:t xml:space="preserve"> 7 ed. Belmont, CA: Duxbury Press; 2010.</w:t>
      </w:r>
      <w:bookmarkEnd w:id="281"/>
    </w:p>
    <w:p w14:paraId="521CF0D3" w14:textId="77777777" w:rsidR="0017049A" w:rsidRPr="00E07C8E" w:rsidRDefault="0017049A" w:rsidP="0017049A">
      <w:pPr>
        <w:ind w:left="720" w:hanging="720"/>
        <w:rPr>
          <w:noProof/>
        </w:rPr>
      </w:pPr>
      <w:bookmarkStart w:id="282" w:name="_ENREF_134"/>
      <w:r w:rsidRPr="00E07C8E">
        <w:rPr>
          <w:noProof/>
        </w:rPr>
        <w:t>134.</w:t>
      </w:r>
      <w:r w:rsidRPr="00E07C8E">
        <w:rPr>
          <w:noProof/>
        </w:rPr>
        <w:tab/>
        <w:t xml:space="preserve">Kirkwood RN, Culham, E. G., Costigan. Radiographic and non-invasive determination of the hip joint center location: Effect on hip joint moments. </w:t>
      </w:r>
      <w:r w:rsidRPr="00E07C8E">
        <w:rPr>
          <w:i/>
          <w:noProof/>
        </w:rPr>
        <w:t xml:space="preserve">Clinical biomechanics. </w:t>
      </w:r>
      <w:r w:rsidRPr="00E07C8E">
        <w:rPr>
          <w:noProof/>
        </w:rPr>
        <w:t>1999;14:227-235.</w:t>
      </w:r>
      <w:bookmarkEnd w:id="282"/>
    </w:p>
    <w:p w14:paraId="3B4FAEA3" w14:textId="77777777" w:rsidR="0017049A" w:rsidRPr="00E07C8E" w:rsidRDefault="0017049A" w:rsidP="0017049A">
      <w:pPr>
        <w:ind w:left="720" w:hanging="720"/>
        <w:rPr>
          <w:noProof/>
        </w:rPr>
      </w:pPr>
      <w:bookmarkStart w:id="283" w:name="_ENREF_135"/>
      <w:r w:rsidRPr="00E07C8E">
        <w:rPr>
          <w:noProof/>
        </w:rPr>
        <w:lastRenderedPageBreak/>
        <w:t>135.</w:t>
      </w:r>
      <w:r w:rsidRPr="00E07C8E">
        <w:rPr>
          <w:noProof/>
        </w:rPr>
        <w:tab/>
        <w:t xml:space="preserve">Ferber R, Davis, I. M., Williams 3rd, D. S. Gender differences in lower extremity mechanics during running. </w:t>
      </w:r>
      <w:r w:rsidRPr="00E07C8E">
        <w:rPr>
          <w:i/>
          <w:noProof/>
        </w:rPr>
        <w:t xml:space="preserve">Clinical biomechanics. </w:t>
      </w:r>
      <w:r w:rsidRPr="00E07C8E">
        <w:rPr>
          <w:noProof/>
        </w:rPr>
        <w:t>2003;18(4):350-357.</w:t>
      </w:r>
      <w:bookmarkEnd w:id="283"/>
    </w:p>
    <w:p w14:paraId="7AEB70D6" w14:textId="77777777" w:rsidR="0017049A" w:rsidRPr="00E07C8E" w:rsidRDefault="0017049A" w:rsidP="0017049A">
      <w:pPr>
        <w:ind w:left="720" w:hanging="720"/>
        <w:rPr>
          <w:noProof/>
        </w:rPr>
      </w:pPr>
      <w:bookmarkStart w:id="284" w:name="_ENREF_136"/>
      <w:r w:rsidRPr="00E07C8E">
        <w:rPr>
          <w:noProof/>
        </w:rPr>
        <w:t>136.</w:t>
      </w:r>
      <w:r w:rsidRPr="00E07C8E">
        <w:rPr>
          <w:noProof/>
        </w:rPr>
        <w:tab/>
        <w:t xml:space="preserve">Geiser CF, O'Connor, K. M., Earl, J. E. Hip abductor fatigue alters frontal plane knee mechanics during unilateral landing tasks. </w:t>
      </w:r>
      <w:r w:rsidRPr="00E07C8E">
        <w:rPr>
          <w:i/>
          <w:noProof/>
        </w:rPr>
        <w:t xml:space="preserve">Medicine and Science in Sports and Exercise. </w:t>
      </w:r>
      <w:r w:rsidRPr="00E07C8E">
        <w:rPr>
          <w:noProof/>
        </w:rPr>
        <w:t>2010;42(3):535-545.</w:t>
      </w:r>
      <w:bookmarkEnd w:id="284"/>
    </w:p>
    <w:p w14:paraId="3554C8D7" w14:textId="77777777" w:rsidR="0017049A" w:rsidRPr="00E07C8E" w:rsidRDefault="0017049A" w:rsidP="0017049A">
      <w:pPr>
        <w:ind w:left="720" w:hanging="720"/>
        <w:rPr>
          <w:noProof/>
        </w:rPr>
      </w:pPr>
      <w:bookmarkStart w:id="285" w:name="_ENREF_137"/>
      <w:r w:rsidRPr="00E07C8E">
        <w:rPr>
          <w:noProof/>
        </w:rPr>
        <w:t>137.</w:t>
      </w:r>
      <w:r w:rsidRPr="00E07C8E">
        <w:rPr>
          <w:noProof/>
        </w:rPr>
        <w:tab/>
        <w:t xml:space="preserve">Milner CE, Hamill, J., Davis, L. Are knee mechanics during early stance related to tibial stress fracture in runners? </w:t>
      </w:r>
      <w:r w:rsidRPr="00E07C8E">
        <w:rPr>
          <w:i/>
          <w:noProof/>
        </w:rPr>
        <w:t xml:space="preserve">Clinical biomechanics. </w:t>
      </w:r>
      <w:r w:rsidRPr="00E07C8E">
        <w:rPr>
          <w:noProof/>
        </w:rPr>
        <w:t>2007;22(6):697-703.</w:t>
      </w:r>
      <w:bookmarkEnd w:id="285"/>
    </w:p>
    <w:p w14:paraId="10A9A6C4" w14:textId="77777777" w:rsidR="0017049A" w:rsidRPr="00E07C8E" w:rsidRDefault="0017049A" w:rsidP="0017049A">
      <w:pPr>
        <w:ind w:left="720" w:hanging="720"/>
        <w:rPr>
          <w:noProof/>
        </w:rPr>
      </w:pPr>
      <w:bookmarkStart w:id="286" w:name="_ENREF_138"/>
      <w:r w:rsidRPr="00E07C8E">
        <w:rPr>
          <w:noProof/>
        </w:rPr>
        <w:t>138.</w:t>
      </w:r>
      <w:r w:rsidRPr="00E07C8E">
        <w:rPr>
          <w:noProof/>
        </w:rPr>
        <w:tab/>
        <w:t xml:space="preserve">Bennett HJ, Brock, E., Brosnan J. T., Sorochan, J. C., Zhang, S. Effects of two football stud types on knee and ankle kinetics of single-leg land-cut and 180° cut movements on infilled synthetic turf. </w:t>
      </w:r>
      <w:r w:rsidRPr="00E07C8E">
        <w:rPr>
          <w:i/>
          <w:noProof/>
        </w:rPr>
        <w:t xml:space="preserve">J Appl Biomech. </w:t>
      </w:r>
      <w:r w:rsidRPr="00E07C8E">
        <w:rPr>
          <w:noProof/>
        </w:rPr>
        <w:t>2015;Epub ahead of print.</w:t>
      </w:r>
      <w:bookmarkEnd w:id="286"/>
    </w:p>
    <w:p w14:paraId="576F6BB1" w14:textId="77777777" w:rsidR="0017049A" w:rsidRPr="00E07C8E" w:rsidRDefault="0017049A" w:rsidP="0017049A">
      <w:pPr>
        <w:ind w:left="720" w:hanging="720"/>
        <w:rPr>
          <w:noProof/>
        </w:rPr>
      </w:pPr>
      <w:bookmarkStart w:id="287" w:name="_ENREF_139"/>
      <w:r w:rsidRPr="00E07C8E">
        <w:rPr>
          <w:noProof/>
        </w:rPr>
        <w:t>139.</w:t>
      </w:r>
      <w:r w:rsidRPr="00E07C8E">
        <w:rPr>
          <w:noProof/>
        </w:rPr>
        <w:tab/>
        <w:t xml:space="preserve">Wu G, Siegler, S., Allard, P., Kirtley, C., Leardini, A., Rosenbaum, D., Whittle, M., D'Lima, D. D., Cristofolini, L., Witte, H., Schmid, O., Stokes, I. Letter to the editor. Isb recommendation on definitions of joint coordinate system of various joints for the reporting of human joint motion-part i: Ankle, hip, and spine. </w:t>
      </w:r>
      <w:r w:rsidRPr="00E07C8E">
        <w:rPr>
          <w:i/>
          <w:noProof/>
        </w:rPr>
        <w:t xml:space="preserve">Journal of biomechanics. </w:t>
      </w:r>
      <w:r w:rsidRPr="00E07C8E">
        <w:rPr>
          <w:noProof/>
        </w:rPr>
        <w:t>2002;35:543-548.</w:t>
      </w:r>
      <w:bookmarkEnd w:id="287"/>
    </w:p>
    <w:p w14:paraId="688351DF" w14:textId="77777777" w:rsidR="0017049A" w:rsidRPr="00E07C8E" w:rsidRDefault="0017049A" w:rsidP="0017049A">
      <w:pPr>
        <w:ind w:left="720" w:hanging="720"/>
        <w:rPr>
          <w:noProof/>
        </w:rPr>
      </w:pPr>
      <w:bookmarkStart w:id="288" w:name="_ENREF_140"/>
      <w:r w:rsidRPr="00E07C8E">
        <w:rPr>
          <w:noProof/>
        </w:rPr>
        <w:t>140.</w:t>
      </w:r>
      <w:r w:rsidRPr="00E07C8E">
        <w:rPr>
          <w:noProof/>
        </w:rPr>
        <w:tab/>
        <w:t xml:space="preserve">Cherian JJ, Kapadia BH, Banerjee S, Jauregui JJ, Issa K, Mont MA. Mechanical, anatomical, and kinematic axis in tka: Concepts and practical applications. </w:t>
      </w:r>
      <w:r w:rsidRPr="00E07C8E">
        <w:rPr>
          <w:i/>
          <w:noProof/>
        </w:rPr>
        <w:t xml:space="preserve">Current reviews in musculoskeletal medicine. </w:t>
      </w:r>
      <w:r w:rsidRPr="00E07C8E">
        <w:rPr>
          <w:noProof/>
        </w:rPr>
        <w:t>2014;7(2):89-95.</w:t>
      </w:r>
      <w:bookmarkEnd w:id="288"/>
    </w:p>
    <w:p w14:paraId="10E8B96C" w14:textId="77777777" w:rsidR="0017049A" w:rsidRPr="00E07C8E" w:rsidRDefault="0017049A" w:rsidP="0017049A">
      <w:pPr>
        <w:ind w:left="720" w:hanging="720"/>
        <w:rPr>
          <w:noProof/>
        </w:rPr>
      </w:pPr>
      <w:bookmarkStart w:id="289" w:name="_ENREF_141"/>
      <w:r w:rsidRPr="00E07C8E">
        <w:rPr>
          <w:noProof/>
        </w:rPr>
        <w:t>141.</w:t>
      </w:r>
      <w:r w:rsidRPr="00E07C8E">
        <w:rPr>
          <w:noProof/>
        </w:rPr>
        <w:tab/>
        <w:t xml:space="preserve">Felson DT, Niu J, Gross KD, et al. Valgus malalignment is a risk factor for lateral knee osteoarthritis incidence and progression: Findings from the multicenter osteoarthritis study and the osteoarthritis initiative. </w:t>
      </w:r>
      <w:r w:rsidRPr="00E07C8E">
        <w:rPr>
          <w:i/>
          <w:noProof/>
        </w:rPr>
        <w:t xml:space="preserve">Arthritis and rheumatism. </w:t>
      </w:r>
      <w:r w:rsidRPr="00E07C8E">
        <w:rPr>
          <w:noProof/>
        </w:rPr>
        <w:t>2013;65(2):355-362.</w:t>
      </w:r>
      <w:bookmarkEnd w:id="289"/>
    </w:p>
    <w:p w14:paraId="4B1E1CCE" w14:textId="77777777" w:rsidR="0017049A" w:rsidRPr="00E07C8E" w:rsidRDefault="0017049A" w:rsidP="0017049A">
      <w:pPr>
        <w:ind w:left="720" w:hanging="720"/>
        <w:rPr>
          <w:noProof/>
        </w:rPr>
      </w:pPr>
      <w:bookmarkStart w:id="290" w:name="_ENREF_142"/>
      <w:r w:rsidRPr="00E07C8E">
        <w:rPr>
          <w:noProof/>
        </w:rPr>
        <w:t>142.</w:t>
      </w:r>
      <w:r w:rsidRPr="00E07C8E">
        <w:rPr>
          <w:noProof/>
        </w:rPr>
        <w:tab/>
        <w:t xml:space="preserve">Kean CO, Hinman RS, Bowles KA, Cicuttini F, Davies-Tuck M, Bennell KL. Comparison of peak knee adduction moment and knee adduction moment impulse in distinguishing between severities of knee osteoarthritis. </w:t>
      </w:r>
      <w:r w:rsidRPr="00E07C8E">
        <w:rPr>
          <w:i/>
          <w:noProof/>
        </w:rPr>
        <w:t xml:space="preserve">Clinical biomechanics. </w:t>
      </w:r>
      <w:r w:rsidRPr="00E07C8E">
        <w:rPr>
          <w:noProof/>
        </w:rPr>
        <w:t>2012;27(5):520-523.</w:t>
      </w:r>
      <w:bookmarkEnd w:id="290"/>
    </w:p>
    <w:p w14:paraId="5D43E9FE" w14:textId="77777777" w:rsidR="0017049A" w:rsidRPr="00E07C8E" w:rsidRDefault="0017049A" w:rsidP="0017049A">
      <w:pPr>
        <w:ind w:left="720" w:hanging="720"/>
        <w:rPr>
          <w:noProof/>
        </w:rPr>
      </w:pPr>
      <w:bookmarkStart w:id="291" w:name="_ENREF_143"/>
      <w:r w:rsidRPr="00E07C8E">
        <w:rPr>
          <w:noProof/>
        </w:rPr>
        <w:t>143.</w:t>
      </w:r>
      <w:r w:rsidRPr="00E07C8E">
        <w:rPr>
          <w:noProof/>
        </w:rPr>
        <w:tab/>
        <w:t xml:space="preserve">Thorp LE, Sumner DR, Block JA, Moisio KC, Shott S, Wimmer MA. Knee joint loading differs in individuals with mild compared with moderate medial knee osteoarthritis. </w:t>
      </w:r>
      <w:r w:rsidRPr="00E07C8E">
        <w:rPr>
          <w:i/>
          <w:noProof/>
        </w:rPr>
        <w:t xml:space="preserve">Arthritis and rheumatism. </w:t>
      </w:r>
      <w:r w:rsidRPr="00E07C8E">
        <w:rPr>
          <w:noProof/>
        </w:rPr>
        <w:t>2006;54(12):3842-3849.</w:t>
      </w:r>
      <w:bookmarkEnd w:id="291"/>
    </w:p>
    <w:p w14:paraId="1174A957" w14:textId="77777777" w:rsidR="0017049A" w:rsidRPr="00E07C8E" w:rsidRDefault="0017049A" w:rsidP="0017049A">
      <w:pPr>
        <w:ind w:left="720" w:hanging="720"/>
        <w:rPr>
          <w:noProof/>
        </w:rPr>
      </w:pPr>
      <w:bookmarkStart w:id="292" w:name="_ENREF_144"/>
      <w:r w:rsidRPr="00E07C8E">
        <w:rPr>
          <w:noProof/>
        </w:rPr>
        <w:t>144.</w:t>
      </w:r>
      <w:r w:rsidRPr="00E07C8E">
        <w:rPr>
          <w:noProof/>
        </w:rPr>
        <w:tab/>
        <w:t xml:space="preserve">Fregly BJ, Reinbolt, J. A., Rooney, K. L., Mitchell, K. H., Chmielewski, T. L. Design of patient-specific gait modifications for knee osteoarthritis rehabilitation. </w:t>
      </w:r>
      <w:r w:rsidRPr="00E07C8E">
        <w:rPr>
          <w:i/>
          <w:noProof/>
        </w:rPr>
        <w:t xml:space="preserve">IEEE Transactions on Biomedical Engineering. </w:t>
      </w:r>
      <w:r w:rsidRPr="00E07C8E">
        <w:rPr>
          <w:noProof/>
        </w:rPr>
        <w:t>2007;54(9):1687-1695.</w:t>
      </w:r>
      <w:bookmarkEnd w:id="292"/>
    </w:p>
    <w:p w14:paraId="43912FF1" w14:textId="77777777" w:rsidR="0017049A" w:rsidRPr="00E07C8E" w:rsidRDefault="0017049A" w:rsidP="0017049A">
      <w:pPr>
        <w:ind w:left="720" w:hanging="720"/>
        <w:rPr>
          <w:noProof/>
        </w:rPr>
      </w:pPr>
      <w:bookmarkStart w:id="293" w:name="_ENREF_145"/>
      <w:r w:rsidRPr="00E07C8E">
        <w:rPr>
          <w:noProof/>
        </w:rPr>
        <w:t>145.</w:t>
      </w:r>
      <w:r w:rsidRPr="00E07C8E">
        <w:rPr>
          <w:noProof/>
        </w:rPr>
        <w:tab/>
        <w:t xml:space="preserve">Nadeau S, McFadyen BJ, Malouin F. Frontal and sagittal plane analyses of the stair climbing task in healthy adults aged over 40 years: What are the challenges compared to level walking? </w:t>
      </w:r>
      <w:r w:rsidRPr="00E07C8E">
        <w:rPr>
          <w:i/>
          <w:noProof/>
        </w:rPr>
        <w:t xml:space="preserve">Clinical biomechanics. </w:t>
      </w:r>
      <w:r w:rsidRPr="00E07C8E">
        <w:rPr>
          <w:noProof/>
        </w:rPr>
        <w:t>2003;18(10):950-959.</w:t>
      </w:r>
      <w:bookmarkEnd w:id="293"/>
    </w:p>
    <w:p w14:paraId="33E91960" w14:textId="77777777" w:rsidR="0017049A" w:rsidRPr="00E07C8E" w:rsidRDefault="0017049A" w:rsidP="0017049A">
      <w:pPr>
        <w:ind w:left="720" w:hanging="720"/>
        <w:rPr>
          <w:noProof/>
        </w:rPr>
      </w:pPr>
      <w:bookmarkStart w:id="294" w:name="_ENREF_146"/>
      <w:r w:rsidRPr="00E07C8E">
        <w:rPr>
          <w:noProof/>
        </w:rPr>
        <w:t>146.</w:t>
      </w:r>
      <w:r w:rsidRPr="00E07C8E">
        <w:rPr>
          <w:noProof/>
        </w:rPr>
        <w:tab/>
        <w:t xml:space="preserve">Ainsworth BE, Haskell, W.L., Hermann, S.D., Meckes, N., Bassett, D.R. Jr., Tudor-Locke, C., Greer, J.L., Vezina, J., Whitt-Glover, M.C., Leon, A.S. Compendium of physical acitivites: A second update of codes and met values. </w:t>
      </w:r>
      <w:r w:rsidRPr="00E07C8E">
        <w:rPr>
          <w:i/>
          <w:noProof/>
        </w:rPr>
        <w:t xml:space="preserve">Medicine and Science in Sports and Exercise. </w:t>
      </w:r>
      <w:r w:rsidRPr="00E07C8E">
        <w:rPr>
          <w:noProof/>
        </w:rPr>
        <w:t>2011;43(8):1575-1581.</w:t>
      </w:r>
      <w:bookmarkEnd w:id="294"/>
    </w:p>
    <w:p w14:paraId="107F5623" w14:textId="77777777" w:rsidR="0017049A" w:rsidRPr="00E07C8E" w:rsidRDefault="0017049A" w:rsidP="0017049A">
      <w:pPr>
        <w:ind w:left="720" w:hanging="720"/>
        <w:rPr>
          <w:noProof/>
        </w:rPr>
      </w:pPr>
      <w:bookmarkStart w:id="295" w:name="_ENREF_147"/>
      <w:r w:rsidRPr="00E07C8E">
        <w:rPr>
          <w:noProof/>
        </w:rPr>
        <w:t>147.</w:t>
      </w:r>
      <w:r w:rsidRPr="00E07C8E">
        <w:rPr>
          <w:noProof/>
        </w:rPr>
        <w:tab/>
        <w:t xml:space="preserve">Bellamy N, Watson Buchanan, W., Goldsmith, C.H, Campbell, J., Stitt, L.W. Validation study of womac: A health status instrument for measuring clinically important patient relevant outcomes to antirheumatic drug therapy in patients with osteoarthritis of the hip or the knee. </w:t>
      </w:r>
      <w:r w:rsidRPr="00E07C8E">
        <w:rPr>
          <w:i/>
          <w:noProof/>
        </w:rPr>
        <w:t xml:space="preserve">Journal of Rheumatology. </w:t>
      </w:r>
      <w:r w:rsidRPr="00E07C8E">
        <w:rPr>
          <w:noProof/>
        </w:rPr>
        <w:t>1988;15:1833-1840.</w:t>
      </w:r>
      <w:bookmarkEnd w:id="295"/>
    </w:p>
    <w:p w14:paraId="00184387" w14:textId="77777777" w:rsidR="0017049A" w:rsidRPr="00E07C8E" w:rsidRDefault="0017049A" w:rsidP="0017049A">
      <w:pPr>
        <w:ind w:left="720" w:hanging="720"/>
        <w:rPr>
          <w:noProof/>
        </w:rPr>
      </w:pPr>
      <w:bookmarkStart w:id="296" w:name="_ENREF_148"/>
      <w:r w:rsidRPr="00E07C8E">
        <w:rPr>
          <w:noProof/>
        </w:rPr>
        <w:t>148.</w:t>
      </w:r>
      <w:r w:rsidRPr="00E07C8E">
        <w:rPr>
          <w:noProof/>
        </w:rPr>
        <w:tab/>
        <w:t xml:space="preserve">Scuderi G, Bourne, RB, Noble, PC, Benjamin, JB, Lonner, JH, Scott, WN. . The new knee society knee scoring system. . </w:t>
      </w:r>
      <w:r w:rsidRPr="00E07C8E">
        <w:rPr>
          <w:i/>
          <w:noProof/>
        </w:rPr>
        <w:t xml:space="preserve">Clinical orthopaedics and related research. . </w:t>
      </w:r>
      <w:r w:rsidRPr="00E07C8E">
        <w:rPr>
          <w:noProof/>
        </w:rPr>
        <w:t>2012;470(1):3-19.</w:t>
      </w:r>
      <w:bookmarkEnd w:id="296"/>
    </w:p>
    <w:p w14:paraId="3DE3381B" w14:textId="77777777" w:rsidR="0017049A" w:rsidRPr="00E07C8E" w:rsidRDefault="0017049A" w:rsidP="0017049A">
      <w:pPr>
        <w:ind w:left="720" w:hanging="720"/>
        <w:rPr>
          <w:noProof/>
        </w:rPr>
      </w:pPr>
      <w:bookmarkStart w:id="297" w:name="_ENREF_149"/>
      <w:r w:rsidRPr="00E07C8E">
        <w:rPr>
          <w:noProof/>
        </w:rPr>
        <w:lastRenderedPageBreak/>
        <w:t>149.</w:t>
      </w:r>
      <w:r w:rsidRPr="00E07C8E">
        <w:rPr>
          <w:noProof/>
        </w:rPr>
        <w:tab/>
        <w:t xml:space="preserve">Yu B, Stuart, M.J., Kienbacker, T., Growney, E.S., An, K-N. Valgus-varus motion of the knee in normal level walking and stair climbing. </w:t>
      </w:r>
      <w:r w:rsidRPr="00E07C8E">
        <w:rPr>
          <w:i/>
          <w:noProof/>
        </w:rPr>
        <w:t xml:space="preserve">Clinical biomechanics. </w:t>
      </w:r>
      <w:r w:rsidRPr="00E07C8E">
        <w:rPr>
          <w:noProof/>
        </w:rPr>
        <w:t>1997;12(5):286-293.</w:t>
      </w:r>
      <w:bookmarkEnd w:id="297"/>
    </w:p>
    <w:p w14:paraId="50EC4823" w14:textId="77777777" w:rsidR="0017049A" w:rsidRPr="00E07C8E" w:rsidRDefault="0017049A" w:rsidP="0017049A">
      <w:pPr>
        <w:ind w:left="720" w:hanging="720"/>
        <w:rPr>
          <w:noProof/>
        </w:rPr>
      </w:pPr>
      <w:bookmarkStart w:id="298" w:name="_ENREF_150"/>
      <w:r w:rsidRPr="00E07C8E">
        <w:rPr>
          <w:noProof/>
        </w:rPr>
        <w:t>150.</w:t>
      </w:r>
      <w:r w:rsidRPr="00E07C8E">
        <w:rPr>
          <w:noProof/>
        </w:rPr>
        <w:tab/>
        <w:t xml:space="preserve">Standifird TW. </w:t>
      </w:r>
      <w:r w:rsidRPr="00E07C8E">
        <w:rPr>
          <w:i/>
          <w:noProof/>
        </w:rPr>
        <w:t>Lower extremity biomechanics during stair ascent in healthy and total knee replacement older adults [dissertation].</w:t>
      </w:r>
      <w:r w:rsidRPr="00E07C8E">
        <w:rPr>
          <w:noProof/>
        </w:rPr>
        <w:t xml:space="preserve"> Knoxville (TN): University of Tennessee; 2015.</w:t>
      </w:r>
      <w:bookmarkEnd w:id="298"/>
    </w:p>
    <w:p w14:paraId="13985683" w14:textId="77777777" w:rsidR="0017049A" w:rsidRPr="00E07C8E" w:rsidRDefault="0017049A" w:rsidP="0017049A">
      <w:pPr>
        <w:ind w:left="720" w:hanging="720"/>
        <w:rPr>
          <w:noProof/>
        </w:rPr>
      </w:pPr>
      <w:bookmarkStart w:id="299" w:name="_ENREF_151"/>
      <w:r w:rsidRPr="00E07C8E">
        <w:rPr>
          <w:noProof/>
        </w:rPr>
        <w:t>151.</w:t>
      </w:r>
      <w:r w:rsidRPr="00E07C8E">
        <w:rPr>
          <w:noProof/>
        </w:rPr>
        <w:tab/>
        <w:t xml:space="preserve">Reiner R, Rabuffetti, M., Frigo, C. Stair ascent and descent at different inclinations. </w:t>
      </w:r>
      <w:r w:rsidRPr="00E07C8E">
        <w:rPr>
          <w:i/>
          <w:noProof/>
        </w:rPr>
        <w:t xml:space="preserve">Gait and Posture. </w:t>
      </w:r>
      <w:r w:rsidRPr="00E07C8E">
        <w:rPr>
          <w:noProof/>
        </w:rPr>
        <w:t>2002;15:32-44.</w:t>
      </w:r>
      <w:bookmarkEnd w:id="299"/>
    </w:p>
    <w:p w14:paraId="563B935D" w14:textId="77777777" w:rsidR="0017049A" w:rsidRPr="00E07C8E" w:rsidRDefault="0017049A" w:rsidP="0017049A">
      <w:pPr>
        <w:ind w:left="720" w:hanging="720"/>
        <w:rPr>
          <w:noProof/>
        </w:rPr>
      </w:pPr>
      <w:bookmarkStart w:id="300" w:name="_ENREF_152"/>
      <w:r w:rsidRPr="00E07C8E">
        <w:rPr>
          <w:noProof/>
        </w:rPr>
        <w:t>152.</w:t>
      </w:r>
      <w:r w:rsidRPr="00E07C8E">
        <w:rPr>
          <w:noProof/>
        </w:rPr>
        <w:tab/>
        <w:t xml:space="preserve">Protopapadaki A, Drechsler WI, Cramp MC, Coutts FJ, Scott OM. Hip, knee, ankle kinematics and kinetics during stair ascent and descent in healthy young individuals. </w:t>
      </w:r>
      <w:r w:rsidRPr="00E07C8E">
        <w:rPr>
          <w:i/>
          <w:noProof/>
        </w:rPr>
        <w:t xml:space="preserve">Clinical biomechanics. </w:t>
      </w:r>
      <w:r w:rsidRPr="00E07C8E">
        <w:rPr>
          <w:noProof/>
        </w:rPr>
        <w:t>2007;22(2):203-210.</w:t>
      </w:r>
      <w:bookmarkEnd w:id="300"/>
    </w:p>
    <w:p w14:paraId="46914455" w14:textId="77777777" w:rsidR="0017049A" w:rsidRPr="00E07C8E" w:rsidRDefault="0017049A" w:rsidP="0017049A">
      <w:pPr>
        <w:ind w:left="720" w:hanging="720"/>
        <w:rPr>
          <w:noProof/>
        </w:rPr>
      </w:pPr>
      <w:bookmarkStart w:id="301" w:name="_ENREF_153"/>
      <w:r w:rsidRPr="00E07C8E">
        <w:rPr>
          <w:noProof/>
        </w:rPr>
        <w:t>153.</w:t>
      </w:r>
      <w:r w:rsidRPr="00E07C8E">
        <w:rPr>
          <w:noProof/>
        </w:rPr>
        <w:tab/>
        <w:t xml:space="preserve">Messier SP, Gutekunst DJ, Davis C, DeVita P. Weight loss reduces knee-joint loads in overweight and obese older adults with knee osteoarthritis. </w:t>
      </w:r>
      <w:r w:rsidRPr="00E07C8E">
        <w:rPr>
          <w:i/>
          <w:noProof/>
        </w:rPr>
        <w:t xml:space="preserve">Arthritis and rheumatism. </w:t>
      </w:r>
      <w:r w:rsidRPr="00E07C8E">
        <w:rPr>
          <w:noProof/>
        </w:rPr>
        <w:t>2005;52(7):2026-2032.</w:t>
      </w:r>
      <w:bookmarkEnd w:id="301"/>
    </w:p>
    <w:p w14:paraId="4DF739C9" w14:textId="77777777" w:rsidR="0017049A" w:rsidRPr="00E07C8E" w:rsidRDefault="0017049A" w:rsidP="0017049A">
      <w:pPr>
        <w:ind w:left="720" w:hanging="720"/>
        <w:rPr>
          <w:noProof/>
        </w:rPr>
      </w:pPr>
      <w:bookmarkStart w:id="302" w:name="_ENREF_154"/>
      <w:r w:rsidRPr="00E07C8E">
        <w:rPr>
          <w:noProof/>
        </w:rPr>
        <w:t>154.</w:t>
      </w:r>
      <w:r w:rsidRPr="00E07C8E">
        <w:rPr>
          <w:noProof/>
        </w:rPr>
        <w:tab/>
        <w:t xml:space="preserve">Heller MO, Taylor WR, Perka C, Duda GN. The influence of alignment on the musculo-skeletal loading conditions at the knee. </w:t>
      </w:r>
      <w:r w:rsidRPr="00E07C8E">
        <w:rPr>
          <w:i/>
          <w:noProof/>
        </w:rPr>
        <w:t xml:space="preserve">Langenbeck's archives of surgery / Deutsche Gesellschaft fur Chirurgie. </w:t>
      </w:r>
      <w:r w:rsidRPr="00E07C8E">
        <w:rPr>
          <w:noProof/>
        </w:rPr>
        <w:t>2003;388(5):291-297.</w:t>
      </w:r>
      <w:bookmarkEnd w:id="302"/>
    </w:p>
    <w:p w14:paraId="2070A3BF" w14:textId="77777777" w:rsidR="0017049A" w:rsidRPr="00E07C8E" w:rsidRDefault="0017049A" w:rsidP="0017049A">
      <w:pPr>
        <w:rPr>
          <w:noProof/>
        </w:rPr>
      </w:pPr>
    </w:p>
    <w:p w14:paraId="1C46940E" w14:textId="77777777" w:rsidR="00427550" w:rsidRDefault="00F77472" w:rsidP="00427550">
      <w:pPr>
        <w:spacing w:line="480" w:lineRule="auto"/>
        <w:rPr>
          <w:sz w:val="28"/>
        </w:rPr>
        <w:sectPr w:rsidR="00427550" w:rsidSect="00102AD4">
          <w:pgSz w:w="12240" w:h="15840"/>
          <w:pgMar w:top="1440" w:right="1440" w:bottom="1440" w:left="1440" w:header="720" w:footer="720" w:gutter="0"/>
          <w:cols w:space="720"/>
          <w:docGrid w:linePitch="360"/>
        </w:sectPr>
      </w:pPr>
      <w:r w:rsidRPr="00E07C8E">
        <w:rPr>
          <w:sz w:val="28"/>
        </w:rPr>
        <w:fldChar w:fldCharType="end"/>
      </w:r>
    </w:p>
    <w:p w14:paraId="5AAAA35E" w14:textId="77777777" w:rsidR="00765AAF" w:rsidRDefault="00EA077C" w:rsidP="00427550">
      <w:pPr>
        <w:pStyle w:val="Heading1"/>
      </w:pPr>
      <w:bookmarkStart w:id="303" w:name="_Toc321599001"/>
      <w:r w:rsidRPr="00E07C8E">
        <w:lastRenderedPageBreak/>
        <w:t>APPENDICES</w:t>
      </w:r>
      <w:bookmarkEnd w:id="303"/>
    </w:p>
    <w:p w14:paraId="5F4A3586" w14:textId="77777777" w:rsidR="00427550" w:rsidRDefault="00427550" w:rsidP="00427550">
      <w:pPr>
        <w:sectPr w:rsidR="00427550" w:rsidSect="00102AD4">
          <w:pgSz w:w="12240" w:h="15840"/>
          <w:pgMar w:top="1440" w:right="1440" w:bottom="1440" w:left="1440" w:header="720" w:footer="720" w:gutter="0"/>
          <w:cols w:space="720"/>
          <w:docGrid w:linePitch="360"/>
        </w:sectPr>
      </w:pPr>
    </w:p>
    <w:p w14:paraId="3CF4307E" w14:textId="77777777" w:rsidR="00EA077C" w:rsidRPr="00427550" w:rsidRDefault="00EA077C" w:rsidP="00427550">
      <w:pPr>
        <w:pStyle w:val="Heading2"/>
      </w:pPr>
      <w:bookmarkStart w:id="304" w:name="_Toc321599002"/>
      <w:r w:rsidRPr="00E07C8E">
        <w:lastRenderedPageBreak/>
        <w:t xml:space="preserve">Appendix A: Subject </w:t>
      </w:r>
      <w:r w:rsidR="00F84654" w:rsidRPr="00E07C8E">
        <w:t>Demographics of</w:t>
      </w:r>
      <w:r w:rsidR="00B1197C" w:rsidRPr="00E07C8E">
        <w:t xml:space="preserve"> Studies Two, Three, and Four</w:t>
      </w:r>
      <w:bookmarkEnd w:id="304"/>
    </w:p>
    <w:p w14:paraId="7EF5314E" w14:textId="77777777" w:rsidR="00EA077C" w:rsidRPr="00E07C8E" w:rsidRDefault="00EA077C" w:rsidP="009210E2">
      <w:bookmarkStart w:id="305" w:name="_Toc446419868"/>
      <w:r w:rsidRPr="00E07C8E">
        <w:rPr>
          <w:rStyle w:val="Heading4Char"/>
        </w:rPr>
        <w:t xml:space="preserve">Table 13. </w:t>
      </w:r>
      <w:proofErr w:type="gramStart"/>
      <w:r w:rsidR="00B1197C" w:rsidRPr="00E07C8E">
        <w:rPr>
          <w:rStyle w:val="Heading4Char"/>
        </w:rPr>
        <w:t>Neutral group p</w:t>
      </w:r>
      <w:r w:rsidRPr="00E07C8E">
        <w:rPr>
          <w:rStyle w:val="Heading4Char"/>
        </w:rPr>
        <w:t xml:space="preserve">articipant </w:t>
      </w:r>
      <w:r w:rsidR="00B1197C" w:rsidRPr="00E07C8E">
        <w:rPr>
          <w:rStyle w:val="Heading4Char"/>
        </w:rPr>
        <w:t>d</w:t>
      </w:r>
      <w:r w:rsidRPr="00E07C8E">
        <w:rPr>
          <w:rStyle w:val="Heading4Char"/>
        </w:rPr>
        <w:t>emographics</w:t>
      </w:r>
      <w:bookmarkEnd w:id="305"/>
      <w:r w:rsidR="00827602" w:rsidRPr="00E07C8E">
        <w:t>.</w:t>
      </w:r>
      <w:proofErr w:type="gramEnd"/>
    </w:p>
    <w:tbl>
      <w:tblPr>
        <w:tblStyle w:val="TableGrid"/>
        <w:tblW w:w="941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
        <w:gridCol w:w="609"/>
        <w:gridCol w:w="1208"/>
        <w:gridCol w:w="1440"/>
        <w:gridCol w:w="1530"/>
        <w:gridCol w:w="1620"/>
        <w:gridCol w:w="2021"/>
      </w:tblGrid>
      <w:tr w:rsidR="00A77012" w:rsidRPr="00E07C8E" w14:paraId="015D42FB" w14:textId="77777777" w:rsidTr="00C46D76">
        <w:tc>
          <w:tcPr>
            <w:tcW w:w="991" w:type="dxa"/>
            <w:tcBorders>
              <w:top w:val="single" w:sz="4" w:space="0" w:color="auto"/>
              <w:left w:val="nil"/>
              <w:bottom w:val="single" w:sz="4" w:space="0" w:color="auto"/>
            </w:tcBorders>
            <w:vAlign w:val="center"/>
          </w:tcPr>
          <w:p w14:paraId="1F716DE1" w14:textId="77777777" w:rsidR="00EA077C" w:rsidRPr="00E07C8E" w:rsidRDefault="00EA077C" w:rsidP="009210E2">
            <w:pPr>
              <w:jc w:val="center"/>
              <w:rPr>
                <w:b/>
                <w:sz w:val="20"/>
                <w:szCs w:val="20"/>
              </w:rPr>
            </w:pPr>
            <w:r w:rsidRPr="00E07C8E">
              <w:rPr>
                <w:b/>
                <w:sz w:val="20"/>
                <w:szCs w:val="20"/>
              </w:rPr>
              <w:t>Subject</w:t>
            </w:r>
          </w:p>
        </w:tc>
        <w:tc>
          <w:tcPr>
            <w:tcW w:w="609" w:type="dxa"/>
            <w:tcBorders>
              <w:top w:val="single" w:sz="4" w:space="0" w:color="auto"/>
              <w:bottom w:val="single" w:sz="4" w:space="0" w:color="auto"/>
            </w:tcBorders>
            <w:vAlign w:val="center"/>
          </w:tcPr>
          <w:p w14:paraId="5D9123FB" w14:textId="77777777" w:rsidR="00EA077C" w:rsidRPr="00E07C8E" w:rsidRDefault="00EA077C" w:rsidP="009210E2">
            <w:pPr>
              <w:jc w:val="center"/>
              <w:rPr>
                <w:b/>
                <w:sz w:val="20"/>
                <w:szCs w:val="20"/>
              </w:rPr>
            </w:pPr>
            <w:r w:rsidRPr="00E07C8E">
              <w:rPr>
                <w:b/>
                <w:sz w:val="20"/>
                <w:szCs w:val="20"/>
              </w:rPr>
              <w:t>Sex</w:t>
            </w:r>
          </w:p>
        </w:tc>
        <w:tc>
          <w:tcPr>
            <w:tcW w:w="1208" w:type="dxa"/>
            <w:tcBorders>
              <w:top w:val="single" w:sz="4" w:space="0" w:color="auto"/>
              <w:bottom w:val="single" w:sz="4" w:space="0" w:color="auto"/>
            </w:tcBorders>
            <w:vAlign w:val="center"/>
          </w:tcPr>
          <w:p w14:paraId="241E4CD2" w14:textId="77777777" w:rsidR="00EA077C" w:rsidRPr="00E07C8E" w:rsidRDefault="00EA077C" w:rsidP="009210E2">
            <w:pPr>
              <w:jc w:val="center"/>
              <w:rPr>
                <w:b/>
                <w:sz w:val="20"/>
                <w:szCs w:val="20"/>
              </w:rPr>
            </w:pPr>
            <w:r w:rsidRPr="00E07C8E">
              <w:rPr>
                <w:b/>
                <w:sz w:val="20"/>
                <w:szCs w:val="20"/>
              </w:rPr>
              <w:t>Age (</w:t>
            </w:r>
            <w:proofErr w:type="spellStart"/>
            <w:r w:rsidRPr="00E07C8E">
              <w:rPr>
                <w:b/>
                <w:sz w:val="20"/>
                <w:szCs w:val="20"/>
              </w:rPr>
              <w:t>yrs</w:t>
            </w:r>
            <w:proofErr w:type="spellEnd"/>
            <w:r w:rsidRPr="00E07C8E">
              <w:rPr>
                <w:b/>
                <w:sz w:val="20"/>
                <w:szCs w:val="20"/>
              </w:rPr>
              <w:t>)</w:t>
            </w:r>
          </w:p>
        </w:tc>
        <w:tc>
          <w:tcPr>
            <w:tcW w:w="1440" w:type="dxa"/>
            <w:tcBorders>
              <w:top w:val="single" w:sz="4" w:space="0" w:color="auto"/>
              <w:bottom w:val="single" w:sz="4" w:space="0" w:color="auto"/>
            </w:tcBorders>
            <w:vAlign w:val="center"/>
          </w:tcPr>
          <w:p w14:paraId="3975D8B3" w14:textId="77777777" w:rsidR="00EA077C" w:rsidRPr="00E07C8E" w:rsidRDefault="00EA077C" w:rsidP="009210E2">
            <w:pPr>
              <w:jc w:val="center"/>
              <w:rPr>
                <w:b/>
                <w:sz w:val="20"/>
                <w:szCs w:val="20"/>
              </w:rPr>
            </w:pPr>
            <w:r w:rsidRPr="00E07C8E">
              <w:rPr>
                <w:b/>
                <w:sz w:val="20"/>
                <w:szCs w:val="20"/>
              </w:rPr>
              <w:t>Height (m)</w:t>
            </w:r>
          </w:p>
        </w:tc>
        <w:tc>
          <w:tcPr>
            <w:tcW w:w="1530" w:type="dxa"/>
            <w:tcBorders>
              <w:top w:val="single" w:sz="4" w:space="0" w:color="auto"/>
              <w:bottom w:val="single" w:sz="4" w:space="0" w:color="auto"/>
            </w:tcBorders>
            <w:vAlign w:val="center"/>
          </w:tcPr>
          <w:p w14:paraId="79071EA5" w14:textId="77777777" w:rsidR="00EA077C" w:rsidRPr="00E07C8E" w:rsidRDefault="00EA077C" w:rsidP="009210E2">
            <w:pPr>
              <w:jc w:val="center"/>
              <w:rPr>
                <w:b/>
                <w:sz w:val="20"/>
                <w:szCs w:val="20"/>
              </w:rPr>
            </w:pPr>
            <w:r w:rsidRPr="00E07C8E">
              <w:rPr>
                <w:b/>
                <w:sz w:val="20"/>
                <w:szCs w:val="20"/>
              </w:rPr>
              <w:t>Weight (kg)</w:t>
            </w:r>
          </w:p>
        </w:tc>
        <w:tc>
          <w:tcPr>
            <w:tcW w:w="1620" w:type="dxa"/>
            <w:tcBorders>
              <w:top w:val="single" w:sz="4" w:space="0" w:color="auto"/>
              <w:bottom w:val="single" w:sz="4" w:space="0" w:color="auto"/>
            </w:tcBorders>
            <w:vAlign w:val="center"/>
          </w:tcPr>
          <w:p w14:paraId="212F950E" w14:textId="77777777" w:rsidR="00EA077C" w:rsidRPr="00E07C8E" w:rsidRDefault="00EA077C" w:rsidP="009210E2">
            <w:pPr>
              <w:jc w:val="center"/>
              <w:rPr>
                <w:b/>
                <w:sz w:val="20"/>
                <w:szCs w:val="20"/>
              </w:rPr>
            </w:pPr>
            <w:r w:rsidRPr="00E07C8E">
              <w:rPr>
                <w:b/>
                <w:sz w:val="20"/>
                <w:szCs w:val="20"/>
              </w:rPr>
              <w:t>BMI (kg/m</w:t>
            </w:r>
            <w:r w:rsidRPr="00E07C8E">
              <w:rPr>
                <w:b/>
                <w:sz w:val="20"/>
                <w:szCs w:val="20"/>
                <w:vertAlign w:val="superscript"/>
              </w:rPr>
              <w:t>2</w:t>
            </w:r>
            <w:r w:rsidR="00A77012" w:rsidRPr="00E07C8E">
              <w:rPr>
                <w:b/>
                <w:sz w:val="20"/>
                <w:szCs w:val="20"/>
              </w:rPr>
              <w:t>)</w:t>
            </w:r>
          </w:p>
        </w:tc>
        <w:tc>
          <w:tcPr>
            <w:tcW w:w="2021" w:type="dxa"/>
            <w:tcBorders>
              <w:top w:val="single" w:sz="4" w:space="0" w:color="auto"/>
              <w:bottom w:val="single" w:sz="4" w:space="0" w:color="auto"/>
            </w:tcBorders>
            <w:vAlign w:val="center"/>
          </w:tcPr>
          <w:p w14:paraId="39761054" w14:textId="77777777" w:rsidR="00EA077C" w:rsidRPr="00E07C8E" w:rsidRDefault="00A77012" w:rsidP="009210E2">
            <w:pPr>
              <w:jc w:val="center"/>
              <w:rPr>
                <w:b/>
                <w:sz w:val="20"/>
                <w:szCs w:val="20"/>
              </w:rPr>
            </w:pPr>
            <w:r w:rsidRPr="00E07C8E">
              <w:rPr>
                <w:b/>
                <w:sz w:val="20"/>
                <w:szCs w:val="20"/>
              </w:rPr>
              <w:t>Knee Mechanical Axis Angle (</w:t>
            </w:r>
            <w:proofErr w:type="spellStart"/>
            <w:r w:rsidRPr="00E07C8E">
              <w:rPr>
                <w:b/>
                <w:sz w:val="20"/>
                <w:szCs w:val="20"/>
              </w:rPr>
              <w:t>deg</w:t>
            </w:r>
            <w:proofErr w:type="spellEnd"/>
            <w:r w:rsidRPr="00E07C8E">
              <w:rPr>
                <w:b/>
                <w:sz w:val="20"/>
                <w:szCs w:val="20"/>
              </w:rPr>
              <w:t>)</w:t>
            </w:r>
          </w:p>
        </w:tc>
      </w:tr>
      <w:tr w:rsidR="00B1197C" w:rsidRPr="00E07C8E" w14:paraId="2D1E1A10" w14:textId="77777777" w:rsidTr="00C46D76">
        <w:tc>
          <w:tcPr>
            <w:tcW w:w="991" w:type="dxa"/>
            <w:tcBorders>
              <w:top w:val="single" w:sz="4" w:space="0" w:color="auto"/>
            </w:tcBorders>
            <w:vAlign w:val="center"/>
          </w:tcPr>
          <w:p w14:paraId="71DF503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w:t>
            </w:r>
          </w:p>
        </w:tc>
        <w:tc>
          <w:tcPr>
            <w:tcW w:w="609" w:type="dxa"/>
            <w:tcBorders>
              <w:top w:val="single" w:sz="4" w:space="0" w:color="auto"/>
            </w:tcBorders>
            <w:vAlign w:val="center"/>
          </w:tcPr>
          <w:p w14:paraId="1F14BD8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08" w:type="dxa"/>
            <w:tcBorders>
              <w:top w:val="single" w:sz="4" w:space="0" w:color="auto"/>
            </w:tcBorders>
            <w:vAlign w:val="center"/>
          </w:tcPr>
          <w:p w14:paraId="79B69803"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25</w:t>
            </w:r>
          </w:p>
        </w:tc>
        <w:tc>
          <w:tcPr>
            <w:tcW w:w="1440" w:type="dxa"/>
            <w:tcBorders>
              <w:top w:val="single" w:sz="4" w:space="0" w:color="auto"/>
            </w:tcBorders>
            <w:vAlign w:val="center"/>
          </w:tcPr>
          <w:p w14:paraId="6CF293F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1.58</w:t>
            </w:r>
          </w:p>
        </w:tc>
        <w:tc>
          <w:tcPr>
            <w:tcW w:w="1530" w:type="dxa"/>
            <w:tcBorders>
              <w:top w:val="single" w:sz="4" w:space="0" w:color="auto"/>
            </w:tcBorders>
            <w:vAlign w:val="center"/>
          </w:tcPr>
          <w:p w14:paraId="3124362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60.18</w:t>
            </w:r>
          </w:p>
        </w:tc>
        <w:tc>
          <w:tcPr>
            <w:tcW w:w="1620" w:type="dxa"/>
            <w:tcBorders>
              <w:top w:val="single" w:sz="4" w:space="0" w:color="auto"/>
            </w:tcBorders>
            <w:vAlign w:val="center"/>
          </w:tcPr>
          <w:p w14:paraId="553DC5D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24.10</w:t>
            </w:r>
          </w:p>
        </w:tc>
        <w:tc>
          <w:tcPr>
            <w:tcW w:w="2021" w:type="dxa"/>
            <w:tcBorders>
              <w:top w:val="single" w:sz="4" w:space="0" w:color="auto"/>
            </w:tcBorders>
            <w:vAlign w:val="center"/>
          </w:tcPr>
          <w:p w14:paraId="3DDB9CE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179.08</w:t>
            </w:r>
          </w:p>
        </w:tc>
      </w:tr>
      <w:tr w:rsidR="00B1197C" w:rsidRPr="00E07C8E" w14:paraId="5975C5A4" w14:textId="77777777" w:rsidTr="00C46D76">
        <w:tc>
          <w:tcPr>
            <w:tcW w:w="991" w:type="dxa"/>
            <w:vAlign w:val="center"/>
          </w:tcPr>
          <w:p w14:paraId="76DAA5B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w:t>
            </w:r>
          </w:p>
        </w:tc>
        <w:tc>
          <w:tcPr>
            <w:tcW w:w="609" w:type="dxa"/>
            <w:vAlign w:val="center"/>
          </w:tcPr>
          <w:p w14:paraId="3D1519E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vAlign w:val="center"/>
          </w:tcPr>
          <w:p w14:paraId="6D8F8F7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30</w:t>
            </w:r>
          </w:p>
        </w:tc>
        <w:tc>
          <w:tcPr>
            <w:tcW w:w="1440" w:type="dxa"/>
            <w:vAlign w:val="center"/>
          </w:tcPr>
          <w:p w14:paraId="377F3B7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1.75</w:t>
            </w:r>
          </w:p>
        </w:tc>
        <w:tc>
          <w:tcPr>
            <w:tcW w:w="1530" w:type="dxa"/>
            <w:vAlign w:val="center"/>
          </w:tcPr>
          <w:p w14:paraId="271A2F69"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69.09</w:t>
            </w:r>
          </w:p>
        </w:tc>
        <w:tc>
          <w:tcPr>
            <w:tcW w:w="1620" w:type="dxa"/>
            <w:vAlign w:val="center"/>
          </w:tcPr>
          <w:p w14:paraId="3299926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22.56</w:t>
            </w:r>
          </w:p>
        </w:tc>
        <w:tc>
          <w:tcPr>
            <w:tcW w:w="2021" w:type="dxa"/>
            <w:vAlign w:val="center"/>
          </w:tcPr>
          <w:p w14:paraId="4893642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178.51</w:t>
            </w:r>
          </w:p>
        </w:tc>
      </w:tr>
      <w:tr w:rsidR="00B1197C" w:rsidRPr="00E07C8E" w14:paraId="5B512759" w14:textId="77777777" w:rsidTr="00C46D76">
        <w:tc>
          <w:tcPr>
            <w:tcW w:w="991" w:type="dxa"/>
            <w:vAlign w:val="center"/>
          </w:tcPr>
          <w:p w14:paraId="162C1B7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7</w:t>
            </w:r>
          </w:p>
        </w:tc>
        <w:tc>
          <w:tcPr>
            <w:tcW w:w="609" w:type="dxa"/>
            <w:vAlign w:val="center"/>
          </w:tcPr>
          <w:p w14:paraId="35276E5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vAlign w:val="center"/>
          </w:tcPr>
          <w:p w14:paraId="44C1CB7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29</w:t>
            </w:r>
          </w:p>
        </w:tc>
        <w:tc>
          <w:tcPr>
            <w:tcW w:w="1440" w:type="dxa"/>
            <w:vAlign w:val="center"/>
          </w:tcPr>
          <w:p w14:paraId="59A75A5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1.89</w:t>
            </w:r>
          </w:p>
        </w:tc>
        <w:tc>
          <w:tcPr>
            <w:tcW w:w="1530" w:type="dxa"/>
            <w:vAlign w:val="center"/>
          </w:tcPr>
          <w:p w14:paraId="04427C3A"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94.46</w:t>
            </w:r>
          </w:p>
        </w:tc>
        <w:tc>
          <w:tcPr>
            <w:tcW w:w="1620" w:type="dxa"/>
            <w:vAlign w:val="center"/>
          </w:tcPr>
          <w:p w14:paraId="05A479C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26.44</w:t>
            </w:r>
          </w:p>
        </w:tc>
        <w:tc>
          <w:tcPr>
            <w:tcW w:w="2021" w:type="dxa"/>
            <w:vAlign w:val="center"/>
          </w:tcPr>
          <w:p w14:paraId="11E00CA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178.84</w:t>
            </w:r>
          </w:p>
        </w:tc>
      </w:tr>
      <w:tr w:rsidR="00B1197C" w:rsidRPr="00E07C8E" w14:paraId="02C1447C" w14:textId="77777777" w:rsidTr="00C46D76">
        <w:tc>
          <w:tcPr>
            <w:tcW w:w="991" w:type="dxa"/>
            <w:vAlign w:val="center"/>
          </w:tcPr>
          <w:p w14:paraId="535F574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9</w:t>
            </w:r>
          </w:p>
        </w:tc>
        <w:tc>
          <w:tcPr>
            <w:tcW w:w="609" w:type="dxa"/>
            <w:vAlign w:val="center"/>
          </w:tcPr>
          <w:p w14:paraId="0BA3FF6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vAlign w:val="center"/>
          </w:tcPr>
          <w:p w14:paraId="2D891C1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29</w:t>
            </w:r>
          </w:p>
        </w:tc>
        <w:tc>
          <w:tcPr>
            <w:tcW w:w="1440" w:type="dxa"/>
            <w:vAlign w:val="center"/>
          </w:tcPr>
          <w:p w14:paraId="000818E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1.85</w:t>
            </w:r>
          </w:p>
        </w:tc>
        <w:tc>
          <w:tcPr>
            <w:tcW w:w="1530" w:type="dxa"/>
            <w:vAlign w:val="center"/>
          </w:tcPr>
          <w:p w14:paraId="51B0B26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84.53</w:t>
            </w:r>
          </w:p>
        </w:tc>
        <w:tc>
          <w:tcPr>
            <w:tcW w:w="1620" w:type="dxa"/>
            <w:vAlign w:val="center"/>
          </w:tcPr>
          <w:p w14:paraId="02BA159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24.70</w:t>
            </w:r>
          </w:p>
        </w:tc>
        <w:tc>
          <w:tcPr>
            <w:tcW w:w="2021" w:type="dxa"/>
            <w:vAlign w:val="center"/>
          </w:tcPr>
          <w:p w14:paraId="37DBB52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177.90</w:t>
            </w:r>
          </w:p>
        </w:tc>
      </w:tr>
      <w:tr w:rsidR="00B1197C" w:rsidRPr="00E07C8E" w14:paraId="5984F3E6" w14:textId="77777777" w:rsidTr="00C46D76">
        <w:tc>
          <w:tcPr>
            <w:tcW w:w="991" w:type="dxa"/>
            <w:vAlign w:val="center"/>
          </w:tcPr>
          <w:p w14:paraId="4B6CECB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10</w:t>
            </w:r>
          </w:p>
        </w:tc>
        <w:tc>
          <w:tcPr>
            <w:tcW w:w="609" w:type="dxa"/>
            <w:vAlign w:val="center"/>
          </w:tcPr>
          <w:p w14:paraId="2CC1EDA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vAlign w:val="center"/>
          </w:tcPr>
          <w:p w14:paraId="26C69029"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24</w:t>
            </w:r>
          </w:p>
        </w:tc>
        <w:tc>
          <w:tcPr>
            <w:tcW w:w="1440" w:type="dxa"/>
            <w:vAlign w:val="center"/>
          </w:tcPr>
          <w:p w14:paraId="2A9537B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1.78</w:t>
            </w:r>
          </w:p>
        </w:tc>
        <w:tc>
          <w:tcPr>
            <w:tcW w:w="1530" w:type="dxa"/>
            <w:vAlign w:val="center"/>
          </w:tcPr>
          <w:p w14:paraId="3987DBA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83.18</w:t>
            </w:r>
          </w:p>
        </w:tc>
        <w:tc>
          <w:tcPr>
            <w:tcW w:w="1620" w:type="dxa"/>
            <w:vAlign w:val="center"/>
          </w:tcPr>
          <w:p w14:paraId="2C032E0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26.25</w:t>
            </w:r>
          </w:p>
        </w:tc>
        <w:tc>
          <w:tcPr>
            <w:tcW w:w="2021" w:type="dxa"/>
            <w:vAlign w:val="center"/>
          </w:tcPr>
          <w:p w14:paraId="110A770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178.50</w:t>
            </w:r>
          </w:p>
        </w:tc>
      </w:tr>
      <w:tr w:rsidR="00B1197C" w:rsidRPr="00E07C8E" w14:paraId="43BC93C6" w14:textId="77777777" w:rsidTr="00C46D76">
        <w:tc>
          <w:tcPr>
            <w:tcW w:w="991" w:type="dxa"/>
            <w:vAlign w:val="center"/>
          </w:tcPr>
          <w:p w14:paraId="5C8DACC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11</w:t>
            </w:r>
          </w:p>
        </w:tc>
        <w:tc>
          <w:tcPr>
            <w:tcW w:w="609" w:type="dxa"/>
            <w:vAlign w:val="center"/>
          </w:tcPr>
          <w:p w14:paraId="422A093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vAlign w:val="center"/>
          </w:tcPr>
          <w:p w14:paraId="61AF476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19</w:t>
            </w:r>
          </w:p>
        </w:tc>
        <w:tc>
          <w:tcPr>
            <w:tcW w:w="1440" w:type="dxa"/>
            <w:vAlign w:val="center"/>
          </w:tcPr>
          <w:p w14:paraId="1C5454BA"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1.74</w:t>
            </w:r>
          </w:p>
        </w:tc>
        <w:tc>
          <w:tcPr>
            <w:tcW w:w="1530" w:type="dxa"/>
            <w:vAlign w:val="center"/>
          </w:tcPr>
          <w:p w14:paraId="6A43308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70.91</w:t>
            </w:r>
          </w:p>
        </w:tc>
        <w:tc>
          <w:tcPr>
            <w:tcW w:w="1620" w:type="dxa"/>
            <w:vAlign w:val="center"/>
          </w:tcPr>
          <w:p w14:paraId="2EA94D1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23.42</w:t>
            </w:r>
          </w:p>
        </w:tc>
        <w:tc>
          <w:tcPr>
            <w:tcW w:w="2021" w:type="dxa"/>
            <w:vAlign w:val="center"/>
          </w:tcPr>
          <w:p w14:paraId="2FFE241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178.22</w:t>
            </w:r>
          </w:p>
        </w:tc>
      </w:tr>
      <w:tr w:rsidR="00B1197C" w:rsidRPr="00E07C8E" w14:paraId="490F4C08" w14:textId="77777777" w:rsidTr="00C46D76">
        <w:tc>
          <w:tcPr>
            <w:tcW w:w="991" w:type="dxa"/>
            <w:vAlign w:val="center"/>
          </w:tcPr>
          <w:p w14:paraId="347DFCF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12</w:t>
            </w:r>
          </w:p>
        </w:tc>
        <w:tc>
          <w:tcPr>
            <w:tcW w:w="609" w:type="dxa"/>
            <w:vAlign w:val="center"/>
          </w:tcPr>
          <w:p w14:paraId="605DF74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vAlign w:val="center"/>
          </w:tcPr>
          <w:p w14:paraId="0FE53CF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24</w:t>
            </w:r>
          </w:p>
        </w:tc>
        <w:tc>
          <w:tcPr>
            <w:tcW w:w="1440" w:type="dxa"/>
            <w:vAlign w:val="center"/>
          </w:tcPr>
          <w:p w14:paraId="685F6F3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1.77</w:t>
            </w:r>
          </w:p>
        </w:tc>
        <w:tc>
          <w:tcPr>
            <w:tcW w:w="1530" w:type="dxa"/>
            <w:vAlign w:val="center"/>
          </w:tcPr>
          <w:p w14:paraId="303B963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92.54</w:t>
            </w:r>
          </w:p>
        </w:tc>
        <w:tc>
          <w:tcPr>
            <w:tcW w:w="1620" w:type="dxa"/>
            <w:vAlign w:val="center"/>
          </w:tcPr>
          <w:p w14:paraId="78FF472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29.54</w:t>
            </w:r>
          </w:p>
        </w:tc>
        <w:tc>
          <w:tcPr>
            <w:tcW w:w="2021" w:type="dxa"/>
            <w:vAlign w:val="center"/>
          </w:tcPr>
          <w:p w14:paraId="745A58D8"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178.88</w:t>
            </w:r>
          </w:p>
        </w:tc>
      </w:tr>
      <w:tr w:rsidR="00B1197C" w:rsidRPr="00E07C8E" w14:paraId="0F259C3B" w14:textId="77777777" w:rsidTr="00C46D76">
        <w:tc>
          <w:tcPr>
            <w:tcW w:w="991" w:type="dxa"/>
            <w:vAlign w:val="center"/>
          </w:tcPr>
          <w:p w14:paraId="6AE4A898"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15</w:t>
            </w:r>
          </w:p>
        </w:tc>
        <w:tc>
          <w:tcPr>
            <w:tcW w:w="609" w:type="dxa"/>
            <w:vAlign w:val="center"/>
          </w:tcPr>
          <w:p w14:paraId="6124B95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08" w:type="dxa"/>
            <w:vAlign w:val="center"/>
          </w:tcPr>
          <w:p w14:paraId="58E63A0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20</w:t>
            </w:r>
          </w:p>
        </w:tc>
        <w:tc>
          <w:tcPr>
            <w:tcW w:w="1440" w:type="dxa"/>
            <w:vAlign w:val="center"/>
          </w:tcPr>
          <w:p w14:paraId="134E1EE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1.72</w:t>
            </w:r>
          </w:p>
        </w:tc>
        <w:tc>
          <w:tcPr>
            <w:tcW w:w="1530" w:type="dxa"/>
            <w:vAlign w:val="center"/>
          </w:tcPr>
          <w:p w14:paraId="37053CE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58.42</w:t>
            </w:r>
          </w:p>
        </w:tc>
        <w:tc>
          <w:tcPr>
            <w:tcW w:w="1620" w:type="dxa"/>
            <w:vAlign w:val="center"/>
          </w:tcPr>
          <w:p w14:paraId="5EFDEC0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19.86</w:t>
            </w:r>
          </w:p>
        </w:tc>
        <w:tc>
          <w:tcPr>
            <w:tcW w:w="2021" w:type="dxa"/>
            <w:vAlign w:val="center"/>
          </w:tcPr>
          <w:p w14:paraId="4E54329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178.23</w:t>
            </w:r>
          </w:p>
        </w:tc>
      </w:tr>
      <w:tr w:rsidR="00B1197C" w:rsidRPr="00E07C8E" w14:paraId="468E1937" w14:textId="77777777" w:rsidTr="00C46D76">
        <w:tc>
          <w:tcPr>
            <w:tcW w:w="991" w:type="dxa"/>
            <w:vAlign w:val="center"/>
          </w:tcPr>
          <w:p w14:paraId="30E740F3"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16</w:t>
            </w:r>
          </w:p>
        </w:tc>
        <w:tc>
          <w:tcPr>
            <w:tcW w:w="609" w:type="dxa"/>
            <w:vAlign w:val="center"/>
          </w:tcPr>
          <w:p w14:paraId="32B388F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08" w:type="dxa"/>
            <w:vAlign w:val="center"/>
          </w:tcPr>
          <w:p w14:paraId="2C9B1C2A"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w:t>
            </w:r>
          </w:p>
        </w:tc>
        <w:tc>
          <w:tcPr>
            <w:tcW w:w="1440" w:type="dxa"/>
            <w:vAlign w:val="center"/>
          </w:tcPr>
          <w:p w14:paraId="5594515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1.63</w:t>
            </w:r>
          </w:p>
        </w:tc>
        <w:tc>
          <w:tcPr>
            <w:tcW w:w="1530" w:type="dxa"/>
            <w:vAlign w:val="center"/>
          </w:tcPr>
          <w:p w14:paraId="36009D5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53.67</w:t>
            </w:r>
          </w:p>
        </w:tc>
        <w:tc>
          <w:tcPr>
            <w:tcW w:w="1620" w:type="dxa"/>
            <w:vAlign w:val="center"/>
          </w:tcPr>
          <w:p w14:paraId="50A1EC2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20.20</w:t>
            </w:r>
          </w:p>
        </w:tc>
        <w:tc>
          <w:tcPr>
            <w:tcW w:w="2021" w:type="dxa"/>
            <w:vAlign w:val="center"/>
          </w:tcPr>
          <w:p w14:paraId="6EEE49B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179.87</w:t>
            </w:r>
          </w:p>
        </w:tc>
      </w:tr>
      <w:tr w:rsidR="00B1197C" w:rsidRPr="00E07C8E" w14:paraId="34BBE14B" w14:textId="77777777" w:rsidTr="00C46D76">
        <w:tc>
          <w:tcPr>
            <w:tcW w:w="991" w:type="dxa"/>
            <w:vAlign w:val="center"/>
          </w:tcPr>
          <w:p w14:paraId="546A2E0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w:t>
            </w:r>
          </w:p>
        </w:tc>
        <w:tc>
          <w:tcPr>
            <w:tcW w:w="609" w:type="dxa"/>
            <w:vAlign w:val="center"/>
          </w:tcPr>
          <w:p w14:paraId="087443E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08" w:type="dxa"/>
            <w:vAlign w:val="center"/>
          </w:tcPr>
          <w:p w14:paraId="6F5D660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22</w:t>
            </w:r>
          </w:p>
        </w:tc>
        <w:tc>
          <w:tcPr>
            <w:tcW w:w="1440" w:type="dxa"/>
            <w:vAlign w:val="center"/>
          </w:tcPr>
          <w:p w14:paraId="6D1F2EF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1.70</w:t>
            </w:r>
          </w:p>
        </w:tc>
        <w:tc>
          <w:tcPr>
            <w:tcW w:w="1530" w:type="dxa"/>
            <w:vAlign w:val="center"/>
          </w:tcPr>
          <w:p w14:paraId="6058DA0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60.16</w:t>
            </w:r>
          </w:p>
        </w:tc>
        <w:tc>
          <w:tcPr>
            <w:tcW w:w="1620" w:type="dxa"/>
            <w:vAlign w:val="center"/>
          </w:tcPr>
          <w:p w14:paraId="4BB1D9F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20.77</w:t>
            </w:r>
          </w:p>
        </w:tc>
        <w:tc>
          <w:tcPr>
            <w:tcW w:w="2021" w:type="dxa"/>
            <w:vAlign w:val="center"/>
          </w:tcPr>
          <w:p w14:paraId="0104EB19"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179.57</w:t>
            </w:r>
          </w:p>
        </w:tc>
      </w:tr>
      <w:tr w:rsidR="00B1197C" w:rsidRPr="00E07C8E" w14:paraId="401907BC" w14:textId="77777777" w:rsidTr="00C46D76">
        <w:tc>
          <w:tcPr>
            <w:tcW w:w="991" w:type="dxa"/>
            <w:vAlign w:val="center"/>
          </w:tcPr>
          <w:p w14:paraId="26BED17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w:t>
            </w:r>
          </w:p>
        </w:tc>
        <w:tc>
          <w:tcPr>
            <w:tcW w:w="609" w:type="dxa"/>
            <w:vAlign w:val="center"/>
          </w:tcPr>
          <w:p w14:paraId="017691B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vAlign w:val="center"/>
          </w:tcPr>
          <w:p w14:paraId="3CC0122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w:t>
            </w:r>
          </w:p>
        </w:tc>
        <w:tc>
          <w:tcPr>
            <w:tcW w:w="1440" w:type="dxa"/>
            <w:vAlign w:val="center"/>
          </w:tcPr>
          <w:p w14:paraId="2F84172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1.89</w:t>
            </w:r>
          </w:p>
        </w:tc>
        <w:tc>
          <w:tcPr>
            <w:tcW w:w="1530" w:type="dxa"/>
            <w:vAlign w:val="center"/>
          </w:tcPr>
          <w:p w14:paraId="7978FF5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81.77</w:t>
            </w:r>
          </w:p>
        </w:tc>
        <w:tc>
          <w:tcPr>
            <w:tcW w:w="1620" w:type="dxa"/>
            <w:vAlign w:val="center"/>
          </w:tcPr>
          <w:p w14:paraId="31E9AEF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23.01</w:t>
            </w:r>
          </w:p>
        </w:tc>
        <w:tc>
          <w:tcPr>
            <w:tcW w:w="2021" w:type="dxa"/>
            <w:vAlign w:val="center"/>
          </w:tcPr>
          <w:p w14:paraId="6CE8F55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179.61</w:t>
            </w:r>
          </w:p>
        </w:tc>
      </w:tr>
      <w:tr w:rsidR="00B1197C" w:rsidRPr="00E07C8E" w14:paraId="6124847C" w14:textId="77777777" w:rsidTr="00C46D76">
        <w:tc>
          <w:tcPr>
            <w:tcW w:w="991" w:type="dxa"/>
            <w:vAlign w:val="center"/>
          </w:tcPr>
          <w:p w14:paraId="1B4A9E53"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23</w:t>
            </w:r>
          </w:p>
        </w:tc>
        <w:tc>
          <w:tcPr>
            <w:tcW w:w="609" w:type="dxa"/>
            <w:vAlign w:val="center"/>
          </w:tcPr>
          <w:p w14:paraId="18A8A6A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vAlign w:val="center"/>
          </w:tcPr>
          <w:p w14:paraId="190D251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20</w:t>
            </w:r>
          </w:p>
        </w:tc>
        <w:tc>
          <w:tcPr>
            <w:tcW w:w="1440" w:type="dxa"/>
            <w:vAlign w:val="center"/>
          </w:tcPr>
          <w:p w14:paraId="28558CF9"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1.81</w:t>
            </w:r>
          </w:p>
        </w:tc>
        <w:tc>
          <w:tcPr>
            <w:tcW w:w="1530" w:type="dxa"/>
            <w:vAlign w:val="center"/>
          </w:tcPr>
          <w:p w14:paraId="750DF23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94.84</w:t>
            </w:r>
          </w:p>
        </w:tc>
        <w:tc>
          <w:tcPr>
            <w:tcW w:w="1620" w:type="dxa"/>
            <w:vAlign w:val="center"/>
          </w:tcPr>
          <w:p w14:paraId="331205F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28.95</w:t>
            </w:r>
          </w:p>
        </w:tc>
        <w:tc>
          <w:tcPr>
            <w:tcW w:w="2021" w:type="dxa"/>
            <w:vAlign w:val="center"/>
          </w:tcPr>
          <w:p w14:paraId="557ABFF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181.14</w:t>
            </w:r>
          </w:p>
        </w:tc>
      </w:tr>
      <w:tr w:rsidR="00B1197C" w:rsidRPr="00E07C8E" w14:paraId="4D301842" w14:textId="77777777" w:rsidTr="00C46D76">
        <w:tc>
          <w:tcPr>
            <w:tcW w:w="991" w:type="dxa"/>
            <w:vAlign w:val="center"/>
          </w:tcPr>
          <w:p w14:paraId="50FB63A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24</w:t>
            </w:r>
          </w:p>
        </w:tc>
        <w:tc>
          <w:tcPr>
            <w:tcW w:w="609" w:type="dxa"/>
            <w:vAlign w:val="center"/>
          </w:tcPr>
          <w:p w14:paraId="572A2ED8"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08" w:type="dxa"/>
            <w:vAlign w:val="center"/>
          </w:tcPr>
          <w:p w14:paraId="0853EB0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24</w:t>
            </w:r>
          </w:p>
        </w:tc>
        <w:tc>
          <w:tcPr>
            <w:tcW w:w="1440" w:type="dxa"/>
            <w:vAlign w:val="center"/>
          </w:tcPr>
          <w:p w14:paraId="166BA41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1.73</w:t>
            </w:r>
          </w:p>
        </w:tc>
        <w:tc>
          <w:tcPr>
            <w:tcW w:w="1530" w:type="dxa"/>
            <w:vAlign w:val="center"/>
          </w:tcPr>
          <w:p w14:paraId="3A81C8B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58.49</w:t>
            </w:r>
          </w:p>
        </w:tc>
        <w:tc>
          <w:tcPr>
            <w:tcW w:w="1620" w:type="dxa"/>
            <w:vAlign w:val="center"/>
          </w:tcPr>
          <w:p w14:paraId="1FFDD239"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19.54</w:t>
            </w:r>
          </w:p>
        </w:tc>
        <w:tc>
          <w:tcPr>
            <w:tcW w:w="2021" w:type="dxa"/>
            <w:vAlign w:val="center"/>
          </w:tcPr>
          <w:p w14:paraId="6776A1F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179.12</w:t>
            </w:r>
          </w:p>
        </w:tc>
      </w:tr>
      <w:tr w:rsidR="00B1197C" w:rsidRPr="00E07C8E" w14:paraId="25C0E90F" w14:textId="77777777" w:rsidTr="007F471B">
        <w:tc>
          <w:tcPr>
            <w:tcW w:w="991" w:type="dxa"/>
            <w:tcBorders>
              <w:bottom w:val="nil"/>
            </w:tcBorders>
            <w:vAlign w:val="center"/>
          </w:tcPr>
          <w:p w14:paraId="491F772A"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27</w:t>
            </w:r>
          </w:p>
        </w:tc>
        <w:tc>
          <w:tcPr>
            <w:tcW w:w="609" w:type="dxa"/>
            <w:tcBorders>
              <w:bottom w:val="nil"/>
            </w:tcBorders>
            <w:vAlign w:val="center"/>
          </w:tcPr>
          <w:p w14:paraId="572B624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08" w:type="dxa"/>
            <w:tcBorders>
              <w:bottom w:val="nil"/>
            </w:tcBorders>
            <w:vAlign w:val="center"/>
          </w:tcPr>
          <w:p w14:paraId="3665CD0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27</w:t>
            </w:r>
          </w:p>
        </w:tc>
        <w:tc>
          <w:tcPr>
            <w:tcW w:w="1440" w:type="dxa"/>
            <w:tcBorders>
              <w:bottom w:val="nil"/>
            </w:tcBorders>
            <w:vAlign w:val="center"/>
          </w:tcPr>
          <w:p w14:paraId="7A76745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1.63</w:t>
            </w:r>
          </w:p>
        </w:tc>
        <w:tc>
          <w:tcPr>
            <w:tcW w:w="1530" w:type="dxa"/>
            <w:tcBorders>
              <w:bottom w:val="nil"/>
            </w:tcBorders>
            <w:vAlign w:val="center"/>
          </w:tcPr>
          <w:p w14:paraId="2D59B9F8"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57.66</w:t>
            </w:r>
          </w:p>
        </w:tc>
        <w:tc>
          <w:tcPr>
            <w:tcW w:w="1620" w:type="dxa"/>
            <w:tcBorders>
              <w:bottom w:val="nil"/>
            </w:tcBorders>
            <w:vAlign w:val="center"/>
          </w:tcPr>
          <w:p w14:paraId="664037E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21.83</w:t>
            </w:r>
          </w:p>
        </w:tc>
        <w:tc>
          <w:tcPr>
            <w:tcW w:w="2021" w:type="dxa"/>
            <w:tcBorders>
              <w:bottom w:val="nil"/>
            </w:tcBorders>
            <w:vAlign w:val="center"/>
          </w:tcPr>
          <w:p w14:paraId="48ACBC4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180.33</w:t>
            </w:r>
          </w:p>
        </w:tc>
      </w:tr>
      <w:tr w:rsidR="00B1197C" w:rsidRPr="00E07C8E" w14:paraId="0D84E6B0" w14:textId="77777777" w:rsidTr="007F471B">
        <w:tc>
          <w:tcPr>
            <w:tcW w:w="991" w:type="dxa"/>
            <w:tcBorders>
              <w:top w:val="nil"/>
              <w:bottom w:val="single" w:sz="4" w:space="0" w:color="auto"/>
            </w:tcBorders>
            <w:vAlign w:val="center"/>
          </w:tcPr>
          <w:p w14:paraId="74B9AD6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32</w:t>
            </w:r>
          </w:p>
        </w:tc>
        <w:tc>
          <w:tcPr>
            <w:tcW w:w="609" w:type="dxa"/>
            <w:tcBorders>
              <w:top w:val="nil"/>
              <w:bottom w:val="single" w:sz="4" w:space="0" w:color="auto"/>
            </w:tcBorders>
            <w:vAlign w:val="center"/>
          </w:tcPr>
          <w:p w14:paraId="123F2BA8"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08" w:type="dxa"/>
            <w:tcBorders>
              <w:top w:val="nil"/>
              <w:bottom w:val="single" w:sz="4" w:space="0" w:color="auto"/>
            </w:tcBorders>
            <w:vAlign w:val="center"/>
          </w:tcPr>
          <w:p w14:paraId="1C7A85A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22</w:t>
            </w:r>
          </w:p>
        </w:tc>
        <w:tc>
          <w:tcPr>
            <w:tcW w:w="1440" w:type="dxa"/>
            <w:tcBorders>
              <w:top w:val="nil"/>
              <w:bottom w:val="single" w:sz="4" w:space="0" w:color="auto"/>
            </w:tcBorders>
            <w:vAlign w:val="center"/>
          </w:tcPr>
          <w:p w14:paraId="2366254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1.76</w:t>
            </w:r>
          </w:p>
        </w:tc>
        <w:tc>
          <w:tcPr>
            <w:tcW w:w="1530" w:type="dxa"/>
            <w:tcBorders>
              <w:top w:val="nil"/>
              <w:bottom w:val="single" w:sz="4" w:space="0" w:color="auto"/>
            </w:tcBorders>
            <w:vAlign w:val="center"/>
          </w:tcPr>
          <w:p w14:paraId="20B18EF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72.40</w:t>
            </w:r>
          </w:p>
        </w:tc>
        <w:tc>
          <w:tcPr>
            <w:tcW w:w="1620" w:type="dxa"/>
            <w:tcBorders>
              <w:top w:val="nil"/>
              <w:bottom w:val="single" w:sz="4" w:space="0" w:color="auto"/>
            </w:tcBorders>
            <w:vAlign w:val="center"/>
          </w:tcPr>
          <w:p w14:paraId="56C6F9C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23.37</w:t>
            </w:r>
          </w:p>
        </w:tc>
        <w:tc>
          <w:tcPr>
            <w:tcW w:w="2021" w:type="dxa"/>
            <w:tcBorders>
              <w:top w:val="nil"/>
              <w:bottom w:val="single" w:sz="4" w:space="0" w:color="auto"/>
            </w:tcBorders>
            <w:vAlign w:val="center"/>
          </w:tcPr>
          <w:p w14:paraId="2A68B21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180.29</w:t>
            </w:r>
          </w:p>
        </w:tc>
      </w:tr>
    </w:tbl>
    <w:p w14:paraId="3E92A89B" w14:textId="77777777" w:rsidR="00827602" w:rsidRPr="00E07C8E" w:rsidRDefault="00827602" w:rsidP="00EA077C">
      <w:pPr>
        <w:spacing w:line="480" w:lineRule="auto"/>
      </w:pPr>
    </w:p>
    <w:p w14:paraId="1B5B24C4" w14:textId="77777777" w:rsidR="00827602" w:rsidRPr="00E07C8E" w:rsidRDefault="00827602">
      <w:r w:rsidRPr="00E07C8E">
        <w:br w:type="page"/>
      </w:r>
    </w:p>
    <w:p w14:paraId="129E409B" w14:textId="77777777" w:rsidR="00827602" w:rsidRPr="00E07C8E" w:rsidRDefault="00827602" w:rsidP="009210E2">
      <w:bookmarkStart w:id="306" w:name="_Toc446419869"/>
      <w:r w:rsidRPr="00E07C8E">
        <w:rPr>
          <w:rStyle w:val="Heading4Char"/>
        </w:rPr>
        <w:lastRenderedPageBreak/>
        <w:t xml:space="preserve">Table 14. </w:t>
      </w:r>
      <w:proofErr w:type="gramStart"/>
      <w:r w:rsidRPr="00E07C8E">
        <w:rPr>
          <w:rStyle w:val="Heading4Char"/>
        </w:rPr>
        <w:t>Valgus group participant demographics</w:t>
      </w:r>
      <w:bookmarkEnd w:id="306"/>
      <w:r w:rsidRPr="00E07C8E">
        <w:t>.</w:t>
      </w:r>
      <w:proofErr w:type="gramEnd"/>
    </w:p>
    <w:tbl>
      <w:tblPr>
        <w:tblStyle w:val="TableGrid"/>
        <w:tblW w:w="9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699"/>
        <w:gridCol w:w="1238"/>
        <w:gridCol w:w="1352"/>
        <w:gridCol w:w="1499"/>
        <w:gridCol w:w="1519"/>
        <w:gridCol w:w="2081"/>
      </w:tblGrid>
      <w:tr w:rsidR="00827602" w:rsidRPr="00E07C8E" w14:paraId="06307DE8" w14:textId="77777777" w:rsidTr="00C46D76">
        <w:tc>
          <w:tcPr>
            <w:tcW w:w="990" w:type="dxa"/>
            <w:tcBorders>
              <w:top w:val="single" w:sz="4" w:space="0" w:color="auto"/>
              <w:bottom w:val="single" w:sz="4" w:space="0" w:color="auto"/>
            </w:tcBorders>
            <w:vAlign w:val="center"/>
          </w:tcPr>
          <w:p w14:paraId="5C214622" w14:textId="77777777" w:rsidR="00827602" w:rsidRPr="00E07C8E" w:rsidRDefault="00827602" w:rsidP="009210E2">
            <w:pPr>
              <w:jc w:val="center"/>
              <w:rPr>
                <w:b/>
                <w:sz w:val="20"/>
                <w:szCs w:val="20"/>
              </w:rPr>
            </w:pPr>
            <w:r w:rsidRPr="00E07C8E">
              <w:rPr>
                <w:b/>
                <w:sz w:val="20"/>
                <w:szCs w:val="20"/>
              </w:rPr>
              <w:t>Subject</w:t>
            </w:r>
          </w:p>
        </w:tc>
        <w:tc>
          <w:tcPr>
            <w:tcW w:w="699" w:type="dxa"/>
            <w:tcBorders>
              <w:top w:val="single" w:sz="4" w:space="0" w:color="auto"/>
              <w:bottom w:val="single" w:sz="4" w:space="0" w:color="auto"/>
            </w:tcBorders>
            <w:vAlign w:val="center"/>
          </w:tcPr>
          <w:p w14:paraId="038C7FAA" w14:textId="77777777" w:rsidR="00827602" w:rsidRPr="00E07C8E" w:rsidRDefault="00827602" w:rsidP="009210E2">
            <w:pPr>
              <w:jc w:val="center"/>
              <w:rPr>
                <w:b/>
                <w:sz w:val="20"/>
                <w:szCs w:val="20"/>
              </w:rPr>
            </w:pPr>
            <w:r w:rsidRPr="00E07C8E">
              <w:rPr>
                <w:b/>
                <w:sz w:val="20"/>
                <w:szCs w:val="20"/>
              </w:rPr>
              <w:t>Sex</w:t>
            </w:r>
          </w:p>
        </w:tc>
        <w:tc>
          <w:tcPr>
            <w:tcW w:w="1238" w:type="dxa"/>
            <w:tcBorders>
              <w:top w:val="single" w:sz="4" w:space="0" w:color="auto"/>
              <w:bottom w:val="single" w:sz="4" w:space="0" w:color="auto"/>
            </w:tcBorders>
            <w:vAlign w:val="center"/>
          </w:tcPr>
          <w:p w14:paraId="400A5328" w14:textId="77777777" w:rsidR="00827602" w:rsidRPr="00E07C8E" w:rsidRDefault="00827602" w:rsidP="009210E2">
            <w:pPr>
              <w:jc w:val="center"/>
              <w:rPr>
                <w:b/>
                <w:sz w:val="20"/>
                <w:szCs w:val="20"/>
              </w:rPr>
            </w:pPr>
            <w:r w:rsidRPr="00E07C8E">
              <w:rPr>
                <w:b/>
                <w:sz w:val="20"/>
                <w:szCs w:val="20"/>
              </w:rPr>
              <w:t>Age (</w:t>
            </w:r>
            <w:proofErr w:type="spellStart"/>
            <w:r w:rsidRPr="00E07C8E">
              <w:rPr>
                <w:b/>
                <w:sz w:val="20"/>
                <w:szCs w:val="20"/>
              </w:rPr>
              <w:t>yrs</w:t>
            </w:r>
            <w:proofErr w:type="spellEnd"/>
            <w:r w:rsidRPr="00E07C8E">
              <w:rPr>
                <w:b/>
                <w:sz w:val="20"/>
                <w:szCs w:val="20"/>
              </w:rPr>
              <w:t>)</w:t>
            </w:r>
          </w:p>
        </w:tc>
        <w:tc>
          <w:tcPr>
            <w:tcW w:w="1352" w:type="dxa"/>
            <w:tcBorders>
              <w:top w:val="single" w:sz="4" w:space="0" w:color="auto"/>
              <w:bottom w:val="single" w:sz="4" w:space="0" w:color="auto"/>
            </w:tcBorders>
            <w:vAlign w:val="center"/>
          </w:tcPr>
          <w:p w14:paraId="6724FA6C" w14:textId="77777777" w:rsidR="00827602" w:rsidRPr="00E07C8E" w:rsidRDefault="00827602" w:rsidP="009210E2">
            <w:pPr>
              <w:jc w:val="center"/>
              <w:rPr>
                <w:b/>
                <w:sz w:val="20"/>
                <w:szCs w:val="20"/>
              </w:rPr>
            </w:pPr>
            <w:r w:rsidRPr="00E07C8E">
              <w:rPr>
                <w:b/>
                <w:sz w:val="20"/>
                <w:szCs w:val="20"/>
              </w:rPr>
              <w:t>Height (m)</w:t>
            </w:r>
          </w:p>
        </w:tc>
        <w:tc>
          <w:tcPr>
            <w:tcW w:w="1499" w:type="dxa"/>
            <w:tcBorders>
              <w:top w:val="single" w:sz="4" w:space="0" w:color="auto"/>
              <w:bottom w:val="single" w:sz="4" w:space="0" w:color="auto"/>
            </w:tcBorders>
            <w:vAlign w:val="center"/>
          </w:tcPr>
          <w:p w14:paraId="10A7F9B9" w14:textId="77777777" w:rsidR="00827602" w:rsidRPr="00E07C8E" w:rsidRDefault="00827602" w:rsidP="009210E2">
            <w:pPr>
              <w:jc w:val="center"/>
              <w:rPr>
                <w:b/>
                <w:sz w:val="20"/>
                <w:szCs w:val="20"/>
              </w:rPr>
            </w:pPr>
            <w:r w:rsidRPr="00E07C8E">
              <w:rPr>
                <w:b/>
                <w:sz w:val="20"/>
                <w:szCs w:val="20"/>
              </w:rPr>
              <w:t>Weight (kg)</w:t>
            </w:r>
          </w:p>
        </w:tc>
        <w:tc>
          <w:tcPr>
            <w:tcW w:w="1519" w:type="dxa"/>
            <w:tcBorders>
              <w:top w:val="single" w:sz="4" w:space="0" w:color="auto"/>
              <w:bottom w:val="single" w:sz="4" w:space="0" w:color="auto"/>
            </w:tcBorders>
            <w:vAlign w:val="center"/>
          </w:tcPr>
          <w:p w14:paraId="1723E4AF" w14:textId="77777777" w:rsidR="00827602" w:rsidRPr="00E07C8E" w:rsidRDefault="00827602" w:rsidP="009210E2">
            <w:pPr>
              <w:jc w:val="center"/>
              <w:rPr>
                <w:b/>
                <w:sz w:val="20"/>
                <w:szCs w:val="20"/>
              </w:rPr>
            </w:pPr>
            <w:r w:rsidRPr="00E07C8E">
              <w:rPr>
                <w:b/>
                <w:sz w:val="20"/>
                <w:szCs w:val="20"/>
              </w:rPr>
              <w:t>BMI (kg/m</w:t>
            </w:r>
            <w:r w:rsidRPr="00E07C8E">
              <w:rPr>
                <w:b/>
                <w:sz w:val="20"/>
                <w:szCs w:val="20"/>
                <w:vertAlign w:val="superscript"/>
              </w:rPr>
              <w:t>2</w:t>
            </w:r>
            <w:r w:rsidRPr="00E07C8E">
              <w:rPr>
                <w:b/>
                <w:sz w:val="20"/>
                <w:szCs w:val="20"/>
              </w:rPr>
              <w:t>)</w:t>
            </w:r>
          </w:p>
        </w:tc>
        <w:tc>
          <w:tcPr>
            <w:tcW w:w="2081" w:type="dxa"/>
            <w:tcBorders>
              <w:top w:val="single" w:sz="4" w:space="0" w:color="auto"/>
              <w:bottom w:val="single" w:sz="4" w:space="0" w:color="auto"/>
            </w:tcBorders>
            <w:vAlign w:val="center"/>
          </w:tcPr>
          <w:p w14:paraId="5708C312" w14:textId="77777777" w:rsidR="00827602" w:rsidRPr="00E07C8E" w:rsidRDefault="00827602" w:rsidP="009210E2">
            <w:pPr>
              <w:jc w:val="center"/>
              <w:rPr>
                <w:b/>
                <w:sz w:val="20"/>
                <w:szCs w:val="20"/>
              </w:rPr>
            </w:pPr>
            <w:r w:rsidRPr="00E07C8E">
              <w:rPr>
                <w:b/>
                <w:sz w:val="20"/>
                <w:szCs w:val="20"/>
              </w:rPr>
              <w:t>Knee Mechanical Axis Angle (</w:t>
            </w:r>
            <w:proofErr w:type="spellStart"/>
            <w:r w:rsidRPr="00E07C8E">
              <w:rPr>
                <w:b/>
                <w:sz w:val="20"/>
                <w:szCs w:val="20"/>
              </w:rPr>
              <w:t>deg</w:t>
            </w:r>
            <w:proofErr w:type="spellEnd"/>
            <w:r w:rsidRPr="00E07C8E">
              <w:rPr>
                <w:b/>
                <w:sz w:val="20"/>
                <w:szCs w:val="20"/>
              </w:rPr>
              <w:t>)</w:t>
            </w:r>
          </w:p>
        </w:tc>
      </w:tr>
      <w:tr w:rsidR="00827602" w:rsidRPr="00E07C8E" w14:paraId="2FC66F78" w14:textId="77777777" w:rsidTr="00C46D76">
        <w:tc>
          <w:tcPr>
            <w:tcW w:w="990" w:type="dxa"/>
            <w:tcBorders>
              <w:top w:val="single" w:sz="4" w:space="0" w:color="auto"/>
            </w:tcBorders>
            <w:vAlign w:val="center"/>
          </w:tcPr>
          <w:p w14:paraId="0D5AE42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14</w:t>
            </w:r>
          </w:p>
        </w:tc>
        <w:tc>
          <w:tcPr>
            <w:tcW w:w="699" w:type="dxa"/>
            <w:tcBorders>
              <w:top w:val="single" w:sz="4" w:space="0" w:color="auto"/>
            </w:tcBorders>
            <w:vAlign w:val="center"/>
          </w:tcPr>
          <w:p w14:paraId="72EE9E53"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38" w:type="dxa"/>
            <w:tcBorders>
              <w:top w:val="single" w:sz="4" w:space="0" w:color="auto"/>
            </w:tcBorders>
            <w:vAlign w:val="center"/>
          </w:tcPr>
          <w:p w14:paraId="473CDC4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w:t>
            </w:r>
          </w:p>
        </w:tc>
        <w:tc>
          <w:tcPr>
            <w:tcW w:w="1352" w:type="dxa"/>
            <w:tcBorders>
              <w:top w:val="single" w:sz="4" w:space="0" w:color="auto"/>
            </w:tcBorders>
            <w:vAlign w:val="center"/>
          </w:tcPr>
          <w:p w14:paraId="04DB48A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1.68</w:t>
            </w:r>
          </w:p>
        </w:tc>
        <w:tc>
          <w:tcPr>
            <w:tcW w:w="1499" w:type="dxa"/>
            <w:tcBorders>
              <w:top w:val="single" w:sz="4" w:space="0" w:color="auto"/>
            </w:tcBorders>
            <w:vAlign w:val="center"/>
          </w:tcPr>
          <w:p w14:paraId="6B7F766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77.12</w:t>
            </w:r>
          </w:p>
        </w:tc>
        <w:tc>
          <w:tcPr>
            <w:tcW w:w="1519" w:type="dxa"/>
            <w:tcBorders>
              <w:top w:val="single" w:sz="4" w:space="0" w:color="auto"/>
            </w:tcBorders>
            <w:vAlign w:val="center"/>
          </w:tcPr>
          <w:p w14:paraId="13EF172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27.32</w:t>
            </w:r>
          </w:p>
        </w:tc>
        <w:tc>
          <w:tcPr>
            <w:tcW w:w="2081" w:type="dxa"/>
            <w:tcBorders>
              <w:top w:val="single" w:sz="4" w:space="0" w:color="auto"/>
            </w:tcBorders>
            <w:vAlign w:val="center"/>
          </w:tcPr>
          <w:p w14:paraId="5659029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180.88</w:t>
            </w:r>
          </w:p>
        </w:tc>
      </w:tr>
      <w:tr w:rsidR="00827602" w:rsidRPr="00E07C8E" w14:paraId="09E0340E" w14:textId="77777777" w:rsidTr="00C46D76">
        <w:tc>
          <w:tcPr>
            <w:tcW w:w="990" w:type="dxa"/>
            <w:vAlign w:val="center"/>
          </w:tcPr>
          <w:p w14:paraId="6AAF2309"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19</w:t>
            </w:r>
          </w:p>
        </w:tc>
        <w:tc>
          <w:tcPr>
            <w:tcW w:w="699" w:type="dxa"/>
            <w:vAlign w:val="center"/>
          </w:tcPr>
          <w:p w14:paraId="5BE0054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38" w:type="dxa"/>
            <w:vAlign w:val="center"/>
          </w:tcPr>
          <w:p w14:paraId="3C3876E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22</w:t>
            </w:r>
          </w:p>
        </w:tc>
        <w:tc>
          <w:tcPr>
            <w:tcW w:w="1352" w:type="dxa"/>
            <w:vAlign w:val="center"/>
          </w:tcPr>
          <w:p w14:paraId="5D362F2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1.65</w:t>
            </w:r>
          </w:p>
        </w:tc>
        <w:tc>
          <w:tcPr>
            <w:tcW w:w="1499" w:type="dxa"/>
            <w:vAlign w:val="center"/>
          </w:tcPr>
          <w:p w14:paraId="02BC67C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59.59</w:t>
            </w:r>
          </w:p>
        </w:tc>
        <w:tc>
          <w:tcPr>
            <w:tcW w:w="1519" w:type="dxa"/>
            <w:vAlign w:val="center"/>
          </w:tcPr>
          <w:p w14:paraId="10E5168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21.86</w:t>
            </w:r>
          </w:p>
        </w:tc>
        <w:tc>
          <w:tcPr>
            <w:tcW w:w="2081" w:type="dxa"/>
            <w:vAlign w:val="center"/>
          </w:tcPr>
          <w:p w14:paraId="3F9D1FF8"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183.66</w:t>
            </w:r>
          </w:p>
        </w:tc>
      </w:tr>
      <w:tr w:rsidR="00827602" w:rsidRPr="00E07C8E" w14:paraId="46FC1696" w14:textId="77777777" w:rsidTr="00C46D76">
        <w:tc>
          <w:tcPr>
            <w:tcW w:w="990" w:type="dxa"/>
            <w:vAlign w:val="center"/>
          </w:tcPr>
          <w:p w14:paraId="7939B11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28</w:t>
            </w:r>
          </w:p>
        </w:tc>
        <w:tc>
          <w:tcPr>
            <w:tcW w:w="699" w:type="dxa"/>
            <w:vAlign w:val="center"/>
          </w:tcPr>
          <w:p w14:paraId="354B751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38" w:type="dxa"/>
            <w:vAlign w:val="center"/>
          </w:tcPr>
          <w:p w14:paraId="2AD7633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26</w:t>
            </w:r>
          </w:p>
        </w:tc>
        <w:tc>
          <w:tcPr>
            <w:tcW w:w="1352" w:type="dxa"/>
            <w:vAlign w:val="center"/>
          </w:tcPr>
          <w:p w14:paraId="24073FB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1.66</w:t>
            </w:r>
          </w:p>
        </w:tc>
        <w:tc>
          <w:tcPr>
            <w:tcW w:w="1499" w:type="dxa"/>
            <w:vAlign w:val="center"/>
          </w:tcPr>
          <w:p w14:paraId="4523B1B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61.05</w:t>
            </w:r>
          </w:p>
        </w:tc>
        <w:tc>
          <w:tcPr>
            <w:tcW w:w="1519" w:type="dxa"/>
            <w:vAlign w:val="center"/>
          </w:tcPr>
          <w:p w14:paraId="05664ED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22.29</w:t>
            </w:r>
          </w:p>
        </w:tc>
        <w:tc>
          <w:tcPr>
            <w:tcW w:w="2081" w:type="dxa"/>
            <w:vAlign w:val="center"/>
          </w:tcPr>
          <w:p w14:paraId="40EC5EC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183.41</w:t>
            </w:r>
          </w:p>
        </w:tc>
      </w:tr>
      <w:tr w:rsidR="00827602" w:rsidRPr="00E07C8E" w14:paraId="627FA336" w14:textId="77777777" w:rsidTr="00C46D76">
        <w:tc>
          <w:tcPr>
            <w:tcW w:w="990" w:type="dxa"/>
            <w:vAlign w:val="center"/>
          </w:tcPr>
          <w:p w14:paraId="4FFB57BA"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31</w:t>
            </w:r>
          </w:p>
        </w:tc>
        <w:tc>
          <w:tcPr>
            <w:tcW w:w="699" w:type="dxa"/>
            <w:vAlign w:val="center"/>
          </w:tcPr>
          <w:p w14:paraId="78614F3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38" w:type="dxa"/>
            <w:vAlign w:val="center"/>
          </w:tcPr>
          <w:p w14:paraId="4829BAB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23</w:t>
            </w:r>
          </w:p>
        </w:tc>
        <w:tc>
          <w:tcPr>
            <w:tcW w:w="1352" w:type="dxa"/>
            <w:vAlign w:val="center"/>
          </w:tcPr>
          <w:p w14:paraId="03EDCDF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1.83</w:t>
            </w:r>
          </w:p>
        </w:tc>
        <w:tc>
          <w:tcPr>
            <w:tcW w:w="1499" w:type="dxa"/>
            <w:vAlign w:val="center"/>
          </w:tcPr>
          <w:p w14:paraId="55022B88"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67.48</w:t>
            </w:r>
          </w:p>
        </w:tc>
        <w:tc>
          <w:tcPr>
            <w:tcW w:w="1519" w:type="dxa"/>
            <w:vAlign w:val="center"/>
          </w:tcPr>
          <w:p w14:paraId="4F4CD4DA"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20.15</w:t>
            </w:r>
          </w:p>
        </w:tc>
        <w:tc>
          <w:tcPr>
            <w:tcW w:w="2081" w:type="dxa"/>
            <w:vAlign w:val="center"/>
          </w:tcPr>
          <w:p w14:paraId="518E7DD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182.29</w:t>
            </w:r>
          </w:p>
        </w:tc>
      </w:tr>
      <w:tr w:rsidR="00827602" w:rsidRPr="00E07C8E" w14:paraId="6E49933B" w14:textId="77777777" w:rsidTr="00C46D76">
        <w:tc>
          <w:tcPr>
            <w:tcW w:w="990" w:type="dxa"/>
            <w:vAlign w:val="center"/>
          </w:tcPr>
          <w:p w14:paraId="55A5283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33</w:t>
            </w:r>
          </w:p>
        </w:tc>
        <w:tc>
          <w:tcPr>
            <w:tcW w:w="699" w:type="dxa"/>
            <w:vAlign w:val="center"/>
          </w:tcPr>
          <w:p w14:paraId="3C05429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38" w:type="dxa"/>
            <w:vAlign w:val="center"/>
          </w:tcPr>
          <w:p w14:paraId="30D7741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w:t>
            </w:r>
          </w:p>
        </w:tc>
        <w:tc>
          <w:tcPr>
            <w:tcW w:w="1352" w:type="dxa"/>
            <w:vAlign w:val="center"/>
          </w:tcPr>
          <w:p w14:paraId="548C7D47"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1.66</w:t>
            </w:r>
          </w:p>
        </w:tc>
        <w:tc>
          <w:tcPr>
            <w:tcW w:w="1499" w:type="dxa"/>
            <w:vAlign w:val="center"/>
          </w:tcPr>
          <w:p w14:paraId="2CAEE31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63.94</w:t>
            </w:r>
          </w:p>
        </w:tc>
        <w:tc>
          <w:tcPr>
            <w:tcW w:w="1519" w:type="dxa"/>
            <w:vAlign w:val="center"/>
          </w:tcPr>
          <w:p w14:paraId="4C4B8C9A"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23.21</w:t>
            </w:r>
          </w:p>
        </w:tc>
        <w:tc>
          <w:tcPr>
            <w:tcW w:w="2081" w:type="dxa"/>
            <w:vAlign w:val="center"/>
          </w:tcPr>
          <w:p w14:paraId="095DCB3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184.24</w:t>
            </w:r>
          </w:p>
        </w:tc>
      </w:tr>
      <w:tr w:rsidR="00827602" w:rsidRPr="00E07C8E" w14:paraId="4F01FAD1" w14:textId="77777777" w:rsidTr="00C46D76">
        <w:tc>
          <w:tcPr>
            <w:tcW w:w="990" w:type="dxa"/>
            <w:vAlign w:val="center"/>
          </w:tcPr>
          <w:p w14:paraId="17A23C9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36</w:t>
            </w:r>
          </w:p>
        </w:tc>
        <w:tc>
          <w:tcPr>
            <w:tcW w:w="699" w:type="dxa"/>
            <w:vAlign w:val="center"/>
          </w:tcPr>
          <w:p w14:paraId="45FC286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38" w:type="dxa"/>
            <w:vAlign w:val="center"/>
          </w:tcPr>
          <w:p w14:paraId="75A5E6C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23</w:t>
            </w:r>
          </w:p>
        </w:tc>
        <w:tc>
          <w:tcPr>
            <w:tcW w:w="1352" w:type="dxa"/>
            <w:vAlign w:val="center"/>
          </w:tcPr>
          <w:p w14:paraId="7894574E"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1.65</w:t>
            </w:r>
          </w:p>
        </w:tc>
        <w:tc>
          <w:tcPr>
            <w:tcW w:w="1499" w:type="dxa"/>
            <w:vAlign w:val="center"/>
          </w:tcPr>
          <w:p w14:paraId="6DE64FE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66.16</w:t>
            </w:r>
          </w:p>
        </w:tc>
        <w:tc>
          <w:tcPr>
            <w:tcW w:w="1519" w:type="dxa"/>
            <w:vAlign w:val="center"/>
          </w:tcPr>
          <w:p w14:paraId="3793776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24.27</w:t>
            </w:r>
          </w:p>
        </w:tc>
        <w:tc>
          <w:tcPr>
            <w:tcW w:w="2081" w:type="dxa"/>
            <w:vAlign w:val="center"/>
          </w:tcPr>
          <w:p w14:paraId="2F579BD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182.74</w:t>
            </w:r>
          </w:p>
        </w:tc>
      </w:tr>
      <w:tr w:rsidR="00827602" w:rsidRPr="00E07C8E" w14:paraId="6BDC6E2D" w14:textId="77777777" w:rsidTr="00C46D76">
        <w:tc>
          <w:tcPr>
            <w:tcW w:w="990" w:type="dxa"/>
            <w:vAlign w:val="center"/>
          </w:tcPr>
          <w:p w14:paraId="1A0005D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37</w:t>
            </w:r>
          </w:p>
        </w:tc>
        <w:tc>
          <w:tcPr>
            <w:tcW w:w="699" w:type="dxa"/>
            <w:vAlign w:val="center"/>
          </w:tcPr>
          <w:p w14:paraId="0DED8BE9"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38" w:type="dxa"/>
            <w:vAlign w:val="center"/>
          </w:tcPr>
          <w:p w14:paraId="6D1D2BF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w:t>
            </w:r>
          </w:p>
        </w:tc>
        <w:tc>
          <w:tcPr>
            <w:tcW w:w="1352" w:type="dxa"/>
            <w:vAlign w:val="center"/>
          </w:tcPr>
          <w:p w14:paraId="132C265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1.81</w:t>
            </w:r>
          </w:p>
        </w:tc>
        <w:tc>
          <w:tcPr>
            <w:tcW w:w="1499" w:type="dxa"/>
            <w:vAlign w:val="center"/>
          </w:tcPr>
          <w:p w14:paraId="1FC7339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86.38</w:t>
            </w:r>
          </w:p>
        </w:tc>
        <w:tc>
          <w:tcPr>
            <w:tcW w:w="1519" w:type="dxa"/>
            <w:vAlign w:val="center"/>
          </w:tcPr>
          <w:p w14:paraId="38120D5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26.37</w:t>
            </w:r>
          </w:p>
        </w:tc>
        <w:tc>
          <w:tcPr>
            <w:tcW w:w="2081" w:type="dxa"/>
            <w:vAlign w:val="center"/>
          </w:tcPr>
          <w:p w14:paraId="2797211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183.07</w:t>
            </w:r>
          </w:p>
        </w:tc>
      </w:tr>
      <w:tr w:rsidR="00827602" w:rsidRPr="00E07C8E" w14:paraId="3B9D3041" w14:textId="77777777" w:rsidTr="00C46D76">
        <w:tc>
          <w:tcPr>
            <w:tcW w:w="990" w:type="dxa"/>
            <w:vAlign w:val="center"/>
          </w:tcPr>
          <w:p w14:paraId="027BAED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38</w:t>
            </w:r>
          </w:p>
        </w:tc>
        <w:tc>
          <w:tcPr>
            <w:tcW w:w="699" w:type="dxa"/>
            <w:vAlign w:val="center"/>
          </w:tcPr>
          <w:p w14:paraId="5DEFE0CC"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F</w:t>
            </w:r>
          </w:p>
        </w:tc>
        <w:tc>
          <w:tcPr>
            <w:tcW w:w="1238" w:type="dxa"/>
            <w:vAlign w:val="center"/>
          </w:tcPr>
          <w:p w14:paraId="568FD8C3"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w:t>
            </w:r>
          </w:p>
        </w:tc>
        <w:tc>
          <w:tcPr>
            <w:tcW w:w="1352" w:type="dxa"/>
            <w:vAlign w:val="center"/>
          </w:tcPr>
          <w:p w14:paraId="677B9BD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1.81</w:t>
            </w:r>
          </w:p>
        </w:tc>
        <w:tc>
          <w:tcPr>
            <w:tcW w:w="1499" w:type="dxa"/>
            <w:vAlign w:val="center"/>
          </w:tcPr>
          <w:p w14:paraId="0C164945"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69.83</w:t>
            </w:r>
          </w:p>
        </w:tc>
        <w:tc>
          <w:tcPr>
            <w:tcW w:w="1519" w:type="dxa"/>
            <w:vAlign w:val="center"/>
          </w:tcPr>
          <w:p w14:paraId="4E059E74"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21.31</w:t>
            </w:r>
          </w:p>
        </w:tc>
        <w:tc>
          <w:tcPr>
            <w:tcW w:w="2081" w:type="dxa"/>
            <w:vAlign w:val="center"/>
          </w:tcPr>
          <w:p w14:paraId="489C9F6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184.19</w:t>
            </w:r>
          </w:p>
        </w:tc>
      </w:tr>
      <w:tr w:rsidR="00827602" w:rsidRPr="00E07C8E" w14:paraId="3B3F2371" w14:textId="77777777" w:rsidTr="00C46D76">
        <w:tc>
          <w:tcPr>
            <w:tcW w:w="990" w:type="dxa"/>
            <w:vAlign w:val="center"/>
          </w:tcPr>
          <w:p w14:paraId="1850F9A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39</w:t>
            </w:r>
          </w:p>
        </w:tc>
        <w:tc>
          <w:tcPr>
            <w:tcW w:w="699" w:type="dxa"/>
            <w:vAlign w:val="center"/>
          </w:tcPr>
          <w:p w14:paraId="7586D69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38" w:type="dxa"/>
            <w:vAlign w:val="center"/>
          </w:tcPr>
          <w:p w14:paraId="50E3EF12"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20</w:t>
            </w:r>
          </w:p>
        </w:tc>
        <w:tc>
          <w:tcPr>
            <w:tcW w:w="1352" w:type="dxa"/>
            <w:vAlign w:val="center"/>
          </w:tcPr>
          <w:p w14:paraId="53575BA1"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1.92</w:t>
            </w:r>
          </w:p>
        </w:tc>
        <w:tc>
          <w:tcPr>
            <w:tcW w:w="1499" w:type="dxa"/>
            <w:vAlign w:val="center"/>
          </w:tcPr>
          <w:p w14:paraId="5963246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100.14</w:t>
            </w:r>
          </w:p>
        </w:tc>
        <w:tc>
          <w:tcPr>
            <w:tcW w:w="1519" w:type="dxa"/>
            <w:vAlign w:val="center"/>
          </w:tcPr>
          <w:p w14:paraId="4B775E80"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27.17</w:t>
            </w:r>
          </w:p>
        </w:tc>
        <w:tc>
          <w:tcPr>
            <w:tcW w:w="2081" w:type="dxa"/>
            <w:vAlign w:val="center"/>
          </w:tcPr>
          <w:p w14:paraId="3D71365B"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181.49</w:t>
            </w:r>
          </w:p>
        </w:tc>
      </w:tr>
      <w:tr w:rsidR="00827602" w:rsidRPr="00E07C8E" w14:paraId="75657ABE" w14:textId="77777777" w:rsidTr="00C46D76">
        <w:tc>
          <w:tcPr>
            <w:tcW w:w="990" w:type="dxa"/>
            <w:tcBorders>
              <w:bottom w:val="single" w:sz="4" w:space="0" w:color="auto"/>
            </w:tcBorders>
            <w:vAlign w:val="center"/>
          </w:tcPr>
          <w:p w14:paraId="003F6C7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40</w:t>
            </w:r>
          </w:p>
        </w:tc>
        <w:tc>
          <w:tcPr>
            <w:tcW w:w="699" w:type="dxa"/>
            <w:tcBorders>
              <w:bottom w:val="single" w:sz="4" w:space="0" w:color="auto"/>
            </w:tcBorders>
            <w:vAlign w:val="center"/>
          </w:tcPr>
          <w:p w14:paraId="1C31A0F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M</w:t>
            </w:r>
          </w:p>
        </w:tc>
        <w:tc>
          <w:tcPr>
            <w:tcW w:w="1238" w:type="dxa"/>
            <w:tcBorders>
              <w:bottom w:val="single" w:sz="4" w:space="0" w:color="auto"/>
            </w:tcBorders>
            <w:vAlign w:val="center"/>
          </w:tcPr>
          <w:p w14:paraId="36FA2936"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21</w:t>
            </w:r>
          </w:p>
        </w:tc>
        <w:tc>
          <w:tcPr>
            <w:tcW w:w="1352" w:type="dxa"/>
            <w:tcBorders>
              <w:bottom w:val="single" w:sz="4" w:space="0" w:color="auto"/>
            </w:tcBorders>
            <w:vAlign w:val="center"/>
          </w:tcPr>
          <w:p w14:paraId="360BC4ED"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1.75</w:t>
            </w:r>
          </w:p>
        </w:tc>
        <w:tc>
          <w:tcPr>
            <w:tcW w:w="1499" w:type="dxa"/>
            <w:tcBorders>
              <w:bottom w:val="single" w:sz="4" w:space="0" w:color="auto"/>
            </w:tcBorders>
            <w:vAlign w:val="center"/>
          </w:tcPr>
          <w:p w14:paraId="7C8E766F"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70.04</w:t>
            </w:r>
          </w:p>
        </w:tc>
        <w:tc>
          <w:tcPr>
            <w:tcW w:w="1519" w:type="dxa"/>
            <w:tcBorders>
              <w:bottom w:val="single" w:sz="4" w:space="0" w:color="auto"/>
            </w:tcBorders>
            <w:vAlign w:val="center"/>
          </w:tcPr>
          <w:p w14:paraId="00628553"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22.87</w:t>
            </w:r>
          </w:p>
        </w:tc>
        <w:tc>
          <w:tcPr>
            <w:tcW w:w="2081" w:type="dxa"/>
            <w:tcBorders>
              <w:bottom w:val="single" w:sz="4" w:space="0" w:color="auto"/>
            </w:tcBorders>
            <w:vAlign w:val="center"/>
          </w:tcPr>
          <w:p w14:paraId="5EA18483" w14:textId="77777777" w:rsidR="00B1197C" w:rsidRPr="00E07C8E" w:rsidRDefault="00B1197C" w:rsidP="00827602">
            <w:pPr>
              <w:spacing w:line="480" w:lineRule="auto"/>
              <w:jc w:val="center"/>
              <w:rPr>
                <w:sz w:val="20"/>
                <w:szCs w:val="20"/>
              </w:rPr>
            </w:pPr>
            <w:r w:rsidRPr="00E07C8E">
              <w:rPr>
                <w:rFonts w:eastAsia="Times New Roman"/>
                <w:color w:val="000000"/>
                <w:sz w:val="20"/>
                <w:szCs w:val="20"/>
              </w:rPr>
              <w:t>184.00</w:t>
            </w:r>
          </w:p>
        </w:tc>
      </w:tr>
    </w:tbl>
    <w:p w14:paraId="5122BB7D" w14:textId="77777777" w:rsidR="00827602" w:rsidRPr="00E07C8E" w:rsidRDefault="00827602" w:rsidP="00EA077C">
      <w:pPr>
        <w:spacing w:line="480" w:lineRule="auto"/>
      </w:pPr>
    </w:p>
    <w:p w14:paraId="3C7F9CFA" w14:textId="77777777" w:rsidR="00827602" w:rsidRPr="00E07C8E" w:rsidRDefault="00827602">
      <w:r w:rsidRPr="00E07C8E">
        <w:br w:type="page"/>
      </w:r>
    </w:p>
    <w:p w14:paraId="06B5F240" w14:textId="77777777" w:rsidR="00827602" w:rsidRPr="00E07C8E" w:rsidRDefault="009647A1" w:rsidP="009210E2">
      <w:bookmarkStart w:id="307" w:name="_Toc446419870"/>
      <w:r w:rsidRPr="00E07C8E">
        <w:rPr>
          <w:rStyle w:val="Heading4Char"/>
        </w:rPr>
        <w:lastRenderedPageBreak/>
        <w:t>Table 15</w:t>
      </w:r>
      <w:r w:rsidR="007F471B" w:rsidRPr="00E07C8E">
        <w:rPr>
          <w:rStyle w:val="Heading4Char"/>
        </w:rPr>
        <w:t xml:space="preserve">. </w:t>
      </w:r>
      <w:proofErr w:type="gramStart"/>
      <w:r w:rsidR="007F471B" w:rsidRPr="00E07C8E">
        <w:rPr>
          <w:rStyle w:val="Heading4Char"/>
        </w:rPr>
        <w:t>Varus</w:t>
      </w:r>
      <w:r w:rsidR="00827602" w:rsidRPr="00E07C8E">
        <w:rPr>
          <w:rStyle w:val="Heading4Char"/>
        </w:rPr>
        <w:t xml:space="preserve"> group participant demographics</w:t>
      </w:r>
      <w:bookmarkEnd w:id="307"/>
      <w:r w:rsidR="00827602" w:rsidRPr="00E07C8E">
        <w:t>.</w:t>
      </w:r>
      <w:proofErr w:type="gramEnd"/>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
        <w:gridCol w:w="630"/>
        <w:gridCol w:w="1249"/>
        <w:gridCol w:w="1361"/>
        <w:gridCol w:w="1440"/>
        <w:gridCol w:w="1530"/>
        <w:gridCol w:w="2070"/>
      </w:tblGrid>
      <w:tr w:rsidR="00827602" w:rsidRPr="00E07C8E" w14:paraId="3543E6B4" w14:textId="77777777" w:rsidTr="00C46D76">
        <w:tc>
          <w:tcPr>
            <w:tcW w:w="1008" w:type="dxa"/>
            <w:tcBorders>
              <w:top w:val="single" w:sz="4" w:space="0" w:color="auto"/>
              <w:bottom w:val="single" w:sz="4" w:space="0" w:color="auto"/>
            </w:tcBorders>
            <w:vAlign w:val="center"/>
          </w:tcPr>
          <w:p w14:paraId="0D1B230C" w14:textId="77777777" w:rsidR="00827602" w:rsidRPr="00E07C8E" w:rsidRDefault="00827602" w:rsidP="009210E2">
            <w:pPr>
              <w:jc w:val="center"/>
              <w:rPr>
                <w:b/>
                <w:sz w:val="20"/>
                <w:szCs w:val="20"/>
              </w:rPr>
            </w:pPr>
            <w:r w:rsidRPr="00E07C8E">
              <w:rPr>
                <w:b/>
                <w:sz w:val="20"/>
                <w:szCs w:val="20"/>
              </w:rPr>
              <w:t>Subject</w:t>
            </w:r>
          </w:p>
        </w:tc>
        <w:tc>
          <w:tcPr>
            <w:tcW w:w="630" w:type="dxa"/>
            <w:tcBorders>
              <w:top w:val="single" w:sz="4" w:space="0" w:color="auto"/>
              <w:bottom w:val="single" w:sz="4" w:space="0" w:color="auto"/>
            </w:tcBorders>
            <w:vAlign w:val="center"/>
          </w:tcPr>
          <w:p w14:paraId="651C33C3" w14:textId="77777777" w:rsidR="00827602" w:rsidRPr="00E07C8E" w:rsidRDefault="00827602" w:rsidP="009210E2">
            <w:pPr>
              <w:jc w:val="center"/>
              <w:rPr>
                <w:b/>
                <w:sz w:val="20"/>
                <w:szCs w:val="20"/>
              </w:rPr>
            </w:pPr>
            <w:r w:rsidRPr="00E07C8E">
              <w:rPr>
                <w:b/>
                <w:sz w:val="20"/>
                <w:szCs w:val="20"/>
              </w:rPr>
              <w:t>Sex</w:t>
            </w:r>
          </w:p>
        </w:tc>
        <w:tc>
          <w:tcPr>
            <w:tcW w:w="1249" w:type="dxa"/>
            <w:tcBorders>
              <w:top w:val="single" w:sz="4" w:space="0" w:color="auto"/>
              <w:bottom w:val="single" w:sz="4" w:space="0" w:color="auto"/>
            </w:tcBorders>
            <w:vAlign w:val="center"/>
          </w:tcPr>
          <w:p w14:paraId="05FAA6B8" w14:textId="77777777" w:rsidR="00827602" w:rsidRPr="00E07C8E" w:rsidRDefault="00827602" w:rsidP="009210E2">
            <w:pPr>
              <w:jc w:val="center"/>
              <w:rPr>
                <w:b/>
                <w:sz w:val="20"/>
                <w:szCs w:val="20"/>
              </w:rPr>
            </w:pPr>
            <w:r w:rsidRPr="00E07C8E">
              <w:rPr>
                <w:b/>
                <w:sz w:val="20"/>
                <w:szCs w:val="20"/>
              </w:rPr>
              <w:t>Age (</w:t>
            </w:r>
            <w:proofErr w:type="spellStart"/>
            <w:r w:rsidRPr="00E07C8E">
              <w:rPr>
                <w:b/>
                <w:sz w:val="20"/>
                <w:szCs w:val="20"/>
              </w:rPr>
              <w:t>yrs</w:t>
            </w:r>
            <w:proofErr w:type="spellEnd"/>
            <w:r w:rsidRPr="00E07C8E">
              <w:rPr>
                <w:b/>
                <w:sz w:val="20"/>
                <w:szCs w:val="20"/>
              </w:rPr>
              <w:t>)</w:t>
            </w:r>
          </w:p>
        </w:tc>
        <w:tc>
          <w:tcPr>
            <w:tcW w:w="1361" w:type="dxa"/>
            <w:tcBorders>
              <w:top w:val="single" w:sz="4" w:space="0" w:color="auto"/>
              <w:bottom w:val="single" w:sz="4" w:space="0" w:color="auto"/>
            </w:tcBorders>
            <w:vAlign w:val="center"/>
          </w:tcPr>
          <w:p w14:paraId="7BDAA360" w14:textId="77777777" w:rsidR="00827602" w:rsidRPr="00E07C8E" w:rsidRDefault="00827602" w:rsidP="009210E2">
            <w:pPr>
              <w:jc w:val="center"/>
              <w:rPr>
                <w:b/>
                <w:sz w:val="20"/>
                <w:szCs w:val="20"/>
              </w:rPr>
            </w:pPr>
            <w:r w:rsidRPr="00E07C8E">
              <w:rPr>
                <w:b/>
                <w:sz w:val="20"/>
                <w:szCs w:val="20"/>
              </w:rPr>
              <w:t>Height (m)</w:t>
            </w:r>
          </w:p>
        </w:tc>
        <w:tc>
          <w:tcPr>
            <w:tcW w:w="1440" w:type="dxa"/>
            <w:tcBorders>
              <w:top w:val="single" w:sz="4" w:space="0" w:color="auto"/>
              <w:bottom w:val="single" w:sz="4" w:space="0" w:color="auto"/>
            </w:tcBorders>
            <w:vAlign w:val="center"/>
          </w:tcPr>
          <w:p w14:paraId="0DBAA578" w14:textId="77777777" w:rsidR="00827602" w:rsidRPr="00E07C8E" w:rsidRDefault="00827602" w:rsidP="009210E2">
            <w:pPr>
              <w:jc w:val="center"/>
              <w:rPr>
                <w:b/>
                <w:sz w:val="20"/>
                <w:szCs w:val="20"/>
              </w:rPr>
            </w:pPr>
            <w:r w:rsidRPr="00E07C8E">
              <w:rPr>
                <w:b/>
                <w:sz w:val="20"/>
                <w:szCs w:val="20"/>
              </w:rPr>
              <w:t>Weight (kg)</w:t>
            </w:r>
          </w:p>
        </w:tc>
        <w:tc>
          <w:tcPr>
            <w:tcW w:w="1530" w:type="dxa"/>
            <w:tcBorders>
              <w:top w:val="single" w:sz="4" w:space="0" w:color="auto"/>
              <w:bottom w:val="single" w:sz="4" w:space="0" w:color="auto"/>
            </w:tcBorders>
            <w:vAlign w:val="center"/>
          </w:tcPr>
          <w:p w14:paraId="4C6AAF5B" w14:textId="77777777" w:rsidR="00827602" w:rsidRPr="00E07C8E" w:rsidRDefault="00827602" w:rsidP="009210E2">
            <w:pPr>
              <w:jc w:val="center"/>
              <w:rPr>
                <w:b/>
                <w:sz w:val="20"/>
                <w:szCs w:val="20"/>
              </w:rPr>
            </w:pPr>
            <w:r w:rsidRPr="00E07C8E">
              <w:rPr>
                <w:b/>
                <w:sz w:val="20"/>
                <w:szCs w:val="20"/>
              </w:rPr>
              <w:t>BMI (kg/m</w:t>
            </w:r>
            <w:r w:rsidRPr="00E07C8E">
              <w:rPr>
                <w:b/>
                <w:sz w:val="20"/>
                <w:szCs w:val="20"/>
                <w:vertAlign w:val="superscript"/>
              </w:rPr>
              <w:t>2</w:t>
            </w:r>
            <w:r w:rsidRPr="00E07C8E">
              <w:rPr>
                <w:b/>
                <w:sz w:val="20"/>
                <w:szCs w:val="20"/>
              </w:rPr>
              <w:t>)</w:t>
            </w:r>
          </w:p>
        </w:tc>
        <w:tc>
          <w:tcPr>
            <w:tcW w:w="2070" w:type="dxa"/>
            <w:tcBorders>
              <w:top w:val="single" w:sz="4" w:space="0" w:color="auto"/>
              <w:bottom w:val="single" w:sz="4" w:space="0" w:color="auto"/>
            </w:tcBorders>
            <w:vAlign w:val="center"/>
          </w:tcPr>
          <w:p w14:paraId="33D609D4" w14:textId="77777777" w:rsidR="00827602" w:rsidRPr="00E07C8E" w:rsidRDefault="00827602" w:rsidP="009210E2">
            <w:pPr>
              <w:jc w:val="center"/>
              <w:rPr>
                <w:b/>
                <w:sz w:val="20"/>
                <w:szCs w:val="20"/>
              </w:rPr>
            </w:pPr>
            <w:r w:rsidRPr="00E07C8E">
              <w:rPr>
                <w:b/>
                <w:sz w:val="20"/>
                <w:szCs w:val="20"/>
              </w:rPr>
              <w:t>Knee Mechanical Axis Angle (</w:t>
            </w:r>
            <w:proofErr w:type="spellStart"/>
            <w:r w:rsidRPr="00E07C8E">
              <w:rPr>
                <w:b/>
                <w:sz w:val="20"/>
                <w:szCs w:val="20"/>
              </w:rPr>
              <w:t>deg</w:t>
            </w:r>
            <w:proofErr w:type="spellEnd"/>
            <w:r w:rsidRPr="00E07C8E">
              <w:rPr>
                <w:b/>
                <w:sz w:val="20"/>
                <w:szCs w:val="20"/>
              </w:rPr>
              <w:t>)</w:t>
            </w:r>
          </w:p>
        </w:tc>
      </w:tr>
      <w:tr w:rsidR="00827602" w:rsidRPr="00E07C8E" w14:paraId="2078F46A" w14:textId="77777777" w:rsidTr="00C46D76">
        <w:tc>
          <w:tcPr>
            <w:tcW w:w="1008" w:type="dxa"/>
            <w:tcBorders>
              <w:top w:val="single" w:sz="4" w:space="0" w:color="auto"/>
            </w:tcBorders>
            <w:vAlign w:val="center"/>
          </w:tcPr>
          <w:p w14:paraId="08F6555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w:t>
            </w:r>
          </w:p>
        </w:tc>
        <w:tc>
          <w:tcPr>
            <w:tcW w:w="630" w:type="dxa"/>
            <w:tcBorders>
              <w:top w:val="single" w:sz="4" w:space="0" w:color="auto"/>
            </w:tcBorders>
            <w:vAlign w:val="center"/>
          </w:tcPr>
          <w:p w14:paraId="6D33DAAA"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tcBorders>
              <w:top w:val="single" w:sz="4" w:space="0" w:color="auto"/>
            </w:tcBorders>
            <w:vAlign w:val="center"/>
          </w:tcPr>
          <w:p w14:paraId="7958AE94"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25</w:t>
            </w:r>
          </w:p>
        </w:tc>
        <w:tc>
          <w:tcPr>
            <w:tcW w:w="1361" w:type="dxa"/>
            <w:tcBorders>
              <w:top w:val="single" w:sz="4" w:space="0" w:color="auto"/>
            </w:tcBorders>
            <w:vAlign w:val="center"/>
          </w:tcPr>
          <w:p w14:paraId="5A2E69A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1.83</w:t>
            </w:r>
          </w:p>
        </w:tc>
        <w:tc>
          <w:tcPr>
            <w:tcW w:w="1440" w:type="dxa"/>
            <w:tcBorders>
              <w:top w:val="single" w:sz="4" w:space="0" w:color="auto"/>
            </w:tcBorders>
            <w:vAlign w:val="center"/>
          </w:tcPr>
          <w:p w14:paraId="41986903"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110.16</w:t>
            </w:r>
          </w:p>
        </w:tc>
        <w:tc>
          <w:tcPr>
            <w:tcW w:w="1530" w:type="dxa"/>
            <w:tcBorders>
              <w:top w:val="single" w:sz="4" w:space="0" w:color="auto"/>
            </w:tcBorders>
            <w:vAlign w:val="center"/>
          </w:tcPr>
          <w:p w14:paraId="0F017228"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32.89</w:t>
            </w:r>
          </w:p>
        </w:tc>
        <w:tc>
          <w:tcPr>
            <w:tcW w:w="2070" w:type="dxa"/>
            <w:tcBorders>
              <w:top w:val="single" w:sz="4" w:space="0" w:color="auto"/>
            </w:tcBorders>
            <w:vAlign w:val="center"/>
          </w:tcPr>
          <w:p w14:paraId="458528BF"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174.76</w:t>
            </w:r>
          </w:p>
        </w:tc>
      </w:tr>
      <w:tr w:rsidR="00827602" w:rsidRPr="00E07C8E" w14:paraId="204FBA37" w14:textId="77777777" w:rsidTr="00C46D76">
        <w:tc>
          <w:tcPr>
            <w:tcW w:w="1008" w:type="dxa"/>
            <w:vAlign w:val="center"/>
          </w:tcPr>
          <w:p w14:paraId="5B4555DB"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w:t>
            </w:r>
          </w:p>
        </w:tc>
        <w:tc>
          <w:tcPr>
            <w:tcW w:w="630" w:type="dxa"/>
            <w:vAlign w:val="center"/>
          </w:tcPr>
          <w:p w14:paraId="0DFB9A1D"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0853FF10"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28</w:t>
            </w:r>
          </w:p>
        </w:tc>
        <w:tc>
          <w:tcPr>
            <w:tcW w:w="1361" w:type="dxa"/>
            <w:vAlign w:val="center"/>
          </w:tcPr>
          <w:p w14:paraId="196CC8F4"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1.75</w:t>
            </w:r>
          </w:p>
        </w:tc>
        <w:tc>
          <w:tcPr>
            <w:tcW w:w="1440" w:type="dxa"/>
            <w:vAlign w:val="center"/>
          </w:tcPr>
          <w:p w14:paraId="7D65FEB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88.71</w:t>
            </w:r>
          </w:p>
        </w:tc>
        <w:tc>
          <w:tcPr>
            <w:tcW w:w="1530" w:type="dxa"/>
            <w:vAlign w:val="center"/>
          </w:tcPr>
          <w:p w14:paraId="4CE8EC7F"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28.97</w:t>
            </w:r>
          </w:p>
        </w:tc>
        <w:tc>
          <w:tcPr>
            <w:tcW w:w="2070" w:type="dxa"/>
            <w:vAlign w:val="center"/>
          </w:tcPr>
          <w:p w14:paraId="1EC5AB77"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172.55</w:t>
            </w:r>
          </w:p>
        </w:tc>
      </w:tr>
      <w:tr w:rsidR="00827602" w:rsidRPr="00E07C8E" w14:paraId="3032AD52" w14:textId="77777777" w:rsidTr="00C46D76">
        <w:tc>
          <w:tcPr>
            <w:tcW w:w="1008" w:type="dxa"/>
            <w:vAlign w:val="center"/>
          </w:tcPr>
          <w:p w14:paraId="2DA79C7C"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4</w:t>
            </w:r>
          </w:p>
        </w:tc>
        <w:tc>
          <w:tcPr>
            <w:tcW w:w="630" w:type="dxa"/>
            <w:vAlign w:val="center"/>
          </w:tcPr>
          <w:p w14:paraId="122B05FC"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17914C3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22</w:t>
            </w:r>
          </w:p>
        </w:tc>
        <w:tc>
          <w:tcPr>
            <w:tcW w:w="1361" w:type="dxa"/>
            <w:vAlign w:val="center"/>
          </w:tcPr>
          <w:p w14:paraId="3C25D89C"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1.83</w:t>
            </w:r>
          </w:p>
        </w:tc>
        <w:tc>
          <w:tcPr>
            <w:tcW w:w="1440" w:type="dxa"/>
            <w:vAlign w:val="center"/>
          </w:tcPr>
          <w:p w14:paraId="12F3B177"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69.18</w:t>
            </w:r>
          </w:p>
        </w:tc>
        <w:tc>
          <w:tcPr>
            <w:tcW w:w="1530" w:type="dxa"/>
            <w:vAlign w:val="center"/>
          </w:tcPr>
          <w:p w14:paraId="29EBDF13"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20.68</w:t>
            </w:r>
          </w:p>
        </w:tc>
        <w:tc>
          <w:tcPr>
            <w:tcW w:w="2070" w:type="dxa"/>
            <w:vAlign w:val="center"/>
          </w:tcPr>
          <w:p w14:paraId="58D9A24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175.42</w:t>
            </w:r>
          </w:p>
        </w:tc>
      </w:tr>
      <w:tr w:rsidR="00827602" w:rsidRPr="00E07C8E" w14:paraId="4C93B54B" w14:textId="77777777" w:rsidTr="00C46D76">
        <w:tc>
          <w:tcPr>
            <w:tcW w:w="1008" w:type="dxa"/>
            <w:vAlign w:val="center"/>
          </w:tcPr>
          <w:p w14:paraId="232FF97C"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8</w:t>
            </w:r>
          </w:p>
        </w:tc>
        <w:tc>
          <w:tcPr>
            <w:tcW w:w="630" w:type="dxa"/>
            <w:vAlign w:val="center"/>
          </w:tcPr>
          <w:p w14:paraId="0282C39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6D9664E0"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22</w:t>
            </w:r>
          </w:p>
        </w:tc>
        <w:tc>
          <w:tcPr>
            <w:tcW w:w="1361" w:type="dxa"/>
            <w:vAlign w:val="center"/>
          </w:tcPr>
          <w:p w14:paraId="3DA8CA3B"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1.65</w:t>
            </w:r>
          </w:p>
        </w:tc>
        <w:tc>
          <w:tcPr>
            <w:tcW w:w="1440" w:type="dxa"/>
            <w:vAlign w:val="center"/>
          </w:tcPr>
          <w:p w14:paraId="0F6316B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61.68</w:t>
            </w:r>
          </w:p>
        </w:tc>
        <w:tc>
          <w:tcPr>
            <w:tcW w:w="1530" w:type="dxa"/>
            <w:vAlign w:val="center"/>
          </w:tcPr>
          <w:p w14:paraId="676B7027"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22.63</w:t>
            </w:r>
          </w:p>
        </w:tc>
        <w:tc>
          <w:tcPr>
            <w:tcW w:w="2070" w:type="dxa"/>
            <w:vAlign w:val="center"/>
          </w:tcPr>
          <w:p w14:paraId="1FBA63CF"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176.30</w:t>
            </w:r>
          </w:p>
        </w:tc>
      </w:tr>
      <w:tr w:rsidR="00827602" w:rsidRPr="00E07C8E" w14:paraId="5C828B10" w14:textId="77777777" w:rsidTr="00C46D76">
        <w:tc>
          <w:tcPr>
            <w:tcW w:w="1008" w:type="dxa"/>
            <w:vAlign w:val="center"/>
          </w:tcPr>
          <w:p w14:paraId="599EE7D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13</w:t>
            </w:r>
          </w:p>
        </w:tc>
        <w:tc>
          <w:tcPr>
            <w:tcW w:w="630" w:type="dxa"/>
            <w:vAlign w:val="center"/>
          </w:tcPr>
          <w:p w14:paraId="40303A8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15415131"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23</w:t>
            </w:r>
          </w:p>
        </w:tc>
        <w:tc>
          <w:tcPr>
            <w:tcW w:w="1361" w:type="dxa"/>
            <w:vAlign w:val="center"/>
          </w:tcPr>
          <w:p w14:paraId="05D46E9D"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1.85</w:t>
            </w:r>
          </w:p>
        </w:tc>
        <w:tc>
          <w:tcPr>
            <w:tcW w:w="1440" w:type="dxa"/>
            <w:vAlign w:val="center"/>
          </w:tcPr>
          <w:p w14:paraId="41A43E26"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82.49</w:t>
            </w:r>
          </w:p>
        </w:tc>
        <w:tc>
          <w:tcPr>
            <w:tcW w:w="1530" w:type="dxa"/>
            <w:vAlign w:val="center"/>
          </w:tcPr>
          <w:p w14:paraId="54F10BB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24.10</w:t>
            </w:r>
          </w:p>
        </w:tc>
        <w:tc>
          <w:tcPr>
            <w:tcW w:w="2070" w:type="dxa"/>
            <w:vAlign w:val="center"/>
          </w:tcPr>
          <w:p w14:paraId="3E5BA2D5"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176.22</w:t>
            </w:r>
          </w:p>
        </w:tc>
      </w:tr>
      <w:tr w:rsidR="00827602" w:rsidRPr="00E07C8E" w14:paraId="5D1A7B3D" w14:textId="77777777" w:rsidTr="00C46D76">
        <w:tc>
          <w:tcPr>
            <w:tcW w:w="1008" w:type="dxa"/>
            <w:vAlign w:val="center"/>
          </w:tcPr>
          <w:p w14:paraId="171DBBCF"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18</w:t>
            </w:r>
          </w:p>
        </w:tc>
        <w:tc>
          <w:tcPr>
            <w:tcW w:w="630" w:type="dxa"/>
            <w:vAlign w:val="center"/>
          </w:tcPr>
          <w:p w14:paraId="6ABAA340"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1515D127"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26</w:t>
            </w:r>
          </w:p>
        </w:tc>
        <w:tc>
          <w:tcPr>
            <w:tcW w:w="1361" w:type="dxa"/>
            <w:vAlign w:val="center"/>
          </w:tcPr>
          <w:p w14:paraId="0105852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1.65</w:t>
            </w:r>
          </w:p>
        </w:tc>
        <w:tc>
          <w:tcPr>
            <w:tcW w:w="1440" w:type="dxa"/>
            <w:vAlign w:val="center"/>
          </w:tcPr>
          <w:p w14:paraId="4BD22E04"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54.74</w:t>
            </w:r>
          </w:p>
        </w:tc>
        <w:tc>
          <w:tcPr>
            <w:tcW w:w="1530" w:type="dxa"/>
            <w:vAlign w:val="center"/>
          </w:tcPr>
          <w:p w14:paraId="593C2B2A"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20.23</w:t>
            </w:r>
          </w:p>
        </w:tc>
        <w:tc>
          <w:tcPr>
            <w:tcW w:w="2070" w:type="dxa"/>
            <w:vAlign w:val="center"/>
          </w:tcPr>
          <w:p w14:paraId="7450DC25"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172.00</w:t>
            </w:r>
          </w:p>
        </w:tc>
      </w:tr>
      <w:tr w:rsidR="00827602" w:rsidRPr="00E07C8E" w14:paraId="407AFE6A" w14:textId="77777777" w:rsidTr="00C46D76">
        <w:tc>
          <w:tcPr>
            <w:tcW w:w="1008" w:type="dxa"/>
            <w:vAlign w:val="center"/>
          </w:tcPr>
          <w:p w14:paraId="5BF6C07B"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20</w:t>
            </w:r>
          </w:p>
        </w:tc>
        <w:tc>
          <w:tcPr>
            <w:tcW w:w="630" w:type="dxa"/>
            <w:vAlign w:val="center"/>
          </w:tcPr>
          <w:p w14:paraId="2443090D"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3ABEED7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20</w:t>
            </w:r>
          </w:p>
        </w:tc>
        <w:tc>
          <w:tcPr>
            <w:tcW w:w="1361" w:type="dxa"/>
            <w:vAlign w:val="center"/>
          </w:tcPr>
          <w:p w14:paraId="49A8115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1.84</w:t>
            </w:r>
          </w:p>
        </w:tc>
        <w:tc>
          <w:tcPr>
            <w:tcW w:w="1440" w:type="dxa"/>
            <w:vAlign w:val="center"/>
          </w:tcPr>
          <w:p w14:paraId="4FAD47A3"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67.82</w:t>
            </w:r>
          </w:p>
        </w:tc>
        <w:tc>
          <w:tcPr>
            <w:tcW w:w="1530" w:type="dxa"/>
            <w:vAlign w:val="center"/>
          </w:tcPr>
          <w:p w14:paraId="45A211AE"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20.14</w:t>
            </w:r>
          </w:p>
        </w:tc>
        <w:tc>
          <w:tcPr>
            <w:tcW w:w="2070" w:type="dxa"/>
            <w:vAlign w:val="center"/>
          </w:tcPr>
          <w:p w14:paraId="758D1567"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173.70</w:t>
            </w:r>
          </w:p>
        </w:tc>
      </w:tr>
      <w:tr w:rsidR="00827602" w:rsidRPr="00E07C8E" w14:paraId="398F3FA0" w14:textId="77777777" w:rsidTr="00C46D76">
        <w:tc>
          <w:tcPr>
            <w:tcW w:w="1008" w:type="dxa"/>
            <w:vAlign w:val="center"/>
          </w:tcPr>
          <w:p w14:paraId="497EF4DC"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22</w:t>
            </w:r>
          </w:p>
        </w:tc>
        <w:tc>
          <w:tcPr>
            <w:tcW w:w="630" w:type="dxa"/>
            <w:vAlign w:val="center"/>
          </w:tcPr>
          <w:p w14:paraId="2684794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432DA56F"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22</w:t>
            </w:r>
          </w:p>
        </w:tc>
        <w:tc>
          <w:tcPr>
            <w:tcW w:w="1361" w:type="dxa"/>
            <w:vAlign w:val="center"/>
          </w:tcPr>
          <w:p w14:paraId="49306AD7"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1.76</w:t>
            </w:r>
          </w:p>
        </w:tc>
        <w:tc>
          <w:tcPr>
            <w:tcW w:w="1440" w:type="dxa"/>
            <w:vAlign w:val="center"/>
          </w:tcPr>
          <w:p w14:paraId="617F99F0"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61.22</w:t>
            </w:r>
          </w:p>
        </w:tc>
        <w:tc>
          <w:tcPr>
            <w:tcW w:w="1530" w:type="dxa"/>
            <w:vAlign w:val="center"/>
          </w:tcPr>
          <w:p w14:paraId="7741723D"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19.76</w:t>
            </w:r>
          </w:p>
        </w:tc>
        <w:tc>
          <w:tcPr>
            <w:tcW w:w="2070" w:type="dxa"/>
            <w:vAlign w:val="center"/>
          </w:tcPr>
          <w:p w14:paraId="24C87723"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174.36</w:t>
            </w:r>
          </w:p>
        </w:tc>
      </w:tr>
      <w:tr w:rsidR="00827602" w:rsidRPr="00E07C8E" w14:paraId="7D855AA7" w14:textId="77777777" w:rsidTr="00C46D76">
        <w:tc>
          <w:tcPr>
            <w:tcW w:w="1008" w:type="dxa"/>
            <w:vAlign w:val="center"/>
          </w:tcPr>
          <w:p w14:paraId="4788A2A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25</w:t>
            </w:r>
          </w:p>
        </w:tc>
        <w:tc>
          <w:tcPr>
            <w:tcW w:w="630" w:type="dxa"/>
            <w:vAlign w:val="center"/>
          </w:tcPr>
          <w:p w14:paraId="5FD4F673"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07FF7771"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25</w:t>
            </w:r>
          </w:p>
        </w:tc>
        <w:tc>
          <w:tcPr>
            <w:tcW w:w="1361" w:type="dxa"/>
            <w:vAlign w:val="center"/>
          </w:tcPr>
          <w:p w14:paraId="6E95DF7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1.79</w:t>
            </w:r>
          </w:p>
        </w:tc>
        <w:tc>
          <w:tcPr>
            <w:tcW w:w="1440" w:type="dxa"/>
            <w:vAlign w:val="center"/>
          </w:tcPr>
          <w:p w14:paraId="06AB125B"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78.85</w:t>
            </w:r>
          </w:p>
        </w:tc>
        <w:tc>
          <w:tcPr>
            <w:tcW w:w="1530" w:type="dxa"/>
            <w:vAlign w:val="center"/>
          </w:tcPr>
          <w:p w14:paraId="6BEBE806"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24.75</w:t>
            </w:r>
          </w:p>
        </w:tc>
        <w:tc>
          <w:tcPr>
            <w:tcW w:w="2070" w:type="dxa"/>
            <w:vAlign w:val="center"/>
          </w:tcPr>
          <w:p w14:paraId="54312C8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176.12</w:t>
            </w:r>
          </w:p>
        </w:tc>
      </w:tr>
      <w:tr w:rsidR="00827602" w:rsidRPr="00E07C8E" w14:paraId="0634C175" w14:textId="77777777" w:rsidTr="00C46D76">
        <w:tc>
          <w:tcPr>
            <w:tcW w:w="1008" w:type="dxa"/>
            <w:vAlign w:val="center"/>
          </w:tcPr>
          <w:p w14:paraId="7FF3BA4A"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26</w:t>
            </w:r>
          </w:p>
        </w:tc>
        <w:tc>
          <w:tcPr>
            <w:tcW w:w="630" w:type="dxa"/>
            <w:vAlign w:val="center"/>
          </w:tcPr>
          <w:p w14:paraId="443EB260"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344DF2B4"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31</w:t>
            </w:r>
          </w:p>
        </w:tc>
        <w:tc>
          <w:tcPr>
            <w:tcW w:w="1361" w:type="dxa"/>
            <w:vAlign w:val="center"/>
          </w:tcPr>
          <w:p w14:paraId="2D64B776"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1.87</w:t>
            </w:r>
          </w:p>
        </w:tc>
        <w:tc>
          <w:tcPr>
            <w:tcW w:w="1440" w:type="dxa"/>
            <w:vAlign w:val="center"/>
          </w:tcPr>
          <w:p w14:paraId="0BDEFC11"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62.44</w:t>
            </w:r>
          </w:p>
        </w:tc>
        <w:tc>
          <w:tcPr>
            <w:tcW w:w="1530" w:type="dxa"/>
            <w:vAlign w:val="center"/>
          </w:tcPr>
          <w:p w14:paraId="0478D59F"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17.95</w:t>
            </w:r>
          </w:p>
        </w:tc>
        <w:tc>
          <w:tcPr>
            <w:tcW w:w="2070" w:type="dxa"/>
            <w:vAlign w:val="center"/>
          </w:tcPr>
          <w:p w14:paraId="2AA7E624"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174.49</w:t>
            </w:r>
          </w:p>
        </w:tc>
      </w:tr>
      <w:tr w:rsidR="00827602" w:rsidRPr="00E07C8E" w14:paraId="05539527" w14:textId="77777777" w:rsidTr="00C46D76">
        <w:tc>
          <w:tcPr>
            <w:tcW w:w="1008" w:type="dxa"/>
            <w:vAlign w:val="center"/>
          </w:tcPr>
          <w:p w14:paraId="30EE58D5"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29</w:t>
            </w:r>
          </w:p>
        </w:tc>
        <w:tc>
          <w:tcPr>
            <w:tcW w:w="630" w:type="dxa"/>
            <w:vAlign w:val="center"/>
          </w:tcPr>
          <w:p w14:paraId="42D2A71D"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vAlign w:val="center"/>
          </w:tcPr>
          <w:p w14:paraId="2661E52B"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29</w:t>
            </w:r>
          </w:p>
        </w:tc>
        <w:tc>
          <w:tcPr>
            <w:tcW w:w="1361" w:type="dxa"/>
            <w:vAlign w:val="center"/>
          </w:tcPr>
          <w:p w14:paraId="14A1701A"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1.82</w:t>
            </w:r>
          </w:p>
        </w:tc>
        <w:tc>
          <w:tcPr>
            <w:tcW w:w="1440" w:type="dxa"/>
            <w:vAlign w:val="center"/>
          </w:tcPr>
          <w:p w14:paraId="105641E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80.88</w:t>
            </w:r>
          </w:p>
        </w:tc>
        <w:tc>
          <w:tcPr>
            <w:tcW w:w="1530" w:type="dxa"/>
            <w:vAlign w:val="center"/>
          </w:tcPr>
          <w:p w14:paraId="582A2390"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24.55</w:t>
            </w:r>
          </w:p>
        </w:tc>
        <w:tc>
          <w:tcPr>
            <w:tcW w:w="2070" w:type="dxa"/>
            <w:vAlign w:val="center"/>
          </w:tcPr>
          <w:p w14:paraId="63A3287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174.04</w:t>
            </w:r>
          </w:p>
        </w:tc>
      </w:tr>
      <w:tr w:rsidR="00827602" w:rsidRPr="00E07C8E" w14:paraId="018AC5A4" w14:textId="77777777" w:rsidTr="00C46D76">
        <w:tc>
          <w:tcPr>
            <w:tcW w:w="1008" w:type="dxa"/>
            <w:vAlign w:val="center"/>
          </w:tcPr>
          <w:p w14:paraId="728DB6AE"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30</w:t>
            </w:r>
          </w:p>
        </w:tc>
        <w:tc>
          <w:tcPr>
            <w:tcW w:w="630" w:type="dxa"/>
            <w:vAlign w:val="center"/>
          </w:tcPr>
          <w:p w14:paraId="41A6364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F</w:t>
            </w:r>
          </w:p>
        </w:tc>
        <w:tc>
          <w:tcPr>
            <w:tcW w:w="1249" w:type="dxa"/>
            <w:vAlign w:val="center"/>
          </w:tcPr>
          <w:p w14:paraId="207D58C7"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30</w:t>
            </w:r>
          </w:p>
        </w:tc>
        <w:tc>
          <w:tcPr>
            <w:tcW w:w="1361" w:type="dxa"/>
            <w:vAlign w:val="center"/>
          </w:tcPr>
          <w:p w14:paraId="03C37DFF"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1.64</w:t>
            </w:r>
          </w:p>
        </w:tc>
        <w:tc>
          <w:tcPr>
            <w:tcW w:w="1440" w:type="dxa"/>
            <w:vAlign w:val="center"/>
          </w:tcPr>
          <w:p w14:paraId="7DC55FD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65.81</w:t>
            </w:r>
          </w:p>
        </w:tc>
        <w:tc>
          <w:tcPr>
            <w:tcW w:w="1530" w:type="dxa"/>
            <w:vAlign w:val="center"/>
          </w:tcPr>
          <w:p w14:paraId="17FAFB39"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24.47</w:t>
            </w:r>
          </w:p>
        </w:tc>
        <w:tc>
          <w:tcPr>
            <w:tcW w:w="2070" w:type="dxa"/>
            <w:vAlign w:val="center"/>
          </w:tcPr>
          <w:p w14:paraId="1284890F"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176.53</w:t>
            </w:r>
          </w:p>
        </w:tc>
      </w:tr>
      <w:tr w:rsidR="00827602" w:rsidRPr="00E07C8E" w14:paraId="4563C12B" w14:textId="77777777" w:rsidTr="00C46D76">
        <w:tc>
          <w:tcPr>
            <w:tcW w:w="1008" w:type="dxa"/>
            <w:tcBorders>
              <w:bottom w:val="single" w:sz="4" w:space="0" w:color="auto"/>
            </w:tcBorders>
            <w:vAlign w:val="center"/>
          </w:tcPr>
          <w:p w14:paraId="43CCD91A"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35</w:t>
            </w:r>
          </w:p>
        </w:tc>
        <w:tc>
          <w:tcPr>
            <w:tcW w:w="630" w:type="dxa"/>
            <w:tcBorders>
              <w:bottom w:val="single" w:sz="4" w:space="0" w:color="auto"/>
            </w:tcBorders>
            <w:vAlign w:val="center"/>
          </w:tcPr>
          <w:p w14:paraId="24B1A0F3"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M</w:t>
            </w:r>
          </w:p>
        </w:tc>
        <w:tc>
          <w:tcPr>
            <w:tcW w:w="1249" w:type="dxa"/>
            <w:tcBorders>
              <w:bottom w:val="single" w:sz="4" w:space="0" w:color="auto"/>
            </w:tcBorders>
            <w:vAlign w:val="center"/>
          </w:tcPr>
          <w:p w14:paraId="4D785BCD"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24</w:t>
            </w:r>
          </w:p>
        </w:tc>
        <w:tc>
          <w:tcPr>
            <w:tcW w:w="1361" w:type="dxa"/>
            <w:tcBorders>
              <w:bottom w:val="single" w:sz="4" w:space="0" w:color="auto"/>
            </w:tcBorders>
            <w:vAlign w:val="center"/>
          </w:tcPr>
          <w:p w14:paraId="1D6692EE"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1.82</w:t>
            </w:r>
          </w:p>
        </w:tc>
        <w:tc>
          <w:tcPr>
            <w:tcW w:w="1440" w:type="dxa"/>
            <w:tcBorders>
              <w:bottom w:val="single" w:sz="4" w:space="0" w:color="auto"/>
            </w:tcBorders>
            <w:vAlign w:val="center"/>
          </w:tcPr>
          <w:p w14:paraId="031F6492"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70.37</w:t>
            </w:r>
          </w:p>
        </w:tc>
        <w:tc>
          <w:tcPr>
            <w:tcW w:w="1530" w:type="dxa"/>
            <w:tcBorders>
              <w:bottom w:val="single" w:sz="4" w:space="0" w:color="auto"/>
            </w:tcBorders>
            <w:vAlign w:val="center"/>
          </w:tcPr>
          <w:p w14:paraId="6661D9AD"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21.24</w:t>
            </w:r>
          </w:p>
        </w:tc>
        <w:tc>
          <w:tcPr>
            <w:tcW w:w="2070" w:type="dxa"/>
            <w:tcBorders>
              <w:bottom w:val="single" w:sz="4" w:space="0" w:color="auto"/>
            </w:tcBorders>
            <w:vAlign w:val="center"/>
          </w:tcPr>
          <w:p w14:paraId="52E8BB3C" w14:textId="77777777" w:rsidR="00827602" w:rsidRPr="00E07C8E" w:rsidRDefault="00827602" w:rsidP="00827602">
            <w:pPr>
              <w:spacing w:line="480" w:lineRule="auto"/>
              <w:jc w:val="center"/>
              <w:rPr>
                <w:sz w:val="20"/>
                <w:szCs w:val="20"/>
              </w:rPr>
            </w:pPr>
            <w:r w:rsidRPr="00E07C8E">
              <w:rPr>
                <w:rFonts w:eastAsia="Times New Roman"/>
                <w:color w:val="000000"/>
                <w:sz w:val="20"/>
                <w:szCs w:val="20"/>
              </w:rPr>
              <w:t>174.76</w:t>
            </w:r>
          </w:p>
        </w:tc>
      </w:tr>
    </w:tbl>
    <w:p w14:paraId="1EF65654" w14:textId="77777777" w:rsidR="00827602" w:rsidRPr="00E07C8E" w:rsidRDefault="00827602" w:rsidP="00EA077C">
      <w:pPr>
        <w:spacing w:line="480" w:lineRule="auto"/>
      </w:pPr>
    </w:p>
    <w:p w14:paraId="6B5AA7D5" w14:textId="77777777" w:rsidR="007F471B" w:rsidRPr="00E07C8E" w:rsidRDefault="007F471B">
      <w:r w:rsidRPr="00E07C8E">
        <w:br w:type="page"/>
      </w:r>
    </w:p>
    <w:p w14:paraId="0FE595FC" w14:textId="77777777" w:rsidR="007F471B" w:rsidRPr="00E07C8E" w:rsidRDefault="007F471B" w:rsidP="00631442">
      <w:pPr>
        <w:pStyle w:val="Heading2"/>
        <w:rPr>
          <w:rFonts w:cs="Times New Roman"/>
        </w:rPr>
      </w:pPr>
      <w:bookmarkStart w:id="308" w:name="_Toc321599003"/>
      <w:r w:rsidRPr="00E07C8E">
        <w:rPr>
          <w:rFonts w:cs="Times New Roman"/>
        </w:rPr>
        <w:lastRenderedPageBreak/>
        <w:t xml:space="preserve">Appendix </w:t>
      </w:r>
      <w:r w:rsidR="004249F7">
        <w:rPr>
          <w:rFonts w:cs="Times New Roman"/>
        </w:rPr>
        <w:t>B</w:t>
      </w:r>
      <w:r w:rsidRPr="00E07C8E">
        <w:rPr>
          <w:rFonts w:cs="Times New Roman"/>
        </w:rPr>
        <w:t>. Informed Consents</w:t>
      </w:r>
      <w:bookmarkEnd w:id="308"/>
    </w:p>
    <w:p w14:paraId="75B7A4E8" w14:textId="77777777" w:rsidR="007F471B" w:rsidRPr="00E07C8E" w:rsidRDefault="00530A92" w:rsidP="00EA077C">
      <w:pPr>
        <w:spacing w:line="480" w:lineRule="auto"/>
        <w:rPr>
          <w:b/>
        </w:rPr>
      </w:pPr>
      <w:r w:rsidRPr="00E07C8E">
        <w:rPr>
          <w:b/>
          <w:noProof/>
        </w:rPr>
        <w:drawing>
          <wp:inline distT="0" distB="0" distL="0" distR="0" wp14:anchorId="7F8A60E5" wp14:editId="7AB433A3">
            <wp:extent cx="5486400" cy="70999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roved_Consent_16.pdf"/>
                    <pic:cNvPicPr/>
                  </pic:nvPicPr>
                  <pic:blipFill>
                    <a:blip r:embed="rId42">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213E599C" w14:textId="77777777" w:rsidR="00530A92" w:rsidRPr="00E07C8E" w:rsidRDefault="00530A92" w:rsidP="00EA077C">
      <w:pPr>
        <w:spacing w:line="480" w:lineRule="auto"/>
        <w:rPr>
          <w:b/>
        </w:rPr>
      </w:pPr>
      <w:r w:rsidRPr="00E07C8E">
        <w:rPr>
          <w:b/>
          <w:noProof/>
        </w:rPr>
        <w:lastRenderedPageBreak/>
        <w:drawing>
          <wp:inline distT="0" distB="0" distL="0" distR="0" wp14:anchorId="6E2DFD8E" wp14:editId="75652ED6">
            <wp:extent cx="5486400" cy="70999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roved_Consent_16.pdf"/>
                    <pic:cNvPicPr/>
                  </pic:nvPicPr>
                  <pic:blipFill>
                    <a:blip r:embed="rId43">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70007CED" w14:textId="77777777" w:rsidR="00530A92" w:rsidRPr="00E07C8E" w:rsidRDefault="003B63D5" w:rsidP="00EA077C">
      <w:pPr>
        <w:spacing w:line="480" w:lineRule="auto"/>
        <w:rPr>
          <w:b/>
        </w:rPr>
      </w:pPr>
      <w:r w:rsidRPr="00E07C8E">
        <w:rPr>
          <w:b/>
          <w:noProof/>
        </w:rPr>
        <w:lastRenderedPageBreak/>
        <w:drawing>
          <wp:inline distT="0" distB="0" distL="0" distR="0" wp14:anchorId="45C2CA7E" wp14:editId="5CDF1C43">
            <wp:extent cx="5486400" cy="70999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inued_Approved_Consent_17.pdf"/>
                    <pic:cNvPicPr/>
                  </pic:nvPicPr>
                  <pic:blipFill>
                    <a:blip r:embed="rId44">
                      <a:extLst>
                        <a:ext uri="{28A0092B-C50C-407E-A947-70E740481C1C}">
                          <a14:useLocalDpi xmlns:a14="http://schemas.microsoft.com/office/drawing/2010/main" val="0"/>
                        </a:ext>
                      </a:extLst>
                    </a:blip>
                    <a:stretch>
                      <a:fillRect/>
                    </a:stretch>
                  </pic:blipFill>
                  <pic:spPr>
                    <a:xfrm>
                      <a:off x="0" y="0"/>
                      <a:ext cx="5486400" cy="7099935"/>
                    </a:xfrm>
                    <a:prstGeom prst="rect">
                      <a:avLst/>
                    </a:prstGeom>
                  </pic:spPr>
                </pic:pic>
              </a:graphicData>
            </a:graphic>
          </wp:inline>
        </w:drawing>
      </w:r>
    </w:p>
    <w:p w14:paraId="5DC58655" w14:textId="77777777" w:rsidR="007F471B" w:rsidRPr="00E07C8E" w:rsidRDefault="007F471B">
      <w:pPr>
        <w:rPr>
          <w:b/>
        </w:rPr>
      </w:pPr>
      <w:r w:rsidRPr="00E07C8E">
        <w:rPr>
          <w:b/>
        </w:rPr>
        <w:br w:type="page"/>
      </w:r>
    </w:p>
    <w:p w14:paraId="7DBF5CFE" w14:textId="77777777" w:rsidR="007F471B" w:rsidRPr="00E07C8E" w:rsidRDefault="007F471B" w:rsidP="00EA077C">
      <w:pPr>
        <w:spacing w:line="480" w:lineRule="auto"/>
        <w:rPr>
          <w:b/>
        </w:rPr>
      </w:pPr>
      <w:r w:rsidRPr="00E07C8E">
        <w:rPr>
          <w:b/>
          <w:noProof/>
        </w:rPr>
        <w:lastRenderedPageBreak/>
        <w:drawing>
          <wp:inline distT="0" distB="0" distL="0" distR="0" wp14:anchorId="764C2408" wp14:editId="620F441C">
            <wp:extent cx="5486400" cy="71488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C_X-Ray_Letter.pdf"/>
                    <pic:cNvPicPr/>
                  </pic:nvPicPr>
                  <pic:blipFill>
                    <a:blip r:embed="rId45">
                      <a:extLst>
                        <a:ext uri="{28A0092B-C50C-407E-A947-70E740481C1C}">
                          <a14:useLocalDpi xmlns:a14="http://schemas.microsoft.com/office/drawing/2010/main" val="0"/>
                        </a:ext>
                      </a:extLst>
                    </a:blip>
                    <a:stretch>
                      <a:fillRect/>
                    </a:stretch>
                  </pic:blipFill>
                  <pic:spPr>
                    <a:xfrm>
                      <a:off x="0" y="0"/>
                      <a:ext cx="5486400" cy="7148830"/>
                    </a:xfrm>
                    <a:prstGeom prst="rect">
                      <a:avLst/>
                    </a:prstGeom>
                  </pic:spPr>
                </pic:pic>
              </a:graphicData>
            </a:graphic>
          </wp:inline>
        </w:drawing>
      </w:r>
    </w:p>
    <w:p w14:paraId="315F6E9E" w14:textId="77777777" w:rsidR="00A620EB" w:rsidRPr="00E07C8E" w:rsidRDefault="00A620EB" w:rsidP="00EA077C">
      <w:pPr>
        <w:spacing w:line="480" w:lineRule="auto"/>
        <w:rPr>
          <w:b/>
        </w:rPr>
      </w:pPr>
      <w:r w:rsidRPr="00E07C8E">
        <w:rPr>
          <w:b/>
          <w:noProof/>
        </w:rPr>
        <w:lastRenderedPageBreak/>
        <w:drawing>
          <wp:inline distT="0" distB="0" distL="0" distR="0" wp14:anchorId="7EB4D417" wp14:editId="7A396219">
            <wp:extent cx="5486400" cy="709168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Q.jpg"/>
                    <pic:cNvPicPr/>
                  </pic:nvPicPr>
                  <pic:blipFill>
                    <a:blip r:embed="rId46">
                      <a:extLst>
                        <a:ext uri="{28A0092B-C50C-407E-A947-70E740481C1C}">
                          <a14:useLocalDpi xmlns:a14="http://schemas.microsoft.com/office/drawing/2010/main" val="0"/>
                        </a:ext>
                      </a:extLst>
                    </a:blip>
                    <a:stretch>
                      <a:fillRect/>
                    </a:stretch>
                  </pic:blipFill>
                  <pic:spPr>
                    <a:xfrm>
                      <a:off x="0" y="0"/>
                      <a:ext cx="5486400" cy="7091680"/>
                    </a:xfrm>
                    <a:prstGeom prst="rect">
                      <a:avLst/>
                    </a:prstGeom>
                  </pic:spPr>
                </pic:pic>
              </a:graphicData>
            </a:graphic>
          </wp:inline>
        </w:drawing>
      </w:r>
    </w:p>
    <w:p w14:paraId="35235E11" w14:textId="77777777" w:rsidR="003B63D5" w:rsidRPr="00E07C8E" w:rsidRDefault="003B63D5">
      <w:pPr>
        <w:rPr>
          <w:b/>
        </w:rPr>
      </w:pPr>
      <w:r w:rsidRPr="00E07C8E">
        <w:rPr>
          <w:b/>
        </w:rPr>
        <w:br w:type="page"/>
      </w:r>
    </w:p>
    <w:p w14:paraId="28DC94A2" w14:textId="77777777" w:rsidR="003B63D5" w:rsidRPr="00E07C8E" w:rsidRDefault="003B63D5" w:rsidP="00631442">
      <w:pPr>
        <w:pStyle w:val="Heading2"/>
        <w:rPr>
          <w:rFonts w:cs="Times New Roman"/>
        </w:rPr>
      </w:pPr>
      <w:bookmarkStart w:id="309" w:name="_Toc321599004"/>
      <w:r w:rsidRPr="00E07C8E">
        <w:rPr>
          <w:rFonts w:cs="Times New Roman"/>
        </w:rPr>
        <w:lastRenderedPageBreak/>
        <w:t xml:space="preserve">Appendix </w:t>
      </w:r>
      <w:r w:rsidR="004249F7">
        <w:rPr>
          <w:rFonts w:cs="Times New Roman"/>
        </w:rPr>
        <w:t>C</w:t>
      </w:r>
      <w:r w:rsidRPr="00E07C8E">
        <w:rPr>
          <w:rFonts w:cs="Times New Roman"/>
        </w:rPr>
        <w:t>. Recruitment Flyer</w:t>
      </w:r>
      <w:bookmarkEnd w:id="309"/>
    </w:p>
    <w:p w14:paraId="313ED841" w14:textId="77777777" w:rsidR="003B63D5" w:rsidRPr="00E07C8E" w:rsidRDefault="003B63D5" w:rsidP="00EA077C">
      <w:pPr>
        <w:spacing w:line="480" w:lineRule="auto"/>
        <w:rPr>
          <w:b/>
        </w:rPr>
      </w:pPr>
      <w:r w:rsidRPr="00E07C8E">
        <w:rPr>
          <w:b/>
          <w:noProof/>
        </w:rPr>
        <w:drawing>
          <wp:inline distT="0" distB="0" distL="0" distR="0" wp14:anchorId="06756115" wp14:editId="601A09D1">
            <wp:extent cx="5486400" cy="4114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ee_Alignment_Study.pdf"/>
                    <pic:cNvPicPr/>
                  </pic:nvPicPr>
                  <pic:blipFill>
                    <a:blip r:embed="rId47">
                      <a:extLst>
                        <a:ext uri="{28A0092B-C50C-407E-A947-70E740481C1C}">
                          <a14:useLocalDpi xmlns:a14="http://schemas.microsoft.com/office/drawing/2010/main" val="0"/>
                        </a:ext>
                      </a:extLst>
                    </a:blip>
                    <a:stretch>
                      <a:fillRect/>
                    </a:stretch>
                  </pic:blipFill>
                  <pic:spPr>
                    <a:xfrm>
                      <a:off x="0" y="0"/>
                      <a:ext cx="5486400" cy="4114800"/>
                    </a:xfrm>
                    <a:prstGeom prst="rect">
                      <a:avLst/>
                    </a:prstGeom>
                  </pic:spPr>
                </pic:pic>
              </a:graphicData>
            </a:graphic>
          </wp:inline>
        </w:drawing>
      </w:r>
    </w:p>
    <w:p w14:paraId="52FB0171" w14:textId="77777777" w:rsidR="00A620EB" w:rsidRPr="00E07C8E" w:rsidRDefault="00A620EB">
      <w:pPr>
        <w:rPr>
          <w:b/>
        </w:rPr>
      </w:pPr>
      <w:r w:rsidRPr="00E07C8E">
        <w:rPr>
          <w:b/>
        </w:rPr>
        <w:br w:type="page"/>
      </w:r>
    </w:p>
    <w:p w14:paraId="02731F00" w14:textId="77777777" w:rsidR="00A620EB" w:rsidRPr="00E07C8E" w:rsidRDefault="00A620EB" w:rsidP="00F80A09">
      <w:pPr>
        <w:pStyle w:val="Heading2"/>
        <w:rPr>
          <w:rFonts w:cs="Times New Roman"/>
        </w:rPr>
      </w:pPr>
      <w:bookmarkStart w:id="310" w:name="_Toc321599005"/>
      <w:r w:rsidRPr="00E07C8E">
        <w:rPr>
          <w:rFonts w:cs="Times New Roman"/>
        </w:rPr>
        <w:lastRenderedPageBreak/>
        <w:t xml:space="preserve">Appendix </w:t>
      </w:r>
      <w:r w:rsidR="004249F7">
        <w:rPr>
          <w:rFonts w:cs="Times New Roman"/>
        </w:rPr>
        <w:t>D</w:t>
      </w:r>
      <w:r w:rsidRPr="00E07C8E">
        <w:rPr>
          <w:rFonts w:cs="Times New Roman"/>
        </w:rPr>
        <w:t>. Individual Results for Select Variables</w:t>
      </w:r>
      <w:bookmarkEnd w:id="310"/>
    </w:p>
    <w:p w14:paraId="1578F967" w14:textId="77777777" w:rsidR="00F60113" w:rsidRPr="00E07C8E" w:rsidRDefault="00F60113" w:rsidP="00F60113">
      <w:bookmarkStart w:id="311" w:name="_Toc446419871"/>
      <w:r w:rsidRPr="00E07C8E">
        <w:rPr>
          <w:rStyle w:val="Heading4Char"/>
        </w:rPr>
        <w:t>Table 16. Neutral group average level walking speed, foot rotation angles, and step widths</w:t>
      </w:r>
      <w:bookmarkEnd w:id="311"/>
      <w:r w:rsidRPr="00E07C8E">
        <w:t>.</w:t>
      </w:r>
    </w:p>
    <w:tbl>
      <w:tblPr>
        <w:tblStyle w:val="TableGrid"/>
        <w:tblW w:w="89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728"/>
        <w:gridCol w:w="1243"/>
        <w:gridCol w:w="1226"/>
        <w:gridCol w:w="1017"/>
        <w:gridCol w:w="214"/>
        <w:gridCol w:w="1226"/>
        <w:gridCol w:w="1226"/>
        <w:gridCol w:w="1204"/>
        <w:gridCol w:w="22"/>
      </w:tblGrid>
      <w:tr w:rsidR="00F60113" w:rsidRPr="00E07C8E" w14:paraId="105E1B8E" w14:textId="77777777" w:rsidTr="00F60113">
        <w:trPr>
          <w:gridAfter w:val="1"/>
          <w:wAfter w:w="22" w:type="dxa"/>
        </w:trPr>
        <w:tc>
          <w:tcPr>
            <w:tcW w:w="861" w:type="dxa"/>
            <w:tcBorders>
              <w:top w:val="single" w:sz="4" w:space="0" w:color="auto"/>
              <w:left w:val="nil"/>
              <w:bottom w:val="single" w:sz="4" w:space="0" w:color="auto"/>
            </w:tcBorders>
            <w:vAlign w:val="center"/>
          </w:tcPr>
          <w:p w14:paraId="5D0492F3" w14:textId="77777777" w:rsidR="00F60113" w:rsidRPr="00E07C8E" w:rsidRDefault="00F60113" w:rsidP="00565CC7">
            <w:pPr>
              <w:jc w:val="center"/>
              <w:rPr>
                <w:b/>
                <w:sz w:val="20"/>
                <w:szCs w:val="20"/>
              </w:rPr>
            </w:pPr>
          </w:p>
        </w:tc>
        <w:tc>
          <w:tcPr>
            <w:tcW w:w="728" w:type="dxa"/>
            <w:tcBorders>
              <w:top w:val="single" w:sz="4" w:space="0" w:color="auto"/>
              <w:bottom w:val="single" w:sz="4" w:space="0" w:color="auto"/>
            </w:tcBorders>
            <w:vAlign w:val="center"/>
          </w:tcPr>
          <w:p w14:paraId="13865D68" w14:textId="77777777" w:rsidR="00F60113" w:rsidRPr="00E07C8E" w:rsidRDefault="00F60113" w:rsidP="00565CC7">
            <w:pPr>
              <w:jc w:val="center"/>
              <w:rPr>
                <w:b/>
                <w:sz w:val="20"/>
                <w:szCs w:val="20"/>
              </w:rPr>
            </w:pPr>
          </w:p>
        </w:tc>
        <w:tc>
          <w:tcPr>
            <w:tcW w:w="3486" w:type="dxa"/>
            <w:gridSpan w:val="3"/>
            <w:tcBorders>
              <w:top w:val="single" w:sz="4" w:space="0" w:color="auto"/>
              <w:bottom w:val="single" w:sz="4" w:space="0" w:color="auto"/>
            </w:tcBorders>
            <w:vAlign w:val="center"/>
          </w:tcPr>
          <w:p w14:paraId="24BA0C31" w14:textId="77777777" w:rsidR="00F60113" w:rsidRPr="00E07C8E" w:rsidRDefault="00F60113" w:rsidP="00565CC7">
            <w:pPr>
              <w:jc w:val="center"/>
              <w:rPr>
                <w:b/>
                <w:sz w:val="20"/>
                <w:szCs w:val="20"/>
              </w:rPr>
            </w:pPr>
            <w:r w:rsidRPr="00E07C8E">
              <w:rPr>
                <w:b/>
                <w:sz w:val="20"/>
                <w:szCs w:val="20"/>
              </w:rPr>
              <w:t>Foot Rotation Angles (</w:t>
            </w:r>
            <w:proofErr w:type="spellStart"/>
            <w:r w:rsidRPr="00E07C8E">
              <w:rPr>
                <w:b/>
                <w:sz w:val="20"/>
                <w:szCs w:val="20"/>
              </w:rPr>
              <w:t>deg</w:t>
            </w:r>
            <w:proofErr w:type="spellEnd"/>
            <w:r w:rsidRPr="00E07C8E">
              <w:rPr>
                <w:b/>
                <w:sz w:val="20"/>
                <w:szCs w:val="20"/>
              </w:rPr>
              <w:t>)</w:t>
            </w:r>
          </w:p>
        </w:tc>
        <w:tc>
          <w:tcPr>
            <w:tcW w:w="3870" w:type="dxa"/>
            <w:gridSpan w:val="4"/>
            <w:tcBorders>
              <w:top w:val="single" w:sz="4" w:space="0" w:color="auto"/>
              <w:bottom w:val="single" w:sz="4" w:space="0" w:color="auto"/>
            </w:tcBorders>
            <w:vAlign w:val="center"/>
          </w:tcPr>
          <w:p w14:paraId="10726A21" w14:textId="77777777" w:rsidR="00F60113" w:rsidRPr="00E07C8E" w:rsidRDefault="00F60113" w:rsidP="00565CC7">
            <w:pPr>
              <w:jc w:val="center"/>
              <w:rPr>
                <w:b/>
                <w:sz w:val="20"/>
                <w:szCs w:val="20"/>
              </w:rPr>
            </w:pPr>
            <w:r w:rsidRPr="00E07C8E">
              <w:rPr>
                <w:b/>
                <w:sz w:val="20"/>
                <w:szCs w:val="20"/>
              </w:rPr>
              <w:t>Step Widths (cm)</w:t>
            </w:r>
          </w:p>
        </w:tc>
      </w:tr>
      <w:tr w:rsidR="00F60113" w:rsidRPr="00E07C8E" w14:paraId="60C5852C" w14:textId="77777777" w:rsidTr="00F60113">
        <w:tc>
          <w:tcPr>
            <w:tcW w:w="861" w:type="dxa"/>
            <w:tcBorders>
              <w:top w:val="single" w:sz="4" w:space="0" w:color="auto"/>
              <w:left w:val="nil"/>
              <w:bottom w:val="single" w:sz="4" w:space="0" w:color="auto"/>
            </w:tcBorders>
            <w:vAlign w:val="center"/>
          </w:tcPr>
          <w:p w14:paraId="0553C678" w14:textId="77777777" w:rsidR="00F60113" w:rsidRPr="00E07C8E" w:rsidRDefault="00F60113" w:rsidP="00565CC7">
            <w:pPr>
              <w:jc w:val="center"/>
              <w:rPr>
                <w:b/>
                <w:sz w:val="20"/>
                <w:szCs w:val="20"/>
              </w:rPr>
            </w:pPr>
            <w:r w:rsidRPr="00E07C8E">
              <w:rPr>
                <w:b/>
                <w:sz w:val="20"/>
                <w:szCs w:val="20"/>
              </w:rPr>
              <w:t>Subject</w:t>
            </w:r>
          </w:p>
        </w:tc>
        <w:tc>
          <w:tcPr>
            <w:tcW w:w="728" w:type="dxa"/>
            <w:tcBorders>
              <w:top w:val="single" w:sz="4" w:space="0" w:color="auto"/>
              <w:bottom w:val="single" w:sz="4" w:space="0" w:color="auto"/>
            </w:tcBorders>
            <w:vAlign w:val="center"/>
          </w:tcPr>
          <w:p w14:paraId="79F19FB0" w14:textId="77777777" w:rsidR="00F60113" w:rsidRPr="00E07C8E" w:rsidRDefault="00F60113" w:rsidP="00565CC7">
            <w:pPr>
              <w:jc w:val="center"/>
              <w:rPr>
                <w:b/>
                <w:sz w:val="20"/>
                <w:szCs w:val="20"/>
              </w:rPr>
            </w:pPr>
            <w:r w:rsidRPr="00E07C8E">
              <w:rPr>
                <w:b/>
                <w:sz w:val="20"/>
                <w:szCs w:val="20"/>
              </w:rPr>
              <w:t>Speed (m/s)</w:t>
            </w:r>
          </w:p>
        </w:tc>
        <w:tc>
          <w:tcPr>
            <w:tcW w:w="1243" w:type="dxa"/>
            <w:tcBorders>
              <w:top w:val="single" w:sz="4" w:space="0" w:color="auto"/>
              <w:bottom w:val="single" w:sz="4" w:space="0" w:color="auto"/>
            </w:tcBorders>
            <w:vAlign w:val="center"/>
          </w:tcPr>
          <w:p w14:paraId="458828AF" w14:textId="77777777" w:rsidR="00F60113" w:rsidRPr="00E07C8E" w:rsidRDefault="00F60113"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138DA442" w14:textId="77777777" w:rsidR="00F60113" w:rsidRPr="00E07C8E" w:rsidRDefault="00F60113" w:rsidP="00565CC7">
            <w:pPr>
              <w:jc w:val="center"/>
              <w:rPr>
                <w:b/>
                <w:sz w:val="20"/>
                <w:szCs w:val="20"/>
              </w:rPr>
            </w:pPr>
            <w:r w:rsidRPr="00E07C8E">
              <w:rPr>
                <w:b/>
                <w:sz w:val="20"/>
                <w:szCs w:val="20"/>
              </w:rPr>
              <w:t>TI</w:t>
            </w:r>
          </w:p>
        </w:tc>
        <w:tc>
          <w:tcPr>
            <w:tcW w:w="1231" w:type="dxa"/>
            <w:gridSpan w:val="2"/>
            <w:tcBorders>
              <w:top w:val="single" w:sz="4" w:space="0" w:color="auto"/>
              <w:bottom w:val="single" w:sz="4" w:space="0" w:color="auto"/>
            </w:tcBorders>
            <w:vAlign w:val="center"/>
          </w:tcPr>
          <w:p w14:paraId="3BE333EB" w14:textId="77777777" w:rsidR="00F60113" w:rsidRPr="00E07C8E" w:rsidRDefault="00F60113" w:rsidP="00565CC7">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164BA434" w14:textId="77777777" w:rsidR="00F60113" w:rsidRPr="00E07C8E" w:rsidRDefault="00F60113"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6EE70C98" w14:textId="77777777" w:rsidR="00F60113" w:rsidRPr="00E07C8E" w:rsidRDefault="00F60113" w:rsidP="00565CC7">
            <w:pPr>
              <w:jc w:val="center"/>
              <w:rPr>
                <w:b/>
                <w:sz w:val="20"/>
                <w:szCs w:val="20"/>
              </w:rPr>
            </w:pPr>
            <w:r w:rsidRPr="00E07C8E">
              <w:rPr>
                <w:b/>
                <w:sz w:val="20"/>
                <w:szCs w:val="20"/>
              </w:rPr>
              <w:t>TI</w:t>
            </w:r>
          </w:p>
        </w:tc>
        <w:tc>
          <w:tcPr>
            <w:tcW w:w="1226" w:type="dxa"/>
            <w:gridSpan w:val="2"/>
            <w:tcBorders>
              <w:top w:val="single" w:sz="4" w:space="0" w:color="auto"/>
              <w:bottom w:val="single" w:sz="4" w:space="0" w:color="auto"/>
            </w:tcBorders>
            <w:vAlign w:val="center"/>
          </w:tcPr>
          <w:p w14:paraId="30DB1BC8" w14:textId="77777777" w:rsidR="00F60113" w:rsidRPr="00E07C8E" w:rsidRDefault="00F60113" w:rsidP="00565CC7">
            <w:pPr>
              <w:jc w:val="center"/>
              <w:rPr>
                <w:b/>
                <w:sz w:val="20"/>
                <w:szCs w:val="20"/>
              </w:rPr>
            </w:pPr>
            <w:r w:rsidRPr="00E07C8E">
              <w:rPr>
                <w:b/>
                <w:sz w:val="20"/>
                <w:szCs w:val="20"/>
              </w:rPr>
              <w:t>TIW</w:t>
            </w:r>
          </w:p>
        </w:tc>
      </w:tr>
      <w:tr w:rsidR="00F84654" w:rsidRPr="00E07C8E" w14:paraId="2AAAABFC" w14:textId="77777777" w:rsidTr="00F60113">
        <w:tc>
          <w:tcPr>
            <w:tcW w:w="861" w:type="dxa"/>
            <w:tcBorders>
              <w:top w:val="single" w:sz="4" w:space="0" w:color="auto"/>
            </w:tcBorders>
            <w:vAlign w:val="center"/>
          </w:tcPr>
          <w:p w14:paraId="1492C7B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w:t>
            </w:r>
          </w:p>
        </w:tc>
        <w:tc>
          <w:tcPr>
            <w:tcW w:w="728" w:type="dxa"/>
            <w:tcBorders>
              <w:top w:val="single" w:sz="4" w:space="0" w:color="auto"/>
            </w:tcBorders>
            <w:vAlign w:val="bottom"/>
          </w:tcPr>
          <w:p w14:paraId="5E03C1E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1.62</w:t>
            </w:r>
          </w:p>
        </w:tc>
        <w:tc>
          <w:tcPr>
            <w:tcW w:w="1243" w:type="dxa"/>
            <w:tcBorders>
              <w:top w:val="single" w:sz="4" w:space="0" w:color="auto"/>
            </w:tcBorders>
            <w:vAlign w:val="bottom"/>
          </w:tcPr>
          <w:p w14:paraId="51332E6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w:t>
            </w:r>
          </w:p>
        </w:tc>
        <w:tc>
          <w:tcPr>
            <w:tcW w:w="1226" w:type="dxa"/>
            <w:tcBorders>
              <w:top w:val="single" w:sz="4" w:space="0" w:color="auto"/>
            </w:tcBorders>
            <w:vAlign w:val="bottom"/>
          </w:tcPr>
          <w:p w14:paraId="33893EE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10.5</w:t>
            </w:r>
          </w:p>
        </w:tc>
        <w:tc>
          <w:tcPr>
            <w:tcW w:w="1231" w:type="dxa"/>
            <w:gridSpan w:val="2"/>
            <w:tcBorders>
              <w:top w:val="single" w:sz="4" w:space="0" w:color="auto"/>
            </w:tcBorders>
            <w:vAlign w:val="bottom"/>
          </w:tcPr>
          <w:p w14:paraId="333EF0F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10.3</w:t>
            </w:r>
          </w:p>
        </w:tc>
        <w:tc>
          <w:tcPr>
            <w:tcW w:w="1226" w:type="dxa"/>
            <w:tcBorders>
              <w:top w:val="single" w:sz="4" w:space="0" w:color="auto"/>
            </w:tcBorders>
            <w:vAlign w:val="bottom"/>
          </w:tcPr>
          <w:p w14:paraId="10AE434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11.1</w:t>
            </w:r>
          </w:p>
        </w:tc>
        <w:tc>
          <w:tcPr>
            <w:tcW w:w="1226" w:type="dxa"/>
            <w:tcBorders>
              <w:top w:val="single" w:sz="4" w:space="0" w:color="auto"/>
            </w:tcBorders>
            <w:vAlign w:val="bottom"/>
          </w:tcPr>
          <w:p w14:paraId="085748E5"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21.3</w:t>
            </w:r>
          </w:p>
        </w:tc>
        <w:tc>
          <w:tcPr>
            <w:tcW w:w="1226" w:type="dxa"/>
            <w:gridSpan w:val="2"/>
            <w:tcBorders>
              <w:top w:val="single" w:sz="4" w:space="0" w:color="auto"/>
            </w:tcBorders>
            <w:vAlign w:val="bottom"/>
          </w:tcPr>
          <w:p w14:paraId="17942DB8"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17.5</w:t>
            </w:r>
          </w:p>
        </w:tc>
      </w:tr>
      <w:tr w:rsidR="00F84654" w:rsidRPr="00E07C8E" w14:paraId="0C504C5F" w14:textId="77777777" w:rsidTr="00F60113">
        <w:tc>
          <w:tcPr>
            <w:tcW w:w="861" w:type="dxa"/>
            <w:vAlign w:val="center"/>
          </w:tcPr>
          <w:p w14:paraId="7094A89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6</w:t>
            </w:r>
          </w:p>
        </w:tc>
        <w:tc>
          <w:tcPr>
            <w:tcW w:w="728" w:type="dxa"/>
            <w:vAlign w:val="bottom"/>
          </w:tcPr>
          <w:p w14:paraId="121515C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1.53</w:t>
            </w:r>
          </w:p>
        </w:tc>
        <w:tc>
          <w:tcPr>
            <w:tcW w:w="1243" w:type="dxa"/>
            <w:vAlign w:val="bottom"/>
          </w:tcPr>
          <w:p w14:paraId="4DF15A9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2.8</w:t>
            </w:r>
          </w:p>
        </w:tc>
        <w:tc>
          <w:tcPr>
            <w:tcW w:w="1226" w:type="dxa"/>
            <w:vAlign w:val="bottom"/>
          </w:tcPr>
          <w:p w14:paraId="3F2E4BB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22.4</w:t>
            </w:r>
          </w:p>
        </w:tc>
        <w:tc>
          <w:tcPr>
            <w:tcW w:w="1231" w:type="dxa"/>
            <w:gridSpan w:val="2"/>
            <w:vAlign w:val="bottom"/>
          </w:tcPr>
          <w:p w14:paraId="6E1CAAE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22.7</w:t>
            </w:r>
          </w:p>
        </w:tc>
        <w:tc>
          <w:tcPr>
            <w:tcW w:w="1226" w:type="dxa"/>
            <w:vAlign w:val="bottom"/>
          </w:tcPr>
          <w:p w14:paraId="5CD4B1C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12.2</w:t>
            </w:r>
          </w:p>
        </w:tc>
        <w:tc>
          <w:tcPr>
            <w:tcW w:w="1226" w:type="dxa"/>
            <w:vAlign w:val="bottom"/>
          </w:tcPr>
          <w:p w14:paraId="66B463DF"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13.7</w:t>
            </w:r>
          </w:p>
        </w:tc>
        <w:tc>
          <w:tcPr>
            <w:tcW w:w="1226" w:type="dxa"/>
            <w:gridSpan w:val="2"/>
            <w:vAlign w:val="bottom"/>
          </w:tcPr>
          <w:p w14:paraId="316860A4"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19.2</w:t>
            </w:r>
          </w:p>
        </w:tc>
      </w:tr>
      <w:tr w:rsidR="00F84654" w:rsidRPr="00E07C8E" w14:paraId="0502BDF2" w14:textId="77777777" w:rsidTr="00F60113">
        <w:tc>
          <w:tcPr>
            <w:tcW w:w="861" w:type="dxa"/>
            <w:vAlign w:val="center"/>
          </w:tcPr>
          <w:p w14:paraId="7F8E955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7</w:t>
            </w:r>
          </w:p>
        </w:tc>
        <w:tc>
          <w:tcPr>
            <w:tcW w:w="728" w:type="dxa"/>
            <w:vAlign w:val="bottom"/>
          </w:tcPr>
          <w:p w14:paraId="1C048A6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1.51</w:t>
            </w:r>
          </w:p>
        </w:tc>
        <w:tc>
          <w:tcPr>
            <w:tcW w:w="1243" w:type="dxa"/>
            <w:vAlign w:val="bottom"/>
          </w:tcPr>
          <w:p w14:paraId="753EF3E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-2.4</w:t>
            </w:r>
          </w:p>
        </w:tc>
        <w:tc>
          <w:tcPr>
            <w:tcW w:w="1226" w:type="dxa"/>
            <w:vAlign w:val="bottom"/>
          </w:tcPr>
          <w:p w14:paraId="0B20A8C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8.2</w:t>
            </w:r>
          </w:p>
        </w:tc>
        <w:tc>
          <w:tcPr>
            <w:tcW w:w="1231" w:type="dxa"/>
            <w:gridSpan w:val="2"/>
            <w:vAlign w:val="bottom"/>
          </w:tcPr>
          <w:p w14:paraId="7EF6F66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8.2</w:t>
            </w:r>
          </w:p>
        </w:tc>
        <w:tc>
          <w:tcPr>
            <w:tcW w:w="1226" w:type="dxa"/>
            <w:vAlign w:val="bottom"/>
          </w:tcPr>
          <w:p w14:paraId="6358157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12.0</w:t>
            </w:r>
          </w:p>
        </w:tc>
        <w:tc>
          <w:tcPr>
            <w:tcW w:w="1226" w:type="dxa"/>
            <w:vAlign w:val="bottom"/>
          </w:tcPr>
          <w:p w14:paraId="453CC28F"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25.8</w:t>
            </w:r>
          </w:p>
        </w:tc>
        <w:tc>
          <w:tcPr>
            <w:tcW w:w="1226" w:type="dxa"/>
            <w:gridSpan w:val="2"/>
            <w:vAlign w:val="bottom"/>
          </w:tcPr>
          <w:p w14:paraId="4700CE9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38.0</w:t>
            </w:r>
          </w:p>
        </w:tc>
      </w:tr>
      <w:tr w:rsidR="00F84654" w:rsidRPr="00E07C8E" w14:paraId="5921F8BD" w14:textId="77777777" w:rsidTr="00F60113">
        <w:tc>
          <w:tcPr>
            <w:tcW w:w="861" w:type="dxa"/>
            <w:vAlign w:val="center"/>
          </w:tcPr>
          <w:p w14:paraId="553D91C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w:t>
            </w:r>
          </w:p>
        </w:tc>
        <w:tc>
          <w:tcPr>
            <w:tcW w:w="728" w:type="dxa"/>
            <w:vAlign w:val="bottom"/>
          </w:tcPr>
          <w:p w14:paraId="360E673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1.20</w:t>
            </w:r>
          </w:p>
        </w:tc>
        <w:tc>
          <w:tcPr>
            <w:tcW w:w="1243" w:type="dxa"/>
            <w:vAlign w:val="bottom"/>
          </w:tcPr>
          <w:p w14:paraId="619AA6B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3.3</w:t>
            </w:r>
          </w:p>
        </w:tc>
        <w:tc>
          <w:tcPr>
            <w:tcW w:w="1226" w:type="dxa"/>
            <w:vAlign w:val="bottom"/>
          </w:tcPr>
          <w:p w14:paraId="04FA660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22.8</w:t>
            </w:r>
          </w:p>
        </w:tc>
        <w:tc>
          <w:tcPr>
            <w:tcW w:w="1231" w:type="dxa"/>
            <w:gridSpan w:val="2"/>
            <w:vAlign w:val="bottom"/>
          </w:tcPr>
          <w:p w14:paraId="15286F6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19.0</w:t>
            </w:r>
          </w:p>
        </w:tc>
        <w:tc>
          <w:tcPr>
            <w:tcW w:w="1226" w:type="dxa"/>
            <w:vAlign w:val="bottom"/>
          </w:tcPr>
          <w:p w14:paraId="4B45EAD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10.0</w:t>
            </w:r>
          </w:p>
        </w:tc>
        <w:tc>
          <w:tcPr>
            <w:tcW w:w="1226" w:type="dxa"/>
            <w:vAlign w:val="bottom"/>
          </w:tcPr>
          <w:p w14:paraId="544E93E4"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27.3</w:t>
            </w:r>
          </w:p>
        </w:tc>
        <w:tc>
          <w:tcPr>
            <w:tcW w:w="1226" w:type="dxa"/>
            <w:gridSpan w:val="2"/>
            <w:vAlign w:val="bottom"/>
          </w:tcPr>
          <w:p w14:paraId="658C799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26.5</w:t>
            </w:r>
          </w:p>
        </w:tc>
      </w:tr>
      <w:tr w:rsidR="00F84654" w:rsidRPr="00E07C8E" w14:paraId="7345701D" w14:textId="77777777" w:rsidTr="00F60113">
        <w:tc>
          <w:tcPr>
            <w:tcW w:w="861" w:type="dxa"/>
            <w:vAlign w:val="center"/>
          </w:tcPr>
          <w:p w14:paraId="075044C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w:t>
            </w:r>
          </w:p>
        </w:tc>
        <w:tc>
          <w:tcPr>
            <w:tcW w:w="728" w:type="dxa"/>
            <w:vAlign w:val="bottom"/>
          </w:tcPr>
          <w:p w14:paraId="2D6C33A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1.40</w:t>
            </w:r>
          </w:p>
        </w:tc>
        <w:tc>
          <w:tcPr>
            <w:tcW w:w="1243" w:type="dxa"/>
            <w:vAlign w:val="bottom"/>
          </w:tcPr>
          <w:p w14:paraId="2B067CF0"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-10.0</w:t>
            </w:r>
          </w:p>
        </w:tc>
        <w:tc>
          <w:tcPr>
            <w:tcW w:w="1226" w:type="dxa"/>
            <w:vAlign w:val="bottom"/>
          </w:tcPr>
          <w:p w14:paraId="32F3D2E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14.7</w:t>
            </w:r>
          </w:p>
        </w:tc>
        <w:tc>
          <w:tcPr>
            <w:tcW w:w="1231" w:type="dxa"/>
            <w:gridSpan w:val="2"/>
            <w:vAlign w:val="bottom"/>
          </w:tcPr>
          <w:p w14:paraId="4EEF18A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16.8</w:t>
            </w:r>
          </w:p>
        </w:tc>
        <w:tc>
          <w:tcPr>
            <w:tcW w:w="1226" w:type="dxa"/>
            <w:vAlign w:val="bottom"/>
          </w:tcPr>
          <w:p w14:paraId="45926B2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13.2</w:t>
            </w:r>
          </w:p>
        </w:tc>
        <w:tc>
          <w:tcPr>
            <w:tcW w:w="1226" w:type="dxa"/>
            <w:vAlign w:val="bottom"/>
          </w:tcPr>
          <w:p w14:paraId="1D24B95E"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24.9</w:t>
            </w:r>
          </w:p>
        </w:tc>
        <w:tc>
          <w:tcPr>
            <w:tcW w:w="1226" w:type="dxa"/>
            <w:gridSpan w:val="2"/>
            <w:vAlign w:val="bottom"/>
          </w:tcPr>
          <w:p w14:paraId="24E7FF9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32.4</w:t>
            </w:r>
          </w:p>
        </w:tc>
      </w:tr>
      <w:tr w:rsidR="00F84654" w:rsidRPr="00E07C8E" w14:paraId="59377963" w14:textId="77777777" w:rsidTr="00F60113">
        <w:tc>
          <w:tcPr>
            <w:tcW w:w="861" w:type="dxa"/>
            <w:vAlign w:val="center"/>
          </w:tcPr>
          <w:p w14:paraId="49EAF91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w:t>
            </w:r>
          </w:p>
        </w:tc>
        <w:tc>
          <w:tcPr>
            <w:tcW w:w="728" w:type="dxa"/>
            <w:vAlign w:val="bottom"/>
          </w:tcPr>
          <w:p w14:paraId="5662478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1.32</w:t>
            </w:r>
          </w:p>
        </w:tc>
        <w:tc>
          <w:tcPr>
            <w:tcW w:w="1243" w:type="dxa"/>
            <w:vAlign w:val="bottom"/>
          </w:tcPr>
          <w:p w14:paraId="135E3ED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-3.5</w:t>
            </w:r>
          </w:p>
        </w:tc>
        <w:tc>
          <w:tcPr>
            <w:tcW w:w="1226" w:type="dxa"/>
            <w:vAlign w:val="bottom"/>
          </w:tcPr>
          <w:p w14:paraId="219E68B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9.9</w:t>
            </w:r>
          </w:p>
        </w:tc>
        <w:tc>
          <w:tcPr>
            <w:tcW w:w="1231" w:type="dxa"/>
            <w:gridSpan w:val="2"/>
            <w:vAlign w:val="bottom"/>
          </w:tcPr>
          <w:p w14:paraId="5523484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7.3</w:t>
            </w:r>
          </w:p>
        </w:tc>
        <w:tc>
          <w:tcPr>
            <w:tcW w:w="1226" w:type="dxa"/>
            <w:vAlign w:val="bottom"/>
          </w:tcPr>
          <w:p w14:paraId="4598E74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14.6</w:t>
            </w:r>
          </w:p>
        </w:tc>
        <w:tc>
          <w:tcPr>
            <w:tcW w:w="1226" w:type="dxa"/>
            <w:vAlign w:val="bottom"/>
          </w:tcPr>
          <w:p w14:paraId="15ED183D"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17.6</w:t>
            </w:r>
          </w:p>
        </w:tc>
        <w:tc>
          <w:tcPr>
            <w:tcW w:w="1226" w:type="dxa"/>
            <w:gridSpan w:val="2"/>
            <w:vAlign w:val="bottom"/>
          </w:tcPr>
          <w:p w14:paraId="43C78B4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29.2</w:t>
            </w:r>
          </w:p>
        </w:tc>
      </w:tr>
      <w:tr w:rsidR="00F84654" w:rsidRPr="00E07C8E" w14:paraId="02FAC357" w14:textId="77777777" w:rsidTr="00F60113">
        <w:tc>
          <w:tcPr>
            <w:tcW w:w="861" w:type="dxa"/>
            <w:vAlign w:val="center"/>
          </w:tcPr>
          <w:p w14:paraId="4038AD3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w:t>
            </w:r>
          </w:p>
        </w:tc>
        <w:tc>
          <w:tcPr>
            <w:tcW w:w="728" w:type="dxa"/>
            <w:vAlign w:val="bottom"/>
          </w:tcPr>
          <w:p w14:paraId="5959360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1.23</w:t>
            </w:r>
          </w:p>
        </w:tc>
        <w:tc>
          <w:tcPr>
            <w:tcW w:w="1243" w:type="dxa"/>
            <w:vAlign w:val="bottom"/>
          </w:tcPr>
          <w:p w14:paraId="4E7A5C5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-4.0</w:t>
            </w:r>
          </w:p>
        </w:tc>
        <w:tc>
          <w:tcPr>
            <w:tcW w:w="1226" w:type="dxa"/>
            <w:vAlign w:val="bottom"/>
          </w:tcPr>
          <w:p w14:paraId="47367A5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20.5</w:t>
            </w:r>
          </w:p>
        </w:tc>
        <w:tc>
          <w:tcPr>
            <w:tcW w:w="1231" w:type="dxa"/>
            <w:gridSpan w:val="2"/>
            <w:vAlign w:val="bottom"/>
          </w:tcPr>
          <w:p w14:paraId="0FFFF63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19.1</w:t>
            </w:r>
          </w:p>
        </w:tc>
        <w:tc>
          <w:tcPr>
            <w:tcW w:w="1226" w:type="dxa"/>
            <w:vAlign w:val="bottom"/>
          </w:tcPr>
          <w:p w14:paraId="6995153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9.5</w:t>
            </w:r>
          </w:p>
        </w:tc>
        <w:tc>
          <w:tcPr>
            <w:tcW w:w="1226" w:type="dxa"/>
            <w:vAlign w:val="bottom"/>
          </w:tcPr>
          <w:p w14:paraId="175C91A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19.7</w:t>
            </w:r>
          </w:p>
        </w:tc>
        <w:tc>
          <w:tcPr>
            <w:tcW w:w="1226" w:type="dxa"/>
            <w:gridSpan w:val="2"/>
            <w:vAlign w:val="bottom"/>
          </w:tcPr>
          <w:p w14:paraId="554CEBB1"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24.2</w:t>
            </w:r>
          </w:p>
        </w:tc>
      </w:tr>
      <w:tr w:rsidR="00F84654" w:rsidRPr="00E07C8E" w14:paraId="0B8E334C" w14:textId="77777777" w:rsidTr="00F60113">
        <w:tc>
          <w:tcPr>
            <w:tcW w:w="861" w:type="dxa"/>
            <w:vAlign w:val="center"/>
          </w:tcPr>
          <w:p w14:paraId="6924928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w:t>
            </w:r>
          </w:p>
        </w:tc>
        <w:tc>
          <w:tcPr>
            <w:tcW w:w="728" w:type="dxa"/>
            <w:vAlign w:val="bottom"/>
          </w:tcPr>
          <w:p w14:paraId="3B155E0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1.41</w:t>
            </w:r>
          </w:p>
        </w:tc>
        <w:tc>
          <w:tcPr>
            <w:tcW w:w="1243" w:type="dxa"/>
            <w:vAlign w:val="bottom"/>
          </w:tcPr>
          <w:p w14:paraId="3DC4B9A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-11.7</w:t>
            </w:r>
          </w:p>
        </w:tc>
        <w:tc>
          <w:tcPr>
            <w:tcW w:w="1226" w:type="dxa"/>
            <w:vAlign w:val="bottom"/>
          </w:tcPr>
          <w:p w14:paraId="3F136C0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15.7</w:t>
            </w:r>
          </w:p>
        </w:tc>
        <w:tc>
          <w:tcPr>
            <w:tcW w:w="1231" w:type="dxa"/>
            <w:gridSpan w:val="2"/>
            <w:vAlign w:val="bottom"/>
          </w:tcPr>
          <w:p w14:paraId="6724F88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13.3</w:t>
            </w:r>
          </w:p>
        </w:tc>
        <w:tc>
          <w:tcPr>
            <w:tcW w:w="1226" w:type="dxa"/>
            <w:vAlign w:val="bottom"/>
          </w:tcPr>
          <w:p w14:paraId="105F29A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11.4</w:t>
            </w:r>
          </w:p>
        </w:tc>
        <w:tc>
          <w:tcPr>
            <w:tcW w:w="1226" w:type="dxa"/>
            <w:vAlign w:val="bottom"/>
          </w:tcPr>
          <w:p w14:paraId="2DCE1156"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30.5</w:t>
            </w:r>
          </w:p>
        </w:tc>
        <w:tc>
          <w:tcPr>
            <w:tcW w:w="1226" w:type="dxa"/>
            <w:gridSpan w:val="2"/>
            <w:vAlign w:val="bottom"/>
          </w:tcPr>
          <w:p w14:paraId="557BDB05"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29.9</w:t>
            </w:r>
          </w:p>
        </w:tc>
      </w:tr>
      <w:tr w:rsidR="00F84654" w:rsidRPr="00E07C8E" w14:paraId="43CF5A37" w14:textId="77777777" w:rsidTr="00F60113">
        <w:tc>
          <w:tcPr>
            <w:tcW w:w="861" w:type="dxa"/>
            <w:vAlign w:val="center"/>
          </w:tcPr>
          <w:p w14:paraId="6952B45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w:t>
            </w:r>
          </w:p>
        </w:tc>
        <w:tc>
          <w:tcPr>
            <w:tcW w:w="728" w:type="dxa"/>
            <w:vAlign w:val="bottom"/>
          </w:tcPr>
          <w:p w14:paraId="24DD3D4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1.31</w:t>
            </w:r>
          </w:p>
        </w:tc>
        <w:tc>
          <w:tcPr>
            <w:tcW w:w="1243" w:type="dxa"/>
            <w:vAlign w:val="bottom"/>
          </w:tcPr>
          <w:p w14:paraId="5683C3A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w:t>
            </w:r>
          </w:p>
        </w:tc>
        <w:tc>
          <w:tcPr>
            <w:tcW w:w="1226" w:type="dxa"/>
            <w:vAlign w:val="bottom"/>
          </w:tcPr>
          <w:p w14:paraId="17F68E4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12.6</w:t>
            </w:r>
          </w:p>
        </w:tc>
        <w:tc>
          <w:tcPr>
            <w:tcW w:w="1231" w:type="dxa"/>
            <w:gridSpan w:val="2"/>
            <w:vAlign w:val="bottom"/>
          </w:tcPr>
          <w:p w14:paraId="68BC1540"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13.4</w:t>
            </w:r>
          </w:p>
        </w:tc>
        <w:tc>
          <w:tcPr>
            <w:tcW w:w="1226" w:type="dxa"/>
            <w:vAlign w:val="bottom"/>
          </w:tcPr>
          <w:p w14:paraId="1288169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10.1</w:t>
            </w:r>
          </w:p>
        </w:tc>
        <w:tc>
          <w:tcPr>
            <w:tcW w:w="1226" w:type="dxa"/>
            <w:vAlign w:val="bottom"/>
          </w:tcPr>
          <w:p w14:paraId="09D74645"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22.3</w:t>
            </w:r>
          </w:p>
        </w:tc>
        <w:tc>
          <w:tcPr>
            <w:tcW w:w="1226" w:type="dxa"/>
            <w:gridSpan w:val="2"/>
            <w:vAlign w:val="bottom"/>
          </w:tcPr>
          <w:p w14:paraId="22AF8D60"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27.9</w:t>
            </w:r>
          </w:p>
        </w:tc>
      </w:tr>
      <w:tr w:rsidR="00F84654" w:rsidRPr="00E07C8E" w14:paraId="2752548F" w14:textId="77777777" w:rsidTr="00F60113">
        <w:tc>
          <w:tcPr>
            <w:tcW w:w="861" w:type="dxa"/>
            <w:vAlign w:val="center"/>
          </w:tcPr>
          <w:p w14:paraId="04C4CE9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17</w:t>
            </w:r>
          </w:p>
        </w:tc>
        <w:tc>
          <w:tcPr>
            <w:tcW w:w="728" w:type="dxa"/>
            <w:vAlign w:val="bottom"/>
          </w:tcPr>
          <w:p w14:paraId="0D3746B0"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1.21</w:t>
            </w:r>
          </w:p>
        </w:tc>
        <w:tc>
          <w:tcPr>
            <w:tcW w:w="1243" w:type="dxa"/>
            <w:vAlign w:val="bottom"/>
          </w:tcPr>
          <w:p w14:paraId="1C9F85C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-2.7</w:t>
            </w:r>
          </w:p>
        </w:tc>
        <w:tc>
          <w:tcPr>
            <w:tcW w:w="1226" w:type="dxa"/>
            <w:vAlign w:val="bottom"/>
          </w:tcPr>
          <w:p w14:paraId="2EDB49A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15.3</w:t>
            </w:r>
          </w:p>
        </w:tc>
        <w:tc>
          <w:tcPr>
            <w:tcW w:w="1231" w:type="dxa"/>
            <w:gridSpan w:val="2"/>
            <w:vAlign w:val="bottom"/>
          </w:tcPr>
          <w:p w14:paraId="2DA668C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15.1</w:t>
            </w:r>
          </w:p>
        </w:tc>
        <w:tc>
          <w:tcPr>
            <w:tcW w:w="1226" w:type="dxa"/>
            <w:vAlign w:val="bottom"/>
          </w:tcPr>
          <w:p w14:paraId="640DBE6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10.2</w:t>
            </w:r>
          </w:p>
        </w:tc>
        <w:tc>
          <w:tcPr>
            <w:tcW w:w="1226" w:type="dxa"/>
            <w:vAlign w:val="bottom"/>
          </w:tcPr>
          <w:p w14:paraId="7E4F67A3"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23.9</w:t>
            </w:r>
          </w:p>
        </w:tc>
        <w:tc>
          <w:tcPr>
            <w:tcW w:w="1226" w:type="dxa"/>
            <w:gridSpan w:val="2"/>
            <w:vAlign w:val="bottom"/>
          </w:tcPr>
          <w:p w14:paraId="4747C4B6"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35.8</w:t>
            </w:r>
          </w:p>
        </w:tc>
      </w:tr>
      <w:tr w:rsidR="00F84654" w:rsidRPr="00E07C8E" w14:paraId="6A657861" w14:textId="77777777" w:rsidTr="00F60113">
        <w:tc>
          <w:tcPr>
            <w:tcW w:w="861" w:type="dxa"/>
            <w:vAlign w:val="center"/>
          </w:tcPr>
          <w:p w14:paraId="1C82AEA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21</w:t>
            </w:r>
          </w:p>
        </w:tc>
        <w:tc>
          <w:tcPr>
            <w:tcW w:w="728" w:type="dxa"/>
            <w:vAlign w:val="bottom"/>
          </w:tcPr>
          <w:p w14:paraId="5C72A85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1.64</w:t>
            </w:r>
          </w:p>
        </w:tc>
        <w:tc>
          <w:tcPr>
            <w:tcW w:w="1243" w:type="dxa"/>
            <w:vAlign w:val="bottom"/>
          </w:tcPr>
          <w:p w14:paraId="35B1C90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6.1</w:t>
            </w:r>
          </w:p>
        </w:tc>
        <w:tc>
          <w:tcPr>
            <w:tcW w:w="1226" w:type="dxa"/>
            <w:vAlign w:val="bottom"/>
          </w:tcPr>
          <w:p w14:paraId="007927A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23.1</w:t>
            </w:r>
          </w:p>
        </w:tc>
        <w:tc>
          <w:tcPr>
            <w:tcW w:w="1231" w:type="dxa"/>
            <w:gridSpan w:val="2"/>
            <w:vAlign w:val="bottom"/>
          </w:tcPr>
          <w:p w14:paraId="42F3B21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22.9</w:t>
            </w:r>
          </w:p>
        </w:tc>
        <w:tc>
          <w:tcPr>
            <w:tcW w:w="1226" w:type="dxa"/>
            <w:vAlign w:val="bottom"/>
          </w:tcPr>
          <w:p w14:paraId="1A034C6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10.6</w:t>
            </w:r>
          </w:p>
        </w:tc>
        <w:tc>
          <w:tcPr>
            <w:tcW w:w="1226" w:type="dxa"/>
            <w:vAlign w:val="bottom"/>
          </w:tcPr>
          <w:p w14:paraId="0B971E5B"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21.0</w:t>
            </w:r>
          </w:p>
        </w:tc>
        <w:tc>
          <w:tcPr>
            <w:tcW w:w="1226" w:type="dxa"/>
            <w:gridSpan w:val="2"/>
            <w:vAlign w:val="bottom"/>
          </w:tcPr>
          <w:p w14:paraId="3F74441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30.6</w:t>
            </w:r>
          </w:p>
        </w:tc>
      </w:tr>
      <w:tr w:rsidR="00F84654" w:rsidRPr="00E07C8E" w14:paraId="055567F1" w14:textId="77777777" w:rsidTr="00F60113">
        <w:tc>
          <w:tcPr>
            <w:tcW w:w="861" w:type="dxa"/>
            <w:vAlign w:val="center"/>
          </w:tcPr>
          <w:p w14:paraId="51C8006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23</w:t>
            </w:r>
          </w:p>
        </w:tc>
        <w:tc>
          <w:tcPr>
            <w:tcW w:w="728" w:type="dxa"/>
            <w:vAlign w:val="bottom"/>
          </w:tcPr>
          <w:p w14:paraId="00C416C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1.25</w:t>
            </w:r>
          </w:p>
        </w:tc>
        <w:tc>
          <w:tcPr>
            <w:tcW w:w="1243" w:type="dxa"/>
            <w:vAlign w:val="bottom"/>
          </w:tcPr>
          <w:p w14:paraId="7DA9D1D0"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-12.1</w:t>
            </w:r>
          </w:p>
        </w:tc>
        <w:tc>
          <w:tcPr>
            <w:tcW w:w="1226" w:type="dxa"/>
            <w:vAlign w:val="bottom"/>
          </w:tcPr>
          <w:p w14:paraId="76E3016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11.6</w:t>
            </w:r>
          </w:p>
        </w:tc>
        <w:tc>
          <w:tcPr>
            <w:tcW w:w="1231" w:type="dxa"/>
            <w:gridSpan w:val="2"/>
            <w:vAlign w:val="bottom"/>
          </w:tcPr>
          <w:p w14:paraId="7DB91CD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8.3</w:t>
            </w:r>
          </w:p>
        </w:tc>
        <w:tc>
          <w:tcPr>
            <w:tcW w:w="1226" w:type="dxa"/>
            <w:vAlign w:val="bottom"/>
          </w:tcPr>
          <w:p w14:paraId="419430E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10.8</w:t>
            </w:r>
          </w:p>
        </w:tc>
        <w:tc>
          <w:tcPr>
            <w:tcW w:w="1226" w:type="dxa"/>
            <w:vAlign w:val="bottom"/>
          </w:tcPr>
          <w:p w14:paraId="6D251529"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19.3</w:t>
            </w:r>
          </w:p>
        </w:tc>
        <w:tc>
          <w:tcPr>
            <w:tcW w:w="1226" w:type="dxa"/>
            <w:gridSpan w:val="2"/>
            <w:vAlign w:val="bottom"/>
          </w:tcPr>
          <w:p w14:paraId="42A9C0C7"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33.7</w:t>
            </w:r>
          </w:p>
        </w:tc>
      </w:tr>
      <w:tr w:rsidR="00F84654" w:rsidRPr="00E07C8E" w14:paraId="79E996A7" w14:textId="77777777" w:rsidTr="00F60113">
        <w:tc>
          <w:tcPr>
            <w:tcW w:w="861" w:type="dxa"/>
            <w:vAlign w:val="center"/>
          </w:tcPr>
          <w:p w14:paraId="38812D4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24</w:t>
            </w:r>
          </w:p>
        </w:tc>
        <w:tc>
          <w:tcPr>
            <w:tcW w:w="728" w:type="dxa"/>
            <w:vAlign w:val="bottom"/>
          </w:tcPr>
          <w:p w14:paraId="4EB263B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1.32</w:t>
            </w:r>
          </w:p>
        </w:tc>
        <w:tc>
          <w:tcPr>
            <w:tcW w:w="1243" w:type="dxa"/>
            <w:vAlign w:val="bottom"/>
          </w:tcPr>
          <w:p w14:paraId="2CA75CE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4.1</w:t>
            </w:r>
          </w:p>
        </w:tc>
        <w:tc>
          <w:tcPr>
            <w:tcW w:w="1226" w:type="dxa"/>
            <w:vAlign w:val="bottom"/>
          </w:tcPr>
          <w:p w14:paraId="2BA427C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16.5</w:t>
            </w:r>
          </w:p>
        </w:tc>
        <w:tc>
          <w:tcPr>
            <w:tcW w:w="1231" w:type="dxa"/>
            <w:gridSpan w:val="2"/>
            <w:vAlign w:val="bottom"/>
          </w:tcPr>
          <w:p w14:paraId="539765B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18.0</w:t>
            </w:r>
          </w:p>
        </w:tc>
        <w:tc>
          <w:tcPr>
            <w:tcW w:w="1226" w:type="dxa"/>
            <w:vAlign w:val="bottom"/>
          </w:tcPr>
          <w:p w14:paraId="72262EE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12.0</w:t>
            </w:r>
          </w:p>
        </w:tc>
        <w:tc>
          <w:tcPr>
            <w:tcW w:w="1226" w:type="dxa"/>
            <w:vAlign w:val="bottom"/>
          </w:tcPr>
          <w:p w14:paraId="3DE2B680"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23.7</w:t>
            </w:r>
          </w:p>
        </w:tc>
        <w:tc>
          <w:tcPr>
            <w:tcW w:w="1226" w:type="dxa"/>
            <w:gridSpan w:val="2"/>
            <w:vAlign w:val="bottom"/>
          </w:tcPr>
          <w:p w14:paraId="3D803121"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35.5</w:t>
            </w:r>
          </w:p>
        </w:tc>
      </w:tr>
      <w:tr w:rsidR="00F84654" w:rsidRPr="00E07C8E" w14:paraId="07315755" w14:textId="77777777" w:rsidTr="00F60113">
        <w:tc>
          <w:tcPr>
            <w:tcW w:w="861" w:type="dxa"/>
            <w:tcBorders>
              <w:bottom w:val="nil"/>
            </w:tcBorders>
            <w:vAlign w:val="center"/>
          </w:tcPr>
          <w:p w14:paraId="1145727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27</w:t>
            </w:r>
          </w:p>
        </w:tc>
        <w:tc>
          <w:tcPr>
            <w:tcW w:w="728" w:type="dxa"/>
            <w:tcBorders>
              <w:bottom w:val="nil"/>
            </w:tcBorders>
            <w:vAlign w:val="bottom"/>
          </w:tcPr>
          <w:p w14:paraId="3044109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1.61</w:t>
            </w:r>
          </w:p>
        </w:tc>
        <w:tc>
          <w:tcPr>
            <w:tcW w:w="1243" w:type="dxa"/>
            <w:tcBorders>
              <w:bottom w:val="nil"/>
            </w:tcBorders>
            <w:vAlign w:val="bottom"/>
          </w:tcPr>
          <w:p w14:paraId="3E3CA1B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-6.6</w:t>
            </w:r>
          </w:p>
        </w:tc>
        <w:tc>
          <w:tcPr>
            <w:tcW w:w="1226" w:type="dxa"/>
            <w:tcBorders>
              <w:bottom w:val="nil"/>
            </w:tcBorders>
            <w:vAlign w:val="bottom"/>
          </w:tcPr>
          <w:p w14:paraId="371563F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15.7</w:t>
            </w:r>
          </w:p>
        </w:tc>
        <w:tc>
          <w:tcPr>
            <w:tcW w:w="1231" w:type="dxa"/>
            <w:gridSpan w:val="2"/>
            <w:tcBorders>
              <w:bottom w:val="nil"/>
            </w:tcBorders>
            <w:vAlign w:val="bottom"/>
          </w:tcPr>
          <w:p w14:paraId="4AA8DD30"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20.7</w:t>
            </w:r>
          </w:p>
        </w:tc>
        <w:tc>
          <w:tcPr>
            <w:tcW w:w="1226" w:type="dxa"/>
            <w:tcBorders>
              <w:bottom w:val="nil"/>
            </w:tcBorders>
            <w:vAlign w:val="bottom"/>
          </w:tcPr>
          <w:p w14:paraId="4B3A47D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9.0</w:t>
            </w:r>
          </w:p>
        </w:tc>
        <w:tc>
          <w:tcPr>
            <w:tcW w:w="1226" w:type="dxa"/>
            <w:tcBorders>
              <w:bottom w:val="nil"/>
            </w:tcBorders>
            <w:vAlign w:val="bottom"/>
          </w:tcPr>
          <w:p w14:paraId="15E2CEF0"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38.5</w:t>
            </w:r>
          </w:p>
        </w:tc>
        <w:tc>
          <w:tcPr>
            <w:tcW w:w="1226" w:type="dxa"/>
            <w:gridSpan w:val="2"/>
            <w:tcBorders>
              <w:bottom w:val="nil"/>
            </w:tcBorders>
            <w:vAlign w:val="bottom"/>
          </w:tcPr>
          <w:p w14:paraId="392979C5"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34.6</w:t>
            </w:r>
          </w:p>
        </w:tc>
      </w:tr>
      <w:tr w:rsidR="00F84654" w:rsidRPr="00E07C8E" w14:paraId="158B009C" w14:textId="77777777" w:rsidTr="00F60113">
        <w:tc>
          <w:tcPr>
            <w:tcW w:w="861" w:type="dxa"/>
            <w:tcBorders>
              <w:top w:val="nil"/>
              <w:bottom w:val="single" w:sz="4" w:space="0" w:color="auto"/>
            </w:tcBorders>
            <w:vAlign w:val="center"/>
          </w:tcPr>
          <w:p w14:paraId="0AF0066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32</w:t>
            </w:r>
          </w:p>
        </w:tc>
        <w:tc>
          <w:tcPr>
            <w:tcW w:w="728" w:type="dxa"/>
            <w:tcBorders>
              <w:top w:val="nil"/>
              <w:bottom w:val="single" w:sz="4" w:space="0" w:color="auto"/>
            </w:tcBorders>
            <w:vAlign w:val="bottom"/>
          </w:tcPr>
          <w:p w14:paraId="3532BC4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1.30</w:t>
            </w:r>
          </w:p>
        </w:tc>
        <w:tc>
          <w:tcPr>
            <w:tcW w:w="1243" w:type="dxa"/>
            <w:tcBorders>
              <w:top w:val="nil"/>
              <w:bottom w:val="single" w:sz="4" w:space="0" w:color="auto"/>
            </w:tcBorders>
            <w:vAlign w:val="bottom"/>
          </w:tcPr>
          <w:p w14:paraId="766D598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-3.3</w:t>
            </w:r>
          </w:p>
        </w:tc>
        <w:tc>
          <w:tcPr>
            <w:tcW w:w="1226" w:type="dxa"/>
            <w:tcBorders>
              <w:top w:val="nil"/>
              <w:bottom w:val="single" w:sz="4" w:space="0" w:color="auto"/>
            </w:tcBorders>
            <w:vAlign w:val="bottom"/>
          </w:tcPr>
          <w:p w14:paraId="5C10DEF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15.8</w:t>
            </w:r>
          </w:p>
        </w:tc>
        <w:tc>
          <w:tcPr>
            <w:tcW w:w="1231" w:type="dxa"/>
            <w:gridSpan w:val="2"/>
            <w:tcBorders>
              <w:top w:val="nil"/>
              <w:bottom w:val="single" w:sz="4" w:space="0" w:color="auto"/>
            </w:tcBorders>
            <w:vAlign w:val="bottom"/>
          </w:tcPr>
          <w:p w14:paraId="0E47AAC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15.6</w:t>
            </w:r>
          </w:p>
        </w:tc>
        <w:tc>
          <w:tcPr>
            <w:tcW w:w="1226" w:type="dxa"/>
            <w:tcBorders>
              <w:top w:val="nil"/>
              <w:bottom w:val="single" w:sz="4" w:space="0" w:color="auto"/>
            </w:tcBorders>
            <w:vAlign w:val="bottom"/>
          </w:tcPr>
          <w:p w14:paraId="6E6FCC2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13.3</w:t>
            </w:r>
          </w:p>
        </w:tc>
        <w:tc>
          <w:tcPr>
            <w:tcW w:w="1226" w:type="dxa"/>
            <w:tcBorders>
              <w:top w:val="nil"/>
              <w:bottom w:val="single" w:sz="4" w:space="0" w:color="auto"/>
            </w:tcBorders>
            <w:vAlign w:val="bottom"/>
          </w:tcPr>
          <w:p w14:paraId="51F85DB8"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18.1</w:t>
            </w:r>
          </w:p>
        </w:tc>
        <w:tc>
          <w:tcPr>
            <w:tcW w:w="1226" w:type="dxa"/>
            <w:gridSpan w:val="2"/>
            <w:tcBorders>
              <w:top w:val="nil"/>
              <w:bottom w:val="single" w:sz="4" w:space="0" w:color="auto"/>
            </w:tcBorders>
            <w:vAlign w:val="bottom"/>
          </w:tcPr>
          <w:p w14:paraId="40303C6D"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23.9</w:t>
            </w:r>
          </w:p>
        </w:tc>
      </w:tr>
    </w:tbl>
    <w:p w14:paraId="10A32070" w14:textId="77777777" w:rsidR="00F60113" w:rsidRPr="00E07C8E" w:rsidRDefault="00F60113" w:rsidP="00F60113"/>
    <w:p w14:paraId="5D203244" w14:textId="77777777" w:rsidR="00F60113" w:rsidRPr="00E07C8E" w:rsidRDefault="00F60113" w:rsidP="00F60113">
      <w:r w:rsidRPr="00E07C8E">
        <w:br w:type="page"/>
      </w:r>
    </w:p>
    <w:p w14:paraId="373542C8" w14:textId="77777777" w:rsidR="00F60113" w:rsidRPr="00E07C8E" w:rsidRDefault="00F60113" w:rsidP="00F60113">
      <w:bookmarkStart w:id="312" w:name="_Toc446419872"/>
      <w:r w:rsidRPr="00E07C8E">
        <w:rPr>
          <w:rStyle w:val="Heading4Char"/>
        </w:rPr>
        <w:lastRenderedPageBreak/>
        <w:t xml:space="preserve">Table 17. Valgus group average level </w:t>
      </w:r>
      <w:r w:rsidR="001E24AA" w:rsidRPr="00E07C8E">
        <w:rPr>
          <w:rStyle w:val="Heading4Char"/>
        </w:rPr>
        <w:t>walking speed, foot rotation angles, and step widths</w:t>
      </w:r>
      <w:bookmarkEnd w:id="312"/>
      <w:r w:rsidR="001E24AA" w:rsidRPr="00E07C8E">
        <w:t>.</w:t>
      </w:r>
    </w:p>
    <w:tbl>
      <w:tblPr>
        <w:tblStyle w:val="TableGrid"/>
        <w:tblW w:w="8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91"/>
        <w:gridCol w:w="541"/>
        <w:gridCol w:w="499"/>
        <w:gridCol w:w="740"/>
        <w:gridCol w:w="1226"/>
        <w:gridCol w:w="1028"/>
        <w:gridCol w:w="201"/>
        <w:gridCol w:w="1226"/>
        <w:gridCol w:w="1226"/>
        <w:gridCol w:w="1205"/>
        <w:gridCol w:w="21"/>
      </w:tblGrid>
      <w:tr w:rsidR="00F84654" w:rsidRPr="00E07C8E" w14:paraId="499355E9" w14:textId="77777777" w:rsidTr="00F60113">
        <w:trPr>
          <w:gridAfter w:val="1"/>
          <w:wAfter w:w="21" w:type="dxa"/>
        </w:trPr>
        <w:tc>
          <w:tcPr>
            <w:tcW w:w="1052" w:type="dxa"/>
            <w:gridSpan w:val="2"/>
            <w:tcBorders>
              <w:top w:val="single" w:sz="4" w:space="0" w:color="auto"/>
              <w:bottom w:val="single" w:sz="4" w:space="0" w:color="auto"/>
            </w:tcBorders>
            <w:vAlign w:val="center"/>
          </w:tcPr>
          <w:p w14:paraId="114FB199" w14:textId="77777777" w:rsidR="00F84654" w:rsidRPr="00E07C8E" w:rsidRDefault="00F84654" w:rsidP="00565CC7">
            <w:pPr>
              <w:jc w:val="center"/>
              <w:rPr>
                <w:b/>
                <w:sz w:val="20"/>
                <w:szCs w:val="20"/>
              </w:rPr>
            </w:pPr>
          </w:p>
        </w:tc>
        <w:tc>
          <w:tcPr>
            <w:tcW w:w="1040" w:type="dxa"/>
            <w:gridSpan w:val="2"/>
            <w:tcBorders>
              <w:top w:val="single" w:sz="4" w:space="0" w:color="auto"/>
              <w:bottom w:val="single" w:sz="4" w:space="0" w:color="auto"/>
            </w:tcBorders>
            <w:vAlign w:val="center"/>
          </w:tcPr>
          <w:p w14:paraId="395D043D" w14:textId="77777777" w:rsidR="00F84654" w:rsidRPr="00E07C8E" w:rsidRDefault="00F84654" w:rsidP="00565CC7">
            <w:pPr>
              <w:jc w:val="center"/>
              <w:rPr>
                <w:b/>
                <w:sz w:val="20"/>
                <w:szCs w:val="20"/>
              </w:rPr>
            </w:pPr>
          </w:p>
        </w:tc>
        <w:tc>
          <w:tcPr>
            <w:tcW w:w="2994" w:type="dxa"/>
            <w:gridSpan w:val="3"/>
            <w:tcBorders>
              <w:top w:val="single" w:sz="4" w:space="0" w:color="auto"/>
              <w:bottom w:val="single" w:sz="4" w:space="0" w:color="auto"/>
            </w:tcBorders>
            <w:vAlign w:val="center"/>
          </w:tcPr>
          <w:p w14:paraId="407860D7" w14:textId="77777777" w:rsidR="00F84654" w:rsidRPr="00E07C8E" w:rsidRDefault="00F84654" w:rsidP="00565CC7">
            <w:pPr>
              <w:jc w:val="center"/>
              <w:rPr>
                <w:b/>
                <w:sz w:val="20"/>
                <w:szCs w:val="20"/>
              </w:rPr>
            </w:pPr>
            <w:r w:rsidRPr="00E07C8E">
              <w:rPr>
                <w:b/>
                <w:sz w:val="20"/>
                <w:szCs w:val="20"/>
              </w:rPr>
              <w:t>Foot Rotation Angles (</w:t>
            </w:r>
            <w:proofErr w:type="spellStart"/>
            <w:r w:rsidRPr="00E07C8E">
              <w:rPr>
                <w:b/>
                <w:sz w:val="20"/>
                <w:szCs w:val="20"/>
              </w:rPr>
              <w:t>deg</w:t>
            </w:r>
            <w:proofErr w:type="spellEnd"/>
            <w:r w:rsidRPr="00E07C8E">
              <w:rPr>
                <w:b/>
                <w:sz w:val="20"/>
                <w:szCs w:val="20"/>
              </w:rPr>
              <w:t>)</w:t>
            </w:r>
          </w:p>
        </w:tc>
        <w:tc>
          <w:tcPr>
            <w:tcW w:w="3858" w:type="dxa"/>
            <w:gridSpan w:val="4"/>
            <w:tcBorders>
              <w:top w:val="single" w:sz="4" w:space="0" w:color="auto"/>
              <w:bottom w:val="single" w:sz="4" w:space="0" w:color="auto"/>
            </w:tcBorders>
            <w:vAlign w:val="center"/>
          </w:tcPr>
          <w:p w14:paraId="6527F949" w14:textId="77777777" w:rsidR="00F84654" w:rsidRPr="00E07C8E" w:rsidRDefault="00F84654" w:rsidP="00565CC7">
            <w:pPr>
              <w:jc w:val="center"/>
              <w:rPr>
                <w:b/>
                <w:sz w:val="20"/>
                <w:szCs w:val="20"/>
              </w:rPr>
            </w:pPr>
            <w:r w:rsidRPr="00E07C8E">
              <w:rPr>
                <w:b/>
                <w:sz w:val="20"/>
                <w:szCs w:val="20"/>
              </w:rPr>
              <w:t>Step Widths (cm)</w:t>
            </w:r>
          </w:p>
        </w:tc>
      </w:tr>
      <w:tr w:rsidR="00F60113" w:rsidRPr="00E07C8E" w14:paraId="6F585FB6" w14:textId="77777777" w:rsidTr="00F60113">
        <w:tc>
          <w:tcPr>
            <w:tcW w:w="861" w:type="dxa"/>
            <w:tcBorders>
              <w:top w:val="single" w:sz="4" w:space="0" w:color="auto"/>
              <w:bottom w:val="single" w:sz="4" w:space="0" w:color="auto"/>
            </w:tcBorders>
            <w:vAlign w:val="center"/>
          </w:tcPr>
          <w:p w14:paraId="3453B72B" w14:textId="77777777" w:rsidR="00F60113" w:rsidRPr="00E07C8E" w:rsidRDefault="00F60113" w:rsidP="00565CC7">
            <w:pPr>
              <w:jc w:val="center"/>
              <w:rPr>
                <w:b/>
                <w:sz w:val="20"/>
                <w:szCs w:val="20"/>
              </w:rPr>
            </w:pPr>
            <w:r w:rsidRPr="00E07C8E">
              <w:rPr>
                <w:b/>
                <w:sz w:val="20"/>
                <w:szCs w:val="20"/>
              </w:rPr>
              <w:t>Subject</w:t>
            </w:r>
          </w:p>
        </w:tc>
        <w:tc>
          <w:tcPr>
            <w:tcW w:w="732" w:type="dxa"/>
            <w:gridSpan w:val="2"/>
            <w:tcBorders>
              <w:top w:val="single" w:sz="4" w:space="0" w:color="auto"/>
              <w:bottom w:val="single" w:sz="4" w:space="0" w:color="auto"/>
            </w:tcBorders>
            <w:vAlign w:val="center"/>
          </w:tcPr>
          <w:p w14:paraId="0AA6B934" w14:textId="77777777" w:rsidR="00F60113" w:rsidRPr="00E07C8E" w:rsidRDefault="00F60113" w:rsidP="00565CC7">
            <w:pPr>
              <w:jc w:val="center"/>
              <w:rPr>
                <w:b/>
                <w:sz w:val="20"/>
                <w:szCs w:val="20"/>
              </w:rPr>
            </w:pPr>
            <w:r w:rsidRPr="00E07C8E">
              <w:rPr>
                <w:b/>
                <w:sz w:val="20"/>
                <w:szCs w:val="20"/>
              </w:rPr>
              <w:t>Speed (m/s)</w:t>
            </w:r>
          </w:p>
        </w:tc>
        <w:tc>
          <w:tcPr>
            <w:tcW w:w="1239" w:type="dxa"/>
            <w:gridSpan w:val="2"/>
            <w:tcBorders>
              <w:top w:val="single" w:sz="4" w:space="0" w:color="auto"/>
              <w:bottom w:val="single" w:sz="4" w:space="0" w:color="auto"/>
            </w:tcBorders>
            <w:vAlign w:val="center"/>
          </w:tcPr>
          <w:p w14:paraId="391BA56E" w14:textId="77777777" w:rsidR="00F60113" w:rsidRPr="00E07C8E" w:rsidRDefault="00F60113"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74A646DF" w14:textId="77777777" w:rsidR="00F60113" w:rsidRPr="00E07C8E" w:rsidRDefault="00F60113" w:rsidP="00565CC7">
            <w:pPr>
              <w:jc w:val="center"/>
              <w:rPr>
                <w:b/>
                <w:sz w:val="20"/>
                <w:szCs w:val="20"/>
              </w:rPr>
            </w:pPr>
            <w:r w:rsidRPr="00E07C8E">
              <w:rPr>
                <w:b/>
                <w:sz w:val="20"/>
                <w:szCs w:val="20"/>
              </w:rPr>
              <w:t>TI</w:t>
            </w:r>
          </w:p>
        </w:tc>
        <w:tc>
          <w:tcPr>
            <w:tcW w:w="1229" w:type="dxa"/>
            <w:gridSpan w:val="2"/>
            <w:tcBorders>
              <w:top w:val="single" w:sz="4" w:space="0" w:color="auto"/>
              <w:bottom w:val="single" w:sz="4" w:space="0" w:color="auto"/>
            </w:tcBorders>
            <w:vAlign w:val="center"/>
          </w:tcPr>
          <w:p w14:paraId="29F9D804" w14:textId="77777777" w:rsidR="00F60113" w:rsidRPr="00E07C8E" w:rsidRDefault="00F60113" w:rsidP="00565CC7">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70E0E6CB" w14:textId="77777777" w:rsidR="00F60113" w:rsidRPr="00E07C8E" w:rsidRDefault="00F60113"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7F02F5AD" w14:textId="77777777" w:rsidR="00F60113" w:rsidRPr="00E07C8E" w:rsidRDefault="00F60113" w:rsidP="00565CC7">
            <w:pPr>
              <w:jc w:val="center"/>
              <w:rPr>
                <w:b/>
                <w:sz w:val="20"/>
                <w:szCs w:val="20"/>
              </w:rPr>
            </w:pPr>
            <w:r w:rsidRPr="00E07C8E">
              <w:rPr>
                <w:b/>
                <w:sz w:val="20"/>
                <w:szCs w:val="20"/>
              </w:rPr>
              <w:t>TI</w:t>
            </w:r>
          </w:p>
        </w:tc>
        <w:tc>
          <w:tcPr>
            <w:tcW w:w="1226" w:type="dxa"/>
            <w:gridSpan w:val="2"/>
            <w:tcBorders>
              <w:top w:val="single" w:sz="4" w:space="0" w:color="auto"/>
              <w:bottom w:val="single" w:sz="4" w:space="0" w:color="auto"/>
            </w:tcBorders>
            <w:vAlign w:val="center"/>
          </w:tcPr>
          <w:p w14:paraId="2F97D879" w14:textId="77777777" w:rsidR="00F60113" w:rsidRPr="00E07C8E" w:rsidRDefault="00F60113" w:rsidP="00565CC7">
            <w:pPr>
              <w:jc w:val="center"/>
              <w:rPr>
                <w:b/>
                <w:sz w:val="20"/>
                <w:szCs w:val="20"/>
              </w:rPr>
            </w:pPr>
            <w:r w:rsidRPr="00E07C8E">
              <w:rPr>
                <w:b/>
                <w:sz w:val="20"/>
                <w:szCs w:val="20"/>
              </w:rPr>
              <w:t>TIW</w:t>
            </w:r>
          </w:p>
        </w:tc>
      </w:tr>
      <w:tr w:rsidR="00F84654" w:rsidRPr="00E07C8E" w14:paraId="6CA5CF88" w14:textId="77777777" w:rsidTr="00F60113">
        <w:tc>
          <w:tcPr>
            <w:tcW w:w="861" w:type="dxa"/>
            <w:tcBorders>
              <w:top w:val="single" w:sz="4" w:space="0" w:color="auto"/>
            </w:tcBorders>
            <w:vAlign w:val="center"/>
          </w:tcPr>
          <w:p w14:paraId="2C5CCD7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w:t>
            </w:r>
          </w:p>
        </w:tc>
        <w:tc>
          <w:tcPr>
            <w:tcW w:w="732" w:type="dxa"/>
            <w:gridSpan w:val="2"/>
            <w:tcBorders>
              <w:top w:val="single" w:sz="4" w:space="0" w:color="auto"/>
            </w:tcBorders>
            <w:vAlign w:val="bottom"/>
          </w:tcPr>
          <w:p w14:paraId="7F42397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1.21</w:t>
            </w:r>
          </w:p>
        </w:tc>
        <w:tc>
          <w:tcPr>
            <w:tcW w:w="1239" w:type="dxa"/>
            <w:gridSpan w:val="2"/>
            <w:tcBorders>
              <w:top w:val="single" w:sz="4" w:space="0" w:color="auto"/>
            </w:tcBorders>
            <w:vAlign w:val="bottom"/>
          </w:tcPr>
          <w:p w14:paraId="2AA4A7F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8.7</w:t>
            </w:r>
          </w:p>
        </w:tc>
        <w:tc>
          <w:tcPr>
            <w:tcW w:w="1226" w:type="dxa"/>
            <w:tcBorders>
              <w:top w:val="single" w:sz="4" w:space="0" w:color="auto"/>
            </w:tcBorders>
            <w:vAlign w:val="bottom"/>
          </w:tcPr>
          <w:p w14:paraId="09CD494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25.3</w:t>
            </w:r>
          </w:p>
        </w:tc>
        <w:tc>
          <w:tcPr>
            <w:tcW w:w="1229" w:type="dxa"/>
            <w:gridSpan w:val="2"/>
            <w:tcBorders>
              <w:top w:val="single" w:sz="4" w:space="0" w:color="auto"/>
            </w:tcBorders>
            <w:vAlign w:val="bottom"/>
          </w:tcPr>
          <w:p w14:paraId="23814E1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24.2</w:t>
            </w:r>
          </w:p>
        </w:tc>
        <w:tc>
          <w:tcPr>
            <w:tcW w:w="1226" w:type="dxa"/>
            <w:tcBorders>
              <w:top w:val="single" w:sz="4" w:space="0" w:color="auto"/>
            </w:tcBorders>
            <w:vAlign w:val="bottom"/>
          </w:tcPr>
          <w:p w14:paraId="329D704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14.4</w:t>
            </w:r>
          </w:p>
        </w:tc>
        <w:tc>
          <w:tcPr>
            <w:tcW w:w="1226" w:type="dxa"/>
            <w:tcBorders>
              <w:top w:val="single" w:sz="4" w:space="0" w:color="auto"/>
            </w:tcBorders>
            <w:vAlign w:val="bottom"/>
          </w:tcPr>
          <w:p w14:paraId="5CE9BFF7"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16.2</w:t>
            </w:r>
          </w:p>
        </w:tc>
        <w:tc>
          <w:tcPr>
            <w:tcW w:w="1226" w:type="dxa"/>
            <w:gridSpan w:val="2"/>
            <w:tcBorders>
              <w:top w:val="single" w:sz="4" w:space="0" w:color="auto"/>
            </w:tcBorders>
            <w:vAlign w:val="bottom"/>
          </w:tcPr>
          <w:p w14:paraId="0E7654F4"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31.4</w:t>
            </w:r>
          </w:p>
        </w:tc>
      </w:tr>
      <w:tr w:rsidR="00F84654" w:rsidRPr="00E07C8E" w14:paraId="30BC9B50" w14:textId="77777777" w:rsidTr="00F60113">
        <w:tc>
          <w:tcPr>
            <w:tcW w:w="861" w:type="dxa"/>
            <w:vAlign w:val="center"/>
          </w:tcPr>
          <w:p w14:paraId="30178BC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19</w:t>
            </w:r>
          </w:p>
        </w:tc>
        <w:tc>
          <w:tcPr>
            <w:tcW w:w="732" w:type="dxa"/>
            <w:gridSpan w:val="2"/>
            <w:vAlign w:val="bottom"/>
          </w:tcPr>
          <w:p w14:paraId="1259C5A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1.40</w:t>
            </w:r>
          </w:p>
        </w:tc>
        <w:tc>
          <w:tcPr>
            <w:tcW w:w="1239" w:type="dxa"/>
            <w:gridSpan w:val="2"/>
            <w:vAlign w:val="bottom"/>
          </w:tcPr>
          <w:p w14:paraId="1901782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9.3</w:t>
            </w:r>
          </w:p>
        </w:tc>
        <w:tc>
          <w:tcPr>
            <w:tcW w:w="1226" w:type="dxa"/>
            <w:vAlign w:val="bottom"/>
          </w:tcPr>
          <w:p w14:paraId="686A749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22.1</w:t>
            </w:r>
          </w:p>
        </w:tc>
        <w:tc>
          <w:tcPr>
            <w:tcW w:w="1229" w:type="dxa"/>
            <w:gridSpan w:val="2"/>
            <w:vAlign w:val="bottom"/>
          </w:tcPr>
          <w:p w14:paraId="570870B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24.2</w:t>
            </w:r>
          </w:p>
        </w:tc>
        <w:tc>
          <w:tcPr>
            <w:tcW w:w="1226" w:type="dxa"/>
            <w:vAlign w:val="bottom"/>
          </w:tcPr>
          <w:p w14:paraId="79D919D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14.4</w:t>
            </w:r>
          </w:p>
        </w:tc>
        <w:tc>
          <w:tcPr>
            <w:tcW w:w="1226" w:type="dxa"/>
            <w:vAlign w:val="bottom"/>
          </w:tcPr>
          <w:p w14:paraId="18C0FC2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18.9</w:t>
            </w:r>
          </w:p>
        </w:tc>
        <w:tc>
          <w:tcPr>
            <w:tcW w:w="1226" w:type="dxa"/>
            <w:gridSpan w:val="2"/>
            <w:vAlign w:val="bottom"/>
          </w:tcPr>
          <w:p w14:paraId="3E968D6E"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28.0</w:t>
            </w:r>
          </w:p>
        </w:tc>
      </w:tr>
      <w:tr w:rsidR="00F84654" w:rsidRPr="00E07C8E" w14:paraId="34EE0A0A" w14:textId="77777777" w:rsidTr="00F60113">
        <w:tc>
          <w:tcPr>
            <w:tcW w:w="861" w:type="dxa"/>
            <w:vAlign w:val="center"/>
          </w:tcPr>
          <w:p w14:paraId="4E9F2A8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28</w:t>
            </w:r>
          </w:p>
        </w:tc>
        <w:tc>
          <w:tcPr>
            <w:tcW w:w="732" w:type="dxa"/>
            <w:gridSpan w:val="2"/>
            <w:vAlign w:val="bottom"/>
          </w:tcPr>
          <w:p w14:paraId="4B30189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1.56</w:t>
            </w:r>
          </w:p>
        </w:tc>
        <w:tc>
          <w:tcPr>
            <w:tcW w:w="1239" w:type="dxa"/>
            <w:gridSpan w:val="2"/>
            <w:vAlign w:val="bottom"/>
          </w:tcPr>
          <w:p w14:paraId="0F2B7F7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0.0</w:t>
            </w:r>
          </w:p>
        </w:tc>
        <w:tc>
          <w:tcPr>
            <w:tcW w:w="1226" w:type="dxa"/>
            <w:vAlign w:val="bottom"/>
          </w:tcPr>
          <w:p w14:paraId="12C5DDB0"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10.6</w:t>
            </w:r>
          </w:p>
        </w:tc>
        <w:tc>
          <w:tcPr>
            <w:tcW w:w="1229" w:type="dxa"/>
            <w:gridSpan w:val="2"/>
            <w:vAlign w:val="bottom"/>
          </w:tcPr>
          <w:p w14:paraId="4BD65A2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9.4</w:t>
            </w:r>
          </w:p>
        </w:tc>
        <w:tc>
          <w:tcPr>
            <w:tcW w:w="1226" w:type="dxa"/>
            <w:vAlign w:val="bottom"/>
          </w:tcPr>
          <w:p w14:paraId="794DE40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13.5</w:t>
            </w:r>
          </w:p>
        </w:tc>
        <w:tc>
          <w:tcPr>
            <w:tcW w:w="1226" w:type="dxa"/>
            <w:vAlign w:val="bottom"/>
          </w:tcPr>
          <w:p w14:paraId="3C32F562"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19.7</w:t>
            </w:r>
          </w:p>
        </w:tc>
        <w:tc>
          <w:tcPr>
            <w:tcW w:w="1226" w:type="dxa"/>
            <w:gridSpan w:val="2"/>
            <w:vAlign w:val="bottom"/>
          </w:tcPr>
          <w:p w14:paraId="09FC73A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25.5</w:t>
            </w:r>
          </w:p>
        </w:tc>
      </w:tr>
      <w:tr w:rsidR="00F84654" w:rsidRPr="00E07C8E" w14:paraId="19BFA452" w14:textId="77777777" w:rsidTr="00F60113">
        <w:tc>
          <w:tcPr>
            <w:tcW w:w="861" w:type="dxa"/>
            <w:vAlign w:val="center"/>
          </w:tcPr>
          <w:p w14:paraId="2B03EDD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31</w:t>
            </w:r>
          </w:p>
        </w:tc>
        <w:tc>
          <w:tcPr>
            <w:tcW w:w="732" w:type="dxa"/>
            <w:gridSpan w:val="2"/>
            <w:vAlign w:val="bottom"/>
          </w:tcPr>
          <w:p w14:paraId="50C7FA2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1.43</w:t>
            </w:r>
          </w:p>
        </w:tc>
        <w:tc>
          <w:tcPr>
            <w:tcW w:w="1239" w:type="dxa"/>
            <w:gridSpan w:val="2"/>
            <w:vAlign w:val="bottom"/>
          </w:tcPr>
          <w:p w14:paraId="22D50BC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-6.3</w:t>
            </w:r>
          </w:p>
        </w:tc>
        <w:tc>
          <w:tcPr>
            <w:tcW w:w="1226" w:type="dxa"/>
            <w:vAlign w:val="bottom"/>
          </w:tcPr>
          <w:p w14:paraId="6231A80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19.6</w:t>
            </w:r>
          </w:p>
        </w:tc>
        <w:tc>
          <w:tcPr>
            <w:tcW w:w="1229" w:type="dxa"/>
            <w:gridSpan w:val="2"/>
            <w:vAlign w:val="bottom"/>
          </w:tcPr>
          <w:p w14:paraId="26092E5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17.1</w:t>
            </w:r>
          </w:p>
        </w:tc>
        <w:tc>
          <w:tcPr>
            <w:tcW w:w="1226" w:type="dxa"/>
            <w:vAlign w:val="bottom"/>
          </w:tcPr>
          <w:p w14:paraId="49430F0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12.2</w:t>
            </w:r>
          </w:p>
        </w:tc>
        <w:tc>
          <w:tcPr>
            <w:tcW w:w="1226" w:type="dxa"/>
            <w:vAlign w:val="bottom"/>
          </w:tcPr>
          <w:p w14:paraId="2CA54AF4"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27.3</w:t>
            </w:r>
          </w:p>
        </w:tc>
        <w:tc>
          <w:tcPr>
            <w:tcW w:w="1226" w:type="dxa"/>
            <w:gridSpan w:val="2"/>
            <w:vAlign w:val="bottom"/>
          </w:tcPr>
          <w:p w14:paraId="5C393553"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35.1</w:t>
            </w:r>
          </w:p>
        </w:tc>
      </w:tr>
      <w:tr w:rsidR="00F84654" w:rsidRPr="00E07C8E" w14:paraId="07134527" w14:textId="77777777" w:rsidTr="00F60113">
        <w:tc>
          <w:tcPr>
            <w:tcW w:w="861" w:type="dxa"/>
            <w:vAlign w:val="center"/>
          </w:tcPr>
          <w:p w14:paraId="680F983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33</w:t>
            </w:r>
          </w:p>
        </w:tc>
        <w:tc>
          <w:tcPr>
            <w:tcW w:w="732" w:type="dxa"/>
            <w:gridSpan w:val="2"/>
            <w:vAlign w:val="bottom"/>
          </w:tcPr>
          <w:p w14:paraId="3950035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1.45</w:t>
            </w:r>
          </w:p>
        </w:tc>
        <w:tc>
          <w:tcPr>
            <w:tcW w:w="1239" w:type="dxa"/>
            <w:gridSpan w:val="2"/>
            <w:vAlign w:val="bottom"/>
          </w:tcPr>
          <w:p w14:paraId="4D9D471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5.0</w:t>
            </w:r>
          </w:p>
        </w:tc>
        <w:tc>
          <w:tcPr>
            <w:tcW w:w="1226" w:type="dxa"/>
            <w:vAlign w:val="bottom"/>
          </w:tcPr>
          <w:p w14:paraId="25BD54C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20.1</w:t>
            </w:r>
          </w:p>
        </w:tc>
        <w:tc>
          <w:tcPr>
            <w:tcW w:w="1229" w:type="dxa"/>
            <w:gridSpan w:val="2"/>
            <w:vAlign w:val="bottom"/>
          </w:tcPr>
          <w:p w14:paraId="6B6A808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20.8</w:t>
            </w:r>
          </w:p>
        </w:tc>
        <w:tc>
          <w:tcPr>
            <w:tcW w:w="1226" w:type="dxa"/>
            <w:vAlign w:val="bottom"/>
          </w:tcPr>
          <w:p w14:paraId="6FD1AF4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10.6</w:t>
            </w:r>
          </w:p>
        </w:tc>
        <w:tc>
          <w:tcPr>
            <w:tcW w:w="1226" w:type="dxa"/>
            <w:vAlign w:val="bottom"/>
          </w:tcPr>
          <w:p w14:paraId="5A3D4653"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21.7</w:t>
            </w:r>
          </w:p>
        </w:tc>
        <w:tc>
          <w:tcPr>
            <w:tcW w:w="1226" w:type="dxa"/>
            <w:gridSpan w:val="2"/>
            <w:vAlign w:val="bottom"/>
          </w:tcPr>
          <w:p w14:paraId="7BBFC5C6"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25.4</w:t>
            </w:r>
          </w:p>
        </w:tc>
      </w:tr>
      <w:tr w:rsidR="00F84654" w:rsidRPr="00E07C8E" w14:paraId="10C3E3A7" w14:textId="77777777" w:rsidTr="00F60113">
        <w:tc>
          <w:tcPr>
            <w:tcW w:w="861" w:type="dxa"/>
            <w:vAlign w:val="center"/>
          </w:tcPr>
          <w:p w14:paraId="0950A55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36</w:t>
            </w:r>
          </w:p>
        </w:tc>
        <w:tc>
          <w:tcPr>
            <w:tcW w:w="732" w:type="dxa"/>
            <w:gridSpan w:val="2"/>
            <w:vAlign w:val="bottom"/>
          </w:tcPr>
          <w:p w14:paraId="75E3A89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1.68</w:t>
            </w:r>
          </w:p>
        </w:tc>
        <w:tc>
          <w:tcPr>
            <w:tcW w:w="1239" w:type="dxa"/>
            <w:gridSpan w:val="2"/>
            <w:vAlign w:val="bottom"/>
          </w:tcPr>
          <w:p w14:paraId="39C856B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-8.0</w:t>
            </w:r>
          </w:p>
        </w:tc>
        <w:tc>
          <w:tcPr>
            <w:tcW w:w="1226" w:type="dxa"/>
            <w:vAlign w:val="bottom"/>
          </w:tcPr>
          <w:p w14:paraId="55B48A6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11.5</w:t>
            </w:r>
          </w:p>
        </w:tc>
        <w:tc>
          <w:tcPr>
            <w:tcW w:w="1229" w:type="dxa"/>
            <w:gridSpan w:val="2"/>
            <w:vAlign w:val="bottom"/>
          </w:tcPr>
          <w:p w14:paraId="0A2F0B1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11.8</w:t>
            </w:r>
          </w:p>
        </w:tc>
        <w:tc>
          <w:tcPr>
            <w:tcW w:w="1226" w:type="dxa"/>
            <w:vAlign w:val="bottom"/>
          </w:tcPr>
          <w:p w14:paraId="49C8E0C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11.2</w:t>
            </w:r>
          </w:p>
        </w:tc>
        <w:tc>
          <w:tcPr>
            <w:tcW w:w="1226" w:type="dxa"/>
            <w:vAlign w:val="bottom"/>
          </w:tcPr>
          <w:p w14:paraId="3A64C67B"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21.5</w:t>
            </w:r>
          </w:p>
        </w:tc>
        <w:tc>
          <w:tcPr>
            <w:tcW w:w="1226" w:type="dxa"/>
            <w:gridSpan w:val="2"/>
            <w:vAlign w:val="bottom"/>
          </w:tcPr>
          <w:p w14:paraId="471F2464"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27.3</w:t>
            </w:r>
          </w:p>
        </w:tc>
      </w:tr>
      <w:tr w:rsidR="00F84654" w:rsidRPr="00E07C8E" w14:paraId="4437B650" w14:textId="77777777" w:rsidTr="00F60113">
        <w:tc>
          <w:tcPr>
            <w:tcW w:w="861" w:type="dxa"/>
            <w:vAlign w:val="center"/>
          </w:tcPr>
          <w:p w14:paraId="4601308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37</w:t>
            </w:r>
          </w:p>
        </w:tc>
        <w:tc>
          <w:tcPr>
            <w:tcW w:w="732" w:type="dxa"/>
            <w:gridSpan w:val="2"/>
            <w:vAlign w:val="bottom"/>
          </w:tcPr>
          <w:p w14:paraId="36B02B2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1.78</w:t>
            </w:r>
          </w:p>
        </w:tc>
        <w:tc>
          <w:tcPr>
            <w:tcW w:w="1239" w:type="dxa"/>
            <w:gridSpan w:val="2"/>
            <w:vAlign w:val="bottom"/>
          </w:tcPr>
          <w:p w14:paraId="1F7424C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2.9</w:t>
            </w:r>
          </w:p>
        </w:tc>
        <w:tc>
          <w:tcPr>
            <w:tcW w:w="1226" w:type="dxa"/>
            <w:vAlign w:val="bottom"/>
          </w:tcPr>
          <w:p w14:paraId="45B497B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18.6</w:t>
            </w:r>
          </w:p>
        </w:tc>
        <w:tc>
          <w:tcPr>
            <w:tcW w:w="1229" w:type="dxa"/>
            <w:gridSpan w:val="2"/>
            <w:vAlign w:val="bottom"/>
          </w:tcPr>
          <w:p w14:paraId="3C2C95F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17.9</w:t>
            </w:r>
          </w:p>
        </w:tc>
        <w:tc>
          <w:tcPr>
            <w:tcW w:w="1226" w:type="dxa"/>
            <w:vAlign w:val="bottom"/>
          </w:tcPr>
          <w:p w14:paraId="1581890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15.8</w:t>
            </w:r>
          </w:p>
        </w:tc>
        <w:tc>
          <w:tcPr>
            <w:tcW w:w="1226" w:type="dxa"/>
            <w:vAlign w:val="bottom"/>
          </w:tcPr>
          <w:p w14:paraId="2571E3A0"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26.9</w:t>
            </w:r>
          </w:p>
        </w:tc>
        <w:tc>
          <w:tcPr>
            <w:tcW w:w="1226" w:type="dxa"/>
            <w:gridSpan w:val="2"/>
            <w:vAlign w:val="bottom"/>
          </w:tcPr>
          <w:p w14:paraId="1D36390F"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23.6</w:t>
            </w:r>
          </w:p>
        </w:tc>
      </w:tr>
      <w:tr w:rsidR="00F84654" w:rsidRPr="00E07C8E" w14:paraId="5D8312C2" w14:textId="77777777" w:rsidTr="00F60113">
        <w:tc>
          <w:tcPr>
            <w:tcW w:w="861" w:type="dxa"/>
            <w:vAlign w:val="center"/>
          </w:tcPr>
          <w:p w14:paraId="2859E7F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38</w:t>
            </w:r>
          </w:p>
        </w:tc>
        <w:tc>
          <w:tcPr>
            <w:tcW w:w="732" w:type="dxa"/>
            <w:gridSpan w:val="2"/>
            <w:vAlign w:val="bottom"/>
          </w:tcPr>
          <w:p w14:paraId="1C23C9F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1.33</w:t>
            </w:r>
          </w:p>
        </w:tc>
        <w:tc>
          <w:tcPr>
            <w:tcW w:w="1239" w:type="dxa"/>
            <w:gridSpan w:val="2"/>
            <w:vAlign w:val="bottom"/>
          </w:tcPr>
          <w:p w14:paraId="2407D22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0.5</w:t>
            </w:r>
          </w:p>
        </w:tc>
        <w:tc>
          <w:tcPr>
            <w:tcW w:w="1226" w:type="dxa"/>
            <w:vAlign w:val="bottom"/>
          </w:tcPr>
          <w:p w14:paraId="5B16490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15.2</w:t>
            </w:r>
          </w:p>
        </w:tc>
        <w:tc>
          <w:tcPr>
            <w:tcW w:w="1229" w:type="dxa"/>
            <w:gridSpan w:val="2"/>
            <w:vAlign w:val="bottom"/>
          </w:tcPr>
          <w:p w14:paraId="00FCA57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16.7</w:t>
            </w:r>
          </w:p>
        </w:tc>
        <w:tc>
          <w:tcPr>
            <w:tcW w:w="1226" w:type="dxa"/>
            <w:vAlign w:val="bottom"/>
          </w:tcPr>
          <w:p w14:paraId="77641C0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12.1</w:t>
            </w:r>
          </w:p>
        </w:tc>
        <w:tc>
          <w:tcPr>
            <w:tcW w:w="1226" w:type="dxa"/>
            <w:vAlign w:val="bottom"/>
          </w:tcPr>
          <w:p w14:paraId="5694C815"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22.2</w:t>
            </w:r>
          </w:p>
        </w:tc>
        <w:tc>
          <w:tcPr>
            <w:tcW w:w="1226" w:type="dxa"/>
            <w:gridSpan w:val="2"/>
            <w:vAlign w:val="bottom"/>
          </w:tcPr>
          <w:p w14:paraId="24CCBD33"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23.5</w:t>
            </w:r>
          </w:p>
        </w:tc>
      </w:tr>
      <w:tr w:rsidR="00F84654" w:rsidRPr="00E07C8E" w14:paraId="56F5CDD7" w14:textId="77777777" w:rsidTr="00F60113">
        <w:tc>
          <w:tcPr>
            <w:tcW w:w="861" w:type="dxa"/>
            <w:vAlign w:val="center"/>
          </w:tcPr>
          <w:p w14:paraId="0873966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39</w:t>
            </w:r>
          </w:p>
        </w:tc>
        <w:tc>
          <w:tcPr>
            <w:tcW w:w="732" w:type="dxa"/>
            <w:gridSpan w:val="2"/>
            <w:vAlign w:val="bottom"/>
          </w:tcPr>
          <w:p w14:paraId="555D1BB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1.27</w:t>
            </w:r>
          </w:p>
        </w:tc>
        <w:tc>
          <w:tcPr>
            <w:tcW w:w="1239" w:type="dxa"/>
            <w:gridSpan w:val="2"/>
            <w:vAlign w:val="bottom"/>
          </w:tcPr>
          <w:p w14:paraId="6FFE48A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0.9</w:t>
            </w:r>
          </w:p>
        </w:tc>
        <w:tc>
          <w:tcPr>
            <w:tcW w:w="1226" w:type="dxa"/>
            <w:vAlign w:val="bottom"/>
          </w:tcPr>
          <w:p w14:paraId="0936E9F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14.7</w:t>
            </w:r>
          </w:p>
        </w:tc>
        <w:tc>
          <w:tcPr>
            <w:tcW w:w="1229" w:type="dxa"/>
            <w:gridSpan w:val="2"/>
            <w:vAlign w:val="bottom"/>
          </w:tcPr>
          <w:p w14:paraId="1ABA8FC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12.1</w:t>
            </w:r>
          </w:p>
        </w:tc>
        <w:tc>
          <w:tcPr>
            <w:tcW w:w="1226" w:type="dxa"/>
            <w:vAlign w:val="bottom"/>
          </w:tcPr>
          <w:p w14:paraId="0229D5F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14.7</w:t>
            </w:r>
          </w:p>
        </w:tc>
        <w:tc>
          <w:tcPr>
            <w:tcW w:w="1226" w:type="dxa"/>
            <w:vAlign w:val="bottom"/>
          </w:tcPr>
          <w:p w14:paraId="1A01A844"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22.3</w:t>
            </w:r>
          </w:p>
        </w:tc>
        <w:tc>
          <w:tcPr>
            <w:tcW w:w="1226" w:type="dxa"/>
            <w:gridSpan w:val="2"/>
            <w:vAlign w:val="bottom"/>
          </w:tcPr>
          <w:p w14:paraId="4CA0FC24"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28.0</w:t>
            </w:r>
          </w:p>
        </w:tc>
      </w:tr>
      <w:tr w:rsidR="00F84654" w:rsidRPr="00E07C8E" w14:paraId="467317F6" w14:textId="77777777" w:rsidTr="00F60113">
        <w:tc>
          <w:tcPr>
            <w:tcW w:w="861" w:type="dxa"/>
            <w:tcBorders>
              <w:bottom w:val="single" w:sz="4" w:space="0" w:color="auto"/>
            </w:tcBorders>
            <w:vAlign w:val="center"/>
          </w:tcPr>
          <w:p w14:paraId="2EE68600"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40</w:t>
            </w:r>
          </w:p>
        </w:tc>
        <w:tc>
          <w:tcPr>
            <w:tcW w:w="732" w:type="dxa"/>
            <w:gridSpan w:val="2"/>
            <w:tcBorders>
              <w:bottom w:val="single" w:sz="4" w:space="0" w:color="auto"/>
            </w:tcBorders>
            <w:vAlign w:val="bottom"/>
          </w:tcPr>
          <w:p w14:paraId="5CAF801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1.50</w:t>
            </w:r>
          </w:p>
        </w:tc>
        <w:tc>
          <w:tcPr>
            <w:tcW w:w="1239" w:type="dxa"/>
            <w:gridSpan w:val="2"/>
            <w:tcBorders>
              <w:bottom w:val="single" w:sz="4" w:space="0" w:color="auto"/>
            </w:tcBorders>
            <w:vAlign w:val="bottom"/>
          </w:tcPr>
          <w:p w14:paraId="53D3021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-4.6</w:t>
            </w:r>
          </w:p>
        </w:tc>
        <w:tc>
          <w:tcPr>
            <w:tcW w:w="1226" w:type="dxa"/>
            <w:tcBorders>
              <w:bottom w:val="single" w:sz="4" w:space="0" w:color="auto"/>
            </w:tcBorders>
            <w:vAlign w:val="bottom"/>
          </w:tcPr>
          <w:p w14:paraId="610454F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16.8</w:t>
            </w:r>
          </w:p>
        </w:tc>
        <w:tc>
          <w:tcPr>
            <w:tcW w:w="1229" w:type="dxa"/>
            <w:gridSpan w:val="2"/>
            <w:tcBorders>
              <w:bottom w:val="single" w:sz="4" w:space="0" w:color="auto"/>
            </w:tcBorders>
            <w:vAlign w:val="bottom"/>
          </w:tcPr>
          <w:p w14:paraId="7E3B95E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17.4</w:t>
            </w:r>
          </w:p>
        </w:tc>
        <w:tc>
          <w:tcPr>
            <w:tcW w:w="1226" w:type="dxa"/>
            <w:tcBorders>
              <w:bottom w:val="single" w:sz="4" w:space="0" w:color="auto"/>
            </w:tcBorders>
            <w:vAlign w:val="bottom"/>
          </w:tcPr>
          <w:p w14:paraId="4EF30F3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8.9</w:t>
            </w:r>
          </w:p>
        </w:tc>
        <w:tc>
          <w:tcPr>
            <w:tcW w:w="1226" w:type="dxa"/>
            <w:tcBorders>
              <w:bottom w:val="single" w:sz="4" w:space="0" w:color="auto"/>
            </w:tcBorders>
            <w:vAlign w:val="bottom"/>
          </w:tcPr>
          <w:p w14:paraId="5D9BAFAF"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12.4</w:t>
            </w:r>
          </w:p>
        </w:tc>
        <w:tc>
          <w:tcPr>
            <w:tcW w:w="1226" w:type="dxa"/>
            <w:gridSpan w:val="2"/>
            <w:tcBorders>
              <w:bottom w:val="single" w:sz="4" w:space="0" w:color="auto"/>
            </w:tcBorders>
            <w:vAlign w:val="bottom"/>
          </w:tcPr>
          <w:p w14:paraId="38AFAC55"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19.4</w:t>
            </w:r>
          </w:p>
        </w:tc>
      </w:tr>
    </w:tbl>
    <w:p w14:paraId="486B2576" w14:textId="77777777" w:rsidR="00F60113" w:rsidRPr="00E07C8E" w:rsidRDefault="00F60113" w:rsidP="00F60113">
      <w:pPr>
        <w:spacing w:line="480" w:lineRule="auto"/>
      </w:pPr>
    </w:p>
    <w:p w14:paraId="51890BB0" w14:textId="77777777" w:rsidR="00F60113" w:rsidRPr="00E07C8E" w:rsidRDefault="00F60113" w:rsidP="00F60113">
      <w:r w:rsidRPr="00E07C8E">
        <w:br w:type="page"/>
      </w:r>
      <w:bookmarkStart w:id="313" w:name="_Toc446419873"/>
      <w:r w:rsidRPr="00E07C8E">
        <w:rPr>
          <w:rStyle w:val="Heading4Char"/>
        </w:rPr>
        <w:lastRenderedPageBreak/>
        <w:t xml:space="preserve">Table 18. Varus group average level </w:t>
      </w:r>
      <w:r w:rsidR="001E24AA" w:rsidRPr="00E07C8E">
        <w:rPr>
          <w:rStyle w:val="Heading4Char"/>
        </w:rPr>
        <w:t>walking speed, foot rotation angles, and step widths</w:t>
      </w:r>
      <w:bookmarkEnd w:id="313"/>
      <w:r w:rsidR="001E24AA" w:rsidRPr="00E07C8E">
        <w:t>.</w:t>
      </w:r>
    </w:p>
    <w:tbl>
      <w:tblPr>
        <w:tblStyle w:val="TableGrid"/>
        <w:tblW w:w="8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91"/>
        <w:gridCol w:w="542"/>
        <w:gridCol w:w="498"/>
        <w:gridCol w:w="744"/>
        <w:gridCol w:w="1226"/>
        <w:gridCol w:w="1110"/>
        <w:gridCol w:w="118"/>
        <w:gridCol w:w="1226"/>
        <w:gridCol w:w="1226"/>
        <w:gridCol w:w="1203"/>
        <w:gridCol w:w="23"/>
      </w:tblGrid>
      <w:tr w:rsidR="00F84654" w:rsidRPr="00E07C8E" w14:paraId="7E70C71D" w14:textId="77777777" w:rsidTr="00F60113">
        <w:trPr>
          <w:gridAfter w:val="1"/>
          <w:wAfter w:w="23" w:type="dxa"/>
        </w:trPr>
        <w:tc>
          <w:tcPr>
            <w:tcW w:w="1052" w:type="dxa"/>
            <w:gridSpan w:val="2"/>
            <w:tcBorders>
              <w:top w:val="single" w:sz="4" w:space="0" w:color="auto"/>
              <w:bottom w:val="single" w:sz="4" w:space="0" w:color="auto"/>
            </w:tcBorders>
            <w:vAlign w:val="center"/>
          </w:tcPr>
          <w:p w14:paraId="11924764" w14:textId="77777777" w:rsidR="00F84654" w:rsidRPr="00E07C8E" w:rsidRDefault="00F84654" w:rsidP="00565CC7">
            <w:pPr>
              <w:jc w:val="center"/>
              <w:rPr>
                <w:b/>
                <w:sz w:val="20"/>
                <w:szCs w:val="20"/>
              </w:rPr>
            </w:pPr>
          </w:p>
        </w:tc>
        <w:tc>
          <w:tcPr>
            <w:tcW w:w="1040" w:type="dxa"/>
            <w:gridSpan w:val="2"/>
            <w:tcBorders>
              <w:top w:val="single" w:sz="4" w:space="0" w:color="auto"/>
              <w:bottom w:val="single" w:sz="4" w:space="0" w:color="auto"/>
            </w:tcBorders>
            <w:vAlign w:val="center"/>
          </w:tcPr>
          <w:p w14:paraId="33C982BF" w14:textId="77777777" w:rsidR="00F84654" w:rsidRPr="00E07C8E" w:rsidRDefault="00F84654" w:rsidP="00565CC7">
            <w:pPr>
              <w:jc w:val="center"/>
              <w:rPr>
                <w:b/>
                <w:sz w:val="20"/>
                <w:szCs w:val="20"/>
              </w:rPr>
            </w:pPr>
          </w:p>
        </w:tc>
        <w:tc>
          <w:tcPr>
            <w:tcW w:w="3080" w:type="dxa"/>
            <w:gridSpan w:val="3"/>
            <w:tcBorders>
              <w:top w:val="single" w:sz="4" w:space="0" w:color="auto"/>
              <w:bottom w:val="single" w:sz="4" w:space="0" w:color="auto"/>
            </w:tcBorders>
            <w:vAlign w:val="center"/>
          </w:tcPr>
          <w:p w14:paraId="54A9B4CC" w14:textId="77777777" w:rsidR="00F84654" w:rsidRPr="00E07C8E" w:rsidRDefault="00F84654" w:rsidP="00565CC7">
            <w:pPr>
              <w:jc w:val="center"/>
              <w:rPr>
                <w:b/>
                <w:sz w:val="20"/>
                <w:szCs w:val="20"/>
              </w:rPr>
            </w:pPr>
            <w:r w:rsidRPr="00E07C8E">
              <w:rPr>
                <w:b/>
                <w:sz w:val="20"/>
                <w:szCs w:val="20"/>
              </w:rPr>
              <w:t>Foot Rotation Angles (</w:t>
            </w:r>
            <w:proofErr w:type="spellStart"/>
            <w:r w:rsidRPr="00E07C8E">
              <w:rPr>
                <w:b/>
                <w:sz w:val="20"/>
                <w:szCs w:val="20"/>
              </w:rPr>
              <w:t>deg</w:t>
            </w:r>
            <w:proofErr w:type="spellEnd"/>
            <w:r w:rsidRPr="00E07C8E">
              <w:rPr>
                <w:b/>
                <w:sz w:val="20"/>
                <w:szCs w:val="20"/>
              </w:rPr>
              <w:t>)</w:t>
            </w:r>
          </w:p>
        </w:tc>
        <w:tc>
          <w:tcPr>
            <w:tcW w:w="3773" w:type="dxa"/>
            <w:gridSpan w:val="4"/>
            <w:tcBorders>
              <w:top w:val="single" w:sz="4" w:space="0" w:color="auto"/>
              <w:bottom w:val="single" w:sz="4" w:space="0" w:color="auto"/>
            </w:tcBorders>
            <w:vAlign w:val="center"/>
          </w:tcPr>
          <w:p w14:paraId="0D89E708" w14:textId="77777777" w:rsidR="00F84654" w:rsidRPr="00E07C8E" w:rsidRDefault="00F84654" w:rsidP="00565CC7">
            <w:pPr>
              <w:jc w:val="center"/>
              <w:rPr>
                <w:b/>
                <w:sz w:val="20"/>
                <w:szCs w:val="20"/>
              </w:rPr>
            </w:pPr>
            <w:r w:rsidRPr="00E07C8E">
              <w:rPr>
                <w:b/>
                <w:sz w:val="20"/>
                <w:szCs w:val="20"/>
              </w:rPr>
              <w:t>Step Widths (cm)</w:t>
            </w:r>
          </w:p>
        </w:tc>
      </w:tr>
      <w:tr w:rsidR="00F60113" w:rsidRPr="00E07C8E" w14:paraId="5CAC0151" w14:textId="77777777" w:rsidTr="00F60113">
        <w:tc>
          <w:tcPr>
            <w:tcW w:w="861" w:type="dxa"/>
            <w:tcBorders>
              <w:top w:val="single" w:sz="4" w:space="0" w:color="auto"/>
              <w:bottom w:val="single" w:sz="4" w:space="0" w:color="auto"/>
            </w:tcBorders>
            <w:vAlign w:val="center"/>
          </w:tcPr>
          <w:p w14:paraId="47939FFE" w14:textId="77777777" w:rsidR="00F60113" w:rsidRPr="00E07C8E" w:rsidRDefault="00F60113" w:rsidP="00565CC7">
            <w:pPr>
              <w:jc w:val="center"/>
              <w:rPr>
                <w:b/>
                <w:sz w:val="20"/>
                <w:szCs w:val="20"/>
              </w:rPr>
            </w:pPr>
            <w:r w:rsidRPr="00E07C8E">
              <w:rPr>
                <w:b/>
                <w:sz w:val="20"/>
                <w:szCs w:val="20"/>
              </w:rPr>
              <w:t>Subject</w:t>
            </w:r>
          </w:p>
        </w:tc>
        <w:tc>
          <w:tcPr>
            <w:tcW w:w="733" w:type="dxa"/>
            <w:gridSpan w:val="2"/>
            <w:tcBorders>
              <w:top w:val="single" w:sz="4" w:space="0" w:color="auto"/>
              <w:bottom w:val="single" w:sz="4" w:space="0" w:color="auto"/>
            </w:tcBorders>
            <w:vAlign w:val="center"/>
          </w:tcPr>
          <w:p w14:paraId="056DA1E1" w14:textId="77777777" w:rsidR="00F60113" w:rsidRPr="00E07C8E" w:rsidRDefault="00F60113" w:rsidP="00565CC7">
            <w:pPr>
              <w:jc w:val="center"/>
              <w:rPr>
                <w:b/>
                <w:sz w:val="20"/>
                <w:szCs w:val="20"/>
              </w:rPr>
            </w:pPr>
            <w:r w:rsidRPr="00E07C8E">
              <w:rPr>
                <w:b/>
                <w:sz w:val="20"/>
                <w:szCs w:val="20"/>
              </w:rPr>
              <w:t>Speed (m/s)</w:t>
            </w:r>
          </w:p>
        </w:tc>
        <w:tc>
          <w:tcPr>
            <w:tcW w:w="1242" w:type="dxa"/>
            <w:gridSpan w:val="2"/>
            <w:tcBorders>
              <w:top w:val="single" w:sz="4" w:space="0" w:color="auto"/>
              <w:bottom w:val="single" w:sz="4" w:space="0" w:color="auto"/>
            </w:tcBorders>
            <w:vAlign w:val="center"/>
          </w:tcPr>
          <w:p w14:paraId="59E7D69B" w14:textId="77777777" w:rsidR="00F60113" w:rsidRPr="00E07C8E" w:rsidRDefault="00F60113"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2E20D60C" w14:textId="77777777" w:rsidR="00F60113" w:rsidRPr="00E07C8E" w:rsidRDefault="00F60113" w:rsidP="00565CC7">
            <w:pPr>
              <w:jc w:val="center"/>
              <w:rPr>
                <w:b/>
                <w:sz w:val="20"/>
                <w:szCs w:val="20"/>
              </w:rPr>
            </w:pPr>
            <w:r w:rsidRPr="00E07C8E">
              <w:rPr>
                <w:b/>
                <w:sz w:val="20"/>
                <w:szCs w:val="20"/>
              </w:rPr>
              <w:t>TI</w:t>
            </w:r>
          </w:p>
        </w:tc>
        <w:tc>
          <w:tcPr>
            <w:tcW w:w="1228" w:type="dxa"/>
            <w:gridSpan w:val="2"/>
            <w:tcBorders>
              <w:top w:val="single" w:sz="4" w:space="0" w:color="auto"/>
              <w:bottom w:val="single" w:sz="4" w:space="0" w:color="auto"/>
            </w:tcBorders>
            <w:vAlign w:val="center"/>
          </w:tcPr>
          <w:p w14:paraId="3CC046C1" w14:textId="77777777" w:rsidR="00F60113" w:rsidRPr="00E07C8E" w:rsidRDefault="00F60113" w:rsidP="00565CC7">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37671D06" w14:textId="77777777" w:rsidR="00F60113" w:rsidRPr="00E07C8E" w:rsidRDefault="00F60113"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09D150E4" w14:textId="77777777" w:rsidR="00F60113" w:rsidRPr="00E07C8E" w:rsidRDefault="00F60113" w:rsidP="00565CC7">
            <w:pPr>
              <w:jc w:val="center"/>
              <w:rPr>
                <w:b/>
                <w:sz w:val="20"/>
                <w:szCs w:val="20"/>
              </w:rPr>
            </w:pPr>
            <w:r w:rsidRPr="00E07C8E">
              <w:rPr>
                <w:b/>
                <w:sz w:val="20"/>
                <w:szCs w:val="20"/>
              </w:rPr>
              <w:t>TI</w:t>
            </w:r>
          </w:p>
        </w:tc>
        <w:tc>
          <w:tcPr>
            <w:tcW w:w="1226" w:type="dxa"/>
            <w:gridSpan w:val="2"/>
            <w:tcBorders>
              <w:top w:val="single" w:sz="4" w:space="0" w:color="auto"/>
              <w:bottom w:val="single" w:sz="4" w:space="0" w:color="auto"/>
            </w:tcBorders>
            <w:vAlign w:val="center"/>
          </w:tcPr>
          <w:p w14:paraId="3E18E8E9" w14:textId="77777777" w:rsidR="00F60113" w:rsidRPr="00E07C8E" w:rsidRDefault="00F60113" w:rsidP="00565CC7">
            <w:pPr>
              <w:jc w:val="center"/>
              <w:rPr>
                <w:b/>
                <w:sz w:val="20"/>
                <w:szCs w:val="20"/>
              </w:rPr>
            </w:pPr>
            <w:r w:rsidRPr="00E07C8E">
              <w:rPr>
                <w:b/>
                <w:sz w:val="20"/>
                <w:szCs w:val="20"/>
              </w:rPr>
              <w:t>TIW</w:t>
            </w:r>
          </w:p>
        </w:tc>
      </w:tr>
      <w:tr w:rsidR="00F84654" w:rsidRPr="00E07C8E" w14:paraId="38F00A8A" w14:textId="77777777" w:rsidTr="00F60113">
        <w:tc>
          <w:tcPr>
            <w:tcW w:w="861" w:type="dxa"/>
            <w:tcBorders>
              <w:top w:val="single" w:sz="4" w:space="0" w:color="auto"/>
            </w:tcBorders>
            <w:vAlign w:val="center"/>
          </w:tcPr>
          <w:p w14:paraId="4DBB75F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w:t>
            </w:r>
          </w:p>
        </w:tc>
        <w:tc>
          <w:tcPr>
            <w:tcW w:w="733" w:type="dxa"/>
            <w:gridSpan w:val="2"/>
            <w:tcBorders>
              <w:top w:val="single" w:sz="4" w:space="0" w:color="auto"/>
            </w:tcBorders>
            <w:vAlign w:val="bottom"/>
          </w:tcPr>
          <w:p w14:paraId="2BAA448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1.47</w:t>
            </w:r>
          </w:p>
        </w:tc>
        <w:tc>
          <w:tcPr>
            <w:tcW w:w="1242" w:type="dxa"/>
            <w:gridSpan w:val="2"/>
            <w:tcBorders>
              <w:top w:val="single" w:sz="4" w:space="0" w:color="auto"/>
            </w:tcBorders>
            <w:vAlign w:val="bottom"/>
          </w:tcPr>
          <w:p w14:paraId="3E13ABC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-3.2</w:t>
            </w:r>
          </w:p>
        </w:tc>
        <w:tc>
          <w:tcPr>
            <w:tcW w:w="1226" w:type="dxa"/>
            <w:tcBorders>
              <w:top w:val="single" w:sz="4" w:space="0" w:color="auto"/>
            </w:tcBorders>
            <w:vAlign w:val="bottom"/>
          </w:tcPr>
          <w:p w14:paraId="13B309F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13.5</w:t>
            </w:r>
          </w:p>
        </w:tc>
        <w:tc>
          <w:tcPr>
            <w:tcW w:w="1228" w:type="dxa"/>
            <w:gridSpan w:val="2"/>
            <w:tcBorders>
              <w:top w:val="single" w:sz="4" w:space="0" w:color="auto"/>
            </w:tcBorders>
            <w:vAlign w:val="bottom"/>
          </w:tcPr>
          <w:p w14:paraId="5691A2B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7.5</w:t>
            </w:r>
          </w:p>
        </w:tc>
        <w:tc>
          <w:tcPr>
            <w:tcW w:w="1226" w:type="dxa"/>
            <w:tcBorders>
              <w:top w:val="single" w:sz="4" w:space="0" w:color="auto"/>
            </w:tcBorders>
            <w:vAlign w:val="bottom"/>
          </w:tcPr>
          <w:p w14:paraId="2C1D295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14.7</w:t>
            </w:r>
          </w:p>
        </w:tc>
        <w:tc>
          <w:tcPr>
            <w:tcW w:w="1226" w:type="dxa"/>
            <w:tcBorders>
              <w:top w:val="single" w:sz="4" w:space="0" w:color="auto"/>
            </w:tcBorders>
            <w:vAlign w:val="bottom"/>
          </w:tcPr>
          <w:p w14:paraId="75C7D208"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36.7</w:t>
            </w:r>
          </w:p>
        </w:tc>
        <w:tc>
          <w:tcPr>
            <w:tcW w:w="1226" w:type="dxa"/>
            <w:gridSpan w:val="2"/>
            <w:tcBorders>
              <w:top w:val="single" w:sz="4" w:space="0" w:color="auto"/>
            </w:tcBorders>
            <w:vAlign w:val="bottom"/>
          </w:tcPr>
          <w:p w14:paraId="0DD17E89"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26.9</w:t>
            </w:r>
          </w:p>
        </w:tc>
      </w:tr>
      <w:tr w:rsidR="00F84654" w:rsidRPr="00E07C8E" w14:paraId="598D238B" w14:textId="77777777" w:rsidTr="00F60113">
        <w:tc>
          <w:tcPr>
            <w:tcW w:w="861" w:type="dxa"/>
            <w:vAlign w:val="center"/>
          </w:tcPr>
          <w:p w14:paraId="6BD10F8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w:t>
            </w:r>
          </w:p>
        </w:tc>
        <w:tc>
          <w:tcPr>
            <w:tcW w:w="733" w:type="dxa"/>
            <w:gridSpan w:val="2"/>
            <w:vAlign w:val="bottom"/>
          </w:tcPr>
          <w:p w14:paraId="4E4D54C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1.70</w:t>
            </w:r>
          </w:p>
        </w:tc>
        <w:tc>
          <w:tcPr>
            <w:tcW w:w="1242" w:type="dxa"/>
            <w:gridSpan w:val="2"/>
            <w:vAlign w:val="bottom"/>
          </w:tcPr>
          <w:p w14:paraId="07BA530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-2.0</w:t>
            </w:r>
          </w:p>
        </w:tc>
        <w:tc>
          <w:tcPr>
            <w:tcW w:w="1226" w:type="dxa"/>
            <w:vAlign w:val="bottom"/>
          </w:tcPr>
          <w:p w14:paraId="1210DDC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14.3</w:t>
            </w:r>
          </w:p>
        </w:tc>
        <w:tc>
          <w:tcPr>
            <w:tcW w:w="1228" w:type="dxa"/>
            <w:gridSpan w:val="2"/>
            <w:vAlign w:val="bottom"/>
          </w:tcPr>
          <w:p w14:paraId="2C18329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13.2</w:t>
            </w:r>
          </w:p>
        </w:tc>
        <w:tc>
          <w:tcPr>
            <w:tcW w:w="1226" w:type="dxa"/>
            <w:vAlign w:val="bottom"/>
          </w:tcPr>
          <w:p w14:paraId="375ABAC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10.0</w:t>
            </w:r>
          </w:p>
        </w:tc>
        <w:tc>
          <w:tcPr>
            <w:tcW w:w="1226" w:type="dxa"/>
            <w:vAlign w:val="bottom"/>
          </w:tcPr>
          <w:p w14:paraId="2EBB5269"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20.0</w:t>
            </w:r>
          </w:p>
        </w:tc>
        <w:tc>
          <w:tcPr>
            <w:tcW w:w="1226" w:type="dxa"/>
            <w:gridSpan w:val="2"/>
            <w:vAlign w:val="bottom"/>
          </w:tcPr>
          <w:p w14:paraId="635546E1"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28.1</w:t>
            </w:r>
          </w:p>
        </w:tc>
      </w:tr>
      <w:tr w:rsidR="00F84654" w:rsidRPr="00E07C8E" w14:paraId="624A8D5B" w14:textId="77777777" w:rsidTr="00F60113">
        <w:tc>
          <w:tcPr>
            <w:tcW w:w="861" w:type="dxa"/>
            <w:vAlign w:val="center"/>
          </w:tcPr>
          <w:p w14:paraId="1699645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4</w:t>
            </w:r>
          </w:p>
        </w:tc>
        <w:tc>
          <w:tcPr>
            <w:tcW w:w="733" w:type="dxa"/>
            <w:gridSpan w:val="2"/>
            <w:vAlign w:val="bottom"/>
          </w:tcPr>
          <w:p w14:paraId="15AC079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1.46</w:t>
            </w:r>
          </w:p>
        </w:tc>
        <w:tc>
          <w:tcPr>
            <w:tcW w:w="1242" w:type="dxa"/>
            <w:gridSpan w:val="2"/>
            <w:vAlign w:val="bottom"/>
          </w:tcPr>
          <w:p w14:paraId="03AC3AD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-12.1</w:t>
            </w:r>
          </w:p>
        </w:tc>
        <w:tc>
          <w:tcPr>
            <w:tcW w:w="1226" w:type="dxa"/>
            <w:vAlign w:val="bottom"/>
          </w:tcPr>
          <w:p w14:paraId="015953A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19.9</w:t>
            </w:r>
          </w:p>
        </w:tc>
        <w:tc>
          <w:tcPr>
            <w:tcW w:w="1228" w:type="dxa"/>
            <w:gridSpan w:val="2"/>
            <w:vAlign w:val="bottom"/>
          </w:tcPr>
          <w:p w14:paraId="5AEAB41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18.2</w:t>
            </w:r>
          </w:p>
        </w:tc>
        <w:tc>
          <w:tcPr>
            <w:tcW w:w="1226" w:type="dxa"/>
            <w:vAlign w:val="bottom"/>
          </w:tcPr>
          <w:p w14:paraId="790C87D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10.1</w:t>
            </w:r>
          </w:p>
        </w:tc>
        <w:tc>
          <w:tcPr>
            <w:tcW w:w="1226" w:type="dxa"/>
            <w:vAlign w:val="bottom"/>
          </w:tcPr>
          <w:p w14:paraId="70C41719"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28.2</w:t>
            </w:r>
          </w:p>
        </w:tc>
        <w:tc>
          <w:tcPr>
            <w:tcW w:w="1226" w:type="dxa"/>
            <w:gridSpan w:val="2"/>
            <w:vAlign w:val="bottom"/>
          </w:tcPr>
          <w:p w14:paraId="2DB70BC0"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38.2</w:t>
            </w:r>
          </w:p>
        </w:tc>
      </w:tr>
      <w:tr w:rsidR="00F84654" w:rsidRPr="00E07C8E" w14:paraId="23FAB724" w14:textId="77777777" w:rsidTr="00F60113">
        <w:tc>
          <w:tcPr>
            <w:tcW w:w="861" w:type="dxa"/>
            <w:vAlign w:val="center"/>
          </w:tcPr>
          <w:p w14:paraId="611DB64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w:t>
            </w:r>
          </w:p>
        </w:tc>
        <w:tc>
          <w:tcPr>
            <w:tcW w:w="733" w:type="dxa"/>
            <w:gridSpan w:val="2"/>
            <w:vAlign w:val="bottom"/>
          </w:tcPr>
          <w:p w14:paraId="4BE6699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1.37</w:t>
            </w:r>
          </w:p>
        </w:tc>
        <w:tc>
          <w:tcPr>
            <w:tcW w:w="1242" w:type="dxa"/>
            <w:gridSpan w:val="2"/>
            <w:vAlign w:val="bottom"/>
          </w:tcPr>
          <w:p w14:paraId="616D3DE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9.3</w:t>
            </w:r>
          </w:p>
        </w:tc>
        <w:tc>
          <w:tcPr>
            <w:tcW w:w="1226" w:type="dxa"/>
            <w:vAlign w:val="bottom"/>
          </w:tcPr>
          <w:p w14:paraId="36ED0A1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11.5</w:t>
            </w:r>
          </w:p>
        </w:tc>
        <w:tc>
          <w:tcPr>
            <w:tcW w:w="1228" w:type="dxa"/>
            <w:gridSpan w:val="2"/>
            <w:vAlign w:val="bottom"/>
          </w:tcPr>
          <w:p w14:paraId="3EA98E5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12.0</w:t>
            </w:r>
          </w:p>
        </w:tc>
        <w:tc>
          <w:tcPr>
            <w:tcW w:w="1226" w:type="dxa"/>
            <w:vAlign w:val="bottom"/>
          </w:tcPr>
          <w:p w14:paraId="09C5917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11.2</w:t>
            </w:r>
          </w:p>
        </w:tc>
        <w:tc>
          <w:tcPr>
            <w:tcW w:w="1226" w:type="dxa"/>
            <w:vAlign w:val="bottom"/>
          </w:tcPr>
          <w:p w14:paraId="7B6A6C7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12.0</w:t>
            </w:r>
          </w:p>
        </w:tc>
        <w:tc>
          <w:tcPr>
            <w:tcW w:w="1226" w:type="dxa"/>
            <w:gridSpan w:val="2"/>
            <w:vAlign w:val="bottom"/>
          </w:tcPr>
          <w:p w14:paraId="3CD073E4"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27.6</w:t>
            </w:r>
          </w:p>
        </w:tc>
      </w:tr>
      <w:tr w:rsidR="00F84654" w:rsidRPr="00E07C8E" w14:paraId="4DBBBB31" w14:textId="77777777" w:rsidTr="00F60113">
        <w:tc>
          <w:tcPr>
            <w:tcW w:w="861" w:type="dxa"/>
            <w:vAlign w:val="center"/>
          </w:tcPr>
          <w:p w14:paraId="6450943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w:t>
            </w:r>
          </w:p>
        </w:tc>
        <w:tc>
          <w:tcPr>
            <w:tcW w:w="733" w:type="dxa"/>
            <w:gridSpan w:val="2"/>
            <w:vAlign w:val="bottom"/>
          </w:tcPr>
          <w:p w14:paraId="02535F1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1.18</w:t>
            </w:r>
          </w:p>
        </w:tc>
        <w:tc>
          <w:tcPr>
            <w:tcW w:w="1242" w:type="dxa"/>
            <w:gridSpan w:val="2"/>
            <w:vAlign w:val="bottom"/>
          </w:tcPr>
          <w:p w14:paraId="5373F66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-4.7</w:t>
            </w:r>
          </w:p>
        </w:tc>
        <w:tc>
          <w:tcPr>
            <w:tcW w:w="1226" w:type="dxa"/>
            <w:vAlign w:val="bottom"/>
          </w:tcPr>
          <w:p w14:paraId="22BFDF3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12.5</w:t>
            </w:r>
          </w:p>
        </w:tc>
        <w:tc>
          <w:tcPr>
            <w:tcW w:w="1228" w:type="dxa"/>
            <w:gridSpan w:val="2"/>
            <w:vAlign w:val="bottom"/>
          </w:tcPr>
          <w:p w14:paraId="35E290F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13.1</w:t>
            </w:r>
          </w:p>
        </w:tc>
        <w:tc>
          <w:tcPr>
            <w:tcW w:w="1226" w:type="dxa"/>
            <w:vAlign w:val="bottom"/>
          </w:tcPr>
          <w:p w14:paraId="4FDFA9E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16.3</w:t>
            </w:r>
          </w:p>
        </w:tc>
        <w:tc>
          <w:tcPr>
            <w:tcW w:w="1226" w:type="dxa"/>
            <w:vAlign w:val="bottom"/>
          </w:tcPr>
          <w:p w14:paraId="52868EF0"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29.2</w:t>
            </w:r>
          </w:p>
        </w:tc>
        <w:tc>
          <w:tcPr>
            <w:tcW w:w="1226" w:type="dxa"/>
            <w:gridSpan w:val="2"/>
            <w:vAlign w:val="bottom"/>
          </w:tcPr>
          <w:p w14:paraId="0F265C9D"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34.3</w:t>
            </w:r>
          </w:p>
        </w:tc>
      </w:tr>
      <w:tr w:rsidR="00F84654" w:rsidRPr="00E07C8E" w14:paraId="6B75DDDA" w14:textId="77777777" w:rsidTr="00F60113">
        <w:tc>
          <w:tcPr>
            <w:tcW w:w="861" w:type="dxa"/>
            <w:vAlign w:val="center"/>
          </w:tcPr>
          <w:p w14:paraId="36091D9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18</w:t>
            </w:r>
          </w:p>
        </w:tc>
        <w:tc>
          <w:tcPr>
            <w:tcW w:w="733" w:type="dxa"/>
            <w:gridSpan w:val="2"/>
            <w:vAlign w:val="bottom"/>
          </w:tcPr>
          <w:p w14:paraId="16C02A8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1.39</w:t>
            </w:r>
          </w:p>
        </w:tc>
        <w:tc>
          <w:tcPr>
            <w:tcW w:w="1242" w:type="dxa"/>
            <w:gridSpan w:val="2"/>
            <w:vAlign w:val="bottom"/>
          </w:tcPr>
          <w:p w14:paraId="652D4C1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-8.8</w:t>
            </w:r>
          </w:p>
        </w:tc>
        <w:tc>
          <w:tcPr>
            <w:tcW w:w="1226" w:type="dxa"/>
            <w:vAlign w:val="bottom"/>
          </w:tcPr>
          <w:p w14:paraId="15CE267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21.5</w:t>
            </w:r>
          </w:p>
        </w:tc>
        <w:tc>
          <w:tcPr>
            <w:tcW w:w="1228" w:type="dxa"/>
            <w:gridSpan w:val="2"/>
            <w:vAlign w:val="bottom"/>
          </w:tcPr>
          <w:p w14:paraId="20A7727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24.6</w:t>
            </w:r>
          </w:p>
        </w:tc>
        <w:tc>
          <w:tcPr>
            <w:tcW w:w="1226" w:type="dxa"/>
            <w:vAlign w:val="bottom"/>
          </w:tcPr>
          <w:p w14:paraId="52DEE5A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8.1</w:t>
            </w:r>
          </w:p>
        </w:tc>
        <w:tc>
          <w:tcPr>
            <w:tcW w:w="1226" w:type="dxa"/>
            <w:vAlign w:val="bottom"/>
          </w:tcPr>
          <w:p w14:paraId="4C1DB1EE"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32.5</w:t>
            </w:r>
          </w:p>
        </w:tc>
        <w:tc>
          <w:tcPr>
            <w:tcW w:w="1226" w:type="dxa"/>
            <w:gridSpan w:val="2"/>
            <w:vAlign w:val="bottom"/>
          </w:tcPr>
          <w:p w14:paraId="2A3FC503"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38.8</w:t>
            </w:r>
          </w:p>
        </w:tc>
      </w:tr>
      <w:tr w:rsidR="00F84654" w:rsidRPr="00E07C8E" w14:paraId="435EE256" w14:textId="77777777" w:rsidTr="00F60113">
        <w:tc>
          <w:tcPr>
            <w:tcW w:w="861" w:type="dxa"/>
            <w:vAlign w:val="center"/>
          </w:tcPr>
          <w:p w14:paraId="23CCE54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20</w:t>
            </w:r>
          </w:p>
        </w:tc>
        <w:tc>
          <w:tcPr>
            <w:tcW w:w="733" w:type="dxa"/>
            <w:gridSpan w:val="2"/>
            <w:vAlign w:val="bottom"/>
          </w:tcPr>
          <w:p w14:paraId="068418E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1.20</w:t>
            </w:r>
          </w:p>
        </w:tc>
        <w:tc>
          <w:tcPr>
            <w:tcW w:w="1242" w:type="dxa"/>
            <w:gridSpan w:val="2"/>
            <w:vAlign w:val="bottom"/>
          </w:tcPr>
          <w:p w14:paraId="14BD10E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-10.3</w:t>
            </w:r>
          </w:p>
        </w:tc>
        <w:tc>
          <w:tcPr>
            <w:tcW w:w="1226" w:type="dxa"/>
            <w:vAlign w:val="bottom"/>
          </w:tcPr>
          <w:p w14:paraId="343ED286"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11.2</w:t>
            </w:r>
          </w:p>
        </w:tc>
        <w:tc>
          <w:tcPr>
            <w:tcW w:w="1228" w:type="dxa"/>
            <w:gridSpan w:val="2"/>
            <w:vAlign w:val="bottom"/>
          </w:tcPr>
          <w:p w14:paraId="691F3FA2"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12.3</w:t>
            </w:r>
          </w:p>
        </w:tc>
        <w:tc>
          <w:tcPr>
            <w:tcW w:w="1226" w:type="dxa"/>
            <w:vAlign w:val="bottom"/>
          </w:tcPr>
          <w:p w14:paraId="6ED92BB3"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6.6</w:t>
            </w:r>
          </w:p>
        </w:tc>
        <w:tc>
          <w:tcPr>
            <w:tcW w:w="1226" w:type="dxa"/>
            <w:vAlign w:val="bottom"/>
          </w:tcPr>
          <w:p w14:paraId="1C6E69E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21.7</w:t>
            </w:r>
          </w:p>
        </w:tc>
        <w:tc>
          <w:tcPr>
            <w:tcW w:w="1226" w:type="dxa"/>
            <w:gridSpan w:val="2"/>
            <w:vAlign w:val="bottom"/>
          </w:tcPr>
          <w:p w14:paraId="52E20176"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37.4</w:t>
            </w:r>
          </w:p>
        </w:tc>
      </w:tr>
      <w:tr w:rsidR="00F84654" w:rsidRPr="00E07C8E" w14:paraId="11BC04AA" w14:textId="77777777" w:rsidTr="00F60113">
        <w:tc>
          <w:tcPr>
            <w:tcW w:w="861" w:type="dxa"/>
            <w:vAlign w:val="center"/>
          </w:tcPr>
          <w:p w14:paraId="2A1DC83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22</w:t>
            </w:r>
          </w:p>
        </w:tc>
        <w:tc>
          <w:tcPr>
            <w:tcW w:w="733" w:type="dxa"/>
            <w:gridSpan w:val="2"/>
            <w:vAlign w:val="bottom"/>
          </w:tcPr>
          <w:p w14:paraId="5397EBE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1.69</w:t>
            </w:r>
          </w:p>
        </w:tc>
        <w:tc>
          <w:tcPr>
            <w:tcW w:w="1242" w:type="dxa"/>
            <w:gridSpan w:val="2"/>
            <w:vAlign w:val="bottom"/>
          </w:tcPr>
          <w:p w14:paraId="0642070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w:t>
            </w:r>
          </w:p>
        </w:tc>
        <w:tc>
          <w:tcPr>
            <w:tcW w:w="1226" w:type="dxa"/>
            <w:vAlign w:val="bottom"/>
          </w:tcPr>
          <w:p w14:paraId="2E13CED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8.6</w:t>
            </w:r>
          </w:p>
        </w:tc>
        <w:tc>
          <w:tcPr>
            <w:tcW w:w="1228" w:type="dxa"/>
            <w:gridSpan w:val="2"/>
            <w:vAlign w:val="bottom"/>
          </w:tcPr>
          <w:p w14:paraId="48F3C6C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9.5</w:t>
            </w:r>
          </w:p>
        </w:tc>
        <w:tc>
          <w:tcPr>
            <w:tcW w:w="1226" w:type="dxa"/>
            <w:vAlign w:val="bottom"/>
          </w:tcPr>
          <w:p w14:paraId="4B1DBFF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14.9</w:t>
            </w:r>
          </w:p>
        </w:tc>
        <w:tc>
          <w:tcPr>
            <w:tcW w:w="1226" w:type="dxa"/>
            <w:vAlign w:val="bottom"/>
          </w:tcPr>
          <w:p w14:paraId="4F5A7AB7"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29.2</w:t>
            </w:r>
          </w:p>
        </w:tc>
        <w:tc>
          <w:tcPr>
            <w:tcW w:w="1226" w:type="dxa"/>
            <w:gridSpan w:val="2"/>
            <w:vAlign w:val="bottom"/>
          </w:tcPr>
          <w:p w14:paraId="5D228E5A"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28.0</w:t>
            </w:r>
          </w:p>
        </w:tc>
      </w:tr>
      <w:tr w:rsidR="00F84654" w:rsidRPr="00E07C8E" w14:paraId="1283FCC1" w14:textId="77777777" w:rsidTr="00F60113">
        <w:tc>
          <w:tcPr>
            <w:tcW w:w="861" w:type="dxa"/>
            <w:vAlign w:val="center"/>
          </w:tcPr>
          <w:p w14:paraId="750BABC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25</w:t>
            </w:r>
          </w:p>
        </w:tc>
        <w:tc>
          <w:tcPr>
            <w:tcW w:w="733" w:type="dxa"/>
            <w:gridSpan w:val="2"/>
            <w:vAlign w:val="bottom"/>
          </w:tcPr>
          <w:p w14:paraId="5BCA9A3B"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1.36</w:t>
            </w:r>
          </w:p>
        </w:tc>
        <w:tc>
          <w:tcPr>
            <w:tcW w:w="1242" w:type="dxa"/>
            <w:gridSpan w:val="2"/>
            <w:vAlign w:val="bottom"/>
          </w:tcPr>
          <w:p w14:paraId="068BC3A5"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0.2</w:t>
            </w:r>
          </w:p>
        </w:tc>
        <w:tc>
          <w:tcPr>
            <w:tcW w:w="1226" w:type="dxa"/>
            <w:vAlign w:val="bottom"/>
          </w:tcPr>
          <w:p w14:paraId="3ADD4E3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15.8</w:t>
            </w:r>
          </w:p>
        </w:tc>
        <w:tc>
          <w:tcPr>
            <w:tcW w:w="1228" w:type="dxa"/>
            <w:gridSpan w:val="2"/>
            <w:vAlign w:val="bottom"/>
          </w:tcPr>
          <w:p w14:paraId="570F1D9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15.4</w:t>
            </w:r>
          </w:p>
        </w:tc>
        <w:tc>
          <w:tcPr>
            <w:tcW w:w="1226" w:type="dxa"/>
            <w:vAlign w:val="bottom"/>
          </w:tcPr>
          <w:p w14:paraId="79EF738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11.7</w:t>
            </w:r>
          </w:p>
        </w:tc>
        <w:tc>
          <w:tcPr>
            <w:tcW w:w="1226" w:type="dxa"/>
            <w:vAlign w:val="bottom"/>
          </w:tcPr>
          <w:p w14:paraId="72313440"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32.8</w:t>
            </w:r>
          </w:p>
        </w:tc>
        <w:tc>
          <w:tcPr>
            <w:tcW w:w="1226" w:type="dxa"/>
            <w:gridSpan w:val="2"/>
            <w:vAlign w:val="bottom"/>
          </w:tcPr>
          <w:p w14:paraId="64AE6C77"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34.7</w:t>
            </w:r>
          </w:p>
        </w:tc>
      </w:tr>
      <w:tr w:rsidR="00F84654" w:rsidRPr="00E07C8E" w14:paraId="7F160CD0" w14:textId="77777777" w:rsidTr="00F60113">
        <w:tc>
          <w:tcPr>
            <w:tcW w:w="861" w:type="dxa"/>
            <w:vAlign w:val="center"/>
          </w:tcPr>
          <w:p w14:paraId="6C8444B0"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26</w:t>
            </w:r>
          </w:p>
        </w:tc>
        <w:tc>
          <w:tcPr>
            <w:tcW w:w="733" w:type="dxa"/>
            <w:gridSpan w:val="2"/>
            <w:vAlign w:val="bottom"/>
          </w:tcPr>
          <w:p w14:paraId="294C063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1.40</w:t>
            </w:r>
          </w:p>
        </w:tc>
        <w:tc>
          <w:tcPr>
            <w:tcW w:w="1242" w:type="dxa"/>
            <w:gridSpan w:val="2"/>
            <w:vAlign w:val="bottom"/>
          </w:tcPr>
          <w:p w14:paraId="6496D2E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-10.6</w:t>
            </w:r>
          </w:p>
        </w:tc>
        <w:tc>
          <w:tcPr>
            <w:tcW w:w="1226" w:type="dxa"/>
            <w:vAlign w:val="bottom"/>
          </w:tcPr>
          <w:p w14:paraId="0924E15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8.5</w:t>
            </w:r>
          </w:p>
        </w:tc>
        <w:tc>
          <w:tcPr>
            <w:tcW w:w="1228" w:type="dxa"/>
            <w:gridSpan w:val="2"/>
            <w:vAlign w:val="bottom"/>
          </w:tcPr>
          <w:p w14:paraId="66E5E47A"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9.7</w:t>
            </w:r>
          </w:p>
        </w:tc>
        <w:tc>
          <w:tcPr>
            <w:tcW w:w="1226" w:type="dxa"/>
            <w:vAlign w:val="bottom"/>
          </w:tcPr>
          <w:p w14:paraId="1C7B11A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9.7</w:t>
            </w:r>
          </w:p>
        </w:tc>
        <w:tc>
          <w:tcPr>
            <w:tcW w:w="1226" w:type="dxa"/>
            <w:vAlign w:val="bottom"/>
          </w:tcPr>
          <w:p w14:paraId="3861451B"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25.1</w:t>
            </w:r>
          </w:p>
        </w:tc>
        <w:tc>
          <w:tcPr>
            <w:tcW w:w="1226" w:type="dxa"/>
            <w:gridSpan w:val="2"/>
            <w:vAlign w:val="bottom"/>
          </w:tcPr>
          <w:p w14:paraId="06A4E5F1"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32.5</w:t>
            </w:r>
          </w:p>
        </w:tc>
      </w:tr>
      <w:tr w:rsidR="00F84654" w:rsidRPr="00E07C8E" w14:paraId="3960D87A" w14:textId="77777777" w:rsidTr="00F60113">
        <w:tc>
          <w:tcPr>
            <w:tcW w:w="861" w:type="dxa"/>
            <w:vAlign w:val="center"/>
          </w:tcPr>
          <w:p w14:paraId="0BF6859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29</w:t>
            </w:r>
          </w:p>
        </w:tc>
        <w:tc>
          <w:tcPr>
            <w:tcW w:w="733" w:type="dxa"/>
            <w:gridSpan w:val="2"/>
            <w:vAlign w:val="bottom"/>
          </w:tcPr>
          <w:p w14:paraId="0B6FDFC7"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1.35</w:t>
            </w:r>
          </w:p>
        </w:tc>
        <w:tc>
          <w:tcPr>
            <w:tcW w:w="1242" w:type="dxa"/>
            <w:gridSpan w:val="2"/>
            <w:vAlign w:val="bottom"/>
          </w:tcPr>
          <w:p w14:paraId="5DE89AA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-12.2</w:t>
            </w:r>
          </w:p>
        </w:tc>
        <w:tc>
          <w:tcPr>
            <w:tcW w:w="1226" w:type="dxa"/>
            <w:vAlign w:val="bottom"/>
          </w:tcPr>
          <w:p w14:paraId="3F82C05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14.6</w:t>
            </w:r>
          </w:p>
        </w:tc>
        <w:tc>
          <w:tcPr>
            <w:tcW w:w="1228" w:type="dxa"/>
            <w:gridSpan w:val="2"/>
            <w:vAlign w:val="bottom"/>
          </w:tcPr>
          <w:p w14:paraId="16193C6C"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15.7</w:t>
            </w:r>
          </w:p>
        </w:tc>
        <w:tc>
          <w:tcPr>
            <w:tcW w:w="1226" w:type="dxa"/>
            <w:vAlign w:val="bottom"/>
          </w:tcPr>
          <w:p w14:paraId="612FAFE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1.5</w:t>
            </w:r>
          </w:p>
        </w:tc>
        <w:tc>
          <w:tcPr>
            <w:tcW w:w="1226" w:type="dxa"/>
            <w:vAlign w:val="bottom"/>
          </w:tcPr>
          <w:p w14:paraId="7D7C4BB7"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16.2</w:t>
            </w:r>
          </w:p>
        </w:tc>
        <w:tc>
          <w:tcPr>
            <w:tcW w:w="1226" w:type="dxa"/>
            <w:gridSpan w:val="2"/>
            <w:vAlign w:val="bottom"/>
          </w:tcPr>
          <w:p w14:paraId="2471B606"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37.0</w:t>
            </w:r>
          </w:p>
        </w:tc>
      </w:tr>
      <w:tr w:rsidR="00F84654" w:rsidRPr="00E07C8E" w14:paraId="03AB99F1" w14:textId="77777777" w:rsidTr="00F60113">
        <w:tc>
          <w:tcPr>
            <w:tcW w:w="861" w:type="dxa"/>
            <w:vAlign w:val="center"/>
          </w:tcPr>
          <w:p w14:paraId="535D810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30</w:t>
            </w:r>
          </w:p>
        </w:tc>
        <w:tc>
          <w:tcPr>
            <w:tcW w:w="733" w:type="dxa"/>
            <w:gridSpan w:val="2"/>
            <w:vAlign w:val="bottom"/>
          </w:tcPr>
          <w:p w14:paraId="452CF3E4"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1.34</w:t>
            </w:r>
          </w:p>
        </w:tc>
        <w:tc>
          <w:tcPr>
            <w:tcW w:w="1242" w:type="dxa"/>
            <w:gridSpan w:val="2"/>
            <w:vAlign w:val="bottom"/>
          </w:tcPr>
          <w:p w14:paraId="68954AB1"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-16.3</w:t>
            </w:r>
          </w:p>
        </w:tc>
        <w:tc>
          <w:tcPr>
            <w:tcW w:w="1226" w:type="dxa"/>
            <w:vAlign w:val="bottom"/>
          </w:tcPr>
          <w:p w14:paraId="425F5279"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14.0</w:t>
            </w:r>
          </w:p>
        </w:tc>
        <w:tc>
          <w:tcPr>
            <w:tcW w:w="1228" w:type="dxa"/>
            <w:gridSpan w:val="2"/>
            <w:vAlign w:val="bottom"/>
          </w:tcPr>
          <w:p w14:paraId="5DEBD48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13.4</w:t>
            </w:r>
          </w:p>
        </w:tc>
        <w:tc>
          <w:tcPr>
            <w:tcW w:w="1226" w:type="dxa"/>
            <w:vAlign w:val="bottom"/>
          </w:tcPr>
          <w:p w14:paraId="3B463B4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9.2</w:t>
            </w:r>
          </w:p>
        </w:tc>
        <w:tc>
          <w:tcPr>
            <w:tcW w:w="1226" w:type="dxa"/>
            <w:vAlign w:val="bottom"/>
          </w:tcPr>
          <w:p w14:paraId="105DF282"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24.6</w:t>
            </w:r>
          </w:p>
        </w:tc>
        <w:tc>
          <w:tcPr>
            <w:tcW w:w="1226" w:type="dxa"/>
            <w:gridSpan w:val="2"/>
            <w:vAlign w:val="bottom"/>
          </w:tcPr>
          <w:p w14:paraId="7F2D3087"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34.5</w:t>
            </w:r>
          </w:p>
        </w:tc>
      </w:tr>
      <w:tr w:rsidR="00F84654" w:rsidRPr="00E07C8E" w14:paraId="25A41B87" w14:textId="77777777" w:rsidTr="00F60113">
        <w:tc>
          <w:tcPr>
            <w:tcW w:w="861" w:type="dxa"/>
            <w:tcBorders>
              <w:bottom w:val="single" w:sz="4" w:space="0" w:color="auto"/>
            </w:tcBorders>
            <w:vAlign w:val="center"/>
          </w:tcPr>
          <w:p w14:paraId="693D5F6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35</w:t>
            </w:r>
          </w:p>
        </w:tc>
        <w:tc>
          <w:tcPr>
            <w:tcW w:w="733" w:type="dxa"/>
            <w:gridSpan w:val="2"/>
            <w:tcBorders>
              <w:bottom w:val="single" w:sz="4" w:space="0" w:color="auto"/>
            </w:tcBorders>
            <w:vAlign w:val="bottom"/>
          </w:tcPr>
          <w:p w14:paraId="7282F79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1.41</w:t>
            </w:r>
          </w:p>
        </w:tc>
        <w:tc>
          <w:tcPr>
            <w:tcW w:w="1242" w:type="dxa"/>
            <w:gridSpan w:val="2"/>
            <w:tcBorders>
              <w:bottom w:val="single" w:sz="4" w:space="0" w:color="auto"/>
            </w:tcBorders>
            <w:vAlign w:val="bottom"/>
          </w:tcPr>
          <w:p w14:paraId="25616CFE"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-6.6</w:t>
            </w:r>
          </w:p>
        </w:tc>
        <w:tc>
          <w:tcPr>
            <w:tcW w:w="1226" w:type="dxa"/>
            <w:tcBorders>
              <w:bottom w:val="single" w:sz="4" w:space="0" w:color="auto"/>
            </w:tcBorders>
            <w:vAlign w:val="bottom"/>
          </w:tcPr>
          <w:p w14:paraId="259F1FF8"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12.1</w:t>
            </w:r>
          </w:p>
        </w:tc>
        <w:tc>
          <w:tcPr>
            <w:tcW w:w="1228" w:type="dxa"/>
            <w:gridSpan w:val="2"/>
            <w:tcBorders>
              <w:bottom w:val="single" w:sz="4" w:space="0" w:color="auto"/>
            </w:tcBorders>
            <w:vAlign w:val="bottom"/>
          </w:tcPr>
          <w:p w14:paraId="649A42CF"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12.7</w:t>
            </w:r>
          </w:p>
        </w:tc>
        <w:tc>
          <w:tcPr>
            <w:tcW w:w="1226" w:type="dxa"/>
            <w:tcBorders>
              <w:bottom w:val="single" w:sz="4" w:space="0" w:color="auto"/>
            </w:tcBorders>
            <w:vAlign w:val="bottom"/>
          </w:tcPr>
          <w:p w14:paraId="0D01F79D" w14:textId="77777777" w:rsidR="00F84654" w:rsidRPr="00E07C8E" w:rsidRDefault="00F84654" w:rsidP="00565CC7">
            <w:pPr>
              <w:spacing w:line="480" w:lineRule="auto"/>
              <w:jc w:val="center"/>
              <w:rPr>
                <w:sz w:val="20"/>
                <w:szCs w:val="20"/>
              </w:rPr>
            </w:pPr>
            <w:r w:rsidRPr="00E07C8E">
              <w:rPr>
                <w:rFonts w:eastAsia="Times New Roman"/>
                <w:color w:val="000000"/>
                <w:sz w:val="20"/>
                <w:szCs w:val="20"/>
              </w:rPr>
              <w:t>9.3</w:t>
            </w:r>
          </w:p>
        </w:tc>
        <w:tc>
          <w:tcPr>
            <w:tcW w:w="1226" w:type="dxa"/>
            <w:tcBorders>
              <w:bottom w:val="single" w:sz="4" w:space="0" w:color="auto"/>
            </w:tcBorders>
            <w:vAlign w:val="bottom"/>
          </w:tcPr>
          <w:p w14:paraId="1F84F18B"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21.1</w:t>
            </w:r>
          </w:p>
        </w:tc>
        <w:tc>
          <w:tcPr>
            <w:tcW w:w="1226" w:type="dxa"/>
            <w:gridSpan w:val="2"/>
            <w:tcBorders>
              <w:bottom w:val="single" w:sz="4" w:space="0" w:color="auto"/>
            </w:tcBorders>
            <w:vAlign w:val="bottom"/>
          </w:tcPr>
          <w:p w14:paraId="4A331B1E" w14:textId="77777777" w:rsidR="00F84654" w:rsidRPr="00E07C8E" w:rsidRDefault="00F84654" w:rsidP="00565CC7">
            <w:pPr>
              <w:spacing w:line="480" w:lineRule="auto"/>
              <w:jc w:val="center"/>
              <w:rPr>
                <w:rFonts w:eastAsia="Times New Roman"/>
                <w:color w:val="000000"/>
                <w:sz w:val="20"/>
                <w:szCs w:val="20"/>
              </w:rPr>
            </w:pPr>
            <w:r w:rsidRPr="00E07C8E">
              <w:rPr>
                <w:rFonts w:eastAsia="Times New Roman"/>
                <w:color w:val="000000"/>
                <w:sz w:val="20"/>
                <w:szCs w:val="20"/>
              </w:rPr>
              <w:t>27.6</w:t>
            </w:r>
          </w:p>
        </w:tc>
      </w:tr>
    </w:tbl>
    <w:p w14:paraId="23C0C46A" w14:textId="77777777" w:rsidR="00F60113" w:rsidRPr="00E07C8E" w:rsidRDefault="00F60113" w:rsidP="00D60EE1"/>
    <w:p w14:paraId="353BDD17" w14:textId="77777777" w:rsidR="00F60113" w:rsidRPr="00E07C8E" w:rsidRDefault="00F60113">
      <w:r w:rsidRPr="00E07C8E">
        <w:br w:type="page"/>
      </w:r>
    </w:p>
    <w:p w14:paraId="549D993D" w14:textId="77777777" w:rsidR="00A620EB" w:rsidRPr="00E07C8E" w:rsidRDefault="00A620EB" w:rsidP="00D60EE1">
      <w:bookmarkStart w:id="314" w:name="_Toc446419874"/>
      <w:r w:rsidRPr="00E07C8E">
        <w:rPr>
          <w:rStyle w:val="Heading4Char"/>
        </w:rPr>
        <w:lastRenderedPageBreak/>
        <w:t>Tabl</w:t>
      </w:r>
      <w:r w:rsidR="009210E2" w:rsidRPr="00E07C8E">
        <w:rPr>
          <w:rStyle w:val="Heading4Char"/>
        </w:rPr>
        <w:t>e 19</w:t>
      </w:r>
      <w:r w:rsidRPr="00E07C8E">
        <w:rPr>
          <w:rStyle w:val="Heading4Char"/>
        </w:rPr>
        <w:t xml:space="preserve">. </w:t>
      </w:r>
      <w:r w:rsidR="00D60EE1" w:rsidRPr="00E07C8E">
        <w:rPr>
          <w:rStyle w:val="Heading4Char"/>
        </w:rPr>
        <w:t xml:space="preserve">Neutral group </w:t>
      </w:r>
      <w:r w:rsidR="009D60CC" w:rsidRPr="00E07C8E">
        <w:rPr>
          <w:rStyle w:val="Heading4Char"/>
        </w:rPr>
        <w:t xml:space="preserve">level walking </w:t>
      </w:r>
      <w:r w:rsidR="001E24AA" w:rsidRPr="00E07C8E">
        <w:rPr>
          <w:rStyle w:val="Heading4Char"/>
        </w:rPr>
        <w:t>1st and 2nd peak</w:t>
      </w:r>
      <w:r w:rsidR="00C95D4E" w:rsidRPr="00E07C8E">
        <w:rPr>
          <w:rStyle w:val="Heading4Char"/>
        </w:rPr>
        <w:t xml:space="preserve"> </w:t>
      </w:r>
      <w:r w:rsidR="00D60EE1" w:rsidRPr="00E07C8E">
        <w:rPr>
          <w:rStyle w:val="Heading4Char"/>
        </w:rPr>
        <w:t>vertical ground reaction forces</w:t>
      </w:r>
      <w:bookmarkEnd w:id="314"/>
      <w:r w:rsidR="00C95D4E" w:rsidRPr="00E07C8E">
        <w:t>.</w:t>
      </w:r>
    </w:p>
    <w:tbl>
      <w:tblPr>
        <w:tblStyle w:val="TableGrid"/>
        <w:tblW w:w="823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243"/>
        <w:gridCol w:w="1226"/>
        <w:gridCol w:w="1017"/>
        <w:gridCol w:w="214"/>
        <w:gridCol w:w="1226"/>
        <w:gridCol w:w="1226"/>
        <w:gridCol w:w="1204"/>
        <w:gridCol w:w="22"/>
      </w:tblGrid>
      <w:tr w:rsidR="001E24AA" w:rsidRPr="00E07C8E" w14:paraId="712FA871" w14:textId="77777777" w:rsidTr="001E24AA">
        <w:trPr>
          <w:gridAfter w:val="1"/>
          <w:wAfter w:w="22" w:type="dxa"/>
        </w:trPr>
        <w:tc>
          <w:tcPr>
            <w:tcW w:w="861" w:type="dxa"/>
            <w:tcBorders>
              <w:top w:val="single" w:sz="4" w:space="0" w:color="auto"/>
              <w:left w:val="nil"/>
              <w:bottom w:val="single" w:sz="4" w:space="0" w:color="auto"/>
            </w:tcBorders>
            <w:vAlign w:val="center"/>
          </w:tcPr>
          <w:p w14:paraId="3D0CA9DA" w14:textId="77777777" w:rsidR="001E24AA" w:rsidRPr="00E07C8E" w:rsidRDefault="001E24AA" w:rsidP="00D60EE1">
            <w:pPr>
              <w:jc w:val="center"/>
              <w:rPr>
                <w:b/>
                <w:sz w:val="20"/>
              </w:rPr>
            </w:pPr>
          </w:p>
        </w:tc>
        <w:tc>
          <w:tcPr>
            <w:tcW w:w="3486" w:type="dxa"/>
            <w:gridSpan w:val="3"/>
            <w:tcBorders>
              <w:top w:val="single" w:sz="4" w:space="0" w:color="auto"/>
              <w:bottom w:val="single" w:sz="4" w:space="0" w:color="auto"/>
            </w:tcBorders>
            <w:vAlign w:val="center"/>
          </w:tcPr>
          <w:p w14:paraId="29DCF13B" w14:textId="77777777" w:rsidR="001E24AA" w:rsidRPr="00E07C8E" w:rsidRDefault="001E24AA" w:rsidP="00C95D4E">
            <w:pPr>
              <w:jc w:val="center"/>
              <w:rPr>
                <w:b/>
                <w:sz w:val="20"/>
              </w:rPr>
            </w:pPr>
            <w:r w:rsidRPr="00E07C8E">
              <w:rPr>
                <w:b/>
                <w:sz w:val="20"/>
              </w:rPr>
              <w:t>1</w:t>
            </w:r>
            <w:r w:rsidRPr="00E07C8E">
              <w:rPr>
                <w:b/>
                <w:sz w:val="20"/>
                <w:vertAlign w:val="superscript"/>
              </w:rPr>
              <w:t>st</w:t>
            </w:r>
            <w:r w:rsidRPr="00E07C8E">
              <w:rPr>
                <w:b/>
                <w:sz w:val="20"/>
              </w:rPr>
              <w:t xml:space="preserve"> Peak vertical GRFs (BW)</w:t>
            </w:r>
          </w:p>
        </w:tc>
        <w:tc>
          <w:tcPr>
            <w:tcW w:w="3870" w:type="dxa"/>
            <w:gridSpan w:val="4"/>
            <w:tcBorders>
              <w:top w:val="single" w:sz="4" w:space="0" w:color="auto"/>
              <w:bottom w:val="single" w:sz="4" w:space="0" w:color="auto"/>
            </w:tcBorders>
            <w:vAlign w:val="center"/>
          </w:tcPr>
          <w:p w14:paraId="1C1F2087" w14:textId="77777777" w:rsidR="001E24AA" w:rsidRPr="00E07C8E" w:rsidRDefault="001E24AA" w:rsidP="00C95D4E">
            <w:pPr>
              <w:jc w:val="center"/>
              <w:rPr>
                <w:b/>
                <w:sz w:val="20"/>
              </w:rPr>
            </w:pPr>
            <w:r w:rsidRPr="00E07C8E">
              <w:rPr>
                <w:b/>
                <w:sz w:val="20"/>
              </w:rPr>
              <w:t>2</w:t>
            </w:r>
            <w:r w:rsidRPr="00E07C8E">
              <w:rPr>
                <w:b/>
                <w:sz w:val="20"/>
                <w:vertAlign w:val="superscript"/>
              </w:rPr>
              <w:t>nd</w:t>
            </w:r>
            <w:r w:rsidRPr="00E07C8E">
              <w:rPr>
                <w:b/>
                <w:sz w:val="20"/>
              </w:rPr>
              <w:t xml:space="preserve"> Peak vertical GRFs (BW)</w:t>
            </w:r>
          </w:p>
        </w:tc>
      </w:tr>
      <w:tr w:rsidR="001E24AA" w:rsidRPr="00E07C8E" w14:paraId="51FF341E" w14:textId="77777777" w:rsidTr="001E24AA">
        <w:tc>
          <w:tcPr>
            <w:tcW w:w="861" w:type="dxa"/>
            <w:tcBorders>
              <w:top w:val="single" w:sz="4" w:space="0" w:color="auto"/>
              <w:left w:val="nil"/>
              <w:bottom w:val="single" w:sz="4" w:space="0" w:color="auto"/>
            </w:tcBorders>
            <w:vAlign w:val="center"/>
          </w:tcPr>
          <w:p w14:paraId="4C5DE93E" w14:textId="77777777" w:rsidR="001E24AA" w:rsidRPr="00E07C8E" w:rsidRDefault="001E24AA" w:rsidP="0019502A">
            <w:pPr>
              <w:jc w:val="center"/>
              <w:rPr>
                <w:b/>
                <w:sz w:val="20"/>
              </w:rPr>
            </w:pPr>
            <w:r w:rsidRPr="00E07C8E">
              <w:rPr>
                <w:b/>
                <w:sz w:val="20"/>
              </w:rPr>
              <w:t>Subject</w:t>
            </w:r>
          </w:p>
        </w:tc>
        <w:tc>
          <w:tcPr>
            <w:tcW w:w="1243" w:type="dxa"/>
            <w:tcBorders>
              <w:top w:val="single" w:sz="4" w:space="0" w:color="auto"/>
              <w:bottom w:val="single" w:sz="4" w:space="0" w:color="auto"/>
            </w:tcBorders>
            <w:vAlign w:val="center"/>
          </w:tcPr>
          <w:p w14:paraId="49C9C278" w14:textId="77777777" w:rsidR="001E24AA" w:rsidRPr="00E07C8E" w:rsidRDefault="001E24AA" w:rsidP="0019502A">
            <w:pPr>
              <w:jc w:val="center"/>
              <w:rPr>
                <w:b/>
                <w:sz w:val="20"/>
              </w:rPr>
            </w:pPr>
            <w:r w:rsidRPr="00E07C8E">
              <w:rPr>
                <w:b/>
                <w:sz w:val="20"/>
              </w:rPr>
              <w:t>Normal</w:t>
            </w:r>
          </w:p>
        </w:tc>
        <w:tc>
          <w:tcPr>
            <w:tcW w:w="1226" w:type="dxa"/>
            <w:tcBorders>
              <w:top w:val="single" w:sz="4" w:space="0" w:color="auto"/>
              <w:bottom w:val="single" w:sz="4" w:space="0" w:color="auto"/>
            </w:tcBorders>
            <w:vAlign w:val="center"/>
          </w:tcPr>
          <w:p w14:paraId="5C36525B" w14:textId="77777777" w:rsidR="001E24AA" w:rsidRPr="00E07C8E" w:rsidRDefault="001E24AA" w:rsidP="0019502A">
            <w:pPr>
              <w:jc w:val="center"/>
              <w:rPr>
                <w:b/>
                <w:sz w:val="20"/>
              </w:rPr>
            </w:pPr>
            <w:r w:rsidRPr="00E07C8E">
              <w:rPr>
                <w:b/>
                <w:sz w:val="20"/>
              </w:rPr>
              <w:t>TI</w:t>
            </w:r>
          </w:p>
        </w:tc>
        <w:tc>
          <w:tcPr>
            <w:tcW w:w="1231" w:type="dxa"/>
            <w:gridSpan w:val="2"/>
            <w:tcBorders>
              <w:top w:val="single" w:sz="4" w:space="0" w:color="auto"/>
              <w:bottom w:val="single" w:sz="4" w:space="0" w:color="auto"/>
            </w:tcBorders>
            <w:vAlign w:val="center"/>
          </w:tcPr>
          <w:p w14:paraId="2B0241F4" w14:textId="77777777" w:rsidR="001E24AA" w:rsidRPr="00E07C8E" w:rsidRDefault="001E24AA" w:rsidP="0019502A">
            <w:pPr>
              <w:jc w:val="center"/>
              <w:rPr>
                <w:b/>
                <w:sz w:val="20"/>
              </w:rPr>
            </w:pPr>
            <w:r w:rsidRPr="00E07C8E">
              <w:rPr>
                <w:b/>
                <w:sz w:val="20"/>
              </w:rPr>
              <w:t>TIW</w:t>
            </w:r>
          </w:p>
        </w:tc>
        <w:tc>
          <w:tcPr>
            <w:tcW w:w="1226" w:type="dxa"/>
            <w:tcBorders>
              <w:top w:val="single" w:sz="4" w:space="0" w:color="auto"/>
              <w:bottom w:val="single" w:sz="4" w:space="0" w:color="auto"/>
            </w:tcBorders>
            <w:vAlign w:val="center"/>
          </w:tcPr>
          <w:p w14:paraId="10A8FFC4" w14:textId="77777777" w:rsidR="001E24AA" w:rsidRPr="00E07C8E" w:rsidRDefault="001E24AA" w:rsidP="0019502A">
            <w:pPr>
              <w:jc w:val="center"/>
              <w:rPr>
                <w:b/>
                <w:sz w:val="20"/>
              </w:rPr>
            </w:pPr>
            <w:r w:rsidRPr="00E07C8E">
              <w:rPr>
                <w:b/>
                <w:sz w:val="20"/>
              </w:rPr>
              <w:t>Normal</w:t>
            </w:r>
          </w:p>
        </w:tc>
        <w:tc>
          <w:tcPr>
            <w:tcW w:w="1226" w:type="dxa"/>
            <w:tcBorders>
              <w:top w:val="single" w:sz="4" w:space="0" w:color="auto"/>
              <w:bottom w:val="single" w:sz="4" w:space="0" w:color="auto"/>
            </w:tcBorders>
            <w:vAlign w:val="center"/>
          </w:tcPr>
          <w:p w14:paraId="3E68B8AD" w14:textId="77777777" w:rsidR="001E24AA" w:rsidRPr="00E07C8E" w:rsidRDefault="001E24AA" w:rsidP="0019502A">
            <w:pPr>
              <w:jc w:val="center"/>
              <w:rPr>
                <w:b/>
                <w:sz w:val="20"/>
              </w:rPr>
            </w:pPr>
            <w:r w:rsidRPr="00E07C8E">
              <w:rPr>
                <w:b/>
                <w:sz w:val="20"/>
              </w:rPr>
              <w:t>TI</w:t>
            </w:r>
          </w:p>
        </w:tc>
        <w:tc>
          <w:tcPr>
            <w:tcW w:w="1226" w:type="dxa"/>
            <w:gridSpan w:val="2"/>
            <w:tcBorders>
              <w:top w:val="single" w:sz="4" w:space="0" w:color="auto"/>
              <w:bottom w:val="single" w:sz="4" w:space="0" w:color="auto"/>
            </w:tcBorders>
            <w:vAlign w:val="center"/>
          </w:tcPr>
          <w:p w14:paraId="5281A0B5" w14:textId="77777777" w:rsidR="001E24AA" w:rsidRPr="00E07C8E" w:rsidRDefault="001E24AA" w:rsidP="0019502A">
            <w:pPr>
              <w:jc w:val="center"/>
              <w:rPr>
                <w:b/>
                <w:sz w:val="20"/>
              </w:rPr>
            </w:pPr>
            <w:r w:rsidRPr="00E07C8E">
              <w:rPr>
                <w:b/>
                <w:sz w:val="20"/>
              </w:rPr>
              <w:t>TIW</w:t>
            </w:r>
          </w:p>
        </w:tc>
      </w:tr>
      <w:tr w:rsidR="001E24AA" w:rsidRPr="00E07C8E" w14:paraId="3B5FE173" w14:textId="77777777" w:rsidTr="001E24AA">
        <w:tc>
          <w:tcPr>
            <w:tcW w:w="861" w:type="dxa"/>
            <w:tcBorders>
              <w:top w:val="single" w:sz="4" w:space="0" w:color="auto"/>
            </w:tcBorders>
            <w:vAlign w:val="center"/>
          </w:tcPr>
          <w:p w14:paraId="467F401C" w14:textId="77777777" w:rsidR="001E24AA" w:rsidRPr="00E07C8E" w:rsidRDefault="001E24AA" w:rsidP="00330CB5">
            <w:pPr>
              <w:spacing w:line="480" w:lineRule="auto"/>
              <w:jc w:val="center"/>
              <w:rPr>
                <w:sz w:val="20"/>
              </w:rPr>
            </w:pPr>
            <w:r w:rsidRPr="00E07C8E">
              <w:rPr>
                <w:rFonts w:eastAsia="Times New Roman"/>
                <w:color w:val="000000"/>
                <w:sz w:val="20"/>
              </w:rPr>
              <w:t>3</w:t>
            </w:r>
          </w:p>
        </w:tc>
        <w:tc>
          <w:tcPr>
            <w:tcW w:w="1243" w:type="dxa"/>
            <w:tcBorders>
              <w:top w:val="single" w:sz="4" w:space="0" w:color="auto"/>
            </w:tcBorders>
            <w:vAlign w:val="bottom"/>
          </w:tcPr>
          <w:p w14:paraId="1ACB4A84" w14:textId="77777777" w:rsidR="001E24AA" w:rsidRPr="00E07C8E" w:rsidRDefault="001E24AA" w:rsidP="00330CB5">
            <w:pPr>
              <w:spacing w:line="480" w:lineRule="auto"/>
              <w:jc w:val="center"/>
              <w:rPr>
                <w:sz w:val="20"/>
              </w:rPr>
            </w:pPr>
            <w:r w:rsidRPr="00E07C8E">
              <w:rPr>
                <w:rFonts w:eastAsia="Times New Roman"/>
                <w:color w:val="000000"/>
                <w:sz w:val="20"/>
                <w:szCs w:val="22"/>
              </w:rPr>
              <w:t>1.342±0.022</w:t>
            </w:r>
          </w:p>
        </w:tc>
        <w:tc>
          <w:tcPr>
            <w:tcW w:w="1226" w:type="dxa"/>
            <w:tcBorders>
              <w:top w:val="single" w:sz="4" w:space="0" w:color="auto"/>
            </w:tcBorders>
            <w:vAlign w:val="bottom"/>
          </w:tcPr>
          <w:p w14:paraId="03F6635A" w14:textId="77777777" w:rsidR="001E24AA" w:rsidRPr="00E07C8E" w:rsidRDefault="001E24AA" w:rsidP="00330CB5">
            <w:pPr>
              <w:spacing w:line="480" w:lineRule="auto"/>
              <w:jc w:val="center"/>
              <w:rPr>
                <w:sz w:val="20"/>
              </w:rPr>
            </w:pPr>
            <w:r w:rsidRPr="00E07C8E">
              <w:rPr>
                <w:rFonts w:eastAsia="Times New Roman"/>
                <w:color w:val="000000"/>
                <w:sz w:val="20"/>
                <w:szCs w:val="22"/>
              </w:rPr>
              <w:t>1.388±0.052</w:t>
            </w:r>
          </w:p>
        </w:tc>
        <w:tc>
          <w:tcPr>
            <w:tcW w:w="1231" w:type="dxa"/>
            <w:gridSpan w:val="2"/>
            <w:tcBorders>
              <w:top w:val="single" w:sz="4" w:space="0" w:color="auto"/>
            </w:tcBorders>
            <w:vAlign w:val="bottom"/>
          </w:tcPr>
          <w:p w14:paraId="1E4E2C6B" w14:textId="77777777" w:rsidR="001E24AA" w:rsidRPr="00E07C8E" w:rsidRDefault="001E24AA" w:rsidP="00330CB5">
            <w:pPr>
              <w:spacing w:line="480" w:lineRule="auto"/>
              <w:jc w:val="center"/>
              <w:rPr>
                <w:sz w:val="20"/>
              </w:rPr>
            </w:pPr>
            <w:r w:rsidRPr="00E07C8E">
              <w:rPr>
                <w:rFonts w:eastAsia="Times New Roman"/>
                <w:color w:val="000000"/>
                <w:sz w:val="20"/>
                <w:szCs w:val="22"/>
              </w:rPr>
              <w:t>1.408±0.052</w:t>
            </w:r>
          </w:p>
        </w:tc>
        <w:tc>
          <w:tcPr>
            <w:tcW w:w="1226" w:type="dxa"/>
            <w:tcBorders>
              <w:top w:val="single" w:sz="4" w:space="0" w:color="auto"/>
            </w:tcBorders>
            <w:vAlign w:val="bottom"/>
          </w:tcPr>
          <w:p w14:paraId="380ACB9B" w14:textId="77777777" w:rsidR="001E24AA" w:rsidRPr="00E07C8E" w:rsidRDefault="001E24AA" w:rsidP="00330CB5">
            <w:pPr>
              <w:spacing w:line="480" w:lineRule="auto"/>
              <w:jc w:val="center"/>
              <w:rPr>
                <w:sz w:val="20"/>
              </w:rPr>
            </w:pPr>
            <w:r w:rsidRPr="00E07C8E">
              <w:rPr>
                <w:rFonts w:eastAsia="Times New Roman"/>
                <w:color w:val="000000"/>
                <w:sz w:val="20"/>
                <w:szCs w:val="22"/>
              </w:rPr>
              <w:t>1.252±0.058</w:t>
            </w:r>
          </w:p>
        </w:tc>
        <w:tc>
          <w:tcPr>
            <w:tcW w:w="1226" w:type="dxa"/>
            <w:tcBorders>
              <w:top w:val="single" w:sz="4" w:space="0" w:color="auto"/>
            </w:tcBorders>
            <w:vAlign w:val="bottom"/>
          </w:tcPr>
          <w:p w14:paraId="1131BEC5"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1.261±0.014</w:t>
            </w:r>
          </w:p>
        </w:tc>
        <w:tc>
          <w:tcPr>
            <w:tcW w:w="1226" w:type="dxa"/>
            <w:gridSpan w:val="2"/>
            <w:tcBorders>
              <w:top w:val="single" w:sz="4" w:space="0" w:color="auto"/>
            </w:tcBorders>
            <w:vAlign w:val="bottom"/>
          </w:tcPr>
          <w:p w14:paraId="3C704DA7"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1.262±0.036</w:t>
            </w:r>
          </w:p>
        </w:tc>
      </w:tr>
      <w:tr w:rsidR="001E24AA" w:rsidRPr="00E07C8E" w14:paraId="178165C1" w14:textId="77777777" w:rsidTr="001E24AA">
        <w:tc>
          <w:tcPr>
            <w:tcW w:w="861" w:type="dxa"/>
            <w:vAlign w:val="center"/>
          </w:tcPr>
          <w:p w14:paraId="6858D430" w14:textId="77777777" w:rsidR="001E24AA" w:rsidRPr="00E07C8E" w:rsidRDefault="001E24AA" w:rsidP="00330CB5">
            <w:pPr>
              <w:spacing w:line="480" w:lineRule="auto"/>
              <w:jc w:val="center"/>
              <w:rPr>
                <w:sz w:val="20"/>
              </w:rPr>
            </w:pPr>
            <w:r w:rsidRPr="00E07C8E">
              <w:rPr>
                <w:rFonts w:eastAsia="Times New Roman"/>
                <w:color w:val="000000"/>
                <w:sz w:val="20"/>
              </w:rPr>
              <w:t>6</w:t>
            </w:r>
          </w:p>
        </w:tc>
        <w:tc>
          <w:tcPr>
            <w:tcW w:w="1243" w:type="dxa"/>
            <w:vAlign w:val="bottom"/>
          </w:tcPr>
          <w:p w14:paraId="32D1265B" w14:textId="77777777" w:rsidR="001E24AA" w:rsidRPr="00E07C8E" w:rsidRDefault="001E24AA" w:rsidP="00330CB5">
            <w:pPr>
              <w:spacing w:line="480" w:lineRule="auto"/>
              <w:jc w:val="center"/>
              <w:rPr>
                <w:sz w:val="20"/>
              </w:rPr>
            </w:pPr>
            <w:r w:rsidRPr="00E07C8E">
              <w:rPr>
                <w:rFonts w:eastAsia="Times New Roman"/>
                <w:color w:val="000000"/>
                <w:sz w:val="20"/>
                <w:szCs w:val="22"/>
              </w:rPr>
              <w:t>1.155±0.013</w:t>
            </w:r>
          </w:p>
        </w:tc>
        <w:tc>
          <w:tcPr>
            <w:tcW w:w="1226" w:type="dxa"/>
            <w:vAlign w:val="bottom"/>
          </w:tcPr>
          <w:p w14:paraId="1CB940A3" w14:textId="77777777" w:rsidR="001E24AA" w:rsidRPr="00E07C8E" w:rsidRDefault="001E24AA" w:rsidP="00330CB5">
            <w:pPr>
              <w:spacing w:line="480" w:lineRule="auto"/>
              <w:jc w:val="center"/>
              <w:rPr>
                <w:sz w:val="20"/>
              </w:rPr>
            </w:pPr>
            <w:r w:rsidRPr="00E07C8E">
              <w:rPr>
                <w:rFonts w:eastAsia="Times New Roman"/>
                <w:color w:val="000000"/>
                <w:sz w:val="20"/>
                <w:szCs w:val="22"/>
              </w:rPr>
              <w:t>1.243±0.042</w:t>
            </w:r>
          </w:p>
        </w:tc>
        <w:tc>
          <w:tcPr>
            <w:tcW w:w="1231" w:type="dxa"/>
            <w:gridSpan w:val="2"/>
            <w:vAlign w:val="bottom"/>
          </w:tcPr>
          <w:p w14:paraId="09F15CF3" w14:textId="77777777" w:rsidR="001E24AA" w:rsidRPr="00E07C8E" w:rsidRDefault="001E24AA" w:rsidP="00330CB5">
            <w:pPr>
              <w:spacing w:line="480" w:lineRule="auto"/>
              <w:jc w:val="center"/>
              <w:rPr>
                <w:sz w:val="20"/>
              </w:rPr>
            </w:pPr>
            <w:r w:rsidRPr="00E07C8E">
              <w:rPr>
                <w:rFonts w:eastAsia="Times New Roman"/>
                <w:color w:val="000000"/>
                <w:sz w:val="20"/>
                <w:szCs w:val="22"/>
              </w:rPr>
              <w:t>1.199±0.072</w:t>
            </w:r>
          </w:p>
        </w:tc>
        <w:tc>
          <w:tcPr>
            <w:tcW w:w="1226" w:type="dxa"/>
            <w:vAlign w:val="bottom"/>
          </w:tcPr>
          <w:p w14:paraId="0B877E71" w14:textId="77777777" w:rsidR="001E24AA" w:rsidRPr="00E07C8E" w:rsidRDefault="001E24AA" w:rsidP="00330CB5">
            <w:pPr>
              <w:spacing w:line="480" w:lineRule="auto"/>
              <w:jc w:val="center"/>
              <w:rPr>
                <w:sz w:val="20"/>
              </w:rPr>
            </w:pPr>
            <w:r w:rsidRPr="00E07C8E">
              <w:rPr>
                <w:rFonts w:eastAsia="Times New Roman"/>
                <w:color w:val="000000"/>
                <w:sz w:val="20"/>
                <w:szCs w:val="22"/>
              </w:rPr>
              <w:t>1.150±0.033</w:t>
            </w:r>
          </w:p>
        </w:tc>
        <w:tc>
          <w:tcPr>
            <w:tcW w:w="1226" w:type="dxa"/>
            <w:vAlign w:val="bottom"/>
          </w:tcPr>
          <w:p w14:paraId="680A7650"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1.123±0.023</w:t>
            </w:r>
          </w:p>
        </w:tc>
        <w:tc>
          <w:tcPr>
            <w:tcW w:w="1226" w:type="dxa"/>
            <w:gridSpan w:val="2"/>
            <w:vAlign w:val="bottom"/>
          </w:tcPr>
          <w:p w14:paraId="7469BCEA"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1.143±0.030</w:t>
            </w:r>
          </w:p>
        </w:tc>
      </w:tr>
      <w:tr w:rsidR="001E24AA" w:rsidRPr="00E07C8E" w14:paraId="2D837C52" w14:textId="77777777" w:rsidTr="001E24AA">
        <w:tc>
          <w:tcPr>
            <w:tcW w:w="861" w:type="dxa"/>
            <w:vAlign w:val="center"/>
          </w:tcPr>
          <w:p w14:paraId="5A29639F" w14:textId="77777777" w:rsidR="001E24AA" w:rsidRPr="00E07C8E" w:rsidRDefault="001E24AA" w:rsidP="00330CB5">
            <w:pPr>
              <w:spacing w:line="480" w:lineRule="auto"/>
              <w:jc w:val="center"/>
              <w:rPr>
                <w:sz w:val="20"/>
              </w:rPr>
            </w:pPr>
            <w:r w:rsidRPr="00E07C8E">
              <w:rPr>
                <w:rFonts w:eastAsia="Times New Roman"/>
                <w:color w:val="000000"/>
                <w:sz w:val="20"/>
              </w:rPr>
              <w:t>7</w:t>
            </w:r>
          </w:p>
        </w:tc>
        <w:tc>
          <w:tcPr>
            <w:tcW w:w="1243" w:type="dxa"/>
            <w:vAlign w:val="bottom"/>
          </w:tcPr>
          <w:p w14:paraId="00DFA1AF" w14:textId="77777777" w:rsidR="001E24AA" w:rsidRPr="00E07C8E" w:rsidRDefault="001E24AA" w:rsidP="00330CB5">
            <w:pPr>
              <w:spacing w:line="480" w:lineRule="auto"/>
              <w:jc w:val="center"/>
              <w:rPr>
                <w:sz w:val="20"/>
              </w:rPr>
            </w:pPr>
            <w:r w:rsidRPr="00E07C8E">
              <w:rPr>
                <w:rFonts w:eastAsia="Times New Roman"/>
                <w:color w:val="000000"/>
                <w:sz w:val="20"/>
                <w:szCs w:val="22"/>
              </w:rPr>
              <w:t>1.175±0.017</w:t>
            </w:r>
          </w:p>
        </w:tc>
        <w:tc>
          <w:tcPr>
            <w:tcW w:w="1226" w:type="dxa"/>
            <w:vAlign w:val="bottom"/>
          </w:tcPr>
          <w:p w14:paraId="1E4A5EAA" w14:textId="77777777" w:rsidR="001E24AA" w:rsidRPr="00E07C8E" w:rsidRDefault="001E24AA" w:rsidP="00330CB5">
            <w:pPr>
              <w:spacing w:line="480" w:lineRule="auto"/>
              <w:jc w:val="center"/>
              <w:rPr>
                <w:sz w:val="20"/>
              </w:rPr>
            </w:pPr>
            <w:r w:rsidRPr="00E07C8E">
              <w:rPr>
                <w:rFonts w:eastAsia="Times New Roman"/>
                <w:color w:val="000000"/>
                <w:sz w:val="20"/>
                <w:szCs w:val="22"/>
              </w:rPr>
              <w:t>1.211±0.100</w:t>
            </w:r>
          </w:p>
        </w:tc>
        <w:tc>
          <w:tcPr>
            <w:tcW w:w="1231" w:type="dxa"/>
            <w:gridSpan w:val="2"/>
            <w:vAlign w:val="bottom"/>
          </w:tcPr>
          <w:p w14:paraId="261E5A0E" w14:textId="77777777" w:rsidR="001E24AA" w:rsidRPr="00E07C8E" w:rsidRDefault="001E24AA" w:rsidP="00330CB5">
            <w:pPr>
              <w:spacing w:line="480" w:lineRule="auto"/>
              <w:jc w:val="center"/>
              <w:rPr>
                <w:sz w:val="20"/>
              </w:rPr>
            </w:pPr>
            <w:r w:rsidRPr="00E07C8E">
              <w:rPr>
                <w:rFonts w:eastAsia="Times New Roman"/>
                <w:color w:val="000000"/>
                <w:sz w:val="20"/>
                <w:szCs w:val="22"/>
              </w:rPr>
              <w:t>1.257±0.044</w:t>
            </w:r>
          </w:p>
        </w:tc>
        <w:tc>
          <w:tcPr>
            <w:tcW w:w="1226" w:type="dxa"/>
            <w:vAlign w:val="bottom"/>
          </w:tcPr>
          <w:p w14:paraId="75719633" w14:textId="77777777" w:rsidR="001E24AA" w:rsidRPr="00E07C8E" w:rsidRDefault="001E24AA" w:rsidP="00330CB5">
            <w:pPr>
              <w:spacing w:line="480" w:lineRule="auto"/>
              <w:jc w:val="center"/>
              <w:rPr>
                <w:sz w:val="20"/>
              </w:rPr>
            </w:pPr>
            <w:r w:rsidRPr="00E07C8E">
              <w:rPr>
                <w:rFonts w:eastAsia="Times New Roman"/>
                <w:color w:val="000000"/>
                <w:sz w:val="20"/>
                <w:szCs w:val="22"/>
              </w:rPr>
              <w:t>1.134±0.011</w:t>
            </w:r>
          </w:p>
        </w:tc>
        <w:tc>
          <w:tcPr>
            <w:tcW w:w="1226" w:type="dxa"/>
            <w:vAlign w:val="bottom"/>
          </w:tcPr>
          <w:p w14:paraId="219C132F"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1.155±0.032</w:t>
            </w:r>
          </w:p>
        </w:tc>
        <w:tc>
          <w:tcPr>
            <w:tcW w:w="1226" w:type="dxa"/>
            <w:gridSpan w:val="2"/>
            <w:vAlign w:val="bottom"/>
          </w:tcPr>
          <w:p w14:paraId="7B98BC7A"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1.139±0.061</w:t>
            </w:r>
          </w:p>
        </w:tc>
      </w:tr>
      <w:tr w:rsidR="001E24AA" w:rsidRPr="00E07C8E" w14:paraId="27007A40" w14:textId="77777777" w:rsidTr="001E24AA">
        <w:tc>
          <w:tcPr>
            <w:tcW w:w="861" w:type="dxa"/>
            <w:vAlign w:val="center"/>
          </w:tcPr>
          <w:p w14:paraId="28453420" w14:textId="77777777" w:rsidR="001E24AA" w:rsidRPr="00E07C8E" w:rsidRDefault="001E24AA" w:rsidP="00330CB5">
            <w:pPr>
              <w:spacing w:line="480" w:lineRule="auto"/>
              <w:jc w:val="center"/>
              <w:rPr>
                <w:sz w:val="20"/>
              </w:rPr>
            </w:pPr>
            <w:r w:rsidRPr="00E07C8E">
              <w:rPr>
                <w:rFonts w:eastAsia="Times New Roman"/>
                <w:color w:val="000000"/>
                <w:sz w:val="20"/>
              </w:rPr>
              <w:t>9</w:t>
            </w:r>
          </w:p>
        </w:tc>
        <w:tc>
          <w:tcPr>
            <w:tcW w:w="1243" w:type="dxa"/>
            <w:vAlign w:val="bottom"/>
          </w:tcPr>
          <w:p w14:paraId="01ED7D68" w14:textId="77777777" w:rsidR="001E24AA" w:rsidRPr="00E07C8E" w:rsidRDefault="001E24AA" w:rsidP="00330CB5">
            <w:pPr>
              <w:spacing w:line="480" w:lineRule="auto"/>
              <w:jc w:val="center"/>
              <w:rPr>
                <w:sz w:val="20"/>
              </w:rPr>
            </w:pPr>
            <w:r w:rsidRPr="00E07C8E">
              <w:rPr>
                <w:rFonts w:eastAsia="Times New Roman"/>
                <w:color w:val="000000"/>
                <w:sz w:val="20"/>
                <w:szCs w:val="22"/>
              </w:rPr>
              <w:t>1.162±0.032</w:t>
            </w:r>
          </w:p>
        </w:tc>
        <w:tc>
          <w:tcPr>
            <w:tcW w:w="1226" w:type="dxa"/>
            <w:vAlign w:val="bottom"/>
          </w:tcPr>
          <w:p w14:paraId="0EF0A0BA" w14:textId="77777777" w:rsidR="001E24AA" w:rsidRPr="00E07C8E" w:rsidRDefault="001E24AA" w:rsidP="00330CB5">
            <w:pPr>
              <w:spacing w:line="480" w:lineRule="auto"/>
              <w:jc w:val="center"/>
              <w:rPr>
                <w:sz w:val="20"/>
              </w:rPr>
            </w:pPr>
            <w:r w:rsidRPr="00E07C8E">
              <w:rPr>
                <w:rFonts w:eastAsia="Times New Roman"/>
                <w:color w:val="000000"/>
                <w:sz w:val="20"/>
                <w:szCs w:val="22"/>
              </w:rPr>
              <w:t>1.223±0.063</w:t>
            </w:r>
          </w:p>
        </w:tc>
        <w:tc>
          <w:tcPr>
            <w:tcW w:w="1231" w:type="dxa"/>
            <w:gridSpan w:val="2"/>
            <w:vAlign w:val="bottom"/>
          </w:tcPr>
          <w:p w14:paraId="4052BDEA" w14:textId="77777777" w:rsidR="001E24AA" w:rsidRPr="00E07C8E" w:rsidRDefault="001E24AA" w:rsidP="00330CB5">
            <w:pPr>
              <w:spacing w:line="480" w:lineRule="auto"/>
              <w:jc w:val="center"/>
              <w:rPr>
                <w:sz w:val="20"/>
              </w:rPr>
            </w:pPr>
            <w:r w:rsidRPr="00E07C8E">
              <w:rPr>
                <w:rFonts w:eastAsia="Times New Roman"/>
                <w:color w:val="000000"/>
                <w:sz w:val="20"/>
                <w:szCs w:val="22"/>
              </w:rPr>
              <w:t>1.178±0.037</w:t>
            </w:r>
          </w:p>
        </w:tc>
        <w:tc>
          <w:tcPr>
            <w:tcW w:w="1226" w:type="dxa"/>
            <w:vAlign w:val="bottom"/>
          </w:tcPr>
          <w:p w14:paraId="414C8948" w14:textId="77777777" w:rsidR="001E24AA" w:rsidRPr="00E07C8E" w:rsidRDefault="001E24AA" w:rsidP="00330CB5">
            <w:pPr>
              <w:spacing w:line="480" w:lineRule="auto"/>
              <w:jc w:val="center"/>
              <w:rPr>
                <w:sz w:val="20"/>
              </w:rPr>
            </w:pPr>
            <w:r w:rsidRPr="00E07C8E">
              <w:rPr>
                <w:rFonts w:eastAsia="Times New Roman"/>
                <w:color w:val="000000"/>
                <w:sz w:val="20"/>
                <w:szCs w:val="22"/>
              </w:rPr>
              <w:t>1.022±0.015</w:t>
            </w:r>
          </w:p>
        </w:tc>
        <w:tc>
          <w:tcPr>
            <w:tcW w:w="1226" w:type="dxa"/>
            <w:vAlign w:val="bottom"/>
          </w:tcPr>
          <w:p w14:paraId="303B6FBD"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0.985±0.020</w:t>
            </w:r>
          </w:p>
        </w:tc>
        <w:tc>
          <w:tcPr>
            <w:tcW w:w="1226" w:type="dxa"/>
            <w:gridSpan w:val="2"/>
            <w:vAlign w:val="bottom"/>
          </w:tcPr>
          <w:p w14:paraId="733A84AB"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0.979±0.023</w:t>
            </w:r>
          </w:p>
        </w:tc>
      </w:tr>
      <w:tr w:rsidR="001E24AA" w:rsidRPr="00E07C8E" w14:paraId="3D305FE7" w14:textId="77777777" w:rsidTr="001E24AA">
        <w:tc>
          <w:tcPr>
            <w:tcW w:w="861" w:type="dxa"/>
            <w:vAlign w:val="center"/>
          </w:tcPr>
          <w:p w14:paraId="585EB2E7" w14:textId="77777777" w:rsidR="001E24AA" w:rsidRPr="00E07C8E" w:rsidRDefault="001E24AA" w:rsidP="00330CB5">
            <w:pPr>
              <w:spacing w:line="480" w:lineRule="auto"/>
              <w:jc w:val="center"/>
              <w:rPr>
                <w:sz w:val="20"/>
              </w:rPr>
            </w:pPr>
            <w:r w:rsidRPr="00E07C8E">
              <w:rPr>
                <w:rFonts w:eastAsia="Times New Roman"/>
                <w:color w:val="000000"/>
                <w:sz w:val="20"/>
              </w:rPr>
              <w:t>10</w:t>
            </w:r>
          </w:p>
        </w:tc>
        <w:tc>
          <w:tcPr>
            <w:tcW w:w="1243" w:type="dxa"/>
            <w:vAlign w:val="bottom"/>
          </w:tcPr>
          <w:p w14:paraId="440236F6" w14:textId="77777777" w:rsidR="001E24AA" w:rsidRPr="00E07C8E" w:rsidRDefault="001E24AA" w:rsidP="00330CB5">
            <w:pPr>
              <w:spacing w:line="480" w:lineRule="auto"/>
              <w:jc w:val="center"/>
              <w:rPr>
                <w:sz w:val="20"/>
              </w:rPr>
            </w:pPr>
            <w:r w:rsidRPr="00E07C8E">
              <w:rPr>
                <w:rFonts w:eastAsia="Times New Roman"/>
                <w:color w:val="000000"/>
                <w:sz w:val="20"/>
                <w:szCs w:val="22"/>
              </w:rPr>
              <w:t>1.249±0.029</w:t>
            </w:r>
          </w:p>
        </w:tc>
        <w:tc>
          <w:tcPr>
            <w:tcW w:w="1226" w:type="dxa"/>
            <w:vAlign w:val="bottom"/>
          </w:tcPr>
          <w:p w14:paraId="24035C8D" w14:textId="77777777" w:rsidR="001E24AA" w:rsidRPr="00E07C8E" w:rsidRDefault="001E24AA" w:rsidP="00330CB5">
            <w:pPr>
              <w:spacing w:line="480" w:lineRule="auto"/>
              <w:jc w:val="center"/>
              <w:rPr>
                <w:sz w:val="20"/>
              </w:rPr>
            </w:pPr>
            <w:r w:rsidRPr="00E07C8E">
              <w:rPr>
                <w:rFonts w:eastAsia="Times New Roman"/>
                <w:color w:val="000000"/>
                <w:sz w:val="20"/>
                <w:szCs w:val="22"/>
              </w:rPr>
              <w:t>1.349±0.057</w:t>
            </w:r>
          </w:p>
        </w:tc>
        <w:tc>
          <w:tcPr>
            <w:tcW w:w="1231" w:type="dxa"/>
            <w:gridSpan w:val="2"/>
            <w:vAlign w:val="bottom"/>
          </w:tcPr>
          <w:p w14:paraId="30025741" w14:textId="77777777" w:rsidR="001E24AA" w:rsidRPr="00E07C8E" w:rsidRDefault="001E24AA" w:rsidP="00330CB5">
            <w:pPr>
              <w:spacing w:line="480" w:lineRule="auto"/>
              <w:jc w:val="center"/>
              <w:rPr>
                <w:sz w:val="20"/>
              </w:rPr>
            </w:pPr>
            <w:r w:rsidRPr="00E07C8E">
              <w:rPr>
                <w:rFonts w:eastAsia="Times New Roman"/>
                <w:color w:val="000000"/>
                <w:sz w:val="20"/>
                <w:szCs w:val="22"/>
              </w:rPr>
              <w:t>1.450±0.054</w:t>
            </w:r>
          </w:p>
        </w:tc>
        <w:tc>
          <w:tcPr>
            <w:tcW w:w="1226" w:type="dxa"/>
            <w:vAlign w:val="bottom"/>
          </w:tcPr>
          <w:p w14:paraId="64DA1DC5" w14:textId="77777777" w:rsidR="001E24AA" w:rsidRPr="00E07C8E" w:rsidRDefault="001E24AA" w:rsidP="00330CB5">
            <w:pPr>
              <w:spacing w:line="480" w:lineRule="auto"/>
              <w:jc w:val="center"/>
              <w:rPr>
                <w:sz w:val="20"/>
              </w:rPr>
            </w:pPr>
            <w:r w:rsidRPr="00E07C8E">
              <w:rPr>
                <w:rFonts w:eastAsia="Times New Roman"/>
                <w:color w:val="000000"/>
                <w:sz w:val="20"/>
                <w:szCs w:val="22"/>
              </w:rPr>
              <w:t>1.104±0.035</w:t>
            </w:r>
          </w:p>
        </w:tc>
        <w:tc>
          <w:tcPr>
            <w:tcW w:w="1226" w:type="dxa"/>
            <w:vAlign w:val="bottom"/>
          </w:tcPr>
          <w:p w14:paraId="1EB5018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0.991±0.016</w:t>
            </w:r>
          </w:p>
        </w:tc>
        <w:tc>
          <w:tcPr>
            <w:tcW w:w="1226" w:type="dxa"/>
            <w:gridSpan w:val="2"/>
            <w:vAlign w:val="bottom"/>
          </w:tcPr>
          <w:p w14:paraId="2107A42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0.996±0.036</w:t>
            </w:r>
          </w:p>
        </w:tc>
      </w:tr>
      <w:tr w:rsidR="001E24AA" w:rsidRPr="00E07C8E" w14:paraId="4F62CE8D" w14:textId="77777777" w:rsidTr="001E24AA">
        <w:tc>
          <w:tcPr>
            <w:tcW w:w="861" w:type="dxa"/>
            <w:vAlign w:val="center"/>
          </w:tcPr>
          <w:p w14:paraId="03DBF990" w14:textId="77777777" w:rsidR="001E24AA" w:rsidRPr="00E07C8E" w:rsidRDefault="001E24AA" w:rsidP="00330CB5">
            <w:pPr>
              <w:spacing w:line="480" w:lineRule="auto"/>
              <w:jc w:val="center"/>
              <w:rPr>
                <w:sz w:val="20"/>
              </w:rPr>
            </w:pPr>
            <w:r w:rsidRPr="00E07C8E">
              <w:rPr>
                <w:rFonts w:eastAsia="Times New Roman"/>
                <w:color w:val="000000"/>
                <w:sz w:val="20"/>
              </w:rPr>
              <w:t>11</w:t>
            </w:r>
          </w:p>
        </w:tc>
        <w:tc>
          <w:tcPr>
            <w:tcW w:w="1243" w:type="dxa"/>
            <w:vAlign w:val="bottom"/>
          </w:tcPr>
          <w:p w14:paraId="2901B838" w14:textId="77777777" w:rsidR="001E24AA" w:rsidRPr="00E07C8E" w:rsidRDefault="001E24AA" w:rsidP="00330CB5">
            <w:pPr>
              <w:spacing w:line="480" w:lineRule="auto"/>
              <w:jc w:val="center"/>
              <w:rPr>
                <w:sz w:val="20"/>
              </w:rPr>
            </w:pPr>
            <w:r w:rsidRPr="00E07C8E">
              <w:rPr>
                <w:rFonts w:eastAsia="Times New Roman"/>
                <w:color w:val="000000"/>
                <w:sz w:val="20"/>
                <w:szCs w:val="22"/>
              </w:rPr>
              <w:t>1.178±0.043</w:t>
            </w:r>
          </w:p>
        </w:tc>
        <w:tc>
          <w:tcPr>
            <w:tcW w:w="1226" w:type="dxa"/>
            <w:vAlign w:val="bottom"/>
          </w:tcPr>
          <w:p w14:paraId="42050AF2" w14:textId="77777777" w:rsidR="001E24AA" w:rsidRPr="00E07C8E" w:rsidRDefault="001E24AA" w:rsidP="00330CB5">
            <w:pPr>
              <w:spacing w:line="480" w:lineRule="auto"/>
              <w:jc w:val="center"/>
              <w:rPr>
                <w:sz w:val="20"/>
              </w:rPr>
            </w:pPr>
            <w:r w:rsidRPr="00E07C8E">
              <w:rPr>
                <w:rFonts w:eastAsia="Times New Roman"/>
                <w:color w:val="000000"/>
                <w:sz w:val="20"/>
                <w:szCs w:val="22"/>
              </w:rPr>
              <w:t>1.147±0.039</w:t>
            </w:r>
          </w:p>
        </w:tc>
        <w:tc>
          <w:tcPr>
            <w:tcW w:w="1231" w:type="dxa"/>
            <w:gridSpan w:val="2"/>
            <w:vAlign w:val="bottom"/>
          </w:tcPr>
          <w:p w14:paraId="5681AE25" w14:textId="77777777" w:rsidR="001E24AA" w:rsidRPr="00E07C8E" w:rsidRDefault="001E24AA" w:rsidP="00330CB5">
            <w:pPr>
              <w:spacing w:line="480" w:lineRule="auto"/>
              <w:jc w:val="center"/>
              <w:rPr>
                <w:sz w:val="20"/>
              </w:rPr>
            </w:pPr>
            <w:r w:rsidRPr="00E07C8E">
              <w:rPr>
                <w:rFonts w:eastAsia="Times New Roman"/>
                <w:color w:val="000000"/>
                <w:sz w:val="20"/>
                <w:szCs w:val="22"/>
              </w:rPr>
              <w:t>1.115±0.035</w:t>
            </w:r>
          </w:p>
        </w:tc>
        <w:tc>
          <w:tcPr>
            <w:tcW w:w="1226" w:type="dxa"/>
            <w:vAlign w:val="bottom"/>
          </w:tcPr>
          <w:p w14:paraId="48029F2D" w14:textId="77777777" w:rsidR="001E24AA" w:rsidRPr="00E07C8E" w:rsidRDefault="001E24AA" w:rsidP="00330CB5">
            <w:pPr>
              <w:spacing w:line="480" w:lineRule="auto"/>
              <w:jc w:val="center"/>
              <w:rPr>
                <w:sz w:val="20"/>
              </w:rPr>
            </w:pPr>
            <w:r w:rsidRPr="00E07C8E">
              <w:rPr>
                <w:rFonts w:eastAsia="Times New Roman"/>
                <w:color w:val="000000"/>
                <w:sz w:val="20"/>
                <w:szCs w:val="22"/>
              </w:rPr>
              <w:t>1.086±0.034</w:t>
            </w:r>
          </w:p>
        </w:tc>
        <w:tc>
          <w:tcPr>
            <w:tcW w:w="1226" w:type="dxa"/>
            <w:vAlign w:val="bottom"/>
          </w:tcPr>
          <w:p w14:paraId="27A1641B"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1.083±0.035</w:t>
            </w:r>
          </w:p>
        </w:tc>
        <w:tc>
          <w:tcPr>
            <w:tcW w:w="1226" w:type="dxa"/>
            <w:gridSpan w:val="2"/>
            <w:vAlign w:val="bottom"/>
          </w:tcPr>
          <w:p w14:paraId="758A22B7"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1.089±0.028</w:t>
            </w:r>
          </w:p>
        </w:tc>
      </w:tr>
      <w:tr w:rsidR="001E24AA" w:rsidRPr="00E07C8E" w14:paraId="7B5F789F" w14:textId="77777777" w:rsidTr="001E24AA">
        <w:tc>
          <w:tcPr>
            <w:tcW w:w="861" w:type="dxa"/>
            <w:vAlign w:val="center"/>
          </w:tcPr>
          <w:p w14:paraId="1C9ACBAB" w14:textId="77777777" w:rsidR="001E24AA" w:rsidRPr="00E07C8E" w:rsidRDefault="001E24AA" w:rsidP="00330CB5">
            <w:pPr>
              <w:spacing w:line="480" w:lineRule="auto"/>
              <w:jc w:val="center"/>
              <w:rPr>
                <w:sz w:val="20"/>
              </w:rPr>
            </w:pPr>
            <w:r w:rsidRPr="00E07C8E">
              <w:rPr>
                <w:rFonts w:eastAsia="Times New Roman"/>
                <w:color w:val="000000"/>
                <w:sz w:val="20"/>
              </w:rPr>
              <w:t>12</w:t>
            </w:r>
          </w:p>
        </w:tc>
        <w:tc>
          <w:tcPr>
            <w:tcW w:w="1243" w:type="dxa"/>
            <w:vAlign w:val="bottom"/>
          </w:tcPr>
          <w:p w14:paraId="79842DCB" w14:textId="77777777" w:rsidR="001E24AA" w:rsidRPr="00E07C8E" w:rsidRDefault="001E24AA" w:rsidP="00330CB5">
            <w:pPr>
              <w:spacing w:line="480" w:lineRule="auto"/>
              <w:jc w:val="center"/>
              <w:rPr>
                <w:sz w:val="20"/>
              </w:rPr>
            </w:pPr>
            <w:r w:rsidRPr="00E07C8E">
              <w:rPr>
                <w:rFonts w:eastAsia="Times New Roman"/>
                <w:color w:val="000000"/>
                <w:sz w:val="20"/>
                <w:szCs w:val="22"/>
              </w:rPr>
              <w:t>1.024±0.056</w:t>
            </w:r>
          </w:p>
        </w:tc>
        <w:tc>
          <w:tcPr>
            <w:tcW w:w="1226" w:type="dxa"/>
            <w:vAlign w:val="bottom"/>
          </w:tcPr>
          <w:p w14:paraId="5EDDBA4F" w14:textId="77777777" w:rsidR="001E24AA" w:rsidRPr="00E07C8E" w:rsidRDefault="001E24AA" w:rsidP="00330CB5">
            <w:pPr>
              <w:spacing w:line="480" w:lineRule="auto"/>
              <w:jc w:val="center"/>
              <w:rPr>
                <w:sz w:val="20"/>
              </w:rPr>
            </w:pPr>
            <w:r w:rsidRPr="00E07C8E">
              <w:rPr>
                <w:rFonts w:eastAsia="Times New Roman"/>
                <w:color w:val="000000"/>
                <w:sz w:val="20"/>
                <w:szCs w:val="22"/>
              </w:rPr>
              <w:t>1.431±0.053</w:t>
            </w:r>
          </w:p>
        </w:tc>
        <w:tc>
          <w:tcPr>
            <w:tcW w:w="1231" w:type="dxa"/>
            <w:gridSpan w:val="2"/>
            <w:vAlign w:val="bottom"/>
          </w:tcPr>
          <w:p w14:paraId="7B414263" w14:textId="77777777" w:rsidR="001E24AA" w:rsidRPr="00E07C8E" w:rsidRDefault="001E24AA" w:rsidP="00330CB5">
            <w:pPr>
              <w:spacing w:line="480" w:lineRule="auto"/>
              <w:jc w:val="center"/>
              <w:rPr>
                <w:sz w:val="20"/>
              </w:rPr>
            </w:pPr>
            <w:r w:rsidRPr="00E07C8E">
              <w:rPr>
                <w:rFonts w:eastAsia="Times New Roman"/>
                <w:color w:val="000000"/>
                <w:sz w:val="20"/>
                <w:szCs w:val="22"/>
              </w:rPr>
              <w:t>1.408±0.086</w:t>
            </w:r>
          </w:p>
        </w:tc>
        <w:tc>
          <w:tcPr>
            <w:tcW w:w="1226" w:type="dxa"/>
            <w:vAlign w:val="bottom"/>
          </w:tcPr>
          <w:p w14:paraId="119CBA11" w14:textId="77777777" w:rsidR="001E24AA" w:rsidRPr="00E07C8E" w:rsidRDefault="001E24AA" w:rsidP="00330CB5">
            <w:pPr>
              <w:spacing w:line="480" w:lineRule="auto"/>
              <w:jc w:val="center"/>
              <w:rPr>
                <w:sz w:val="20"/>
              </w:rPr>
            </w:pPr>
            <w:r w:rsidRPr="00E07C8E">
              <w:rPr>
                <w:rFonts w:eastAsia="Times New Roman"/>
                <w:color w:val="000000"/>
                <w:sz w:val="20"/>
                <w:szCs w:val="22"/>
              </w:rPr>
              <w:t>1.041±0.030</w:t>
            </w:r>
          </w:p>
        </w:tc>
        <w:tc>
          <w:tcPr>
            <w:tcW w:w="1226" w:type="dxa"/>
            <w:vAlign w:val="bottom"/>
          </w:tcPr>
          <w:p w14:paraId="449AD97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0.986±0.017</w:t>
            </w:r>
          </w:p>
        </w:tc>
        <w:tc>
          <w:tcPr>
            <w:tcW w:w="1226" w:type="dxa"/>
            <w:gridSpan w:val="2"/>
            <w:vAlign w:val="bottom"/>
          </w:tcPr>
          <w:p w14:paraId="0394B7E5"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0.999±0.016</w:t>
            </w:r>
          </w:p>
        </w:tc>
      </w:tr>
      <w:tr w:rsidR="001E24AA" w:rsidRPr="00E07C8E" w14:paraId="3E28F5F9" w14:textId="77777777" w:rsidTr="001E24AA">
        <w:tc>
          <w:tcPr>
            <w:tcW w:w="861" w:type="dxa"/>
            <w:vAlign w:val="center"/>
          </w:tcPr>
          <w:p w14:paraId="18A360F4" w14:textId="77777777" w:rsidR="001E24AA" w:rsidRPr="00E07C8E" w:rsidRDefault="001E24AA" w:rsidP="00330CB5">
            <w:pPr>
              <w:spacing w:line="480" w:lineRule="auto"/>
              <w:jc w:val="center"/>
              <w:rPr>
                <w:sz w:val="20"/>
              </w:rPr>
            </w:pPr>
            <w:r w:rsidRPr="00E07C8E">
              <w:rPr>
                <w:rFonts w:eastAsia="Times New Roman"/>
                <w:color w:val="000000"/>
                <w:sz w:val="20"/>
              </w:rPr>
              <w:t>15</w:t>
            </w:r>
          </w:p>
        </w:tc>
        <w:tc>
          <w:tcPr>
            <w:tcW w:w="1243" w:type="dxa"/>
            <w:vAlign w:val="bottom"/>
          </w:tcPr>
          <w:p w14:paraId="4ECB276A" w14:textId="77777777" w:rsidR="001E24AA" w:rsidRPr="00E07C8E" w:rsidRDefault="001E24AA" w:rsidP="00330CB5">
            <w:pPr>
              <w:spacing w:line="480" w:lineRule="auto"/>
              <w:jc w:val="center"/>
              <w:rPr>
                <w:sz w:val="20"/>
              </w:rPr>
            </w:pPr>
            <w:r w:rsidRPr="00E07C8E">
              <w:rPr>
                <w:rFonts w:eastAsia="Times New Roman"/>
                <w:color w:val="000000"/>
                <w:sz w:val="20"/>
                <w:szCs w:val="22"/>
              </w:rPr>
              <w:t>1.175±0.016</w:t>
            </w:r>
          </w:p>
        </w:tc>
        <w:tc>
          <w:tcPr>
            <w:tcW w:w="1226" w:type="dxa"/>
            <w:vAlign w:val="bottom"/>
          </w:tcPr>
          <w:p w14:paraId="62B3DEE1" w14:textId="77777777" w:rsidR="001E24AA" w:rsidRPr="00E07C8E" w:rsidRDefault="001E24AA" w:rsidP="00330CB5">
            <w:pPr>
              <w:spacing w:line="480" w:lineRule="auto"/>
              <w:jc w:val="center"/>
              <w:rPr>
                <w:sz w:val="20"/>
              </w:rPr>
            </w:pPr>
            <w:r w:rsidRPr="00E07C8E">
              <w:rPr>
                <w:rFonts w:eastAsia="Times New Roman"/>
                <w:color w:val="000000"/>
                <w:sz w:val="20"/>
                <w:szCs w:val="22"/>
              </w:rPr>
              <w:t>1.286±0.013</w:t>
            </w:r>
          </w:p>
        </w:tc>
        <w:tc>
          <w:tcPr>
            <w:tcW w:w="1231" w:type="dxa"/>
            <w:gridSpan w:val="2"/>
            <w:vAlign w:val="bottom"/>
          </w:tcPr>
          <w:p w14:paraId="297A419F" w14:textId="77777777" w:rsidR="001E24AA" w:rsidRPr="00E07C8E" w:rsidRDefault="001E24AA" w:rsidP="00330CB5">
            <w:pPr>
              <w:spacing w:line="480" w:lineRule="auto"/>
              <w:jc w:val="center"/>
              <w:rPr>
                <w:sz w:val="20"/>
              </w:rPr>
            </w:pPr>
            <w:r w:rsidRPr="00E07C8E">
              <w:rPr>
                <w:rFonts w:eastAsia="Times New Roman"/>
                <w:color w:val="000000"/>
                <w:sz w:val="20"/>
                <w:szCs w:val="22"/>
              </w:rPr>
              <w:t>1.202±0.009</w:t>
            </w:r>
          </w:p>
        </w:tc>
        <w:tc>
          <w:tcPr>
            <w:tcW w:w="1226" w:type="dxa"/>
            <w:vAlign w:val="bottom"/>
          </w:tcPr>
          <w:p w14:paraId="5234291B" w14:textId="77777777" w:rsidR="001E24AA" w:rsidRPr="00E07C8E" w:rsidRDefault="001E24AA" w:rsidP="00330CB5">
            <w:pPr>
              <w:spacing w:line="480" w:lineRule="auto"/>
              <w:jc w:val="center"/>
              <w:rPr>
                <w:sz w:val="20"/>
              </w:rPr>
            </w:pPr>
            <w:r w:rsidRPr="00E07C8E">
              <w:rPr>
                <w:rFonts w:eastAsia="Times New Roman"/>
                <w:color w:val="000000"/>
                <w:sz w:val="20"/>
                <w:szCs w:val="22"/>
              </w:rPr>
              <w:t>1.231±0.031</w:t>
            </w:r>
          </w:p>
        </w:tc>
        <w:tc>
          <w:tcPr>
            <w:tcW w:w="1226" w:type="dxa"/>
            <w:vAlign w:val="bottom"/>
          </w:tcPr>
          <w:p w14:paraId="3619E16D"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1.221±0.037</w:t>
            </w:r>
          </w:p>
        </w:tc>
        <w:tc>
          <w:tcPr>
            <w:tcW w:w="1226" w:type="dxa"/>
            <w:gridSpan w:val="2"/>
            <w:vAlign w:val="bottom"/>
          </w:tcPr>
          <w:p w14:paraId="19E9ECAA"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1.189±0.030</w:t>
            </w:r>
          </w:p>
        </w:tc>
      </w:tr>
      <w:tr w:rsidR="001E24AA" w:rsidRPr="00E07C8E" w14:paraId="121CACCB" w14:textId="77777777" w:rsidTr="001E24AA">
        <w:tc>
          <w:tcPr>
            <w:tcW w:w="861" w:type="dxa"/>
            <w:vAlign w:val="center"/>
          </w:tcPr>
          <w:p w14:paraId="44711E7C" w14:textId="77777777" w:rsidR="001E24AA" w:rsidRPr="00E07C8E" w:rsidRDefault="001E24AA" w:rsidP="00330CB5">
            <w:pPr>
              <w:spacing w:line="480" w:lineRule="auto"/>
              <w:jc w:val="center"/>
              <w:rPr>
                <w:sz w:val="20"/>
              </w:rPr>
            </w:pPr>
            <w:r w:rsidRPr="00E07C8E">
              <w:rPr>
                <w:rFonts w:eastAsia="Times New Roman"/>
                <w:color w:val="000000"/>
                <w:sz w:val="20"/>
              </w:rPr>
              <w:t>16</w:t>
            </w:r>
          </w:p>
        </w:tc>
        <w:tc>
          <w:tcPr>
            <w:tcW w:w="1243" w:type="dxa"/>
            <w:vAlign w:val="bottom"/>
          </w:tcPr>
          <w:p w14:paraId="42AB4A65" w14:textId="77777777" w:rsidR="001E24AA" w:rsidRPr="00E07C8E" w:rsidRDefault="001E24AA" w:rsidP="00330CB5">
            <w:pPr>
              <w:spacing w:line="480" w:lineRule="auto"/>
              <w:jc w:val="center"/>
              <w:rPr>
                <w:sz w:val="20"/>
              </w:rPr>
            </w:pPr>
            <w:r w:rsidRPr="00E07C8E">
              <w:rPr>
                <w:rFonts w:eastAsia="Times New Roman"/>
                <w:color w:val="000000"/>
                <w:sz w:val="20"/>
                <w:szCs w:val="22"/>
              </w:rPr>
              <w:t>1.226±0.017</w:t>
            </w:r>
          </w:p>
        </w:tc>
        <w:tc>
          <w:tcPr>
            <w:tcW w:w="1226" w:type="dxa"/>
            <w:vAlign w:val="bottom"/>
          </w:tcPr>
          <w:p w14:paraId="4051EC3E" w14:textId="77777777" w:rsidR="001E24AA" w:rsidRPr="00E07C8E" w:rsidRDefault="001E24AA" w:rsidP="00330CB5">
            <w:pPr>
              <w:spacing w:line="480" w:lineRule="auto"/>
              <w:jc w:val="center"/>
              <w:rPr>
                <w:sz w:val="20"/>
              </w:rPr>
            </w:pPr>
            <w:r w:rsidRPr="00E07C8E">
              <w:rPr>
                <w:rFonts w:eastAsia="Times New Roman"/>
                <w:color w:val="000000"/>
                <w:sz w:val="20"/>
                <w:szCs w:val="22"/>
              </w:rPr>
              <w:t>1.260±0.053</w:t>
            </w:r>
          </w:p>
        </w:tc>
        <w:tc>
          <w:tcPr>
            <w:tcW w:w="1231" w:type="dxa"/>
            <w:gridSpan w:val="2"/>
            <w:vAlign w:val="bottom"/>
          </w:tcPr>
          <w:p w14:paraId="21E0E16A" w14:textId="77777777" w:rsidR="001E24AA" w:rsidRPr="00E07C8E" w:rsidRDefault="001E24AA" w:rsidP="00330CB5">
            <w:pPr>
              <w:spacing w:line="480" w:lineRule="auto"/>
              <w:jc w:val="center"/>
              <w:rPr>
                <w:sz w:val="20"/>
              </w:rPr>
            </w:pPr>
            <w:r w:rsidRPr="00E07C8E">
              <w:rPr>
                <w:rFonts w:eastAsia="Times New Roman"/>
                <w:color w:val="000000"/>
                <w:sz w:val="20"/>
                <w:szCs w:val="22"/>
              </w:rPr>
              <w:t>1.259±0.034</w:t>
            </w:r>
          </w:p>
        </w:tc>
        <w:tc>
          <w:tcPr>
            <w:tcW w:w="1226" w:type="dxa"/>
            <w:vAlign w:val="bottom"/>
          </w:tcPr>
          <w:p w14:paraId="4B345FA5" w14:textId="77777777" w:rsidR="001E24AA" w:rsidRPr="00E07C8E" w:rsidRDefault="001E24AA" w:rsidP="00330CB5">
            <w:pPr>
              <w:spacing w:line="480" w:lineRule="auto"/>
              <w:jc w:val="center"/>
              <w:rPr>
                <w:sz w:val="20"/>
              </w:rPr>
            </w:pPr>
            <w:r w:rsidRPr="00E07C8E">
              <w:rPr>
                <w:rFonts w:eastAsia="Times New Roman"/>
                <w:color w:val="000000"/>
                <w:sz w:val="20"/>
                <w:szCs w:val="22"/>
              </w:rPr>
              <w:t>1.107±0.027</w:t>
            </w:r>
          </w:p>
        </w:tc>
        <w:tc>
          <w:tcPr>
            <w:tcW w:w="1226" w:type="dxa"/>
            <w:vAlign w:val="bottom"/>
          </w:tcPr>
          <w:p w14:paraId="3346295D"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1.074±0.025</w:t>
            </w:r>
          </w:p>
        </w:tc>
        <w:tc>
          <w:tcPr>
            <w:tcW w:w="1226" w:type="dxa"/>
            <w:gridSpan w:val="2"/>
            <w:vAlign w:val="bottom"/>
          </w:tcPr>
          <w:p w14:paraId="25ADA84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1.034±0.021</w:t>
            </w:r>
          </w:p>
        </w:tc>
      </w:tr>
      <w:tr w:rsidR="001E24AA" w:rsidRPr="00E07C8E" w14:paraId="2CE6F74D" w14:textId="77777777" w:rsidTr="001E24AA">
        <w:tc>
          <w:tcPr>
            <w:tcW w:w="861" w:type="dxa"/>
            <w:vAlign w:val="center"/>
          </w:tcPr>
          <w:p w14:paraId="711D9FCA" w14:textId="77777777" w:rsidR="001E24AA" w:rsidRPr="00E07C8E" w:rsidRDefault="001E24AA" w:rsidP="00330CB5">
            <w:pPr>
              <w:spacing w:line="480" w:lineRule="auto"/>
              <w:jc w:val="center"/>
              <w:rPr>
                <w:sz w:val="20"/>
              </w:rPr>
            </w:pPr>
            <w:r w:rsidRPr="00E07C8E">
              <w:rPr>
                <w:rFonts w:eastAsia="Times New Roman"/>
                <w:color w:val="000000"/>
                <w:sz w:val="20"/>
              </w:rPr>
              <w:t>17</w:t>
            </w:r>
          </w:p>
        </w:tc>
        <w:tc>
          <w:tcPr>
            <w:tcW w:w="1243" w:type="dxa"/>
            <w:vAlign w:val="bottom"/>
          </w:tcPr>
          <w:p w14:paraId="1888037E" w14:textId="77777777" w:rsidR="001E24AA" w:rsidRPr="00E07C8E" w:rsidRDefault="001E24AA" w:rsidP="00330CB5">
            <w:pPr>
              <w:spacing w:line="480" w:lineRule="auto"/>
              <w:jc w:val="center"/>
              <w:rPr>
                <w:sz w:val="20"/>
              </w:rPr>
            </w:pPr>
            <w:r w:rsidRPr="00E07C8E">
              <w:rPr>
                <w:rFonts w:eastAsia="Times New Roman"/>
                <w:color w:val="000000"/>
                <w:sz w:val="20"/>
                <w:szCs w:val="22"/>
              </w:rPr>
              <w:t>1.078±0.042</w:t>
            </w:r>
          </w:p>
        </w:tc>
        <w:tc>
          <w:tcPr>
            <w:tcW w:w="1226" w:type="dxa"/>
            <w:vAlign w:val="bottom"/>
          </w:tcPr>
          <w:p w14:paraId="34FABD09" w14:textId="77777777" w:rsidR="001E24AA" w:rsidRPr="00E07C8E" w:rsidRDefault="001E24AA" w:rsidP="00330CB5">
            <w:pPr>
              <w:spacing w:line="480" w:lineRule="auto"/>
              <w:jc w:val="center"/>
              <w:rPr>
                <w:sz w:val="20"/>
              </w:rPr>
            </w:pPr>
            <w:r w:rsidRPr="00E07C8E">
              <w:rPr>
                <w:rFonts w:eastAsia="Times New Roman"/>
                <w:color w:val="000000"/>
                <w:sz w:val="20"/>
                <w:szCs w:val="22"/>
              </w:rPr>
              <w:t>1.182±0.021</w:t>
            </w:r>
          </w:p>
        </w:tc>
        <w:tc>
          <w:tcPr>
            <w:tcW w:w="1231" w:type="dxa"/>
            <w:gridSpan w:val="2"/>
            <w:vAlign w:val="bottom"/>
          </w:tcPr>
          <w:p w14:paraId="1232C7F5" w14:textId="77777777" w:rsidR="001E24AA" w:rsidRPr="00E07C8E" w:rsidRDefault="001E24AA" w:rsidP="00330CB5">
            <w:pPr>
              <w:spacing w:line="480" w:lineRule="auto"/>
              <w:jc w:val="center"/>
              <w:rPr>
                <w:sz w:val="20"/>
              </w:rPr>
            </w:pPr>
            <w:r w:rsidRPr="00E07C8E">
              <w:rPr>
                <w:rFonts w:eastAsia="Times New Roman"/>
                <w:color w:val="000000"/>
                <w:sz w:val="20"/>
                <w:szCs w:val="22"/>
              </w:rPr>
              <w:t>1.222±0.054</w:t>
            </w:r>
          </w:p>
        </w:tc>
        <w:tc>
          <w:tcPr>
            <w:tcW w:w="1226" w:type="dxa"/>
            <w:vAlign w:val="bottom"/>
          </w:tcPr>
          <w:p w14:paraId="412DB2A2" w14:textId="77777777" w:rsidR="001E24AA" w:rsidRPr="00E07C8E" w:rsidRDefault="001E24AA" w:rsidP="00330CB5">
            <w:pPr>
              <w:spacing w:line="480" w:lineRule="auto"/>
              <w:jc w:val="center"/>
              <w:rPr>
                <w:sz w:val="20"/>
              </w:rPr>
            </w:pPr>
            <w:r w:rsidRPr="00E07C8E">
              <w:rPr>
                <w:rFonts w:eastAsia="Times New Roman"/>
                <w:color w:val="000000"/>
                <w:sz w:val="20"/>
                <w:szCs w:val="22"/>
              </w:rPr>
              <w:t>1.053±0.023</w:t>
            </w:r>
          </w:p>
        </w:tc>
        <w:tc>
          <w:tcPr>
            <w:tcW w:w="1226" w:type="dxa"/>
            <w:vAlign w:val="bottom"/>
          </w:tcPr>
          <w:p w14:paraId="112AC646"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1.009±0.018</w:t>
            </w:r>
          </w:p>
        </w:tc>
        <w:tc>
          <w:tcPr>
            <w:tcW w:w="1226" w:type="dxa"/>
            <w:gridSpan w:val="2"/>
            <w:vAlign w:val="bottom"/>
          </w:tcPr>
          <w:p w14:paraId="3105219B"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1.005±0.029</w:t>
            </w:r>
          </w:p>
        </w:tc>
      </w:tr>
      <w:tr w:rsidR="001E24AA" w:rsidRPr="00E07C8E" w14:paraId="5CD8ED12" w14:textId="77777777" w:rsidTr="001E24AA">
        <w:tc>
          <w:tcPr>
            <w:tcW w:w="861" w:type="dxa"/>
            <w:vAlign w:val="center"/>
          </w:tcPr>
          <w:p w14:paraId="33A9FD18" w14:textId="77777777" w:rsidR="001E24AA" w:rsidRPr="00E07C8E" w:rsidRDefault="001E24AA" w:rsidP="00330CB5">
            <w:pPr>
              <w:spacing w:line="480" w:lineRule="auto"/>
              <w:jc w:val="center"/>
              <w:rPr>
                <w:sz w:val="20"/>
              </w:rPr>
            </w:pPr>
            <w:r w:rsidRPr="00E07C8E">
              <w:rPr>
                <w:rFonts w:eastAsia="Times New Roman"/>
                <w:color w:val="000000"/>
                <w:sz w:val="20"/>
              </w:rPr>
              <w:t>21</w:t>
            </w:r>
          </w:p>
        </w:tc>
        <w:tc>
          <w:tcPr>
            <w:tcW w:w="1243" w:type="dxa"/>
            <w:vAlign w:val="bottom"/>
          </w:tcPr>
          <w:p w14:paraId="1B5F5D6F" w14:textId="77777777" w:rsidR="001E24AA" w:rsidRPr="00E07C8E" w:rsidRDefault="001E24AA" w:rsidP="00330CB5">
            <w:pPr>
              <w:spacing w:line="480" w:lineRule="auto"/>
              <w:jc w:val="center"/>
              <w:rPr>
                <w:sz w:val="20"/>
              </w:rPr>
            </w:pPr>
            <w:r w:rsidRPr="00E07C8E">
              <w:rPr>
                <w:rFonts w:eastAsia="Times New Roman"/>
                <w:color w:val="000000"/>
                <w:sz w:val="20"/>
                <w:szCs w:val="22"/>
              </w:rPr>
              <w:t>1.254±0.032</w:t>
            </w:r>
          </w:p>
        </w:tc>
        <w:tc>
          <w:tcPr>
            <w:tcW w:w="1226" w:type="dxa"/>
            <w:vAlign w:val="bottom"/>
          </w:tcPr>
          <w:p w14:paraId="34902B64" w14:textId="77777777" w:rsidR="001E24AA" w:rsidRPr="00E07C8E" w:rsidRDefault="001E24AA" w:rsidP="00330CB5">
            <w:pPr>
              <w:spacing w:line="480" w:lineRule="auto"/>
              <w:jc w:val="center"/>
              <w:rPr>
                <w:sz w:val="20"/>
              </w:rPr>
            </w:pPr>
            <w:r w:rsidRPr="00E07C8E">
              <w:rPr>
                <w:rFonts w:eastAsia="Times New Roman"/>
                <w:color w:val="000000"/>
                <w:sz w:val="20"/>
                <w:szCs w:val="22"/>
              </w:rPr>
              <w:t>1.255±0.064</w:t>
            </w:r>
          </w:p>
        </w:tc>
        <w:tc>
          <w:tcPr>
            <w:tcW w:w="1231" w:type="dxa"/>
            <w:gridSpan w:val="2"/>
            <w:vAlign w:val="bottom"/>
          </w:tcPr>
          <w:p w14:paraId="19DD5A6C" w14:textId="77777777" w:rsidR="001E24AA" w:rsidRPr="00E07C8E" w:rsidRDefault="001E24AA" w:rsidP="00330CB5">
            <w:pPr>
              <w:spacing w:line="480" w:lineRule="auto"/>
              <w:jc w:val="center"/>
              <w:rPr>
                <w:sz w:val="20"/>
              </w:rPr>
            </w:pPr>
            <w:r w:rsidRPr="00E07C8E">
              <w:rPr>
                <w:rFonts w:eastAsia="Times New Roman"/>
                <w:color w:val="000000"/>
                <w:sz w:val="20"/>
                <w:szCs w:val="22"/>
              </w:rPr>
              <w:t>1.062±0.143</w:t>
            </w:r>
          </w:p>
        </w:tc>
        <w:tc>
          <w:tcPr>
            <w:tcW w:w="1226" w:type="dxa"/>
            <w:vAlign w:val="bottom"/>
          </w:tcPr>
          <w:p w14:paraId="5BE29276" w14:textId="77777777" w:rsidR="001E24AA" w:rsidRPr="00E07C8E" w:rsidRDefault="001E24AA" w:rsidP="00330CB5">
            <w:pPr>
              <w:spacing w:line="480" w:lineRule="auto"/>
              <w:jc w:val="center"/>
              <w:rPr>
                <w:sz w:val="20"/>
              </w:rPr>
            </w:pPr>
            <w:r w:rsidRPr="00E07C8E">
              <w:rPr>
                <w:rFonts w:eastAsia="Times New Roman"/>
                <w:color w:val="000000"/>
                <w:sz w:val="20"/>
                <w:szCs w:val="22"/>
              </w:rPr>
              <w:t>1.166±0.011</w:t>
            </w:r>
          </w:p>
        </w:tc>
        <w:tc>
          <w:tcPr>
            <w:tcW w:w="1226" w:type="dxa"/>
            <w:vAlign w:val="bottom"/>
          </w:tcPr>
          <w:p w14:paraId="1E199FAC"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1.179±0.011</w:t>
            </w:r>
          </w:p>
        </w:tc>
        <w:tc>
          <w:tcPr>
            <w:tcW w:w="1226" w:type="dxa"/>
            <w:gridSpan w:val="2"/>
            <w:vAlign w:val="bottom"/>
          </w:tcPr>
          <w:p w14:paraId="580F450D"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1.165±0.018</w:t>
            </w:r>
          </w:p>
        </w:tc>
      </w:tr>
      <w:tr w:rsidR="001E24AA" w:rsidRPr="00E07C8E" w14:paraId="778D6C22" w14:textId="77777777" w:rsidTr="001E24AA">
        <w:tc>
          <w:tcPr>
            <w:tcW w:w="861" w:type="dxa"/>
            <w:vAlign w:val="center"/>
          </w:tcPr>
          <w:p w14:paraId="090BB438" w14:textId="77777777" w:rsidR="001E24AA" w:rsidRPr="00E07C8E" w:rsidRDefault="001E24AA" w:rsidP="00330CB5">
            <w:pPr>
              <w:spacing w:line="480" w:lineRule="auto"/>
              <w:jc w:val="center"/>
              <w:rPr>
                <w:sz w:val="20"/>
              </w:rPr>
            </w:pPr>
            <w:r w:rsidRPr="00E07C8E">
              <w:rPr>
                <w:rFonts w:eastAsia="Times New Roman"/>
                <w:color w:val="000000"/>
                <w:sz w:val="20"/>
              </w:rPr>
              <w:t>23</w:t>
            </w:r>
          </w:p>
        </w:tc>
        <w:tc>
          <w:tcPr>
            <w:tcW w:w="1243" w:type="dxa"/>
            <w:vAlign w:val="bottom"/>
          </w:tcPr>
          <w:p w14:paraId="210D724E" w14:textId="77777777" w:rsidR="001E24AA" w:rsidRPr="00E07C8E" w:rsidRDefault="001E24AA" w:rsidP="00330CB5">
            <w:pPr>
              <w:spacing w:line="480" w:lineRule="auto"/>
              <w:jc w:val="center"/>
              <w:rPr>
                <w:sz w:val="20"/>
              </w:rPr>
            </w:pPr>
            <w:r w:rsidRPr="00E07C8E">
              <w:rPr>
                <w:rFonts w:eastAsia="Times New Roman"/>
                <w:color w:val="000000"/>
                <w:sz w:val="20"/>
                <w:szCs w:val="22"/>
              </w:rPr>
              <w:t>1.098±0.030</w:t>
            </w:r>
          </w:p>
        </w:tc>
        <w:tc>
          <w:tcPr>
            <w:tcW w:w="1226" w:type="dxa"/>
            <w:vAlign w:val="bottom"/>
          </w:tcPr>
          <w:p w14:paraId="1BE6E963" w14:textId="77777777" w:rsidR="001E24AA" w:rsidRPr="00E07C8E" w:rsidRDefault="001E24AA" w:rsidP="00330CB5">
            <w:pPr>
              <w:spacing w:line="480" w:lineRule="auto"/>
              <w:jc w:val="center"/>
              <w:rPr>
                <w:sz w:val="20"/>
              </w:rPr>
            </w:pPr>
            <w:r w:rsidRPr="00E07C8E">
              <w:rPr>
                <w:rFonts w:eastAsia="Times New Roman"/>
                <w:color w:val="000000"/>
                <w:sz w:val="20"/>
                <w:szCs w:val="22"/>
              </w:rPr>
              <w:t>1.104±0.020</w:t>
            </w:r>
          </w:p>
        </w:tc>
        <w:tc>
          <w:tcPr>
            <w:tcW w:w="1231" w:type="dxa"/>
            <w:gridSpan w:val="2"/>
            <w:vAlign w:val="bottom"/>
          </w:tcPr>
          <w:p w14:paraId="049446A5" w14:textId="77777777" w:rsidR="001E24AA" w:rsidRPr="00E07C8E" w:rsidRDefault="001E24AA" w:rsidP="00330CB5">
            <w:pPr>
              <w:spacing w:line="480" w:lineRule="auto"/>
              <w:jc w:val="center"/>
              <w:rPr>
                <w:sz w:val="20"/>
              </w:rPr>
            </w:pPr>
            <w:r w:rsidRPr="00E07C8E">
              <w:rPr>
                <w:rFonts w:eastAsia="Times New Roman"/>
                <w:color w:val="000000"/>
                <w:sz w:val="20"/>
                <w:szCs w:val="22"/>
              </w:rPr>
              <w:t>1.117±0.040</w:t>
            </w:r>
          </w:p>
        </w:tc>
        <w:tc>
          <w:tcPr>
            <w:tcW w:w="1226" w:type="dxa"/>
            <w:vAlign w:val="bottom"/>
          </w:tcPr>
          <w:p w14:paraId="4766ECF3" w14:textId="77777777" w:rsidR="001E24AA" w:rsidRPr="00E07C8E" w:rsidRDefault="001E24AA" w:rsidP="00330CB5">
            <w:pPr>
              <w:spacing w:line="480" w:lineRule="auto"/>
              <w:jc w:val="center"/>
              <w:rPr>
                <w:sz w:val="20"/>
              </w:rPr>
            </w:pPr>
            <w:r w:rsidRPr="00E07C8E">
              <w:rPr>
                <w:rFonts w:eastAsia="Times New Roman"/>
                <w:color w:val="000000"/>
                <w:sz w:val="20"/>
                <w:szCs w:val="22"/>
              </w:rPr>
              <w:t>1.116±0.015</w:t>
            </w:r>
          </w:p>
        </w:tc>
        <w:tc>
          <w:tcPr>
            <w:tcW w:w="1226" w:type="dxa"/>
            <w:vAlign w:val="bottom"/>
          </w:tcPr>
          <w:p w14:paraId="529D0B4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1.026±0.040</w:t>
            </w:r>
          </w:p>
        </w:tc>
        <w:tc>
          <w:tcPr>
            <w:tcW w:w="1226" w:type="dxa"/>
            <w:gridSpan w:val="2"/>
            <w:vAlign w:val="bottom"/>
          </w:tcPr>
          <w:p w14:paraId="6DC69D4C"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1.057±0.045</w:t>
            </w:r>
          </w:p>
        </w:tc>
      </w:tr>
      <w:tr w:rsidR="001E24AA" w:rsidRPr="00E07C8E" w14:paraId="394D67CC" w14:textId="77777777" w:rsidTr="001E24AA">
        <w:tc>
          <w:tcPr>
            <w:tcW w:w="861" w:type="dxa"/>
            <w:vAlign w:val="center"/>
          </w:tcPr>
          <w:p w14:paraId="077A5A8D" w14:textId="77777777" w:rsidR="001E24AA" w:rsidRPr="00E07C8E" w:rsidRDefault="001E24AA" w:rsidP="00330CB5">
            <w:pPr>
              <w:spacing w:line="480" w:lineRule="auto"/>
              <w:jc w:val="center"/>
              <w:rPr>
                <w:sz w:val="20"/>
              </w:rPr>
            </w:pPr>
            <w:r w:rsidRPr="00E07C8E">
              <w:rPr>
                <w:rFonts w:eastAsia="Times New Roman"/>
                <w:color w:val="000000"/>
                <w:sz w:val="20"/>
              </w:rPr>
              <w:t>24</w:t>
            </w:r>
          </w:p>
        </w:tc>
        <w:tc>
          <w:tcPr>
            <w:tcW w:w="1243" w:type="dxa"/>
            <w:vAlign w:val="bottom"/>
          </w:tcPr>
          <w:p w14:paraId="7BF092FC" w14:textId="77777777" w:rsidR="001E24AA" w:rsidRPr="00E07C8E" w:rsidRDefault="001E24AA" w:rsidP="00330CB5">
            <w:pPr>
              <w:spacing w:line="480" w:lineRule="auto"/>
              <w:jc w:val="center"/>
              <w:rPr>
                <w:sz w:val="20"/>
              </w:rPr>
            </w:pPr>
            <w:r w:rsidRPr="00E07C8E">
              <w:rPr>
                <w:rFonts w:eastAsia="Times New Roman"/>
                <w:color w:val="000000"/>
                <w:sz w:val="20"/>
                <w:szCs w:val="22"/>
              </w:rPr>
              <w:t>1.190±0.052</w:t>
            </w:r>
          </w:p>
        </w:tc>
        <w:tc>
          <w:tcPr>
            <w:tcW w:w="1226" w:type="dxa"/>
            <w:vAlign w:val="bottom"/>
          </w:tcPr>
          <w:p w14:paraId="5743BD7D" w14:textId="77777777" w:rsidR="001E24AA" w:rsidRPr="00E07C8E" w:rsidRDefault="001E24AA" w:rsidP="00330CB5">
            <w:pPr>
              <w:spacing w:line="480" w:lineRule="auto"/>
              <w:jc w:val="center"/>
              <w:rPr>
                <w:sz w:val="20"/>
              </w:rPr>
            </w:pPr>
            <w:r w:rsidRPr="00E07C8E">
              <w:rPr>
                <w:rFonts w:eastAsia="Times New Roman"/>
                <w:color w:val="000000"/>
                <w:sz w:val="20"/>
                <w:szCs w:val="22"/>
              </w:rPr>
              <w:t>1.245±0.059</w:t>
            </w:r>
          </w:p>
        </w:tc>
        <w:tc>
          <w:tcPr>
            <w:tcW w:w="1231" w:type="dxa"/>
            <w:gridSpan w:val="2"/>
            <w:vAlign w:val="bottom"/>
          </w:tcPr>
          <w:p w14:paraId="5CC94CA2" w14:textId="77777777" w:rsidR="001E24AA" w:rsidRPr="00E07C8E" w:rsidRDefault="001E24AA" w:rsidP="00330CB5">
            <w:pPr>
              <w:spacing w:line="480" w:lineRule="auto"/>
              <w:jc w:val="center"/>
              <w:rPr>
                <w:sz w:val="20"/>
              </w:rPr>
            </w:pPr>
            <w:r w:rsidRPr="00E07C8E">
              <w:rPr>
                <w:rFonts w:eastAsia="Times New Roman"/>
                <w:color w:val="000000"/>
                <w:sz w:val="20"/>
                <w:szCs w:val="22"/>
              </w:rPr>
              <w:t>1.275±0.053</w:t>
            </w:r>
          </w:p>
        </w:tc>
        <w:tc>
          <w:tcPr>
            <w:tcW w:w="1226" w:type="dxa"/>
            <w:vAlign w:val="bottom"/>
          </w:tcPr>
          <w:p w14:paraId="318DD618" w14:textId="77777777" w:rsidR="001E24AA" w:rsidRPr="00E07C8E" w:rsidRDefault="001E24AA" w:rsidP="00330CB5">
            <w:pPr>
              <w:spacing w:line="480" w:lineRule="auto"/>
              <w:jc w:val="center"/>
              <w:rPr>
                <w:sz w:val="20"/>
              </w:rPr>
            </w:pPr>
            <w:r w:rsidRPr="00E07C8E">
              <w:rPr>
                <w:rFonts w:eastAsia="Times New Roman"/>
                <w:color w:val="000000"/>
                <w:sz w:val="20"/>
                <w:szCs w:val="22"/>
              </w:rPr>
              <w:t>1.150±0.023</w:t>
            </w:r>
          </w:p>
        </w:tc>
        <w:tc>
          <w:tcPr>
            <w:tcW w:w="1226" w:type="dxa"/>
            <w:vAlign w:val="bottom"/>
          </w:tcPr>
          <w:p w14:paraId="295B182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1.169±0.036</w:t>
            </w:r>
          </w:p>
        </w:tc>
        <w:tc>
          <w:tcPr>
            <w:tcW w:w="1226" w:type="dxa"/>
            <w:gridSpan w:val="2"/>
            <w:vAlign w:val="bottom"/>
          </w:tcPr>
          <w:p w14:paraId="26B999C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1.161±0.067</w:t>
            </w:r>
          </w:p>
        </w:tc>
      </w:tr>
      <w:tr w:rsidR="001E24AA" w:rsidRPr="00E07C8E" w14:paraId="04A97A5C" w14:textId="77777777" w:rsidTr="001E24AA">
        <w:tc>
          <w:tcPr>
            <w:tcW w:w="861" w:type="dxa"/>
            <w:tcBorders>
              <w:bottom w:val="nil"/>
            </w:tcBorders>
            <w:vAlign w:val="center"/>
          </w:tcPr>
          <w:p w14:paraId="6993C44A" w14:textId="77777777" w:rsidR="001E24AA" w:rsidRPr="00E07C8E" w:rsidRDefault="001E24AA" w:rsidP="00330CB5">
            <w:pPr>
              <w:spacing w:line="480" w:lineRule="auto"/>
              <w:jc w:val="center"/>
              <w:rPr>
                <w:sz w:val="20"/>
              </w:rPr>
            </w:pPr>
            <w:r w:rsidRPr="00E07C8E">
              <w:rPr>
                <w:rFonts w:eastAsia="Times New Roman"/>
                <w:color w:val="000000"/>
                <w:sz w:val="20"/>
              </w:rPr>
              <w:t>27</w:t>
            </w:r>
          </w:p>
        </w:tc>
        <w:tc>
          <w:tcPr>
            <w:tcW w:w="1243" w:type="dxa"/>
            <w:tcBorders>
              <w:bottom w:val="nil"/>
            </w:tcBorders>
            <w:vAlign w:val="bottom"/>
          </w:tcPr>
          <w:p w14:paraId="64DE3A26" w14:textId="77777777" w:rsidR="001E24AA" w:rsidRPr="00E07C8E" w:rsidRDefault="001E24AA" w:rsidP="00330CB5">
            <w:pPr>
              <w:spacing w:line="480" w:lineRule="auto"/>
              <w:jc w:val="center"/>
              <w:rPr>
                <w:sz w:val="20"/>
              </w:rPr>
            </w:pPr>
            <w:r w:rsidRPr="00E07C8E">
              <w:rPr>
                <w:rFonts w:eastAsia="Times New Roman"/>
                <w:color w:val="000000"/>
                <w:sz w:val="20"/>
                <w:szCs w:val="22"/>
              </w:rPr>
              <w:t>1.348±0.014</w:t>
            </w:r>
          </w:p>
        </w:tc>
        <w:tc>
          <w:tcPr>
            <w:tcW w:w="1226" w:type="dxa"/>
            <w:tcBorders>
              <w:bottom w:val="nil"/>
            </w:tcBorders>
            <w:vAlign w:val="bottom"/>
          </w:tcPr>
          <w:p w14:paraId="3C69B9E4" w14:textId="77777777" w:rsidR="001E24AA" w:rsidRPr="00E07C8E" w:rsidRDefault="001E24AA" w:rsidP="00330CB5">
            <w:pPr>
              <w:spacing w:line="480" w:lineRule="auto"/>
              <w:jc w:val="center"/>
              <w:rPr>
                <w:sz w:val="20"/>
              </w:rPr>
            </w:pPr>
            <w:r w:rsidRPr="00E07C8E">
              <w:rPr>
                <w:rFonts w:eastAsia="Times New Roman"/>
                <w:color w:val="000000"/>
                <w:sz w:val="20"/>
                <w:szCs w:val="22"/>
              </w:rPr>
              <w:t>1.428±0.042</w:t>
            </w:r>
          </w:p>
        </w:tc>
        <w:tc>
          <w:tcPr>
            <w:tcW w:w="1231" w:type="dxa"/>
            <w:gridSpan w:val="2"/>
            <w:tcBorders>
              <w:bottom w:val="nil"/>
            </w:tcBorders>
            <w:vAlign w:val="bottom"/>
          </w:tcPr>
          <w:p w14:paraId="3F0D43DC" w14:textId="77777777" w:rsidR="001E24AA" w:rsidRPr="00E07C8E" w:rsidRDefault="001E24AA" w:rsidP="00330CB5">
            <w:pPr>
              <w:spacing w:line="480" w:lineRule="auto"/>
              <w:jc w:val="center"/>
              <w:rPr>
                <w:sz w:val="20"/>
              </w:rPr>
            </w:pPr>
            <w:r w:rsidRPr="00E07C8E">
              <w:rPr>
                <w:rFonts w:eastAsia="Times New Roman"/>
                <w:color w:val="000000"/>
                <w:sz w:val="20"/>
                <w:szCs w:val="22"/>
              </w:rPr>
              <w:t>1.416±0.033</w:t>
            </w:r>
          </w:p>
        </w:tc>
        <w:tc>
          <w:tcPr>
            <w:tcW w:w="1226" w:type="dxa"/>
            <w:tcBorders>
              <w:bottom w:val="nil"/>
            </w:tcBorders>
            <w:vAlign w:val="bottom"/>
          </w:tcPr>
          <w:p w14:paraId="7AF11534" w14:textId="77777777" w:rsidR="001E24AA" w:rsidRPr="00E07C8E" w:rsidRDefault="001E24AA" w:rsidP="00330CB5">
            <w:pPr>
              <w:spacing w:line="480" w:lineRule="auto"/>
              <w:jc w:val="center"/>
              <w:rPr>
                <w:sz w:val="20"/>
              </w:rPr>
            </w:pPr>
            <w:r w:rsidRPr="00E07C8E">
              <w:rPr>
                <w:rFonts w:eastAsia="Times New Roman"/>
                <w:color w:val="000000"/>
                <w:sz w:val="20"/>
                <w:szCs w:val="22"/>
              </w:rPr>
              <w:t>1.211±0.022</w:t>
            </w:r>
          </w:p>
        </w:tc>
        <w:tc>
          <w:tcPr>
            <w:tcW w:w="1226" w:type="dxa"/>
            <w:tcBorders>
              <w:bottom w:val="nil"/>
            </w:tcBorders>
            <w:vAlign w:val="bottom"/>
          </w:tcPr>
          <w:p w14:paraId="0DC75445"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1.087±0.042</w:t>
            </w:r>
          </w:p>
        </w:tc>
        <w:tc>
          <w:tcPr>
            <w:tcW w:w="1226" w:type="dxa"/>
            <w:gridSpan w:val="2"/>
            <w:tcBorders>
              <w:bottom w:val="nil"/>
            </w:tcBorders>
            <w:vAlign w:val="bottom"/>
          </w:tcPr>
          <w:p w14:paraId="32F88F9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1.097±0.094</w:t>
            </w:r>
          </w:p>
        </w:tc>
      </w:tr>
      <w:tr w:rsidR="001E24AA" w:rsidRPr="00E07C8E" w14:paraId="28292B04" w14:textId="77777777" w:rsidTr="001E24AA">
        <w:tc>
          <w:tcPr>
            <w:tcW w:w="861" w:type="dxa"/>
            <w:tcBorders>
              <w:top w:val="nil"/>
              <w:bottom w:val="single" w:sz="4" w:space="0" w:color="auto"/>
            </w:tcBorders>
            <w:vAlign w:val="center"/>
          </w:tcPr>
          <w:p w14:paraId="74C7E17A" w14:textId="77777777" w:rsidR="001E24AA" w:rsidRPr="00E07C8E" w:rsidRDefault="001E24AA" w:rsidP="00330CB5">
            <w:pPr>
              <w:spacing w:line="480" w:lineRule="auto"/>
              <w:jc w:val="center"/>
              <w:rPr>
                <w:sz w:val="20"/>
              </w:rPr>
            </w:pPr>
            <w:r w:rsidRPr="00E07C8E">
              <w:rPr>
                <w:rFonts w:eastAsia="Times New Roman"/>
                <w:color w:val="000000"/>
                <w:sz w:val="20"/>
              </w:rPr>
              <w:t>32</w:t>
            </w:r>
          </w:p>
        </w:tc>
        <w:tc>
          <w:tcPr>
            <w:tcW w:w="1243" w:type="dxa"/>
            <w:tcBorders>
              <w:top w:val="nil"/>
              <w:bottom w:val="single" w:sz="4" w:space="0" w:color="auto"/>
            </w:tcBorders>
            <w:vAlign w:val="bottom"/>
          </w:tcPr>
          <w:p w14:paraId="3321FF28" w14:textId="77777777" w:rsidR="001E24AA" w:rsidRPr="00E07C8E" w:rsidRDefault="001E24AA" w:rsidP="00330CB5">
            <w:pPr>
              <w:spacing w:line="480" w:lineRule="auto"/>
              <w:jc w:val="center"/>
              <w:rPr>
                <w:sz w:val="20"/>
              </w:rPr>
            </w:pPr>
            <w:r w:rsidRPr="00E07C8E">
              <w:rPr>
                <w:rFonts w:eastAsia="Times New Roman"/>
                <w:color w:val="000000"/>
                <w:sz w:val="20"/>
                <w:szCs w:val="22"/>
              </w:rPr>
              <w:t>1.112±0.031</w:t>
            </w:r>
          </w:p>
        </w:tc>
        <w:tc>
          <w:tcPr>
            <w:tcW w:w="1226" w:type="dxa"/>
            <w:tcBorders>
              <w:top w:val="nil"/>
              <w:bottom w:val="single" w:sz="4" w:space="0" w:color="auto"/>
            </w:tcBorders>
            <w:vAlign w:val="bottom"/>
          </w:tcPr>
          <w:p w14:paraId="3A46627F" w14:textId="77777777" w:rsidR="001E24AA" w:rsidRPr="00E07C8E" w:rsidRDefault="001E24AA" w:rsidP="00330CB5">
            <w:pPr>
              <w:spacing w:line="480" w:lineRule="auto"/>
              <w:jc w:val="center"/>
              <w:rPr>
                <w:sz w:val="20"/>
              </w:rPr>
            </w:pPr>
            <w:r w:rsidRPr="00E07C8E">
              <w:rPr>
                <w:rFonts w:eastAsia="Times New Roman"/>
                <w:color w:val="000000"/>
                <w:sz w:val="20"/>
                <w:szCs w:val="22"/>
              </w:rPr>
              <w:t>1.041±0.053</w:t>
            </w:r>
          </w:p>
        </w:tc>
        <w:tc>
          <w:tcPr>
            <w:tcW w:w="1231" w:type="dxa"/>
            <w:gridSpan w:val="2"/>
            <w:tcBorders>
              <w:top w:val="nil"/>
              <w:bottom w:val="single" w:sz="4" w:space="0" w:color="auto"/>
            </w:tcBorders>
            <w:vAlign w:val="bottom"/>
          </w:tcPr>
          <w:p w14:paraId="393D681F" w14:textId="77777777" w:rsidR="001E24AA" w:rsidRPr="00E07C8E" w:rsidRDefault="001E24AA" w:rsidP="00330CB5">
            <w:pPr>
              <w:spacing w:line="480" w:lineRule="auto"/>
              <w:jc w:val="center"/>
              <w:rPr>
                <w:sz w:val="20"/>
              </w:rPr>
            </w:pPr>
            <w:r w:rsidRPr="00E07C8E">
              <w:rPr>
                <w:rFonts w:eastAsia="Times New Roman"/>
                <w:color w:val="000000"/>
                <w:sz w:val="20"/>
                <w:szCs w:val="22"/>
              </w:rPr>
              <w:t>1.073±0.041</w:t>
            </w:r>
          </w:p>
        </w:tc>
        <w:tc>
          <w:tcPr>
            <w:tcW w:w="1226" w:type="dxa"/>
            <w:tcBorders>
              <w:top w:val="nil"/>
              <w:bottom w:val="single" w:sz="4" w:space="0" w:color="auto"/>
            </w:tcBorders>
            <w:vAlign w:val="bottom"/>
          </w:tcPr>
          <w:p w14:paraId="03D039C4" w14:textId="77777777" w:rsidR="001E24AA" w:rsidRPr="00E07C8E" w:rsidRDefault="001E24AA" w:rsidP="00330CB5">
            <w:pPr>
              <w:spacing w:line="480" w:lineRule="auto"/>
              <w:jc w:val="center"/>
              <w:rPr>
                <w:sz w:val="20"/>
              </w:rPr>
            </w:pPr>
            <w:r w:rsidRPr="00E07C8E">
              <w:rPr>
                <w:rFonts w:eastAsia="Times New Roman"/>
                <w:color w:val="000000"/>
                <w:sz w:val="20"/>
                <w:szCs w:val="22"/>
              </w:rPr>
              <w:t>1.087±0.023</w:t>
            </w:r>
          </w:p>
        </w:tc>
        <w:tc>
          <w:tcPr>
            <w:tcW w:w="1226" w:type="dxa"/>
            <w:tcBorders>
              <w:top w:val="nil"/>
              <w:bottom w:val="single" w:sz="4" w:space="0" w:color="auto"/>
            </w:tcBorders>
            <w:vAlign w:val="bottom"/>
          </w:tcPr>
          <w:p w14:paraId="6644D923"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1.062±0.026</w:t>
            </w:r>
          </w:p>
        </w:tc>
        <w:tc>
          <w:tcPr>
            <w:tcW w:w="1226" w:type="dxa"/>
            <w:gridSpan w:val="2"/>
            <w:tcBorders>
              <w:top w:val="nil"/>
              <w:bottom w:val="single" w:sz="4" w:space="0" w:color="auto"/>
            </w:tcBorders>
            <w:vAlign w:val="bottom"/>
          </w:tcPr>
          <w:p w14:paraId="7A4AF1BF"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1.081±0.006</w:t>
            </w:r>
          </w:p>
        </w:tc>
      </w:tr>
    </w:tbl>
    <w:p w14:paraId="4E641164" w14:textId="77777777" w:rsidR="00D60EE1" w:rsidRPr="00E07C8E" w:rsidRDefault="00D60EE1" w:rsidP="00D60EE1"/>
    <w:p w14:paraId="6FFC1A78" w14:textId="77777777" w:rsidR="00C95D4E" w:rsidRPr="00E07C8E" w:rsidRDefault="00C95D4E">
      <w:r w:rsidRPr="00E07C8E">
        <w:br w:type="page"/>
      </w:r>
    </w:p>
    <w:p w14:paraId="35905213" w14:textId="77777777" w:rsidR="00D60EE1" w:rsidRPr="00E07C8E" w:rsidRDefault="009210E2" w:rsidP="00C95D4E">
      <w:bookmarkStart w:id="315" w:name="_Toc446419875"/>
      <w:r w:rsidRPr="00E07C8E">
        <w:rPr>
          <w:rStyle w:val="Heading4Char"/>
        </w:rPr>
        <w:lastRenderedPageBreak/>
        <w:t>Table 20</w:t>
      </w:r>
      <w:r w:rsidR="00C95D4E" w:rsidRPr="00E07C8E">
        <w:rPr>
          <w:rStyle w:val="Heading4Char"/>
        </w:rPr>
        <w:t xml:space="preserve">. Valgus group </w:t>
      </w:r>
      <w:r w:rsidR="009D60CC" w:rsidRPr="00E07C8E">
        <w:rPr>
          <w:rStyle w:val="Heading4Char"/>
        </w:rPr>
        <w:t xml:space="preserve">level walking </w:t>
      </w:r>
      <w:r w:rsidR="001E24AA" w:rsidRPr="00E07C8E">
        <w:rPr>
          <w:rStyle w:val="Heading4Char"/>
        </w:rPr>
        <w:t>1st and 2nd peak vertical ground reaction forces</w:t>
      </w:r>
      <w:bookmarkEnd w:id="315"/>
      <w:r w:rsidR="001E24AA" w:rsidRPr="00E07C8E">
        <w:t>.</w:t>
      </w:r>
    </w:p>
    <w:tbl>
      <w:tblPr>
        <w:tblStyle w:val="TableGrid"/>
        <w:tblW w:w="8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17"/>
        <w:gridCol w:w="1122"/>
        <w:gridCol w:w="1226"/>
        <w:gridCol w:w="1229"/>
        <w:gridCol w:w="339"/>
        <w:gridCol w:w="887"/>
        <w:gridCol w:w="1226"/>
        <w:gridCol w:w="1226"/>
      </w:tblGrid>
      <w:tr w:rsidR="001E24AA" w:rsidRPr="00E07C8E" w14:paraId="25C00FEC" w14:textId="77777777" w:rsidTr="00565CC7">
        <w:tc>
          <w:tcPr>
            <w:tcW w:w="978" w:type="dxa"/>
            <w:gridSpan w:val="2"/>
            <w:tcBorders>
              <w:top w:val="single" w:sz="4" w:space="0" w:color="auto"/>
              <w:bottom w:val="single" w:sz="4" w:space="0" w:color="auto"/>
            </w:tcBorders>
            <w:vAlign w:val="center"/>
          </w:tcPr>
          <w:p w14:paraId="7CA96CB4" w14:textId="77777777" w:rsidR="001E24AA" w:rsidRPr="00E07C8E" w:rsidRDefault="001E24AA" w:rsidP="00D60EE1">
            <w:pPr>
              <w:jc w:val="center"/>
              <w:rPr>
                <w:b/>
                <w:sz w:val="20"/>
              </w:rPr>
            </w:pPr>
          </w:p>
        </w:tc>
        <w:tc>
          <w:tcPr>
            <w:tcW w:w="3916" w:type="dxa"/>
            <w:gridSpan w:val="4"/>
            <w:tcBorders>
              <w:top w:val="single" w:sz="4" w:space="0" w:color="auto"/>
              <w:bottom w:val="single" w:sz="4" w:space="0" w:color="auto"/>
            </w:tcBorders>
            <w:vAlign w:val="center"/>
          </w:tcPr>
          <w:p w14:paraId="0ABC3260" w14:textId="77777777" w:rsidR="001E24AA" w:rsidRPr="00E07C8E" w:rsidRDefault="001E24AA" w:rsidP="00D60EE1">
            <w:pPr>
              <w:jc w:val="center"/>
              <w:rPr>
                <w:b/>
                <w:sz w:val="20"/>
              </w:rPr>
            </w:pPr>
            <w:r w:rsidRPr="00E07C8E">
              <w:rPr>
                <w:b/>
                <w:sz w:val="20"/>
              </w:rPr>
              <w:t>1</w:t>
            </w:r>
            <w:r w:rsidRPr="00E07C8E">
              <w:rPr>
                <w:b/>
                <w:sz w:val="20"/>
                <w:vertAlign w:val="superscript"/>
              </w:rPr>
              <w:t>st</w:t>
            </w:r>
            <w:r w:rsidRPr="00E07C8E">
              <w:rPr>
                <w:b/>
                <w:sz w:val="20"/>
              </w:rPr>
              <w:t xml:space="preserve"> Peak vertical GRFs (BW)</w:t>
            </w:r>
          </w:p>
        </w:tc>
        <w:tc>
          <w:tcPr>
            <w:tcW w:w="3339" w:type="dxa"/>
            <w:gridSpan w:val="3"/>
            <w:tcBorders>
              <w:top w:val="single" w:sz="4" w:space="0" w:color="auto"/>
              <w:bottom w:val="single" w:sz="4" w:space="0" w:color="auto"/>
            </w:tcBorders>
            <w:vAlign w:val="center"/>
          </w:tcPr>
          <w:p w14:paraId="70E53F73" w14:textId="77777777" w:rsidR="001E24AA" w:rsidRPr="00E07C8E" w:rsidRDefault="001E24AA" w:rsidP="00D60EE1">
            <w:pPr>
              <w:jc w:val="center"/>
              <w:rPr>
                <w:b/>
                <w:sz w:val="20"/>
              </w:rPr>
            </w:pPr>
            <w:r w:rsidRPr="00E07C8E">
              <w:rPr>
                <w:b/>
                <w:sz w:val="20"/>
              </w:rPr>
              <w:t>2</w:t>
            </w:r>
            <w:r w:rsidRPr="00E07C8E">
              <w:rPr>
                <w:b/>
                <w:sz w:val="20"/>
                <w:vertAlign w:val="superscript"/>
              </w:rPr>
              <w:t>nd</w:t>
            </w:r>
            <w:r w:rsidRPr="00E07C8E">
              <w:rPr>
                <w:b/>
                <w:sz w:val="20"/>
              </w:rPr>
              <w:t xml:space="preserve"> Peak vertical GRFs (BW)</w:t>
            </w:r>
          </w:p>
        </w:tc>
      </w:tr>
      <w:tr w:rsidR="001E24AA" w:rsidRPr="00E07C8E" w14:paraId="53BA5ECD" w14:textId="77777777" w:rsidTr="001E24AA">
        <w:tc>
          <w:tcPr>
            <w:tcW w:w="861" w:type="dxa"/>
            <w:tcBorders>
              <w:top w:val="single" w:sz="4" w:space="0" w:color="auto"/>
              <w:bottom w:val="single" w:sz="4" w:space="0" w:color="auto"/>
            </w:tcBorders>
            <w:vAlign w:val="center"/>
          </w:tcPr>
          <w:p w14:paraId="542F8F00" w14:textId="77777777" w:rsidR="001E24AA" w:rsidRPr="00E07C8E" w:rsidRDefault="001E24AA" w:rsidP="00D60EE1">
            <w:pPr>
              <w:jc w:val="center"/>
              <w:rPr>
                <w:b/>
                <w:sz w:val="20"/>
              </w:rPr>
            </w:pPr>
            <w:r w:rsidRPr="00E07C8E">
              <w:rPr>
                <w:b/>
                <w:sz w:val="20"/>
              </w:rPr>
              <w:t>Subject</w:t>
            </w:r>
          </w:p>
        </w:tc>
        <w:tc>
          <w:tcPr>
            <w:tcW w:w="1239" w:type="dxa"/>
            <w:gridSpan w:val="2"/>
            <w:tcBorders>
              <w:top w:val="single" w:sz="4" w:space="0" w:color="auto"/>
              <w:bottom w:val="single" w:sz="4" w:space="0" w:color="auto"/>
            </w:tcBorders>
            <w:vAlign w:val="center"/>
          </w:tcPr>
          <w:p w14:paraId="3F8DCAAB" w14:textId="77777777" w:rsidR="001E24AA" w:rsidRPr="00E07C8E" w:rsidRDefault="001E24AA" w:rsidP="00D60EE1">
            <w:pPr>
              <w:jc w:val="center"/>
              <w:rPr>
                <w:b/>
                <w:sz w:val="20"/>
              </w:rPr>
            </w:pPr>
            <w:r w:rsidRPr="00E07C8E">
              <w:rPr>
                <w:b/>
                <w:sz w:val="20"/>
              </w:rPr>
              <w:t>Normal</w:t>
            </w:r>
          </w:p>
        </w:tc>
        <w:tc>
          <w:tcPr>
            <w:tcW w:w="1226" w:type="dxa"/>
            <w:tcBorders>
              <w:top w:val="single" w:sz="4" w:space="0" w:color="auto"/>
              <w:bottom w:val="single" w:sz="4" w:space="0" w:color="auto"/>
            </w:tcBorders>
            <w:vAlign w:val="center"/>
          </w:tcPr>
          <w:p w14:paraId="3DA4C987" w14:textId="77777777" w:rsidR="001E24AA" w:rsidRPr="00E07C8E" w:rsidRDefault="001E24AA" w:rsidP="00D60EE1">
            <w:pPr>
              <w:jc w:val="center"/>
              <w:rPr>
                <w:b/>
                <w:sz w:val="20"/>
              </w:rPr>
            </w:pPr>
            <w:r w:rsidRPr="00E07C8E">
              <w:rPr>
                <w:b/>
                <w:sz w:val="20"/>
              </w:rPr>
              <w:t>TI</w:t>
            </w:r>
          </w:p>
        </w:tc>
        <w:tc>
          <w:tcPr>
            <w:tcW w:w="1229" w:type="dxa"/>
            <w:tcBorders>
              <w:top w:val="single" w:sz="4" w:space="0" w:color="auto"/>
              <w:bottom w:val="single" w:sz="4" w:space="0" w:color="auto"/>
            </w:tcBorders>
            <w:vAlign w:val="center"/>
          </w:tcPr>
          <w:p w14:paraId="75D41DDA" w14:textId="77777777" w:rsidR="001E24AA" w:rsidRPr="00E07C8E" w:rsidRDefault="001E24AA" w:rsidP="00D60EE1">
            <w:pPr>
              <w:jc w:val="center"/>
              <w:rPr>
                <w:b/>
                <w:sz w:val="20"/>
              </w:rPr>
            </w:pPr>
            <w:r w:rsidRPr="00E07C8E">
              <w:rPr>
                <w:b/>
                <w:sz w:val="20"/>
              </w:rPr>
              <w:t>TIW</w:t>
            </w:r>
          </w:p>
        </w:tc>
        <w:tc>
          <w:tcPr>
            <w:tcW w:w="1226" w:type="dxa"/>
            <w:gridSpan w:val="2"/>
            <w:tcBorders>
              <w:top w:val="single" w:sz="4" w:space="0" w:color="auto"/>
              <w:bottom w:val="single" w:sz="4" w:space="0" w:color="auto"/>
            </w:tcBorders>
            <w:vAlign w:val="center"/>
          </w:tcPr>
          <w:p w14:paraId="658A1DEB" w14:textId="77777777" w:rsidR="001E24AA" w:rsidRPr="00E07C8E" w:rsidRDefault="001E24AA" w:rsidP="00D60EE1">
            <w:pPr>
              <w:jc w:val="center"/>
              <w:rPr>
                <w:b/>
                <w:sz w:val="20"/>
              </w:rPr>
            </w:pPr>
            <w:r w:rsidRPr="00E07C8E">
              <w:rPr>
                <w:b/>
                <w:sz w:val="20"/>
              </w:rPr>
              <w:t>Normal</w:t>
            </w:r>
          </w:p>
        </w:tc>
        <w:tc>
          <w:tcPr>
            <w:tcW w:w="1226" w:type="dxa"/>
            <w:tcBorders>
              <w:top w:val="single" w:sz="4" w:space="0" w:color="auto"/>
              <w:bottom w:val="single" w:sz="4" w:space="0" w:color="auto"/>
            </w:tcBorders>
            <w:vAlign w:val="center"/>
          </w:tcPr>
          <w:p w14:paraId="7EAAA599" w14:textId="77777777" w:rsidR="001E24AA" w:rsidRPr="00E07C8E" w:rsidRDefault="001E24AA" w:rsidP="00D60EE1">
            <w:pPr>
              <w:jc w:val="center"/>
              <w:rPr>
                <w:b/>
                <w:sz w:val="20"/>
              </w:rPr>
            </w:pPr>
            <w:r w:rsidRPr="00E07C8E">
              <w:rPr>
                <w:b/>
                <w:sz w:val="20"/>
              </w:rPr>
              <w:t>TI</w:t>
            </w:r>
          </w:p>
        </w:tc>
        <w:tc>
          <w:tcPr>
            <w:tcW w:w="1226" w:type="dxa"/>
            <w:tcBorders>
              <w:top w:val="single" w:sz="4" w:space="0" w:color="auto"/>
              <w:bottom w:val="single" w:sz="4" w:space="0" w:color="auto"/>
            </w:tcBorders>
            <w:vAlign w:val="center"/>
          </w:tcPr>
          <w:p w14:paraId="739FC7A1" w14:textId="77777777" w:rsidR="001E24AA" w:rsidRPr="00E07C8E" w:rsidRDefault="001E24AA" w:rsidP="00D60EE1">
            <w:pPr>
              <w:jc w:val="center"/>
              <w:rPr>
                <w:b/>
                <w:sz w:val="20"/>
              </w:rPr>
            </w:pPr>
            <w:r w:rsidRPr="00E07C8E">
              <w:rPr>
                <w:b/>
                <w:sz w:val="20"/>
              </w:rPr>
              <w:t>TIW</w:t>
            </w:r>
          </w:p>
        </w:tc>
      </w:tr>
      <w:tr w:rsidR="001E24AA" w:rsidRPr="00E07C8E" w14:paraId="33F4F5CF" w14:textId="77777777" w:rsidTr="001E24AA">
        <w:tc>
          <w:tcPr>
            <w:tcW w:w="861" w:type="dxa"/>
            <w:tcBorders>
              <w:top w:val="single" w:sz="4" w:space="0" w:color="auto"/>
            </w:tcBorders>
            <w:vAlign w:val="center"/>
          </w:tcPr>
          <w:p w14:paraId="2FD3CD4B" w14:textId="77777777" w:rsidR="001E24AA" w:rsidRPr="00E07C8E" w:rsidRDefault="001E24AA" w:rsidP="00330CB5">
            <w:pPr>
              <w:spacing w:line="480" w:lineRule="auto"/>
              <w:jc w:val="center"/>
              <w:rPr>
                <w:sz w:val="20"/>
              </w:rPr>
            </w:pPr>
            <w:r w:rsidRPr="00E07C8E">
              <w:rPr>
                <w:rFonts w:eastAsia="Times New Roman"/>
                <w:color w:val="000000"/>
                <w:sz w:val="20"/>
              </w:rPr>
              <w:t>14</w:t>
            </w:r>
          </w:p>
        </w:tc>
        <w:tc>
          <w:tcPr>
            <w:tcW w:w="1239" w:type="dxa"/>
            <w:gridSpan w:val="2"/>
            <w:tcBorders>
              <w:top w:val="single" w:sz="4" w:space="0" w:color="auto"/>
            </w:tcBorders>
            <w:vAlign w:val="bottom"/>
          </w:tcPr>
          <w:p w14:paraId="6B778285" w14:textId="77777777" w:rsidR="001E24AA" w:rsidRPr="00E07C8E" w:rsidRDefault="001E24AA" w:rsidP="00330CB5">
            <w:pPr>
              <w:spacing w:line="480" w:lineRule="auto"/>
              <w:jc w:val="center"/>
              <w:rPr>
                <w:sz w:val="20"/>
              </w:rPr>
            </w:pPr>
            <w:r w:rsidRPr="00E07C8E">
              <w:rPr>
                <w:rFonts w:eastAsia="Times New Roman"/>
                <w:color w:val="000000"/>
                <w:sz w:val="20"/>
                <w:szCs w:val="22"/>
              </w:rPr>
              <w:t>1.023±0.017</w:t>
            </w:r>
          </w:p>
        </w:tc>
        <w:tc>
          <w:tcPr>
            <w:tcW w:w="1226" w:type="dxa"/>
            <w:tcBorders>
              <w:top w:val="single" w:sz="4" w:space="0" w:color="auto"/>
            </w:tcBorders>
            <w:vAlign w:val="bottom"/>
          </w:tcPr>
          <w:p w14:paraId="62D72512" w14:textId="77777777" w:rsidR="001E24AA" w:rsidRPr="00E07C8E" w:rsidRDefault="001E24AA" w:rsidP="00330CB5">
            <w:pPr>
              <w:spacing w:line="480" w:lineRule="auto"/>
              <w:jc w:val="center"/>
              <w:rPr>
                <w:sz w:val="20"/>
              </w:rPr>
            </w:pPr>
            <w:r w:rsidRPr="00E07C8E">
              <w:rPr>
                <w:rFonts w:eastAsia="Times New Roman"/>
                <w:color w:val="000000"/>
                <w:sz w:val="20"/>
                <w:szCs w:val="22"/>
              </w:rPr>
              <w:t>1.054±0.017</w:t>
            </w:r>
          </w:p>
        </w:tc>
        <w:tc>
          <w:tcPr>
            <w:tcW w:w="1229" w:type="dxa"/>
            <w:tcBorders>
              <w:top w:val="single" w:sz="4" w:space="0" w:color="auto"/>
            </w:tcBorders>
            <w:vAlign w:val="bottom"/>
          </w:tcPr>
          <w:p w14:paraId="72B60E02" w14:textId="77777777" w:rsidR="001E24AA" w:rsidRPr="00E07C8E" w:rsidRDefault="001E24AA" w:rsidP="00330CB5">
            <w:pPr>
              <w:spacing w:line="480" w:lineRule="auto"/>
              <w:jc w:val="center"/>
              <w:rPr>
                <w:sz w:val="20"/>
              </w:rPr>
            </w:pPr>
            <w:r w:rsidRPr="00E07C8E">
              <w:rPr>
                <w:rFonts w:eastAsia="Times New Roman"/>
                <w:color w:val="000000"/>
                <w:sz w:val="20"/>
                <w:szCs w:val="22"/>
              </w:rPr>
              <w:t>1.073±0.016</w:t>
            </w:r>
          </w:p>
        </w:tc>
        <w:tc>
          <w:tcPr>
            <w:tcW w:w="1226" w:type="dxa"/>
            <w:gridSpan w:val="2"/>
            <w:tcBorders>
              <w:top w:val="single" w:sz="4" w:space="0" w:color="auto"/>
            </w:tcBorders>
            <w:vAlign w:val="bottom"/>
          </w:tcPr>
          <w:p w14:paraId="4D446733" w14:textId="77777777" w:rsidR="001E24AA" w:rsidRPr="00E07C8E" w:rsidRDefault="001E24AA" w:rsidP="00330CB5">
            <w:pPr>
              <w:spacing w:line="480" w:lineRule="auto"/>
              <w:jc w:val="center"/>
              <w:rPr>
                <w:sz w:val="20"/>
              </w:rPr>
            </w:pPr>
            <w:r w:rsidRPr="00E07C8E">
              <w:rPr>
                <w:rFonts w:eastAsia="Times New Roman"/>
                <w:color w:val="000000"/>
                <w:sz w:val="20"/>
                <w:szCs w:val="22"/>
              </w:rPr>
              <w:t>1.066±0.020</w:t>
            </w:r>
          </w:p>
        </w:tc>
        <w:tc>
          <w:tcPr>
            <w:tcW w:w="1226" w:type="dxa"/>
            <w:tcBorders>
              <w:top w:val="single" w:sz="4" w:space="0" w:color="auto"/>
            </w:tcBorders>
            <w:vAlign w:val="bottom"/>
          </w:tcPr>
          <w:p w14:paraId="5437EEC3"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1.049±0.025</w:t>
            </w:r>
          </w:p>
        </w:tc>
        <w:tc>
          <w:tcPr>
            <w:tcW w:w="1226" w:type="dxa"/>
            <w:tcBorders>
              <w:top w:val="single" w:sz="4" w:space="0" w:color="auto"/>
            </w:tcBorders>
            <w:vAlign w:val="bottom"/>
          </w:tcPr>
          <w:p w14:paraId="00CF8383"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1.047±0.028</w:t>
            </w:r>
          </w:p>
        </w:tc>
      </w:tr>
      <w:tr w:rsidR="001E24AA" w:rsidRPr="00E07C8E" w14:paraId="337B9DFF" w14:textId="77777777" w:rsidTr="001E24AA">
        <w:tc>
          <w:tcPr>
            <w:tcW w:w="861" w:type="dxa"/>
            <w:vAlign w:val="center"/>
          </w:tcPr>
          <w:p w14:paraId="5786C909" w14:textId="77777777" w:rsidR="001E24AA" w:rsidRPr="00E07C8E" w:rsidRDefault="001E24AA" w:rsidP="00330CB5">
            <w:pPr>
              <w:spacing w:line="480" w:lineRule="auto"/>
              <w:jc w:val="center"/>
              <w:rPr>
                <w:sz w:val="20"/>
              </w:rPr>
            </w:pPr>
            <w:r w:rsidRPr="00E07C8E">
              <w:rPr>
                <w:rFonts w:eastAsia="Times New Roman"/>
                <w:color w:val="000000"/>
                <w:sz w:val="20"/>
              </w:rPr>
              <w:t>19</w:t>
            </w:r>
          </w:p>
        </w:tc>
        <w:tc>
          <w:tcPr>
            <w:tcW w:w="1239" w:type="dxa"/>
            <w:gridSpan w:val="2"/>
            <w:vAlign w:val="bottom"/>
          </w:tcPr>
          <w:p w14:paraId="68DB4482" w14:textId="77777777" w:rsidR="001E24AA" w:rsidRPr="00E07C8E" w:rsidRDefault="001E24AA" w:rsidP="00330CB5">
            <w:pPr>
              <w:spacing w:line="480" w:lineRule="auto"/>
              <w:jc w:val="center"/>
              <w:rPr>
                <w:sz w:val="20"/>
              </w:rPr>
            </w:pPr>
            <w:r w:rsidRPr="00E07C8E">
              <w:rPr>
                <w:rFonts w:eastAsia="Times New Roman"/>
                <w:color w:val="000000"/>
                <w:sz w:val="20"/>
                <w:szCs w:val="22"/>
              </w:rPr>
              <w:t>1.168±0.042</w:t>
            </w:r>
          </w:p>
        </w:tc>
        <w:tc>
          <w:tcPr>
            <w:tcW w:w="1226" w:type="dxa"/>
            <w:vAlign w:val="bottom"/>
          </w:tcPr>
          <w:p w14:paraId="3EE0167A" w14:textId="77777777" w:rsidR="001E24AA" w:rsidRPr="00E07C8E" w:rsidRDefault="001E24AA" w:rsidP="00330CB5">
            <w:pPr>
              <w:spacing w:line="480" w:lineRule="auto"/>
              <w:jc w:val="center"/>
              <w:rPr>
                <w:sz w:val="20"/>
              </w:rPr>
            </w:pPr>
            <w:r w:rsidRPr="00E07C8E">
              <w:rPr>
                <w:rFonts w:eastAsia="Times New Roman"/>
                <w:color w:val="000000"/>
                <w:sz w:val="20"/>
                <w:szCs w:val="22"/>
              </w:rPr>
              <w:t>1.173±0.036</w:t>
            </w:r>
          </w:p>
        </w:tc>
        <w:tc>
          <w:tcPr>
            <w:tcW w:w="1229" w:type="dxa"/>
            <w:vAlign w:val="bottom"/>
          </w:tcPr>
          <w:p w14:paraId="35CB2BB3" w14:textId="77777777" w:rsidR="001E24AA" w:rsidRPr="00E07C8E" w:rsidRDefault="001E24AA" w:rsidP="00330CB5">
            <w:pPr>
              <w:spacing w:line="480" w:lineRule="auto"/>
              <w:jc w:val="center"/>
              <w:rPr>
                <w:sz w:val="20"/>
              </w:rPr>
            </w:pPr>
            <w:r w:rsidRPr="00E07C8E">
              <w:rPr>
                <w:rFonts w:eastAsia="Times New Roman"/>
                <w:color w:val="000000"/>
                <w:sz w:val="20"/>
                <w:szCs w:val="22"/>
              </w:rPr>
              <w:t>1.211±0.046</w:t>
            </w:r>
          </w:p>
        </w:tc>
        <w:tc>
          <w:tcPr>
            <w:tcW w:w="1226" w:type="dxa"/>
            <w:gridSpan w:val="2"/>
            <w:vAlign w:val="bottom"/>
          </w:tcPr>
          <w:p w14:paraId="4E5842A6" w14:textId="77777777" w:rsidR="001E24AA" w:rsidRPr="00E07C8E" w:rsidRDefault="001E24AA" w:rsidP="00330CB5">
            <w:pPr>
              <w:spacing w:line="480" w:lineRule="auto"/>
              <w:jc w:val="center"/>
              <w:rPr>
                <w:sz w:val="20"/>
              </w:rPr>
            </w:pPr>
            <w:r w:rsidRPr="00E07C8E">
              <w:rPr>
                <w:rFonts w:eastAsia="Times New Roman"/>
                <w:color w:val="000000"/>
                <w:sz w:val="20"/>
                <w:szCs w:val="22"/>
              </w:rPr>
              <w:t>1.176±0.020</w:t>
            </w:r>
          </w:p>
        </w:tc>
        <w:tc>
          <w:tcPr>
            <w:tcW w:w="1226" w:type="dxa"/>
            <w:vAlign w:val="bottom"/>
          </w:tcPr>
          <w:p w14:paraId="2B01C53B"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1.098±0.036</w:t>
            </w:r>
          </w:p>
        </w:tc>
        <w:tc>
          <w:tcPr>
            <w:tcW w:w="1226" w:type="dxa"/>
            <w:vAlign w:val="bottom"/>
          </w:tcPr>
          <w:p w14:paraId="7DF823A0"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1.153±0.040</w:t>
            </w:r>
          </w:p>
        </w:tc>
      </w:tr>
      <w:tr w:rsidR="001E24AA" w:rsidRPr="00E07C8E" w14:paraId="2A5EA93B" w14:textId="77777777" w:rsidTr="001E24AA">
        <w:tc>
          <w:tcPr>
            <w:tcW w:w="861" w:type="dxa"/>
            <w:vAlign w:val="center"/>
          </w:tcPr>
          <w:p w14:paraId="286916A1" w14:textId="77777777" w:rsidR="001E24AA" w:rsidRPr="00E07C8E" w:rsidRDefault="001E24AA" w:rsidP="00330CB5">
            <w:pPr>
              <w:spacing w:line="480" w:lineRule="auto"/>
              <w:jc w:val="center"/>
              <w:rPr>
                <w:sz w:val="20"/>
              </w:rPr>
            </w:pPr>
            <w:r w:rsidRPr="00E07C8E">
              <w:rPr>
                <w:rFonts w:eastAsia="Times New Roman"/>
                <w:color w:val="000000"/>
                <w:sz w:val="20"/>
              </w:rPr>
              <w:t>28</w:t>
            </w:r>
          </w:p>
        </w:tc>
        <w:tc>
          <w:tcPr>
            <w:tcW w:w="1239" w:type="dxa"/>
            <w:gridSpan w:val="2"/>
            <w:vAlign w:val="bottom"/>
          </w:tcPr>
          <w:p w14:paraId="6295F3E8" w14:textId="77777777" w:rsidR="001E24AA" w:rsidRPr="00E07C8E" w:rsidRDefault="001E24AA" w:rsidP="00330CB5">
            <w:pPr>
              <w:spacing w:line="480" w:lineRule="auto"/>
              <w:jc w:val="center"/>
              <w:rPr>
                <w:sz w:val="20"/>
              </w:rPr>
            </w:pPr>
            <w:r w:rsidRPr="00E07C8E">
              <w:rPr>
                <w:rFonts w:eastAsia="Times New Roman"/>
                <w:color w:val="000000"/>
                <w:sz w:val="20"/>
                <w:szCs w:val="22"/>
              </w:rPr>
              <w:t>1.265±0.026</w:t>
            </w:r>
          </w:p>
        </w:tc>
        <w:tc>
          <w:tcPr>
            <w:tcW w:w="1226" w:type="dxa"/>
            <w:vAlign w:val="bottom"/>
          </w:tcPr>
          <w:p w14:paraId="2DBAE7D2" w14:textId="77777777" w:rsidR="001E24AA" w:rsidRPr="00E07C8E" w:rsidRDefault="001E24AA" w:rsidP="00330CB5">
            <w:pPr>
              <w:spacing w:line="480" w:lineRule="auto"/>
              <w:jc w:val="center"/>
              <w:rPr>
                <w:sz w:val="20"/>
              </w:rPr>
            </w:pPr>
            <w:r w:rsidRPr="00E07C8E">
              <w:rPr>
                <w:rFonts w:eastAsia="Times New Roman"/>
                <w:color w:val="000000"/>
                <w:sz w:val="20"/>
                <w:szCs w:val="22"/>
              </w:rPr>
              <w:t>1.270±0.026</w:t>
            </w:r>
          </w:p>
        </w:tc>
        <w:tc>
          <w:tcPr>
            <w:tcW w:w="1229" w:type="dxa"/>
            <w:vAlign w:val="bottom"/>
          </w:tcPr>
          <w:p w14:paraId="765C2346" w14:textId="77777777" w:rsidR="001E24AA" w:rsidRPr="00E07C8E" w:rsidRDefault="001E24AA" w:rsidP="00330CB5">
            <w:pPr>
              <w:spacing w:line="480" w:lineRule="auto"/>
              <w:jc w:val="center"/>
              <w:rPr>
                <w:sz w:val="20"/>
              </w:rPr>
            </w:pPr>
            <w:r w:rsidRPr="00E07C8E">
              <w:rPr>
                <w:rFonts w:eastAsia="Times New Roman"/>
                <w:color w:val="000000"/>
                <w:sz w:val="20"/>
                <w:szCs w:val="22"/>
              </w:rPr>
              <w:t>1.271±0.048</w:t>
            </w:r>
          </w:p>
        </w:tc>
        <w:tc>
          <w:tcPr>
            <w:tcW w:w="1226" w:type="dxa"/>
            <w:gridSpan w:val="2"/>
            <w:vAlign w:val="bottom"/>
          </w:tcPr>
          <w:p w14:paraId="47C23947" w14:textId="77777777" w:rsidR="001E24AA" w:rsidRPr="00E07C8E" w:rsidRDefault="001E24AA" w:rsidP="00330CB5">
            <w:pPr>
              <w:spacing w:line="480" w:lineRule="auto"/>
              <w:jc w:val="center"/>
              <w:rPr>
                <w:sz w:val="20"/>
              </w:rPr>
            </w:pPr>
            <w:r w:rsidRPr="00E07C8E">
              <w:rPr>
                <w:rFonts w:eastAsia="Times New Roman"/>
                <w:color w:val="000000"/>
                <w:sz w:val="20"/>
                <w:szCs w:val="22"/>
              </w:rPr>
              <w:t>1.216±0.060</w:t>
            </w:r>
          </w:p>
        </w:tc>
        <w:tc>
          <w:tcPr>
            <w:tcW w:w="1226" w:type="dxa"/>
            <w:vAlign w:val="bottom"/>
          </w:tcPr>
          <w:p w14:paraId="011C3496"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1.266±0.028</w:t>
            </w:r>
          </w:p>
        </w:tc>
        <w:tc>
          <w:tcPr>
            <w:tcW w:w="1226" w:type="dxa"/>
            <w:vAlign w:val="bottom"/>
          </w:tcPr>
          <w:p w14:paraId="3219FF29"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1.307±0.064</w:t>
            </w:r>
          </w:p>
        </w:tc>
      </w:tr>
      <w:tr w:rsidR="001E24AA" w:rsidRPr="00E07C8E" w14:paraId="2D40AEEB" w14:textId="77777777" w:rsidTr="001E24AA">
        <w:tc>
          <w:tcPr>
            <w:tcW w:w="861" w:type="dxa"/>
            <w:vAlign w:val="center"/>
          </w:tcPr>
          <w:p w14:paraId="0C8EF98B" w14:textId="77777777" w:rsidR="001E24AA" w:rsidRPr="00E07C8E" w:rsidRDefault="001E24AA" w:rsidP="00330CB5">
            <w:pPr>
              <w:spacing w:line="480" w:lineRule="auto"/>
              <w:jc w:val="center"/>
              <w:rPr>
                <w:sz w:val="20"/>
              </w:rPr>
            </w:pPr>
            <w:r w:rsidRPr="00E07C8E">
              <w:rPr>
                <w:rFonts w:eastAsia="Times New Roman"/>
                <w:color w:val="000000"/>
                <w:sz w:val="20"/>
              </w:rPr>
              <w:t>31</w:t>
            </w:r>
          </w:p>
        </w:tc>
        <w:tc>
          <w:tcPr>
            <w:tcW w:w="1239" w:type="dxa"/>
            <w:gridSpan w:val="2"/>
            <w:vAlign w:val="bottom"/>
          </w:tcPr>
          <w:p w14:paraId="6407EEB2" w14:textId="77777777" w:rsidR="001E24AA" w:rsidRPr="00E07C8E" w:rsidRDefault="001E24AA" w:rsidP="00330CB5">
            <w:pPr>
              <w:spacing w:line="480" w:lineRule="auto"/>
              <w:jc w:val="center"/>
              <w:rPr>
                <w:sz w:val="20"/>
              </w:rPr>
            </w:pPr>
            <w:r w:rsidRPr="00E07C8E">
              <w:rPr>
                <w:rFonts w:eastAsia="Times New Roman"/>
                <w:color w:val="000000"/>
                <w:sz w:val="20"/>
                <w:szCs w:val="22"/>
              </w:rPr>
              <w:t>1.281±0.046</w:t>
            </w:r>
          </w:p>
        </w:tc>
        <w:tc>
          <w:tcPr>
            <w:tcW w:w="1226" w:type="dxa"/>
            <w:vAlign w:val="bottom"/>
          </w:tcPr>
          <w:p w14:paraId="1F5D16C5" w14:textId="77777777" w:rsidR="001E24AA" w:rsidRPr="00E07C8E" w:rsidRDefault="001E24AA" w:rsidP="00330CB5">
            <w:pPr>
              <w:spacing w:line="480" w:lineRule="auto"/>
              <w:jc w:val="center"/>
              <w:rPr>
                <w:sz w:val="20"/>
              </w:rPr>
            </w:pPr>
            <w:r w:rsidRPr="00E07C8E">
              <w:rPr>
                <w:rFonts w:eastAsia="Times New Roman"/>
                <w:color w:val="000000"/>
                <w:sz w:val="20"/>
                <w:szCs w:val="22"/>
              </w:rPr>
              <w:t>1.292±0.056</w:t>
            </w:r>
          </w:p>
        </w:tc>
        <w:tc>
          <w:tcPr>
            <w:tcW w:w="1229" w:type="dxa"/>
            <w:vAlign w:val="bottom"/>
          </w:tcPr>
          <w:p w14:paraId="513F352B" w14:textId="77777777" w:rsidR="001E24AA" w:rsidRPr="00E07C8E" w:rsidRDefault="001E24AA" w:rsidP="00330CB5">
            <w:pPr>
              <w:spacing w:line="480" w:lineRule="auto"/>
              <w:jc w:val="center"/>
              <w:rPr>
                <w:sz w:val="20"/>
              </w:rPr>
            </w:pPr>
            <w:r w:rsidRPr="00E07C8E">
              <w:rPr>
                <w:rFonts w:eastAsia="Times New Roman"/>
                <w:color w:val="000000"/>
                <w:sz w:val="20"/>
                <w:szCs w:val="22"/>
              </w:rPr>
              <w:t>1.329±0.033</w:t>
            </w:r>
          </w:p>
        </w:tc>
        <w:tc>
          <w:tcPr>
            <w:tcW w:w="1226" w:type="dxa"/>
            <w:gridSpan w:val="2"/>
            <w:vAlign w:val="bottom"/>
          </w:tcPr>
          <w:p w14:paraId="00E795E8" w14:textId="77777777" w:rsidR="001E24AA" w:rsidRPr="00E07C8E" w:rsidRDefault="001E24AA" w:rsidP="00330CB5">
            <w:pPr>
              <w:spacing w:line="480" w:lineRule="auto"/>
              <w:jc w:val="center"/>
              <w:rPr>
                <w:sz w:val="20"/>
              </w:rPr>
            </w:pPr>
            <w:r w:rsidRPr="00E07C8E">
              <w:rPr>
                <w:rFonts w:eastAsia="Times New Roman"/>
                <w:color w:val="000000"/>
                <w:sz w:val="20"/>
                <w:szCs w:val="22"/>
              </w:rPr>
              <w:t>1.207±0.053</w:t>
            </w:r>
          </w:p>
        </w:tc>
        <w:tc>
          <w:tcPr>
            <w:tcW w:w="1226" w:type="dxa"/>
            <w:vAlign w:val="bottom"/>
          </w:tcPr>
          <w:p w14:paraId="4F6E8C3E"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1.103±0.021</w:t>
            </w:r>
          </w:p>
        </w:tc>
        <w:tc>
          <w:tcPr>
            <w:tcW w:w="1226" w:type="dxa"/>
            <w:vAlign w:val="bottom"/>
          </w:tcPr>
          <w:p w14:paraId="5F0711BF"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1.117±0.039</w:t>
            </w:r>
          </w:p>
        </w:tc>
      </w:tr>
      <w:tr w:rsidR="001E24AA" w:rsidRPr="00E07C8E" w14:paraId="4D82AFBA" w14:textId="77777777" w:rsidTr="001E24AA">
        <w:tc>
          <w:tcPr>
            <w:tcW w:w="861" w:type="dxa"/>
            <w:vAlign w:val="center"/>
          </w:tcPr>
          <w:p w14:paraId="258341BE" w14:textId="77777777" w:rsidR="001E24AA" w:rsidRPr="00E07C8E" w:rsidRDefault="001E24AA" w:rsidP="00330CB5">
            <w:pPr>
              <w:spacing w:line="480" w:lineRule="auto"/>
              <w:jc w:val="center"/>
              <w:rPr>
                <w:sz w:val="20"/>
              </w:rPr>
            </w:pPr>
            <w:r w:rsidRPr="00E07C8E">
              <w:rPr>
                <w:rFonts w:eastAsia="Times New Roman"/>
                <w:color w:val="000000"/>
                <w:sz w:val="20"/>
              </w:rPr>
              <w:t>33</w:t>
            </w:r>
          </w:p>
        </w:tc>
        <w:tc>
          <w:tcPr>
            <w:tcW w:w="1239" w:type="dxa"/>
            <w:gridSpan w:val="2"/>
            <w:vAlign w:val="bottom"/>
          </w:tcPr>
          <w:p w14:paraId="377DDDBB" w14:textId="77777777" w:rsidR="001E24AA" w:rsidRPr="00E07C8E" w:rsidRDefault="001E24AA" w:rsidP="00330CB5">
            <w:pPr>
              <w:spacing w:line="480" w:lineRule="auto"/>
              <w:jc w:val="center"/>
              <w:rPr>
                <w:sz w:val="20"/>
              </w:rPr>
            </w:pPr>
            <w:r w:rsidRPr="00E07C8E">
              <w:rPr>
                <w:rFonts w:eastAsia="Times New Roman"/>
                <w:color w:val="000000"/>
                <w:sz w:val="20"/>
                <w:szCs w:val="22"/>
              </w:rPr>
              <w:t>1.208±0.063</w:t>
            </w:r>
          </w:p>
        </w:tc>
        <w:tc>
          <w:tcPr>
            <w:tcW w:w="1226" w:type="dxa"/>
            <w:vAlign w:val="bottom"/>
          </w:tcPr>
          <w:p w14:paraId="72B02240" w14:textId="77777777" w:rsidR="001E24AA" w:rsidRPr="00E07C8E" w:rsidRDefault="001E24AA" w:rsidP="00330CB5">
            <w:pPr>
              <w:spacing w:line="480" w:lineRule="auto"/>
              <w:jc w:val="center"/>
              <w:rPr>
                <w:sz w:val="20"/>
              </w:rPr>
            </w:pPr>
            <w:r w:rsidRPr="00E07C8E">
              <w:rPr>
                <w:rFonts w:eastAsia="Times New Roman"/>
                <w:color w:val="000000"/>
                <w:sz w:val="20"/>
                <w:szCs w:val="22"/>
              </w:rPr>
              <w:t>1.389±0.056</w:t>
            </w:r>
          </w:p>
        </w:tc>
        <w:tc>
          <w:tcPr>
            <w:tcW w:w="1229" w:type="dxa"/>
            <w:vAlign w:val="bottom"/>
          </w:tcPr>
          <w:p w14:paraId="6A1EF0DA" w14:textId="77777777" w:rsidR="001E24AA" w:rsidRPr="00E07C8E" w:rsidRDefault="001E24AA" w:rsidP="00330CB5">
            <w:pPr>
              <w:spacing w:line="480" w:lineRule="auto"/>
              <w:jc w:val="center"/>
              <w:rPr>
                <w:sz w:val="20"/>
              </w:rPr>
            </w:pPr>
            <w:r w:rsidRPr="00E07C8E">
              <w:rPr>
                <w:rFonts w:eastAsia="Times New Roman"/>
                <w:color w:val="000000"/>
                <w:sz w:val="20"/>
                <w:szCs w:val="22"/>
              </w:rPr>
              <w:t>1.260±0.126</w:t>
            </w:r>
          </w:p>
        </w:tc>
        <w:tc>
          <w:tcPr>
            <w:tcW w:w="1226" w:type="dxa"/>
            <w:gridSpan w:val="2"/>
            <w:vAlign w:val="bottom"/>
          </w:tcPr>
          <w:p w14:paraId="400AC1EC" w14:textId="77777777" w:rsidR="001E24AA" w:rsidRPr="00E07C8E" w:rsidRDefault="001E24AA" w:rsidP="00330CB5">
            <w:pPr>
              <w:spacing w:line="480" w:lineRule="auto"/>
              <w:jc w:val="center"/>
              <w:rPr>
                <w:sz w:val="20"/>
              </w:rPr>
            </w:pPr>
            <w:r w:rsidRPr="00E07C8E">
              <w:rPr>
                <w:rFonts w:eastAsia="Times New Roman"/>
                <w:color w:val="000000"/>
                <w:sz w:val="20"/>
                <w:szCs w:val="22"/>
              </w:rPr>
              <w:t>1.113±0.037</w:t>
            </w:r>
          </w:p>
        </w:tc>
        <w:tc>
          <w:tcPr>
            <w:tcW w:w="1226" w:type="dxa"/>
            <w:vAlign w:val="bottom"/>
          </w:tcPr>
          <w:p w14:paraId="77BE55B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1.142±0.044</w:t>
            </w:r>
          </w:p>
        </w:tc>
        <w:tc>
          <w:tcPr>
            <w:tcW w:w="1226" w:type="dxa"/>
            <w:vAlign w:val="bottom"/>
          </w:tcPr>
          <w:p w14:paraId="5BEA7B2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1.131±0.034</w:t>
            </w:r>
          </w:p>
        </w:tc>
      </w:tr>
      <w:tr w:rsidR="001E24AA" w:rsidRPr="00E07C8E" w14:paraId="61E72FA0" w14:textId="77777777" w:rsidTr="001E24AA">
        <w:tc>
          <w:tcPr>
            <w:tcW w:w="861" w:type="dxa"/>
            <w:vAlign w:val="center"/>
          </w:tcPr>
          <w:p w14:paraId="299C4D63" w14:textId="77777777" w:rsidR="001E24AA" w:rsidRPr="00E07C8E" w:rsidRDefault="001E24AA" w:rsidP="00330CB5">
            <w:pPr>
              <w:spacing w:line="480" w:lineRule="auto"/>
              <w:jc w:val="center"/>
              <w:rPr>
                <w:sz w:val="20"/>
              </w:rPr>
            </w:pPr>
            <w:r w:rsidRPr="00E07C8E">
              <w:rPr>
                <w:rFonts w:eastAsia="Times New Roman"/>
                <w:color w:val="000000"/>
                <w:sz w:val="20"/>
              </w:rPr>
              <w:t>36</w:t>
            </w:r>
          </w:p>
        </w:tc>
        <w:tc>
          <w:tcPr>
            <w:tcW w:w="1239" w:type="dxa"/>
            <w:gridSpan w:val="2"/>
            <w:vAlign w:val="bottom"/>
          </w:tcPr>
          <w:p w14:paraId="6C518822" w14:textId="77777777" w:rsidR="001E24AA" w:rsidRPr="00E07C8E" w:rsidRDefault="001E24AA" w:rsidP="00330CB5">
            <w:pPr>
              <w:spacing w:line="480" w:lineRule="auto"/>
              <w:jc w:val="center"/>
              <w:rPr>
                <w:sz w:val="20"/>
              </w:rPr>
            </w:pPr>
            <w:r w:rsidRPr="00E07C8E">
              <w:rPr>
                <w:rFonts w:eastAsia="Times New Roman"/>
                <w:color w:val="000000"/>
                <w:sz w:val="20"/>
                <w:szCs w:val="22"/>
              </w:rPr>
              <w:t>1.252±0.024</w:t>
            </w:r>
          </w:p>
        </w:tc>
        <w:tc>
          <w:tcPr>
            <w:tcW w:w="1226" w:type="dxa"/>
            <w:vAlign w:val="bottom"/>
          </w:tcPr>
          <w:p w14:paraId="0EE070E6" w14:textId="77777777" w:rsidR="001E24AA" w:rsidRPr="00E07C8E" w:rsidRDefault="001E24AA" w:rsidP="00330CB5">
            <w:pPr>
              <w:spacing w:line="480" w:lineRule="auto"/>
              <w:jc w:val="center"/>
              <w:rPr>
                <w:sz w:val="20"/>
              </w:rPr>
            </w:pPr>
            <w:r w:rsidRPr="00E07C8E">
              <w:rPr>
                <w:rFonts w:eastAsia="Times New Roman"/>
                <w:color w:val="000000"/>
                <w:sz w:val="20"/>
                <w:szCs w:val="22"/>
              </w:rPr>
              <w:t>1.210±0.041</w:t>
            </w:r>
          </w:p>
        </w:tc>
        <w:tc>
          <w:tcPr>
            <w:tcW w:w="1229" w:type="dxa"/>
            <w:vAlign w:val="bottom"/>
          </w:tcPr>
          <w:p w14:paraId="5357D470" w14:textId="77777777" w:rsidR="001E24AA" w:rsidRPr="00E07C8E" w:rsidRDefault="001E24AA" w:rsidP="00330CB5">
            <w:pPr>
              <w:spacing w:line="480" w:lineRule="auto"/>
              <w:jc w:val="center"/>
              <w:rPr>
                <w:sz w:val="20"/>
              </w:rPr>
            </w:pPr>
            <w:r w:rsidRPr="00E07C8E">
              <w:rPr>
                <w:rFonts w:eastAsia="Times New Roman"/>
                <w:color w:val="000000"/>
                <w:sz w:val="20"/>
                <w:szCs w:val="22"/>
              </w:rPr>
              <w:t>1.252±0.039</w:t>
            </w:r>
          </w:p>
        </w:tc>
        <w:tc>
          <w:tcPr>
            <w:tcW w:w="1226" w:type="dxa"/>
            <w:gridSpan w:val="2"/>
            <w:vAlign w:val="bottom"/>
          </w:tcPr>
          <w:p w14:paraId="6B7D9EF5" w14:textId="77777777" w:rsidR="001E24AA" w:rsidRPr="00E07C8E" w:rsidRDefault="001E24AA" w:rsidP="00330CB5">
            <w:pPr>
              <w:spacing w:line="480" w:lineRule="auto"/>
              <w:jc w:val="center"/>
              <w:rPr>
                <w:sz w:val="20"/>
              </w:rPr>
            </w:pPr>
            <w:r w:rsidRPr="00E07C8E">
              <w:rPr>
                <w:rFonts w:eastAsia="Times New Roman"/>
                <w:color w:val="000000"/>
                <w:sz w:val="20"/>
                <w:szCs w:val="22"/>
              </w:rPr>
              <w:t>1.201±0.057</w:t>
            </w:r>
          </w:p>
        </w:tc>
        <w:tc>
          <w:tcPr>
            <w:tcW w:w="1226" w:type="dxa"/>
            <w:vAlign w:val="bottom"/>
          </w:tcPr>
          <w:p w14:paraId="4D4807C7"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1.114±0.104</w:t>
            </w:r>
          </w:p>
        </w:tc>
        <w:tc>
          <w:tcPr>
            <w:tcW w:w="1226" w:type="dxa"/>
            <w:vAlign w:val="bottom"/>
          </w:tcPr>
          <w:p w14:paraId="5F5F30FC"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1.162±0.050</w:t>
            </w:r>
          </w:p>
        </w:tc>
      </w:tr>
      <w:tr w:rsidR="001E24AA" w:rsidRPr="00E07C8E" w14:paraId="14F9E100" w14:textId="77777777" w:rsidTr="001E24AA">
        <w:tc>
          <w:tcPr>
            <w:tcW w:w="861" w:type="dxa"/>
            <w:vAlign w:val="center"/>
          </w:tcPr>
          <w:p w14:paraId="7D1B0588" w14:textId="77777777" w:rsidR="001E24AA" w:rsidRPr="00E07C8E" w:rsidRDefault="001E24AA" w:rsidP="00330CB5">
            <w:pPr>
              <w:spacing w:line="480" w:lineRule="auto"/>
              <w:jc w:val="center"/>
              <w:rPr>
                <w:sz w:val="20"/>
              </w:rPr>
            </w:pPr>
            <w:r w:rsidRPr="00E07C8E">
              <w:rPr>
                <w:rFonts w:eastAsia="Times New Roman"/>
                <w:color w:val="000000"/>
                <w:sz w:val="20"/>
              </w:rPr>
              <w:t>37</w:t>
            </w:r>
          </w:p>
        </w:tc>
        <w:tc>
          <w:tcPr>
            <w:tcW w:w="1239" w:type="dxa"/>
            <w:gridSpan w:val="2"/>
            <w:vAlign w:val="bottom"/>
          </w:tcPr>
          <w:p w14:paraId="10B02EA4" w14:textId="77777777" w:rsidR="001E24AA" w:rsidRPr="00E07C8E" w:rsidRDefault="001E24AA" w:rsidP="00330CB5">
            <w:pPr>
              <w:spacing w:line="480" w:lineRule="auto"/>
              <w:jc w:val="center"/>
              <w:rPr>
                <w:sz w:val="20"/>
              </w:rPr>
            </w:pPr>
            <w:r w:rsidRPr="00E07C8E">
              <w:rPr>
                <w:rFonts w:eastAsia="Times New Roman"/>
                <w:color w:val="000000"/>
                <w:sz w:val="20"/>
                <w:szCs w:val="22"/>
              </w:rPr>
              <w:t>1.312±0.023</w:t>
            </w:r>
          </w:p>
        </w:tc>
        <w:tc>
          <w:tcPr>
            <w:tcW w:w="1226" w:type="dxa"/>
            <w:vAlign w:val="bottom"/>
          </w:tcPr>
          <w:p w14:paraId="51FA0359" w14:textId="77777777" w:rsidR="001E24AA" w:rsidRPr="00E07C8E" w:rsidRDefault="001E24AA" w:rsidP="00330CB5">
            <w:pPr>
              <w:spacing w:line="480" w:lineRule="auto"/>
              <w:jc w:val="center"/>
              <w:rPr>
                <w:sz w:val="20"/>
              </w:rPr>
            </w:pPr>
            <w:r w:rsidRPr="00E07C8E">
              <w:rPr>
                <w:rFonts w:eastAsia="Times New Roman"/>
                <w:color w:val="000000"/>
                <w:sz w:val="20"/>
                <w:szCs w:val="22"/>
              </w:rPr>
              <w:t>1.315±0.057</w:t>
            </w:r>
          </w:p>
        </w:tc>
        <w:tc>
          <w:tcPr>
            <w:tcW w:w="1229" w:type="dxa"/>
            <w:vAlign w:val="bottom"/>
          </w:tcPr>
          <w:p w14:paraId="7F5F48E4" w14:textId="77777777" w:rsidR="001E24AA" w:rsidRPr="00E07C8E" w:rsidRDefault="001E24AA" w:rsidP="00330CB5">
            <w:pPr>
              <w:spacing w:line="480" w:lineRule="auto"/>
              <w:jc w:val="center"/>
              <w:rPr>
                <w:sz w:val="20"/>
              </w:rPr>
            </w:pPr>
            <w:r w:rsidRPr="00E07C8E">
              <w:rPr>
                <w:rFonts w:eastAsia="Times New Roman"/>
                <w:color w:val="000000"/>
                <w:sz w:val="20"/>
                <w:szCs w:val="22"/>
              </w:rPr>
              <w:t>1.333±0.083</w:t>
            </w:r>
          </w:p>
        </w:tc>
        <w:tc>
          <w:tcPr>
            <w:tcW w:w="1226" w:type="dxa"/>
            <w:gridSpan w:val="2"/>
            <w:vAlign w:val="bottom"/>
          </w:tcPr>
          <w:p w14:paraId="057C51B0" w14:textId="77777777" w:rsidR="001E24AA" w:rsidRPr="00E07C8E" w:rsidRDefault="001E24AA" w:rsidP="00330CB5">
            <w:pPr>
              <w:spacing w:line="480" w:lineRule="auto"/>
              <w:jc w:val="center"/>
              <w:rPr>
                <w:sz w:val="20"/>
              </w:rPr>
            </w:pPr>
            <w:r w:rsidRPr="00E07C8E">
              <w:rPr>
                <w:rFonts w:eastAsia="Times New Roman"/>
                <w:color w:val="000000"/>
                <w:sz w:val="20"/>
                <w:szCs w:val="22"/>
              </w:rPr>
              <w:t>1.327±0.034</w:t>
            </w:r>
          </w:p>
        </w:tc>
        <w:tc>
          <w:tcPr>
            <w:tcW w:w="1226" w:type="dxa"/>
            <w:vAlign w:val="bottom"/>
          </w:tcPr>
          <w:p w14:paraId="0D566DFC"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1.152±0.053</w:t>
            </w:r>
          </w:p>
        </w:tc>
        <w:tc>
          <w:tcPr>
            <w:tcW w:w="1226" w:type="dxa"/>
            <w:vAlign w:val="bottom"/>
          </w:tcPr>
          <w:p w14:paraId="47C613FE"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1.167±0.075</w:t>
            </w:r>
          </w:p>
        </w:tc>
      </w:tr>
      <w:tr w:rsidR="001E24AA" w:rsidRPr="00E07C8E" w14:paraId="4A9B0CCD" w14:textId="77777777" w:rsidTr="001E24AA">
        <w:tc>
          <w:tcPr>
            <w:tcW w:w="861" w:type="dxa"/>
            <w:vAlign w:val="center"/>
          </w:tcPr>
          <w:p w14:paraId="51397BCA" w14:textId="77777777" w:rsidR="001E24AA" w:rsidRPr="00E07C8E" w:rsidRDefault="001E24AA" w:rsidP="00330CB5">
            <w:pPr>
              <w:spacing w:line="480" w:lineRule="auto"/>
              <w:jc w:val="center"/>
              <w:rPr>
                <w:sz w:val="20"/>
              </w:rPr>
            </w:pPr>
            <w:r w:rsidRPr="00E07C8E">
              <w:rPr>
                <w:rFonts w:eastAsia="Times New Roman"/>
                <w:color w:val="000000"/>
                <w:sz w:val="20"/>
              </w:rPr>
              <w:t>38</w:t>
            </w:r>
          </w:p>
        </w:tc>
        <w:tc>
          <w:tcPr>
            <w:tcW w:w="1239" w:type="dxa"/>
            <w:gridSpan w:val="2"/>
            <w:vAlign w:val="bottom"/>
          </w:tcPr>
          <w:p w14:paraId="254ED677" w14:textId="77777777" w:rsidR="001E24AA" w:rsidRPr="00E07C8E" w:rsidRDefault="001E24AA" w:rsidP="00330CB5">
            <w:pPr>
              <w:spacing w:line="480" w:lineRule="auto"/>
              <w:jc w:val="center"/>
              <w:rPr>
                <w:sz w:val="20"/>
              </w:rPr>
            </w:pPr>
            <w:r w:rsidRPr="00E07C8E">
              <w:rPr>
                <w:rFonts w:eastAsia="Times New Roman"/>
                <w:color w:val="000000"/>
                <w:sz w:val="20"/>
                <w:szCs w:val="22"/>
              </w:rPr>
              <w:t>1.056±0.019</w:t>
            </w:r>
          </w:p>
        </w:tc>
        <w:tc>
          <w:tcPr>
            <w:tcW w:w="1226" w:type="dxa"/>
            <w:vAlign w:val="bottom"/>
          </w:tcPr>
          <w:p w14:paraId="5C866427" w14:textId="77777777" w:rsidR="001E24AA" w:rsidRPr="00E07C8E" w:rsidRDefault="001E24AA" w:rsidP="00330CB5">
            <w:pPr>
              <w:spacing w:line="480" w:lineRule="auto"/>
              <w:jc w:val="center"/>
              <w:rPr>
                <w:sz w:val="20"/>
              </w:rPr>
            </w:pPr>
            <w:r w:rsidRPr="00E07C8E">
              <w:rPr>
                <w:rFonts w:eastAsia="Times New Roman"/>
                <w:color w:val="000000"/>
                <w:sz w:val="20"/>
                <w:szCs w:val="22"/>
              </w:rPr>
              <w:t>1.167±0.032</w:t>
            </w:r>
          </w:p>
        </w:tc>
        <w:tc>
          <w:tcPr>
            <w:tcW w:w="1229" w:type="dxa"/>
            <w:vAlign w:val="bottom"/>
          </w:tcPr>
          <w:p w14:paraId="2ABD0C9A" w14:textId="77777777" w:rsidR="001E24AA" w:rsidRPr="00E07C8E" w:rsidRDefault="001E24AA" w:rsidP="00330CB5">
            <w:pPr>
              <w:spacing w:line="480" w:lineRule="auto"/>
              <w:jc w:val="center"/>
              <w:rPr>
                <w:sz w:val="20"/>
              </w:rPr>
            </w:pPr>
            <w:r w:rsidRPr="00E07C8E">
              <w:rPr>
                <w:rFonts w:eastAsia="Times New Roman"/>
                <w:color w:val="000000"/>
                <w:sz w:val="20"/>
                <w:szCs w:val="22"/>
              </w:rPr>
              <w:t>1.165±0.065</w:t>
            </w:r>
          </w:p>
        </w:tc>
        <w:tc>
          <w:tcPr>
            <w:tcW w:w="1226" w:type="dxa"/>
            <w:gridSpan w:val="2"/>
            <w:vAlign w:val="bottom"/>
          </w:tcPr>
          <w:p w14:paraId="31994105" w14:textId="77777777" w:rsidR="001E24AA" w:rsidRPr="00E07C8E" w:rsidRDefault="001E24AA" w:rsidP="00330CB5">
            <w:pPr>
              <w:spacing w:line="480" w:lineRule="auto"/>
              <w:jc w:val="center"/>
              <w:rPr>
                <w:sz w:val="20"/>
              </w:rPr>
            </w:pPr>
            <w:r w:rsidRPr="00E07C8E">
              <w:rPr>
                <w:rFonts w:eastAsia="Times New Roman"/>
                <w:color w:val="000000"/>
                <w:sz w:val="20"/>
                <w:szCs w:val="22"/>
              </w:rPr>
              <w:t>1.121±0.014</w:t>
            </w:r>
          </w:p>
        </w:tc>
        <w:tc>
          <w:tcPr>
            <w:tcW w:w="1226" w:type="dxa"/>
            <w:vAlign w:val="bottom"/>
          </w:tcPr>
          <w:p w14:paraId="5F6024D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1.122±0.049</w:t>
            </w:r>
          </w:p>
        </w:tc>
        <w:tc>
          <w:tcPr>
            <w:tcW w:w="1226" w:type="dxa"/>
            <w:vAlign w:val="bottom"/>
          </w:tcPr>
          <w:p w14:paraId="06717B7D"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1.079±0.040</w:t>
            </w:r>
          </w:p>
        </w:tc>
      </w:tr>
      <w:tr w:rsidR="001E24AA" w:rsidRPr="00E07C8E" w14:paraId="6AB63A7E" w14:textId="77777777" w:rsidTr="001E24AA">
        <w:tc>
          <w:tcPr>
            <w:tcW w:w="861" w:type="dxa"/>
            <w:vAlign w:val="center"/>
          </w:tcPr>
          <w:p w14:paraId="3946FCA0" w14:textId="77777777" w:rsidR="001E24AA" w:rsidRPr="00E07C8E" w:rsidRDefault="001E24AA" w:rsidP="00330CB5">
            <w:pPr>
              <w:spacing w:line="480" w:lineRule="auto"/>
              <w:jc w:val="center"/>
              <w:rPr>
                <w:sz w:val="20"/>
              </w:rPr>
            </w:pPr>
            <w:r w:rsidRPr="00E07C8E">
              <w:rPr>
                <w:rFonts w:eastAsia="Times New Roman"/>
                <w:color w:val="000000"/>
                <w:sz w:val="20"/>
              </w:rPr>
              <w:t>39</w:t>
            </w:r>
          </w:p>
        </w:tc>
        <w:tc>
          <w:tcPr>
            <w:tcW w:w="1239" w:type="dxa"/>
            <w:gridSpan w:val="2"/>
            <w:vAlign w:val="bottom"/>
          </w:tcPr>
          <w:p w14:paraId="73564C08" w14:textId="77777777" w:rsidR="001E24AA" w:rsidRPr="00E07C8E" w:rsidRDefault="001E24AA" w:rsidP="00330CB5">
            <w:pPr>
              <w:spacing w:line="480" w:lineRule="auto"/>
              <w:jc w:val="center"/>
              <w:rPr>
                <w:sz w:val="20"/>
              </w:rPr>
            </w:pPr>
            <w:r w:rsidRPr="00E07C8E">
              <w:rPr>
                <w:rFonts w:eastAsia="Times New Roman"/>
                <w:color w:val="000000"/>
                <w:sz w:val="20"/>
                <w:szCs w:val="22"/>
              </w:rPr>
              <w:t>1.138±0.030</w:t>
            </w:r>
          </w:p>
        </w:tc>
        <w:tc>
          <w:tcPr>
            <w:tcW w:w="1226" w:type="dxa"/>
            <w:vAlign w:val="bottom"/>
          </w:tcPr>
          <w:p w14:paraId="50AFBACD" w14:textId="77777777" w:rsidR="001E24AA" w:rsidRPr="00E07C8E" w:rsidRDefault="001E24AA" w:rsidP="00330CB5">
            <w:pPr>
              <w:spacing w:line="480" w:lineRule="auto"/>
              <w:jc w:val="center"/>
              <w:rPr>
                <w:sz w:val="20"/>
              </w:rPr>
            </w:pPr>
            <w:r w:rsidRPr="00E07C8E">
              <w:rPr>
                <w:rFonts w:eastAsia="Times New Roman"/>
                <w:color w:val="000000"/>
                <w:sz w:val="20"/>
                <w:szCs w:val="22"/>
              </w:rPr>
              <w:t>1.178±0.017</w:t>
            </w:r>
          </w:p>
        </w:tc>
        <w:tc>
          <w:tcPr>
            <w:tcW w:w="1229" w:type="dxa"/>
            <w:vAlign w:val="bottom"/>
          </w:tcPr>
          <w:p w14:paraId="009E39E5" w14:textId="77777777" w:rsidR="001E24AA" w:rsidRPr="00E07C8E" w:rsidRDefault="001E24AA" w:rsidP="00330CB5">
            <w:pPr>
              <w:spacing w:line="480" w:lineRule="auto"/>
              <w:jc w:val="center"/>
              <w:rPr>
                <w:sz w:val="20"/>
              </w:rPr>
            </w:pPr>
            <w:r w:rsidRPr="00E07C8E">
              <w:rPr>
                <w:rFonts w:eastAsia="Times New Roman"/>
                <w:color w:val="000000"/>
                <w:sz w:val="20"/>
                <w:szCs w:val="22"/>
              </w:rPr>
              <w:t>1.124±0.020</w:t>
            </w:r>
          </w:p>
        </w:tc>
        <w:tc>
          <w:tcPr>
            <w:tcW w:w="1226" w:type="dxa"/>
            <w:gridSpan w:val="2"/>
            <w:vAlign w:val="bottom"/>
          </w:tcPr>
          <w:p w14:paraId="511FBD7D" w14:textId="77777777" w:rsidR="001E24AA" w:rsidRPr="00E07C8E" w:rsidRDefault="001E24AA" w:rsidP="00330CB5">
            <w:pPr>
              <w:spacing w:line="480" w:lineRule="auto"/>
              <w:jc w:val="center"/>
              <w:rPr>
                <w:sz w:val="20"/>
              </w:rPr>
            </w:pPr>
            <w:r w:rsidRPr="00E07C8E">
              <w:rPr>
                <w:rFonts w:eastAsia="Times New Roman"/>
                <w:color w:val="000000"/>
                <w:sz w:val="20"/>
                <w:szCs w:val="22"/>
              </w:rPr>
              <w:t>1.043±0.013</w:t>
            </w:r>
          </w:p>
        </w:tc>
        <w:tc>
          <w:tcPr>
            <w:tcW w:w="1226" w:type="dxa"/>
            <w:vAlign w:val="bottom"/>
          </w:tcPr>
          <w:p w14:paraId="49B54033"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0.985±0.014</w:t>
            </w:r>
          </w:p>
        </w:tc>
        <w:tc>
          <w:tcPr>
            <w:tcW w:w="1226" w:type="dxa"/>
            <w:vAlign w:val="bottom"/>
          </w:tcPr>
          <w:p w14:paraId="496CB706"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0.986±0.034</w:t>
            </w:r>
          </w:p>
        </w:tc>
      </w:tr>
      <w:tr w:rsidR="001E24AA" w:rsidRPr="00E07C8E" w14:paraId="527157DF" w14:textId="77777777" w:rsidTr="001E24AA">
        <w:tc>
          <w:tcPr>
            <w:tcW w:w="861" w:type="dxa"/>
            <w:tcBorders>
              <w:bottom w:val="single" w:sz="4" w:space="0" w:color="auto"/>
            </w:tcBorders>
            <w:vAlign w:val="center"/>
          </w:tcPr>
          <w:p w14:paraId="6BEEE164" w14:textId="77777777" w:rsidR="001E24AA" w:rsidRPr="00E07C8E" w:rsidRDefault="001E24AA" w:rsidP="00330CB5">
            <w:pPr>
              <w:spacing w:line="480" w:lineRule="auto"/>
              <w:jc w:val="center"/>
              <w:rPr>
                <w:sz w:val="20"/>
              </w:rPr>
            </w:pPr>
            <w:r w:rsidRPr="00E07C8E">
              <w:rPr>
                <w:rFonts w:eastAsia="Times New Roman"/>
                <w:color w:val="000000"/>
                <w:sz w:val="20"/>
              </w:rPr>
              <w:t>40</w:t>
            </w:r>
          </w:p>
        </w:tc>
        <w:tc>
          <w:tcPr>
            <w:tcW w:w="1239" w:type="dxa"/>
            <w:gridSpan w:val="2"/>
            <w:tcBorders>
              <w:bottom w:val="single" w:sz="4" w:space="0" w:color="auto"/>
            </w:tcBorders>
            <w:vAlign w:val="bottom"/>
          </w:tcPr>
          <w:p w14:paraId="4649AF91" w14:textId="77777777" w:rsidR="001E24AA" w:rsidRPr="00E07C8E" w:rsidRDefault="001E24AA" w:rsidP="00330CB5">
            <w:pPr>
              <w:spacing w:line="480" w:lineRule="auto"/>
              <w:jc w:val="center"/>
              <w:rPr>
                <w:sz w:val="20"/>
              </w:rPr>
            </w:pPr>
            <w:r w:rsidRPr="00E07C8E">
              <w:rPr>
                <w:rFonts w:eastAsia="Times New Roman"/>
                <w:color w:val="000000"/>
                <w:sz w:val="20"/>
                <w:szCs w:val="22"/>
              </w:rPr>
              <w:t>1.271±0.037</w:t>
            </w:r>
          </w:p>
        </w:tc>
        <w:tc>
          <w:tcPr>
            <w:tcW w:w="1226" w:type="dxa"/>
            <w:tcBorders>
              <w:bottom w:val="single" w:sz="4" w:space="0" w:color="auto"/>
            </w:tcBorders>
            <w:vAlign w:val="bottom"/>
          </w:tcPr>
          <w:p w14:paraId="13E1196E" w14:textId="77777777" w:rsidR="001E24AA" w:rsidRPr="00E07C8E" w:rsidRDefault="001E24AA" w:rsidP="00330CB5">
            <w:pPr>
              <w:spacing w:line="480" w:lineRule="auto"/>
              <w:jc w:val="center"/>
              <w:rPr>
                <w:sz w:val="20"/>
              </w:rPr>
            </w:pPr>
            <w:r w:rsidRPr="00E07C8E">
              <w:rPr>
                <w:rFonts w:eastAsia="Times New Roman"/>
                <w:color w:val="000000"/>
                <w:sz w:val="20"/>
                <w:szCs w:val="22"/>
              </w:rPr>
              <w:t>1.293±0.080</w:t>
            </w:r>
          </w:p>
        </w:tc>
        <w:tc>
          <w:tcPr>
            <w:tcW w:w="1229" w:type="dxa"/>
            <w:tcBorders>
              <w:bottom w:val="single" w:sz="4" w:space="0" w:color="auto"/>
            </w:tcBorders>
            <w:vAlign w:val="bottom"/>
          </w:tcPr>
          <w:p w14:paraId="3D995CF0" w14:textId="77777777" w:rsidR="001E24AA" w:rsidRPr="00E07C8E" w:rsidRDefault="001E24AA" w:rsidP="00330CB5">
            <w:pPr>
              <w:spacing w:line="480" w:lineRule="auto"/>
              <w:jc w:val="center"/>
              <w:rPr>
                <w:sz w:val="20"/>
              </w:rPr>
            </w:pPr>
            <w:r w:rsidRPr="00E07C8E">
              <w:rPr>
                <w:rFonts w:eastAsia="Times New Roman"/>
                <w:color w:val="000000"/>
                <w:sz w:val="20"/>
                <w:szCs w:val="22"/>
              </w:rPr>
              <w:t>1.331±0.080</w:t>
            </w:r>
          </w:p>
        </w:tc>
        <w:tc>
          <w:tcPr>
            <w:tcW w:w="1226" w:type="dxa"/>
            <w:gridSpan w:val="2"/>
            <w:tcBorders>
              <w:bottom w:val="single" w:sz="4" w:space="0" w:color="auto"/>
            </w:tcBorders>
            <w:vAlign w:val="bottom"/>
          </w:tcPr>
          <w:p w14:paraId="3F8F4412" w14:textId="77777777" w:rsidR="001E24AA" w:rsidRPr="00E07C8E" w:rsidRDefault="001E24AA" w:rsidP="00330CB5">
            <w:pPr>
              <w:spacing w:line="480" w:lineRule="auto"/>
              <w:jc w:val="center"/>
              <w:rPr>
                <w:sz w:val="20"/>
              </w:rPr>
            </w:pPr>
            <w:r w:rsidRPr="00E07C8E">
              <w:rPr>
                <w:rFonts w:eastAsia="Times New Roman"/>
                <w:color w:val="000000"/>
                <w:sz w:val="20"/>
                <w:szCs w:val="22"/>
              </w:rPr>
              <w:t>1.084±0.021</w:t>
            </w:r>
          </w:p>
        </w:tc>
        <w:tc>
          <w:tcPr>
            <w:tcW w:w="1226" w:type="dxa"/>
            <w:tcBorders>
              <w:bottom w:val="single" w:sz="4" w:space="0" w:color="auto"/>
            </w:tcBorders>
            <w:vAlign w:val="bottom"/>
          </w:tcPr>
          <w:p w14:paraId="76333B0E"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1.171±0.061</w:t>
            </w:r>
          </w:p>
        </w:tc>
        <w:tc>
          <w:tcPr>
            <w:tcW w:w="1226" w:type="dxa"/>
            <w:tcBorders>
              <w:bottom w:val="single" w:sz="4" w:space="0" w:color="auto"/>
            </w:tcBorders>
            <w:vAlign w:val="bottom"/>
          </w:tcPr>
          <w:p w14:paraId="266D841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1.111±0.050</w:t>
            </w:r>
          </w:p>
        </w:tc>
      </w:tr>
    </w:tbl>
    <w:p w14:paraId="6144E6F8" w14:textId="77777777" w:rsidR="00D60EE1" w:rsidRPr="00E07C8E" w:rsidRDefault="00D60EE1" w:rsidP="00A620EB">
      <w:pPr>
        <w:spacing w:line="480" w:lineRule="auto"/>
      </w:pPr>
    </w:p>
    <w:p w14:paraId="2B5D9395" w14:textId="77777777" w:rsidR="00D60EE1" w:rsidRPr="00E07C8E" w:rsidRDefault="00330CB5" w:rsidP="00330CB5">
      <w:r w:rsidRPr="00E07C8E">
        <w:br w:type="page"/>
      </w:r>
      <w:bookmarkStart w:id="316" w:name="_Toc446419876"/>
      <w:r w:rsidR="009210E2" w:rsidRPr="00E07C8E">
        <w:rPr>
          <w:rStyle w:val="Heading4Char"/>
        </w:rPr>
        <w:lastRenderedPageBreak/>
        <w:t>Table 21</w:t>
      </w:r>
      <w:r w:rsidR="00C95D4E" w:rsidRPr="00E07C8E">
        <w:rPr>
          <w:rStyle w:val="Heading4Char"/>
        </w:rPr>
        <w:t>. Var</w:t>
      </w:r>
      <w:r w:rsidR="0019502A" w:rsidRPr="00E07C8E">
        <w:rPr>
          <w:rStyle w:val="Heading4Char"/>
        </w:rPr>
        <w:t xml:space="preserve">us group </w:t>
      </w:r>
      <w:r w:rsidR="009D60CC" w:rsidRPr="00E07C8E">
        <w:rPr>
          <w:rStyle w:val="Heading4Char"/>
        </w:rPr>
        <w:t xml:space="preserve">level walking </w:t>
      </w:r>
      <w:r w:rsidR="001E24AA" w:rsidRPr="00E07C8E">
        <w:rPr>
          <w:rStyle w:val="Heading4Char"/>
        </w:rPr>
        <w:t>1st and 2nd peak vertical ground reaction forces</w:t>
      </w:r>
      <w:bookmarkEnd w:id="316"/>
      <w:r w:rsidR="001E24AA" w:rsidRPr="00E07C8E">
        <w:t>.</w:t>
      </w:r>
    </w:p>
    <w:tbl>
      <w:tblPr>
        <w:tblStyle w:val="TableGrid"/>
        <w:tblW w:w="8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315"/>
        <w:gridCol w:w="927"/>
        <w:gridCol w:w="1226"/>
        <w:gridCol w:w="1228"/>
        <w:gridCol w:w="148"/>
        <w:gridCol w:w="1078"/>
        <w:gridCol w:w="1226"/>
        <w:gridCol w:w="1226"/>
      </w:tblGrid>
      <w:tr w:rsidR="001E24AA" w:rsidRPr="00E07C8E" w14:paraId="5CA21E16" w14:textId="77777777" w:rsidTr="00565CC7">
        <w:tc>
          <w:tcPr>
            <w:tcW w:w="1176" w:type="dxa"/>
            <w:gridSpan w:val="2"/>
            <w:tcBorders>
              <w:top w:val="single" w:sz="4" w:space="0" w:color="auto"/>
              <w:bottom w:val="single" w:sz="4" w:space="0" w:color="auto"/>
            </w:tcBorders>
            <w:vAlign w:val="center"/>
          </w:tcPr>
          <w:p w14:paraId="3FF38CA7" w14:textId="77777777" w:rsidR="001E24AA" w:rsidRPr="00E07C8E" w:rsidRDefault="001E24AA" w:rsidP="00D60EE1">
            <w:pPr>
              <w:jc w:val="center"/>
              <w:rPr>
                <w:b/>
                <w:sz w:val="20"/>
              </w:rPr>
            </w:pPr>
          </w:p>
        </w:tc>
        <w:tc>
          <w:tcPr>
            <w:tcW w:w="3529" w:type="dxa"/>
            <w:gridSpan w:val="4"/>
            <w:tcBorders>
              <w:top w:val="single" w:sz="4" w:space="0" w:color="auto"/>
              <w:bottom w:val="single" w:sz="4" w:space="0" w:color="auto"/>
            </w:tcBorders>
            <w:vAlign w:val="center"/>
          </w:tcPr>
          <w:p w14:paraId="7D67AE1E" w14:textId="77777777" w:rsidR="001E24AA" w:rsidRPr="00E07C8E" w:rsidRDefault="001E24AA" w:rsidP="00D60EE1">
            <w:pPr>
              <w:jc w:val="center"/>
              <w:rPr>
                <w:b/>
                <w:sz w:val="20"/>
              </w:rPr>
            </w:pPr>
            <w:r w:rsidRPr="00E07C8E">
              <w:rPr>
                <w:b/>
                <w:sz w:val="20"/>
              </w:rPr>
              <w:t>1</w:t>
            </w:r>
            <w:r w:rsidRPr="00E07C8E">
              <w:rPr>
                <w:b/>
                <w:sz w:val="20"/>
                <w:vertAlign w:val="superscript"/>
              </w:rPr>
              <w:t>st</w:t>
            </w:r>
            <w:r w:rsidRPr="00E07C8E">
              <w:rPr>
                <w:b/>
                <w:sz w:val="20"/>
              </w:rPr>
              <w:t xml:space="preserve"> peak vertical GRFs (BW)</w:t>
            </w:r>
          </w:p>
        </w:tc>
        <w:tc>
          <w:tcPr>
            <w:tcW w:w="3530" w:type="dxa"/>
            <w:gridSpan w:val="3"/>
            <w:tcBorders>
              <w:top w:val="single" w:sz="4" w:space="0" w:color="auto"/>
              <w:bottom w:val="single" w:sz="4" w:space="0" w:color="auto"/>
            </w:tcBorders>
            <w:vAlign w:val="center"/>
          </w:tcPr>
          <w:p w14:paraId="0D8FB1BB" w14:textId="77777777" w:rsidR="001E24AA" w:rsidRPr="00E07C8E" w:rsidRDefault="001E24AA" w:rsidP="00D60EE1">
            <w:pPr>
              <w:jc w:val="center"/>
              <w:rPr>
                <w:b/>
                <w:sz w:val="20"/>
              </w:rPr>
            </w:pPr>
            <w:r w:rsidRPr="00E07C8E">
              <w:rPr>
                <w:b/>
                <w:sz w:val="20"/>
              </w:rPr>
              <w:t>2</w:t>
            </w:r>
            <w:r w:rsidRPr="00E07C8E">
              <w:rPr>
                <w:b/>
                <w:sz w:val="20"/>
                <w:vertAlign w:val="superscript"/>
              </w:rPr>
              <w:t>nd</w:t>
            </w:r>
            <w:r w:rsidRPr="00E07C8E">
              <w:rPr>
                <w:b/>
                <w:sz w:val="20"/>
              </w:rPr>
              <w:t xml:space="preserve"> Peak vertical GRFs (BW)</w:t>
            </w:r>
          </w:p>
        </w:tc>
      </w:tr>
      <w:tr w:rsidR="001E24AA" w:rsidRPr="00E07C8E" w14:paraId="3FE49F9B" w14:textId="77777777" w:rsidTr="001E24AA">
        <w:tc>
          <w:tcPr>
            <w:tcW w:w="861" w:type="dxa"/>
            <w:tcBorders>
              <w:top w:val="single" w:sz="4" w:space="0" w:color="auto"/>
              <w:bottom w:val="single" w:sz="4" w:space="0" w:color="auto"/>
            </w:tcBorders>
            <w:vAlign w:val="center"/>
          </w:tcPr>
          <w:p w14:paraId="526912F3" w14:textId="77777777" w:rsidR="001E24AA" w:rsidRPr="00E07C8E" w:rsidRDefault="001E24AA" w:rsidP="0019502A">
            <w:pPr>
              <w:jc w:val="center"/>
              <w:rPr>
                <w:b/>
                <w:sz w:val="20"/>
              </w:rPr>
            </w:pPr>
            <w:r w:rsidRPr="00E07C8E">
              <w:rPr>
                <w:b/>
                <w:sz w:val="20"/>
              </w:rPr>
              <w:t>Subject</w:t>
            </w:r>
          </w:p>
        </w:tc>
        <w:tc>
          <w:tcPr>
            <w:tcW w:w="1242" w:type="dxa"/>
            <w:gridSpan w:val="2"/>
            <w:tcBorders>
              <w:top w:val="single" w:sz="4" w:space="0" w:color="auto"/>
              <w:bottom w:val="single" w:sz="4" w:space="0" w:color="auto"/>
            </w:tcBorders>
            <w:vAlign w:val="center"/>
          </w:tcPr>
          <w:p w14:paraId="2408CFC4" w14:textId="77777777" w:rsidR="001E24AA" w:rsidRPr="00E07C8E" w:rsidRDefault="001E24AA" w:rsidP="0019502A">
            <w:pPr>
              <w:jc w:val="center"/>
              <w:rPr>
                <w:b/>
                <w:sz w:val="20"/>
              </w:rPr>
            </w:pPr>
            <w:r w:rsidRPr="00E07C8E">
              <w:rPr>
                <w:b/>
                <w:sz w:val="20"/>
              </w:rPr>
              <w:t>Normal</w:t>
            </w:r>
          </w:p>
        </w:tc>
        <w:tc>
          <w:tcPr>
            <w:tcW w:w="1226" w:type="dxa"/>
            <w:tcBorders>
              <w:top w:val="single" w:sz="4" w:space="0" w:color="auto"/>
              <w:bottom w:val="single" w:sz="4" w:space="0" w:color="auto"/>
            </w:tcBorders>
            <w:vAlign w:val="center"/>
          </w:tcPr>
          <w:p w14:paraId="011763BB" w14:textId="77777777" w:rsidR="001E24AA" w:rsidRPr="00E07C8E" w:rsidRDefault="001E24AA" w:rsidP="0019502A">
            <w:pPr>
              <w:jc w:val="center"/>
              <w:rPr>
                <w:b/>
                <w:sz w:val="20"/>
              </w:rPr>
            </w:pPr>
            <w:r w:rsidRPr="00E07C8E">
              <w:rPr>
                <w:b/>
                <w:sz w:val="20"/>
              </w:rPr>
              <w:t>TI</w:t>
            </w:r>
          </w:p>
        </w:tc>
        <w:tc>
          <w:tcPr>
            <w:tcW w:w="1228" w:type="dxa"/>
            <w:tcBorders>
              <w:top w:val="single" w:sz="4" w:space="0" w:color="auto"/>
              <w:bottom w:val="single" w:sz="4" w:space="0" w:color="auto"/>
            </w:tcBorders>
            <w:vAlign w:val="center"/>
          </w:tcPr>
          <w:p w14:paraId="7959A205" w14:textId="77777777" w:rsidR="001E24AA" w:rsidRPr="00E07C8E" w:rsidRDefault="001E24AA" w:rsidP="0019502A">
            <w:pPr>
              <w:jc w:val="center"/>
              <w:rPr>
                <w:b/>
                <w:sz w:val="20"/>
              </w:rPr>
            </w:pPr>
            <w:r w:rsidRPr="00E07C8E">
              <w:rPr>
                <w:b/>
                <w:sz w:val="20"/>
              </w:rPr>
              <w:t>TIW</w:t>
            </w:r>
          </w:p>
        </w:tc>
        <w:tc>
          <w:tcPr>
            <w:tcW w:w="1226" w:type="dxa"/>
            <w:gridSpan w:val="2"/>
            <w:tcBorders>
              <w:top w:val="single" w:sz="4" w:space="0" w:color="auto"/>
              <w:bottom w:val="single" w:sz="4" w:space="0" w:color="auto"/>
            </w:tcBorders>
            <w:vAlign w:val="center"/>
          </w:tcPr>
          <w:p w14:paraId="7EA996A5" w14:textId="77777777" w:rsidR="001E24AA" w:rsidRPr="00E07C8E" w:rsidRDefault="001E24AA" w:rsidP="0019502A">
            <w:pPr>
              <w:jc w:val="center"/>
              <w:rPr>
                <w:b/>
                <w:sz w:val="20"/>
              </w:rPr>
            </w:pPr>
            <w:r w:rsidRPr="00E07C8E">
              <w:rPr>
                <w:b/>
                <w:sz w:val="20"/>
              </w:rPr>
              <w:t>Normal</w:t>
            </w:r>
          </w:p>
        </w:tc>
        <w:tc>
          <w:tcPr>
            <w:tcW w:w="1226" w:type="dxa"/>
            <w:tcBorders>
              <w:top w:val="single" w:sz="4" w:space="0" w:color="auto"/>
              <w:bottom w:val="single" w:sz="4" w:space="0" w:color="auto"/>
            </w:tcBorders>
            <w:vAlign w:val="center"/>
          </w:tcPr>
          <w:p w14:paraId="4B0534D9" w14:textId="77777777" w:rsidR="001E24AA" w:rsidRPr="00E07C8E" w:rsidRDefault="001E24AA" w:rsidP="0019502A">
            <w:pPr>
              <w:jc w:val="center"/>
              <w:rPr>
                <w:b/>
                <w:sz w:val="20"/>
              </w:rPr>
            </w:pPr>
            <w:r w:rsidRPr="00E07C8E">
              <w:rPr>
                <w:b/>
                <w:sz w:val="20"/>
              </w:rPr>
              <w:t>TI</w:t>
            </w:r>
          </w:p>
        </w:tc>
        <w:tc>
          <w:tcPr>
            <w:tcW w:w="1226" w:type="dxa"/>
            <w:tcBorders>
              <w:top w:val="single" w:sz="4" w:space="0" w:color="auto"/>
              <w:bottom w:val="single" w:sz="4" w:space="0" w:color="auto"/>
            </w:tcBorders>
            <w:vAlign w:val="center"/>
          </w:tcPr>
          <w:p w14:paraId="21C93AE1" w14:textId="77777777" w:rsidR="001E24AA" w:rsidRPr="00E07C8E" w:rsidRDefault="001E24AA" w:rsidP="0019502A">
            <w:pPr>
              <w:jc w:val="center"/>
              <w:rPr>
                <w:b/>
                <w:sz w:val="20"/>
              </w:rPr>
            </w:pPr>
            <w:r w:rsidRPr="00E07C8E">
              <w:rPr>
                <w:b/>
                <w:sz w:val="20"/>
              </w:rPr>
              <w:t>TIW</w:t>
            </w:r>
          </w:p>
        </w:tc>
      </w:tr>
      <w:tr w:rsidR="001E24AA" w:rsidRPr="00E07C8E" w14:paraId="4612F138" w14:textId="77777777" w:rsidTr="001E24AA">
        <w:tc>
          <w:tcPr>
            <w:tcW w:w="861" w:type="dxa"/>
            <w:tcBorders>
              <w:top w:val="single" w:sz="4" w:space="0" w:color="auto"/>
            </w:tcBorders>
            <w:vAlign w:val="center"/>
          </w:tcPr>
          <w:p w14:paraId="40CBDD4B" w14:textId="77777777" w:rsidR="001E24AA" w:rsidRPr="00E07C8E" w:rsidRDefault="001E24AA" w:rsidP="00330CB5">
            <w:pPr>
              <w:spacing w:line="480" w:lineRule="auto"/>
              <w:jc w:val="center"/>
              <w:rPr>
                <w:sz w:val="20"/>
              </w:rPr>
            </w:pPr>
            <w:r w:rsidRPr="00E07C8E">
              <w:rPr>
                <w:rFonts w:eastAsia="Times New Roman"/>
                <w:color w:val="000000"/>
                <w:sz w:val="20"/>
              </w:rPr>
              <w:t>1</w:t>
            </w:r>
          </w:p>
        </w:tc>
        <w:tc>
          <w:tcPr>
            <w:tcW w:w="1242" w:type="dxa"/>
            <w:gridSpan w:val="2"/>
            <w:tcBorders>
              <w:top w:val="single" w:sz="4" w:space="0" w:color="auto"/>
            </w:tcBorders>
            <w:vAlign w:val="bottom"/>
          </w:tcPr>
          <w:p w14:paraId="67F553DF" w14:textId="77777777" w:rsidR="001E24AA" w:rsidRPr="00E07C8E" w:rsidRDefault="001E24AA" w:rsidP="00330CB5">
            <w:pPr>
              <w:spacing w:line="480" w:lineRule="auto"/>
              <w:jc w:val="center"/>
              <w:rPr>
                <w:sz w:val="20"/>
              </w:rPr>
            </w:pPr>
            <w:r w:rsidRPr="00E07C8E">
              <w:rPr>
                <w:rFonts w:eastAsia="Times New Roman"/>
                <w:color w:val="000000"/>
                <w:sz w:val="20"/>
                <w:szCs w:val="22"/>
              </w:rPr>
              <w:t>1.192±0.046</w:t>
            </w:r>
          </w:p>
        </w:tc>
        <w:tc>
          <w:tcPr>
            <w:tcW w:w="1226" w:type="dxa"/>
            <w:tcBorders>
              <w:top w:val="single" w:sz="4" w:space="0" w:color="auto"/>
            </w:tcBorders>
            <w:vAlign w:val="bottom"/>
          </w:tcPr>
          <w:p w14:paraId="499F72BE" w14:textId="77777777" w:rsidR="001E24AA" w:rsidRPr="00E07C8E" w:rsidRDefault="001E24AA" w:rsidP="00330CB5">
            <w:pPr>
              <w:spacing w:line="480" w:lineRule="auto"/>
              <w:jc w:val="center"/>
              <w:rPr>
                <w:sz w:val="20"/>
              </w:rPr>
            </w:pPr>
            <w:r w:rsidRPr="00E07C8E">
              <w:rPr>
                <w:rFonts w:eastAsia="Times New Roman"/>
                <w:color w:val="000000"/>
                <w:sz w:val="20"/>
                <w:szCs w:val="22"/>
              </w:rPr>
              <w:t>1.302±0.048</w:t>
            </w:r>
          </w:p>
        </w:tc>
        <w:tc>
          <w:tcPr>
            <w:tcW w:w="1228" w:type="dxa"/>
            <w:tcBorders>
              <w:top w:val="single" w:sz="4" w:space="0" w:color="auto"/>
            </w:tcBorders>
            <w:vAlign w:val="bottom"/>
          </w:tcPr>
          <w:p w14:paraId="0501CFF9" w14:textId="77777777" w:rsidR="001E24AA" w:rsidRPr="00E07C8E" w:rsidRDefault="001E24AA" w:rsidP="00330CB5">
            <w:pPr>
              <w:spacing w:line="480" w:lineRule="auto"/>
              <w:jc w:val="center"/>
              <w:rPr>
                <w:sz w:val="20"/>
              </w:rPr>
            </w:pPr>
            <w:r w:rsidRPr="00E07C8E">
              <w:rPr>
                <w:rFonts w:eastAsia="Times New Roman"/>
                <w:color w:val="000000"/>
                <w:sz w:val="20"/>
                <w:szCs w:val="22"/>
              </w:rPr>
              <w:t>1.288±0.035</w:t>
            </w:r>
          </w:p>
        </w:tc>
        <w:tc>
          <w:tcPr>
            <w:tcW w:w="1226" w:type="dxa"/>
            <w:gridSpan w:val="2"/>
            <w:tcBorders>
              <w:top w:val="single" w:sz="4" w:space="0" w:color="auto"/>
            </w:tcBorders>
            <w:vAlign w:val="bottom"/>
          </w:tcPr>
          <w:p w14:paraId="31943AFB" w14:textId="77777777" w:rsidR="001E24AA" w:rsidRPr="00E07C8E" w:rsidRDefault="001E24AA" w:rsidP="00330CB5">
            <w:pPr>
              <w:spacing w:line="480" w:lineRule="auto"/>
              <w:jc w:val="center"/>
              <w:rPr>
                <w:sz w:val="20"/>
              </w:rPr>
            </w:pPr>
            <w:r w:rsidRPr="00E07C8E">
              <w:rPr>
                <w:rFonts w:eastAsia="Times New Roman"/>
                <w:color w:val="000000"/>
                <w:sz w:val="20"/>
                <w:szCs w:val="22"/>
              </w:rPr>
              <w:t>1.120±0.017</w:t>
            </w:r>
          </w:p>
        </w:tc>
        <w:tc>
          <w:tcPr>
            <w:tcW w:w="1226" w:type="dxa"/>
            <w:tcBorders>
              <w:top w:val="single" w:sz="4" w:space="0" w:color="auto"/>
            </w:tcBorders>
            <w:vAlign w:val="bottom"/>
          </w:tcPr>
          <w:p w14:paraId="1EA77984"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1.025±0.014</w:t>
            </w:r>
          </w:p>
        </w:tc>
        <w:tc>
          <w:tcPr>
            <w:tcW w:w="1226" w:type="dxa"/>
            <w:tcBorders>
              <w:top w:val="single" w:sz="4" w:space="0" w:color="auto"/>
            </w:tcBorders>
            <w:vAlign w:val="bottom"/>
          </w:tcPr>
          <w:p w14:paraId="19ED77A0"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1.041±0.027</w:t>
            </w:r>
          </w:p>
        </w:tc>
      </w:tr>
      <w:tr w:rsidR="001E24AA" w:rsidRPr="00E07C8E" w14:paraId="69763806" w14:textId="77777777" w:rsidTr="001E24AA">
        <w:tc>
          <w:tcPr>
            <w:tcW w:w="861" w:type="dxa"/>
            <w:vAlign w:val="center"/>
          </w:tcPr>
          <w:p w14:paraId="5FBCBEBE" w14:textId="77777777" w:rsidR="001E24AA" w:rsidRPr="00E07C8E" w:rsidRDefault="001E24AA" w:rsidP="00330CB5">
            <w:pPr>
              <w:spacing w:line="480" w:lineRule="auto"/>
              <w:jc w:val="center"/>
              <w:rPr>
                <w:sz w:val="20"/>
              </w:rPr>
            </w:pPr>
            <w:r w:rsidRPr="00E07C8E">
              <w:rPr>
                <w:rFonts w:eastAsia="Times New Roman"/>
                <w:color w:val="000000"/>
                <w:sz w:val="20"/>
              </w:rPr>
              <w:t>2</w:t>
            </w:r>
          </w:p>
        </w:tc>
        <w:tc>
          <w:tcPr>
            <w:tcW w:w="1242" w:type="dxa"/>
            <w:gridSpan w:val="2"/>
            <w:vAlign w:val="bottom"/>
          </w:tcPr>
          <w:p w14:paraId="66EE7136" w14:textId="77777777" w:rsidR="001E24AA" w:rsidRPr="00E07C8E" w:rsidRDefault="001E24AA" w:rsidP="00330CB5">
            <w:pPr>
              <w:spacing w:line="480" w:lineRule="auto"/>
              <w:jc w:val="center"/>
              <w:rPr>
                <w:sz w:val="20"/>
              </w:rPr>
            </w:pPr>
            <w:r w:rsidRPr="00E07C8E">
              <w:rPr>
                <w:rFonts w:eastAsia="Times New Roman"/>
                <w:color w:val="000000"/>
                <w:sz w:val="20"/>
                <w:szCs w:val="22"/>
              </w:rPr>
              <w:t>1.248±0.059</w:t>
            </w:r>
          </w:p>
        </w:tc>
        <w:tc>
          <w:tcPr>
            <w:tcW w:w="1226" w:type="dxa"/>
            <w:vAlign w:val="bottom"/>
          </w:tcPr>
          <w:p w14:paraId="647A1DED" w14:textId="77777777" w:rsidR="001E24AA" w:rsidRPr="00E07C8E" w:rsidRDefault="001E24AA" w:rsidP="00330CB5">
            <w:pPr>
              <w:spacing w:line="480" w:lineRule="auto"/>
              <w:jc w:val="center"/>
              <w:rPr>
                <w:sz w:val="20"/>
              </w:rPr>
            </w:pPr>
            <w:r w:rsidRPr="00E07C8E">
              <w:rPr>
                <w:rFonts w:eastAsia="Times New Roman"/>
                <w:color w:val="000000"/>
                <w:sz w:val="20"/>
                <w:szCs w:val="22"/>
              </w:rPr>
              <w:t>1.459±0.069</w:t>
            </w:r>
          </w:p>
        </w:tc>
        <w:tc>
          <w:tcPr>
            <w:tcW w:w="1228" w:type="dxa"/>
            <w:vAlign w:val="bottom"/>
          </w:tcPr>
          <w:p w14:paraId="3BDAE9DC" w14:textId="77777777" w:rsidR="001E24AA" w:rsidRPr="00E07C8E" w:rsidRDefault="001E24AA" w:rsidP="00330CB5">
            <w:pPr>
              <w:spacing w:line="480" w:lineRule="auto"/>
              <w:jc w:val="center"/>
              <w:rPr>
                <w:sz w:val="20"/>
              </w:rPr>
            </w:pPr>
            <w:r w:rsidRPr="00E07C8E">
              <w:rPr>
                <w:rFonts w:eastAsia="Times New Roman"/>
                <w:color w:val="000000"/>
                <w:sz w:val="20"/>
                <w:szCs w:val="22"/>
              </w:rPr>
              <w:t>1.408±0.051</w:t>
            </w:r>
          </w:p>
        </w:tc>
        <w:tc>
          <w:tcPr>
            <w:tcW w:w="1226" w:type="dxa"/>
            <w:gridSpan w:val="2"/>
            <w:vAlign w:val="bottom"/>
          </w:tcPr>
          <w:p w14:paraId="584A71D1" w14:textId="77777777" w:rsidR="001E24AA" w:rsidRPr="00E07C8E" w:rsidRDefault="001E24AA" w:rsidP="00330CB5">
            <w:pPr>
              <w:spacing w:line="480" w:lineRule="auto"/>
              <w:jc w:val="center"/>
              <w:rPr>
                <w:sz w:val="20"/>
              </w:rPr>
            </w:pPr>
            <w:r w:rsidRPr="00E07C8E">
              <w:rPr>
                <w:rFonts w:eastAsia="Times New Roman"/>
                <w:color w:val="000000"/>
                <w:sz w:val="20"/>
                <w:szCs w:val="22"/>
              </w:rPr>
              <w:t>1.151±0.032</w:t>
            </w:r>
          </w:p>
        </w:tc>
        <w:tc>
          <w:tcPr>
            <w:tcW w:w="1226" w:type="dxa"/>
            <w:vAlign w:val="bottom"/>
          </w:tcPr>
          <w:p w14:paraId="3AFD310C"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1.208±0.089</w:t>
            </w:r>
          </w:p>
        </w:tc>
        <w:tc>
          <w:tcPr>
            <w:tcW w:w="1226" w:type="dxa"/>
            <w:vAlign w:val="bottom"/>
          </w:tcPr>
          <w:p w14:paraId="1E4F7633"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1.199±0.011</w:t>
            </w:r>
          </w:p>
        </w:tc>
      </w:tr>
      <w:tr w:rsidR="001E24AA" w:rsidRPr="00E07C8E" w14:paraId="7618CF97" w14:textId="77777777" w:rsidTr="001E24AA">
        <w:tc>
          <w:tcPr>
            <w:tcW w:w="861" w:type="dxa"/>
            <w:vAlign w:val="center"/>
          </w:tcPr>
          <w:p w14:paraId="7750328A" w14:textId="77777777" w:rsidR="001E24AA" w:rsidRPr="00E07C8E" w:rsidRDefault="001E24AA" w:rsidP="00330CB5">
            <w:pPr>
              <w:spacing w:line="480" w:lineRule="auto"/>
              <w:jc w:val="center"/>
              <w:rPr>
                <w:sz w:val="20"/>
              </w:rPr>
            </w:pPr>
            <w:r w:rsidRPr="00E07C8E">
              <w:rPr>
                <w:rFonts w:eastAsia="Times New Roman"/>
                <w:color w:val="000000"/>
                <w:sz w:val="20"/>
              </w:rPr>
              <w:t>4</w:t>
            </w:r>
          </w:p>
        </w:tc>
        <w:tc>
          <w:tcPr>
            <w:tcW w:w="1242" w:type="dxa"/>
            <w:gridSpan w:val="2"/>
            <w:vAlign w:val="bottom"/>
          </w:tcPr>
          <w:p w14:paraId="5AAFDBB5" w14:textId="77777777" w:rsidR="001E24AA" w:rsidRPr="00E07C8E" w:rsidRDefault="001E24AA" w:rsidP="00330CB5">
            <w:pPr>
              <w:spacing w:line="480" w:lineRule="auto"/>
              <w:jc w:val="center"/>
              <w:rPr>
                <w:sz w:val="20"/>
              </w:rPr>
            </w:pPr>
            <w:r w:rsidRPr="00E07C8E">
              <w:rPr>
                <w:rFonts w:eastAsia="Times New Roman"/>
                <w:color w:val="000000"/>
                <w:sz w:val="20"/>
                <w:szCs w:val="22"/>
              </w:rPr>
              <w:t>1.213±0.032</w:t>
            </w:r>
          </w:p>
        </w:tc>
        <w:tc>
          <w:tcPr>
            <w:tcW w:w="1226" w:type="dxa"/>
            <w:vAlign w:val="bottom"/>
          </w:tcPr>
          <w:p w14:paraId="278C8719" w14:textId="77777777" w:rsidR="001E24AA" w:rsidRPr="00E07C8E" w:rsidRDefault="001E24AA" w:rsidP="00330CB5">
            <w:pPr>
              <w:spacing w:line="480" w:lineRule="auto"/>
              <w:jc w:val="center"/>
              <w:rPr>
                <w:sz w:val="20"/>
              </w:rPr>
            </w:pPr>
            <w:r w:rsidRPr="00E07C8E">
              <w:rPr>
                <w:rFonts w:eastAsia="Times New Roman"/>
                <w:color w:val="000000"/>
                <w:sz w:val="20"/>
                <w:szCs w:val="22"/>
              </w:rPr>
              <w:t>1.248±0.045</w:t>
            </w:r>
          </w:p>
        </w:tc>
        <w:tc>
          <w:tcPr>
            <w:tcW w:w="1228" w:type="dxa"/>
            <w:vAlign w:val="bottom"/>
          </w:tcPr>
          <w:p w14:paraId="5527837A" w14:textId="77777777" w:rsidR="001E24AA" w:rsidRPr="00E07C8E" w:rsidRDefault="001E24AA" w:rsidP="00330CB5">
            <w:pPr>
              <w:spacing w:line="480" w:lineRule="auto"/>
              <w:jc w:val="center"/>
              <w:rPr>
                <w:sz w:val="20"/>
              </w:rPr>
            </w:pPr>
            <w:r w:rsidRPr="00E07C8E">
              <w:rPr>
                <w:rFonts w:eastAsia="Times New Roman"/>
                <w:color w:val="000000"/>
                <w:sz w:val="20"/>
                <w:szCs w:val="22"/>
              </w:rPr>
              <w:t>1.265±0.058</w:t>
            </w:r>
          </w:p>
        </w:tc>
        <w:tc>
          <w:tcPr>
            <w:tcW w:w="1226" w:type="dxa"/>
            <w:gridSpan w:val="2"/>
            <w:vAlign w:val="bottom"/>
          </w:tcPr>
          <w:p w14:paraId="67EBBE67" w14:textId="77777777" w:rsidR="001E24AA" w:rsidRPr="00E07C8E" w:rsidRDefault="001E24AA" w:rsidP="00330CB5">
            <w:pPr>
              <w:spacing w:line="480" w:lineRule="auto"/>
              <w:jc w:val="center"/>
              <w:rPr>
                <w:sz w:val="20"/>
              </w:rPr>
            </w:pPr>
            <w:r w:rsidRPr="00E07C8E">
              <w:rPr>
                <w:rFonts w:eastAsia="Times New Roman"/>
                <w:color w:val="000000"/>
                <w:sz w:val="20"/>
                <w:szCs w:val="22"/>
              </w:rPr>
              <w:t>1.147±0.035</w:t>
            </w:r>
          </w:p>
        </w:tc>
        <w:tc>
          <w:tcPr>
            <w:tcW w:w="1226" w:type="dxa"/>
            <w:vAlign w:val="bottom"/>
          </w:tcPr>
          <w:p w14:paraId="59F46283"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1.069±0.039</w:t>
            </w:r>
          </w:p>
        </w:tc>
        <w:tc>
          <w:tcPr>
            <w:tcW w:w="1226" w:type="dxa"/>
            <w:vAlign w:val="bottom"/>
          </w:tcPr>
          <w:p w14:paraId="0F74276A"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1.065±0.028</w:t>
            </w:r>
          </w:p>
        </w:tc>
      </w:tr>
      <w:tr w:rsidR="001E24AA" w:rsidRPr="00E07C8E" w14:paraId="3BE48DA4" w14:textId="77777777" w:rsidTr="001E24AA">
        <w:tc>
          <w:tcPr>
            <w:tcW w:w="861" w:type="dxa"/>
            <w:vAlign w:val="center"/>
          </w:tcPr>
          <w:p w14:paraId="30E0DC00" w14:textId="77777777" w:rsidR="001E24AA" w:rsidRPr="00E07C8E" w:rsidRDefault="001E24AA" w:rsidP="00330CB5">
            <w:pPr>
              <w:spacing w:line="480" w:lineRule="auto"/>
              <w:jc w:val="center"/>
              <w:rPr>
                <w:sz w:val="20"/>
              </w:rPr>
            </w:pPr>
            <w:r w:rsidRPr="00E07C8E">
              <w:rPr>
                <w:rFonts w:eastAsia="Times New Roman"/>
                <w:color w:val="000000"/>
                <w:sz w:val="20"/>
              </w:rPr>
              <w:t>8</w:t>
            </w:r>
          </w:p>
        </w:tc>
        <w:tc>
          <w:tcPr>
            <w:tcW w:w="1242" w:type="dxa"/>
            <w:gridSpan w:val="2"/>
            <w:vAlign w:val="bottom"/>
          </w:tcPr>
          <w:p w14:paraId="3D64C77D" w14:textId="77777777" w:rsidR="001E24AA" w:rsidRPr="00E07C8E" w:rsidRDefault="001E24AA" w:rsidP="00330CB5">
            <w:pPr>
              <w:spacing w:line="480" w:lineRule="auto"/>
              <w:jc w:val="center"/>
              <w:rPr>
                <w:sz w:val="20"/>
              </w:rPr>
            </w:pPr>
            <w:r w:rsidRPr="00E07C8E">
              <w:rPr>
                <w:rFonts w:eastAsia="Times New Roman"/>
                <w:color w:val="000000"/>
                <w:sz w:val="20"/>
                <w:szCs w:val="22"/>
              </w:rPr>
              <w:t>1.223±0.025</w:t>
            </w:r>
          </w:p>
        </w:tc>
        <w:tc>
          <w:tcPr>
            <w:tcW w:w="1226" w:type="dxa"/>
            <w:vAlign w:val="bottom"/>
          </w:tcPr>
          <w:p w14:paraId="5E45D7EE" w14:textId="77777777" w:rsidR="001E24AA" w:rsidRPr="00E07C8E" w:rsidRDefault="001E24AA" w:rsidP="00330CB5">
            <w:pPr>
              <w:spacing w:line="480" w:lineRule="auto"/>
              <w:jc w:val="center"/>
              <w:rPr>
                <w:sz w:val="20"/>
              </w:rPr>
            </w:pPr>
            <w:r w:rsidRPr="00E07C8E">
              <w:rPr>
                <w:rFonts w:eastAsia="Times New Roman"/>
                <w:color w:val="000000"/>
                <w:sz w:val="20"/>
                <w:szCs w:val="22"/>
              </w:rPr>
              <w:t>1.198±0.045</w:t>
            </w:r>
          </w:p>
        </w:tc>
        <w:tc>
          <w:tcPr>
            <w:tcW w:w="1228" w:type="dxa"/>
            <w:vAlign w:val="bottom"/>
          </w:tcPr>
          <w:p w14:paraId="3879B747" w14:textId="77777777" w:rsidR="001E24AA" w:rsidRPr="00E07C8E" w:rsidRDefault="001E24AA" w:rsidP="00330CB5">
            <w:pPr>
              <w:spacing w:line="480" w:lineRule="auto"/>
              <w:jc w:val="center"/>
              <w:rPr>
                <w:sz w:val="20"/>
              </w:rPr>
            </w:pPr>
            <w:r w:rsidRPr="00E07C8E">
              <w:rPr>
                <w:rFonts w:eastAsia="Times New Roman"/>
                <w:color w:val="000000"/>
                <w:sz w:val="20"/>
                <w:szCs w:val="22"/>
              </w:rPr>
              <w:t>1.227±0.008</w:t>
            </w:r>
          </w:p>
        </w:tc>
        <w:tc>
          <w:tcPr>
            <w:tcW w:w="1226" w:type="dxa"/>
            <w:gridSpan w:val="2"/>
            <w:vAlign w:val="bottom"/>
          </w:tcPr>
          <w:p w14:paraId="3078F543" w14:textId="77777777" w:rsidR="001E24AA" w:rsidRPr="00E07C8E" w:rsidRDefault="001E24AA" w:rsidP="00330CB5">
            <w:pPr>
              <w:spacing w:line="480" w:lineRule="auto"/>
              <w:jc w:val="center"/>
              <w:rPr>
                <w:sz w:val="20"/>
              </w:rPr>
            </w:pPr>
            <w:r w:rsidRPr="00E07C8E">
              <w:rPr>
                <w:rFonts w:eastAsia="Times New Roman"/>
                <w:color w:val="000000"/>
                <w:sz w:val="20"/>
                <w:szCs w:val="22"/>
              </w:rPr>
              <w:t>1.159±0.008</w:t>
            </w:r>
          </w:p>
        </w:tc>
        <w:tc>
          <w:tcPr>
            <w:tcW w:w="1226" w:type="dxa"/>
            <w:vAlign w:val="bottom"/>
          </w:tcPr>
          <w:p w14:paraId="2B65D65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1.160±0.050</w:t>
            </w:r>
          </w:p>
        </w:tc>
        <w:tc>
          <w:tcPr>
            <w:tcW w:w="1226" w:type="dxa"/>
            <w:vAlign w:val="bottom"/>
          </w:tcPr>
          <w:p w14:paraId="7CDCC0FC"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1.150±0.024</w:t>
            </w:r>
          </w:p>
        </w:tc>
      </w:tr>
      <w:tr w:rsidR="001E24AA" w:rsidRPr="00E07C8E" w14:paraId="5742A1C7" w14:textId="77777777" w:rsidTr="001E24AA">
        <w:tc>
          <w:tcPr>
            <w:tcW w:w="861" w:type="dxa"/>
            <w:vAlign w:val="center"/>
          </w:tcPr>
          <w:p w14:paraId="4A1A9D6D" w14:textId="77777777" w:rsidR="001E24AA" w:rsidRPr="00E07C8E" w:rsidRDefault="001E24AA" w:rsidP="00330CB5">
            <w:pPr>
              <w:spacing w:line="480" w:lineRule="auto"/>
              <w:jc w:val="center"/>
              <w:rPr>
                <w:sz w:val="20"/>
              </w:rPr>
            </w:pPr>
            <w:r w:rsidRPr="00E07C8E">
              <w:rPr>
                <w:rFonts w:eastAsia="Times New Roman"/>
                <w:color w:val="000000"/>
                <w:sz w:val="20"/>
              </w:rPr>
              <w:t>13</w:t>
            </w:r>
          </w:p>
        </w:tc>
        <w:tc>
          <w:tcPr>
            <w:tcW w:w="1242" w:type="dxa"/>
            <w:gridSpan w:val="2"/>
            <w:vAlign w:val="bottom"/>
          </w:tcPr>
          <w:p w14:paraId="7A16380F" w14:textId="77777777" w:rsidR="001E24AA" w:rsidRPr="00E07C8E" w:rsidRDefault="001E24AA" w:rsidP="00330CB5">
            <w:pPr>
              <w:spacing w:line="480" w:lineRule="auto"/>
              <w:jc w:val="center"/>
              <w:rPr>
                <w:sz w:val="20"/>
              </w:rPr>
            </w:pPr>
            <w:r w:rsidRPr="00E07C8E">
              <w:rPr>
                <w:rFonts w:eastAsia="Times New Roman"/>
                <w:color w:val="000000"/>
                <w:sz w:val="20"/>
                <w:szCs w:val="22"/>
              </w:rPr>
              <w:t>1.039±0.029</w:t>
            </w:r>
          </w:p>
        </w:tc>
        <w:tc>
          <w:tcPr>
            <w:tcW w:w="1226" w:type="dxa"/>
            <w:vAlign w:val="bottom"/>
          </w:tcPr>
          <w:p w14:paraId="41719302" w14:textId="77777777" w:rsidR="001E24AA" w:rsidRPr="00E07C8E" w:rsidRDefault="001E24AA" w:rsidP="00330CB5">
            <w:pPr>
              <w:spacing w:line="480" w:lineRule="auto"/>
              <w:jc w:val="center"/>
              <w:rPr>
                <w:sz w:val="20"/>
              </w:rPr>
            </w:pPr>
            <w:r w:rsidRPr="00E07C8E">
              <w:rPr>
                <w:rFonts w:eastAsia="Times New Roman"/>
                <w:color w:val="000000"/>
                <w:sz w:val="20"/>
                <w:szCs w:val="22"/>
              </w:rPr>
              <w:t>1.083±0.017</w:t>
            </w:r>
          </w:p>
        </w:tc>
        <w:tc>
          <w:tcPr>
            <w:tcW w:w="1228" w:type="dxa"/>
            <w:vAlign w:val="bottom"/>
          </w:tcPr>
          <w:p w14:paraId="3D217B6F" w14:textId="77777777" w:rsidR="001E24AA" w:rsidRPr="00E07C8E" w:rsidRDefault="001E24AA" w:rsidP="00330CB5">
            <w:pPr>
              <w:spacing w:line="480" w:lineRule="auto"/>
              <w:jc w:val="center"/>
              <w:rPr>
                <w:sz w:val="20"/>
              </w:rPr>
            </w:pPr>
            <w:r w:rsidRPr="00E07C8E">
              <w:rPr>
                <w:rFonts w:eastAsia="Times New Roman"/>
                <w:color w:val="000000"/>
                <w:sz w:val="20"/>
                <w:szCs w:val="22"/>
              </w:rPr>
              <w:t>1.092±0.024</w:t>
            </w:r>
          </w:p>
        </w:tc>
        <w:tc>
          <w:tcPr>
            <w:tcW w:w="1226" w:type="dxa"/>
            <w:gridSpan w:val="2"/>
            <w:vAlign w:val="bottom"/>
          </w:tcPr>
          <w:p w14:paraId="488924A5" w14:textId="77777777" w:rsidR="001E24AA" w:rsidRPr="00E07C8E" w:rsidRDefault="001E24AA" w:rsidP="00330CB5">
            <w:pPr>
              <w:spacing w:line="480" w:lineRule="auto"/>
              <w:jc w:val="center"/>
              <w:rPr>
                <w:sz w:val="20"/>
              </w:rPr>
            </w:pPr>
            <w:r w:rsidRPr="00E07C8E">
              <w:rPr>
                <w:rFonts w:eastAsia="Times New Roman"/>
                <w:color w:val="000000"/>
                <w:sz w:val="20"/>
                <w:szCs w:val="22"/>
              </w:rPr>
              <w:t>1.134±0.036</w:t>
            </w:r>
          </w:p>
        </w:tc>
        <w:tc>
          <w:tcPr>
            <w:tcW w:w="1226" w:type="dxa"/>
            <w:vAlign w:val="bottom"/>
          </w:tcPr>
          <w:p w14:paraId="504FA72E"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1.130±0.054</w:t>
            </w:r>
          </w:p>
        </w:tc>
        <w:tc>
          <w:tcPr>
            <w:tcW w:w="1226" w:type="dxa"/>
            <w:vAlign w:val="bottom"/>
          </w:tcPr>
          <w:p w14:paraId="1ACD765E"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1.125±0.055</w:t>
            </w:r>
          </w:p>
        </w:tc>
      </w:tr>
      <w:tr w:rsidR="001E24AA" w:rsidRPr="00E07C8E" w14:paraId="46B72BF8" w14:textId="77777777" w:rsidTr="001E24AA">
        <w:tc>
          <w:tcPr>
            <w:tcW w:w="861" w:type="dxa"/>
            <w:vAlign w:val="center"/>
          </w:tcPr>
          <w:p w14:paraId="324540E3" w14:textId="77777777" w:rsidR="001E24AA" w:rsidRPr="00E07C8E" w:rsidRDefault="001E24AA" w:rsidP="00330CB5">
            <w:pPr>
              <w:spacing w:line="480" w:lineRule="auto"/>
              <w:jc w:val="center"/>
              <w:rPr>
                <w:sz w:val="20"/>
              </w:rPr>
            </w:pPr>
            <w:r w:rsidRPr="00E07C8E">
              <w:rPr>
                <w:rFonts w:eastAsia="Times New Roman"/>
                <w:color w:val="000000"/>
                <w:sz w:val="20"/>
              </w:rPr>
              <w:t>18</w:t>
            </w:r>
          </w:p>
        </w:tc>
        <w:tc>
          <w:tcPr>
            <w:tcW w:w="1242" w:type="dxa"/>
            <w:gridSpan w:val="2"/>
            <w:vAlign w:val="bottom"/>
          </w:tcPr>
          <w:p w14:paraId="25D70607" w14:textId="77777777" w:rsidR="001E24AA" w:rsidRPr="00E07C8E" w:rsidRDefault="001E24AA" w:rsidP="00330CB5">
            <w:pPr>
              <w:spacing w:line="480" w:lineRule="auto"/>
              <w:jc w:val="center"/>
              <w:rPr>
                <w:sz w:val="20"/>
              </w:rPr>
            </w:pPr>
            <w:r w:rsidRPr="00E07C8E">
              <w:rPr>
                <w:rFonts w:eastAsia="Times New Roman"/>
                <w:color w:val="000000"/>
                <w:sz w:val="20"/>
                <w:szCs w:val="22"/>
              </w:rPr>
              <w:t>1.309±0.055</w:t>
            </w:r>
          </w:p>
        </w:tc>
        <w:tc>
          <w:tcPr>
            <w:tcW w:w="1226" w:type="dxa"/>
            <w:vAlign w:val="bottom"/>
          </w:tcPr>
          <w:p w14:paraId="450F11E9" w14:textId="77777777" w:rsidR="001E24AA" w:rsidRPr="00E07C8E" w:rsidRDefault="001E24AA" w:rsidP="00330CB5">
            <w:pPr>
              <w:spacing w:line="480" w:lineRule="auto"/>
              <w:jc w:val="center"/>
              <w:rPr>
                <w:sz w:val="20"/>
              </w:rPr>
            </w:pPr>
            <w:r w:rsidRPr="00E07C8E">
              <w:rPr>
                <w:rFonts w:eastAsia="Times New Roman"/>
                <w:color w:val="000000"/>
                <w:sz w:val="20"/>
                <w:szCs w:val="22"/>
              </w:rPr>
              <w:t>1.424±0.060</w:t>
            </w:r>
          </w:p>
        </w:tc>
        <w:tc>
          <w:tcPr>
            <w:tcW w:w="1228" w:type="dxa"/>
            <w:vAlign w:val="bottom"/>
          </w:tcPr>
          <w:p w14:paraId="6E2EE98A" w14:textId="77777777" w:rsidR="001E24AA" w:rsidRPr="00E07C8E" w:rsidRDefault="001E24AA" w:rsidP="00330CB5">
            <w:pPr>
              <w:spacing w:line="480" w:lineRule="auto"/>
              <w:jc w:val="center"/>
              <w:rPr>
                <w:sz w:val="20"/>
              </w:rPr>
            </w:pPr>
            <w:r w:rsidRPr="00E07C8E">
              <w:rPr>
                <w:rFonts w:eastAsia="Times New Roman"/>
                <w:color w:val="000000"/>
                <w:sz w:val="20"/>
                <w:szCs w:val="22"/>
              </w:rPr>
              <w:t>1.461±0.056</w:t>
            </w:r>
          </w:p>
        </w:tc>
        <w:tc>
          <w:tcPr>
            <w:tcW w:w="1226" w:type="dxa"/>
            <w:gridSpan w:val="2"/>
            <w:vAlign w:val="bottom"/>
          </w:tcPr>
          <w:p w14:paraId="18C2416E" w14:textId="77777777" w:rsidR="001E24AA" w:rsidRPr="00E07C8E" w:rsidRDefault="001E24AA" w:rsidP="00330CB5">
            <w:pPr>
              <w:spacing w:line="480" w:lineRule="auto"/>
              <w:jc w:val="center"/>
              <w:rPr>
                <w:sz w:val="20"/>
              </w:rPr>
            </w:pPr>
            <w:r w:rsidRPr="00E07C8E">
              <w:rPr>
                <w:rFonts w:eastAsia="Times New Roman"/>
                <w:color w:val="000000"/>
                <w:sz w:val="20"/>
                <w:szCs w:val="22"/>
              </w:rPr>
              <w:t>1.188±0.026</w:t>
            </w:r>
          </w:p>
        </w:tc>
        <w:tc>
          <w:tcPr>
            <w:tcW w:w="1226" w:type="dxa"/>
            <w:vAlign w:val="bottom"/>
          </w:tcPr>
          <w:p w14:paraId="6F54DAD2"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1.040±0.043</w:t>
            </w:r>
          </w:p>
        </w:tc>
        <w:tc>
          <w:tcPr>
            <w:tcW w:w="1226" w:type="dxa"/>
            <w:vAlign w:val="bottom"/>
          </w:tcPr>
          <w:p w14:paraId="255B9D8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1.014±0.071</w:t>
            </w:r>
          </w:p>
        </w:tc>
      </w:tr>
      <w:tr w:rsidR="001E24AA" w:rsidRPr="00E07C8E" w14:paraId="569C4474" w14:textId="77777777" w:rsidTr="001E24AA">
        <w:tc>
          <w:tcPr>
            <w:tcW w:w="861" w:type="dxa"/>
            <w:vAlign w:val="center"/>
          </w:tcPr>
          <w:p w14:paraId="7C1EA075" w14:textId="77777777" w:rsidR="001E24AA" w:rsidRPr="00E07C8E" w:rsidRDefault="001E24AA" w:rsidP="00330CB5">
            <w:pPr>
              <w:spacing w:line="480" w:lineRule="auto"/>
              <w:jc w:val="center"/>
              <w:rPr>
                <w:sz w:val="20"/>
              </w:rPr>
            </w:pPr>
            <w:r w:rsidRPr="00E07C8E">
              <w:rPr>
                <w:rFonts w:eastAsia="Times New Roman"/>
                <w:color w:val="000000"/>
                <w:sz w:val="20"/>
              </w:rPr>
              <w:t>20</w:t>
            </w:r>
          </w:p>
        </w:tc>
        <w:tc>
          <w:tcPr>
            <w:tcW w:w="1242" w:type="dxa"/>
            <w:gridSpan w:val="2"/>
            <w:vAlign w:val="bottom"/>
          </w:tcPr>
          <w:p w14:paraId="3DFEA0C4" w14:textId="77777777" w:rsidR="001E24AA" w:rsidRPr="00E07C8E" w:rsidRDefault="001E24AA" w:rsidP="00330CB5">
            <w:pPr>
              <w:spacing w:line="480" w:lineRule="auto"/>
              <w:jc w:val="center"/>
              <w:rPr>
                <w:sz w:val="20"/>
              </w:rPr>
            </w:pPr>
            <w:r w:rsidRPr="00E07C8E">
              <w:rPr>
                <w:rFonts w:eastAsia="Times New Roman"/>
                <w:color w:val="000000"/>
                <w:sz w:val="20"/>
                <w:szCs w:val="22"/>
              </w:rPr>
              <w:t>1.093±0.030</w:t>
            </w:r>
          </w:p>
        </w:tc>
        <w:tc>
          <w:tcPr>
            <w:tcW w:w="1226" w:type="dxa"/>
            <w:vAlign w:val="bottom"/>
          </w:tcPr>
          <w:p w14:paraId="6C6A4735" w14:textId="77777777" w:rsidR="001E24AA" w:rsidRPr="00E07C8E" w:rsidRDefault="001E24AA" w:rsidP="00330CB5">
            <w:pPr>
              <w:spacing w:line="480" w:lineRule="auto"/>
              <w:jc w:val="center"/>
              <w:rPr>
                <w:sz w:val="20"/>
              </w:rPr>
            </w:pPr>
            <w:r w:rsidRPr="00E07C8E">
              <w:rPr>
                <w:rFonts w:eastAsia="Times New Roman"/>
                <w:color w:val="000000"/>
                <w:sz w:val="20"/>
                <w:szCs w:val="22"/>
              </w:rPr>
              <w:t>1.153±0.036</w:t>
            </w:r>
          </w:p>
        </w:tc>
        <w:tc>
          <w:tcPr>
            <w:tcW w:w="1228" w:type="dxa"/>
            <w:vAlign w:val="bottom"/>
          </w:tcPr>
          <w:p w14:paraId="443AAB73" w14:textId="77777777" w:rsidR="001E24AA" w:rsidRPr="00E07C8E" w:rsidRDefault="001E24AA" w:rsidP="00330CB5">
            <w:pPr>
              <w:spacing w:line="480" w:lineRule="auto"/>
              <w:jc w:val="center"/>
              <w:rPr>
                <w:sz w:val="20"/>
              </w:rPr>
            </w:pPr>
            <w:r w:rsidRPr="00E07C8E">
              <w:rPr>
                <w:rFonts w:eastAsia="Times New Roman"/>
                <w:color w:val="000000"/>
                <w:sz w:val="20"/>
                <w:szCs w:val="22"/>
              </w:rPr>
              <w:t>1.163±0.016</w:t>
            </w:r>
          </w:p>
        </w:tc>
        <w:tc>
          <w:tcPr>
            <w:tcW w:w="1226" w:type="dxa"/>
            <w:gridSpan w:val="2"/>
            <w:vAlign w:val="bottom"/>
          </w:tcPr>
          <w:p w14:paraId="19D02389" w14:textId="77777777" w:rsidR="001E24AA" w:rsidRPr="00E07C8E" w:rsidRDefault="001E24AA" w:rsidP="00330CB5">
            <w:pPr>
              <w:spacing w:line="480" w:lineRule="auto"/>
              <w:jc w:val="center"/>
              <w:rPr>
                <w:sz w:val="20"/>
              </w:rPr>
            </w:pPr>
            <w:r w:rsidRPr="00E07C8E">
              <w:rPr>
                <w:rFonts w:eastAsia="Times New Roman"/>
                <w:color w:val="000000"/>
                <w:sz w:val="20"/>
                <w:szCs w:val="22"/>
              </w:rPr>
              <w:t>1.122±0.022</w:t>
            </w:r>
          </w:p>
        </w:tc>
        <w:tc>
          <w:tcPr>
            <w:tcW w:w="1226" w:type="dxa"/>
            <w:vAlign w:val="bottom"/>
          </w:tcPr>
          <w:p w14:paraId="60F0008E"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1.082±0.007</w:t>
            </w:r>
          </w:p>
        </w:tc>
        <w:tc>
          <w:tcPr>
            <w:tcW w:w="1226" w:type="dxa"/>
            <w:vAlign w:val="bottom"/>
          </w:tcPr>
          <w:p w14:paraId="725233DB"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1.112±0.029</w:t>
            </w:r>
          </w:p>
        </w:tc>
      </w:tr>
      <w:tr w:rsidR="001E24AA" w:rsidRPr="00E07C8E" w14:paraId="6DFD45BD" w14:textId="77777777" w:rsidTr="001E24AA">
        <w:tc>
          <w:tcPr>
            <w:tcW w:w="861" w:type="dxa"/>
            <w:vAlign w:val="center"/>
          </w:tcPr>
          <w:p w14:paraId="43FB058F" w14:textId="77777777" w:rsidR="001E24AA" w:rsidRPr="00E07C8E" w:rsidRDefault="001E24AA" w:rsidP="00330CB5">
            <w:pPr>
              <w:spacing w:line="480" w:lineRule="auto"/>
              <w:jc w:val="center"/>
              <w:rPr>
                <w:sz w:val="20"/>
              </w:rPr>
            </w:pPr>
            <w:r w:rsidRPr="00E07C8E">
              <w:rPr>
                <w:rFonts w:eastAsia="Times New Roman"/>
                <w:color w:val="000000"/>
                <w:sz w:val="20"/>
              </w:rPr>
              <w:t>22</w:t>
            </w:r>
          </w:p>
        </w:tc>
        <w:tc>
          <w:tcPr>
            <w:tcW w:w="1242" w:type="dxa"/>
            <w:gridSpan w:val="2"/>
            <w:vAlign w:val="bottom"/>
          </w:tcPr>
          <w:p w14:paraId="10111C9D" w14:textId="77777777" w:rsidR="001E24AA" w:rsidRPr="00E07C8E" w:rsidRDefault="001E24AA" w:rsidP="00330CB5">
            <w:pPr>
              <w:spacing w:line="480" w:lineRule="auto"/>
              <w:jc w:val="center"/>
              <w:rPr>
                <w:sz w:val="20"/>
              </w:rPr>
            </w:pPr>
            <w:r w:rsidRPr="00E07C8E">
              <w:rPr>
                <w:rFonts w:eastAsia="Times New Roman"/>
                <w:color w:val="000000"/>
                <w:sz w:val="20"/>
                <w:szCs w:val="22"/>
              </w:rPr>
              <w:t>1.244±0.056</w:t>
            </w:r>
          </w:p>
        </w:tc>
        <w:tc>
          <w:tcPr>
            <w:tcW w:w="1226" w:type="dxa"/>
            <w:vAlign w:val="bottom"/>
          </w:tcPr>
          <w:p w14:paraId="7B836875" w14:textId="77777777" w:rsidR="001E24AA" w:rsidRPr="00E07C8E" w:rsidRDefault="001E24AA" w:rsidP="00330CB5">
            <w:pPr>
              <w:spacing w:line="480" w:lineRule="auto"/>
              <w:jc w:val="center"/>
              <w:rPr>
                <w:sz w:val="20"/>
              </w:rPr>
            </w:pPr>
            <w:r w:rsidRPr="00E07C8E">
              <w:rPr>
                <w:rFonts w:eastAsia="Times New Roman"/>
                <w:color w:val="000000"/>
                <w:sz w:val="20"/>
                <w:szCs w:val="22"/>
              </w:rPr>
              <w:t>1.274±0.042</w:t>
            </w:r>
          </w:p>
        </w:tc>
        <w:tc>
          <w:tcPr>
            <w:tcW w:w="1228" w:type="dxa"/>
            <w:vAlign w:val="bottom"/>
          </w:tcPr>
          <w:p w14:paraId="7B4B3DE5" w14:textId="77777777" w:rsidR="001E24AA" w:rsidRPr="00E07C8E" w:rsidRDefault="001E24AA" w:rsidP="00330CB5">
            <w:pPr>
              <w:spacing w:line="480" w:lineRule="auto"/>
              <w:jc w:val="center"/>
              <w:rPr>
                <w:sz w:val="20"/>
              </w:rPr>
            </w:pPr>
            <w:r w:rsidRPr="00E07C8E">
              <w:rPr>
                <w:rFonts w:eastAsia="Times New Roman"/>
                <w:color w:val="000000"/>
                <w:sz w:val="20"/>
                <w:szCs w:val="22"/>
              </w:rPr>
              <w:t>1.347±0.069</w:t>
            </w:r>
          </w:p>
        </w:tc>
        <w:tc>
          <w:tcPr>
            <w:tcW w:w="1226" w:type="dxa"/>
            <w:gridSpan w:val="2"/>
            <w:vAlign w:val="bottom"/>
          </w:tcPr>
          <w:p w14:paraId="109281E4" w14:textId="77777777" w:rsidR="001E24AA" w:rsidRPr="00E07C8E" w:rsidRDefault="001E24AA" w:rsidP="00330CB5">
            <w:pPr>
              <w:spacing w:line="480" w:lineRule="auto"/>
              <w:jc w:val="center"/>
              <w:rPr>
                <w:sz w:val="20"/>
              </w:rPr>
            </w:pPr>
            <w:r w:rsidRPr="00E07C8E">
              <w:rPr>
                <w:rFonts w:eastAsia="Times New Roman"/>
                <w:color w:val="000000"/>
                <w:sz w:val="20"/>
                <w:szCs w:val="22"/>
              </w:rPr>
              <w:t>1.087±0.035</w:t>
            </w:r>
          </w:p>
        </w:tc>
        <w:tc>
          <w:tcPr>
            <w:tcW w:w="1226" w:type="dxa"/>
            <w:vAlign w:val="bottom"/>
          </w:tcPr>
          <w:p w14:paraId="5F8DB981"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1.059±0.040</w:t>
            </w:r>
          </w:p>
        </w:tc>
        <w:tc>
          <w:tcPr>
            <w:tcW w:w="1226" w:type="dxa"/>
            <w:vAlign w:val="bottom"/>
          </w:tcPr>
          <w:p w14:paraId="5B12741C"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1.051±0.015</w:t>
            </w:r>
          </w:p>
        </w:tc>
      </w:tr>
      <w:tr w:rsidR="001E24AA" w:rsidRPr="00E07C8E" w14:paraId="6F517E6B" w14:textId="77777777" w:rsidTr="001E24AA">
        <w:tc>
          <w:tcPr>
            <w:tcW w:w="861" w:type="dxa"/>
            <w:vAlign w:val="center"/>
          </w:tcPr>
          <w:p w14:paraId="28694F42" w14:textId="77777777" w:rsidR="001E24AA" w:rsidRPr="00E07C8E" w:rsidRDefault="001E24AA" w:rsidP="00330CB5">
            <w:pPr>
              <w:spacing w:line="480" w:lineRule="auto"/>
              <w:jc w:val="center"/>
              <w:rPr>
                <w:sz w:val="20"/>
              </w:rPr>
            </w:pPr>
            <w:r w:rsidRPr="00E07C8E">
              <w:rPr>
                <w:rFonts w:eastAsia="Times New Roman"/>
                <w:color w:val="000000"/>
                <w:sz w:val="20"/>
              </w:rPr>
              <w:t>25</w:t>
            </w:r>
          </w:p>
        </w:tc>
        <w:tc>
          <w:tcPr>
            <w:tcW w:w="1242" w:type="dxa"/>
            <w:gridSpan w:val="2"/>
            <w:vAlign w:val="bottom"/>
          </w:tcPr>
          <w:p w14:paraId="6B126A85" w14:textId="77777777" w:rsidR="001E24AA" w:rsidRPr="00E07C8E" w:rsidRDefault="001E24AA" w:rsidP="00330CB5">
            <w:pPr>
              <w:spacing w:line="480" w:lineRule="auto"/>
              <w:jc w:val="center"/>
              <w:rPr>
                <w:sz w:val="20"/>
              </w:rPr>
            </w:pPr>
            <w:r w:rsidRPr="00E07C8E">
              <w:rPr>
                <w:rFonts w:eastAsia="Times New Roman"/>
                <w:color w:val="000000"/>
                <w:sz w:val="20"/>
                <w:szCs w:val="22"/>
              </w:rPr>
              <w:t>1.168±0.040</w:t>
            </w:r>
          </w:p>
        </w:tc>
        <w:tc>
          <w:tcPr>
            <w:tcW w:w="1226" w:type="dxa"/>
            <w:vAlign w:val="bottom"/>
          </w:tcPr>
          <w:p w14:paraId="3C8D5E76" w14:textId="77777777" w:rsidR="001E24AA" w:rsidRPr="00E07C8E" w:rsidRDefault="001E24AA" w:rsidP="00330CB5">
            <w:pPr>
              <w:spacing w:line="480" w:lineRule="auto"/>
              <w:jc w:val="center"/>
              <w:rPr>
                <w:sz w:val="20"/>
              </w:rPr>
            </w:pPr>
            <w:r w:rsidRPr="00E07C8E">
              <w:rPr>
                <w:rFonts w:eastAsia="Times New Roman"/>
                <w:color w:val="000000"/>
                <w:sz w:val="20"/>
                <w:szCs w:val="22"/>
              </w:rPr>
              <w:t>1.217±0.026</w:t>
            </w:r>
          </w:p>
        </w:tc>
        <w:tc>
          <w:tcPr>
            <w:tcW w:w="1228" w:type="dxa"/>
            <w:vAlign w:val="bottom"/>
          </w:tcPr>
          <w:p w14:paraId="166DAF4F" w14:textId="77777777" w:rsidR="001E24AA" w:rsidRPr="00E07C8E" w:rsidRDefault="001E24AA" w:rsidP="00330CB5">
            <w:pPr>
              <w:spacing w:line="480" w:lineRule="auto"/>
              <w:jc w:val="center"/>
              <w:rPr>
                <w:sz w:val="20"/>
              </w:rPr>
            </w:pPr>
            <w:r w:rsidRPr="00E07C8E">
              <w:rPr>
                <w:rFonts w:eastAsia="Times New Roman"/>
                <w:color w:val="000000"/>
                <w:sz w:val="20"/>
                <w:szCs w:val="22"/>
              </w:rPr>
              <w:t>1.187±0.040</w:t>
            </w:r>
          </w:p>
        </w:tc>
        <w:tc>
          <w:tcPr>
            <w:tcW w:w="1226" w:type="dxa"/>
            <w:gridSpan w:val="2"/>
            <w:vAlign w:val="bottom"/>
          </w:tcPr>
          <w:p w14:paraId="08EB2665" w14:textId="77777777" w:rsidR="001E24AA" w:rsidRPr="00E07C8E" w:rsidRDefault="001E24AA" w:rsidP="00330CB5">
            <w:pPr>
              <w:spacing w:line="480" w:lineRule="auto"/>
              <w:jc w:val="center"/>
              <w:rPr>
                <w:sz w:val="20"/>
              </w:rPr>
            </w:pPr>
            <w:r w:rsidRPr="00E07C8E">
              <w:rPr>
                <w:rFonts w:eastAsia="Times New Roman"/>
                <w:color w:val="000000"/>
                <w:sz w:val="20"/>
                <w:szCs w:val="22"/>
              </w:rPr>
              <w:t>1.121±0.017</w:t>
            </w:r>
          </w:p>
        </w:tc>
        <w:tc>
          <w:tcPr>
            <w:tcW w:w="1226" w:type="dxa"/>
            <w:vAlign w:val="bottom"/>
          </w:tcPr>
          <w:p w14:paraId="402CA91D"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1.045±0.031</w:t>
            </w:r>
          </w:p>
        </w:tc>
        <w:tc>
          <w:tcPr>
            <w:tcW w:w="1226" w:type="dxa"/>
            <w:vAlign w:val="bottom"/>
          </w:tcPr>
          <w:p w14:paraId="0C608EC3"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1.031±0.027</w:t>
            </w:r>
          </w:p>
        </w:tc>
      </w:tr>
      <w:tr w:rsidR="001E24AA" w:rsidRPr="00E07C8E" w14:paraId="56B5E430" w14:textId="77777777" w:rsidTr="001E24AA">
        <w:tc>
          <w:tcPr>
            <w:tcW w:w="861" w:type="dxa"/>
            <w:vAlign w:val="center"/>
          </w:tcPr>
          <w:p w14:paraId="246BB5D3" w14:textId="77777777" w:rsidR="001E24AA" w:rsidRPr="00E07C8E" w:rsidRDefault="001E24AA" w:rsidP="00330CB5">
            <w:pPr>
              <w:spacing w:line="480" w:lineRule="auto"/>
              <w:jc w:val="center"/>
              <w:rPr>
                <w:sz w:val="20"/>
              </w:rPr>
            </w:pPr>
            <w:r w:rsidRPr="00E07C8E">
              <w:rPr>
                <w:rFonts w:eastAsia="Times New Roman"/>
                <w:color w:val="000000"/>
                <w:sz w:val="20"/>
              </w:rPr>
              <w:t>26</w:t>
            </w:r>
          </w:p>
        </w:tc>
        <w:tc>
          <w:tcPr>
            <w:tcW w:w="1242" w:type="dxa"/>
            <w:gridSpan w:val="2"/>
            <w:vAlign w:val="bottom"/>
          </w:tcPr>
          <w:p w14:paraId="532B294E" w14:textId="77777777" w:rsidR="001E24AA" w:rsidRPr="00E07C8E" w:rsidRDefault="001E24AA" w:rsidP="00330CB5">
            <w:pPr>
              <w:spacing w:line="480" w:lineRule="auto"/>
              <w:jc w:val="center"/>
              <w:rPr>
                <w:sz w:val="20"/>
              </w:rPr>
            </w:pPr>
            <w:r w:rsidRPr="00E07C8E">
              <w:rPr>
                <w:rFonts w:eastAsia="Times New Roman"/>
                <w:color w:val="000000"/>
                <w:sz w:val="20"/>
                <w:szCs w:val="22"/>
              </w:rPr>
              <w:t>1.192±0.012</w:t>
            </w:r>
          </w:p>
        </w:tc>
        <w:tc>
          <w:tcPr>
            <w:tcW w:w="1226" w:type="dxa"/>
            <w:vAlign w:val="bottom"/>
          </w:tcPr>
          <w:p w14:paraId="39DC8461" w14:textId="77777777" w:rsidR="001E24AA" w:rsidRPr="00E07C8E" w:rsidRDefault="001E24AA" w:rsidP="00330CB5">
            <w:pPr>
              <w:spacing w:line="480" w:lineRule="auto"/>
              <w:jc w:val="center"/>
              <w:rPr>
                <w:sz w:val="20"/>
              </w:rPr>
            </w:pPr>
            <w:r w:rsidRPr="00E07C8E">
              <w:rPr>
                <w:rFonts w:eastAsia="Times New Roman"/>
                <w:color w:val="000000"/>
                <w:sz w:val="20"/>
                <w:szCs w:val="22"/>
              </w:rPr>
              <w:t>1.227±0.046</w:t>
            </w:r>
          </w:p>
        </w:tc>
        <w:tc>
          <w:tcPr>
            <w:tcW w:w="1228" w:type="dxa"/>
            <w:vAlign w:val="bottom"/>
          </w:tcPr>
          <w:p w14:paraId="5BCF5E6B" w14:textId="77777777" w:rsidR="001E24AA" w:rsidRPr="00E07C8E" w:rsidRDefault="001E24AA" w:rsidP="00330CB5">
            <w:pPr>
              <w:spacing w:line="480" w:lineRule="auto"/>
              <w:jc w:val="center"/>
              <w:rPr>
                <w:sz w:val="20"/>
              </w:rPr>
            </w:pPr>
            <w:r w:rsidRPr="00E07C8E">
              <w:rPr>
                <w:rFonts w:eastAsia="Times New Roman"/>
                <w:color w:val="000000"/>
                <w:sz w:val="20"/>
                <w:szCs w:val="22"/>
              </w:rPr>
              <w:t>1.217±0.040</w:t>
            </w:r>
          </w:p>
        </w:tc>
        <w:tc>
          <w:tcPr>
            <w:tcW w:w="1226" w:type="dxa"/>
            <w:gridSpan w:val="2"/>
            <w:vAlign w:val="bottom"/>
          </w:tcPr>
          <w:p w14:paraId="3D661F44" w14:textId="77777777" w:rsidR="001E24AA" w:rsidRPr="00E07C8E" w:rsidRDefault="001E24AA" w:rsidP="00330CB5">
            <w:pPr>
              <w:spacing w:line="480" w:lineRule="auto"/>
              <w:jc w:val="center"/>
              <w:rPr>
                <w:sz w:val="20"/>
              </w:rPr>
            </w:pPr>
            <w:r w:rsidRPr="00E07C8E">
              <w:rPr>
                <w:rFonts w:eastAsia="Times New Roman"/>
                <w:color w:val="000000"/>
                <w:sz w:val="20"/>
                <w:szCs w:val="22"/>
              </w:rPr>
              <w:t>1.101±0.016</w:t>
            </w:r>
          </w:p>
        </w:tc>
        <w:tc>
          <w:tcPr>
            <w:tcW w:w="1226" w:type="dxa"/>
            <w:vAlign w:val="bottom"/>
          </w:tcPr>
          <w:p w14:paraId="11CA38DD"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1.103±0.024</w:t>
            </w:r>
          </w:p>
        </w:tc>
        <w:tc>
          <w:tcPr>
            <w:tcW w:w="1226" w:type="dxa"/>
            <w:vAlign w:val="bottom"/>
          </w:tcPr>
          <w:p w14:paraId="15F442DD"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1.113±0.035</w:t>
            </w:r>
          </w:p>
        </w:tc>
      </w:tr>
      <w:tr w:rsidR="001E24AA" w:rsidRPr="00E07C8E" w14:paraId="54641427" w14:textId="77777777" w:rsidTr="001E24AA">
        <w:tc>
          <w:tcPr>
            <w:tcW w:w="861" w:type="dxa"/>
            <w:vAlign w:val="center"/>
          </w:tcPr>
          <w:p w14:paraId="1AFFDF5B" w14:textId="77777777" w:rsidR="001E24AA" w:rsidRPr="00E07C8E" w:rsidRDefault="001E24AA" w:rsidP="00330CB5">
            <w:pPr>
              <w:spacing w:line="480" w:lineRule="auto"/>
              <w:jc w:val="center"/>
              <w:rPr>
                <w:sz w:val="20"/>
              </w:rPr>
            </w:pPr>
            <w:r w:rsidRPr="00E07C8E">
              <w:rPr>
                <w:rFonts w:eastAsia="Times New Roman"/>
                <w:color w:val="000000"/>
                <w:sz w:val="20"/>
              </w:rPr>
              <w:t>29</w:t>
            </w:r>
          </w:p>
        </w:tc>
        <w:tc>
          <w:tcPr>
            <w:tcW w:w="1242" w:type="dxa"/>
            <w:gridSpan w:val="2"/>
            <w:vAlign w:val="bottom"/>
          </w:tcPr>
          <w:p w14:paraId="65285855" w14:textId="77777777" w:rsidR="001E24AA" w:rsidRPr="00E07C8E" w:rsidRDefault="001E24AA" w:rsidP="00330CB5">
            <w:pPr>
              <w:spacing w:line="480" w:lineRule="auto"/>
              <w:jc w:val="center"/>
              <w:rPr>
                <w:sz w:val="20"/>
              </w:rPr>
            </w:pPr>
            <w:r w:rsidRPr="00E07C8E">
              <w:rPr>
                <w:rFonts w:eastAsia="Times New Roman"/>
                <w:color w:val="000000"/>
                <w:sz w:val="20"/>
                <w:szCs w:val="22"/>
              </w:rPr>
              <w:t>1.147±0.029</w:t>
            </w:r>
          </w:p>
        </w:tc>
        <w:tc>
          <w:tcPr>
            <w:tcW w:w="1226" w:type="dxa"/>
            <w:vAlign w:val="bottom"/>
          </w:tcPr>
          <w:p w14:paraId="57D1B082" w14:textId="77777777" w:rsidR="001E24AA" w:rsidRPr="00E07C8E" w:rsidRDefault="001E24AA" w:rsidP="00330CB5">
            <w:pPr>
              <w:spacing w:line="480" w:lineRule="auto"/>
              <w:jc w:val="center"/>
              <w:rPr>
                <w:sz w:val="20"/>
              </w:rPr>
            </w:pPr>
            <w:r w:rsidRPr="00E07C8E">
              <w:rPr>
                <w:rFonts w:eastAsia="Times New Roman"/>
                <w:color w:val="000000"/>
                <w:sz w:val="20"/>
                <w:szCs w:val="22"/>
              </w:rPr>
              <w:t>1.228±0.050</w:t>
            </w:r>
          </w:p>
        </w:tc>
        <w:tc>
          <w:tcPr>
            <w:tcW w:w="1228" w:type="dxa"/>
            <w:vAlign w:val="bottom"/>
          </w:tcPr>
          <w:p w14:paraId="226D6031" w14:textId="77777777" w:rsidR="001E24AA" w:rsidRPr="00E07C8E" w:rsidRDefault="001E24AA" w:rsidP="00330CB5">
            <w:pPr>
              <w:spacing w:line="480" w:lineRule="auto"/>
              <w:jc w:val="center"/>
              <w:rPr>
                <w:sz w:val="20"/>
              </w:rPr>
            </w:pPr>
            <w:r w:rsidRPr="00E07C8E">
              <w:rPr>
                <w:rFonts w:eastAsia="Times New Roman"/>
                <w:color w:val="000000"/>
                <w:sz w:val="20"/>
                <w:szCs w:val="22"/>
              </w:rPr>
              <w:t>1.517±0.069</w:t>
            </w:r>
          </w:p>
        </w:tc>
        <w:tc>
          <w:tcPr>
            <w:tcW w:w="1226" w:type="dxa"/>
            <w:gridSpan w:val="2"/>
            <w:vAlign w:val="bottom"/>
          </w:tcPr>
          <w:p w14:paraId="59100008" w14:textId="77777777" w:rsidR="001E24AA" w:rsidRPr="00E07C8E" w:rsidRDefault="001E24AA" w:rsidP="00330CB5">
            <w:pPr>
              <w:spacing w:line="480" w:lineRule="auto"/>
              <w:jc w:val="center"/>
              <w:rPr>
                <w:sz w:val="20"/>
              </w:rPr>
            </w:pPr>
            <w:r w:rsidRPr="00E07C8E">
              <w:rPr>
                <w:rFonts w:eastAsia="Times New Roman"/>
                <w:color w:val="000000"/>
                <w:sz w:val="20"/>
                <w:szCs w:val="22"/>
              </w:rPr>
              <w:t>1.092±0.016</w:t>
            </w:r>
          </w:p>
        </w:tc>
        <w:tc>
          <w:tcPr>
            <w:tcW w:w="1226" w:type="dxa"/>
            <w:vAlign w:val="bottom"/>
          </w:tcPr>
          <w:p w14:paraId="55DE10A4"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1.024±0.042</w:t>
            </w:r>
          </w:p>
        </w:tc>
        <w:tc>
          <w:tcPr>
            <w:tcW w:w="1226" w:type="dxa"/>
            <w:vAlign w:val="bottom"/>
          </w:tcPr>
          <w:p w14:paraId="43314655"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1.025±0.030</w:t>
            </w:r>
          </w:p>
        </w:tc>
      </w:tr>
      <w:tr w:rsidR="001E24AA" w:rsidRPr="00E07C8E" w14:paraId="6BA5E67E" w14:textId="77777777" w:rsidTr="001E24AA">
        <w:tc>
          <w:tcPr>
            <w:tcW w:w="861" w:type="dxa"/>
            <w:vAlign w:val="center"/>
          </w:tcPr>
          <w:p w14:paraId="1E65FDE0" w14:textId="77777777" w:rsidR="001E24AA" w:rsidRPr="00E07C8E" w:rsidRDefault="001E24AA" w:rsidP="00330CB5">
            <w:pPr>
              <w:spacing w:line="480" w:lineRule="auto"/>
              <w:jc w:val="center"/>
              <w:rPr>
                <w:sz w:val="20"/>
              </w:rPr>
            </w:pPr>
            <w:r w:rsidRPr="00E07C8E">
              <w:rPr>
                <w:rFonts w:eastAsia="Times New Roman"/>
                <w:color w:val="000000"/>
                <w:sz w:val="20"/>
              </w:rPr>
              <w:t>30</w:t>
            </w:r>
          </w:p>
        </w:tc>
        <w:tc>
          <w:tcPr>
            <w:tcW w:w="1242" w:type="dxa"/>
            <w:gridSpan w:val="2"/>
            <w:vAlign w:val="bottom"/>
          </w:tcPr>
          <w:p w14:paraId="49C94ED2" w14:textId="77777777" w:rsidR="001E24AA" w:rsidRPr="00E07C8E" w:rsidRDefault="001E24AA" w:rsidP="00330CB5">
            <w:pPr>
              <w:spacing w:line="480" w:lineRule="auto"/>
              <w:jc w:val="center"/>
              <w:rPr>
                <w:sz w:val="20"/>
              </w:rPr>
            </w:pPr>
            <w:r w:rsidRPr="00E07C8E">
              <w:rPr>
                <w:rFonts w:eastAsia="Times New Roman"/>
                <w:color w:val="000000"/>
                <w:sz w:val="20"/>
                <w:szCs w:val="22"/>
              </w:rPr>
              <w:t>1.132±0.042</w:t>
            </w:r>
          </w:p>
        </w:tc>
        <w:tc>
          <w:tcPr>
            <w:tcW w:w="1226" w:type="dxa"/>
            <w:vAlign w:val="bottom"/>
          </w:tcPr>
          <w:p w14:paraId="4AE19CF7" w14:textId="77777777" w:rsidR="001E24AA" w:rsidRPr="00E07C8E" w:rsidRDefault="001E24AA" w:rsidP="00330CB5">
            <w:pPr>
              <w:spacing w:line="480" w:lineRule="auto"/>
              <w:jc w:val="center"/>
              <w:rPr>
                <w:sz w:val="20"/>
              </w:rPr>
            </w:pPr>
            <w:r w:rsidRPr="00E07C8E">
              <w:rPr>
                <w:rFonts w:eastAsia="Times New Roman"/>
                <w:color w:val="000000"/>
                <w:sz w:val="20"/>
                <w:szCs w:val="22"/>
              </w:rPr>
              <w:t>1.168±0.035</w:t>
            </w:r>
          </w:p>
        </w:tc>
        <w:tc>
          <w:tcPr>
            <w:tcW w:w="1228" w:type="dxa"/>
            <w:vAlign w:val="bottom"/>
          </w:tcPr>
          <w:p w14:paraId="4C4F7EEE" w14:textId="77777777" w:rsidR="001E24AA" w:rsidRPr="00E07C8E" w:rsidRDefault="001E24AA" w:rsidP="00330CB5">
            <w:pPr>
              <w:spacing w:line="480" w:lineRule="auto"/>
              <w:jc w:val="center"/>
              <w:rPr>
                <w:sz w:val="20"/>
              </w:rPr>
            </w:pPr>
            <w:r w:rsidRPr="00E07C8E">
              <w:rPr>
                <w:rFonts w:eastAsia="Times New Roman"/>
                <w:color w:val="000000"/>
                <w:sz w:val="20"/>
                <w:szCs w:val="22"/>
              </w:rPr>
              <w:t>1.255±0.059</w:t>
            </w:r>
          </w:p>
        </w:tc>
        <w:tc>
          <w:tcPr>
            <w:tcW w:w="1226" w:type="dxa"/>
            <w:gridSpan w:val="2"/>
            <w:vAlign w:val="bottom"/>
          </w:tcPr>
          <w:p w14:paraId="20C54A14" w14:textId="77777777" w:rsidR="001E24AA" w:rsidRPr="00E07C8E" w:rsidRDefault="001E24AA" w:rsidP="00330CB5">
            <w:pPr>
              <w:spacing w:line="480" w:lineRule="auto"/>
              <w:jc w:val="center"/>
              <w:rPr>
                <w:sz w:val="20"/>
              </w:rPr>
            </w:pPr>
            <w:r w:rsidRPr="00E07C8E">
              <w:rPr>
                <w:rFonts w:eastAsia="Times New Roman"/>
                <w:color w:val="000000"/>
                <w:sz w:val="20"/>
                <w:szCs w:val="22"/>
              </w:rPr>
              <w:t>1.146±0.015</w:t>
            </w:r>
          </w:p>
        </w:tc>
        <w:tc>
          <w:tcPr>
            <w:tcW w:w="1226" w:type="dxa"/>
            <w:vAlign w:val="bottom"/>
          </w:tcPr>
          <w:p w14:paraId="4BB79E0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1.096±0.062</w:t>
            </w:r>
          </w:p>
        </w:tc>
        <w:tc>
          <w:tcPr>
            <w:tcW w:w="1226" w:type="dxa"/>
            <w:vAlign w:val="bottom"/>
          </w:tcPr>
          <w:p w14:paraId="5E367EA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1.127±0.028</w:t>
            </w:r>
          </w:p>
        </w:tc>
      </w:tr>
      <w:tr w:rsidR="001E24AA" w:rsidRPr="00E07C8E" w14:paraId="4CCEC3AD" w14:textId="77777777" w:rsidTr="001E24AA">
        <w:tc>
          <w:tcPr>
            <w:tcW w:w="861" w:type="dxa"/>
            <w:tcBorders>
              <w:bottom w:val="single" w:sz="4" w:space="0" w:color="auto"/>
            </w:tcBorders>
            <w:vAlign w:val="center"/>
          </w:tcPr>
          <w:p w14:paraId="56886C74" w14:textId="77777777" w:rsidR="001E24AA" w:rsidRPr="00E07C8E" w:rsidRDefault="001E24AA" w:rsidP="00330CB5">
            <w:pPr>
              <w:spacing w:line="480" w:lineRule="auto"/>
              <w:jc w:val="center"/>
              <w:rPr>
                <w:sz w:val="20"/>
              </w:rPr>
            </w:pPr>
            <w:r w:rsidRPr="00E07C8E">
              <w:rPr>
                <w:rFonts w:eastAsia="Times New Roman"/>
                <w:color w:val="000000"/>
                <w:sz w:val="20"/>
              </w:rPr>
              <w:t>35</w:t>
            </w:r>
          </w:p>
        </w:tc>
        <w:tc>
          <w:tcPr>
            <w:tcW w:w="1242" w:type="dxa"/>
            <w:gridSpan w:val="2"/>
            <w:tcBorders>
              <w:bottom w:val="single" w:sz="4" w:space="0" w:color="auto"/>
            </w:tcBorders>
            <w:vAlign w:val="bottom"/>
          </w:tcPr>
          <w:p w14:paraId="4AB58192" w14:textId="77777777" w:rsidR="001E24AA" w:rsidRPr="00E07C8E" w:rsidRDefault="001E24AA" w:rsidP="00330CB5">
            <w:pPr>
              <w:spacing w:line="480" w:lineRule="auto"/>
              <w:jc w:val="center"/>
              <w:rPr>
                <w:sz w:val="20"/>
              </w:rPr>
            </w:pPr>
            <w:r w:rsidRPr="00E07C8E">
              <w:rPr>
                <w:rFonts w:eastAsia="Times New Roman"/>
                <w:color w:val="000000"/>
                <w:sz w:val="20"/>
                <w:szCs w:val="22"/>
              </w:rPr>
              <w:t>1.103±0.040</w:t>
            </w:r>
          </w:p>
        </w:tc>
        <w:tc>
          <w:tcPr>
            <w:tcW w:w="1226" w:type="dxa"/>
            <w:tcBorders>
              <w:bottom w:val="single" w:sz="4" w:space="0" w:color="auto"/>
            </w:tcBorders>
            <w:vAlign w:val="bottom"/>
          </w:tcPr>
          <w:p w14:paraId="3038994E" w14:textId="77777777" w:rsidR="001E24AA" w:rsidRPr="00E07C8E" w:rsidRDefault="001E24AA" w:rsidP="00330CB5">
            <w:pPr>
              <w:spacing w:line="480" w:lineRule="auto"/>
              <w:jc w:val="center"/>
              <w:rPr>
                <w:sz w:val="20"/>
              </w:rPr>
            </w:pPr>
            <w:r w:rsidRPr="00E07C8E">
              <w:rPr>
                <w:rFonts w:eastAsia="Times New Roman"/>
                <w:color w:val="000000"/>
                <w:sz w:val="20"/>
                <w:szCs w:val="22"/>
              </w:rPr>
              <w:t>1.092±0.030</w:t>
            </w:r>
          </w:p>
        </w:tc>
        <w:tc>
          <w:tcPr>
            <w:tcW w:w="1228" w:type="dxa"/>
            <w:tcBorders>
              <w:bottom w:val="single" w:sz="4" w:space="0" w:color="auto"/>
            </w:tcBorders>
            <w:vAlign w:val="bottom"/>
          </w:tcPr>
          <w:p w14:paraId="065E01F5" w14:textId="77777777" w:rsidR="001E24AA" w:rsidRPr="00E07C8E" w:rsidRDefault="001E24AA" w:rsidP="00330CB5">
            <w:pPr>
              <w:spacing w:line="480" w:lineRule="auto"/>
              <w:jc w:val="center"/>
              <w:rPr>
                <w:sz w:val="20"/>
              </w:rPr>
            </w:pPr>
            <w:r w:rsidRPr="00E07C8E">
              <w:rPr>
                <w:rFonts w:eastAsia="Times New Roman"/>
                <w:color w:val="000000"/>
                <w:sz w:val="20"/>
                <w:szCs w:val="22"/>
              </w:rPr>
              <w:t>1.063±0.138</w:t>
            </w:r>
          </w:p>
        </w:tc>
        <w:tc>
          <w:tcPr>
            <w:tcW w:w="1226" w:type="dxa"/>
            <w:gridSpan w:val="2"/>
            <w:tcBorders>
              <w:bottom w:val="single" w:sz="4" w:space="0" w:color="auto"/>
            </w:tcBorders>
            <w:vAlign w:val="bottom"/>
          </w:tcPr>
          <w:p w14:paraId="5F7DC574" w14:textId="77777777" w:rsidR="001E24AA" w:rsidRPr="00E07C8E" w:rsidRDefault="001E24AA" w:rsidP="00330CB5">
            <w:pPr>
              <w:spacing w:line="480" w:lineRule="auto"/>
              <w:jc w:val="center"/>
              <w:rPr>
                <w:sz w:val="20"/>
              </w:rPr>
            </w:pPr>
            <w:r w:rsidRPr="00E07C8E">
              <w:rPr>
                <w:rFonts w:eastAsia="Times New Roman"/>
                <w:color w:val="000000"/>
                <w:sz w:val="20"/>
                <w:szCs w:val="22"/>
              </w:rPr>
              <w:t>1.151±0.024</w:t>
            </w:r>
          </w:p>
        </w:tc>
        <w:tc>
          <w:tcPr>
            <w:tcW w:w="1226" w:type="dxa"/>
            <w:tcBorders>
              <w:bottom w:val="single" w:sz="4" w:space="0" w:color="auto"/>
            </w:tcBorders>
            <w:vAlign w:val="bottom"/>
          </w:tcPr>
          <w:p w14:paraId="770CEED8"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1.089±0.026</w:t>
            </w:r>
          </w:p>
        </w:tc>
        <w:tc>
          <w:tcPr>
            <w:tcW w:w="1226" w:type="dxa"/>
            <w:tcBorders>
              <w:bottom w:val="single" w:sz="4" w:space="0" w:color="auto"/>
            </w:tcBorders>
            <w:vAlign w:val="bottom"/>
          </w:tcPr>
          <w:p w14:paraId="4633D066" w14:textId="77777777" w:rsidR="001E24AA" w:rsidRPr="00E07C8E" w:rsidRDefault="001E24AA" w:rsidP="00330CB5">
            <w:pPr>
              <w:spacing w:line="480" w:lineRule="auto"/>
              <w:jc w:val="center"/>
              <w:rPr>
                <w:rFonts w:eastAsia="Times New Roman"/>
                <w:color w:val="000000"/>
                <w:sz w:val="20"/>
              </w:rPr>
            </w:pPr>
            <w:r w:rsidRPr="00E07C8E">
              <w:rPr>
                <w:rFonts w:eastAsia="Times New Roman"/>
                <w:color w:val="000000"/>
                <w:sz w:val="20"/>
                <w:szCs w:val="22"/>
              </w:rPr>
              <w:t>1.065±0.033</w:t>
            </w:r>
          </w:p>
        </w:tc>
      </w:tr>
    </w:tbl>
    <w:p w14:paraId="3335AFE5" w14:textId="77777777" w:rsidR="00D60EE1" w:rsidRPr="00E07C8E" w:rsidRDefault="00D60EE1" w:rsidP="00A620EB">
      <w:pPr>
        <w:spacing w:line="480" w:lineRule="auto"/>
      </w:pPr>
    </w:p>
    <w:p w14:paraId="2DA9BB2F" w14:textId="77777777" w:rsidR="00981BAC" w:rsidRPr="00E07C8E" w:rsidRDefault="00981BAC">
      <w:r w:rsidRPr="00E07C8E">
        <w:br w:type="page"/>
      </w:r>
    </w:p>
    <w:p w14:paraId="637ECF7E" w14:textId="77777777" w:rsidR="00981BAC" w:rsidRPr="00E07C8E" w:rsidRDefault="009210E2" w:rsidP="00981BAC">
      <w:bookmarkStart w:id="317" w:name="_Toc446419877"/>
      <w:r w:rsidRPr="00E07C8E">
        <w:rPr>
          <w:rStyle w:val="Heading4Char"/>
        </w:rPr>
        <w:lastRenderedPageBreak/>
        <w:t>Table 22</w:t>
      </w:r>
      <w:r w:rsidR="00B85E7F" w:rsidRPr="00E07C8E">
        <w:rPr>
          <w:rStyle w:val="Heading4Char"/>
        </w:rPr>
        <w:t xml:space="preserve">. Neutral group </w:t>
      </w:r>
      <w:r w:rsidR="00981BAC" w:rsidRPr="00E07C8E">
        <w:rPr>
          <w:rStyle w:val="Heading4Char"/>
        </w:rPr>
        <w:t>level walking flexion range</w:t>
      </w:r>
      <w:r w:rsidR="00B85E7F" w:rsidRPr="00E07C8E">
        <w:rPr>
          <w:rStyle w:val="Heading4Char"/>
        </w:rPr>
        <w:t>s</w:t>
      </w:r>
      <w:r w:rsidR="00981BAC" w:rsidRPr="00E07C8E">
        <w:rPr>
          <w:rStyle w:val="Heading4Char"/>
        </w:rPr>
        <w:t xml:space="preserve"> of motion and peak extension moments</w:t>
      </w:r>
      <w:bookmarkEnd w:id="317"/>
      <w:r w:rsidR="00981BAC" w:rsidRPr="00E07C8E">
        <w:t>.</w:t>
      </w:r>
    </w:p>
    <w:tbl>
      <w:tblPr>
        <w:tblStyle w:val="TableGrid"/>
        <w:tblW w:w="83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203"/>
        <w:gridCol w:w="1185"/>
        <w:gridCol w:w="987"/>
        <w:gridCol w:w="200"/>
        <w:gridCol w:w="1226"/>
        <w:gridCol w:w="1329"/>
        <w:gridCol w:w="1305"/>
        <w:gridCol w:w="24"/>
      </w:tblGrid>
      <w:tr w:rsidR="00981BAC" w:rsidRPr="00E07C8E" w14:paraId="3D50D3F7" w14:textId="77777777" w:rsidTr="00B85E7F">
        <w:trPr>
          <w:gridAfter w:val="1"/>
          <w:wAfter w:w="24" w:type="dxa"/>
        </w:trPr>
        <w:tc>
          <w:tcPr>
            <w:tcW w:w="861" w:type="dxa"/>
            <w:tcBorders>
              <w:top w:val="single" w:sz="4" w:space="0" w:color="auto"/>
              <w:left w:val="nil"/>
              <w:bottom w:val="single" w:sz="4" w:space="0" w:color="auto"/>
            </w:tcBorders>
            <w:vAlign w:val="center"/>
          </w:tcPr>
          <w:p w14:paraId="12EAF150" w14:textId="77777777" w:rsidR="00981BAC" w:rsidRPr="00E07C8E" w:rsidRDefault="00981BAC" w:rsidP="00981BAC">
            <w:pPr>
              <w:jc w:val="center"/>
              <w:rPr>
                <w:b/>
                <w:sz w:val="20"/>
                <w:szCs w:val="20"/>
              </w:rPr>
            </w:pPr>
          </w:p>
        </w:tc>
        <w:tc>
          <w:tcPr>
            <w:tcW w:w="3375" w:type="dxa"/>
            <w:gridSpan w:val="3"/>
            <w:tcBorders>
              <w:top w:val="single" w:sz="4" w:space="0" w:color="auto"/>
              <w:bottom w:val="single" w:sz="4" w:space="0" w:color="auto"/>
            </w:tcBorders>
            <w:vAlign w:val="center"/>
          </w:tcPr>
          <w:p w14:paraId="5A384A0D" w14:textId="77777777" w:rsidR="00981BAC" w:rsidRPr="00E07C8E" w:rsidRDefault="00981BAC" w:rsidP="00981BAC">
            <w:pPr>
              <w:jc w:val="center"/>
              <w:rPr>
                <w:b/>
                <w:sz w:val="20"/>
                <w:szCs w:val="20"/>
              </w:rPr>
            </w:pPr>
            <w:r w:rsidRPr="00E07C8E">
              <w:rPr>
                <w:b/>
                <w:sz w:val="20"/>
                <w:szCs w:val="20"/>
              </w:rPr>
              <w:t>Flexion Range of Motion (</w:t>
            </w:r>
            <w:proofErr w:type="spellStart"/>
            <w:r w:rsidRPr="00E07C8E">
              <w:rPr>
                <w:b/>
                <w:sz w:val="20"/>
                <w:szCs w:val="20"/>
              </w:rPr>
              <w:t>deg</w:t>
            </w:r>
            <w:proofErr w:type="spellEnd"/>
            <w:r w:rsidRPr="00E07C8E">
              <w:rPr>
                <w:b/>
                <w:sz w:val="20"/>
                <w:szCs w:val="20"/>
              </w:rPr>
              <w:t>)</w:t>
            </w:r>
          </w:p>
        </w:tc>
        <w:tc>
          <w:tcPr>
            <w:tcW w:w="4060" w:type="dxa"/>
            <w:gridSpan w:val="4"/>
            <w:tcBorders>
              <w:top w:val="single" w:sz="4" w:space="0" w:color="auto"/>
              <w:bottom w:val="single" w:sz="4" w:space="0" w:color="auto"/>
            </w:tcBorders>
            <w:vAlign w:val="center"/>
          </w:tcPr>
          <w:p w14:paraId="3C7DB335" w14:textId="77777777" w:rsidR="00981BAC" w:rsidRPr="00E07C8E" w:rsidRDefault="00981BAC" w:rsidP="00981BAC">
            <w:pPr>
              <w:jc w:val="center"/>
              <w:rPr>
                <w:b/>
                <w:sz w:val="20"/>
                <w:szCs w:val="20"/>
              </w:rPr>
            </w:pPr>
            <w:r w:rsidRPr="00E07C8E">
              <w:rPr>
                <w:b/>
                <w:sz w:val="20"/>
                <w:szCs w:val="20"/>
              </w:rPr>
              <w:t>Peak Extension Moment (Nm/kg)</w:t>
            </w:r>
          </w:p>
        </w:tc>
      </w:tr>
      <w:tr w:rsidR="00981BAC" w:rsidRPr="00E07C8E" w14:paraId="02935636" w14:textId="77777777" w:rsidTr="00B85E7F">
        <w:tc>
          <w:tcPr>
            <w:tcW w:w="861" w:type="dxa"/>
            <w:tcBorders>
              <w:top w:val="single" w:sz="4" w:space="0" w:color="auto"/>
              <w:left w:val="nil"/>
              <w:bottom w:val="single" w:sz="4" w:space="0" w:color="auto"/>
            </w:tcBorders>
            <w:vAlign w:val="center"/>
          </w:tcPr>
          <w:p w14:paraId="60E09128" w14:textId="77777777" w:rsidR="00981BAC" w:rsidRPr="00E07C8E" w:rsidRDefault="00981BAC" w:rsidP="00981BAC">
            <w:pPr>
              <w:jc w:val="center"/>
              <w:rPr>
                <w:b/>
                <w:sz w:val="20"/>
                <w:szCs w:val="20"/>
              </w:rPr>
            </w:pPr>
            <w:r w:rsidRPr="00E07C8E">
              <w:rPr>
                <w:b/>
                <w:sz w:val="20"/>
                <w:szCs w:val="20"/>
              </w:rPr>
              <w:t>Subject</w:t>
            </w:r>
          </w:p>
        </w:tc>
        <w:tc>
          <w:tcPr>
            <w:tcW w:w="1203" w:type="dxa"/>
            <w:tcBorders>
              <w:top w:val="single" w:sz="4" w:space="0" w:color="auto"/>
              <w:bottom w:val="single" w:sz="4" w:space="0" w:color="auto"/>
            </w:tcBorders>
            <w:vAlign w:val="center"/>
          </w:tcPr>
          <w:p w14:paraId="222D90FC" w14:textId="77777777" w:rsidR="00981BAC" w:rsidRPr="00E07C8E" w:rsidRDefault="00981BAC" w:rsidP="00981BAC">
            <w:pPr>
              <w:jc w:val="center"/>
              <w:rPr>
                <w:b/>
                <w:sz w:val="20"/>
                <w:szCs w:val="20"/>
              </w:rPr>
            </w:pPr>
            <w:r w:rsidRPr="00E07C8E">
              <w:rPr>
                <w:b/>
                <w:sz w:val="20"/>
                <w:szCs w:val="20"/>
              </w:rPr>
              <w:t>Normal</w:t>
            </w:r>
          </w:p>
        </w:tc>
        <w:tc>
          <w:tcPr>
            <w:tcW w:w="1185" w:type="dxa"/>
            <w:tcBorders>
              <w:top w:val="single" w:sz="4" w:space="0" w:color="auto"/>
              <w:bottom w:val="single" w:sz="4" w:space="0" w:color="auto"/>
            </w:tcBorders>
            <w:vAlign w:val="center"/>
          </w:tcPr>
          <w:p w14:paraId="491FEB23" w14:textId="77777777" w:rsidR="00981BAC" w:rsidRPr="00E07C8E" w:rsidRDefault="00981BAC" w:rsidP="00981BAC">
            <w:pPr>
              <w:jc w:val="center"/>
              <w:rPr>
                <w:b/>
                <w:sz w:val="20"/>
                <w:szCs w:val="20"/>
              </w:rPr>
            </w:pPr>
            <w:r w:rsidRPr="00E07C8E">
              <w:rPr>
                <w:b/>
                <w:sz w:val="20"/>
                <w:szCs w:val="20"/>
              </w:rPr>
              <w:t>TI</w:t>
            </w:r>
          </w:p>
        </w:tc>
        <w:tc>
          <w:tcPr>
            <w:tcW w:w="1187" w:type="dxa"/>
            <w:gridSpan w:val="2"/>
            <w:tcBorders>
              <w:top w:val="single" w:sz="4" w:space="0" w:color="auto"/>
              <w:bottom w:val="single" w:sz="4" w:space="0" w:color="auto"/>
            </w:tcBorders>
            <w:vAlign w:val="center"/>
          </w:tcPr>
          <w:p w14:paraId="688C8484" w14:textId="77777777" w:rsidR="00981BAC" w:rsidRPr="00E07C8E" w:rsidRDefault="00981BAC" w:rsidP="00981BAC">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71C49DE2" w14:textId="77777777" w:rsidR="00981BAC" w:rsidRPr="00E07C8E" w:rsidRDefault="00981BAC" w:rsidP="00981BAC">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1EE9D074" w14:textId="77777777" w:rsidR="00981BAC" w:rsidRPr="00E07C8E" w:rsidRDefault="00981BAC" w:rsidP="00981BAC">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0AEEB49B" w14:textId="77777777" w:rsidR="00981BAC" w:rsidRPr="00E07C8E" w:rsidRDefault="00981BAC" w:rsidP="00981BAC">
            <w:pPr>
              <w:jc w:val="center"/>
              <w:rPr>
                <w:b/>
                <w:sz w:val="20"/>
                <w:szCs w:val="20"/>
              </w:rPr>
            </w:pPr>
            <w:r w:rsidRPr="00E07C8E">
              <w:rPr>
                <w:b/>
                <w:sz w:val="20"/>
                <w:szCs w:val="20"/>
              </w:rPr>
              <w:t>TIW</w:t>
            </w:r>
          </w:p>
        </w:tc>
      </w:tr>
      <w:tr w:rsidR="00B85E7F" w:rsidRPr="00E07C8E" w14:paraId="1E9E38F4" w14:textId="77777777" w:rsidTr="00B85E7F">
        <w:tc>
          <w:tcPr>
            <w:tcW w:w="861" w:type="dxa"/>
            <w:tcBorders>
              <w:top w:val="single" w:sz="4" w:space="0" w:color="auto"/>
            </w:tcBorders>
            <w:vAlign w:val="center"/>
          </w:tcPr>
          <w:p w14:paraId="695EF60F"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3</w:t>
            </w:r>
          </w:p>
        </w:tc>
        <w:tc>
          <w:tcPr>
            <w:tcW w:w="1203" w:type="dxa"/>
            <w:tcBorders>
              <w:top w:val="single" w:sz="4" w:space="0" w:color="auto"/>
            </w:tcBorders>
            <w:vAlign w:val="bottom"/>
          </w:tcPr>
          <w:p w14:paraId="7B12903D"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23.1</w:t>
            </w:r>
          </w:p>
        </w:tc>
        <w:tc>
          <w:tcPr>
            <w:tcW w:w="1185" w:type="dxa"/>
            <w:tcBorders>
              <w:top w:val="single" w:sz="4" w:space="0" w:color="auto"/>
            </w:tcBorders>
            <w:vAlign w:val="bottom"/>
          </w:tcPr>
          <w:p w14:paraId="12346F7F"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29.8</w:t>
            </w:r>
          </w:p>
        </w:tc>
        <w:tc>
          <w:tcPr>
            <w:tcW w:w="1187" w:type="dxa"/>
            <w:gridSpan w:val="2"/>
            <w:tcBorders>
              <w:top w:val="single" w:sz="4" w:space="0" w:color="auto"/>
            </w:tcBorders>
            <w:vAlign w:val="bottom"/>
          </w:tcPr>
          <w:p w14:paraId="00A60E04"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27.4</w:t>
            </w:r>
          </w:p>
        </w:tc>
        <w:tc>
          <w:tcPr>
            <w:tcW w:w="1226" w:type="dxa"/>
            <w:tcBorders>
              <w:top w:val="single" w:sz="4" w:space="0" w:color="auto"/>
            </w:tcBorders>
            <w:vAlign w:val="bottom"/>
          </w:tcPr>
          <w:p w14:paraId="7D746FBD"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0.800±0.062</w:t>
            </w:r>
          </w:p>
        </w:tc>
        <w:tc>
          <w:tcPr>
            <w:tcW w:w="1329" w:type="dxa"/>
            <w:tcBorders>
              <w:top w:val="single" w:sz="4" w:space="0" w:color="auto"/>
            </w:tcBorders>
            <w:vAlign w:val="bottom"/>
          </w:tcPr>
          <w:p w14:paraId="76EFA004"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0.975±0.125</w:t>
            </w:r>
          </w:p>
        </w:tc>
        <w:tc>
          <w:tcPr>
            <w:tcW w:w="1329" w:type="dxa"/>
            <w:gridSpan w:val="2"/>
            <w:tcBorders>
              <w:top w:val="single" w:sz="4" w:space="0" w:color="auto"/>
            </w:tcBorders>
            <w:vAlign w:val="bottom"/>
          </w:tcPr>
          <w:p w14:paraId="61DAB6A8"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0.878±0.054</w:t>
            </w:r>
          </w:p>
        </w:tc>
      </w:tr>
      <w:tr w:rsidR="00B85E7F" w:rsidRPr="00E07C8E" w14:paraId="7263AE7C" w14:textId="77777777" w:rsidTr="00B85E7F">
        <w:tc>
          <w:tcPr>
            <w:tcW w:w="861" w:type="dxa"/>
            <w:vAlign w:val="center"/>
          </w:tcPr>
          <w:p w14:paraId="36FBAE06"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6</w:t>
            </w:r>
          </w:p>
        </w:tc>
        <w:tc>
          <w:tcPr>
            <w:tcW w:w="1203" w:type="dxa"/>
            <w:vAlign w:val="bottom"/>
          </w:tcPr>
          <w:p w14:paraId="704FFDA9"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20.8</w:t>
            </w:r>
          </w:p>
        </w:tc>
        <w:tc>
          <w:tcPr>
            <w:tcW w:w="1185" w:type="dxa"/>
            <w:vAlign w:val="bottom"/>
          </w:tcPr>
          <w:p w14:paraId="47C3224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18.0</w:t>
            </w:r>
          </w:p>
        </w:tc>
        <w:tc>
          <w:tcPr>
            <w:tcW w:w="1187" w:type="dxa"/>
            <w:gridSpan w:val="2"/>
            <w:vAlign w:val="bottom"/>
          </w:tcPr>
          <w:p w14:paraId="240798A6"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21.5</w:t>
            </w:r>
          </w:p>
        </w:tc>
        <w:tc>
          <w:tcPr>
            <w:tcW w:w="1226" w:type="dxa"/>
            <w:vAlign w:val="bottom"/>
          </w:tcPr>
          <w:p w14:paraId="5277E661"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1.030±0.014</w:t>
            </w:r>
          </w:p>
        </w:tc>
        <w:tc>
          <w:tcPr>
            <w:tcW w:w="1329" w:type="dxa"/>
            <w:vAlign w:val="bottom"/>
          </w:tcPr>
          <w:p w14:paraId="5CCDFB6A"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1.005±0.090</w:t>
            </w:r>
          </w:p>
        </w:tc>
        <w:tc>
          <w:tcPr>
            <w:tcW w:w="1329" w:type="dxa"/>
            <w:gridSpan w:val="2"/>
            <w:vAlign w:val="bottom"/>
          </w:tcPr>
          <w:p w14:paraId="65330C17"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0.953±0.171</w:t>
            </w:r>
          </w:p>
        </w:tc>
      </w:tr>
      <w:tr w:rsidR="00B85E7F" w:rsidRPr="00E07C8E" w14:paraId="2DEDF08D" w14:textId="77777777" w:rsidTr="00B85E7F">
        <w:tc>
          <w:tcPr>
            <w:tcW w:w="861" w:type="dxa"/>
            <w:vAlign w:val="center"/>
          </w:tcPr>
          <w:p w14:paraId="7529CCF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7</w:t>
            </w:r>
          </w:p>
        </w:tc>
        <w:tc>
          <w:tcPr>
            <w:tcW w:w="1203" w:type="dxa"/>
            <w:vAlign w:val="bottom"/>
          </w:tcPr>
          <w:p w14:paraId="5FA9451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26.3</w:t>
            </w:r>
          </w:p>
        </w:tc>
        <w:tc>
          <w:tcPr>
            <w:tcW w:w="1185" w:type="dxa"/>
            <w:vAlign w:val="bottom"/>
          </w:tcPr>
          <w:p w14:paraId="7BCCA56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24.1</w:t>
            </w:r>
          </w:p>
        </w:tc>
        <w:tc>
          <w:tcPr>
            <w:tcW w:w="1187" w:type="dxa"/>
            <w:gridSpan w:val="2"/>
            <w:vAlign w:val="bottom"/>
          </w:tcPr>
          <w:p w14:paraId="74F31C2A"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28.7</w:t>
            </w:r>
          </w:p>
        </w:tc>
        <w:tc>
          <w:tcPr>
            <w:tcW w:w="1226" w:type="dxa"/>
            <w:vAlign w:val="bottom"/>
          </w:tcPr>
          <w:p w14:paraId="2D8C61E2"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0.554±0.034</w:t>
            </w:r>
          </w:p>
        </w:tc>
        <w:tc>
          <w:tcPr>
            <w:tcW w:w="1329" w:type="dxa"/>
            <w:vAlign w:val="bottom"/>
          </w:tcPr>
          <w:p w14:paraId="7D93E0DB"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0.968±0.130</w:t>
            </w:r>
          </w:p>
        </w:tc>
        <w:tc>
          <w:tcPr>
            <w:tcW w:w="1329" w:type="dxa"/>
            <w:gridSpan w:val="2"/>
            <w:vAlign w:val="bottom"/>
          </w:tcPr>
          <w:p w14:paraId="2D2635E2"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1.217±0.147</w:t>
            </w:r>
          </w:p>
        </w:tc>
      </w:tr>
      <w:tr w:rsidR="00B85E7F" w:rsidRPr="00E07C8E" w14:paraId="2CE422A3" w14:textId="77777777" w:rsidTr="00B85E7F">
        <w:tc>
          <w:tcPr>
            <w:tcW w:w="861" w:type="dxa"/>
            <w:vAlign w:val="center"/>
          </w:tcPr>
          <w:p w14:paraId="1C3215B6"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9</w:t>
            </w:r>
          </w:p>
        </w:tc>
        <w:tc>
          <w:tcPr>
            <w:tcW w:w="1203" w:type="dxa"/>
            <w:vAlign w:val="bottom"/>
          </w:tcPr>
          <w:p w14:paraId="48779B5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20.5</w:t>
            </w:r>
          </w:p>
        </w:tc>
        <w:tc>
          <w:tcPr>
            <w:tcW w:w="1185" w:type="dxa"/>
            <w:vAlign w:val="bottom"/>
          </w:tcPr>
          <w:p w14:paraId="2F8F4999"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21.8</w:t>
            </w:r>
          </w:p>
        </w:tc>
        <w:tc>
          <w:tcPr>
            <w:tcW w:w="1187" w:type="dxa"/>
            <w:gridSpan w:val="2"/>
            <w:vAlign w:val="bottom"/>
          </w:tcPr>
          <w:p w14:paraId="27074920"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17.6</w:t>
            </w:r>
          </w:p>
        </w:tc>
        <w:tc>
          <w:tcPr>
            <w:tcW w:w="1226" w:type="dxa"/>
            <w:vAlign w:val="bottom"/>
          </w:tcPr>
          <w:p w14:paraId="5D8D229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0.908±0.069</w:t>
            </w:r>
          </w:p>
        </w:tc>
        <w:tc>
          <w:tcPr>
            <w:tcW w:w="1329" w:type="dxa"/>
            <w:vAlign w:val="bottom"/>
          </w:tcPr>
          <w:p w14:paraId="0A75167C"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0.886±0.071</w:t>
            </w:r>
          </w:p>
        </w:tc>
        <w:tc>
          <w:tcPr>
            <w:tcW w:w="1329" w:type="dxa"/>
            <w:gridSpan w:val="2"/>
            <w:vAlign w:val="bottom"/>
          </w:tcPr>
          <w:p w14:paraId="48EC50CA"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0.726±0.109</w:t>
            </w:r>
          </w:p>
        </w:tc>
      </w:tr>
      <w:tr w:rsidR="00B85E7F" w:rsidRPr="00E07C8E" w14:paraId="063EC13E" w14:textId="77777777" w:rsidTr="00B85E7F">
        <w:tc>
          <w:tcPr>
            <w:tcW w:w="861" w:type="dxa"/>
            <w:vAlign w:val="center"/>
          </w:tcPr>
          <w:p w14:paraId="4711851B"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10</w:t>
            </w:r>
          </w:p>
        </w:tc>
        <w:tc>
          <w:tcPr>
            <w:tcW w:w="1203" w:type="dxa"/>
            <w:vAlign w:val="bottom"/>
          </w:tcPr>
          <w:p w14:paraId="062C3800"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18.1</w:t>
            </w:r>
          </w:p>
        </w:tc>
        <w:tc>
          <w:tcPr>
            <w:tcW w:w="1185" w:type="dxa"/>
            <w:vAlign w:val="bottom"/>
          </w:tcPr>
          <w:p w14:paraId="696D0DA5"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21.8</w:t>
            </w:r>
          </w:p>
        </w:tc>
        <w:tc>
          <w:tcPr>
            <w:tcW w:w="1187" w:type="dxa"/>
            <w:gridSpan w:val="2"/>
            <w:vAlign w:val="bottom"/>
          </w:tcPr>
          <w:p w14:paraId="17B1753F"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25.7</w:t>
            </w:r>
          </w:p>
        </w:tc>
        <w:tc>
          <w:tcPr>
            <w:tcW w:w="1226" w:type="dxa"/>
            <w:vAlign w:val="bottom"/>
          </w:tcPr>
          <w:p w14:paraId="0DEBA07F"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0.793±0.052</w:t>
            </w:r>
          </w:p>
        </w:tc>
        <w:tc>
          <w:tcPr>
            <w:tcW w:w="1329" w:type="dxa"/>
            <w:vAlign w:val="bottom"/>
          </w:tcPr>
          <w:p w14:paraId="2378DADE"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1.258±0.197</w:t>
            </w:r>
          </w:p>
        </w:tc>
        <w:tc>
          <w:tcPr>
            <w:tcW w:w="1329" w:type="dxa"/>
            <w:gridSpan w:val="2"/>
            <w:vAlign w:val="bottom"/>
          </w:tcPr>
          <w:p w14:paraId="6E7128FF"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1.493±0.189</w:t>
            </w:r>
          </w:p>
        </w:tc>
      </w:tr>
      <w:tr w:rsidR="00B85E7F" w:rsidRPr="00E07C8E" w14:paraId="0B926F77" w14:textId="77777777" w:rsidTr="00B85E7F">
        <w:tc>
          <w:tcPr>
            <w:tcW w:w="861" w:type="dxa"/>
            <w:vAlign w:val="center"/>
          </w:tcPr>
          <w:p w14:paraId="30880BB7"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11</w:t>
            </w:r>
          </w:p>
        </w:tc>
        <w:tc>
          <w:tcPr>
            <w:tcW w:w="1203" w:type="dxa"/>
            <w:vAlign w:val="bottom"/>
          </w:tcPr>
          <w:p w14:paraId="6E363B0D"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22.4</w:t>
            </w:r>
          </w:p>
        </w:tc>
        <w:tc>
          <w:tcPr>
            <w:tcW w:w="1185" w:type="dxa"/>
            <w:vAlign w:val="bottom"/>
          </w:tcPr>
          <w:p w14:paraId="31845E2E"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19.7</w:t>
            </w:r>
          </w:p>
        </w:tc>
        <w:tc>
          <w:tcPr>
            <w:tcW w:w="1187" w:type="dxa"/>
            <w:gridSpan w:val="2"/>
            <w:vAlign w:val="bottom"/>
          </w:tcPr>
          <w:p w14:paraId="3E1DD950"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20.6</w:t>
            </w:r>
          </w:p>
        </w:tc>
        <w:tc>
          <w:tcPr>
            <w:tcW w:w="1226" w:type="dxa"/>
            <w:vAlign w:val="bottom"/>
          </w:tcPr>
          <w:p w14:paraId="1A269A4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0.938±0.163</w:t>
            </w:r>
          </w:p>
        </w:tc>
        <w:tc>
          <w:tcPr>
            <w:tcW w:w="1329" w:type="dxa"/>
            <w:vAlign w:val="bottom"/>
          </w:tcPr>
          <w:p w14:paraId="55FA0CFB"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0.803±0.055</w:t>
            </w:r>
          </w:p>
        </w:tc>
        <w:tc>
          <w:tcPr>
            <w:tcW w:w="1329" w:type="dxa"/>
            <w:gridSpan w:val="2"/>
            <w:vAlign w:val="bottom"/>
          </w:tcPr>
          <w:p w14:paraId="74D0DBF0"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0.760±0.112</w:t>
            </w:r>
          </w:p>
        </w:tc>
      </w:tr>
      <w:tr w:rsidR="00B85E7F" w:rsidRPr="00E07C8E" w14:paraId="418D5138" w14:textId="77777777" w:rsidTr="00B85E7F">
        <w:tc>
          <w:tcPr>
            <w:tcW w:w="861" w:type="dxa"/>
            <w:vAlign w:val="center"/>
          </w:tcPr>
          <w:p w14:paraId="0BCAE3A7"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12</w:t>
            </w:r>
          </w:p>
        </w:tc>
        <w:tc>
          <w:tcPr>
            <w:tcW w:w="1203" w:type="dxa"/>
            <w:vAlign w:val="bottom"/>
          </w:tcPr>
          <w:p w14:paraId="018C32B9"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7.8</w:t>
            </w:r>
          </w:p>
        </w:tc>
        <w:tc>
          <w:tcPr>
            <w:tcW w:w="1185" w:type="dxa"/>
            <w:vAlign w:val="bottom"/>
          </w:tcPr>
          <w:p w14:paraId="7A828765"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4.8</w:t>
            </w:r>
          </w:p>
        </w:tc>
        <w:tc>
          <w:tcPr>
            <w:tcW w:w="1187" w:type="dxa"/>
            <w:gridSpan w:val="2"/>
            <w:vAlign w:val="bottom"/>
          </w:tcPr>
          <w:p w14:paraId="7C9123A0"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3.1</w:t>
            </w:r>
          </w:p>
        </w:tc>
        <w:tc>
          <w:tcPr>
            <w:tcW w:w="1226" w:type="dxa"/>
            <w:vAlign w:val="bottom"/>
          </w:tcPr>
          <w:p w14:paraId="6710B91E"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0.037±0.023</w:t>
            </w:r>
          </w:p>
        </w:tc>
        <w:tc>
          <w:tcPr>
            <w:tcW w:w="1329" w:type="dxa"/>
            <w:vAlign w:val="bottom"/>
          </w:tcPr>
          <w:p w14:paraId="079AA7D1"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0.303±0.103</w:t>
            </w:r>
          </w:p>
        </w:tc>
        <w:tc>
          <w:tcPr>
            <w:tcW w:w="1329" w:type="dxa"/>
            <w:gridSpan w:val="2"/>
            <w:vAlign w:val="bottom"/>
          </w:tcPr>
          <w:p w14:paraId="5324B053"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0.271±0.134</w:t>
            </w:r>
          </w:p>
        </w:tc>
      </w:tr>
      <w:tr w:rsidR="00B85E7F" w:rsidRPr="00E07C8E" w14:paraId="3C96D27E" w14:textId="77777777" w:rsidTr="00B85E7F">
        <w:tc>
          <w:tcPr>
            <w:tcW w:w="861" w:type="dxa"/>
            <w:vAlign w:val="center"/>
          </w:tcPr>
          <w:p w14:paraId="6571AEDA"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15</w:t>
            </w:r>
          </w:p>
        </w:tc>
        <w:tc>
          <w:tcPr>
            <w:tcW w:w="1203" w:type="dxa"/>
            <w:vAlign w:val="bottom"/>
          </w:tcPr>
          <w:p w14:paraId="554DD56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16.2</w:t>
            </w:r>
          </w:p>
        </w:tc>
        <w:tc>
          <w:tcPr>
            <w:tcW w:w="1185" w:type="dxa"/>
            <w:vAlign w:val="bottom"/>
          </w:tcPr>
          <w:p w14:paraId="2600EC6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18.2</w:t>
            </w:r>
          </w:p>
        </w:tc>
        <w:tc>
          <w:tcPr>
            <w:tcW w:w="1187" w:type="dxa"/>
            <w:gridSpan w:val="2"/>
            <w:vAlign w:val="bottom"/>
          </w:tcPr>
          <w:p w14:paraId="0C7AA575"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17.8</w:t>
            </w:r>
          </w:p>
        </w:tc>
        <w:tc>
          <w:tcPr>
            <w:tcW w:w="1226" w:type="dxa"/>
            <w:vAlign w:val="bottom"/>
          </w:tcPr>
          <w:p w14:paraId="582A3226"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0.615±0.076</w:t>
            </w:r>
          </w:p>
        </w:tc>
        <w:tc>
          <w:tcPr>
            <w:tcW w:w="1329" w:type="dxa"/>
            <w:vAlign w:val="bottom"/>
          </w:tcPr>
          <w:p w14:paraId="65D2C1EE"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0.968±0.094</w:t>
            </w:r>
          </w:p>
        </w:tc>
        <w:tc>
          <w:tcPr>
            <w:tcW w:w="1329" w:type="dxa"/>
            <w:gridSpan w:val="2"/>
            <w:vAlign w:val="bottom"/>
          </w:tcPr>
          <w:p w14:paraId="6166B767"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0.620±0.078</w:t>
            </w:r>
          </w:p>
        </w:tc>
      </w:tr>
      <w:tr w:rsidR="00B85E7F" w:rsidRPr="00E07C8E" w14:paraId="027926FB" w14:textId="77777777" w:rsidTr="00B85E7F">
        <w:tc>
          <w:tcPr>
            <w:tcW w:w="861" w:type="dxa"/>
            <w:vAlign w:val="center"/>
          </w:tcPr>
          <w:p w14:paraId="01161115"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16</w:t>
            </w:r>
          </w:p>
        </w:tc>
        <w:tc>
          <w:tcPr>
            <w:tcW w:w="1203" w:type="dxa"/>
            <w:vAlign w:val="bottom"/>
          </w:tcPr>
          <w:p w14:paraId="4699F5E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22.8</w:t>
            </w:r>
          </w:p>
        </w:tc>
        <w:tc>
          <w:tcPr>
            <w:tcW w:w="1185" w:type="dxa"/>
            <w:vAlign w:val="bottom"/>
          </w:tcPr>
          <w:p w14:paraId="1B7C276B"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25.0</w:t>
            </w:r>
          </w:p>
        </w:tc>
        <w:tc>
          <w:tcPr>
            <w:tcW w:w="1187" w:type="dxa"/>
            <w:gridSpan w:val="2"/>
            <w:vAlign w:val="bottom"/>
          </w:tcPr>
          <w:p w14:paraId="0500FA2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24.3</w:t>
            </w:r>
          </w:p>
        </w:tc>
        <w:tc>
          <w:tcPr>
            <w:tcW w:w="1226" w:type="dxa"/>
            <w:vAlign w:val="bottom"/>
          </w:tcPr>
          <w:p w14:paraId="1189928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0.826±0.032</w:t>
            </w:r>
          </w:p>
        </w:tc>
        <w:tc>
          <w:tcPr>
            <w:tcW w:w="1329" w:type="dxa"/>
            <w:vAlign w:val="bottom"/>
          </w:tcPr>
          <w:p w14:paraId="65C7B94F"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0.671±0.062</w:t>
            </w:r>
          </w:p>
        </w:tc>
        <w:tc>
          <w:tcPr>
            <w:tcW w:w="1329" w:type="dxa"/>
            <w:gridSpan w:val="2"/>
            <w:vAlign w:val="bottom"/>
          </w:tcPr>
          <w:p w14:paraId="3A1CEB3C"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0.709±0.043</w:t>
            </w:r>
          </w:p>
        </w:tc>
      </w:tr>
      <w:tr w:rsidR="00B85E7F" w:rsidRPr="00E07C8E" w14:paraId="2381F644" w14:textId="77777777" w:rsidTr="00B85E7F">
        <w:tc>
          <w:tcPr>
            <w:tcW w:w="861" w:type="dxa"/>
            <w:vAlign w:val="center"/>
          </w:tcPr>
          <w:p w14:paraId="7CD917EA"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17</w:t>
            </w:r>
          </w:p>
        </w:tc>
        <w:tc>
          <w:tcPr>
            <w:tcW w:w="1203" w:type="dxa"/>
            <w:vAlign w:val="bottom"/>
          </w:tcPr>
          <w:p w14:paraId="2F7756B6"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17.9</w:t>
            </w:r>
          </w:p>
        </w:tc>
        <w:tc>
          <w:tcPr>
            <w:tcW w:w="1185" w:type="dxa"/>
            <w:vAlign w:val="bottom"/>
          </w:tcPr>
          <w:p w14:paraId="1046417D"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19.2</w:t>
            </w:r>
          </w:p>
        </w:tc>
        <w:tc>
          <w:tcPr>
            <w:tcW w:w="1187" w:type="dxa"/>
            <w:gridSpan w:val="2"/>
            <w:vAlign w:val="bottom"/>
          </w:tcPr>
          <w:p w14:paraId="724B02D1"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18.5</w:t>
            </w:r>
          </w:p>
        </w:tc>
        <w:tc>
          <w:tcPr>
            <w:tcW w:w="1226" w:type="dxa"/>
            <w:vAlign w:val="bottom"/>
          </w:tcPr>
          <w:p w14:paraId="42B804C9"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0.824±0.040</w:t>
            </w:r>
          </w:p>
        </w:tc>
        <w:tc>
          <w:tcPr>
            <w:tcW w:w="1329" w:type="dxa"/>
            <w:vAlign w:val="bottom"/>
          </w:tcPr>
          <w:p w14:paraId="289C6C69"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0.939±0.097</w:t>
            </w:r>
          </w:p>
        </w:tc>
        <w:tc>
          <w:tcPr>
            <w:tcW w:w="1329" w:type="dxa"/>
            <w:gridSpan w:val="2"/>
            <w:vAlign w:val="bottom"/>
          </w:tcPr>
          <w:p w14:paraId="13F7C65F"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1.089±0.149</w:t>
            </w:r>
          </w:p>
        </w:tc>
      </w:tr>
      <w:tr w:rsidR="00B85E7F" w:rsidRPr="00E07C8E" w14:paraId="7ED8FF3C" w14:textId="77777777" w:rsidTr="00B85E7F">
        <w:tc>
          <w:tcPr>
            <w:tcW w:w="861" w:type="dxa"/>
            <w:vAlign w:val="center"/>
          </w:tcPr>
          <w:p w14:paraId="4BD15AAE"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21</w:t>
            </w:r>
          </w:p>
        </w:tc>
        <w:tc>
          <w:tcPr>
            <w:tcW w:w="1203" w:type="dxa"/>
            <w:vAlign w:val="bottom"/>
          </w:tcPr>
          <w:p w14:paraId="3990A61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18.6</w:t>
            </w:r>
          </w:p>
        </w:tc>
        <w:tc>
          <w:tcPr>
            <w:tcW w:w="1185" w:type="dxa"/>
            <w:vAlign w:val="bottom"/>
          </w:tcPr>
          <w:p w14:paraId="7D40BB3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19.5</w:t>
            </w:r>
          </w:p>
        </w:tc>
        <w:tc>
          <w:tcPr>
            <w:tcW w:w="1187" w:type="dxa"/>
            <w:gridSpan w:val="2"/>
            <w:vAlign w:val="bottom"/>
          </w:tcPr>
          <w:p w14:paraId="375BE8CE"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18.9</w:t>
            </w:r>
          </w:p>
        </w:tc>
        <w:tc>
          <w:tcPr>
            <w:tcW w:w="1226" w:type="dxa"/>
            <w:vAlign w:val="bottom"/>
          </w:tcPr>
          <w:p w14:paraId="5BFEF1FD"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1.471±0.096</w:t>
            </w:r>
          </w:p>
        </w:tc>
        <w:tc>
          <w:tcPr>
            <w:tcW w:w="1329" w:type="dxa"/>
            <w:vAlign w:val="bottom"/>
          </w:tcPr>
          <w:p w14:paraId="5E9657DE"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1.524±0.111</w:t>
            </w:r>
          </w:p>
        </w:tc>
        <w:tc>
          <w:tcPr>
            <w:tcW w:w="1329" w:type="dxa"/>
            <w:gridSpan w:val="2"/>
            <w:vAlign w:val="bottom"/>
          </w:tcPr>
          <w:p w14:paraId="48B5BB23"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0.987±0.247</w:t>
            </w:r>
          </w:p>
        </w:tc>
      </w:tr>
      <w:tr w:rsidR="00B85E7F" w:rsidRPr="00E07C8E" w14:paraId="10165133" w14:textId="77777777" w:rsidTr="00B85E7F">
        <w:tc>
          <w:tcPr>
            <w:tcW w:w="861" w:type="dxa"/>
            <w:vAlign w:val="center"/>
          </w:tcPr>
          <w:p w14:paraId="65C4929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23</w:t>
            </w:r>
          </w:p>
        </w:tc>
        <w:tc>
          <w:tcPr>
            <w:tcW w:w="1203" w:type="dxa"/>
            <w:vAlign w:val="bottom"/>
          </w:tcPr>
          <w:p w14:paraId="41396794"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18.9</w:t>
            </w:r>
          </w:p>
        </w:tc>
        <w:tc>
          <w:tcPr>
            <w:tcW w:w="1185" w:type="dxa"/>
            <w:vAlign w:val="bottom"/>
          </w:tcPr>
          <w:p w14:paraId="52476ABD"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25.1</w:t>
            </w:r>
          </w:p>
        </w:tc>
        <w:tc>
          <w:tcPr>
            <w:tcW w:w="1187" w:type="dxa"/>
            <w:gridSpan w:val="2"/>
            <w:vAlign w:val="bottom"/>
          </w:tcPr>
          <w:p w14:paraId="18D6A390"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23.1</w:t>
            </w:r>
          </w:p>
        </w:tc>
        <w:tc>
          <w:tcPr>
            <w:tcW w:w="1226" w:type="dxa"/>
            <w:vAlign w:val="bottom"/>
          </w:tcPr>
          <w:p w14:paraId="7D4D890D"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0.552±0.087</w:t>
            </w:r>
          </w:p>
        </w:tc>
        <w:tc>
          <w:tcPr>
            <w:tcW w:w="1329" w:type="dxa"/>
            <w:vAlign w:val="bottom"/>
          </w:tcPr>
          <w:p w14:paraId="228FAB57"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0.563±0.108</w:t>
            </w:r>
          </w:p>
        </w:tc>
        <w:tc>
          <w:tcPr>
            <w:tcW w:w="1329" w:type="dxa"/>
            <w:gridSpan w:val="2"/>
            <w:vAlign w:val="bottom"/>
          </w:tcPr>
          <w:p w14:paraId="7CACE691"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0.739±0.087</w:t>
            </w:r>
          </w:p>
        </w:tc>
      </w:tr>
      <w:tr w:rsidR="00B85E7F" w:rsidRPr="00E07C8E" w14:paraId="1114AEA3" w14:textId="77777777" w:rsidTr="00B85E7F">
        <w:tc>
          <w:tcPr>
            <w:tcW w:w="861" w:type="dxa"/>
            <w:vAlign w:val="center"/>
          </w:tcPr>
          <w:p w14:paraId="4335C334"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24</w:t>
            </w:r>
          </w:p>
        </w:tc>
        <w:tc>
          <w:tcPr>
            <w:tcW w:w="1203" w:type="dxa"/>
            <w:vAlign w:val="bottom"/>
          </w:tcPr>
          <w:p w14:paraId="008E8C25"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21.2</w:t>
            </w:r>
          </w:p>
        </w:tc>
        <w:tc>
          <w:tcPr>
            <w:tcW w:w="1185" w:type="dxa"/>
            <w:vAlign w:val="bottom"/>
          </w:tcPr>
          <w:p w14:paraId="77A30A4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21.1</w:t>
            </w:r>
          </w:p>
        </w:tc>
        <w:tc>
          <w:tcPr>
            <w:tcW w:w="1187" w:type="dxa"/>
            <w:gridSpan w:val="2"/>
            <w:vAlign w:val="bottom"/>
          </w:tcPr>
          <w:p w14:paraId="44CE57C1"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24.7</w:t>
            </w:r>
          </w:p>
        </w:tc>
        <w:tc>
          <w:tcPr>
            <w:tcW w:w="1226" w:type="dxa"/>
            <w:vAlign w:val="bottom"/>
          </w:tcPr>
          <w:p w14:paraId="3B096633"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0.793±0.109</w:t>
            </w:r>
          </w:p>
        </w:tc>
        <w:tc>
          <w:tcPr>
            <w:tcW w:w="1329" w:type="dxa"/>
            <w:vAlign w:val="bottom"/>
          </w:tcPr>
          <w:p w14:paraId="72A27942"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0.672±0.083</w:t>
            </w:r>
          </w:p>
        </w:tc>
        <w:tc>
          <w:tcPr>
            <w:tcW w:w="1329" w:type="dxa"/>
            <w:gridSpan w:val="2"/>
            <w:vAlign w:val="bottom"/>
          </w:tcPr>
          <w:p w14:paraId="5E12C4CC"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0.870±0.175</w:t>
            </w:r>
          </w:p>
        </w:tc>
      </w:tr>
      <w:tr w:rsidR="00B85E7F" w:rsidRPr="00E07C8E" w14:paraId="429354A0" w14:textId="77777777" w:rsidTr="00B85E7F">
        <w:tc>
          <w:tcPr>
            <w:tcW w:w="861" w:type="dxa"/>
            <w:tcBorders>
              <w:bottom w:val="nil"/>
            </w:tcBorders>
            <w:vAlign w:val="center"/>
          </w:tcPr>
          <w:p w14:paraId="617C6599"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27</w:t>
            </w:r>
          </w:p>
        </w:tc>
        <w:tc>
          <w:tcPr>
            <w:tcW w:w="1203" w:type="dxa"/>
            <w:tcBorders>
              <w:bottom w:val="nil"/>
            </w:tcBorders>
            <w:vAlign w:val="bottom"/>
          </w:tcPr>
          <w:p w14:paraId="7C529C3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24.7</w:t>
            </w:r>
          </w:p>
        </w:tc>
        <w:tc>
          <w:tcPr>
            <w:tcW w:w="1185" w:type="dxa"/>
            <w:tcBorders>
              <w:bottom w:val="nil"/>
            </w:tcBorders>
            <w:vAlign w:val="bottom"/>
          </w:tcPr>
          <w:p w14:paraId="08409B18"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18.9</w:t>
            </w:r>
          </w:p>
        </w:tc>
        <w:tc>
          <w:tcPr>
            <w:tcW w:w="1187" w:type="dxa"/>
            <w:gridSpan w:val="2"/>
            <w:tcBorders>
              <w:bottom w:val="nil"/>
            </w:tcBorders>
            <w:vAlign w:val="bottom"/>
          </w:tcPr>
          <w:p w14:paraId="318A8D69"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16.2</w:t>
            </w:r>
          </w:p>
        </w:tc>
        <w:tc>
          <w:tcPr>
            <w:tcW w:w="1226" w:type="dxa"/>
            <w:tcBorders>
              <w:bottom w:val="nil"/>
            </w:tcBorders>
            <w:vAlign w:val="bottom"/>
          </w:tcPr>
          <w:p w14:paraId="2B5FB6A2"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0.922±0.101</w:t>
            </w:r>
          </w:p>
        </w:tc>
        <w:tc>
          <w:tcPr>
            <w:tcW w:w="1329" w:type="dxa"/>
            <w:tcBorders>
              <w:bottom w:val="nil"/>
            </w:tcBorders>
            <w:vAlign w:val="bottom"/>
          </w:tcPr>
          <w:p w14:paraId="11EE3541"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1.317±0.023</w:t>
            </w:r>
          </w:p>
        </w:tc>
        <w:tc>
          <w:tcPr>
            <w:tcW w:w="1329" w:type="dxa"/>
            <w:gridSpan w:val="2"/>
            <w:tcBorders>
              <w:bottom w:val="nil"/>
            </w:tcBorders>
            <w:vAlign w:val="bottom"/>
          </w:tcPr>
          <w:p w14:paraId="7A7DAE44"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1.020±0.084</w:t>
            </w:r>
          </w:p>
        </w:tc>
      </w:tr>
      <w:tr w:rsidR="00B85E7F" w:rsidRPr="00E07C8E" w14:paraId="1CBEE296" w14:textId="77777777" w:rsidTr="00B85E7F">
        <w:tc>
          <w:tcPr>
            <w:tcW w:w="861" w:type="dxa"/>
            <w:tcBorders>
              <w:top w:val="nil"/>
              <w:bottom w:val="single" w:sz="4" w:space="0" w:color="auto"/>
            </w:tcBorders>
            <w:vAlign w:val="center"/>
          </w:tcPr>
          <w:p w14:paraId="29224396"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32</w:t>
            </w:r>
          </w:p>
        </w:tc>
        <w:tc>
          <w:tcPr>
            <w:tcW w:w="1203" w:type="dxa"/>
            <w:tcBorders>
              <w:top w:val="nil"/>
              <w:bottom w:val="single" w:sz="4" w:space="0" w:color="auto"/>
            </w:tcBorders>
            <w:vAlign w:val="bottom"/>
          </w:tcPr>
          <w:p w14:paraId="22879395"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17.8</w:t>
            </w:r>
          </w:p>
        </w:tc>
        <w:tc>
          <w:tcPr>
            <w:tcW w:w="1185" w:type="dxa"/>
            <w:tcBorders>
              <w:top w:val="nil"/>
              <w:bottom w:val="single" w:sz="4" w:space="0" w:color="auto"/>
            </w:tcBorders>
            <w:vAlign w:val="bottom"/>
          </w:tcPr>
          <w:p w14:paraId="4635768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10.9</w:t>
            </w:r>
          </w:p>
        </w:tc>
        <w:tc>
          <w:tcPr>
            <w:tcW w:w="1187" w:type="dxa"/>
            <w:gridSpan w:val="2"/>
            <w:tcBorders>
              <w:top w:val="nil"/>
              <w:bottom w:val="single" w:sz="4" w:space="0" w:color="auto"/>
            </w:tcBorders>
            <w:vAlign w:val="bottom"/>
          </w:tcPr>
          <w:p w14:paraId="0C11B446"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17.9</w:t>
            </w:r>
          </w:p>
        </w:tc>
        <w:tc>
          <w:tcPr>
            <w:tcW w:w="1226" w:type="dxa"/>
            <w:tcBorders>
              <w:top w:val="nil"/>
              <w:bottom w:val="single" w:sz="4" w:space="0" w:color="auto"/>
            </w:tcBorders>
            <w:vAlign w:val="bottom"/>
          </w:tcPr>
          <w:p w14:paraId="1E3DABFC" w14:textId="77777777" w:rsidR="00B85E7F" w:rsidRPr="00E07C8E" w:rsidRDefault="00B85E7F" w:rsidP="00981BAC">
            <w:pPr>
              <w:spacing w:line="480" w:lineRule="auto"/>
              <w:jc w:val="center"/>
              <w:rPr>
                <w:sz w:val="20"/>
                <w:szCs w:val="20"/>
              </w:rPr>
            </w:pPr>
            <w:r w:rsidRPr="00E07C8E">
              <w:rPr>
                <w:rFonts w:eastAsia="Times New Roman"/>
                <w:color w:val="000000"/>
                <w:sz w:val="20"/>
                <w:szCs w:val="20"/>
              </w:rPr>
              <w:t>0.898±0.092</w:t>
            </w:r>
          </w:p>
        </w:tc>
        <w:tc>
          <w:tcPr>
            <w:tcW w:w="1329" w:type="dxa"/>
            <w:tcBorders>
              <w:top w:val="nil"/>
              <w:bottom w:val="single" w:sz="4" w:space="0" w:color="auto"/>
            </w:tcBorders>
            <w:vAlign w:val="bottom"/>
          </w:tcPr>
          <w:p w14:paraId="3EFBB21F"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0.734±0.184</w:t>
            </w:r>
          </w:p>
        </w:tc>
        <w:tc>
          <w:tcPr>
            <w:tcW w:w="1329" w:type="dxa"/>
            <w:gridSpan w:val="2"/>
            <w:tcBorders>
              <w:top w:val="nil"/>
              <w:bottom w:val="single" w:sz="4" w:space="0" w:color="auto"/>
            </w:tcBorders>
            <w:vAlign w:val="bottom"/>
          </w:tcPr>
          <w:p w14:paraId="58ED255A" w14:textId="77777777" w:rsidR="00B85E7F" w:rsidRPr="00E07C8E" w:rsidRDefault="00B85E7F" w:rsidP="00981BAC">
            <w:pPr>
              <w:spacing w:line="480" w:lineRule="auto"/>
              <w:jc w:val="center"/>
              <w:rPr>
                <w:rFonts w:eastAsia="Times New Roman"/>
                <w:color w:val="000000"/>
                <w:sz w:val="20"/>
                <w:szCs w:val="20"/>
              </w:rPr>
            </w:pPr>
            <w:r w:rsidRPr="00E07C8E">
              <w:rPr>
                <w:rFonts w:eastAsia="Times New Roman"/>
                <w:color w:val="000000"/>
                <w:sz w:val="20"/>
                <w:szCs w:val="20"/>
              </w:rPr>
              <w:t>0.819±0.134</w:t>
            </w:r>
          </w:p>
        </w:tc>
      </w:tr>
    </w:tbl>
    <w:p w14:paraId="620755C1" w14:textId="77777777" w:rsidR="00981BAC" w:rsidRPr="00E07C8E" w:rsidRDefault="00981BAC" w:rsidP="00A620EB">
      <w:pPr>
        <w:spacing w:line="480" w:lineRule="auto"/>
      </w:pPr>
    </w:p>
    <w:p w14:paraId="4E71AEF8" w14:textId="77777777" w:rsidR="00B85E7F" w:rsidRPr="00E07C8E" w:rsidRDefault="00B85E7F">
      <w:r w:rsidRPr="00E07C8E">
        <w:br w:type="page"/>
      </w:r>
    </w:p>
    <w:p w14:paraId="7A524279" w14:textId="77777777" w:rsidR="00B85E7F" w:rsidRPr="00E07C8E" w:rsidRDefault="009210E2" w:rsidP="00B85E7F">
      <w:bookmarkStart w:id="318" w:name="_Toc446419878"/>
      <w:r w:rsidRPr="00E07C8E">
        <w:rPr>
          <w:rStyle w:val="Heading4Char"/>
        </w:rPr>
        <w:lastRenderedPageBreak/>
        <w:t>Table 23</w:t>
      </w:r>
      <w:r w:rsidR="00B85E7F" w:rsidRPr="00E07C8E">
        <w:rPr>
          <w:rStyle w:val="Heading4Char"/>
        </w:rPr>
        <w:t>. Valgus group level walking flexion ranges of motion and peak extension moments</w:t>
      </w:r>
      <w:bookmarkEnd w:id="318"/>
      <w:r w:rsidR="00B85E7F" w:rsidRPr="00E07C8E">
        <w:t>.</w:t>
      </w:r>
    </w:p>
    <w:tbl>
      <w:tblPr>
        <w:tblStyle w:val="TableGrid"/>
        <w:tblW w:w="83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203"/>
        <w:gridCol w:w="1185"/>
        <w:gridCol w:w="987"/>
        <w:gridCol w:w="200"/>
        <w:gridCol w:w="1226"/>
        <w:gridCol w:w="1329"/>
        <w:gridCol w:w="1305"/>
        <w:gridCol w:w="24"/>
      </w:tblGrid>
      <w:tr w:rsidR="00B85E7F" w:rsidRPr="00E07C8E" w14:paraId="23C4ABE3" w14:textId="77777777" w:rsidTr="00602173">
        <w:trPr>
          <w:gridAfter w:val="1"/>
          <w:wAfter w:w="24" w:type="dxa"/>
        </w:trPr>
        <w:tc>
          <w:tcPr>
            <w:tcW w:w="861" w:type="dxa"/>
            <w:tcBorders>
              <w:top w:val="single" w:sz="4" w:space="0" w:color="auto"/>
              <w:left w:val="nil"/>
              <w:bottom w:val="single" w:sz="4" w:space="0" w:color="auto"/>
            </w:tcBorders>
            <w:vAlign w:val="center"/>
          </w:tcPr>
          <w:p w14:paraId="40CD08C1" w14:textId="77777777" w:rsidR="00B85E7F" w:rsidRPr="00E07C8E" w:rsidRDefault="00B85E7F" w:rsidP="00B85E7F">
            <w:pPr>
              <w:jc w:val="center"/>
              <w:rPr>
                <w:b/>
                <w:sz w:val="20"/>
                <w:szCs w:val="20"/>
              </w:rPr>
            </w:pPr>
          </w:p>
        </w:tc>
        <w:tc>
          <w:tcPr>
            <w:tcW w:w="3375" w:type="dxa"/>
            <w:gridSpan w:val="3"/>
            <w:tcBorders>
              <w:top w:val="single" w:sz="4" w:space="0" w:color="auto"/>
              <w:bottom w:val="single" w:sz="4" w:space="0" w:color="auto"/>
            </w:tcBorders>
            <w:vAlign w:val="center"/>
          </w:tcPr>
          <w:p w14:paraId="14D5A411" w14:textId="77777777" w:rsidR="00B85E7F" w:rsidRPr="00E07C8E" w:rsidRDefault="00B85E7F" w:rsidP="00B85E7F">
            <w:pPr>
              <w:jc w:val="center"/>
              <w:rPr>
                <w:b/>
                <w:sz w:val="20"/>
                <w:szCs w:val="20"/>
              </w:rPr>
            </w:pPr>
            <w:r w:rsidRPr="00E07C8E">
              <w:rPr>
                <w:b/>
                <w:sz w:val="20"/>
                <w:szCs w:val="20"/>
              </w:rPr>
              <w:t>Flexion Range of Motion (</w:t>
            </w:r>
            <w:proofErr w:type="spellStart"/>
            <w:r w:rsidRPr="00E07C8E">
              <w:rPr>
                <w:b/>
                <w:sz w:val="20"/>
                <w:szCs w:val="20"/>
              </w:rPr>
              <w:t>deg</w:t>
            </w:r>
            <w:proofErr w:type="spellEnd"/>
            <w:r w:rsidRPr="00E07C8E">
              <w:rPr>
                <w:b/>
                <w:sz w:val="20"/>
                <w:szCs w:val="20"/>
              </w:rPr>
              <w:t>)</w:t>
            </w:r>
          </w:p>
        </w:tc>
        <w:tc>
          <w:tcPr>
            <w:tcW w:w="4060" w:type="dxa"/>
            <w:gridSpan w:val="4"/>
            <w:tcBorders>
              <w:top w:val="single" w:sz="4" w:space="0" w:color="auto"/>
              <w:bottom w:val="single" w:sz="4" w:space="0" w:color="auto"/>
            </w:tcBorders>
            <w:vAlign w:val="center"/>
          </w:tcPr>
          <w:p w14:paraId="6303CC62" w14:textId="77777777" w:rsidR="00B85E7F" w:rsidRPr="00E07C8E" w:rsidRDefault="00B85E7F" w:rsidP="00B85E7F">
            <w:pPr>
              <w:jc w:val="center"/>
              <w:rPr>
                <w:b/>
                <w:sz w:val="20"/>
                <w:szCs w:val="20"/>
              </w:rPr>
            </w:pPr>
            <w:r w:rsidRPr="00E07C8E">
              <w:rPr>
                <w:b/>
                <w:sz w:val="20"/>
                <w:szCs w:val="20"/>
              </w:rPr>
              <w:t>Peak Extension Moment (Nm/kg)</w:t>
            </w:r>
          </w:p>
        </w:tc>
      </w:tr>
      <w:tr w:rsidR="00B85E7F" w:rsidRPr="00E07C8E" w14:paraId="3E18AB4F" w14:textId="77777777" w:rsidTr="00602173">
        <w:tc>
          <w:tcPr>
            <w:tcW w:w="861" w:type="dxa"/>
            <w:tcBorders>
              <w:top w:val="single" w:sz="4" w:space="0" w:color="auto"/>
              <w:left w:val="nil"/>
              <w:bottom w:val="single" w:sz="4" w:space="0" w:color="auto"/>
            </w:tcBorders>
            <w:vAlign w:val="center"/>
          </w:tcPr>
          <w:p w14:paraId="4B02E69A" w14:textId="77777777" w:rsidR="00B85E7F" w:rsidRPr="00E07C8E" w:rsidRDefault="00B85E7F" w:rsidP="00B85E7F">
            <w:pPr>
              <w:jc w:val="center"/>
              <w:rPr>
                <w:b/>
                <w:sz w:val="20"/>
                <w:szCs w:val="20"/>
              </w:rPr>
            </w:pPr>
            <w:r w:rsidRPr="00E07C8E">
              <w:rPr>
                <w:b/>
                <w:sz w:val="20"/>
                <w:szCs w:val="20"/>
              </w:rPr>
              <w:t>Subject</w:t>
            </w:r>
          </w:p>
        </w:tc>
        <w:tc>
          <w:tcPr>
            <w:tcW w:w="1203" w:type="dxa"/>
            <w:tcBorders>
              <w:top w:val="single" w:sz="4" w:space="0" w:color="auto"/>
              <w:bottom w:val="single" w:sz="4" w:space="0" w:color="auto"/>
            </w:tcBorders>
            <w:vAlign w:val="center"/>
          </w:tcPr>
          <w:p w14:paraId="49557231" w14:textId="77777777" w:rsidR="00B85E7F" w:rsidRPr="00E07C8E" w:rsidRDefault="00B85E7F" w:rsidP="00B85E7F">
            <w:pPr>
              <w:jc w:val="center"/>
              <w:rPr>
                <w:b/>
                <w:sz w:val="20"/>
                <w:szCs w:val="20"/>
              </w:rPr>
            </w:pPr>
            <w:r w:rsidRPr="00E07C8E">
              <w:rPr>
                <w:b/>
                <w:sz w:val="20"/>
                <w:szCs w:val="20"/>
              </w:rPr>
              <w:t>Normal</w:t>
            </w:r>
          </w:p>
        </w:tc>
        <w:tc>
          <w:tcPr>
            <w:tcW w:w="1185" w:type="dxa"/>
            <w:tcBorders>
              <w:top w:val="single" w:sz="4" w:space="0" w:color="auto"/>
              <w:bottom w:val="single" w:sz="4" w:space="0" w:color="auto"/>
            </w:tcBorders>
            <w:vAlign w:val="center"/>
          </w:tcPr>
          <w:p w14:paraId="6E0AB03E" w14:textId="77777777" w:rsidR="00B85E7F" w:rsidRPr="00E07C8E" w:rsidRDefault="00B85E7F" w:rsidP="00B85E7F">
            <w:pPr>
              <w:jc w:val="center"/>
              <w:rPr>
                <w:b/>
                <w:sz w:val="20"/>
                <w:szCs w:val="20"/>
              </w:rPr>
            </w:pPr>
            <w:r w:rsidRPr="00E07C8E">
              <w:rPr>
                <w:b/>
                <w:sz w:val="20"/>
                <w:szCs w:val="20"/>
              </w:rPr>
              <w:t>TI</w:t>
            </w:r>
          </w:p>
        </w:tc>
        <w:tc>
          <w:tcPr>
            <w:tcW w:w="1187" w:type="dxa"/>
            <w:gridSpan w:val="2"/>
            <w:tcBorders>
              <w:top w:val="single" w:sz="4" w:space="0" w:color="auto"/>
              <w:bottom w:val="single" w:sz="4" w:space="0" w:color="auto"/>
            </w:tcBorders>
            <w:vAlign w:val="center"/>
          </w:tcPr>
          <w:p w14:paraId="2B1830B0" w14:textId="77777777" w:rsidR="00B85E7F" w:rsidRPr="00E07C8E" w:rsidRDefault="00B85E7F" w:rsidP="00B85E7F">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5A1094A5" w14:textId="77777777" w:rsidR="00B85E7F" w:rsidRPr="00E07C8E" w:rsidRDefault="00B85E7F" w:rsidP="00B85E7F">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49236D6F" w14:textId="77777777" w:rsidR="00B85E7F" w:rsidRPr="00E07C8E" w:rsidRDefault="00B85E7F" w:rsidP="00B85E7F">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6F2A1FF3" w14:textId="77777777" w:rsidR="00B85E7F" w:rsidRPr="00E07C8E" w:rsidRDefault="00B85E7F" w:rsidP="00B85E7F">
            <w:pPr>
              <w:jc w:val="center"/>
              <w:rPr>
                <w:b/>
                <w:sz w:val="20"/>
                <w:szCs w:val="20"/>
              </w:rPr>
            </w:pPr>
            <w:r w:rsidRPr="00E07C8E">
              <w:rPr>
                <w:b/>
                <w:sz w:val="20"/>
                <w:szCs w:val="20"/>
              </w:rPr>
              <w:t>TIW</w:t>
            </w:r>
          </w:p>
        </w:tc>
      </w:tr>
      <w:tr w:rsidR="00602173" w:rsidRPr="00E07C8E" w14:paraId="44954240" w14:textId="77777777" w:rsidTr="00602173">
        <w:tc>
          <w:tcPr>
            <w:tcW w:w="861" w:type="dxa"/>
            <w:tcBorders>
              <w:top w:val="single" w:sz="4" w:space="0" w:color="auto"/>
            </w:tcBorders>
            <w:vAlign w:val="center"/>
          </w:tcPr>
          <w:p w14:paraId="5370BD41"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14</w:t>
            </w:r>
          </w:p>
        </w:tc>
        <w:tc>
          <w:tcPr>
            <w:tcW w:w="1203" w:type="dxa"/>
            <w:tcBorders>
              <w:top w:val="single" w:sz="4" w:space="0" w:color="auto"/>
            </w:tcBorders>
            <w:vAlign w:val="bottom"/>
          </w:tcPr>
          <w:p w14:paraId="2719525D"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14.9</w:t>
            </w:r>
          </w:p>
        </w:tc>
        <w:tc>
          <w:tcPr>
            <w:tcW w:w="1185" w:type="dxa"/>
            <w:tcBorders>
              <w:top w:val="single" w:sz="4" w:space="0" w:color="auto"/>
            </w:tcBorders>
            <w:vAlign w:val="bottom"/>
          </w:tcPr>
          <w:p w14:paraId="117974E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18.0</w:t>
            </w:r>
          </w:p>
        </w:tc>
        <w:tc>
          <w:tcPr>
            <w:tcW w:w="1187" w:type="dxa"/>
            <w:gridSpan w:val="2"/>
            <w:tcBorders>
              <w:top w:val="single" w:sz="4" w:space="0" w:color="auto"/>
            </w:tcBorders>
            <w:vAlign w:val="bottom"/>
          </w:tcPr>
          <w:p w14:paraId="7B86A7D1"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18.8</w:t>
            </w:r>
          </w:p>
        </w:tc>
        <w:tc>
          <w:tcPr>
            <w:tcW w:w="1226" w:type="dxa"/>
            <w:tcBorders>
              <w:top w:val="single" w:sz="4" w:space="0" w:color="auto"/>
            </w:tcBorders>
            <w:vAlign w:val="bottom"/>
          </w:tcPr>
          <w:p w14:paraId="77E0FE5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0.734±0.073</w:t>
            </w:r>
          </w:p>
        </w:tc>
        <w:tc>
          <w:tcPr>
            <w:tcW w:w="1329" w:type="dxa"/>
            <w:tcBorders>
              <w:top w:val="single" w:sz="4" w:space="0" w:color="auto"/>
            </w:tcBorders>
            <w:vAlign w:val="bottom"/>
          </w:tcPr>
          <w:p w14:paraId="0D89AAAB"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0.745±0.005</w:t>
            </w:r>
          </w:p>
        </w:tc>
        <w:tc>
          <w:tcPr>
            <w:tcW w:w="1329" w:type="dxa"/>
            <w:gridSpan w:val="2"/>
            <w:tcBorders>
              <w:top w:val="single" w:sz="4" w:space="0" w:color="auto"/>
            </w:tcBorders>
            <w:vAlign w:val="bottom"/>
          </w:tcPr>
          <w:p w14:paraId="756526FA"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0.783±0.071</w:t>
            </w:r>
          </w:p>
        </w:tc>
      </w:tr>
      <w:tr w:rsidR="00602173" w:rsidRPr="00E07C8E" w14:paraId="3A36D5EB" w14:textId="77777777" w:rsidTr="00602173">
        <w:tc>
          <w:tcPr>
            <w:tcW w:w="861" w:type="dxa"/>
            <w:vAlign w:val="center"/>
          </w:tcPr>
          <w:p w14:paraId="2D1B6DCA"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19</w:t>
            </w:r>
          </w:p>
        </w:tc>
        <w:tc>
          <w:tcPr>
            <w:tcW w:w="1203" w:type="dxa"/>
            <w:vAlign w:val="bottom"/>
          </w:tcPr>
          <w:p w14:paraId="104F9E60"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12.7</w:t>
            </w:r>
          </w:p>
        </w:tc>
        <w:tc>
          <w:tcPr>
            <w:tcW w:w="1185" w:type="dxa"/>
            <w:vAlign w:val="bottom"/>
          </w:tcPr>
          <w:p w14:paraId="597B80FF"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14.2</w:t>
            </w:r>
          </w:p>
        </w:tc>
        <w:tc>
          <w:tcPr>
            <w:tcW w:w="1187" w:type="dxa"/>
            <w:gridSpan w:val="2"/>
            <w:vAlign w:val="bottom"/>
          </w:tcPr>
          <w:p w14:paraId="72109259"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15.9</w:t>
            </w:r>
          </w:p>
        </w:tc>
        <w:tc>
          <w:tcPr>
            <w:tcW w:w="1226" w:type="dxa"/>
            <w:vAlign w:val="bottom"/>
          </w:tcPr>
          <w:p w14:paraId="00CB46C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0.708±0.050</w:t>
            </w:r>
          </w:p>
        </w:tc>
        <w:tc>
          <w:tcPr>
            <w:tcW w:w="1329" w:type="dxa"/>
            <w:vAlign w:val="bottom"/>
          </w:tcPr>
          <w:p w14:paraId="11666602"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0.734±0.111</w:t>
            </w:r>
          </w:p>
        </w:tc>
        <w:tc>
          <w:tcPr>
            <w:tcW w:w="1329" w:type="dxa"/>
            <w:gridSpan w:val="2"/>
            <w:vAlign w:val="bottom"/>
          </w:tcPr>
          <w:p w14:paraId="206412ED"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0.717±0.101</w:t>
            </w:r>
          </w:p>
        </w:tc>
      </w:tr>
      <w:tr w:rsidR="00602173" w:rsidRPr="00E07C8E" w14:paraId="767D804F" w14:textId="77777777" w:rsidTr="00602173">
        <w:tc>
          <w:tcPr>
            <w:tcW w:w="861" w:type="dxa"/>
            <w:vAlign w:val="center"/>
          </w:tcPr>
          <w:p w14:paraId="64B962F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28</w:t>
            </w:r>
          </w:p>
        </w:tc>
        <w:tc>
          <w:tcPr>
            <w:tcW w:w="1203" w:type="dxa"/>
            <w:vAlign w:val="bottom"/>
          </w:tcPr>
          <w:p w14:paraId="37165D92"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22.6</w:t>
            </w:r>
          </w:p>
        </w:tc>
        <w:tc>
          <w:tcPr>
            <w:tcW w:w="1185" w:type="dxa"/>
            <w:vAlign w:val="bottom"/>
          </w:tcPr>
          <w:p w14:paraId="70107A9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17.4</w:t>
            </w:r>
          </w:p>
        </w:tc>
        <w:tc>
          <w:tcPr>
            <w:tcW w:w="1187" w:type="dxa"/>
            <w:gridSpan w:val="2"/>
            <w:vAlign w:val="bottom"/>
          </w:tcPr>
          <w:p w14:paraId="433BB072"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21.9</w:t>
            </w:r>
          </w:p>
        </w:tc>
        <w:tc>
          <w:tcPr>
            <w:tcW w:w="1226" w:type="dxa"/>
            <w:vAlign w:val="bottom"/>
          </w:tcPr>
          <w:p w14:paraId="63ECEB3D"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0.874±0.055</w:t>
            </w:r>
          </w:p>
        </w:tc>
        <w:tc>
          <w:tcPr>
            <w:tcW w:w="1329" w:type="dxa"/>
            <w:vAlign w:val="bottom"/>
          </w:tcPr>
          <w:p w14:paraId="13097D99"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0.533±0.073</w:t>
            </w:r>
          </w:p>
        </w:tc>
        <w:tc>
          <w:tcPr>
            <w:tcW w:w="1329" w:type="dxa"/>
            <w:gridSpan w:val="2"/>
            <w:vAlign w:val="bottom"/>
          </w:tcPr>
          <w:p w14:paraId="6E24026A"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0.689±0.121</w:t>
            </w:r>
          </w:p>
        </w:tc>
      </w:tr>
      <w:tr w:rsidR="00602173" w:rsidRPr="00E07C8E" w14:paraId="5E166DA9" w14:textId="77777777" w:rsidTr="00602173">
        <w:tc>
          <w:tcPr>
            <w:tcW w:w="861" w:type="dxa"/>
            <w:vAlign w:val="center"/>
          </w:tcPr>
          <w:p w14:paraId="47B054CE"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31</w:t>
            </w:r>
          </w:p>
        </w:tc>
        <w:tc>
          <w:tcPr>
            <w:tcW w:w="1203" w:type="dxa"/>
            <w:vAlign w:val="bottom"/>
          </w:tcPr>
          <w:p w14:paraId="52B23149"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22.9</w:t>
            </w:r>
          </w:p>
        </w:tc>
        <w:tc>
          <w:tcPr>
            <w:tcW w:w="1185" w:type="dxa"/>
            <w:vAlign w:val="bottom"/>
          </w:tcPr>
          <w:p w14:paraId="19199E2E"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23.2</w:t>
            </w:r>
          </w:p>
        </w:tc>
        <w:tc>
          <w:tcPr>
            <w:tcW w:w="1187" w:type="dxa"/>
            <w:gridSpan w:val="2"/>
            <w:vAlign w:val="bottom"/>
          </w:tcPr>
          <w:p w14:paraId="06D60A54"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27.4</w:t>
            </w:r>
          </w:p>
        </w:tc>
        <w:tc>
          <w:tcPr>
            <w:tcW w:w="1226" w:type="dxa"/>
            <w:vAlign w:val="bottom"/>
          </w:tcPr>
          <w:p w14:paraId="5C56F42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1.196±0.101</w:t>
            </w:r>
          </w:p>
        </w:tc>
        <w:tc>
          <w:tcPr>
            <w:tcW w:w="1329" w:type="dxa"/>
            <w:vAlign w:val="bottom"/>
          </w:tcPr>
          <w:p w14:paraId="0EE192DA"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1.290±0.149</w:t>
            </w:r>
          </w:p>
        </w:tc>
        <w:tc>
          <w:tcPr>
            <w:tcW w:w="1329" w:type="dxa"/>
            <w:gridSpan w:val="2"/>
            <w:vAlign w:val="bottom"/>
          </w:tcPr>
          <w:p w14:paraId="7ECB7362"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1.643±0.155</w:t>
            </w:r>
          </w:p>
        </w:tc>
      </w:tr>
      <w:tr w:rsidR="00602173" w:rsidRPr="00E07C8E" w14:paraId="7CD17590" w14:textId="77777777" w:rsidTr="00602173">
        <w:tc>
          <w:tcPr>
            <w:tcW w:w="861" w:type="dxa"/>
            <w:vAlign w:val="center"/>
          </w:tcPr>
          <w:p w14:paraId="1D79DE5D"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33</w:t>
            </w:r>
          </w:p>
        </w:tc>
        <w:tc>
          <w:tcPr>
            <w:tcW w:w="1203" w:type="dxa"/>
            <w:vAlign w:val="bottom"/>
          </w:tcPr>
          <w:p w14:paraId="675453D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5.0</w:t>
            </w:r>
          </w:p>
        </w:tc>
        <w:tc>
          <w:tcPr>
            <w:tcW w:w="1185" w:type="dxa"/>
            <w:vAlign w:val="bottom"/>
          </w:tcPr>
          <w:p w14:paraId="2920AEC7"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15.1</w:t>
            </w:r>
          </w:p>
        </w:tc>
        <w:tc>
          <w:tcPr>
            <w:tcW w:w="1187" w:type="dxa"/>
            <w:gridSpan w:val="2"/>
            <w:vAlign w:val="bottom"/>
          </w:tcPr>
          <w:p w14:paraId="65DDDC10"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16.6</w:t>
            </w:r>
          </w:p>
        </w:tc>
        <w:tc>
          <w:tcPr>
            <w:tcW w:w="1226" w:type="dxa"/>
            <w:vAlign w:val="bottom"/>
          </w:tcPr>
          <w:p w14:paraId="0B502E81"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0.003±0.020</w:t>
            </w:r>
          </w:p>
        </w:tc>
        <w:tc>
          <w:tcPr>
            <w:tcW w:w="1329" w:type="dxa"/>
            <w:vAlign w:val="bottom"/>
          </w:tcPr>
          <w:p w14:paraId="1E14B26E"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0.707±0.186</w:t>
            </w:r>
          </w:p>
        </w:tc>
        <w:tc>
          <w:tcPr>
            <w:tcW w:w="1329" w:type="dxa"/>
            <w:gridSpan w:val="2"/>
            <w:vAlign w:val="bottom"/>
          </w:tcPr>
          <w:p w14:paraId="1B0DD5D8"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0.862±0.179</w:t>
            </w:r>
          </w:p>
        </w:tc>
      </w:tr>
      <w:tr w:rsidR="00602173" w:rsidRPr="00E07C8E" w14:paraId="3DF6B9FA" w14:textId="77777777" w:rsidTr="00602173">
        <w:tc>
          <w:tcPr>
            <w:tcW w:w="861" w:type="dxa"/>
            <w:vAlign w:val="center"/>
          </w:tcPr>
          <w:p w14:paraId="0A981B10"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36</w:t>
            </w:r>
          </w:p>
        </w:tc>
        <w:tc>
          <w:tcPr>
            <w:tcW w:w="1203" w:type="dxa"/>
            <w:vAlign w:val="bottom"/>
          </w:tcPr>
          <w:p w14:paraId="0852F122"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25.8</w:t>
            </w:r>
          </w:p>
        </w:tc>
        <w:tc>
          <w:tcPr>
            <w:tcW w:w="1185" w:type="dxa"/>
            <w:vAlign w:val="bottom"/>
          </w:tcPr>
          <w:p w14:paraId="70F9614B"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22.5</w:t>
            </w:r>
          </w:p>
        </w:tc>
        <w:tc>
          <w:tcPr>
            <w:tcW w:w="1187" w:type="dxa"/>
            <w:gridSpan w:val="2"/>
            <w:vAlign w:val="bottom"/>
          </w:tcPr>
          <w:p w14:paraId="2A16601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22.6</w:t>
            </w:r>
          </w:p>
        </w:tc>
        <w:tc>
          <w:tcPr>
            <w:tcW w:w="1226" w:type="dxa"/>
            <w:vAlign w:val="bottom"/>
          </w:tcPr>
          <w:p w14:paraId="37708D0C"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1.216±0.174</w:t>
            </w:r>
          </w:p>
        </w:tc>
        <w:tc>
          <w:tcPr>
            <w:tcW w:w="1329" w:type="dxa"/>
            <w:vAlign w:val="bottom"/>
          </w:tcPr>
          <w:p w14:paraId="73DFDE85"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1.117±0.163</w:t>
            </w:r>
          </w:p>
        </w:tc>
        <w:tc>
          <w:tcPr>
            <w:tcW w:w="1329" w:type="dxa"/>
            <w:gridSpan w:val="2"/>
            <w:vAlign w:val="bottom"/>
          </w:tcPr>
          <w:p w14:paraId="6E689A5C"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1.191±0.048</w:t>
            </w:r>
          </w:p>
        </w:tc>
      </w:tr>
      <w:tr w:rsidR="00602173" w:rsidRPr="00E07C8E" w14:paraId="6239B16B" w14:textId="77777777" w:rsidTr="00602173">
        <w:tc>
          <w:tcPr>
            <w:tcW w:w="861" w:type="dxa"/>
            <w:vAlign w:val="center"/>
          </w:tcPr>
          <w:p w14:paraId="3D497DB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37</w:t>
            </w:r>
          </w:p>
        </w:tc>
        <w:tc>
          <w:tcPr>
            <w:tcW w:w="1203" w:type="dxa"/>
            <w:vAlign w:val="bottom"/>
          </w:tcPr>
          <w:p w14:paraId="4768C3C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25.4</w:t>
            </w:r>
          </w:p>
        </w:tc>
        <w:tc>
          <w:tcPr>
            <w:tcW w:w="1185" w:type="dxa"/>
            <w:vAlign w:val="bottom"/>
          </w:tcPr>
          <w:p w14:paraId="192B6B2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21.4</w:t>
            </w:r>
          </w:p>
        </w:tc>
        <w:tc>
          <w:tcPr>
            <w:tcW w:w="1187" w:type="dxa"/>
            <w:gridSpan w:val="2"/>
            <w:vAlign w:val="bottom"/>
          </w:tcPr>
          <w:p w14:paraId="31BAAA69"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22.1</w:t>
            </w:r>
          </w:p>
        </w:tc>
        <w:tc>
          <w:tcPr>
            <w:tcW w:w="1226" w:type="dxa"/>
            <w:vAlign w:val="bottom"/>
          </w:tcPr>
          <w:p w14:paraId="61283F8E"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1.385±0.151</w:t>
            </w:r>
          </w:p>
        </w:tc>
        <w:tc>
          <w:tcPr>
            <w:tcW w:w="1329" w:type="dxa"/>
            <w:vAlign w:val="bottom"/>
          </w:tcPr>
          <w:p w14:paraId="601B1A61"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1.400±0.076</w:t>
            </w:r>
          </w:p>
        </w:tc>
        <w:tc>
          <w:tcPr>
            <w:tcW w:w="1329" w:type="dxa"/>
            <w:gridSpan w:val="2"/>
            <w:vAlign w:val="bottom"/>
          </w:tcPr>
          <w:p w14:paraId="0ACFD561"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1.336±0.173</w:t>
            </w:r>
          </w:p>
        </w:tc>
      </w:tr>
      <w:tr w:rsidR="00602173" w:rsidRPr="00E07C8E" w14:paraId="56687158" w14:textId="77777777" w:rsidTr="00602173">
        <w:tc>
          <w:tcPr>
            <w:tcW w:w="861" w:type="dxa"/>
            <w:vAlign w:val="center"/>
          </w:tcPr>
          <w:p w14:paraId="5A58452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38</w:t>
            </w:r>
          </w:p>
        </w:tc>
        <w:tc>
          <w:tcPr>
            <w:tcW w:w="1203" w:type="dxa"/>
            <w:vAlign w:val="bottom"/>
          </w:tcPr>
          <w:p w14:paraId="076145CE"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18.8</w:t>
            </w:r>
          </w:p>
        </w:tc>
        <w:tc>
          <w:tcPr>
            <w:tcW w:w="1185" w:type="dxa"/>
            <w:vAlign w:val="bottom"/>
          </w:tcPr>
          <w:p w14:paraId="39BFAD81"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21.2</w:t>
            </w:r>
          </w:p>
        </w:tc>
        <w:tc>
          <w:tcPr>
            <w:tcW w:w="1187" w:type="dxa"/>
            <w:gridSpan w:val="2"/>
            <w:vAlign w:val="bottom"/>
          </w:tcPr>
          <w:p w14:paraId="096FF42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22.4</w:t>
            </w:r>
          </w:p>
        </w:tc>
        <w:tc>
          <w:tcPr>
            <w:tcW w:w="1226" w:type="dxa"/>
            <w:vAlign w:val="bottom"/>
          </w:tcPr>
          <w:p w14:paraId="26F617D2"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0.518±0.039</w:t>
            </w:r>
          </w:p>
        </w:tc>
        <w:tc>
          <w:tcPr>
            <w:tcW w:w="1329" w:type="dxa"/>
            <w:vAlign w:val="bottom"/>
          </w:tcPr>
          <w:p w14:paraId="49FC87BD"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0.644±0.040</w:t>
            </w:r>
          </w:p>
        </w:tc>
        <w:tc>
          <w:tcPr>
            <w:tcW w:w="1329" w:type="dxa"/>
            <w:gridSpan w:val="2"/>
            <w:vAlign w:val="bottom"/>
          </w:tcPr>
          <w:p w14:paraId="77F03D31"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0.660±0.144</w:t>
            </w:r>
          </w:p>
        </w:tc>
      </w:tr>
      <w:tr w:rsidR="00602173" w:rsidRPr="00E07C8E" w14:paraId="2E0A020B" w14:textId="77777777" w:rsidTr="00602173">
        <w:tc>
          <w:tcPr>
            <w:tcW w:w="861" w:type="dxa"/>
            <w:vAlign w:val="center"/>
          </w:tcPr>
          <w:p w14:paraId="7FD1103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39</w:t>
            </w:r>
          </w:p>
        </w:tc>
        <w:tc>
          <w:tcPr>
            <w:tcW w:w="1203" w:type="dxa"/>
            <w:vAlign w:val="bottom"/>
          </w:tcPr>
          <w:p w14:paraId="1267E041"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21.9</w:t>
            </w:r>
          </w:p>
        </w:tc>
        <w:tc>
          <w:tcPr>
            <w:tcW w:w="1185" w:type="dxa"/>
            <w:vAlign w:val="bottom"/>
          </w:tcPr>
          <w:p w14:paraId="3612E22C"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25.4</w:t>
            </w:r>
          </w:p>
        </w:tc>
        <w:tc>
          <w:tcPr>
            <w:tcW w:w="1187" w:type="dxa"/>
            <w:gridSpan w:val="2"/>
            <w:vAlign w:val="bottom"/>
          </w:tcPr>
          <w:p w14:paraId="0D7B938B"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24.6</w:t>
            </w:r>
          </w:p>
        </w:tc>
        <w:tc>
          <w:tcPr>
            <w:tcW w:w="1226" w:type="dxa"/>
            <w:vAlign w:val="bottom"/>
          </w:tcPr>
          <w:p w14:paraId="58D80201"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1.033±0.081</w:t>
            </w:r>
          </w:p>
        </w:tc>
        <w:tc>
          <w:tcPr>
            <w:tcW w:w="1329" w:type="dxa"/>
            <w:vAlign w:val="bottom"/>
          </w:tcPr>
          <w:p w14:paraId="71D1B747"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1.197±0.066</w:t>
            </w:r>
          </w:p>
        </w:tc>
        <w:tc>
          <w:tcPr>
            <w:tcW w:w="1329" w:type="dxa"/>
            <w:gridSpan w:val="2"/>
            <w:vAlign w:val="bottom"/>
          </w:tcPr>
          <w:p w14:paraId="1571139C"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1.131±0.090</w:t>
            </w:r>
          </w:p>
        </w:tc>
      </w:tr>
      <w:tr w:rsidR="00602173" w:rsidRPr="00E07C8E" w14:paraId="2EA1C7BB" w14:textId="77777777" w:rsidTr="00602173">
        <w:tc>
          <w:tcPr>
            <w:tcW w:w="861" w:type="dxa"/>
            <w:vAlign w:val="center"/>
          </w:tcPr>
          <w:p w14:paraId="50FD2694"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40</w:t>
            </w:r>
          </w:p>
        </w:tc>
        <w:tc>
          <w:tcPr>
            <w:tcW w:w="1203" w:type="dxa"/>
            <w:vAlign w:val="bottom"/>
          </w:tcPr>
          <w:p w14:paraId="1ABDD9A7"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28.5</w:t>
            </w:r>
          </w:p>
        </w:tc>
        <w:tc>
          <w:tcPr>
            <w:tcW w:w="1185" w:type="dxa"/>
            <w:vAlign w:val="bottom"/>
          </w:tcPr>
          <w:p w14:paraId="0053A600"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28.7</w:t>
            </w:r>
          </w:p>
        </w:tc>
        <w:tc>
          <w:tcPr>
            <w:tcW w:w="1187" w:type="dxa"/>
            <w:gridSpan w:val="2"/>
            <w:vAlign w:val="bottom"/>
          </w:tcPr>
          <w:p w14:paraId="241408AC"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28.6</w:t>
            </w:r>
          </w:p>
        </w:tc>
        <w:tc>
          <w:tcPr>
            <w:tcW w:w="1226" w:type="dxa"/>
            <w:vAlign w:val="bottom"/>
          </w:tcPr>
          <w:p w14:paraId="2F9D6A94"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1.238±0.066</w:t>
            </w:r>
          </w:p>
        </w:tc>
        <w:tc>
          <w:tcPr>
            <w:tcW w:w="1329" w:type="dxa"/>
            <w:vAlign w:val="bottom"/>
          </w:tcPr>
          <w:p w14:paraId="450E8B8E"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1.409±0.162</w:t>
            </w:r>
          </w:p>
        </w:tc>
        <w:tc>
          <w:tcPr>
            <w:tcW w:w="1329" w:type="dxa"/>
            <w:gridSpan w:val="2"/>
            <w:vAlign w:val="bottom"/>
          </w:tcPr>
          <w:p w14:paraId="5A0C8D9E"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1.343±0.146</w:t>
            </w:r>
          </w:p>
        </w:tc>
      </w:tr>
    </w:tbl>
    <w:p w14:paraId="0F7828E7" w14:textId="77777777" w:rsidR="00B85E7F" w:rsidRPr="00E07C8E" w:rsidRDefault="00B85E7F" w:rsidP="00A620EB">
      <w:pPr>
        <w:spacing w:line="480" w:lineRule="auto"/>
      </w:pPr>
    </w:p>
    <w:p w14:paraId="0FC5E2D7" w14:textId="77777777" w:rsidR="00B85E7F" w:rsidRPr="00E07C8E" w:rsidRDefault="00B85E7F">
      <w:r w:rsidRPr="00E07C8E">
        <w:br w:type="page"/>
      </w:r>
    </w:p>
    <w:p w14:paraId="359BF912" w14:textId="77777777" w:rsidR="00B85E7F" w:rsidRPr="00E07C8E" w:rsidRDefault="009210E2" w:rsidP="00B85E7F">
      <w:bookmarkStart w:id="319" w:name="_Toc446419879"/>
      <w:r w:rsidRPr="00E07C8E">
        <w:rPr>
          <w:rStyle w:val="Heading4Char"/>
        </w:rPr>
        <w:lastRenderedPageBreak/>
        <w:t>Table 24</w:t>
      </w:r>
      <w:r w:rsidR="00B85E7F" w:rsidRPr="00E07C8E">
        <w:rPr>
          <w:rStyle w:val="Heading4Char"/>
        </w:rPr>
        <w:t>. Varus group level walking flexion ranges of motion and peak extension moments</w:t>
      </w:r>
      <w:bookmarkEnd w:id="319"/>
      <w:r w:rsidR="00B85E7F" w:rsidRPr="00E07C8E">
        <w:t>.</w:t>
      </w:r>
    </w:p>
    <w:tbl>
      <w:tblPr>
        <w:tblStyle w:val="TableGrid"/>
        <w:tblW w:w="83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203"/>
        <w:gridCol w:w="1185"/>
        <w:gridCol w:w="987"/>
        <w:gridCol w:w="200"/>
        <w:gridCol w:w="1226"/>
        <w:gridCol w:w="1329"/>
        <w:gridCol w:w="1305"/>
        <w:gridCol w:w="24"/>
      </w:tblGrid>
      <w:tr w:rsidR="00B85E7F" w:rsidRPr="00E07C8E" w14:paraId="4D2751B8" w14:textId="77777777" w:rsidTr="00602173">
        <w:trPr>
          <w:gridAfter w:val="1"/>
          <w:wAfter w:w="24" w:type="dxa"/>
        </w:trPr>
        <w:tc>
          <w:tcPr>
            <w:tcW w:w="861" w:type="dxa"/>
            <w:tcBorders>
              <w:top w:val="single" w:sz="4" w:space="0" w:color="auto"/>
              <w:left w:val="nil"/>
              <w:bottom w:val="single" w:sz="4" w:space="0" w:color="auto"/>
            </w:tcBorders>
            <w:vAlign w:val="center"/>
          </w:tcPr>
          <w:p w14:paraId="3BAEEC66" w14:textId="77777777" w:rsidR="00B85E7F" w:rsidRPr="00E07C8E" w:rsidRDefault="00B85E7F" w:rsidP="00B85E7F">
            <w:pPr>
              <w:jc w:val="center"/>
              <w:rPr>
                <w:b/>
                <w:sz w:val="20"/>
                <w:szCs w:val="20"/>
              </w:rPr>
            </w:pPr>
          </w:p>
        </w:tc>
        <w:tc>
          <w:tcPr>
            <w:tcW w:w="3375" w:type="dxa"/>
            <w:gridSpan w:val="3"/>
            <w:tcBorders>
              <w:top w:val="single" w:sz="4" w:space="0" w:color="auto"/>
              <w:bottom w:val="single" w:sz="4" w:space="0" w:color="auto"/>
            </w:tcBorders>
            <w:vAlign w:val="center"/>
          </w:tcPr>
          <w:p w14:paraId="40AFDC1F" w14:textId="77777777" w:rsidR="00B85E7F" w:rsidRPr="00E07C8E" w:rsidRDefault="00B85E7F" w:rsidP="00B85E7F">
            <w:pPr>
              <w:jc w:val="center"/>
              <w:rPr>
                <w:b/>
                <w:sz w:val="20"/>
                <w:szCs w:val="20"/>
              </w:rPr>
            </w:pPr>
            <w:r w:rsidRPr="00E07C8E">
              <w:rPr>
                <w:b/>
                <w:sz w:val="20"/>
                <w:szCs w:val="20"/>
              </w:rPr>
              <w:t>Flexion Range of Motion (</w:t>
            </w:r>
            <w:proofErr w:type="spellStart"/>
            <w:r w:rsidRPr="00E07C8E">
              <w:rPr>
                <w:b/>
                <w:sz w:val="20"/>
                <w:szCs w:val="20"/>
              </w:rPr>
              <w:t>deg</w:t>
            </w:r>
            <w:proofErr w:type="spellEnd"/>
            <w:r w:rsidRPr="00E07C8E">
              <w:rPr>
                <w:b/>
                <w:sz w:val="20"/>
                <w:szCs w:val="20"/>
              </w:rPr>
              <w:t>)</w:t>
            </w:r>
          </w:p>
        </w:tc>
        <w:tc>
          <w:tcPr>
            <w:tcW w:w="4060" w:type="dxa"/>
            <w:gridSpan w:val="4"/>
            <w:tcBorders>
              <w:top w:val="single" w:sz="4" w:space="0" w:color="auto"/>
              <w:bottom w:val="single" w:sz="4" w:space="0" w:color="auto"/>
            </w:tcBorders>
            <w:vAlign w:val="center"/>
          </w:tcPr>
          <w:p w14:paraId="359C6DA6" w14:textId="77777777" w:rsidR="00B85E7F" w:rsidRPr="00E07C8E" w:rsidRDefault="00B85E7F" w:rsidP="00B85E7F">
            <w:pPr>
              <w:jc w:val="center"/>
              <w:rPr>
                <w:b/>
                <w:sz w:val="20"/>
                <w:szCs w:val="20"/>
              </w:rPr>
            </w:pPr>
            <w:r w:rsidRPr="00E07C8E">
              <w:rPr>
                <w:b/>
                <w:sz w:val="20"/>
                <w:szCs w:val="20"/>
              </w:rPr>
              <w:t>Peak Extension Moment (Nm/kg)</w:t>
            </w:r>
          </w:p>
        </w:tc>
      </w:tr>
      <w:tr w:rsidR="00B85E7F" w:rsidRPr="00E07C8E" w14:paraId="46B1BE59" w14:textId="77777777" w:rsidTr="00602173">
        <w:tc>
          <w:tcPr>
            <w:tcW w:w="861" w:type="dxa"/>
            <w:tcBorders>
              <w:top w:val="single" w:sz="4" w:space="0" w:color="auto"/>
              <w:left w:val="nil"/>
              <w:bottom w:val="single" w:sz="4" w:space="0" w:color="auto"/>
            </w:tcBorders>
            <w:vAlign w:val="center"/>
          </w:tcPr>
          <w:p w14:paraId="7876E691" w14:textId="77777777" w:rsidR="00B85E7F" w:rsidRPr="00E07C8E" w:rsidRDefault="00B85E7F" w:rsidP="00B85E7F">
            <w:pPr>
              <w:jc w:val="center"/>
              <w:rPr>
                <w:b/>
                <w:sz w:val="20"/>
                <w:szCs w:val="20"/>
              </w:rPr>
            </w:pPr>
            <w:r w:rsidRPr="00E07C8E">
              <w:rPr>
                <w:b/>
                <w:sz w:val="20"/>
                <w:szCs w:val="20"/>
              </w:rPr>
              <w:t>Subject</w:t>
            </w:r>
          </w:p>
        </w:tc>
        <w:tc>
          <w:tcPr>
            <w:tcW w:w="1203" w:type="dxa"/>
            <w:tcBorders>
              <w:top w:val="single" w:sz="4" w:space="0" w:color="auto"/>
              <w:bottom w:val="single" w:sz="4" w:space="0" w:color="auto"/>
            </w:tcBorders>
            <w:vAlign w:val="center"/>
          </w:tcPr>
          <w:p w14:paraId="04784A02" w14:textId="77777777" w:rsidR="00B85E7F" w:rsidRPr="00E07C8E" w:rsidRDefault="00B85E7F" w:rsidP="00B85E7F">
            <w:pPr>
              <w:jc w:val="center"/>
              <w:rPr>
                <w:b/>
                <w:sz w:val="20"/>
                <w:szCs w:val="20"/>
              </w:rPr>
            </w:pPr>
            <w:r w:rsidRPr="00E07C8E">
              <w:rPr>
                <w:b/>
                <w:sz w:val="20"/>
                <w:szCs w:val="20"/>
              </w:rPr>
              <w:t>Normal</w:t>
            </w:r>
          </w:p>
        </w:tc>
        <w:tc>
          <w:tcPr>
            <w:tcW w:w="1185" w:type="dxa"/>
            <w:tcBorders>
              <w:top w:val="single" w:sz="4" w:space="0" w:color="auto"/>
              <w:bottom w:val="single" w:sz="4" w:space="0" w:color="auto"/>
            </w:tcBorders>
            <w:vAlign w:val="center"/>
          </w:tcPr>
          <w:p w14:paraId="15BBCF9F" w14:textId="77777777" w:rsidR="00B85E7F" w:rsidRPr="00E07C8E" w:rsidRDefault="00B85E7F" w:rsidP="00B85E7F">
            <w:pPr>
              <w:jc w:val="center"/>
              <w:rPr>
                <w:b/>
                <w:sz w:val="20"/>
                <w:szCs w:val="20"/>
              </w:rPr>
            </w:pPr>
            <w:r w:rsidRPr="00E07C8E">
              <w:rPr>
                <w:b/>
                <w:sz w:val="20"/>
                <w:szCs w:val="20"/>
              </w:rPr>
              <w:t>TI</w:t>
            </w:r>
          </w:p>
        </w:tc>
        <w:tc>
          <w:tcPr>
            <w:tcW w:w="1187" w:type="dxa"/>
            <w:gridSpan w:val="2"/>
            <w:tcBorders>
              <w:top w:val="single" w:sz="4" w:space="0" w:color="auto"/>
              <w:bottom w:val="single" w:sz="4" w:space="0" w:color="auto"/>
            </w:tcBorders>
            <w:vAlign w:val="center"/>
          </w:tcPr>
          <w:p w14:paraId="6118D6A2" w14:textId="77777777" w:rsidR="00B85E7F" w:rsidRPr="00E07C8E" w:rsidRDefault="00B85E7F" w:rsidP="00B85E7F">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10EEF6D2" w14:textId="77777777" w:rsidR="00B85E7F" w:rsidRPr="00E07C8E" w:rsidRDefault="00B85E7F" w:rsidP="00B85E7F">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3A7F9455" w14:textId="77777777" w:rsidR="00B85E7F" w:rsidRPr="00E07C8E" w:rsidRDefault="00B85E7F" w:rsidP="00B85E7F">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4B6A43A4" w14:textId="77777777" w:rsidR="00B85E7F" w:rsidRPr="00E07C8E" w:rsidRDefault="00B85E7F" w:rsidP="00B85E7F">
            <w:pPr>
              <w:jc w:val="center"/>
              <w:rPr>
                <w:b/>
                <w:sz w:val="20"/>
                <w:szCs w:val="20"/>
              </w:rPr>
            </w:pPr>
            <w:r w:rsidRPr="00E07C8E">
              <w:rPr>
                <w:b/>
                <w:sz w:val="20"/>
                <w:szCs w:val="20"/>
              </w:rPr>
              <w:t>TIW</w:t>
            </w:r>
          </w:p>
        </w:tc>
      </w:tr>
      <w:tr w:rsidR="00602173" w:rsidRPr="00E07C8E" w14:paraId="70F87E7F" w14:textId="77777777" w:rsidTr="00602173">
        <w:tc>
          <w:tcPr>
            <w:tcW w:w="861" w:type="dxa"/>
            <w:tcBorders>
              <w:top w:val="single" w:sz="4" w:space="0" w:color="auto"/>
            </w:tcBorders>
            <w:vAlign w:val="center"/>
          </w:tcPr>
          <w:p w14:paraId="2BE03905"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w:t>
            </w:r>
          </w:p>
        </w:tc>
        <w:tc>
          <w:tcPr>
            <w:tcW w:w="1203" w:type="dxa"/>
            <w:tcBorders>
              <w:top w:val="single" w:sz="4" w:space="0" w:color="auto"/>
            </w:tcBorders>
            <w:vAlign w:val="bottom"/>
          </w:tcPr>
          <w:p w14:paraId="53F842BE"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21.5</w:t>
            </w:r>
          </w:p>
        </w:tc>
        <w:tc>
          <w:tcPr>
            <w:tcW w:w="1185" w:type="dxa"/>
            <w:tcBorders>
              <w:top w:val="single" w:sz="4" w:space="0" w:color="auto"/>
            </w:tcBorders>
            <w:vAlign w:val="bottom"/>
          </w:tcPr>
          <w:p w14:paraId="7625494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24.0</w:t>
            </w:r>
          </w:p>
        </w:tc>
        <w:tc>
          <w:tcPr>
            <w:tcW w:w="1187" w:type="dxa"/>
            <w:gridSpan w:val="2"/>
            <w:tcBorders>
              <w:top w:val="single" w:sz="4" w:space="0" w:color="auto"/>
            </w:tcBorders>
            <w:vAlign w:val="bottom"/>
          </w:tcPr>
          <w:p w14:paraId="0F78922B"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23.6</w:t>
            </w:r>
          </w:p>
        </w:tc>
        <w:tc>
          <w:tcPr>
            <w:tcW w:w="1226" w:type="dxa"/>
            <w:tcBorders>
              <w:top w:val="single" w:sz="4" w:space="0" w:color="auto"/>
            </w:tcBorders>
            <w:vAlign w:val="bottom"/>
          </w:tcPr>
          <w:p w14:paraId="1F8C34CB"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0.676±0.120</w:t>
            </w:r>
          </w:p>
        </w:tc>
        <w:tc>
          <w:tcPr>
            <w:tcW w:w="1329" w:type="dxa"/>
            <w:tcBorders>
              <w:top w:val="single" w:sz="4" w:space="0" w:color="auto"/>
            </w:tcBorders>
            <w:vAlign w:val="bottom"/>
          </w:tcPr>
          <w:p w14:paraId="60D219EC"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0.882±0.084</w:t>
            </w:r>
          </w:p>
        </w:tc>
        <w:tc>
          <w:tcPr>
            <w:tcW w:w="1329" w:type="dxa"/>
            <w:gridSpan w:val="2"/>
            <w:tcBorders>
              <w:top w:val="single" w:sz="4" w:space="0" w:color="auto"/>
            </w:tcBorders>
            <w:vAlign w:val="bottom"/>
          </w:tcPr>
          <w:p w14:paraId="77396C31"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0.842±0.093</w:t>
            </w:r>
          </w:p>
        </w:tc>
      </w:tr>
      <w:tr w:rsidR="00602173" w:rsidRPr="00E07C8E" w14:paraId="7588D13A" w14:textId="77777777" w:rsidTr="00602173">
        <w:tc>
          <w:tcPr>
            <w:tcW w:w="861" w:type="dxa"/>
            <w:vAlign w:val="center"/>
          </w:tcPr>
          <w:p w14:paraId="0819C12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w:t>
            </w:r>
          </w:p>
        </w:tc>
        <w:tc>
          <w:tcPr>
            <w:tcW w:w="1203" w:type="dxa"/>
            <w:vAlign w:val="bottom"/>
          </w:tcPr>
          <w:p w14:paraId="5F13C81D"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27.8</w:t>
            </w:r>
          </w:p>
        </w:tc>
        <w:tc>
          <w:tcPr>
            <w:tcW w:w="1185" w:type="dxa"/>
            <w:vAlign w:val="bottom"/>
          </w:tcPr>
          <w:p w14:paraId="14F0DD4D"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32.6</w:t>
            </w:r>
          </w:p>
        </w:tc>
        <w:tc>
          <w:tcPr>
            <w:tcW w:w="1187" w:type="dxa"/>
            <w:gridSpan w:val="2"/>
            <w:vAlign w:val="bottom"/>
          </w:tcPr>
          <w:p w14:paraId="77668180"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30.5</w:t>
            </w:r>
          </w:p>
        </w:tc>
        <w:tc>
          <w:tcPr>
            <w:tcW w:w="1226" w:type="dxa"/>
            <w:vAlign w:val="bottom"/>
          </w:tcPr>
          <w:p w14:paraId="328303FC"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1.200±0.129</w:t>
            </w:r>
          </w:p>
        </w:tc>
        <w:tc>
          <w:tcPr>
            <w:tcW w:w="1329" w:type="dxa"/>
            <w:vAlign w:val="bottom"/>
          </w:tcPr>
          <w:p w14:paraId="673CB762"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1.461±0.169</w:t>
            </w:r>
          </w:p>
        </w:tc>
        <w:tc>
          <w:tcPr>
            <w:tcW w:w="1329" w:type="dxa"/>
            <w:gridSpan w:val="2"/>
            <w:vAlign w:val="bottom"/>
          </w:tcPr>
          <w:p w14:paraId="1F540677"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1.400±0.131</w:t>
            </w:r>
          </w:p>
        </w:tc>
      </w:tr>
      <w:tr w:rsidR="00602173" w:rsidRPr="00E07C8E" w14:paraId="539128B0" w14:textId="77777777" w:rsidTr="00602173">
        <w:tc>
          <w:tcPr>
            <w:tcW w:w="861" w:type="dxa"/>
            <w:vAlign w:val="center"/>
          </w:tcPr>
          <w:p w14:paraId="1CCFA1A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4</w:t>
            </w:r>
          </w:p>
        </w:tc>
        <w:tc>
          <w:tcPr>
            <w:tcW w:w="1203" w:type="dxa"/>
            <w:vAlign w:val="bottom"/>
          </w:tcPr>
          <w:p w14:paraId="64790F4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19.8</w:t>
            </w:r>
          </w:p>
        </w:tc>
        <w:tc>
          <w:tcPr>
            <w:tcW w:w="1185" w:type="dxa"/>
            <w:vAlign w:val="bottom"/>
          </w:tcPr>
          <w:p w14:paraId="134C1CEB"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17.8</w:t>
            </w:r>
          </w:p>
        </w:tc>
        <w:tc>
          <w:tcPr>
            <w:tcW w:w="1187" w:type="dxa"/>
            <w:gridSpan w:val="2"/>
            <w:vAlign w:val="bottom"/>
          </w:tcPr>
          <w:p w14:paraId="69FE1C17"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21.9</w:t>
            </w:r>
          </w:p>
        </w:tc>
        <w:tc>
          <w:tcPr>
            <w:tcW w:w="1226" w:type="dxa"/>
            <w:vAlign w:val="bottom"/>
          </w:tcPr>
          <w:p w14:paraId="54888B7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0.519±0.094</w:t>
            </w:r>
          </w:p>
        </w:tc>
        <w:tc>
          <w:tcPr>
            <w:tcW w:w="1329" w:type="dxa"/>
            <w:vAlign w:val="bottom"/>
          </w:tcPr>
          <w:p w14:paraId="155AA69A"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0.531±0.051</w:t>
            </w:r>
          </w:p>
        </w:tc>
        <w:tc>
          <w:tcPr>
            <w:tcW w:w="1329" w:type="dxa"/>
            <w:gridSpan w:val="2"/>
            <w:vAlign w:val="bottom"/>
          </w:tcPr>
          <w:p w14:paraId="51B62408"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0.620±0.098</w:t>
            </w:r>
          </w:p>
        </w:tc>
      </w:tr>
      <w:tr w:rsidR="00602173" w:rsidRPr="00E07C8E" w14:paraId="7CB1F165" w14:textId="77777777" w:rsidTr="00602173">
        <w:tc>
          <w:tcPr>
            <w:tcW w:w="861" w:type="dxa"/>
            <w:vAlign w:val="center"/>
          </w:tcPr>
          <w:p w14:paraId="02D2C35B"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8</w:t>
            </w:r>
          </w:p>
        </w:tc>
        <w:tc>
          <w:tcPr>
            <w:tcW w:w="1203" w:type="dxa"/>
            <w:vAlign w:val="bottom"/>
          </w:tcPr>
          <w:p w14:paraId="6A9D1E3F"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24.1</w:t>
            </w:r>
          </w:p>
        </w:tc>
        <w:tc>
          <w:tcPr>
            <w:tcW w:w="1185" w:type="dxa"/>
            <w:vAlign w:val="bottom"/>
          </w:tcPr>
          <w:p w14:paraId="289E4CD4"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23.5</w:t>
            </w:r>
          </w:p>
        </w:tc>
        <w:tc>
          <w:tcPr>
            <w:tcW w:w="1187" w:type="dxa"/>
            <w:gridSpan w:val="2"/>
            <w:vAlign w:val="bottom"/>
          </w:tcPr>
          <w:p w14:paraId="5BF627BF"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24.9</w:t>
            </w:r>
          </w:p>
        </w:tc>
        <w:tc>
          <w:tcPr>
            <w:tcW w:w="1226" w:type="dxa"/>
            <w:vAlign w:val="bottom"/>
          </w:tcPr>
          <w:p w14:paraId="0D5FB63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0.853±0.054</w:t>
            </w:r>
          </w:p>
        </w:tc>
        <w:tc>
          <w:tcPr>
            <w:tcW w:w="1329" w:type="dxa"/>
            <w:vAlign w:val="bottom"/>
          </w:tcPr>
          <w:p w14:paraId="2BDDF7B5"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0.826±0.062</w:t>
            </w:r>
          </w:p>
        </w:tc>
        <w:tc>
          <w:tcPr>
            <w:tcW w:w="1329" w:type="dxa"/>
            <w:gridSpan w:val="2"/>
            <w:vAlign w:val="bottom"/>
          </w:tcPr>
          <w:p w14:paraId="7D74962B"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0.874±0.050</w:t>
            </w:r>
          </w:p>
        </w:tc>
      </w:tr>
      <w:tr w:rsidR="00602173" w:rsidRPr="00E07C8E" w14:paraId="645B5109" w14:textId="77777777" w:rsidTr="00602173">
        <w:tc>
          <w:tcPr>
            <w:tcW w:w="861" w:type="dxa"/>
            <w:vAlign w:val="center"/>
          </w:tcPr>
          <w:p w14:paraId="5186A09C"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13</w:t>
            </w:r>
          </w:p>
        </w:tc>
        <w:tc>
          <w:tcPr>
            <w:tcW w:w="1203" w:type="dxa"/>
            <w:vAlign w:val="bottom"/>
          </w:tcPr>
          <w:p w14:paraId="34CC5052"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19.1</w:t>
            </w:r>
          </w:p>
        </w:tc>
        <w:tc>
          <w:tcPr>
            <w:tcW w:w="1185" w:type="dxa"/>
            <w:vAlign w:val="bottom"/>
          </w:tcPr>
          <w:p w14:paraId="1D3236DA"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22.3</w:t>
            </w:r>
          </w:p>
        </w:tc>
        <w:tc>
          <w:tcPr>
            <w:tcW w:w="1187" w:type="dxa"/>
            <w:gridSpan w:val="2"/>
            <w:vAlign w:val="bottom"/>
          </w:tcPr>
          <w:p w14:paraId="2A6F139A"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28.4</w:t>
            </w:r>
          </w:p>
        </w:tc>
        <w:tc>
          <w:tcPr>
            <w:tcW w:w="1226" w:type="dxa"/>
            <w:vAlign w:val="bottom"/>
          </w:tcPr>
          <w:p w14:paraId="024FBC9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0.456±0.053</w:t>
            </w:r>
          </w:p>
        </w:tc>
        <w:tc>
          <w:tcPr>
            <w:tcW w:w="1329" w:type="dxa"/>
            <w:vAlign w:val="bottom"/>
          </w:tcPr>
          <w:p w14:paraId="48027E77"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0.747±0.080</w:t>
            </w:r>
          </w:p>
        </w:tc>
        <w:tc>
          <w:tcPr>
            <w:tcW w:w="1329" w:type="dxa"/>
            <w:gridSpan w:val="2"/>
            <w:vAlign w:val="bottom"/>
          </w:tcPr>
          <w:p w14:paraId="22BA6903"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0.949±0.165</w:t>
            </w:r>
          </w:p>
        </w:tc>
      </w:tr>
      <w:tr w:rsidR="00602173" w:rsidRPr="00E07C8E" w14:paraId="5BD76601" w14:textId="77777777" w:rsidTr="00602173">
        <w:tc>
          <w:tcPr>
            <w:tcW w:w="861" w:type="dxa"/>
            <w:vAlign w:val="center"/>
          </w:tcPr>
          <w:p w14:paraId="1E40A1E9"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18</w:t>
            </w:r>
          </w:p>
        </w:tc>
        <w:tc>
          <w:tcPr>
            <w:tcW w:w="1203" w:type="dxa"/>
            <w:vAlign w:val="bottom"/>
          </w:tcPr>
          <w:p w14:paraId="309020BE"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19.1</w:t>
            </w:r>
          </w:p>
        </w:tc>
        <w:tc>
          <w:tcPr>
            <w:tcW w:w="1185" w:type="dxa"/>
            <w:vAlign w:val="bottom"/>
          </w:tcPr>
          <w:p w14:paraId="2444DC3C"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27.0</w:t>
            </w:r>
          </w:p>
        </w:tc>
        <w:tc>
          <w:tcPr>
            <w:tcW w:w="1187" w:type="dxa"/>
            <w:gridSpan w:val="2"/>
            <w:vAlign w:val="bottom"/>
          </w:tcPr>
          <w:p w14:paraId="00C1C105"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27.4</w:t>
            </w:r>
          </w:p>
        </w:tc>
        <w:tc>
          <w:tcPr>
            <w:tcW w:w="1226" w:type="dxa"/>
            <w:vAlign w:val="bottom"/>
          </w:tcPr>
          <w:p w14:paraId="24167A6A"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0.853±0.044</w:t>
            </w:r>
          </w:p>
        </w:tc>
        <w:tc>
          <w:tcPr>
            <w:tcW w:w="1329" w:type="dxa"/>
            <w:vAlign w:val="bottom"/>
          </w:tcPr>
          <w:p w14:paraId="0D6304B0"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1.189±0.082</w:t>
            </w:r>
          </w:p>
        </w:tc>
        <w:tc>
          <w:tcPr>
            <w:tcW w:w="1329" w:type="dxa"/>
            <w:gridSpan w:val="2"/>
            <w:vAlign w:val="bottom"/>
          </w:tcPr>
          <w:p w14:paraId="2AB77A31"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1.267±0.110</w:t>
            </w:r>
          </w:p>
        </w:tc>
      </w:tr>
      <w:tr w:rsidR="00602173" w:rsidRPr="00E07C8E" w14:paraId="40C3394E" w14:textId="77777777" w:rsidTr="00602173">
        <w:tc>
          <w:tcPr>
            <w:tcW w:w="861" w:type="dxa"/>
            <w:vAlign w:val="center"/>
          </w:tcPr>
          <w:p w14:paraId="71711F65"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20</w:t>
            </w:r>
          </w:p>
        </w:tc>
        <w:tc>
          <w:tcPr>
            <w:tcW w:w="1203" w:type="dxa"/>
            <w:vAlign w:val="bottom"/>
          </w:tcPr>
          <w:p w14:paraId="1BCE64EC"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13.8</w:t>
            </w:r>
          </w:p>
        </w:tc>
        <w:tc>
          <w:tcPr>
            <w:tcW w:w="1185" w:type="dxa"/>
            <w:vAlign w:val="bottom"/>
          </w:tcPr>
          <w:p w14:paraId="580275B1"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16.2</w:t>
            </w:r>
          </w:p>
        </w:tc>
        <w:tc>
          <w:tcPr>
            <w:tcW w:w="1187" w:type="dxa"/>
            <w:gridSpan w:val="2"/>
            <w:vAlign w:val="bottom"/>
          </w:tcPr>
          <w:p w14:paraId="7169FDD6"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18.2</w:t>
            </w:r>
          </w:p>
        </w:tc>
        <w:tc>
          <w:tcPr>
            <w:tcW w:w="1226" w:type="dxa"/>
            <w:vAlign w:val="bottom"/>
          </w:tcPr>
          <w:p w14:paraId="0A3BE239"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0.622±0.038</w:t>
            </w:r>
          </w:p>
        </w:tc>
        <w:tc>
          <w:tcPr>
            <w:tcW w:w="1329" w:type="dxa"/>
            <w:vAlign w:val="bottom"/>
          </w:tcPr>
          <w:p w14:paraId="36625257"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0.927±0.101</w:t>
            </w:r>
          </w:p>
        </w:tc>
        <w:tc>
          <w:tcPr>
            <w:tcW w:w="1329" w:type="dxa"/>
            <w:gridSpan w:val="2"/>
            <w:vAlign w:val="bottom"/>
          </w:tcPr>
          <w:p w14:paraId="74FD9ED5"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0.992±0.103</w:t>
            </w:r>
          </w:p>
        </w:tc>
      </w:tr>
      <w:tr w:rsidR="00602173" w:rsidRPr="00E07C8E" w14:paraId="5306614C" w14:textId="77777777" w:rsidTr="00602173">
        <w:tc>
          <w:tcPr>
            <w:tcW w:w="861" w:type="dxa"/>
            <w:vAlign w:val="center"/>
          </w:tcPr>
          <w:p w14:paraId="1C7A3CC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22</w:t>
            </w:r>
          </w:p>
        </w:tc>
        <w:tc>
          <w:tcPr>
            <w:tcW w:w="1203" w:type="dxa"/>
            <w:vAlign w:val="bottom"/>
          </w:tcPr>
          <w:p w14:paraId="187A7729"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19.2</w:t>
            </w:r>
          </w:p>
        </w:tc>
        <w:tc>
          <w:tcPr>
            <w:tcW w:w="1185" w:type="dxa"/>
            <w:vAlign w:val="bottom"/>
          </w:tcPr>
          <w:p w14:paraId="2D3A23B5"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16.1</w:t>
            </w:r>
          </w:p>
        </w:tc>
        <w:tc>
          <w:tcPr>
            <w:tcW w:w="1187" w:type="dxa"/>
            <w:gridSpan w:val="2"/>
            <w:vAlign w:val="bottom"/>
          </w:tcPr>
          <w:p w14:paraId="2A7898FE"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13.8</w:t>
            </w:r>
          </w:p>
        </w:tc>
        <w:tc>
          <w:tcPr>
            <w:tcW w:w="1226" w:type="dxa"/>
            <w:vAlign w:val="bottom"/>
          </w:tcPr>
          <w:p w14:paraId="6F9211A0"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0.665±0.067</w:t>
            </w:r>
          </w:p>
        </w:tc>
        <w:tc>
          <w:tcPr>
            <w:tcW w:w="1329" w:type="dxa"/>
            <w:vAlign w:val="bottom"/>
          </w:tcPr>
          <w:p w14:paraId="51BB20A8"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0.736±0.159</w:t>
            </w:r>
          </w:p>
        </w:tc>
        <w:tc>
          <w:tcPr>
            <w:tcW w:w="1329" w:type="dxa"/>
            <w:gridSpan w:val="2"/>
            <w:vAlign w:val="bottom"/>
          </w:tcPr>
          <w:p w14:paraId="12E0BEDA"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0.611±0.092</w:t>
            </w:r>
          </w:p>
        </w:tc>
      </w:tr>
      <w:tr w:rsidR="00602173" w:rsidRPr="00E07C8E" w14:paraId="1578CFB2" w14:textId="77777777" w:rsidTr="00602173">
        <w:tc>
          <w:tcPr>
            <w:tcW w:w="861" w:type="dxa"/>
            <w:vAlign w:val="center"/>
          </w:tcPr>
          <w:p w14:paraId="36CF91FA"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25</w:t>
            </w:r>
          </w:p>
        </w:tc>
        <w:tc>
          <w:tcPr>
            <w:tcW w:w="1203" w:type="dxa"/>
            <w:vAlign w:val="bottom"/>
          </w:tcPr>
          <w:p w14:paraId="541FF6D7"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19.4</w:t>
            </w:r>
          </w:p>
        </w:tc>
        <w:tc>
          <w:tcPr>
            <w:tcW w:w="1185" w:type="dxa"/>
            <w:vAlign w:val="bottom"/>
          </w:tcPr>
          <w:p w14:paraId="694D79D5"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25.2</w:t>
            </w:r>
          </w:p>
        </w:tc>
        <w:tc>
          <w:tcPr>
            <w:tcW w:w="1187" w:type="dxa"/>
            <w:gridSpan w:val="2"/>
            <w:vAlign w:val="bottom"/>
          </w:tcPr>
          <w:p w14:paraId="5C47D78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23.0</w:t>
            </w:r>
          </w:p>
        </w:tc>
        <w:tc>
          <w:tcPr>
            <w:tcW w:w="1226" w:type="dxa"/>
            <w:vAlign w:val="bottom"/>
          </w:tcPr>
          <w:p w14:paraId="4B23B573"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0.816±0.044</w:t>
            </w:r>
          </w:p>
        </w:tc>
        <w:tc>
          <w:tcPr>
            <w:tcW w:w="1329" w:type="dxa"/>
            <w:vAlign w:val="bottom"/>
          </w:tcPr>
          <w:p w14:paraId="33F4D618"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1.100±0.122</w:t>
            </w:r>
          </w:p>
        </w:tc>
        <w:tc>
          <w:tcPr>
            <w:tcW w:w="1329" w:type="dxa"/>
            <w:gridSpan w:val="2"/>
            <w:vAlign w:val="bottom"/>
          </w:tcPr>
          <w:p w14:paraId="52C61DFA"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1.033±0.084</w:t>
            </w:r>
          </w:p>
        </w:tc>
      </w:tr>
      <w:tr w:rsidR="00602173" w:rsidRPr="00E07C8E" w14:paraId="612FDC99" w14:textId="77777777" w:rsidTr="00602173">
        <w:tc>
          <w:tcPr>
            <w:tcW w:w="861" w:type="dxa"/>
            <w:vAlign w:val="center"/>
          </w:tcPr>
          <w:p w14:paraId="56C4AB44"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26</w:t>
            </w:r>
          </w:p>
        </w:tc>
        <w:tc>
          <w:tcPr>
            <w:tcW w:w="1203" w:type="dxa"/>
            <w:vAlign w:val="bottom"/>
          </w:tcPr>
          <w:p w14:paraId="51EB341B"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19.6</w:t>
            </w:r>
          </w:p>
        </w:tc>
        <w:tc>
          <w:tcPr>
            <w:tcW w:w="1185" w:type="dxa"/>
            <w:vAlign w:val="bottom"/>
          </w:tcPr>
          <w:p w14:paraId="473AD8EF"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19.9</w:t>
            </w:r>
          </w:p>
        </w:tc>
        <w:tc>
          <w:tcPr>
            <w:tcW w:w="1187" w:type="dxa"/>
            <w:gridSpan w:val="2"/>
            <w:vAlign w:val="bottom"/>
          </w:tcPr>
          <w:p w14:paraId="37A11C9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20.2</w:t>
            </w:r>
          </w:p>
        </w:tc>
        <w:tc>
          <w:tcPr>
            <w:tcW w:w="1226" w:type="dxa"/>
            <w:vAlign w:val="bottom"/>
          </w:tcPr>
          <w:p w14:paraId="3AD2CFE8" w14:textId="77777777" w:rsidR="00602173" w:rsidRPr="00E07C8E" w:rsidRDefault="00602173" w:rsidP="00B85E7F">
            <w:pPr>
              <w:spacing w:line="480" w:lineRule="auto"/>
              <w:jc w:val="center"/>
              <w:rPr>
                <w:sz w:val="20"/>
                <w:szCs w:val="20"/>
              </w:rPr>
            </w:pPr>
            <w:r w:rsidRPr="00E07C8E">
              <w:rPr>
                <w:rFonts w:eastAsia="Times New Roman"/>
                <w:color w:val="000000"/>
                <w:sz w:val="20"/>
                <w:szCs w:val="20"/>
              </w:rPr>
              <w:t>0.773±0.074</w:t>
            </w:r>
          </w:p>
        </w:tc>
        <w:tc>
          <w:tcPr>
            <w:tcW w:w="1329" w:type="dxa"/>
            <w:vAlign w:val="bottom"/>
          </w:tcPr>
          <w:p w14:paraId="447EC535"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1.016±0.046</w:t>
            </w:r>
          </w:p>
        </w:tc>
        <w:tc>
          <w:tcPr>
            <w:tcW w:w="1329" w:type="dxa"/>
            <w:gridSpan w:val="2"/>
            <w:vAlign w:val="bottom"/>
          </w:tcPr>
          <w:p w14:paraId="4E60587F"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1.004±0.101</w:t>
            </w:r>
          </w:p>
        </w:tc>
      </w:tr>
      <w:tr w:rsidR="00602173" w:rsidRPr="00E07C8E" w14:paraId="5643ECFB" w14:textId="77777777" w:rsidTr="00602173">
        <w:tc>
          <w:tcPr>
            <w:tcW w:w="861" w:type="dxa"/>
            <w:vAlign w:val="center"/>
          </w:tcPr>
          <w:p w14:paraId="042EB8F8"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1203" w:type="dxa"/>
            <w:vAlign w:val="bottom"/>
          </w:tcPr>
          <w:p w14:paraId="0F7ABE57"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26.0</w:t>
            </w:r>
          </w:p>
        </w:tc>
        <w:tc>
          <w:tcPr>
            <w:tcW w:w="1185" w:type="dxa"/>
            <w:vAlign w:val="bottom"/>
          </w:tcPr>
          <w:p w14:paraId="72E4C494"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31.8</w:t>
            </w:r>
          </w:p>
        </w:tc>
        <w:tc>
          <w:tcPr>
            <w:tcW w:w="1187" w:type="dxa"/>
            <w:gridSpan w:val="2"/>
            <w:vAlign w:val="bottom"/>
          </w:tcPr>
          <w:p w14:paraId="4D564BB7"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36.0</w:t>
            </w:r>
          </w:p>
        </w:tc>
        <w:tc>
          <w:tcPr>
            <w:tcW w:w="1226" w:type="dxa"/>
            <w:vAlign w:val="bottom"/>
          </w:tcPr>
          <w:p w14:paraId="02A37F54"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0.536±0.129</w:t>
            </w:r>
          </w:p>
        </w:tc>
        <w:tc>
          <w:tcPr>
            <w:tcW w:w="1329" w:type="dxa"/>
            <w:vAlign w:val="bottom"/>
          </w:tcPr>
          <w:p w14:paraId="555876CE"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0.804±0.129</w:t>
            </w:r>
          </w:p>
        </w:tc>
        <w:tc>
          <w:tcPr>
            <w:tcW w:w="1329" w:type="dxa"/>
            <w:gridSpan w:val="2"/>
            <w:vAlign w:val="bottom"/>
          </w:tcPr>
          <w:p w14:paraId="3DD2AD02"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1.797±0.297</w:t>
            </w:r>
          </w:p>
        </w:tc>
      </w:tr>
      <w:tr w:rsidR="00602173" w:rsidRPr="00E07C8E" w14:paraId="5CDB38C1" w14:textId="77777777" w:rsidTr="00602173">
        <w:tc>
          <w:tcPr>
            <w:tcW w:w="861" w:type="dxa"/>
            <w:vAlign w:val="center"/>
          </w:tcPr>
          <w:p w14:paraId="06E74F6D"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1203" w:type="dxa"/>
            <w:vAlign w:val="bottom"/>
          </w:tcPr>
          <w:p w14:paraId="72DEADD6"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10.0</w:t>
            </w:r>
          </w:p>
        </w:tc>
        <w:tc>
          <w:tcPr>
            <w:tcW w:w="1185" w:type="dxa"/>
            <w:vAlign w:val="bottom"/>
          </w:tcPr>
          <w:p w14:paraId="63BFCF25"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13.6</w:t>
            </w:r>
          </w:p>
        </w:tc>
        <w:tc>
          <w:tcPr>
            <w:tcW w:w="1187" w:type="dxa"/>
            <w:gridSpan w:val="2"/>
            <w:vAlign w:val="bottom"/>
          </w:tcPr>
          <w:p w14:paraId="507AA791"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19.6</w:t>
            </w:r>
          </w:p>
        </w:tc>
        <w:tc>
          <w:tcPr>
            <w:tcW w:w="1226" w:type="dxa"/>
            <w:vAlign w:val="bottom"/>
          </w:tcPr>
          <w:p w14:paraId="0C7B3973"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0.203±0.020</w:t>
            </w:r>
          </w:p>
        </w:tc>
        <w:tc>
          <w:tcPr>
            <w:tcW w:w="1329" w:type="dxa"/>
            <w:vAlign w:val="bottom"/>
          </w:tcPr>
          <w:p w14:paraId="6E57A719"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0.635±0.103</w:t>
            </w:r>
          </w:p>
        </w:tc>
        <w:tc>
          <w:tcPr>
            <w:tcW w:w="1329" w:type="dxa"/>
            <w:gridSpan w:val="2"/>
            <w:vAlign w:val="bottom"/>
          </w:tcPr>
          <w:p w14:paraId="33B25E5F"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0.748±0.074</w:t>
            </w:r>
          </w:p>
        </w:tc>
      </w:tr>
      <w:tr w:rsidR="00602173" w:rsidRPr="00E07C8E" w14:paraId="1EB692BC" w14:textId="77777777" w:rsidTr="00602173">
        <w:tc>
          <w:tcPr>
            <w:tcW w:w="861" w:type="dxa"/>
            <w:vAlign w:val="center"/>
          </w:tcPr>
          <w:p w14:paraId="611D2093"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1203" w:type="dxa"/>
            <w:vAlign w:val="bottom"/>
          </w:tcPr>
          <w:p w14:paraId="357786C9"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18.6</w:t>
            </w:r>
          </w:p>
        </w:tc>
        <w:tc>
          <w:tcPr>
            <w:tcW w:w="1185" w:type="dxa"/>
            <w:vAlign w:val="bottom"/>
          </w:tcPr>
          <w:p w14:paraId="457AAFA0"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12.3</w:t>
            </w:r>
          </w:p>
        </w:tc>
        <w:tc>
          <w:tcPr>
            <w:tcW w:w="1187" w:type="dxa"/>
            <w:gridSpan w:val="2"/>
            <w:vAlign w:val="bottom"/>
          </w:tcPr>
          <w:p w14:paraId="0EB06877"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12.1</w:t>
            </w:r>
          </w:p>
        </w:tc>
        <w:tc>
          <w:tcPr>
            <w:tcW w:w="1226" w:type="dxa"/>
            <w:vAlign w:val="bottom"/>
          </w:tcPr>
          <w:p w14:paraId="20A460D1"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0.732±0.060</w:t>
            </w:r>
          </w:p>
        </w:tc>
        <w:tc>
          <w:tcPr>
            <w:tcW w:w="1329" w:type="dxa"/>
            <w:vAlign w:val="bottom"/>
          </w:tcPr>
          <w:p w14:paraId="5D23059F"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0.349±0.060</w:t>
            </w:r>
          </w:p>
        </w:tc>
        <w:tc>
          <w:tcPr>
            <w:tcW w:w="1329" w:type="dxa"/>
            <w:gridSpan w:val="2"/>
            <w:vAlign w:val="bottom"/>
          </w:tcPr>
          <w:p w14:paraId="239B7A7B" w14:textId="77777777" w:rsidR="00602173" w:rsidRPr="00E07C8E" w:rsidRDefault="00602173" w:rsidP="00B85E7F">
            <w:pPr>
              <w:spacing w:line="480" w:lineRule="auto"/>
              <w:jc w:val="center"/>
              <w:rPr>
                <w:rFonts w:eastAsia="Times New Roman"/>
                <w:color w:val="000000"/>
                <w:sz w:val="20"/>
                <w:szCs w:val="20"/>
              </w:rPr>
            </w:pPr>
            <w:r w:rsidRPr="00E07C8E">
              <w:rPr>
                <w:rFonts w:eastAsia="Times New Roman"/>
                <w:color w:val="000000"/>
                <w:sz w:val="20"/>
                <w:szCs w:val="20"/>
              </w:rPr>
              <w:t>0.529±0.131</w:t>
            </w:r>
          </w:p>
        </w:tc>
      </w:tr>
    </w:tbl>
    <w:p w14:paraId="5D27E5CD" w14:textId="77777777" w:rsidR="00B76286" w:rsidRPr="00E07C8E" w:rsidRDefault="00B76286" w:rsidP="00DC3C63">
      <w:pPr>
        <w:sectPr w:rsidR="00B76286" w:rsidRPr="00E07C8E" w:rsidSect="00102AD4">
          <w:pgSz w:w="12240" w:h="15840"/>
          <w:pgMar w:top="1440" w:right="1440" w:bottom="1440" w:left="1440" w:header="720" w:footer="720" w:gutter="0"/>
          <w:cols w:space="720"/>
          <w:docGrid w:linePitch="360"/>
        </w:sectPr>
      </w:pPr>
    </w:p>
    <w:p w14:paraId="5EA7C974" w14:textId="77777777" w:rsidR="00DC3C63" w:rsidRPr="00E07C8E" w:rsidRDefault="009210E2" w:rsidP="00DC3C63">
      <w:bookmarkStart w:id="320" w:name="_Toc446419880"/>
      <w:r w:rsidRPr="00E07C8E">
        <w:rPr>
          <w:rStyle w:val="Heading4Char"/>
        </w:rPr>
        <w:lastRenderedPageBreak/>
        <w:t>Table 25</w:t>
      </w:r>
      <w:r w:rsidR="00DC3C63" w:rsidRPr="00E07C8E">
        <w:rPr>
          <w:rStyle w:val="Heading4Char"/>
        </w:rPr>
        <w:t xml:space="preserve">. </w:t>
      </w:r>
      <w:proofErr w:type="gramStart"/>
      <w:r w:rsidR="00DC3C63" w:rsidRPr="00E07C8E">
        <w:rPr>
          <w:rStyle w:val="Heading4Char"/>
        </w:rPr>
        <w:t>Neutral group level walking peak abduction and adduction angles, and abduction ranges of motion</w:t>
      </w:r>
      <w:bookmarkEnd w:id="320"/>
      <w:r w:rsidR="00DC3C63" w:rsidRPr="00E07C8E">
        <w:t>.</w:t>
      </w:r>
      <w:proofErr w:type="gramEnd"/>
    </w:p>
    <w:tbl>
      <w:tblPr>
        <w:tblStyle w:val="TableGrid"/>
        <w:tblW w:w="114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
        <w:gridCol w:w="1406"/>
        <w:gridCol w:w="1397"/>
        <w:gridCol w:w="1149"/>
        <w:gridCol w:w="271"/>
        <w:gridCol w:w="1328"/>
        <w:gridCol w:w="1347"/>
        <w:gridCol w:w="1281"/>
        <w:gridCol w:w="12"/>
        <w:gridCol w:w="959"/>
        <w:gridCol w:w="678"/>
        <w:gridCol w:w="794"/>
        <w:gridCol w:w="14"/>
      </w:tblGrid>
      <w:tr w:rsidR="00E47C03" w:rsidRPr="00E07C8E" w14:paraId="733BF464" w14:textId="77777777" w:rsidTr="00343E92">
        <w:trPr>
          <w:gridAfter w:val="1"/>
          <w:wAfter w:w="14" w:type="dxa"/>
        </w:trPr>
        <w:tc>
          <w:tcPr>
            <w:tcW w:w="862" w:type="dxa"/>
            <w:tcBorders>
              <w:top w:val="single" w:sz="4" w:space="0" w:color="auto"/>
              <w:left w:val="nil"/>
              <w:bottom w:val="single" w:sz="4" w:space="0" w:color="auto"/>
            </w:tcBorders>
            <w:vAlign w:val="center"/>
          </w:tcPr>
          <w:p w14:paraId="65E85B21" w14:textId="77777777" w:rsidR="00B76286" w:rsidRPr="00E07C8E" w:rsidRDefault="00B76286" w:rsidP="00DC3C63">
            <w:pPr>
              <w:jc w:val="center"/>
              <w:rPr>
                <w:b/>
                <w:sz w:val="20"/>
                <w:szCs w:val="20"/>
              </w:rPr>
            </w:pPr>
          </w:p>
        </w:tc>
        <w:tc>
          <w:tcPr>
            <w:tcW w:w="3952" w:type="dxa"/>
            <w:gridSpan w:val="3"/>
            <w:tcBorders>
              <w:top w:val="single" w:sz="4" w:space="0" w:color="auto"/>
              <w:bottom w:val="single" w:sz="4" w:space="0" w:color="auto"/>
            </w:tcBorders>
            <w:vAlign w:val="center"/>
          </w:tcPr>
          <w:p w14:paraId="1DFCE1B9" w14:textId="77777777" w:rsidR="00B76286" w:rsidRPr="00E07C8E" w:rsidRDefault="00B76286" w:rsidP="00DC3C63">
            <w:pPr>
              <w:jc w:val="center"/>
              <w:rPr>
                <w:b/>
                <w:sz w:val="20"/>
                <w:szCs w:val="20"/>
              </w:rPr>
            </w:pPr>
            <w:r w:rsidRPr="00E07C8E">
              <w:rPr>
                <w:b/>
                <w:sz w:val="20"/>
                <w:szCs w:val="20"/>
              </w:rPr>
              <w:t>Peak Abduction Angle (</w:t>
            </w:r>
            <w:proofErr w:type="spellStart"/>
            <w:r w:rsidRPr="00E07C8E">
              <w:rPr>
                <w:b/>
                <w:sz w:val="20"/>
                <w:szCs w:val="20"/>
              </w:rPr>
              <w:t>deg</w:t>
            </w:r>
            <w:proofErr w:type="spellEnd"/>
            <w:r w:rsidRPr="00E07C8E">
              <w:rPr>
                <w:b/>
                <w:sz w:val="20"/>
                <w:szCs w:val="20"/>
              </w:rPr>
              <w:t>)</w:t>
            </w:r>
          </w:p>
        </w:tc>
        <w:tc>
          <w:tcPr>
            <w:tcW w:w="4227" w:type="dxa"/>
            <w:gridSpan w:val="4"/>
            <w:tcBorders>
              <w:top w:val="single" w:sz="4" w:space="0" w:color="auto"/>
              <w:bottom w:val="single" w:sz="4" w:space="0" w:color="auto"/>
            </w:tcBorders>
            <w:vAlign w:val="center"/>
          </w:tcPr>
          <w:p w14:paraId="096C3CCB" w14:textId="77777777" w:rsidR="00B76286" w:rsidRPr="00E07C8E" w:rsidRDefault="00B76286" w:rsidP="00DC3C63">
            <w:pPr>
              <w:jc w:val="center"/>
              <w:rPr>
                <w:b/>
                <w:sz w:val="20"/>
                <w:szCs w:val="20"/>
              </w:rPr>
            </w:pPr>
            <w:r w:rsidRPr="00E07C8E">
              <w:rPr>
                <w:b/>
                <w:sz w:val="20"/>
                <w:szCs w:val="20"/>
              </w:rPr>
              <w:t>Peak Adduction Angle</w:t>
            </w:r>
            <w:r w:rsidR="005C13C2" w:rsidRPr="00E07C8E">
              <w:rPr>
                <w:b/>
                <w:sz w:val="20"/>
                <w:szCs w:val="20"/>
              </w:rPr>
              <w:t xml:space="preserve"> (</w:t>
            </w:r>
            <w:proofErr w:type="spellStart"/>
            <w:r w:rsidR="005C13C2" w:rsidRPr="00E07C8E">
              <w:rPr>
                <w:b/>
                <w:sz w:val="20"/>
                <w:szCs w:val="20"/>
              </w:rPr>
              <w:t>deg</w:t>
            </w:r>
            <w:proofErr w:type="spellEnd"/>
            <w:r w:rsidR="005C13C2" w:rsidRPr="00E07C8E">
              <w:rPr>
                <w:b/>
                <w:sz w:val="20"/>
                <w:szCs w:val="20"/>
              </w:rPr>
              <w:t>)</w:t>
            </w:r>
          </w:p>
        </w:tc>
        <w:tc>
          <w:tcPr>
            <w:tcW w:w="2443" w:type="dxa"/>
            <w:gridSpan w:val="4"/>
            <w:tcBorders>
              <w:top w:val="single" w:sz="4" w:space="0" w:color="auto"/>
              <w:bottom w:val="single" w:sz="4" w:space="0" w:color="auto"/>
            </w:tcBorders>
          </w:tcPr>
          <w:p w14:paraId="1864EF45" w14:textId="77777777" w:rsidR="00B76286" w:rsidRPr="00E07C8E" w:rsidRDefault="00B76286" w:rsidP="00DC3C63">
            <w:pPr>
              <w:jc w:val="center"/>
              <w:rPr>
                <w:b/>
                <w:sz w:val="20"/>
                <w:szCs w:val="20"/>
              </w:rPr>
            </w:pPr>
            <w:r w:rsidRPr="00E07C8E">
              <w:rPr>
                <w:b/>
                <w:sz w:val="20"/>
                <w:szCs w:val="20"/>
              </w:rPr>
              <w:t>Abduction ROM (</w:t>
            </w:r>
            <w:proofErr w:type="spellStart"/>
            <w:r w:rsidRPr="00E07C8E">
              <w:rPr>
                <w:b/>
                <w:sz w:val="20"/>
                <w:szCs w:val="20"/>
              </w:rPr>
              <w:t>deg</w:t>
            </w:r>
            <w:proofErr w:type="spellEnd"/>
            <w:r w:rsidRPr="00E07C8E">
              <w:rPr>
                <w:b/>
                <w:sz w:val="20"/>
                <w:szCs w:val="20"/>
              </w:rPr>
              <w:t>)</w:t>
            </w:r>
          </w:p>
        </w:tc>
      </w:tr>
      <w:tr w:rsidR="00E47C03" w:rsidRPr="00E07C8E" w14:paraId="0F3667B0" w14:textId="77777777" w:rsidTr="00343E92">
        <w:tc>
          <w:tcPr>
            <w:tcW w:w="862" w:type="dxa"/>
            <w:tcBorders>
              <w:top w:val="single" w:sz="4" w:space="0" w:color="auto"/>
              <w:left w:val="nil"/>
              <w:bottom w:val="single" w:sz="4" w:space="0" w:color="auto"/>
            </w:tcBorders>
            <w:vAlign w:val="center"/>
          </w:tcPr>
          <w:p w14:paraId="5E1BA7B9" w14:textId="77777777" w:rsidR="00B76286" w:rsidRPr="00E07C8E" w:rsidRDefault="00B76286" w:rsidP="00DC3C63">
            <w:pPr>
              <w:jc w:val="center"/>
              <w:rPr>
                <w:b/>
                <w:sz w:val="20"/>
                <w:szCs w:val="20"/>
              </w:rPr>
            </w:pPr>
            <w:r w:rsidRPr="00E07C8E">
              <w:rPr>
                <w:b/>
                <w:sz w:val="20"/>
                <w:szCs w:val="20"/>
              </w:rPr>
              <w:t>Subject</w:t>
            </w:r>
          </w:p>
        </w:tc>
        <w:tc>
          <w:tcPr>
            <w:tcW w:w="1406" w:type="dxa"/>
            <w:tcBorders>
              <w:top w:val="single" w:sz="4" w:space="0" w:color="auto"/>
              <w:bottom w:val="single" w:sz="4" w:space="0" w:color="auto"/>
            </w:tcBorders>
            <w:vAlign w:val="center"/>
          </w:tcPr>
          <w:p w14:paraId="65FE46BC" w14:textId="77777777" w:rsidR="00B76286" w:rsidRPr="00E07C8E" w:rsidRDefault="00B76286" w:rsidP="00DC3C63">
            <w:pPr>
              <w:jc w:val="center"/>
              <w:rPr>
                <w:b/>
                <w:sz w:val="20"/>
                <w:szCs w:val="20"/>
              </w:rPr>
            </w:pPr>
            <w:r w:rsidRPr="00E07C8E">
              <w:rPr>
                <w:b/>
                <w:sz w:val="20"/>
                <w:szCs w:val="20"/>
              </w:rPr>
              <w:t>Normal</w:t>
            </w:r>
          </w:p>
        </w:tc>
        <w:tc>
          <w:tcPr>
            <w:tcW w:w="1397" w:type="dxa"/>
            <w:tcBorders>
              <w:top w:val="single" w:sz="4" w:space="0" w:color="auto"/>
              <w:bottom w:val="single" w:sz="4" w:space="0" w:color="auto"/>
            </w:tcBorders>
            <w:vAlign w:val="center"/>
          </w:tcPr>
          <w:p w14:paraId="66EC9507" w14:textId="77777777" w:rsidR="00B76286" w:rsidRPr="00E07C8E" w:rsidRDefault="00B76286" w:rsidP="00DC3C63">
            <w:pPr>
              <w:jc w:val="center"/>
              <w:rPr>
                <w:b/>
                <w:sz w:val="20"/>
                <w:szCs w:val="20"/>
              </w:rPr>
            </w:pPr>
            <w:r w:rsidRPr="00E07C8E">
              <w:rPr>
                <w:b/>
                <w:sz w:val="20"/>
                <w:szCs w:val="20"/>
              </w:rPr>
              <w:t>TI</w:t>
            </w:r>
          </w:p>
        </w:tc>
        <w:tc>
          <w:tcPr>
            <w:tcW w:w="1420" w:type="dxa"/>
            <w:gridSpan w:val="2"/>
            <w:tcBorders>
              <w:top w:val="single" w:sz="4" w:space="0" w:color="auto"/>
              <w:bottom w:val="single" w:sz="4" w:space="0" w:color="auto"/>
            </w:tcBorders>
            <w:vAlign w:val="center"/>
          </w:tcPr>
          <w:p w14:paraId="1D1E1B9D" w14:textId="77777777" w:rsidR="00B76286" w:rsidRPr="00E07C8E" w:rsidRDefault="00B76286" w:rsidP="00DC3C63">
            <w:pPr>
              <w:jc w:val="center"/>
              <w:rPr>
                <w:b/>
                <w:sz w:val="20"/>
                <w:szCs w:val="20"/>
              </w:rPr>
            </w:pPr>
            <w:r w:rsidRPr="00E07C8E">
              <w:rPr>
                <w:b/>
                <w:sz w:val="20"/>
                <w:szCs w:val="20"/>
              </w:rPr>
              <w:t>TIW</w:t>
            </w:r>
          </w:p>
        </w:tc>
        <w:tc>
          <w:tcPr>
            <w:tcW w:w="1328" w:type="dxa"/>
            <w:tcBorders>
              <w:top w:val="single" w:sz="4" w:space="0" w:color="auto"/>
              <w:bottom w:val="single" w:sz="4" w:space="0" w:color="auto"/>
            </w:tcBorders>
            <w:vAlign w:val="center"/>
          </w:tcPr>
          <w:p w14:paraId="2716295B" w14:textId="77777777" w:rsidR="00B76286" w:rsidRPr="00E07C8E" w:rsidRDefault="00B76286" w:rsidP="00DC3C63">
            <w:pPr>
              <w:jc w:val="center"/>
              <w:rPr>
                <w:b/>
                <w:sz w:val="20"/>
                <w:szCs w:val="20"/>
              </w:rPr>
            </w:pPr>
            <w:r w:rsidRPr="00E07C8E">
              <w:rPr>
                <w:b/>
                <w:sz w:val="20"/>
                <w:szCs w:val="20"/>
              </w:rPr>
              <w:t>Normal</w:t>
            </w:r>
          </w:p>
        </w:tc>
        <w:tc>
          <w:tcPr>
            <w:tcW w:w="1347" w:type="dxa"/>
            <w:tcBorders>
              <w:top w:val="single" w:sz="4" w:space="0" w:color="auto"/>
              <w:bottom w:val="single" w:sz="4" w:space="0" w:color="auto"/>
            </w:tcBorders>
            <w:vAlign w:val="center"/>
          </w:tcPr>
          <w:p w14:paraId="183D614D" w14:textId="77777777" w:rsidR="00B76286" w:rsidRPr="00E07C8E" w:rsidRDefault="00B76286" w:rsidP="00DC3C63">
            <w:pPr>
              <w:jc w:val="center"/>
              <w:rPr>
                <w:b/>
                <w:sz w:val="20"/>
                <w:szCs w:val="20"/>
              </w:rPr>
            </w:pPr>
            <w:r w:rsidRPr="00E07C8E">
              <w:rPr>
                <w:b/>
                <w:sz w:val="20"/>
                <w:szCs w:val="20"/>
              </w:rPr>
              <w:t>TI</w:t>
            </w:r>
          </w:p>
        </w:tc>
        <w:tc>
          <w:tcPr>
            <w:tcW w:w="1293" w:type="dxa"/>
            <w:gridSpan w:val="2"/>
            <w:tcBorders>
              <w:top w:val="single" w:sz="4" w:space="0" w:color="auto"/>
              <w:bottom w:val="single" w:sz="4" w:space="0" w:color="auto"/>
            </w:tcBorders>
            <w:vAlign w:val="center"/>
          </w:tcPr>
          <w:p w14:paraId="05CA8744" w14:textId="77777777" w:rsidR="00B76286" w:rsidRPr="00E07C8E" w:rsidRDefault="00B76286" w:rsidP="00DC3C63">
            <w:pPr>
              <w:jc w:val="center"/>
              <w:rPr>
                <w:b/>
                <w:sz w:val="20"/>
                <w:szCs w:val="20"/>
              </w:rPr>
            </w:pPr>
            <w:r w:rsidRPr="00E07C8E">
              <w:rPr>
                <w:b/>
                <w:sz w:val="20"/>
                <w:szCs w:val="20"/>
              </w:rPr>
              <w:t>TIW</w:t>
            </w:r>
          </w:p>
        </w:tc>
        <w:tc>
          <w:tcPr>
            <w:tcW w:w="959" w:type="dxa"/>
            <w:tcBorders>
              <w:top w:val="single" w:sz="4" w:space="0" w:color="auto"/>
              <w:bottom w:val="single" w:sz="4" w:space="0" w:color="auto"/>
            </w:tcBorders>
          </w:tcPr>
          <w:p w14:paraId="45B3E956" w14:textId="77777777" w:rsidR="00B76286" w:rsidRPr="00E07C8E" w:rsidRDefault="00B76286" w:rsidP="00DC3C63">
            <w:pPr>
              <w:jc w:val="center"/>
              <w:rPr>
                <w:b/>
                <w:sz w:val="20"/>
                <w:szCs w:val="20"/>
              </w:rPr>
            </w:pPr>
            <w:r w:rsidRPr="00E07C8E">
              <w:rPr>
                <w:b/>
                <w:sz w:val="20"/>
                <w:szCs w:val="20"/>
              </w:rPr>
              <w:t>Normal</w:t>
            </w:r>
          </w:p>
        </w:tc>
        <w:tc>
          <w:tcPr>
            <w:tcW w:w="678" w:type="dxa"/>
            <w:tcBorders>
              <w:top w:val="single" w:sz="4" w:space="0" w:color="auto"/>
              <w:bottom w:val="single" w:sz="4" w:space="0" w:color="auto"/>
            </w:tcBorders>
          </w:tcPr>
          <w:p w14:paraId="220B5379" w14:textId="77777777" w:rsidR="00B76286" w:rsidRPr="00E07C8E" w:rsidRDefault="00B76286" w:rsidP="00DC3C63">
            <w:pPr>
              <w:jc w:val="center"/>
              <w:rPr>
                <w:b/>
                <w:sz w:val="20"/>
                <w:szCs w:val="20"/>
              </w:rPr>
            </w:pPr>
            <w:r w:rsidRPr="00E07C8E">
              <w:rPr>
                <w:b/>
                <w:sz w:val="20"/>
                <w:szCs w:val="20"/>
              </w:rPr>
              <w:t>TI</w:t>
            </w:r>
          </w:p>
        </w:tc>
        <w:tc>
          <w:tcPr>
            <w:tcW w:w="808" w:type="dxa"/>
            <w:gridSpan w:val="2"/>
            <w:tcBorders>
              <w:top w:val="single" w:sz="4" w:space="0" w:color="auto"/>
              <w:bottom w:val="single" w:sz="4" w:space="0" w:color="auto"/>
            </w:tcBorders>
          </w:tcPr>
          <w:p w14:paraId="278E0A85" w14:textId="77777777" w:rsidR="00B76286" w:rsidRPr="00E07C8E" w:rsidRDefault="00B76286" w:rsidP="00DC3C63">
            <w:pPr>
              <w:jc w:val="center"/>
              <w:rPr>
                <w:b/>
                <w:sz w:val="20"/>
                <w:szCs w:val="20"/>
              </w:rPr>
            </w:pPr>
            <w:r w:rsidRPr="00E07C8E">
              <w:rPr>
                <w:b/>
                <w:sz w:val="20"/>
                <w:szCs w:val="20"/>
              </w:rPr>
              <w:t>TIW</w:t>
            </w:r>
          </w:p>
        </w:tc>
      </w:tr>
      <w:tr w:rsidR="00E47C03" w:rsidRPr="00E07C8E" w14:paraId="1CD6E7AA" w14:textId="77777777" w:rsidTr="00343E92">
        <w:tc>
          <w:tcPr>
            <w:tcW w:w="862" w:type="dxa"/>
            <w:tcBorders>
              <w:top w:val="single" w:sz="4" w:space="0" w:color="auto"/>
            </w:tcBorders>
            <w:vAlign w:val="center"/>
          </w:tcPr>
          <w:p w14:paraId="3534767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w:t>
            </w:r>
          </w:p>
        </w:tc>
        <w:tc>
          <w:tcPr>
            <w:tcW w:w="1406" w:type="dxa"/>
            <w:tcBorders>
              <w:top w:val="single" w:sz="4" w:space="0" w:color="auto"/>
            </w:tcBorders>
            <w:vAlign w:val="bottom"/>
          </w:tcPr>
          <w:p w14:paraId="38B1C7E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-2.612±0.280</w:t>
            </w:r>
          </w:p>
        </w:tc>
        <w:tc>
          <w:tcPr>
            <w:tcW w:w="1397" w:type="dxa"/>
            <w:tcBorders>
              <w:top w:val="single" w:sz="4" w:space="0" w:color="auto"/>
            </w:tcBorders>
            <w:vAlign w:val="bottom"/>
          </w:tcPr>
          <w:p w14:paraId="174E37B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-2.397±0.452</w:t>
            </w:r>
          </w:p>
        </w:tc>
        <w:tc>
          <w:tcPr>
            <w:tcW w:w="1420" w:type="dxa"/>
            <w:gridSpan w:val="2"/>
            <w:tcBorders>
              <w:top w:val="single" w:sz="4" w:space="0" w:color="auto"/>
            </w:tcBorders>
            <w:vAlign w:val="bottom"/>
          </w:tcPr>
          <w:p w14:paraId="2EBB4E2E"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-2.335±0.283</w:t>
            </w:r>
          </w:p>
        </w:tc>
        <w:tc>
          <w:tcPr>
            <w:tcW w:w="1328" w:type="dxa"/>
            <w:tcBorders>
              <w:top w:val="single" w:sz="4" w:space="0" w:color="auto"/>
            </w:tcBorders>
            <w:vAlign w:val="bottom"/>
          </w:tcPr>
          <w:p w14:paraId="62B2FC1F"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5.634±0.265</w:t>
            </w:r>
          </w:p>
        </w:tc>
        <w:tc>
          <w:tcPr>
            <w:tcW w:w="1347" w:type="dxa"/>
            <w:tcBorders>
              <w:top w:val="single" w:sz="4" w:space="0" w:color="auto"/>
            </w:tcBorders>
            <w:vAlign w:val="bottom"/>
          </w:tcPr>
          <w:p w14:paraId="077F210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0.569±0.970</w:t>
            </w:r>
          </w:p>
        </w:tc>
        <w:tc>
          <w:tcPr>
            <w:tcW w:w="1293" w:type="dxa"/>
            <w:gridSpan w:val="2"/>
            <w:tcBorders>
              <w:top w:val="single" w:sz="4" w:space="0" w:color="auto"/>
            </w:tcBorders>
            <w:vAlign w:val="bottom"/>
          </w:tcPr>
          <w:p w14:paraId="3323F03A"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0.909±0.546</w:t>
            </w:r>
          </w:p>
        </w:tc>
        <w:tc>
          <w:tcPr>
            <w:tcW w:w="959" w:type="dxa"/>
            <w:tcBorders>
              <w:top w:val="single" w:sz="4" w:space="0" w:color="auto"/>
            </w:tcBorders>
            <w:vAlign w:val="bottom"/>
          </w:tcPr>
          <w:p w14:paraId="04C3A842"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8.2</w:t>
            </w:r>
          </w:p>
        </w:tc>
        <w:tc>
          <w:tcPr>
            <w:tcW w:w="678" w:type="dxa"/>
            <w:tcBorders>
              <w:top w:val="single" w:sz="4" w:space="0" w:color="auto"/>
            </w:tcBorders>
            <w:vAlign w:val="bottom"/>
          </w:tcPr>
          <w:p w14:paraId="611A8E84"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808" w:type="dxa"/>
            <w:gridSpan w:val="2"/>
            <w:tcBorders>
              <w:top w:val="single" w:sz="4" w:space="0" w:color="auto"/>
            </w:tcBorders>
            <w:vAlign w:val="bottom"/>
          </w:tcPr>
          <w:p w14:paraId="52DA540A"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3.2</w:t>
            </w:r>
          </w:p>
        </w:tc>
      </w:tr>
      <w:tr w:rsidR="00E47C03" w:rsidRPr="00E07C8E" w14:paraId="5089E94A" w14:textId="77777777" w:rsidTr="00343E92">
        <w:tc>
          <w:tcPr>
            <w:tcW w:w="862" w:type="dxa"/>
            <w:vAlign w:val="center"/>
          </w:tcPr>
          <w:p w14:paraId="7B822B0A"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w:t>
            </w:r>
          </w:p>
        </w:tc>
        <w:tc>
          <w:tcPr>
            <w:tcW w:w="1406" w:type="dxa"/>
            <w:vAlign w:val="bottom"/>
          </w:tcPr>
          <w:p w14:paraId="4BBA0702"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-4.869±0.238</w:t>
            </w:r>
          </w:p>
        </w:tc>
        <w:tc>
          <w:tcPr>
            <w:tcW w:w="1397" w:type="dxa"/>
            <w:vAlign w:val="bottom"/>
          </w:tcPr>
          <w:p w14:paraId="3AABB29D"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-7.193±0.847</w:t>
            </w:r>
          </w:p>
        </w:tc>
        <w:tc>
          <w:tcPr>
            <w:tcW w:w="1420" w:type="dxa"/>
            <w:gridSpan w:val="2"/>
            <w:vAlign w:val="bottom"/>
          </w:tcPr>
          <w:p w14:paraId="67F0178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-8.338±0.877</w:t>
            </w:r>
          </w:p>
        </w:tc>
        <w:tc>
          <w:tcPr>
            <w:tcW w:w="1328" w:type="dxa"/>
            <w:vAlign w:val="bottom"/>
          </w:tcPr>
          <w:p w14:paraId="00C3CF32"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-1.658±0.421</w:t>
            </w:r>
          </w:p>
        </w:tc>
        <w:tc>
          <w:tcPr>
            <w:tcW w:w="1347" w:type="dxa"/>
            <w:vAlign w:val="bottom"/>
          </w:tcPr>
          <w:p w14:paraId="72F05E45"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-4.145±0.949</w:t>
            </w:r>
          </w:p>
        </w:tc>
        <w:tc>
          <w:tcPr>
            <w:tcW w:w="1293" w:type="dxa"/>
            <w:gridSpan w:val="2"/>
            <w:vAlign w:val="bottom"/>
          </w:tcPr>
          <w:p w14:paraId="0A5D643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-4.653±1.111</w:t>
            </w:r>
          </w:p>
        </w:tc>
        <w:tc>
          <w:tcPr>
            <w:tcW w:w="959" w:type="dxa"/>
            <w:vAlign w:val="bottom"/>
          </w:tcPr>
          <w:p w14:paraId="3BDB888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3.2</w:t>
            </w:r>
          </w:p>
        </w:tc>
        <w:tc>
          <w:tcPr>
            <w:tcW w:w="678" w:type="dxa"/>
            <w:vAlign w:val="bottom"/>
          </w:tcPr>
          <w:p w14:paraId="70123D85"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808" w:type="dxa"/>
            <w:gridSpan w:val="2"/>
            <w:vAlign w:val="bottom"/>
          </w:tcPr>
          <w:p w14:paraId="06CF0F48"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3.7</w:t>
            </w:r>
          </w:p>
        </w:tc>
      </w:tr>
      <w:tr w:rsidR="00E47C03" w:rsidRPr="00E07C8E" w14:paraId="110EDFAD" w14:textId="77777777" w:rsidTr="00343E92">
        <w:tc>
          <w:tcPr>
            <w:tcW w:w="862" w:type="dxa"/>
            <w:vAlign w:val="center"/>
          </w:tcPr>
          <w:p w14:paraId="55C79532"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7</w:t>
            </w:r>
          </w:p>
        </w:tc>
        <w:tc>
          <w:tcPr>
            <w:tcW w:w="1406" w:type="dxa"/>
            <w:vAlign w:val="bottom"/>
          </w:tcPr>
          <w:p w14:paraId="64B38CC8"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-3.000±0.288</w:t>
            </w:r>
          </w:p>
        </w:tc>
        <w:tc>
          <w:tcPr>
            <w:tcW w:w="1397" w:type="dxa"/>
            <w:vAlign w:val="bottom"/>
          </w:tcPr>
          <w:p w14:paraId="572CCAE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-5.540±0.466</w:t>
            </w:r>
          </w:p>
        </w:tc>
        <w:tc>
          <w:tcPr>
            <w:tcW w:w="1420" w:type="dxa"/>
            <w:gridSpan w:val="2"/>
            <w:vAlign w:val="bottom"/>
          </w:tcPr>
          <w:p w14:paraId="6C707EC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-6.253±1.287</w:t>
            </w:r>
          </w:p>
        </w:tc>
        <w:tc>
          <w:tcPr>
            <w:tcW w:w="1328" w:type="dxa"/>
            <w:vAlign w:val="bottom"/>
          </w:tcPr>
          <w:p w14:paraId="32BD162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0.160±0.608</w:t>
            </w:r>
          </w:p>
        </w:tc>
        <w:tc>
          <w:tcPr>
            <w:tcW w:w="1347" w:type="dxa"/>
            <w:vAlign w:val="bottom"/>
          </w:tcPr>
          <w:p w14:paraId="1B0798E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-3.154±0.952</w:t>
            </w:r>
          </w:p>
        </w:tc>
        <w:tc>
          <w:tcPr>
            <w:tcW w:w="1293" w:type="dxa"/>
            <w:gridSpan w:val="2"/>
            <w:vAlign w:val="bottom"/>
          </w:tcPr>
          <w:p w14:paraId="0D82B63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-3.684±1.239</w:t>
            </w:r>
          </w:p>
        </w:tc>
        <w:tc>
          <w:tcPr>
            <w:tcW w:w="959" w:type="dxa"/>
            <w:vAlign w:val="bottom"/>
          </w:tcPr>
          <w:p w14:paraId="6A95D21E"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3.2</w:t>
            </w:r>
          </w:p>
        </w:tc>
        <w:tc>
          <w:tcPr>
            <w:tcW w:w="678" w:type="dxa"/>
            <w:vAlign w:val="bottom"/>
          </w:tcPr>
          <w:p w14:paraId="10AABD31"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2.4</w:t>
            </w:r>
          </w:p>
        </w:tc>
        <w:tc>
          <w:tcPr>
            <w:tcW w:w="808" w:type="dxa"/>
            <w:gridSpan w:val="2"/>
            <w:vAlign w:val="bottom"/>
          </w:tcPr>
          <w:p w14:paraId="0128B0A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2.6</w:t>
            </w:r>
          </w:p>
        </w:tc>
      </w:tr>
      <w:tr w:rsidR="00E47C03" w:rsidRPr="00E07C8E" w14:paraId="70F8A1F9" w14:textId="77777777" w:rsidTr="00343E92">
        <w:tc>
          <w:tcPr>
            <w:tcW w:w="862" w:type="dxa"/>
            <w:vAlign w:val="center"/>
          </w:tcPr>
          <w:p w14:paraId="02A7A8E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9</w:t>
            </w:r>
          </w:p>
        </w:tc>
        <w:tc>
          <w:tcPr>
            <w:tcW w:w="1406" w:type="dxa"/>
            <w:vAlign w:val="bottom"/>
          </w:tcPr>
          <w:p w14:paraId="75063AC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0.080±0.622</w:t>
            </w:r>
          </w:p>
        </w:tc>
        <w:tc>
          <w:tcPr>
            <w:tcW w:w="1397" w:type="dxa"/>
            <w:vAlign w:val="bottom"/>
          </w:tcPr>
          <w:p w14:paraId="0B08E81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-4.335±1.473</w:t>
            </w:r>
          </w:p>
        </w:tc>
        <w:tc>
          <w:tcPr>
            <w:tcW w:w="1420" w:type="dxa"/>
            <w:gridSpan w:val="2"/>
            <w:vAlign w:val="bottom"/>
          </w:tcPr>
          <w:p w14:paraId="6FBD087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-4.108±0.368</w:t>
            </w:r>
          </w:p>
        </w:tc>
        <w:tc>
          <w:tcPr>
            <w:tcW w:w="1328" w:type="dxa"/>
            <w:vAlign w:val="bottom"/>
          </w:tcPr>
          <w:p w14:paraId="41FB4B1F"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1.602±0.534</w:t>
            </w:r>
          </w:p>
        </w:tc>
        <w:tc>
          <w:tcPr>
            <w:tcW w:w="1347" w:type="dxa"/>
            <w:vAlign w:val="bottom"/>
          </w:tcPr>
          <w:p w14:paraId="607DC897"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0.165±1.000</w:t>
            </w:r>
          </w:p>
        </w:tc>
        <w:tc>
          <w:tcPr>
            <w:tcW w:w="1293" w:type="dxa"/>
            <w:gridSpan w:val="2"/>
            <w:vAlign w:val="bottom"/>
          </w:tcPr>
          <w:p w14:paraId="54852B03"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1.870±1.153</w:t>
            </w:r>
          </w:p>
        </w:tc>
        <w:tc>
          <w:tcPr>
            <w:tcW w:w="959" w:type="dxa"/>
            <w:vAlign w:val="bottom"/>
          </w:tcPr>
          <w:p w14:paraId="13CFE9F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1.5</w:t>
            </w:r>
          </w:p>
        </w:tc>
        <w:tc>
          <w:tcPr>
            <w:tcW w:w="678" w:type="dxa"/>
            <w:vAlign w:val="bottom"/>
          </w:tcPr>
          <w:p w14:paraId="2A501E7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4.5</w:t>
            </w:r>
          </w:p>
        </w:tc>
        <w:tc>
          <w:tcPr>
            <w:tcW w:w="808" w:type="dxa"/>
            <w:gridSpan w:val="2"/>
            <w:vAlign w:val="bottom"/>
          </w:tcPr>
          <w:p w14:paraId="5EAEBF95"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6.0</w:t>
            </w:r>
          </w:p>
        </w:tc>
      </w:tr>
      <w:tr w:rsidR="00E47C03" w:rsidRPr="00E07C8E" w14:paraId="55DE56B0" w14:textId="77777777" w:rsidTr="00343E92">
        <w:tc>
          <w:tcPr>
            <w:tcW w:w="862" w:type="dxa"/>
            <w:vAlign w:val="center"/>
          </w:tcPr>
          <w:p w14:paraId="0D6ACE6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10</w:t>
            </w:r>
          </w:p>
        </w:tc>
        <w:tc>
          <w:tcPr>
            <w:tcW w:w="1406" w:type="dxa"/>
            <w:vAlign w:val="bottom"/>
          </w:tcPr>
          <w:p w14:paraId="557D5CD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-2.201±0.415</w:t>
            </w:r>
          </w:p>
        </w:tc>
        <w:tc>
          <w:tcPr>
            <w:tcW w:w="1397" w:type="dxa"/>
            <w:vAlign w:val="bottom"/>
          </w:tcPr>
          <w:p w14:paraId="455FCE58"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-5.582±0.453</w:t>
            </w:r>
          </w:p>
        </w:tc>
        <w:tc>
          <w:tcPr>
            <w:tcW w:w="1420" w:type="dxa"/>
            <w:gridSpan w:val="2"/>
            <w:vAlign w:val="bottom"/>
          </w:tcPr>
          <w:p w14:paraId="077BD3D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-6.996±0.312</w:t>
            </w:r>
          </w:p>
        </w:tc>
        <w:tc>
          <w:tcPr>
            <w:tcW w:w="1328" w:type="dxa"/>
            <w:vAlign w:val="bottom"/>
          </w:tcPr>
          <w:p w14:paraId="3479EE9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3.272±0.262</w:t>
            </w:r>
          </w:p>
        </w:tc>
        <w:tc>
          <w:tcPr>
            <w:tcW w:w="1347" w:type="dxa"/>
            <w:vAlign w:val="bottom"/>
          </w:tcPr>
          <w:p w14:paraId="44C1EAE5"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1.242±0.592</w:t>
            </w:r>
          </w:p>
        </w:tc>
        <w:tc>
          <w:tcPr>
            <w:tcW w:w="1293" w:type="dxa"/>
            <w:gridSpan w:val="2"/>
            <w:vAlign w:val="bottom"/>
          </w:tcPr>
          <w:p w14:paraId="5E5D3233"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-5.145±3.171</w:t>
            </w:r>
          </w:p>
        </w:tc>
        <w:tc>
          <w:tcPr>
            <w:tcW w:w="959" w:type="dxa"/>
            <w:vAlign w:val="bottom"/>
          </w:tcPr>
          <w:p w14:paraId="385BB4A8"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5.5</w:t>
            </w:r>
          </w:p>
        </w:tc>
        <w:tc>
          <w:tcPr>
            <w:tcW w:w="678" w:type="dxa"/>
            <w:vAlign w:val="bottom"/>
          </w:tcPr>
          <w:p w14:paraId="312E5A9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6.8</w:t>
            </w:r>
          </w:p>
        </w:tc>
        <w:tc>
          <w:tcPr>
            <w:tcW w:w="808" w:type="dxa"/>
            <w:gridSpan w:val="2"/>
            <w:vAlign w:val="bottom"/>
          </w:tcPr>
          <w:p w14:paraId="5A56FAB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1.9</w:t>
            </w:r>
          </w:p>
        </w:tc>
      </w:tr>
      <w:tr w:rsidR="00E47C03" w:rsidRPr="00E07C8E" w14:paraId="6E3D3A46" w14:textId="77777777" w:rsidTr="00343E92">
        <w:tc>
          <w:tcPr>
            <w:tcW w:w="862" w:type="dxa"/>
            <w:vAlign w:val="center"/>
          </w:tcPr>
          <w:p w14:paraId="4DB08DF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11</w:t>
            </w:r>
          </w:p>
        </w:tc>
        <w:tc>
          <w:tcPr>
            <w:tcW w:w="1406" w:type="dxa"/>
            <w:vAlign w:val="bottom"/>
          </w:tcPr>
          <w:p w14:paraId="0942B8B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2.729±0.050</w:t>
            </w:r>
          </w:p>
        </w:tc>
        <w:tc>
          <w:tcPr>
            <w:tcW w:w="1397" w:type="dxa"/>
            <w:vAlign w:val="bottom"/>
          </w:tcPr>
          <w:p w14:paraId="5FB3F2C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1.061±0.541</w:t>
            </w:r>
          </w:p>
        </w:tc>
        <w:tc>
          <w:tcPr>
            <w:tcW w:w="1420" w:type="dxa"/>
            <w:gridSpan w:val="2"/>
            <w:vAlign w:val="bottom"/>
          </w:tcPr>
          <w:p w14:paraId="1574C682"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0.684±0.000</w:t>
            </w:r>
          </w:p>
        </w:tc>
        <w:tc>
          <w:tcPr>
            <w:tcW w:w="1328" w:type="dxa"/>
            <w:vAlign w:val="bottom"/>
          </w:tcPr>
          <w:p w14:paraId="3BF02E6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5.618±0.352</w:t>
            </w:r>
          </w:p>
        </w:tc>
        <w:tc>
          <w:tcPr>
            <w:tcW w:w="1347" w:type="dxa"/>
            <w:vAlign w:val="bottom"/>
          </w:tcPr>
          <w:p w14:paraId="0830588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3.281±0.578</w:t>
            </w:r>
          </w:p>
        </w:tc>
        <w:tc>
          <w:tcPr>
            <w:tcW w:w="1293" w:type="dxa"/>
            <w:gridSpan w:val="2"/>
            <w:vAlign w:val="bottom"/>
          </w:tcPr>
          <w:p w14:paraId="41C19866"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3.003±0.382</w:t>
            </w:r>
          </w:p>
        </w:tc>
        <w:tc>
          <w:tcPr>
            <w:tcW w:w="959" w:type="dxa"/>
            <w:vAlign w:val="bottom"/>
          </w:tcPr>
          <w:p w14:paraId="3B005AF8"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678" w:type="dxa"/>
            <w:vAlign w:val="bottom"/>
          </w:tcPr>
          <w:p w14:paraId="17AEB4B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2.2</w:t>
            </w:r>
          </w:p>
        </w:tc>
        <w:tc>
          <w:tcPr>
            <w:tcW w:w="808" w:type="dxa"/>
            <w:gridSpan w:val="2"/>
            <w:vAlign w:val="bottom"/>
          </w:tcPr>
          <w:p w14:paraId="24586591"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2.3</w:t>
            </w:r>
          </w:p>
        </w:tc>
      </w:tr>
      <w:tr w:rsidR="00E47C03" w:rsidRPr="00E07C8E" w14:paraId="403A9FC3" w14:textId="77777777" w:rsidTr="00343E92">
        <w:tc>
          <w:tcPr>
            <w:tcW w:w="862" w:type="dxa"/>
            <w:vAlign w:val="center"/>
          </w:tcPr>
          <w:p w14:paraId="3DF17E0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12</w:t>
            </w:r>
          </w:p>
        </w:tc>
        <w:tc>
          <w:tcPr>
            <w:tcW w:w="1406" w:type="dxa"/>
            <w:vAlign w:val="bottom"/>
          </w:tcPr>
          <w:p w14:paraId="747C89E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-3.055±0.556</w:t>
            </w:r>
          </w:p>
        </w:tc>
        <w:tc>
          <w:tcPr>
            <w:tcW w:w="1397" w:type="dxa"/>
            <w:vAlign w:val="bottom"/>
          </w:tcPr>
          <w:p w14:paraId="68C3B8C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-5.621±0.748</w:t>
            </w:r>
          </w:p>
        </w:tc>
        <w:tc>
          <w:tcPr>
            <w:tcW w:w="1420" w:type="dxa"/>
            <w:gridSpan w:val="2"/>
            <w:vAlign w:val="bottom"/>
          </w:tcPr>
          <w:p w14:paraId="3793FA4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-5.546±0.852</w:t>
            </w:r>
          </w:p>
        </w:tc>
        <w:tc>
          <w:tcPr>
            <w:tcW w:w="1328" w:type="dxa"/>
            <w:vAlign w:val="bottom"/>
          </w:tcPr>
          <w:p w14:paraId="42F4CBFC"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0.381±0.392</w:t>
            </w:r>
          </w:p>
        </w:tc>
        <w:tc>
          <w:tcPr>
            <w:tcW w:w="1347" w:type="dxa"/>
            <w:vAlign w:val="bottom"/>
          </w:tcPr>
          <w:p w14:paraId="44424EC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-1.009±0.227</w:t>
            </w:r>
          </w:p>
        </w:tc>
        <w:tc>
          <w:tcPr>
            <w:tcW w:w="1293" w:type="dxa"/>
            <w:gridSpan w:val="2"/>
            <w:vAlign w:val="bottom"/>
          </w:tcPr>
          <w:p w14:paraId="3ED3EB2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-1.613±0.832</w:t>
            </w:r>
          </w:p>
        </w:tc>
        <w:tc>
          <w:tcPr>
            <w:tcW w:w="959" w:type="dxa"/>
            <w:vAlign w:val="bottom"/>
          </w:tcPr>
          <w:p w14:paraId="62F1E58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3.4</w:t>
            </w:r>
          </w:p>
        </w:tc>
        <w:tc>
          <w:tcPr>
            <w:tcW w:w="678" w:type="dxa"/>
            <w:vAlign w:val="bottom"/>
          </w:tcPr>
          <w:p w14:paraId="74FE5CA1"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4.6</w:t>
            </w:r>
          </w:p>
        </w:tc>
        <w:tc>
          <w:tcPr>
            <w:tcW w:w="808" w:type="dxa"/>
            <w:gridSpan w:val="2"/>
            <w:vAlign w:val="bottom"/>
          </w:tcPr>
          <w:p w14:paraId="5D34735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3.9</w:t>
            </w:r>
          </w:p>
        </w:tc>
      </w:tr>
      <w:tr w:rsidR="00E47C03" w:rsidRPr="00E07C8E" w14:paraId="0DB844A4" w14:textId="77777777" w:rsidTr="00343E92">
        <w:tc>
          <w:tcPr>
            <w:tcW w:w="862" w:type="dxa"/>
            <w:vAlign w:val="center"/>
          </w:tcPr>
          <w:p w14:paraId="240FC1AD"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15</w:t>
            </w:r>
          </w:p>
        </w:tc>
        <w:tc>
          <w:tcPr>
            <w:tcW w:w="1406" w:type="dxa"/>
            <w:vAlign w:val="bottom"/>
          </w:tcPr>
          <w:p w14:paraId="0B85C86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-1.647±1.185</w:t>
            </w:r>
          </w:p>
        </w:tc>
        <w:tc>
          <w:tcPr>
            <w:tcW w:w="1397" w:type="dxa"/>
            <w:vAlign w:val="bottom"/>
          </w:tcPr>
          <w:p w14:paraId="266657B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-6.394±0.000</w:t>
            </w:r>
          </w:p>
        </w:tc>
        <w:tc>
          <w:tcPr>
            <w:tcW w:w="1420" w:type="dxa"/>
            <w:gridSpan w:val="2"/>
            <w:vAlign w:val="bottom"/>
          </w:tcPr>
          <w:p w14:paraId="3F3EB1DC" w14:textId="77777777" w:rsidR="00E47C03" w:rsidRPr="00E07C8E" w:rsidRDefault="00E47C03"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328" w:type="dxa"/>
            <w:vAlign w:val="bottom"/>
          </w:tcPr>
          <w:p w14:paraId="633A243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3.650±0.446</w:t>
            </w:r>
          </w:p>
        </w:tc>
        <w:tc>
          <w:tcPr>
            <w:tcW w:w="1347" w:type="dxa"/>
            <w:vAlign w:val="bottom"/>
          </w:tcPr>
          <w:p w14:paraId="488CC712"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-2.468±0.657</w:t>
            </w:r>
          </w:p>
        </w:tc>
        <w:tc>
          <w:tcPr>
            <w:tcW w:w="1293" w:type="dxa"/>
            <w:gridSpan w:val="2"/>
            <w:vAlign w:val="bottom"/>
          </w:tcPr>
          <w:p w14:paraId="5BBDDCF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-2.163±0.405</w:t>
            </w:r>
          </w:p>
        </w:tc>
        <w:tc>
          <w:tcPr>
            <w:tcW w:w="959" w:type="dxa"/>
            <w:vAlign w:val="bottom"/>
          </w:tcPr>
          <w:p w14:paraId="1DD40C37"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5.3</w:t>
            </w:r>
          </w:p>
        </w:tc>
        <w:tc>
          <w:tcPr>
            <w:tcW w:w="678" w:type="dxa"/>
            <w:vAlign w:val="bottom"/>
          </w:tcPr>
          <w:p w14:paraId="6AE54AD5"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3.9</w:t>
            </w:r>
          </w:p>
        </w:tc>
        <w:tc>
          <w:tcPr>
            <w:tcW w:w="808" w:type="dxa"/>
            <w:gridSpan w:val="2"/>
            <w:vAlign w:val="bottom"/>
          </w:tcPr>
          <w:p w14:paraId="7974B7B3" w14:textId="77777777" w:rsidR="00E47C03"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E47C03" w:rsidRPr="00E07C8E" w14:paraId="50C022A6" w14:textId="77777777" w:rsidTr="00343E92">
        <w:tc>
          <w:tcPr>
            <w:tcW w:w="862" w:type="dxa"/>
            <w:vAlign w:val="center"/>
          </w:tcPr>
          <w:p w14:paraId="712E0FB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16</w:t>
            </w:r>
          </w:p>
        </w:tc>
        <w:tc>
          <w:tcPr>
            <w:tcW w:w="1406" w:type="dxa"/>
            <w:vAlign w:val="bottom"/>
          </w:tcPr>
          <w:p w14:paraId="0F1E761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-0.629±0.481</w:t>
            </w:r>
          </w:p>
        </w:tc>
        <w:tc>
          <w:tcPr>
            <w:tcW w:w="1397" w:type="dxa"/>
            <w:vAlign w:val="bottom"/>
          </w:tcPr>
          <w:p w14:paraId="1EA42AD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-3.701±0.214</w:t>
            </w:r>
          </w:p>
        </w:tc>
        <w:tc>
          <w:tcPr>
            <w:tcW w:w="1420" w:type="dxa"/>
            <w:gridSpan w:val="2"/>
            <w:vAlign w:val="bottom"/>
          </w:tcPr>
          <w:p w14:paraId="1B0C4A95"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-5.683±1.327</w:t>
            </w:r>
          </w:p>
        </w:tc>
        <w:tc>
          <w:tcPr>
            <w:tcW w:w="1328" w:type="dxa"/>
            <w:vAlign w:val="bottom"/>
          </w:tcPr>
          <w:p w14:paraId="4195ECC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4.845±0.272</w:t>
            </w:r>
          </w:p>
        </w:tc>
        <w:tc>
          <w:tcPr>
            <w:tcW w:w="1347" w:type="dxa"/>
            <w:vAlign w:val="bottom"/>
          </w:tcPr>
          <w:p w14:paraId="2FA86B8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0.500±0.543</w:t>
            </w:r>
          </w:p>
        </w:tc>
        <w:tc>
          <w:tcPr>
            <w:tcW w:w="1293" w:type="dxa"/>
            <w:gridSpan w:val="2"/>
            <w:vAlign w:val="bottom"/>
          </w:tcPr>
          <w:p w14:paraId="6B32C5F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-0.925±0.553</w:t>
            </w:r>
          </w:p>
        </w:tc>
        <w:tc>
          <w:tcPr>
            <w:tcW w:w="959" w:type="dxa"/>
            <w:vAlign w:val="bottom"/>
          </w:tcPr>
          <w:p w14:paraId="15E20C26"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5.5</w:t>
            </w:r>
          </w:p>
        </w:tc>
        <w:tc>
          <w:tcPr>
            <w:tcW w:w="678" w:type="dxa"/>
            <w:vAlign w:val="bottom"/>
          </w:tcPr>
          <w:p w14:paraId="1BF8B8E4"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4.2</w:t>
            </w:r>
          </w:p>
        </w:tc>
        <w:tc>
          <w:tcPr>
            <w:tcW w:w="808" w:type="dxa"/>
            <w:gridSpan w:val="2"/>
            <w:vAlign w:val="bottom"/>
          </w:tcPr>
          <w:p w14:paraId="2FD9C75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4.8</w:t>
            </w:r>
          </w:p>
        </w:tc>
      </w:tr>
      <w:tr w:rsidR="00E47C03" w:rsidRPr="00E07C8E" w14:paraId="7FD7C4FF" w14:textId="77777777" w:rsidTr="00343E92">
        <w:tc>
          <w:tcPr>
            <w:tcW w:w="862" w:type="dxa"/>
            <w:vAlign w:val="center"/>
          </w:tcPr>
          <w:p w14:paraId="75FE2B4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17</w:t>
            </w:r>
          </w:p>
        </w:tc>
        <w:tc>
          <w:tcPr>
            <w:tcW w:w="1406" w:type="dxa"/>
            <w:vAlign w:val="bottom"/>
          </w:tcPr>
          <w:p w14:paraId="32CFD92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-1.414±0.407</w:t>
            </w:r>
          </w:p>
        </w:tc>
        <w:tc>
          <w:tcPr>
            <w:tcW w:w="1397" w:type="dxa"/>
            <w:vAlign w:val="bottom"/>
          </w:tcPr>
          <w:p w14:paraId="6ACA7F3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-7.602±0.531</w:t>
            </w:r>
          </w:p>
        </w:tc>
        <w:tc>
          <w:tcPr>
            <w:tcW w:w="1420" w:type="dxa"/>
            <w:gridSpan w:val="2"/>
            <w:vAlign w:val="bottom"/>
          </w:tcPr>
          <w:p w14:paraId="757F36D8"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-8.322±1.419</w:t>
            </w:r>
          </w:p>
        </w:tc>
        <w:tc>
          <w:tcPr>
            <w:tcW w:w="1328" w:type="dxa"/>
            <w:vAlign w:val="bottom"/>
          </w:tcPr>
          <w:p w14:paraId="2C6802F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1.491±0.544</w:t>
            </w:r>
          </w:p>
        </w:tc>
        <w:tc>
          <w:tcPr>
            <w:tcW w:w="1347" w:type="dxa"/>
            <w:vAlign w:val="bottom"/>
          </w:tcPr>
          <w:p w14:paraId="2D46995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-3.068±0.935</w:t>
            </w:r>
          </w:p>
        </w:tc>
        <w:tc>
          <w:tcPr>
            <w:tcW w:w="1293" w:type="dxa"/>
            <w:gridSpan w:val="2"/>
            <w:vAlign w:val="bottom"/>
          </w:tcPr>
          <w:p w14:paraId="08768A9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-2.601±1.014</w:t>
            </w:r>
          </w:p>
        </w:tc>
        <w:tc>
          <w:tcPr>
            <w:tcW w:w="959" w:type="dxa"/>
            <w:vAlign w:val="bottom"/>
          </w:tcPr>
          <w:p w14:paraId="46B045E2"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678" w:type="dxa"/>
            <w:vAlign w:val="bottom"/>
          </w:tcPr>
          <w:p w14:paraId="7375C651"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4.5</w:t>
            </w:r>
          </w:p>
        </w:tc>
        <w:tc>
          <w:tcPr>
            <w:tcW w:w="808" w:type="dxa"/>
            <w:gridSpan w:val="2"/>
            <w:vAlign w:val="bottom"/>
          </w:tcPr>
          <w:p w14:paraId="0845FBC1"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5.7</w:t>
            </w:r>
          </w:p>
        </w:tc>
      </w:tr>
      <w:tr w:rsidR="00E47C03" w:rsidRPr="00E07C8E" w14:paraId="2D6A2841" w14:textId="77777777" w:rsidTr="00343E92">
        <w:tc>
          <w:tcPr>
            <w:tcW w:w="862" w:type="dxa"/>
            <w:vAlign w:val="center"/>
          </w:tcPr>
          <w:p w14:paraId="13AD591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21</w:t>
            </w:r>
          </w:p>
        </w:tc>
        <w:tc>
          <w:tcPr>
            <w:tcW w:w="1406" w:type="dxa"/>
            <w:vAlign w:val="bottom"/>
          </w:tcPr>
          <w:p w14:paraId="7C3F4A9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-5.730±1.129</w:t>
            </w:r>
          </w:p>
        </w:tc>
        <w:tc>
          <w:tcPr>
            <w:tcW w:w="1397" w:type="dxa"/>
            <w:vAlign w:val="bottom"/>
          </w:tcPr>
          <w:p w14:paraId="231CE25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-7.951±1.551</w:t>
            </w:r>
          </w:p>
        </w:tc>
        <w:tc>
          <w:tcPr>
            <w:tcW w:w="1420" w:type="dxa"/>
            <w:gridSpan w:val="2"/>
            <w:vAlign w:val="bottom"/>
          </w:tcPr>
          <w:p w14:paraId="2623DDAD"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-9.580±1.155</w:t>
            </w:r>
          </w:p>
        </w:tc>
        <w:tc>
          <w:tcPr>
            <w:tcW w:w="1328" w:type="dxa"/>
            <w:vAlign w:val="bottom"/>
          </w:tcPr>
          <w:p w14:paraId="48FC06E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-2.206±0.329</w:t>
            </w:r>
          </w:p>
        </w:tc>
        <w:tc>
          <w:tcPr>
            <w:tcW w:w="1347" w:type="dxa"/>
            <w:vAlign w:val="bottom"/>
          </w:tcPr>
          <w:p w14:paraId="07A253B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-2.027±0.609</w:t>
            </w:r>
          </w:p>
        </w:tc>
        <w:tc>
          <w:tcPr>
            <w:tcW w:w="1293" w:type="dxa"/>
            <w:gridSpan w:val="2"/>
            <w:vAlign w:val="bottom"/>
          </w:tcPr>
          <w:p w14:paraId="797368DA"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-2.328±1.863</w:t>
            </w:r>
          </w:p>
        </w:tc>
        <w:tc>
          <w:tcPr>
            <w:tcW w:w="959" w:type="dxa"/>
            <w:vAlign w:val="bottom"/>
          </w:tcPr>
          <w:p w14:paraId="5B8A625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678" w:type="dxa"/>
            <w:vAlign w:val="bottom"/>
          </w:tcPr>
          <w:p w14:paraId="66EA7F49"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5.9</w:t>
            </w:r>
          </w:p>
        </w:tc>
        <w:tc>
          <w:tcPr>
            <w:tcW w:w="808" w:type="dxa"/>
            <w:gridSpan w:val="2"/>
            <w:vAlign w:val="bottom"/>
          </w:tcPr>
          <w:p w14:paraId="4D2206C2"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7.3</w:t>
            </w:r>
          </w:p>
        </w:tc>
      </w:tr>
      <w:tr w:rsidR="00E47C03" w:rsidRPr="00E07C8E" w14:paraId="1CE63CDB" w14:textId="77777777" w:rsidTr="00343E92">
        <w:tc>
          <w:tcPr>
            <w:tcW w:w="862" w:type="dxa"/>
            <w:vAlign w:val="center"/>
          </w:tcPr>
          <w:p w14:paraId="5C970F0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23</w:t>
            </w:r>
          </w:p>
        </w:tc>
        <w:tc>
          <w:tcPr>
            <w:tcW w:w="1406" w:type="dxa"/>
            <w:vAlign w:val="bottom"/>
          </w:tcPr>
          <w:p w14:paraId="2A28F32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-2.849±0.585</w:t>
            </w:r>
          </w:p>
        </w:tc>
        <w:tc>
          <w:tcPr>
            <w:tcW w:w="1397" w:type="dxa"/>
            <w:vAlign w:val="bottom"/>
          </w:tcPr>
          <w:p w14:paraId="00044CE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-6.506±0.423</w:t>
            </w:r>
          </w:p>
        </w:tc>
        <w:tc>
          <w:tcPr>
            <w:tcW w:w="1420" w:type="dxa"/>
            <w:gridSpan w:val="2"/>
            <w:vAlign w:val="bottom"/>
          </w:tcPr>
          <w:p w14:paraId="4006DC7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-8.761±0.000</w:t>
            </w:r>
          </w:p>
        </w:tc>
        <w:tc>
          <w:tcPr>
            <w:tcW w:w="1328" w:type="dxa"/>
            <w:vAlign w:val="bottom"/>
          </w:tcPr>
          <w:p w14:paraId="62446A9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1.918±0.226</w:t>
            </w:r>
          </w:p>
        </w:tc>
        <w:tc>
          <w:tcPr>
            <w:tcW w:w="1347" w:type="dxa"/>
            <w:vAlign w:val="bottom"/>
          </w:tcPr>
          <w:p w14:paraId="75BA14BE"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1.438±0.670</w:t>
            </w:r>
          </w:p>
        </w:tc>
        <w:tc>
          <w:tcPr>
            <w:tcW w:w="1293" w:type="dxa"/>
            <w:gridSpan w:val="2"/>
            <w:vAlign w:val="bottom"/>
          </w:tcPr>
          <w:p w14:paraId="7EBAC0D2"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1.085±0.335</w:t>
            </w:r>
          </w:p>
        </w:tc>
        <w:tc>
          <w:tcPr>
            <w:tcW w:w="959" w:type="dxa"/>
            <w:vAlign w:val="bottom"/>
          </w:tcPr>
          <w:p w14:paraId="5D84259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4.8</w:t>
            </w:r>
          </w:p>
        </w:tc>
        <w:tc>
          <w:tcPr>
            <w:tcW w:w="678" w:type="dxa"/>
            <w:vAlign w:val="bottom"/>
          </w:tcPr>
          <w:p w14:paraId="31A3AC1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7.9</w:t>
            </w:r>
          </w:p>
        </w:tc>
        <w:tc>
          <w:tcPr>
            <w:tcW w:w="808" w:type="dxa"/>
            <w:gridSpan w:val="2"/>
            <w:vAlign w:val="bottom"/>
          </w:tcPr>
          <w:p w14:paraId="6F0E9139"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9.8</w:t>
            </w:r>
          </w:p>
        </w:tc>
      </w:tr>
      <w:tr w:rsidR="00E47C03" w:rsidRPr="00E07C8E" w14:paraId="2DBD72F9" w14:textId="77777777" w:rsidTr="00343E92">
        <w:tc>
          <w:tcPr>
            <w:tcW w:w="862" w:type="dxa"/>
            <w:vAlign w:val="center"/>
          </w:tcPr>
          <w:p w14:paraId="47B96ED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24</w:t>
            </w:r>
          </w:p>
        </w:tc>
        <w:tc>
          <w:tcPr>
            <w:tcW w:w="1406" w:type="dxa"/>
            <w:vAlign w:val="bottom"/>
          </w:tcPr>
          <w:p w14:paraId="2FDEA47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-1.650±0.413</w:t>
            </w:r>
          </w:p>
        </w:tc>
        <w:tc>
          <w:tcPr>
            <w:tcW w:w="1397" w:type="dxa"/>
            <w:vAlign w:val="bottom"/>
          </w:tcPr>
          <w:p w14:paraId="0B58726D"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-3.794±0.318</w:t>
            </w:r>
          </w:p>
        </w:tc>
        <w:tc>
          <w:tcPr>
            <w:tcW w:w="1420" w:type="dxa"/>
            <w:gridSpan w:val="2"/>
            <w:vAlign w:val="bottom"/>
          </w:tcPr>
          <w:p w14:paraId="5B2A897A"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-6.527±0.000</w:t>
            </w:r>
          </w:p>
        </w:tc>
        <w:tc>
          <w:tcPr>
            <w:tcW w:w="1328" w:type="dxa"/>
            <w:vAlign w:val="bottom"/>
          </w:tcPr>
          <w:p w14:paraId="09E8EAE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2.685±0.582</w:t>
            </w:r>
          </w:p>
        </w:tc>
        <w:tc>
          <w:tcPr>
            <w:tcW w:w="1347" w:type="dxa"/>
            <w:vAlign w:val="bottom"/>
          </w:tcPr>
          <w:p w14:paraId="47889B1A"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-0.247±1.065</w:t>
            </w:r>
          </w:p>
        </w:tc>
        <w:tc>
          <w:tcPr>
            <w:tcW w:w="1293" w:type="dxa"/>
            <w:gridSpan w:val="2"/>
            <w:vAlign w:val="bottom"/>
          </w:tcPr>
          <w:p w14:paraId="5EB2FF99"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-2.691±0.908</w:t>
            </w:r>
          </w:p>
        </w:tc>
        <w:tc>
          <w:tcPr>
            <w:tcW w:w="959" w:type="dxa"/>
            <w:vAlign w:val="bottom"/>
          </w:tcPr>
          <w:p w14:paraId="1404718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4.3</w:t>
            </w:r>
          </w:p>
        </w:tc>
        <w:tc>
          <w:tcPr>
            <w:tcW w:w="678" w:type="dxa"/>
            <w:vAlign w:val="bottom"/>
          </w:tcPr>
          <w:p w14:paraId="098496A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808" w:type="dxa"/>
            <w:gridSpan w:val="2"/>
            <w:vAlign w:val="bottom"/>
          </w:tcPr>
          <w:p w14:paraId="3E932349"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3.8</w:t>
            </w:r>
          </w:p>
        </w:tc>
      </w:tr>
      <w:tr w:rsidR="00E47C03" w:rsidRPr="00E07C8E" w14:paraId="48335C79" w14:textId="77777777" w:rsidTr="00343E92">
        <w:tc>
          <w:tcPr>
            <w:tcW w:w="862" w:type="dxa"/>
            <w:tcBorders>
              <w:bottom w:val="nil"/>
            </w:tcBorders>
            <w:vAlign w:val="center"/>
          </w:tcPr>
          <w:p w14:paraId="57F090EC"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27</w:t>
            </w:r>
          </w:p>
        </w:tc>
        <w:tc>
          <w:tcPr>
            <w:tcW w:w="1406" w:type="dxa"/>
            <w:tcBorders>
              <w:bottom w:val="nil"/>
            </w:tcBorders>
            <w:vAlign w:val="bottom"/>
          </w:tcPr>
          <w:p w14:paraId="42F49F1A"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1.812±0.467</w:t>
            </w:r>
          </w:p>
        </w:tc>
        <w:tc>
          <w:tcPr>
            <w:tcW w:w="1397" w:type="dxa"/>
            <w:tcBorders>
              <w:bottom w:val="nil"/>
            </w:tcBorders>
            <w:vAlign w:val="bottom"/>
          </w:tcPr>
          <w:p w14:paraId="3D887B7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-2.367±0.713</w:t>
            </w:r>
          </w:p>
        </w:tc>
        <w:tc>
          <w:tcPr>
            <w:tcW w:w="1420" w:type="dxa"/>
            <w:gridSpan w:val="2"/>
            <w:tcBorders>
              <w:bottom w:val="nil"/>
            </w:tcBorders>
            <w:vAlign w:val="bottom"/>
          </w:tcPr>
          <w:p w14:paraId="37F567F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-1.264±0.664</w:t>
            </w:r>
          </w:p>
        </w:tc>
        <w:tc>
          <w:tcPr>
            <w:tcW w:w="1328" w:type="dxa"/>
            <w:tcBorders>
              <w:bottom w:val="nil"/>
            </w:tcBorders>
            <w:vAlign w:val="bottom"/>
          </w:tcPr>
          <w:p w14:paraId="5CA2192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7.057±0.582</w:t>
            </w:r>
          </w:p>
        </w:tc>
        <w:tc>
          <w:tcPr>
            <w:tcW w:w="1347" w:type="dxa"/>
            <w:tcBorders>
              <w:bottom w:val="nil"/>
            </w:tcBorders>
            <w:vAlign w:val="bottom"/>
          </w:tcPr>
          <w:p w14:paraId="51AB4C93"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2.203±1.205</w:t>
            </w:r>
          </w:p>
        </w:tc>
        <w:tc>
          <w:tcPr>
            <w:tcW w:w="1293" w:type="dxa"/>
            <w:gridSpan w:val="2"/>
            <w:tcBorders>
              <w:bottom w:val="nil"/>
            </w:tcBorders>
            <w:vAlign w:val="bottom"/>
          </w:tcPr>
          <w:p w14:paraId="33A57CB8"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1.203±0.415</w:t>
            </w:r>
          </w:p>
        </w:tc>
        <w:tc>
          <w:tcPr>
            <w:tcW w:w="959" w:type="dxa"/>
            <w:tcBorders>
              <w:bottom w:val="nil"/>
            </w:tcBorders>
            <w:vAlign w:val="bottom"/>
          </w:tcPr>
          <w:p w14:paraId="6EAE6619"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5.2</w:t>
            </w:r>
          </w:p>
        </w:tc>
        <w:tc>
          <w:tcPr>
            <w:tcW w:w="678" w:type="dxa"/>
            <w:tcBorders>
              <w:bottom w:val="nil"/>
            </w:tcBorders>
            <w:vAlign w:val="bottom"/>
          </w:tcPr>
          <w:p w14:paraId="338FC352"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4.6</w:t>
            </w:r>
          </w:p>
        </w:tc>
        <w:tc>
          <w:tcPr>
            <w:tcW w:w="808" w:type="dxa"/>
            <w:gridSpan w:val="2"/>
            <w:tcBorders>
              <w:bottom w:val="nil"/>
            </w:tcBorders>
            <w:vAlign w:val="bottom"/>
          </w:tcPr>
          <w:p w14:paraId="2D44EC8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2.5</w:t>
            </w:r>
          </w:p>
        </w:tc>
      </w:tr>
      <w:tr w:rsidR="00E47C03" w:rsidRPr="00E07C8E" w14:paraId="694232BB" w14:textId="77777777" w:rsidTr="00343E92">
        <w:tc>
          <w:tcPr>
            <w:tcW w:w="862" w:type="dxa"/>
            <w:tcBorders>
              <w:top w:val="nil"/>
              <w:bottom w:val="single" w:sz="4" w:space="0" w:color="auto"/>
            </w:tcBorders>
            <w:vAlign w:val="center"/>
          </w:tcPr>
          <w:p w14:paraId="756F6ED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32</w:t>
            </w:r>
          </w:p>
        </w:tc>
        <w:tc>
          <w:tcPr>
            <w:tcW w:w="1406" w:type="dxa"/>
            <w:tcBorders>
              <w:top w:val="nil"/>
              <w:bottom w:val="single" w:sz="4" w:space="0" w:color="auto"/>
            </w:tcBorders>
            <w:vAlign w:val="bottom"/>
          </w:tcPr>
          <w:p w14:paraId="4EFC02A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-6.308±0.406</w:t>
            </w:r>
          </w:p>
        </w:tc>
        <w:tc>
          <w:tcPr>
            <w:tcW w:w="1397" w:type="dxa"/>
            <w:tcBorders>
              <w:top w:val="nil"/>
              <w:bottom w:val="single" w:sz="4" w:space="0" w:color="auto"/>
            </w:tcBorders>
            <w:vAlign w:val="bottom"/>
          </w:tcPr>
          <w:p w14:paraId="34FD89C5"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-13.555±0.000</w:t>
            </w:r>
          </w:p>
        </w:tc>
        <w:tc>
          <w:tcPr>
            <w:tcW w:w="1420" w:type="dxa"/>
            <w:gridSpan w:val="2"/>
            <w:tcBorders>
              <w:top w:val="nil"/>
              <w:bottom w:val="single" w:sz="4" w:space="0" w:color="auto"/>
            </w:tcBorders>
            <w:vAlign w:val="bottom"/>
          </w:tcPr>
          <w:p w14:paraId="7D9B15A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-14.644±0.000</w:t>
            </w:r>
          </w:p>
        </w:tc>
        <w:tc>
          <w:tcPr>
            <w:tcW w:w="1328" w:type="dxa"/>
            <w:tcBorders>
              <w:top w:val="nil"/>
              <w:bottom w:val="single" w:sz="4" w:space="0" w:color="auto"/>
            </w:tcBorders>
            <w:vAlign w:val="bottom"/>
          </w:tcPr>
          <w:p w14:paraId="419A34EE"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1.485±0.311</w:t>
            </w:r>
          </w:p>
        </w:tc>
        <w:tc>
          <w:tcPr>
            <w:tcW w:w="1347" w:type="dxa"/>
            <w:tcBorders>
              <w:top w:val="nil"/>
              <w:bottom w:val="single" w:sz="4" w:space="0" w:color="auto"/>
            </w:tcBorders>
            <w:vAlign w:val="bottom"/>
          </w:tcPr>
          <w:p w14:paraId="53ED6E25"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-1.645±0.642</w:t>
            </w:r>
          </w:p>
        </w:tc>
        <w:tc>
          <w:tcPr>
            <w:tcW w:w="1293" w:type="dxa"/>
            <w:gridSpan w:val="2"/>
            <w:tcBorders>
              <w:top w:val="nil"/>
              <w:bottom w:val="single" w:sz="4" w:space="0" w:color="auto"/>
            </w:tcBorders>
            <w:vAlign w:val="bottom"/>
          </w:tcPr>
          <w:p w14:paraId="56A7598E"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-3.511±1.089</w:t>
            </w:r>
          </w:p>
        </w:tc>
        <w:tc>
          <w:tcPr>
            <w:tcW w:w="959" w:type="dxa"/>
            <w:tcBorders>
              <w:top w:val="nil"/>
              <w:bottom w:val="single" w:sz="4" w:space="0" w:color="auto"/>
            </w:tcBorders>
            <w:vAlign w:val="bottom"/>
          </w:tcPr>
          <w:p w14:paraId="6D238DC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7.8</w:t>
            </w:r>
          </w:p>
        </w:tc>
        <w:tc>
          <w:tcPr>
            <w:tcW w:w="678" w:type="dxa"/>
            <w:tcBorders>
              <w:top w:val="nil"/>
              <w:bottom w:val="single" w:sz="4" w:space="0" w:color="auto"/>
            </w:tcBorders>
            <w:vAlign w:val="bottom"/>
          </w:tcPr>
          <w:p w14:paraId="0803DCE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11.9</w:t>
            </w:r>
          </w:p>
        </w:tc>
        <w:tc>
          <w:tcPr>
            <w:tcW w:w="808" w:type="dxa"/>
            <w:gridSpan w:val="2"/>
            <w:tcBorders>
              <w:top w:val="nil"/>
              <w:bottom w:val="single" w:sz="4" w:space="0" w:color="auto"/>
            </w:tcBorders>
            <w:vAlign w:val="bottom"/>
          </w:tcPr>
          <w:p w14:paraId="173F0F7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11.1</w:t>
            </w:r>
          </w:p>
        </w:tc>
      </w:tr>
    </w:tbl>
    <w:p w14:paraId="2BA12798" w14:textId="77777777" w:rsidR="00343E92" w:rsidRPr="00E07C8E" w:rsidRDefault="00343E92" w:rsidP="00DC3C63"/>
    <w:p w14:paraId="6078CF21" w14:textId="77777777" w:rsidR="00343E92" w:rsidRPr="00E07C8E" w:rsidRDefault="00343E92">
      <w:r w:rsidRPr="00E07C8E">
        <w:br w:type="page"/>
      </w:r>
    </w:p>
    <w:p w14:paraId="15AF07D2" w14:textId="77777777" w:rsidR="00DC3C63" w:rsidRPr="00E07C8E" w:rsidRDefault="009210E2" w:rsidP="00DC3C63">
      <w:bookmarkStart w:id="321" w:name="_Toc446419881"/>
      <w:r w:rsidRPr="00E07C8E">
        <w:rPr>
          <w:rStyle w:val="Heading4Char"/>
        </w:rPr>
        <w:lastRenderedPageBreak/>
        <w:t>Table 26</w:t>
      </w:r>
      <w:r w:rsidR="00DC3C63" w:rsidRPr="00E07C8E">
        <w:rPr>
          <w:rStyle w:val="Heading4Char"/>
        </w:rPr>
        <w:t xml:space="preserve">. </w:t>
      </w:r>
      <w:proofErr w:type="gramStart"/>
      <w:r w:rsidR="00DC3C63" w:rsidRPr="00E07C8E">
        <w:rPr>
          <w:rStyle w:val="Heading4Char"/>
        </w:rPr>
        <w:t>Valgus group level walking peak abduction and adduction angles, and abduction ranges of motion</w:t>
      </w:r>
      <w:bookmarkEnd w:id="321"/>
      <w:r w:rsidR="00DC3C63" w:rsidRPr="00E07C8E">
        <w:t>.</w:t>
      </w:r>
      <w:proofErr w:type="gramEnd"/>
    </w:p>
    <w:tbl>
      <w:tblPr>
        <w:tblStyle w:val="TableGrid"/>
        <w:tblW w:w="1119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407"/>
        <w:gridCol w:w="1441"/>
        <w:gridCol w:w="728"/>
        <w:gridCol w:w="115"/>
        <w:gridCol w:w="1298"/>
        <w:gridCol w:w="1368"/>
        <w:gridCol w:w="1232"/>
        <w:gridCol w:w="34"/>
        <w:gridCol w:w="1042"/>
        <w:gridCol w:w="803"/>
        <w:gridCol w:w="834"/>
        <w:gridCol w:w="30"/>
      </w:tblGrid>
      <w:tr w:rsidR="00B76286" w:rsidRPr="00E07C8E" w14:paraId="59CF55EF" w14:textId="77777777" w:rsidTr="00E47C03">
        <w:trPr>
          <w:gridAfter w:val="1"/>
          <w:wAfter w:w="30" w:type="dxa"/>
        </w:trPr>
        <w:tc>
          <w:tcPr>
            <w:tcW w:w="861" w:type="dxa"/>
            <w:tcBorders>
              <w:top w:val="single" w:sz="4" w:space="0" w:color="auto"/>
              <w:left w:val="nil"/>
              <w:bottom w:val="single" w:sz="4" w:space="0" w:color="auto"/>
            </w:tcBorders>
            <w:vAlign w:val="center"/>
          </w:tcPr>
          <w:p w14:paraId="76CBCD2A" w14:textId="77777777" w:rsidR="00B76286" w:rsidRPr="00E07C8E" w:rsidRDefault="00B76286" w:rsidP="00DC3C63">
            <w:pPr>
              <w:jc w:val="center"/>
              <w:rPr>
                <w:b/>
                <w:sz w:val="20"/>
                <w:szCs w:val="20"/>
              </w:rPr>
            </w:pPr>
          </w:p>
        </w:tc>
        <w:tc>
          <w:tcPr>
            <w:tcW w:w="3576" w:type="dxa"/>
            <w:gridSpan w:val="3"/>
            <w:tcBorders>
              <w:top w:val="single" w:sz="4" w:space="0" w:color="auto"/>
              <w:bottom w:val="single" w:sz="4" w:space="0" w:color="auto"/>
            </w:tcBorders>
            <w:vAlign w:val="center"/>
          </w:tcPr>
          <w:p w14:paraId="038AC836" w14:textId="77777777" w:rsidR="00B76286" w:rsidRPr="00E07C8E" w:rsidRDefault="00B76286" w:rsidP="00DC3C63">
            <w:pPr>
              <w:jc w:val="center"/>
              <w:rPr>
                <w:b/>
                <w:sz w:val="20"/>
                <w:szCs w:val="20"/>
              </w:rPr>
            </w:pPr>
            <w:r w:rsidRPr="00E07C8E">
              <w:rPr>
                <w:b/>
                <w:sz w:val="20"/>
                <w:szCs w:val="20"/>
              </w:rPr>
              <w:t xml:space="preserve">Peak Abduction </w:t>
            </w:r>
            <w:proofErr w:type="gramStart"/>
            <w:r w:rsidRPr="00E07C8E">
              <w:rPr>
                <w:b/>
                <w:sz w:val="20"/>
                <w:szCs w:val="20"/>
              </w:rPr>
              <w:t>Angle(</w:t>
            </w:r>
            <w:proofErr w:type="spellStart"/>
            <w:proofErr w:type="gramEnd"/>
            <w:r w:rsidRPr="00E07C8E">
              <w:rPr>
                <w:b/>
                <w:sz w:val="20"/>
                <w:szCs w:val="20"/>
              </w:rPr>
              <w:t>deg</w:t>
            </w:r>
            <w:proofErr w:type="spellEnd"/>
            <w:r w:rsidRPr="00E07C8E">
              <w:rPr>
                <w:b/>
                <w:sz w:val="20"/>
                <w:szCs w:val="20"/>
              </w:rPr>
              <w:t>)</w:t>
            </w:r>
          </w:p>
        </w:tc>
        <w:tc>
          <w:tcPr>
            <w:tcW w:w="4013" w:type="dxa"/>
            <w:gridSpan w:val="4"/>
            <w:tcBorders>
              <w:top w:val="single" w:sz="4" w:space="0" w:color="auto"/>
              <w:bottom w:val="single" w:sz="4" w:space="0" w:color="auto"/>
            </w:tcBorders>
            <w:vAlign w:val="center"/>
          </w:tcPr>
          <w:p w14:paraId="7E2F6E25" w14:textId="77777777" w:rsidR="00B76286" w:rsidRPr="00E07C8E" w:rsidRDefault="00B76286" w:rsidP="00DC3C63">
            <w:pPr>
              <w:jc w:val="center"/>
              <w:rPr>
                <w:b/>
                <w:sz w:val="20"/>
                <w:szCs w:val="20"/>
              </w:rPr>
            </w:pPr>
            <w:r w:rsidRPr="00E07C8E">
              <w:rPr>
                <w:b/>
                <w:sz w:val="20"/>
                <w:szCs w:val="20"/>
              </w:rPr>
              <w:t>Peak Adduction Angle (</w:t>
            </w:r>
            <w:proofErr w:type="spellStart"/>
            <w:r w:rsidRPr="00E07C8E">
              <w:rPr>
                <w:b/>
                <w:sz w:val="20"/>
                <w:szCs w:val="20"/>
              </w:rPr>
              <w:t>deg</w:t>
            </w:r>
            <w:proofErr w:type="spellEnd"/>
            <w:r w:rsidRPr="00E07C8E">
              <w:rPr>
                <w:b/>
                <w:sz w:val="20"/>
                <w:szCs w:val="20"/>
              </w:rPr>
              <w:t>)</w:t>
            </w:r>
          </w:p>
        </w:tc>
        <w:tc>
          <w:tcPr>
            <w:tcW w:w="2713" w:type="dxa"/>
            <w:gridSpan w:val="4"/>
            <w:tcBorders>
              <w:top w:val="single" w:sz="4" w:space="0" w:color="auto"/>
              <w:bottom w:val="single" w:sz="4" w:space="0" w:color="auto"/>
            </w:tcBorders>
          </w:tcPr>
          <w:p w14:paraId="7CA179EC" w14:textId="77777777" w:rsidR="00B76286" w:rsidRPr="00E07C8E" w:rsidRDefault="00B76286" w:rsidP="00DC3C63">
            <w:pPr>
              <w:jc w:val="center"/>
              <w:rPr>
                <w:b/>
                <w:sz w:val="20"/>
                <w:szCs w:val="20"/>
              </w:rPr>
            </w:pPr>
            <w:r w:rsidRPr="00E07C8E">
              <w:rPr>
                <w:b/>
                <w:sz w:val="20"/>
                <w:szCs w:val="20"/>
              </w:rPr>
              <w:t>Abduction ROM (</w:t>
            </w:r>
            <w:proofErr w:type="spellStart"/>
            <w:r w:rsidRPr="00E07C8E">
              <w:rPr>
                <w:b/>
                <w:sz w:val="20"/>
                <w:szCs w:val="20"/>
              </w:rPr>
              <w:t>deg</w:t>
            </w:r>
            <w:proofErr w:type="spellEnd"/>
            <w:r w:rsidRPr="00E07C8E">
              <w:rPr>
                <w:b/>
                <w:sz w:val="20"/>
                <w:szCs w:val="20"/>
              </w:rPr>
              <w:t>)</w:t>
            </w:r>
          </w:p>
        </w:tc>
      </w:tr>
      <w:tr w:rsidR="00B76286" w:rsidRPr="00E07C8E" w14:paraId="6AD634B2" w14:textId="77777777" w:rsidTr="00E47C03">
        <w:tc>
          <w:tcPr>
            <w:tcW w:w="861" w:type="dxa"/>
            <w:tcBorders>
              <w:top w:val="single" w:sz="4" w:space="0" w:color="auto"/>
              <w:left w:val="nil"/>
              <w:bottom w:val="single" w:sz="4" w:space="0" w:color="auto"/>
            </w:tcBorders>
            <w:vAlign w:val="center"/>
          </w:tcPr>
          <w:p w14:paraId="02208DC4" w14:textId="77777777" w:rsidR="00B76286" w:rsidRPr="00E07C8E" w:rsidRDefault="00B76286" w:rsidP="00DC3C63">
            <w:pPr>
              <w:jc w:val="center"/>
              <w:rPr>
                <w:b/>
                <w:sz w:val="20"/>
                <w:szCs w:val="20"/>
              </w:rPr>
            </w:pPr>
            <w:r w:rsidRPr="00E07C8E">
              <w:rPr>
                <w:b/>
                <w:sz w:val="20"/>
                <w:szCs w:val="20"/>
              </w:rPr>
              <w:t>Subject</w:t>
            </w:r>
          </w:p>
        </w:tc>
        <w:tc>
          <w:tcPr>
            <w:tcW w:w="1407" w:type="dxa"/>
            <w:tcBorders>
              <w:top w:val="single" w:sz="4" w:space="0" w:color="auto"/>
              <w:bottom w:val="single" w:sz="4" w:space="0" w:color="auto"/>
            </w:tcBorders>
            <w:vAlign w:val="center"/>
          </w:tcPr>
          <w:p w14:paraId="35EB46CF" w14:textId="77777777" w:rsidR="00B76286" w:rsidRPr="00E07C8E" w:rsidRDefault="00B76286" w:rsidP="00DC3C63">
            <w:pPr>
              <w:jc w:val="center"/>
              <w:rPr>
                <w:b/>
                <w:sz w:val="20"/>
                <w:szCs w:val="20"/>
              </w:rPr>
            </w:pPr>
            <w:r w:rsidRPr="00E07C8E">
              <w:rPr>
                <w:b/>
                <w:sz w:val="20"/>
                <w:szCs w:val="20"/>
              </w:rPr>
              <w:t>Normal</w:t>
            </w:r>
          </w:p>
        </w:tc>
        <w:tc>
          <w:tcPr>
            <w:tcW w:w="1441" w:type="dxa"/>
            <w:tcBorders>
              <w:top w:val="single" w:sz="4" w:space="0" w:color="auto"/>
              <w:bottom w:val="single" w:sz="4" w:space="0" w:color="auto"/>
            </w:tcBorders>
            <w:vAlign w:val="center"/>
          </w:tcPr>
          <w:p w14:paraId="1E084C4B" w14:textId="77777777" w:rsidR="00B76286" w:rsidRPr="00E07C8E" w:rsidRDefault="00B76286" w:rsidP="00DC3C63">
            <w:pPr>
              <w:jc w:val="center"/>
              <w:rPr>
                <w:b/>
                <w:sz w:val="20"/>
                <w:szCs w:val="20"/>
              </w:rPr>
            </w:pPr>
            <w:r w:rsidRPr="00E07C8E">
              <w:rPr>
                <w:b/>
                <w:sz w:val="20"/>
                <w:szCs w:val="20"/>
              </w:rPr>
              <w:t>TI</w:t>
            </w:r>
          </w:p>
        </w:tc>
        <w:tc>
          <w:tcPr>
            <w:tcW w:w="843" w:type="dxa"/>
            <w:gridSpan w:val="2"/>
            <w:tcBorders>
              <w:top w:val="single" w:sz="4" w:space="0" w:color="auto"/>
              <w:bottom w:val="single" w:sz="4" w:space="0" w:color="auto"/>
            </w:tcBorders>
            <w:vAlign w:val="center"/>
          </w:tcPr>
          <w:p w14:paraId="3F63A29A" w14:textId="77777777" w:rsidR="00B76286" w:rsidRPr="00E07C8E" w:rsidRDefault="00B76286" w:rsidP="00DC3C63">
            <w:pPr>
              <w:jc w:val="center"/>
              <w:rPr>
                <w:b/>
                <w:sz w:val="20"/>
                <w:szCs w:val="20"/>
              </w:rPr>
            </w:pPr>
            <w:r w:rsidRPr="00E07C8E">
              <w:rPr>
                <w:b/>
                <w:sz w:val="20"/>
                <w:szCs w:val="20"/>
              </w:rPr>
              <w:t>TIW</w:t>
            </w:r>
          </w:p>
        </w:tc>
        <w:tc>
          <w:tcPr>
            <w:tcW w:w="1298" w:type="dxa"/>
            <w:tcBorders>
              <w:top w:val="single" w:sz="4" w:space="0" w:color="auto"/>
              <w:bottom w:val="single" w:sz="4" w:space="0" w:color="auto"/>
            </w:tcBorders>
            <w:vAlign w:val="center"/>
          </w:tcPr>
          <w:p w14:paraId="6C61C11D" w14:textId="77777777" w:rsidR="00B76286" w:rsidRPr="00E07C8E" w:rsidRDefault="00B76286" w:rsidP="00DC3C63">
            <w:pPr>
              <w:jc w:val="center"/>
              <w:rPr>
                <w:b/>
                <w:sz w:val="20"/>
                <w:szCs w:val="20"/>
              </w:rPr>
            </w:pPr>
            <w:r w:rsidRPr="00E07C8E">
              <w:rPr>
                <w:b/>
                <w:sz w:val="20"/>
                <w:szCs w:val="20"/>
              </w:rPr>
              <w:t>Normal</w:t>
            </w:r>
          </w:p>
        </w:tc>
        <w:tc>
          <w:tcPr>
            <w:tcW w:w="1368" w:type="dxa"/>
            <w:tcBorders>
              <w:top w:val="single" w:sz="4" w:space="0" w:color="auto"/>
              <w:bottom w:val="single" w:sz="4" w:space="0" w:color="auto"/>
            </w:tcBorders>
            <w:vAlign w:val="center"/>
          </w:tcPr>
          <w:p w14:paraId="7D3A6733" w14:textId="77777777" w:rsidR="00B76286" w:rsidRPr="00E07C8E" w:rsidRDefault="00B76286" w:rsidP="00DC3C63">
            <w:pPr>
              <w:jc w:val="center"/>
              <w:rPr>
                <w:b/>
                <w:sz w:val="20"/>
                <w:szCs w:val="20"/>
              </w:rPr>
            </w:pPr>
            <w:r w:rsidRPr="00E07C8E">
              <w:rPr>
                <w:b/>
                <w:sz w:val="20"/>
                <w:szCs w:val="20"/>
              </w:rPr>
              <w:t>TI</w:t>
            </w:r>
          </w:p>
        </w:tc>
        <w:tc>
          <w:tcPr>
            <w:tcW w:w="1266" w:type="dxa"/>
            <w:gridSpan w:val="2"/>
            <w:tcBorders>
              <w:top w:val="single" w:sz="4" w:space="0" w:color="auto"/>
              <w:bottom w:val="single" w:sz="4" w:space="0" w:color="auto"/>
            </w:tcBorders>
            <w:vAlign w:val="center"/>
          </w:tcPr>
          <w:p w14:paraId="4495FE7F" w14:textId="77777777" w:rsidR="00B76286" w:rsidRPr="00E07C8E" w:rsidRDefault="00B76286" w:rsidP="00DC3C63">
            <w:pPr>
              <w:jc w:val="center"/>
              <w:rPr>
                <w:b/>
                <w:sz w:val="20"/>
                <w:szCs w:val="20"/>
              </w:rPr>
            </w:pPr>
            <w:r w:rsidRPr="00E07C8E">
              <w:rPr>
                <w:b/>
                <w:sz w:val="20"/>
                <w:szCs w:val="20"/>
              </w:rPr>
              <w:t>TIW</w:t>
            </w:r>
          </w:p>
        </w:tc>
        <w:tc>
          <w:tcPr>
            <w:tcW w:w="1042" w:type="dxa"/>
            <w:tcBorders>
              <w:top w:val="single" w:sz="4" w:space="0" w:color="auto"/>
              <w:bottom w:val="single" w:sz="4" w:space="0" w:color="auto"/>
            </w:tcBorders>
          </w:tcPr>
          <w:p w14:paraId="4951286D" w14:textId="77777777" w:rsidR="00B76286" w:rsidRPr="00E07C8E" w:rsidRDefault="00B76286" w:rsidP="00DC3C63">
            <w:pPr>
              <w:jc w:val="center"/>
              <w:rPr>
                <w:b/>
                <w:sz w:val="20"/>
                <w:szCs w:val="20"/>
              </w:rPr>
            </w:pPr>
            <w:r w:rsidRPr="00E07C8E">
              <w:rPr>
                <w:b/>
                <w:sz w:val="20"/>
                <w:szCs w:val="20"/>
              </w:rPr>
              <w:t>Normal</w:t>
            </w:r>
          </w:p>
        </w:tc>
        <w:tc>
          <w:tcPr>
            <w:tcW w:w="803" w:type="dxa"/>
            <w:tcBorders>
              <w:top w:val="single" w:sz="4" w:space="0" w:color="auto"/>
              <w:bottom w:val="single" w:sz="4" w:space="0" w:color="auto"/>
            </w:tcBorders>
          </w:tcPr>
          <w:p w14:paraId="4988B2B7" w14:textId="77777777" w:rsidR="00B76286" w:rsidRPr="00E07C8E" w:rsidRDefault="00B76286" w:rsidP="00DC3C63">
            <w:pPr>
              <w:jc w:val="center"/>
              <w:rPr>
                <w:b/>
                <w:sz w:val="20"/>
                <w:szCs w:val="20"/>
              </w:rPr>
            </w:pPr>
            <w:r w:rsidRPr="00E07C8E">
              <w:rPr>
                <w:b/>
                <w:sz w:val="20"/>
                <w:szCs w:val="20"/>
              </w:rPr>
              <w:t>TI</w:t>
            </w:r>
          </w:p>
        </w:tc>
        <w:tc>
          <w:tcPr>
            <w:tcW w:w="864" w:type="dxa"/>
            <w:gridSpan w:val="2"/>
            <w:tcBorders>
              <w:top w:val="single" w:sz="4" w:space="0" w:color="auto"/>
              <w:bottom w:val="single" w:sz="4" w:space="0" w:color="auto"/>
            </w:tcBorders>
          </w:tcPr>
          <w:p w14:paraId="1C3CFD82" w14:textId="77777777" w:rsidR="00B76286" w:rsidRPr="00E07C8E" w:rsidRDefault="00B76286" w:rsidP="00DC3C63">
            <w:pPr>
              <w:jc w:val="center"/>
              <w:rPr>
                <w:b/>
                <w:sz w:val="20"/>
                <w:szCs w:val="20"/>
              </w:rPr>
            </w:pPr>
            <w:r w:rsidRPr="00E07C8E">
              <w:rPr>
                <w:b/>
                <w:sz w:val="20"/>
                <w:szCs w:val="20"/>
              </w:rPr>
              <w:t>TIW</w:t>
            </w:r>
          </w:p>
        </w:tc>
      </w:tr>
      <w:tr w:rsidR="00E47C03" w:rsidRPr="00E07C8E" w14:paraId="2CA9D6A0" w14:textId="77777777" w:rsidTr="00E47C03">
        <w:tc>
          <w:tcPr>
            <w:tcW w:w="861" w:type="dxa"/>
            <w:tcBorders>
              <w:top w:val="single" w:sz="4" w:space="0" w:color="auto"/>
            </w:tcBorders>
            <w:vAlign w:val="center"/>
          </w:tcPr>
          <w:p w14:paraId="36B0940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14</w:t>
            </w:r>
          </w:p>
        </w:tc>
        <w:tc>
          <w:tcPr>
            <w:tcW w:w="1407" w:type="dxa"/>
            <w:tcBorders>
              <w:top w:val="single" w:sz="4" w:space="0" w:color="auto"/>
            </w:tcBorders>
            <w:vAlign w:val="bottom"/>
          </w:tcPr>
          <w:p w14:paraId="2F2B20F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-11.222±0.396</w:t>
            </w:r>
          </w:p>
        </w:tc>
        <w:tc>
          <w:tcPr>
            <w:tcW w:w="1441" w:type="dxa"/>
            <w:tcBorders>
              <w:top w:val="single" w:sz="4" w:space="0" w:color="auto"/>
            </w:tcBorders>
            <w:vAlign w:val="bottom"/>
          </w:tcPr>
          <w:p w14:paraId="249C707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-11.461±0.311</w:t>
            </w:r>
          </w:p>
        </w:tc>
        <w:tc>
          <w:tcPr>
            <w:tcW w:w="843" w:type="dxa"/>
            <w:gridSpan w:val="2"/>
            <w:tcBorders>
              <w:top w:val="single" w:sz="4" w:space="0" w:color="auto"/>
            </w:tcBorders>
            <w:vAlign w:val="bottom"/>
          </w:tcPr>
          <w:p w14:paraId="20931258"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18.8</w:t>
            </w:r>
          </w:p>
        </w:tc>
        <w:tc>
          <w:tcPr>
            <w:tcW w:w="1298" w:type="dxa"/>
            <w:tcBorders>
              <w:top w:val="single" w:sz="4" w:space="0" w:color="auto"/>
            </w:tcBorders>
            <w:vAlign w:val="bottom"/>
          </w:tcPr>
          <w:p w14:paraId="45338BA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-5.557±0.548</w:t>
            </w:r>
          </w:p>
        </w:tc>
        <w:tc>
          <w:tcPr>
            <w:tcW w:w="1368" w:type="dxa"/>
            <w:tcBorders>
              <w:top w:val="single" w:sz="4" w:space="0" w:color="auto"/>
            </w:tcBorders>
            <w:vAlign w:val="bottom"/>
          </w:tcPr>
          <w:p w14:paraId="6580EBF7"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-7.597±1.020</w:t>
            </w:r>
          </w:p>
        </w:tc>
        <w:tc>
          <w:tcPr>
            <w:tcW w:w="1266" w:type="dxa"/>
            <w:gridSpan w:val="2"/>
            <w:tcBorders>
              <w:top w:val="single" w:sz="4" w:space="0" w:color="auto"/>
            </w:tcBorders>
            <w:vAlign w:val="bottom"/>
          </w:tcPr>
          <w:p w14:paraId="1DE95752"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0.783±0.071</w:t>
            </w:r>
          </w:p>
        </w:tc>
        <w:tc>
          <w:tcPr>
            <w:tcW w:w="1042" w:type="dxa"/>
            <w:tcBorders>
              <w:top w:val="single" w:sz="4" w:space="0" w:color="auto"/>
            </w:tcBorders>
            <w:vAlign w:val="bottom"/>
          </w:tcPr>
          <w:p w14:paraId="1BC7B08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5.7</w:t>
            </w:r>
          </w:p>
        </w:tc>
        <w:tc>
          <w:tcPr>
            <w:tcW w:w="803" w:type="dxa"/>
            <w:tcBorders>
              <w:top w:val="single" w:sz="4" w:space="0" w:color="auto"/>
            </w:tcBorders>
            <w:vAlign w:val="bottom"/>
          </w:tcPr>
          <w:p w14:paraId="56CC9079"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3.9</w:t>
            </w:r>
          </w:p>
        </w:tc>
        <w:tc>
          <w:tcPr>
            <w:tcW w:w="864" w:type="dxa"/>
            <w:gridSpan w:val="2"/>
            <w:tcBorders>
              <w:top w:val="single" w:sz="4" w:space="0" w:color="auto"/>
            </w:tcBorders>
            <w:vAlign w:val="bottom"/>
          </w:tcPr>
          <w:p w14:paraId="00CF52D8"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3.3</w:t>
            </w:r>
          </w:p>
        </w:tc>
      </w:tr>
      <w:tr w:rsidR="00E47C03" w:rsidRPr="00E07C8E" w14:paraId="7236B26E" w14:textId="77777777" w:rsidTr="00E47C03">
        <w:tc>
          <w:tcPr>
            <w:tcW w:w="861" w:type="dxa"/>
            <w:vAlign w:val="center"/>
          </w:tcPr>
          <w:p w14:paraId="0A9B8DC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19</w:t>
            </w:r>
          </w:p>
        </w:tc>
        <w:tc>
          <w:tcPr>
            <w:tcW w:w="1407" w:type="dxa"/>
            <w:vAlign w:val="bottom"/>
          </w:tcPr>
          <w:p w14:paraId="0C9A952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-6.983±0.376</w:t>
            </w:r>
          </w:p>
        </w:tc>
        <w:tc>
          <w:tcPr>
            <w:tcW w:w="1441" w:type="dxa"/>
            <w:vAlign w:val="bottom"/>
          </w:tcPr>
          <w:p w14:paraId="21589515"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-9.302±0.753</w:t>
            </w:r>
          </w:p>
        </w:tc>
        <w:tc>
          <w:tcPr>
            <w:tcW w:w="843" w:type="dxa"/>
            <w:gridSpan w:val="2"/>
            <w:vAlign w:val="bottom"/>
          </w:tcPr>
          <w:p w14:paraId="5E5C004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15.9</w:t>
            </w:r>
          </w:p>
        </w:tc>
        <w:tc>
          <w:tcPr>
            <w:tcW w:w="1298" w:type="dxa"/>
            <w:vAlign w:val="bottom"/>
          </w:tcPr>
          <w:p w14:paraId="0A83D4D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-3.249±0.528</w:t>
            </w:r>
          </w:p>
        </w:tc>
        <w:tc>
          <w:tcPr>
            <w:tcW w:w="1368" w:type="dxa"/>
            <w:vAlign w:val="bottom"/>
          </w:tcPr>
          <w:p w14:paraId="7E87FB16"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-4.461±0.834</w:t>
            </w:r>
          </w:p>
        </w:tc>
        <w:tc>
          <w:tcPr>
            <w:tcW w:w="1266" w:type="dxa"/>
            <w:gridSpan w:val="2"/>
            <w:vAlign w:val="bottom"/>
          </w:tcPr>
          <w:p w14:paraId="41B87EC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0.717±0.101</w:t>
            </w:r>
          </w:p>
        </w:tc>
        <w:tc>
          <w:tcPr>
            <w:tcW w:w="1042" w:type="dxa"/>
            <w:vAlign w:val="bottom"/>
          </w:tcPr>
          <w:p w14:paraId="5DE4F8B4"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3.7</w:t>
            </w:r>
          </w:p>
        </w:tc>
        <w:tc>
          <w:tcPr>
            <w:tcW w:w="803" w:type="dxa"/>
            <w:vAlign w:val="bottom"/>
          </w:tcPr>
          <w:p w14:paraId="3425EBC1"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4.8</w:t>
            </w:r>
          </w:p>
        </w:tc>
        <w:tc>
          <w:tcPr>
            <w:tcW w:w="864" w:type="dxa"/>
            <w:gridSpan w:val="2"/>
            <w:vAlign w:val="bottom"/>
          </w:tcPr>
          <w:p w14:paraId="2DD22734"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5.6</w:t>
            </w:r>
          </w:p>
        </w:tc>
      </w:tr>
      <w:tr w:rsidR="00E47C03" w:rsidRPr="00E07C8E" w14:paraId="6BEFBB2B" w14:textId="77777777" w:rsidTr="00E47C03">
        <w:tc>
          <w:tcPr>
            <w:tcW w:w="861" w:type="dxa"/>
            <w:vAlign w:val="center"/>
          </w:tcPr>
          <w:p w14:paraId="37681D2C"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28</w:t>
            </w:r>
          </w:p>
        </w:tc>
        <w:tc>
          <w:tcPr>
            <w:tcW w:w="1407" w:type="dxa"/>
            <w:vAlign w:val="bottom"/>
          </w:tcPr>
          <w:p w14:paraId="3033FA8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-3.347±0.314</w:t>
            </w:r>
          </w:p>
        </w:tc>
        <w:tc>
          <w:tcPr>
            <w:tcW w:w="1441" w:type="dxa"/>
            <w:vAlign w:val="bottom"/>
          </w:tcPr>
          <w:p w14:paraId="551EC2D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-4.142±0.805</w:t>
            </w:r>
          </w:p>
        </w:tc>
        <w:tc>
          <w:tcPr>
            <w:tcW w:w="843" w:type="dxa"/>
            <w:gridSpan w:val="2"/>
            <w:vAlign w:val="bottom"/>
          </w:tcPr>
          <w:p w14:paraId="18259BF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21.9</w:t>
            </w:r>
          </w:p>
        </w:tc>
        <w:tc>
          <w:tcPr>
            <w:tcW w:w="1298" w:type="dxa"/>
            <w:vAlign w:val="bottom"/>
          </w:tcPr>
          <w:p w14:paraId="75DDB8E8"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4.120±0.803</w:t>
            </w:r>
          </w:p>
        </w:tc>
        <w:tc>
          <w:tcPr>
            <w:tcW w:w="1368" w:type="dxa"/>
            <w:vAlign w:val="bottom"/>
          </w:tcPr>
          <w:p w14:paraId="560B9C7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0.784±1.026</w:t>
            </w:r>
          </w:p>
        </w:tc>
        <w:tc>
          <w:tcPr>
            <w:tcW w:w="1266" w:type="dxa"/>
            <w:gridSpan w:val="2"/>
            <w:vAlign w:val="bottom"/>
          </w:tcPr>
          <w:p w14:paraId="167F12C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0.689±0.121</w:t>
            </w:r>
          </w:p>
        </w:tc>
        <w:tc>
          <w:tcPr>
            <w:tcW w:w="1042" w:type="dxa"/>
            <w:vAlign w:val="bottom"/>
          </w:tcPr>
          <w:p w14:paraId="2400D61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7.5</w:t>
            </w:r>
          </w:p>
        </w:tc>
        <w:tc>
          <w:tcPr>
            <w:tcW w:w="803" w:type="dxa"/>
            <w:vAlign w:val="bottom"/>
          </w:tcPr>
          <w:p w14:paraId="4F2293E9"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4.9</w:t>
            </w:r>
          </w:p>
        </w:tc>
        <w:tc>
          <w:tcPr>
            <w:tcW w:w="864" w:type="dxa"/>
            <w:gridSpan w:val="2"/>
            <w:vAlign w:val="bottom"/>
          </w:tcPr>
          <w:p w14:paraId="7C914422"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3.6</w:t>
            </w:r>
          </w:p>
        </w:tc>
      </w:tr>
      <w:tr w:rsidR="00E47C03" w:rsidRPr="00E07C8E" w14:paraId="549D41E7" w14:textId="77777777" w:rsidTr="00E47C03">
        <w:tc>
          <w:tcPr>
            <w:tcW w:w="861" w:type="dxa"/>
            <w:vAlign w:val="center"/>
          </w:tcPr>
          <w:p w14:paraId="66EC535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31</w:t>
            </w:r>
          </w:p>
        </w:tc>
        <w:tc>
          <w:tcPr>
            <w:tcW w:w="1407" w:type="dxa"/>
            <w:vAlign w:val="bottom"/>
          </w:tcPr>
          <w:p w14:paraId="1345E7AE"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-4.950±0.272</w:t>
            </w:r>
          </w:p>
        </w:tc>
        <w:tc>
          <w:tcPr>
            <w:tcW w:w="1441" w:type="dxa"/>
            <w:vAlign w:val="bottom"/>
          </w:tcPr>
          <w:p w14:paraId="7BD5C517"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-9.552±0.663</w:t>
            </w:r>
          </w:p>
        </w:tc>
        <w:tc>
          <w:tcPr>
            <w:tcW w:w="843" w:type="dxa"/>
            <w:gridSpan w:val="2"/>
            <w:vAlign w:val="bottom"/>
          </w:tcPr>
          <w:p w14:paraId="52F6FD1D"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27.4</w:t>
            </w:r>
          </w:p>
        </w:tc>
        <w:tc>
          <w:tcPr>
            <w:tcW w:w="1298" w:type="dxa"/>
            <w:vAlign w:val="bottom"/>
          </w:tcPr>
          <w:p w14:paraId="685921D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-0.161±0.518</w:t>
            </w:r>
          </w:p>
        </w:tc>
        <w:tc>
          <w:tcPr>
            <w:tcW w:w="1368" w:type="dxa"/>
            <w:vAlign w:val="bottom"/>
          </w:tcPr>
          <w:p w14:paraId="3E73386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-6.348±0.826</w:t>
            </w:r>
          </w:p>
        </w:tc>
        <w:tc>
          <w:tcPr>
            <w:tcW w:w="1266" w:type="dxa"/>
            <w:gridSpan w:val="2"/>
            <w:vAlign w:val="bottom"/>
          </w:tcPr>
          <w:p w14:paraId="65487DD8"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1.643±0.155</w:t>
            </w:r>
          </w:p>
        </w:tc>
        <w:tc>
          <w:tcPr>
            <w:tcW w:w="1042" w:type="dxa"/>
            <w:vAlign w:val="bottom"/>
          </w:tcPr>
          <w:p w14:paraId="2910B5EA"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4.8</w:t>
            </w:r>
          </w:p>
        </w:tc>
        <w:tc>
          <w:tcPr>
            <w:tcW w:w="803" w:type="dxa"/>
            <w:vAlign w:val="bottom"/>
          </w:tcPr>
          <w:p w14:paraId="011FA1D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3.2</w:t>
            </w:r>
          </w:p>
        </w:tc>
        <w:tc>
          <w:tcPr>
            <w:tcW w:w="864" w:type="dxa"/>
            <w:gridSpan w:val="2"/>
            <w:vAlign w:val="bottom"/>
          </w:tcPr>
          <w:p w14:paraId="358F46D6"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2.4</w:t>
            </w:r>
          </w:p>
        </w:tc>
      </w:tr>
      <w:tr w:rsidR="00E47C03" w:rsidRPr="00E07C8E" w14:paraId="061056B9" w14:textId="77777777" w:rsidTr="00E47C03">
        <w:tc>
          <w:tcPr>
            <w:tcW w:w="861" w:type="dxa"/>
            <w:vAlign w:val="center"/>
          </w:tcPr>
          <w:p w14:paraId="2FF62F22"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33</w:t>
            </w:r>
          </w:p>
        </w:tc>
        <w:tc>
          <w:tcPr>
            <w:tcW w:w="1407" w:type="dxa"/>
            <w:vAlign w:val="bottom"/>
          </w:tcPr>
          <w:p w14:paraId="127AFAA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-7.165±0.294</w:t>
            </w:r>
          </w:p>
        </w:tc>
        <w:tc>
          <w:tcPr>
            <w:tcW w:w="1441" w:type="dxa"/>
            <w:vAlign w:val="bottom"/>
          </w:tcPr>
          <w:p w14:paraId="12EDACB6"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-7.954±0.913</w:t>
            </w:r>
          </w:p>
        </w:tc>
        <w:tc>
          <w:tcPr>
            <w:tcW w:w="843" w:type="dxa"/>
            <w:gridSpan w:val="2"/>
            <w:vAlign w:val="bottom"/>
          </w:tcPr>
          <w:p w14:paraId="43077AC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16.6</w:t>
            </w:r>
          </w:p>
        </w:tc>
        <w:tc>
          <w:tcPr>
            <w:tcW w:w="1298" w:type="dxa"/>
            <w:vAlign w:val="bottom"/>
          </w:tcPr>
          <w:p w14:paraId="10FD70F8"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-0.990±0.051</w:t>
            </w:r>
          </w:p>
        </w:tc>
        <w:tc>
          <w:tcPr>
            <w:tcW w:w="1368" w:type="dxa"/>
            <w:vAlign w:val="bottom"/>
          </w:tcPr>
          <w:p w14:paraId="65E3A3AC"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-5.597±0.658</w:t>
            </w:r>
          </w:p>
        </w:tc>
        <w:tc>
          <w:tcPr>
            <w:tcW w:w="1266" w:type="dxa"/>
            <w:gridSpan w:val="2"/>
            <w:vAlign w:val="bottom"/>
          </w:tcPr>
          <w:p w14:paraId="690AE58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0.862±0.179</w:t>
            </w:r>
          </w:p>
        </w:tc>
        <w:tc>
          <w:tcPr>
            <w:tcW w:w="1042" w:type="dxa"/>
            <w:vAlign w:val="bottom"/>
          </w:tcPr>
          <w:p w14:paraId="6215844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6.2</w:t>
            </w:r>
          </w:p>
        </w:tc>
        <w:tc>
          <w:tcPr>
            <w:tcW w:w="803" w:type="dxa"/>
            <w:vAlign w:val="bottom"/>
          </w:tcPr>
          <w:p w14:paraId="6E7F7B44"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2.4</w:t>
            </w:r>
          </w:p>
        </w:tc>
        <w:tc>
          <w:tcPr>
            <w:tcW w:w="864" w:type="dxa"/>
            <w:gridSpan w:val="2"/>
            <w:vAlign w:val="bottom"/>
          </w:tcPr>
          <w:p w14:paraId="2BA8CEC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3.2</w:t>
            </w:r>
          </w:p>
        </w:tc>
      </w:tr>
      <w:tr w:rsidR="00E47C03" w:rsidRPr="00E07C8E" w14:paraId="76464248" w14:textId="77777777" w:rsidTr="00E47C03">
        <w:tc>
          <w:tcPr>
            <w:tcW w:w="861" w:type="dxa"/>
            <w:vAlign w:val="center"/>
          </w:tcPr>
          <w:p w14:paraId="3BDBA8CF"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36</w:t>
            </w:r>
          </w:p>
        </w:tc>
        <w:tc>
          <w:tcPr>
            <w:tcW w:w="1407" w:type="dxa"/>
            <w:vAlign w:val="bottom"/>
          </w:tcPr>
          <w:p w14:paraId="74E7F07A"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-2.792±0.454</w:t>
            </w:r>
          </w:p>
        </w:tc>
        <w:tc>
          <w:tcPr>
            <w:tcW w:w="1441" w:type="dxa"/>
            <w:vAlign w:val="bottom"/>
          </w:tcPr>
          <w:p w14:paraId="01016C04" w14:textId="77777777" w:rsidR="00E47C03" w:rsidRPr="00E07C8E" w:rsidRDefault="00E47C03"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843" w:type="dxa"/>
            <w:gridSpan w:val="2"/>
            <w:vAlign w:val="bottom"/>
          </w:tcPr>
          <w:p w14:paraId="2E9973F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22.6</w:t>
            </w:r>
          </w:p>
        </w:tc>
        <w:tc>
          <w:tcPr>
            <w:tcW w:w="1298" w:type="dxa"/>
            <w:vAlign w:val="bottom"/>
          </w:tcPr>
          <w:p w14:paraId="50020858"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1.402±0.713</w:t>
            </w:r>
          </w:p>
        </w:tc>
        <w:tc>
          <w:tcPr>
            <w:tcW w:w="1368" w:type="dxa"/>
            <w:vAlign w:val="bottom"/>
          </w:tcPr>
          <w:p w14:paraId="7906FFD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-2.402±0.701</w:t>
            </w:r>
          </w:p>
        </w:tc>
        <w:tc>
          <w:tcPr>
            <w:tcW w:w="1266" w:type="dxa"/>
            <w:gridSpan w:val="2"/>
            <w:vAlign w:val="bottom"/>
          </w:tcPr>
          <w:p w14:paraId="1C925BAA"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1.191±0.048</w:t>
            </w:r>
          </w:p>
        </w:tc>
        <w:tc>
          <w:tcPr>
            <w:tcW w:w="1042" w:type="dxa"/>
            <w:vAlign w:val="bottom"/>
          </w:tcPr>
          <w:p w14:paraId="35D339D6"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4.2</w:t>
            </w:r>
          </w:p>
        </w:tc>
        <w:tc>
          <w:tcPr>
            <w:tcW w:w="803" w:type="dxa"/>
            <w:vAlign w:val="bottom"/>
          </w:tcPr>
          <w:p w14:paraId="035E9F9C" w14:textId="77777777" w:rsidR="00E47C03"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864" w:type="dxa"/>
            <w:gridSpan w:val="2"/>
            <w:vAlign w:val="bottom"/>
          </w:tcPr>
          <w:p w14:paraId="601DE77B" w14:textId="77777777" w:rsidR="00E47C03"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E47C03" w:rsidRPr="00E07C8E" w14:paraId="75CB92D2" w14:textId="77777777" w:rsidTr="00E47C03">
        <w:tc>
          <w:tcPr>
            <w:tcW w:w="861" w:type="dxa"/>
            <w:vAlign w:val="center"/>
          </w:tcPr>
          <w:p w14:paraId="0069B3E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37</w:t>
            </w:r>
          </w:p>
        </w:tc>
        <w:tc>
          <w:tcPr>
            <w:tcW w:w="1407" w:type="dxa"/>
            <w:vAlign w:val="bottom"/>
          </w:tcPr>
          <w:p w14:paraId="72266B9E"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-8.387±0.533</w:t>
            </w:r>
          </w:p>
        </w:tc>
        <w:tc>
          <w:tcPr>
            <w:tcW w:w="1441" w:type="dxa"/>
            <w:vAlign w:val="bottom"/>
          </w:tcPr>
          <w:p w14:paraId="46FB850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-9.723±0.421</w:t>
            </w:r>
          </w:p>
        </w:tc>
        <w:tc>
          <w:tcPr>
            <w:tcW w:w="843" w:type="dxa"/>
            <w:gridSpan w:val="2"/>
            <w:vAlign w:val="bottom"/>
          </w:tcPr>
          <w:p w14:paraId="3A2B7D1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22.1</w:t>
            </w:r>
          </w:p>
        </w:tc>
        <w:tc>
          <w:tcPr>
            <w:tcW w:w="1298" w:type="dxa"/>
            <w:vAlign w:val="bottom"/>
          </w:tcPr>
          <w:p w14:paraId="3169C40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-3.009±0.473</w:t>
            </w:r>
          </w:p>
        </w:tc>
        <w:tc>
          <w:tcPr>
            <w:tcW w:w="1368" w:type="dxa"/>
            <w:vAlign w:val="bottom"/>
          </w:tcPr>
          <w:p w14:paraId="41911123"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-5.640±1.447</w:t>
            </w:r>
          </w:p>
        </w:tc>
        <w:tc>
          <w:tcPr>
            <w:tcW w:w="1266" w:type="dxa"/>
            <w:gridSpan w:val="2"/>
            <w:vAlign w:val="bottom"/>
          </w:tcPr>
          <w:p w14:paraId="754B3D16"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1.336±0.173</w:t>
            </w:r>
          </w:p>
        </w:tc>
        <w:tc>
          <w:tcPr>
            <w:tcW w:w="1042" w:type="dxa"/>
            <w:vAlign w:val="bottom"/>
          </w:tcPr>
          <w:p w14:paraId="627358DF"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5.4</w:t>
            </w:r>
          </w:p>
        </w:tc>
        <w:tc>
          <w:tcPr>
            <w:tcW w:w="803" w:type="dxa"/>
            <w:vAlign w:val="bottom"/>
          </w:tcPr>
          <w:p w14:paraId="7E2541C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4.1</w:t>
            </w:r>
          </w:p>
        </w:tc>
        <w:tc>
          <w:tcPr>
            <w:tcW w:w="864" w:type="dxa"/>
            <w:gridSpan w:val="2"/>
            <w:vAlign w:val="bottom"/>
          </w:tcPr>
          <w:p w14:paraId="765A0054"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4.8</w:t>
            </w:r>
          </w:p>
        </w:tc>
      </w:tr>
      <w:tr w:rsidR="00E47C03" w:rsidRPr="00E07C8E" w14:paraId="794A3C4B" w14:textId="77777777" w:rsidTr="00E47C03">
        <w:tc>
          <w:tcPr>
            <w:tcW w:w="861" w:type="dxa"/>
            <w:vAlign w:val="center"/>
          </w:tcPr>
          <w:p w14:paraId="1DCC695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38</w:t>
            </w:r>
          </w:p>
        </w:tc>
        <w:tc>
          <w:tcPr>
            <w:tcW w:w="1407" w:type="dxa"/>
            <w:vAlign w:val="bottom"/>
          </w:tcPr>
          <w:p w14:paraId="45F118F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-9.671±0.404</w:t>
            </w:r>
          </w:p>
        </w:tc>
        <w:tc>
          <w:tcPr>
            <w:tcW w:w="1441" w:type="dxa"/>
            <w:vAlign w:val="bottom"/>
          </w:tcPr>
          <w:p w14:paraId="4D57EC69"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-11.778±0.967</w:t>
            </w:r>
          </w:p>
        </w:tc>
        <w:tc>
          <w:tcPr>
            <w:tcW w:w="843" w:type="dxa"/>
            <w:gridSpan w:val="2"/>
            <w:vAlign w:val="bottom"/>
          </w:tcPr>
          <w:p w14:paraId="41155DD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22.4</w:t>
            </w:r>
          </w:p>
        </w:tc>
        <w:tc>
          <w:tcPr>
            <w:tcW w:w="1298" w:type="dxa"/>
            <w:vAlign w:val="bottom"/>
          </w:tcPr>
          <w:p w14:paraId="6BBD2DC8"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-3.855±1.750</w:t>
            </w:r>
          </w:p>
        </w:tc>
        <w:tc>
          <w:tcPr>
            <w:tcW w:w="1368" w:type="dxa"/>
            <w:vAlign w:val="bottom"/>
          </w:tcPr>
          <w:p w14:paraId="53925275"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-5.894±1.211</w:t>
            </w:r>
          </w:p>
        </w:tc>
        <w:tc>
          <w:tcPr>
            <w:tcW w:w="1266" w:type="dxa"/>
            <w:gridSpan w:val="2"/>
            <w:vAlign w:val="bottom"/>
          </w:tcPr>
          <w:p w14:paraId="2F7235A3"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0.660±0.144</w:t>
            </w:r>
          </w:p>
        </w:tc>
        <w:tc>
          <w:tcPr>
            <w:tcW w:w="1042" w:type="dxa"/>
            <w:vAlign w:val="bottom"/>
          </w:tcPr>
          <w:p w14:paraId="4B806D9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5.8</w:t>
            </w:r>
          </w:p>
        </w:tc>
        <w:tc>
          <w:tcPr>
            <w:tcW w:w="803" w:type="dxa"/>
            <w:vAlign w:val="bottom"/>
          </w:tcPr>
          <w:p w14:paraId="18F9A06A"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5.9</w:t>
            </w:r>
          </w:p>
        </w:tc>
        <w:tc>
          <w:tcPr>
            <w:tcW w:w="864" w:type="dxa"/>
            <w:gridSpan w:val="2"/>
            <w:vAlign w:val="bottom"/>
          </w:tcPr>
          <w:p w14:paraId="3B8BB276"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6.8</w:t>
            </w:r>
          </w:p>
        </w:tc>
      </w:tr>
      <w:tr w:rsidR="00E47C03" w:rsidRPr="00E07C8E" w14:paraId="02BF3418" w14:textId="77777777" w:rsidTr="00E47C03">
        <w:tc>
          <w:tcPr>
            <w:tcW w:w="861" w:type="dxa"/>
            <w:vAlign w:val="center"/>
          </w:tcPr>
          <w:p w14:paraId="2FF80AE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39</w:t>
            </w:r>
          </w:p>
        </w:tc>
        <w:tc>
          <w:tcPr>
            <w:tcW w:w="1407" w:type="dxa"/>
            <w:vAlign w:val="bottom"/>
          </w:tcPr>
          <w:p w14:paraId="59C5F02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-3.369±0.570</w:t>
            </w:r>
          </w:p>
        </w:tc>
        <w:tc>
          <w:tcPr>
            <w:tcW w:w="1441" w:type="dxa"/>
            <w:vAlign w:val="bottom"/>
          </w:tcPr>
          <w:p w14:paraId="199A7AD5"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-6.903±0.681</w:t>
            </w:r>
          </w:p>
        </w:tc>
        <w:tc>
          <w:tcPr>
            <w:tcW w:w="843" w:type="dxa"/>
            <w:gridSpan w:val="2"/>
            <w:vAlign w:val="bottom"/>
          </w:tcPr>
          <w:p w14:paraId="56670A7B"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24.6</w:t>
            </w:r>
          </w:p>
        </w:tc>
        <w:tc>
          <w:tcPr>
            <w:tcW w:w="1298" w:type="dxa"/>
            <w:vAlign w:val="bottom"/>
          </w:tcPr>
          <w:p w14:paraId="4A09E70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1.308±0.928</w:t>
            </w:r>
          </w:p>
        </w:tc>
        <w:tc>
          <w:tcPr>
            <w:tcW w:w="1368" w:type="dxa"/>
            <w:vAlign w:val="bottom"/>
          </w:tcPr>
          <w:p w14:paraId="78EFCE6D"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0.967±0.182</w:t>
            </w:r>
          </w:p>
        </w:tc>
        <w:tc>
          <w:tcPr>
            <w:tcW w:w="1266" w:type="dxa"/>
            <w:gridSpan w:val="2"/>
            <w:vAlign w:val="bottom"/>
          </w:tcPr>
          <w:p w14:paraId="22CF2D3A"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1.131±0.090</w:t>
            </w:r>
          </w:p>
        </w:tc>
        <w:tc>
          <w:tcPr>
            <w:tcW w:w="1042" w:type="dxa"/>
            <w:vAlign w:val="bottom"/>
          </w:tcPr>
          <w:p w14:paraId="0106C6D7"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4.7</w:t>
            </w:r>
          </w:p>
        </w:tc>
        <w:tc>
          <w:tcPr>
            <w:tcW w:w="803" w:type="dxa"/>
            <w:vAlign w:val="bottom"/>
          </w:tcPr>
          <w:p w14:paraId="7C06E57E"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7.9</w:t>
            </w:r>
          </w:p>
        </w:tc>
        <w:tc>
          <w:tcPr>
            <w:tcW w:w="864" w:type="dxa"/>
            <w:gridSpan w:val="2"/>
            <w:vAlign w:val="bottom"/>
          </w:tcPr>
          <w:p w14:paraId="2F9F063E"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4.3</w:t>
            </w:r>
          </w:p>
        </w:tc>
      </w:tr>
      <w:tr w:rsidR="00E47C03" w:rsidRPr="00E07C8E" w14:paraId="747DE60B" w14:textId="77777777" w:rsidTr="00E47C03">
        <w:tc>
          <w:tcPr>
            <w:tcW w:w="861" w:type="dxa"/>
            <w:vAlign w:val="center"/>
          </w:tcPr>
          <w:p w14:paraId="7C3E3FB4"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40</w:t>
            </w:r>
          </w:p>
        </w:tc>
        <w:tc>
          <w:tcPr>
            <w:tcW w:w="1407" w:type="dxa"/>
            <w:vAlign w:val="bottom"/>
          </w:tcPr>
          <w:p w14:paraId="7B1EC511"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-7.694±1.086</w:t>
            </w:r>
          </w:p>
        </w:tc>
        <w:tc>
          <w:tcPr>
            <w:tcW w:w="1441" w:type="dxa"/>
            <w:vAlign w:val="bottom"/>
          </w:tcPr>
          <w:p w14:paraId="667B0480"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-11.424±1.336</w:t>
            </w:r>
          </w:p>
        </w:tc>
        <w:tc>
          <w:tcPr>
            <w:tcW w:w="843" w:type="dxa"/>
            <w:gridSpan w:val="2"/>
            <w:vAlign w:val="bottom"/>
          </w:tcPr>
          <w:p w14:paraId="18688EED"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28.6</w:t>
            </w:r>
          </w:p>
        </w:tc>
        <w:tc>
          <w:tcPr>
            <w:tcW w:w="1298" w:type="dxa"/>
            <w:vAlign w:val="bottom"/>
          </w:tcPr>
          <w:p w14:paraId="7E3FC733" w14:textId="77777777" w:rsidR="00E47C03" w:rsidRPr="00E07C8E" w:rsidRDefault="00E47C03" w:rsidP="00DC3C63">
            <w:pPr>
              <w:spacing w:line="480" w:lineRule="auto"/>
              <w:jc w:val="center"/>
              <w:rPr>
                <w:sz w:val="20"/>
                <w:szCs w:val="20"/>
              </w:rPr>
            </w:pPr>
            <w:r w:rsidRPr="00E07C8E">
              <w:rPr>
                <w:rFonts w:eastAsia="Times New Roman"/>
                <w:color w:val="000000"/>
                <w:sz w:val="20"/>
                <w:szCs w:val="20"/>
              </w:rPr>
              <w:t>-0.627±0.745</w:t>
            </w:r>
          </w:p>
        </w:tc>
        <w:tc>
          <w:tcPr>
            <w:tcW w:w="1368" w:type="dxa"/>
            <w:vAlign w:val="bottom"/>
          </w:tcPr>
          <w:p w14:paraId="6FC9FD10"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-1.777±0.661</w:t>
            </w:r>
          </w:p>
        </w:tc>
        <w:tc>
          <w:tcPr>
            <w:tcW w:w="1266" w:type="dxa"/>
            <w:gridSpan w:val="2"/>
            <w:vAlign w:val="bottom"/>
          </w:tcPr>
          <w:p w14:paraId="32FE53A9"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1.343±0.146</w:t>
            </w:r>
          </w:p>
        </w:tc>
        <w:tc>
          <w:tcPr>
            <w:tcW w:w="1042" w:type="dxa"/>
            <w:vAlign w:val="bottom"/>
          </w:tcPr>
          <w:p w14:paraId="61DC562E"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7.1</w:t>
            </w:r>
          </w:p>
        </w:tc>
        <w:tc>
          <w:tcPr>
            <w:tcW w:w="803" w:type="dxa"/>
            <w:vAlign w:val="bottom"/>
          </w:tcPr>
          <w:p w14:paraId="5CE3101B"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9.6</w:t>
            </w:r>
          </w:p>
        </w:tc>
        <w:tc>
          <w:tcPr>
            <w:tcW w:w="864" w:type="dxa"/>
            <w:gridSpan w:val="2"/>
            <w:vAlign w:val="bottom"/>
          </w:tcPr>
          <w:p w14:paraId="0DEDBD25" w14:textId="77777777" w:rsidR="00E47C03" w:rsidRPr="00E07C8E" w:rsidRDefault="00E47C03" w:rsidP="00DC3C63">
            <w:pPr>
              <w:spacing w:line="480" w:lineRule="auto"/>
              <w:jc w:val="center"/>
              <w:rPr>
                <w:rFonts w:eastAsia="Times New Roman"/>
                <w:color w:val="000000"/>
                <w:sz w:val="20"/>
                <w:szCs w:val="20"/>
              </w:rPr>
            </w:pPr>
            <w:r w:rsidRPr="00E07C8E">
              <w:rPr>
                <w:rFonts w:eastAsia="Times New Roman"/>
                <w:color w:val="000000"/>
                <w:sz w:val="20"/>
                <w:szCs w:val="20"/>
              </w:rPr>
              <w:t>7.1</w:t>
            </w:r>
          </w:p>
        </w:tc>
      </w:tr>
    </w:tbl>
    <w:p w14:paraId="1CEF1747" w14:textId="77777777" w:rsidR="00DC3C63" w:rsidRPr="00E07C8E" w:rsidRDefault="00DC3C63" w:rsidP="00DC3C63">
      <w:pPr>
        <w:spacing w:line="480" w:lineRule="auto"/>
      </w:pPr>
    </w:p>
    <w:p w14:paraId="1B5CCC32" w14:textId="77777777" w:rsidR="00DC3C63" w:rsidRPr="00E07C8E" w:rsidRDefault="00DC3C63" w:rsidP="00DC3C63">
      <w:r w:rsidRPr="00E07C8E">
        <w:br w:type="page"/>
      </w:r>
    </w:p>
    <w:p w14:paraId="521265FE" w14:textId="77777777" w:rsidR="00DC3C63" w:rsidRPr="00E07C8E" w:rsidRDefault="009210E2" w:rsidP="00DC3C63">
      <w:bookmarkStart w:id="322" w:name="_Toc446419882"/>
      <w:r w:rsidRPr="00E07C8E">
        <w:rPr>
          <w:rStyle w:val="Heading4Char"/>
        </w:rPr>
        <w:lastRenderedPageBreak/>
        <w:t>Table 27</w:t>
      </w:r>
      <w:r w:rsidR="00DC3C63" w:rsidRPr="00E07C8E">
        <w:rPr>
          <w:rStyle w:val="Heading4Char"/>
        </w:rPr>
        <w:t xml:space="preserve">. </w:t>
      </w:r>
      <w:proofErr w:type="gramStart"/>
      <w:r w:rsidR="00DC3C63" w:rsidRPr="00E07C8E">
        <w:rPr>
          <w:rStyle w:val="Heading4Char"/>
        </w:rPr>
        <w:t>Varus group level walking peak abduction and adduction angles, and abduction ranges of motion</w:t>
      </w:r>
      <w:bookmarkEnd w:id="322"/>
      <w:r w:rsidR="00DC3C63" w:rsidRPr="00E07C8E">
        <w:t>.</w:t>
      </w:r>
      <w:proofErr w:type="gramEnd"/>
    </w:p>
    <w:tbl>
      <w:tblPr>
        <w:tblStyle w:val="TableGrid"/>
        <w:tblW w:w="1115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2"/>
        <w:gridCol w:w="1329"/>
        <w:gridCol w:w="1329"/>
        <w:gridCol w:w="1187"/>
        <w:gridCol w:w="142"/>
        <w:gridCol w:w="1441"/>
        <w:gridCol w:w="1329"/>
        <w:gridCol w:w="1309"/>
        <w:gridCol w:w="881"/>
        <w:gridCol w:w="649"/>
        <w:gridCol w:w="700"/>
      </w:tblGrid>
      <w:tr w:rsidR="00B76286" w:rsidRPr="00E07C8E" w14:paraId="1C9D366E" w14:textId="77777777" w:rsidTr="00343E92">
        <w:tc>
          <w:tcPr>
            <w:tcW w:w="862" w:type="dxa"/>
            <w:tcBorders>
              <w:top w:val="single" w:sz="4" w:space="0" w:color="auto"/>
              <w:left w:val="nil"/>
              <w:bottom w:val="single" w:sz="4" w:space="0" w:color="auto"/>
            </w:tcBorders>
            <w:vAlign w:val="center"/>
          </w:tcPr>
          <w:p w14:paraId="26DF9439" w14:textId="77777777" w:rsidR="00B76286" w:rsidRPr="00E07C8E" w:rsidRDefault="00B76286" w:rsidP="00DC3C63">
            <w:pPr>
              <w:jc w:val="center"/>
              <w:rPr>
                <w:b/>
                <w:sz w:val="20"/>
                <w:szCs w:val="20"/>
              </w:rPr>
            </w:pPr>
          </w:p>
        </w:tc>
        <w:tc>
          <w:tcPr>
            <w:tcW w:w="3845" w:type="dxa"/>
            <w:gridSpan w:val="3"/>
            <w:tcBorders>
              <w:top w:val="single" w:sz="4" w:space="0" w:color="auto"/>
              <w:bottom w:val="single" w:sz="4" w:space="0" w:color="auto"/>
            </w:tcBorders>
            <w:vAlign w:val="center"/>
          </w:tcPr>
          <w:p w14:paraId="6A46051A" w14:textId="77777777" w:rsidR="00B76286" w:rsidRPr="00E07C8E" w:rsidRDefault="00B76286" w:rsidP="00DC3C63">
            <w:pPr>
              <w:jc w:val="center"/>
              <w:rPr>
                <w:b/>
                <w:sz w:val="20"/>
                <w:szCs w:val="20"/>
              </w:rPr>
            </w:pPr>
            <w:r w:rsidRPr="00E07C8E">
              <w:rPr>
                <w:b/>
                <w:sz w:val="20"/>
                <w:szCs w:val="20"/>
              </w:rPr>
              <w:t>Peak Abduction Angle (</w:t>
            </w:r>
            <w:proofErr w:type="spellStart"/>
            <w:r w:rsidRPr="00E07C8E">
              <w:rPr>
                <w:b/>
                <w:sz w:val="20"/>
                <w:szCs w:val="20"/>
              </w:rPr>
              <w:t>deg</w:t>
            </w:r>
            <w:proofErr w:type="spellEnd"/>
            <w:r w:rsidRPr="00E07C8E">
              <w:rPr>
                <w:b/>
                <w:sz w:val="20"/>
                <w:szCs w:val="20"/>
              </w:rPr>
              <w:t>)</w:t>
            </w:r>
          </w:p>
        </w:tc>
        <w:tc>
          <w:tcPr>
            <w:tcW w:w="4221" w:type="dxa"/>
            <w:gridSpan w:val="4"/>
            <w:tcBorders>
              <w:top w:val="single" w:sz="4" w:space="0" w:color="auto"/>
              <w:bottom w:val="single" w:sz="4" w:space="0" w:color="auto"/>
            </w:tcBorders>
            <w:vAlign w:val="center"/>
          </w:tcPr>
          <w:p w14:paraId="1B3EB1B4" w14:textId="77777777" w:rsidR="00B76286" w:rsidRPr="00E07C8E" w:rsidRDefault="00B76286" w:rsidP="00B76286">
            <w:pPr>
              <w:jc w:val="center"/>
              <w:rPr>
                <w:b/>
                <w:sz w:val="20"/>
                <w:szCs w:val="20"/>
              </w:rPr>
            </w:pPr>
            <w:r w:rsidRPr="00E07C8E">
              <w:rPr>
                <w:b/>
                <w:sz w:val="20"/>
                <w:szCs w:val="20"/>
              </w:rPr>
              <w:t>Peak Adduction Angle (</w:t>
            </w:r>
            <w:proofErr w:type="spellStart"/>
            <w:r w:rsidRPr="00E07C8E">
              <w:rPr>
                <w:b/>
                <w:sz w:val="20"/>
                <w:szCs w:val="20"/>
              </w:rPr>
              <w:t>deg</w:t>
            </w:r>
            <w:proofErr w:type="spellEnd"/>
            <w:r w:rsidRPr="00E07C8E">
              <w:rPr>
                <w:b/>
                <w:sz w:val="20"/>
                <w:szCs w:val="20"/>
              </w:rPr>
              <w:t>)</w:t>
            </w:r>
          </w:p>
        </w:tc>
        <w:tc>
          <w:tcPr>
            <w:tcW w:w="2230" w:type="dxa"/>
            <w:gridSpan w:val="3"/>
            <w:tcBorders>
              <w:top w:val="single" w:sz="4" w:space="0" w:color="auto"/>
              <w:bottom w:val="single" w:sz="4" w:space="0" w:color="auto"/>
            </w:tcBorders>
          </w:tcPr>
          <w:p w14:paraId="4F341883" w14:textId="77777777" w:rsidR="00B76286" w:rsidRPr="00E07C8E" w:rsidRDefault="00B76286" w:rsidP="00DC3C63">
            <w:pPr>
              <w:jc w:val="center"/>
              <w:rPr>
                <w:b/>
                <w:sz w:val="20"/>
                <w:szCs w:val="20"/>
              </w:rPr>
            </w:pPr>
            <w:r w:rsidRPr="00E07C8E">
              <w:rPr>
                <w:b/>
                <w:sz w:val="20"/>
                <w:szCs w:val="20"/>
              </w:rPr>
              <w:t>Abduction ROM (</w:t>
            </w:r>
            <w:proofErr w:type="spellStart"/>
            <w:r w:rsidRPr="00E07C8E">
              <w:rPr>
                <w:b/>
                <w:sz w:val="20"/>
                <w:szCs w:val="20"/>
              </w:rPr>
              <w:t>deg</w:t>
            </w:r>
            <w:proofErr w:type="spellEnd"/>
            <w:r w:rsidRPr="00E07C8E">
              <w:rPr>
                <w:b/>
                <w:sz w:val="20"/>
                <w:szCs w:val="20"/>
              </w:rPr>
              <w:t>)</w:t>
            </w:r>
          </w:p>
        </w:tc>
      </w:tr>
      <w:tr w:rsidR="00B76286" w:rsidRPr="00E07C8E" w14:paraId="19891850" w14:textId="77777777" w:rsidTr="00343E92">
        <w:tc>
          <w:tcPr>
            <w:tcW w:w="862" w:type="dxa"/>
            <w:tcBorders>
              <w:top w:val="single" w:sz="4" w:space="0" w:color="auto"/>
              <w:left w:val="nil"/>
              <w:bottom w:val="single" w:sz="4" w:space="0" w:color="auto"/>
            </w:tcBorders>
            <w:vAlign w:val="center"/>
          </w:tcPr>
          <w:p w14:paraId="563DCF75" w14:textId="77777777" w:rsidR="00B76286" w:rsidRPr="00E07C8E" w:rsidRDefault="00B76286" w:rsidP="00DC3C63">
            <w:pPr>
              <w:jc w:val="center"/>
              <w:rPr>
                <w:b/>
                <w:sz w:val="20"/>
                <w:szCs w:val="20"/>
              </w:rPr>
            </w:pPr>
            <w:r w:rsidRPr="00E07C8E">
              <w:rPr>
                <w:b/>
                <w:sz w:val="20"/>
                <w:szCs w:val="20"/>
              </w:rPr>
              <w:t>Subject</w:t>
            </w:r>
          </w:p>
        </w:tc>
        <w:tc>
          <w:tcPr>
            <w:tcW w:w="1329" w:type="dxa"/>
            <w:tcBorders>
              <w:top w:val="single" w:sz="4" w:space="0" w:color="auto"/>
              <w:bottom w:val="single" w:sz="4" w:space="0" w:color="auto"/>
            </w:tcBorders>
            <w:vAlign w:val="center"/>
          </w:tcPr>
          <w:p w14:paraId="1C4CAFDF" w14:textId="77777777" w:rsidR="00B76286" w:rsidRPr="00E07C8E" w:rsidRDefault="00B76286" w:rsidP="00DC3C63">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4503B4DC" w14:textId="77777777" w:rsidR="00B76286" w:rsidRPr="00E07C8E" w:rsidRDefault="00B76286" w:rsidP="00DC3C63">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3A3E3443" w14:textId="77777777" w:rsidR="00B76286" w:rsidRPr="00E07C8E" w:rsidRDefault="00B76286" w:rsidP="00DC3C63">
            <w:pPr>
              <w:jc w:val="center"/>
              <w:rPr>
                <w:b/>
                <w:sz w:val="20"/>
                <w:szCs w:val="20"/>
              </w:rPr>
            </w:pPr>
            <w:r w:rsidRPr="00E07C8E">
              <w:rPr>
                <w:b/>
                <w:sz w:val="20"/>
                <w:szCs w:val="20"/>
              </w:rPr>
              <w:t>TIW</w:t>
            </w:r>
          </w:p>
        </w:tc>
        <w:tc>
          <w:tcPr>
            <w:tcW w:w="1441" w:type="dxa"/>
            <w:tcBorders>
              <w:top w:val="single" w:sz="4" w:space="0" w:color="auto"/>
              <w:bottom w:val="single" w:sz="4" w:space="0" w:color="auto"/>
            </w:tcBorders>
            <w:vAlign w:val="center"/>
          </w:tcPr>
          <w:p w14:paraId="7F67CE18" w14:textId="77777777" w:rsidR="00B76286" w:rsidRPr="00E07C8E" w:rsidRDefault="00B76286" w:rsidP="00DC3C63">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4C5A742A" w14:textId="77777777" w:rsidR="00B76286" w:rsidRPr="00E07C8E" w:rsidRDefault="00B76286" w:rsidP="00DC3C63">
            <w:pPr>
              <w:jc w:val="center"/>
              <w:rPr>
                <w:b/>
                <w:sz w:val="20"/>
                <w:szCs w:val="20"/>
              </w:rPr>
            </w:pPr>
            <w:r w:rsidRPr="00E07C8E">
              <w:rPr>
                <w:b/>
                <w:sz w:val="20"/>
                <w:szCs w:val="20"/>
              </w:rPr>
              <w:t>TI</w:t>
            </w:r>
          </w:p>
        </w:tc>
        <w:tc>
          <w:tcPr>
            <w:tcW w:w="1309" w:type="dxa"/>
            <w:tcBorders>
              <w:top w:val="single" w:sz="4" w:space="0" w:color="auto"/>
              <w:bottom w:val="single" w:sz="4" w:space="0" w:color="auto"/>
            </w:tcBorders>
            <w:vAlign w:val="center"/>
          </w:tcPr>
          <w:p w14:paraId="45275C6E" w14:textId="77777777" w:rsidR="00B76286" w:rsidRPr="00E07C8E" w:rsidRDefault="00B76286" w:rsidP="00DC3C63">
            <w:pPr>
              <w:jc w:val="center"/>
              <w:rPr>
                <w:b/>
                <w:sz w:val="20"/>
                <w:szCs w:val="20"/>
              </w:rPr>
            </w:pPr>
            <w:r w:rsidRPr="00E07C8E">
              <w:rPr>
                <w:b/>
                <w:sz w:val="20"/>
                <w:szCs w:val="20"/>
              </w:rPr>
              <w:t>TIW</w:t>
            </w:r>
          </w:p>
        </w:tc>
        <w:tc>
          <w:tcPr>
            <w:tcW w:w="881" w:type="dxa"/>
            <w:tcBorders>
              <w:top w:val="single" w:sz="4" w:space="0" w:color="auto"/>
              <w:bottom w:val="single" w:sz="4" w:space="0" w:color="auto"/>
            </w:tcBorders>
          </w:tcPr>
          <w:p w14:paraId="1211B464" w14:textId="77777777" w:rsidR="00B76286" w:rsidRPr="00E07C8E" w:rsidRDefault="00B76286" w:rsidP="00DC3C63">
            <w:pPr>
              <w:jc w:val="center"/>
              <w:rPr>
                <w:b/>
                <w:sz w:val="20"/>
                <w:szCs w:val="20"/>
              </w:rPr>
            </w:pPr>
            <w:r w:rsidRPr="00E07C8E">
              <w:rPr>
                <w:b/>
                <w:sz w:val="20"/>
                <w:szCs w:val="20"/>
              </w:rPr>
              <w:t>Normal</w:t>
            </w:r>
          </w:p>
        </w:tc>
        <w:tc>
          <w:tcPr>
            <w:tcW w:w="649" w:type="dxa"/>
            <w:tcBorders>
              <w:top w:val="single" w:sz="4" w:space="0" w:color="auto"/>
              <w:bottom w:val="single" w:sz="4" w:space="0" w:color="auto"/>
            </w:tcBorders>
          </w:tcPr>
          <w:p w14:paraId="4C421E4B" w14:textId="77777777" w:rsidR="00B76286" w:rsidRPr="00E07C8E" w:rsidRDefault="00B76286" w:rsidP="00DC3C63">
            <w:pPr>
              <w:jc w:val="center"/>
              <w:rPr>
                <w:b/>
                <w:sz w:val="20"/>
                <w:szCs w:val="20"/>
              </w:rPr>
            </w:pPr>
            <w:r w:rsidRPr="00E07C8E">
              <w:rPr>
                <w:b/>
                <w:sz w:val="20"/>
                <w:szCs w:val="20"/>
              </w:rPr>
              <w:t>TI</w:t>
            </w:r>
          </w:p>
        </w:tc>
        <w:tc>
          <w:tcPr>
            <w:tcW w:w="700" w:type="dxa"/>
            <w:tcBorders>
              <w:top w:val="single" w:sz="4" w:space="0" w:color="auto"/>
              <w:bottom w:val="single" w:sz="4" w:space="0" w:color="auto"/>
            </w:tcBorders>
          </w:tcPr>
          <w:p w14:paraId="1F910568" w14:textId="77777777" w:rsidR="00B76286" w:rsidRPr="00E07C8E" w:rsidRDefault="00B76286" w:rsidP="00DC3C63">
            <w:pPr>
              <w:jc w:val="center"/>
              <w:rPr>
                <w:b/>
                <w:sz w:val="20"/>
                <w:szCs w:val="20"/>
              </w:rPr>
            </w:pPr>
            <w:r w:rsidRPr="00E07C8E">
              <w:rPr>
                <w:b/>
                <w:sz w:val="20"/>
                <w:szCs w:val="20"/>
              </w:rPr>
              <w:t>TIW</w:t>
            </w:r>
          </w:p>
        </w:tc>
      </w:tr>
      <w:tr w:rsidR="00343E92" w:rsidRPr="00E07C8E" w14:paraId="719E7A02" w14:textId="77777777" w:rsidTr="00343E92">
        <w:tc>
          <w:tcPr>
            <w:tcW w:w="862" w:type="dxa"/>
            <w:tcBorders>
              <w:top w:val="single" w:sz="4" w:space="0" w:color="auto"/>
            </w:tcBorders>
            <w:vAlign w:val="center"/>
          </w:tcPr>
          <w:p w14:paraId="3B766B03"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w:t>
            </w:r>
          </w:p>
        </w:tc>
        <w:tc>
          <w:tcPr>
            <w:tcW w:w="1329" w:type="dxa"/>
            <w:tcBorders>
              <w:top w:val="single" w:sz="4" w:space="0" w:color="auto"/>
            </w:tcBorders>
            <w:vAlign w:val="bottom"/>
          </w:tcPr>
          <w:p w14:paraId="48F42389"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0.213±0.344</w:t>
            </w:r>
          </w:p>
        </w:tc>
        <w:tc>
          <w:tcPr>
            <w:tcW w:w="1329" w:type="dxa"/>
            <w:tcBorders>
              <w:top w:val="single" w:sz="4" w:space="0" w:color="auto"/>
            </w:tcBorders>
            <w:vAlign w:val="bottom"/>
          </w:tcPr>
          <w:p w14:paraId="5904299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-1.916±1.169</w:t>
            </w:r>
          </w:p>
        </w:tc>
        <w:tc>
          <w:tcPr>
            <w:tcW w:w="1329" w:type="dxa"/>
            <w:gridSpan w:val="2"/>
            <w:tcBorders>
              <w:top w:val="single" w:sz="4" w:space="0" w:color="auto"/>
            </w:tcBorders>
            <w:vAlign w:val="bottom"/>
          </w:tcPr>
          <w:p w14:paraId="0FBD6CFD"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-1.450±0.681</w:t>
            </w:r>
          </w:p>
        </w:tc>
        <w:tc>
          <w:tcPr>
            <w:tcW w:w="1441" w:type="dxa"/>
            <w:tcBorders>
              <w:top w:val="single" w:sz="4" w:space="0" w:color="auto"/>
            </w:tcBorders>
            <w:vAlign w:val="bottom"/>
          </w:tcPr>
          <w:p w14:paraId="710AF089"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5.264±0.535</w:t>
            </w:r>
          </w:p>
        </w:tc>
        <w:tc>
          <w:tcPr>
            <w:tcW w:w="1329" w:type="dxa"/>
            <w:tcBorders>
              <w:top w:val="single" w:sz="4" w:space="0" w:color="auto"/>
            </w:tcBorders>
            <w:vAlign w:val="bottom"/>
          </w:tcPr>
          <w:p w14:paraId="4BBAB4AD"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3.220±1.685</w:t>
            </w:r>
          </w:p>
        </w:tc>
        <w:tc>
          <w:tcPr>
            <w:tcW w:w="1309" w:type="dxa"/>
            <w:tcBorders>
              <w:top w:val="single" w:sz="4" w:space="0" w:color="auto"/>
            </w:tcBorders>
            <w:vAlign w:val="bottom"/>
          </w:tcPr>
          <w:p w14:paraId="54B222E5"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1.285±0.420</w:t>
            </w:r>
          </w:p>
        </w:tc>
        <w:tc>
          <w:tcPr>
            <w:tcW w:w="881" w:type="dxa"/>
            <w:tcBorders>
              <w:top w:val="single" w:sz="4" w:space="0" w:color="auto"/>
            </w:tcBorders>
            <w:vAlign w:val="bottom"/>
          </w:tcPr>
          <w:p w14:paraId="50F1810F"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5.1</w:t>
            </w:r>
          </w:p>
        </w:tc>
        <w:tc>
          <w:tcPr>
            <w:tcW w:w="649" w:type="dxa"/>
            <w:tcBorders>
              <w:top w:val="single" w:sz="4" w:space="0" w:color="auto"/>
            </w:tcBorders>
            <w:vAlign w:val="bottom"/>
          </w:tcPr>
          <w:p w14:paraId="5BF0FC6E"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5.1</w:t>
            </w:r>
          </w:p>
        </w:tc>
        <w:tc>
          <w:tcPr>
            <w:tcW w:w="700" w:type="dxa"/>
            <w:tcBorders>
              <w:top w:val="single" w:sz="4" w:space="0" w:color="auto"/>
            </w:tcBorders>
            <w:vAlign w:val="bottom"/>
          </w:tcPr>
          <w:p w14:paraId="4710FBF3"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2.7</w:t>
            </w:r>
          </w:p>
        </w:tc>
      </w:tr>
      <w:tr w:rsidR="00343E92" w:rsidRPr="00E07C8E" w14:paraId="31939FC0" w14:textId="77777777" w:rsidTr="00343E92">
        <w:tc>
          <w:tcPr>
            <w:tcW w:w="862" w:type="dxa"/>
            <w:vAlign w:val="center"/>
          </w:tcPr>
          <w:p w14:paraId="67BB8BAC"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w:t>
            </w:r>
          </w:p>
        </w:tc>
        <w:tc>
          <w:tcPr>
            <w:tcW w:w="1329" w:type="dxa"/>
            <w:vAlign w:val="bottom"/>
          </w:tcPr>
          <w:p w14:paraId="20EA2386"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-4.726±0.508</w:t>
            </w:r>
          </w:p>
        </w:tc>
        <w:tc>
          <w:tcPr>
            <w:tcW w:w="1329" w:type="dxa"/>
            <w:vAlign w:val="bottom"/>
          </w:tcPr>
          <w:p w14:paraId="51617D95"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-5.823±0.000</w:t>
            </w:r>
          </w:p>
        </w:tc>
        <w:tc>
          <w:tcPr>
            <w:tcW w:w="1329" w:type="dxa"/>
            <w:gridSpan w:val="2"/>
            <w:vAlign w:val="bottom"/>
          </w:tcPr>
          <w:p w14:paraId="241B95EC"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1" w:type="dxa"/>
            <w:vAlign w:val="bottom"/>
          </w:tcPr>
          <w:p w14:paraId="51533B93"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6.981±1.466</w:t>
            </w:r>
          </w:p>
        </w:tc>
        <w:tc>
          <w:tcPr>
            <w:tcW w:w="1329" w:type="dxa"/>
            <w:vAlign w:val="bottom"/>
          </w:tcPr>
          <w:p w14:paraId="01216321"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7.132±0.400</w:t>
            </w:r>
          </w:p>
        </w:tc>
        <w:tc>
          <w:tcPr>
            <w:tcW w:w="1309" w:type="dxa"/>
            <w:vAlign w:val="bottom"/>
          </w:tcPr>
          <w:p w14:paraId="78E48B9A"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7.682±0.825</w:t>
            </w:r>
          </w:p>
        </w:tc>
        <w:tc>
          <w:tcPr>
            <w:tcW w:w="881" w:type="dxa"/>
            <w:vAlign w:val="bottom"/>
          </w:tcPr>
          <w:p w14:paraId="72CC9000"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11.7</w:t>
            </w:r>
          </w:p>
        </w:tc>
        <w:tc>
          <w:tcPr>
            <w:tcW w:w="649" w:type="dxa"/>
            <w:vAlign w:val="bottom"/>
          </w:tcPr>
          <w:p w14:paraId="2CBD3B86"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13.0</w:t>
            </w:r>
          </w:p>
        </w:tc>
        <w:tc>
          <w:tcPr>
            <w:tcW w:w="700" w:type="dxa"/>
          </w:tcPr>
          <w:p w14:paraId="72A15054"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343E92" w:rsidRPr="00E07C8E" w14:paraId="4199E64D" w14:textId="77777777" w:rsidTr="00343E92">
        <w:tc>
          <w:tcPr>
            <w:tcW w:w="862" w:type="dxa"/>
            <w:vAlign w:val="center"/>
          </w:tcPr>
          <w:p w14:paraId="07645EB2"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4</w:t>
            </w:r>
          </w:p>
        </w:tc>
        <w:tc>
          <w:tcPr>
            <w:tcW w:w="1329" w:type="dxa"/>
            <w:vAlign w:val="bottom"/>
          </w:tcPr>
          <w:p w14:paraId="30919341"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2.344±0.040</w:t>
            </w:r>
          </w:p>
        </w:tc>
        <w:tc>
          <w:tcPr>
            <w:tcW w:w="1329" w:type="dxa"/>
            <w:vAlign w:val="bottom"/>
          </w:tcPr>
          <w:p w14:paraId="5BCAEE1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0.894±0.000</w:t>
            </w:r>
          </w:p>
        </w:tc>
        <w:tc>
          <w:tcPr>
            <w:tcW w:w="1329" w:type="dxa"/>
            <w:gridSpan w:val="2"/>
            <w:vAlign w:val="bottom"/>
          </w:tcPr>
          <w:p w14:paraId="131DD602"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1" w:type="dxa"/>
            <w:vAlign w:val="bottom"/>
          </w:tcPr>
          <w:p w14:paraId="7AA7CDC9"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6.249±0.068</w:t>
            </w:r>
          </w:p>
        </w:tc>
        <w:tc>
          <w:tcPr>
            <w:tcW w:w="1329" w:type="dxa"/>
            <w:vAlign w:val="bottom"/>
          </w:tcPr>
          <w:p w14:paraId="128E87AA"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4.533±0.442</w:t>
            </w:r>
          </w:p>
        </w:tc>
        <w:tc>
          <w:tcPr>
            <w:tcW w:w="1309" w:type="dxa"/>
            <w:vAlign w:val="bottom"/>
          </w:tcPr>
          <w:p w14:paraId="00F7511D"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4.085±1.519</w:t>
            </w:r>
          </w:p>
        </w:tc>
        <w:tc>
          <w:tcPr>
            <w:tcW w:w="881" w:type="dxa"/>
            <w:vAlign w:val="bottom"/>
          </w:tcPr>
          <w:p w14:paraId="2AEF7C89"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3.9</w:t>
            </w:r>
          </w:p>
        </w:tc>
        <w:tc>
          <w:tcPr>
            <w:tcW w:w="649" w:type="dxa"/>
            <w:vAlign w:val="bottom"/>
          </w:tcPr>
          <w:p w14:paraId="408953AF"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3.6</w:t>
            </w:r>
          </w:p>
        </w:tc>
        <w:tc>
          <w:tcPr>
            <w:tcW w:w="700" w:type="dxa"/>
          </w:tcPr>
          <w:p w14:paraId="6F5C4397"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343E92" w:rsidRPr="00E07C8E" w14:paraId="5ABF473E" w14:textId="77777777" w:rsidTr="00343E92">
        <w:tc>
          <w:tcPr>
            <w:tcW w:w="862" w:type="dxa"/>
            <w:vAlign w:val="center"/>
          </w:tcPr>
          <w:p w14:paraId="4824E7EC"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8</w:t>
            </w:r>
          </w:p>
        </w:tc>
        <w:tc>
          <w:tcPr>
            <w:tcW w:w="1329" w:type="dxa"/>
            <w:vAlign w:val="bottom"/>
          </w:tcPr>
          <w:p w14:paraId="4AE21B4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-1.900±0.576</w:t>
            </w:r>
          </w:p>
        </w:tc>
        <w:tc>
          <w:tcPr>
            <w:tcW w:w="1329" w:type="dxa"/>
            <w:vAlign w:val="bottom"/>
          </w:tcPr>
          <w:p w14:paraId="5F3E5F9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-1.955±0.220</w:t>
            </w:r>
          </w:p>
        </w:tc>
        <w:tc>
          <w:tcPr>
            <w:tcW w:w="1329" w:type="dxa"/>
            <w:gridSpan w:val="2"/>
            <w:vAlign w:val="bottom"/>
          </w:tcPr>
          <w:p w14:paraId="76E719E5"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1" w:type="dxa"/>
            <w:vAlign w:val="bottom"/>
          </w:tcPr>
          <w:p w14:paraId="1AD95CC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4.849±0.456</w:t>
            </w:r>
          </w:p>
        </w:tc>
        <w:tc>
          <w:tcPr>
            <w:tcW w:w="1329" w:type="dxa"/>
            <w:vAlign w:val="bottom"/>
          </w:tcPr>
          <w:p w14:paraId="1FCA12FF"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4.767±0.244</w:t>
            </w:r>
          </w:p>
        </w:tc>
        <w:tc>
          <w:tcPr>
            <w:tcW w:w="1309" w:type="dxa"/>
            <w:vAlign w:val="bottom"/>
          </w:tcPr>
          <w:p w14:paraId="2647710B"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4.444±0.418</w:t>
            </w:r>
          </w:p>
        </w:tc>
        <w:tc>
          <w:tcPr>
            <w:tcW w:w="881" w:type="dxa"/>
            <w:vAlign w:val="bottom"/>
          </w:tcPr>
          <w:p w14:paraId="1DC87383"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6.7</w:t>
            </w:r>
          </w:p>
        </w:tc>
        <w:tc>
          <w:tcPr>
            <w:tcW w:w="649" w:type="dxa"/>
            <w:vAlign w:val="bottom"/>
          </w:tcPr>
          <w:p w14:paraId="2E042B21"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6.7</w:t>
            </w:r>
          </w:p>
        </w:tc>
        <w:tc>
          <w:tcPr>
            <w:tcW w:w="700" w:type="dxa"/>
          </w:tcPr>
          <w:p w14:paraId="70F74FDA"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343E92" w:rsidRPr="00E07C8E" w14:paraId="09DAC0AB" w14:textId="77777777" w:rsidTr="00343E92">
        <w:tc>
          <w:tcPr>
            <w:tcW w:w="862" w:type="dxa"/>
            <w:vAlign w:val="center"/>
          </w:tcPr>
          <w:p w14:paraId="771D08D6"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13</w:t>
            </w:r>
          </w:p>
        </w:tc>
        <w:tc>
          <w:tcPr>
            <w:tcW w:w="1329" w:type="dxa"/>
            <w:vAlign w:val="bottom"/>
          </w:tcPr>
          <w:p w14:paraId="2FE8E87D"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-2.526±0.671</w:t>
            </w:r>
          </w:p>
        </w:tc>
        <w:tc>
          <w:tcPr>
            <w:tcW w:w="1329" w:type="dxa"/>
            <w:vAlign w:val="bottom"/>
          </w:tcPr>
          <w:p w14:paraId="152BC8DF"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-2.769±0.657</w:t>
            </w:r>
          </w:p>
        </w:tc>
        <w:tc>
          <w:tcPr>
            <w:tcW w:w="1329" w:type="dxa"/>
            <w:gridSpan w:val="2"/>
            <w:vAlign w:val="bottom"/>
          </w:tcPr>
          <w:p w14:paraId="4BC5D519"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-4.723±0.202</w:t>
            </w:r>
          </w:p>
        </w:tc>
        <w:tc>
          <w:tcPr>
            <w:tcW w:w="1441" w:type="dxa"/>
            <w:vAlign w:val="bottom"/>
          </w:tcPr>
          <w:p w14:paraId="7F8D01DC"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2.591±0.531</w:t>
            </w:r>
          </w:p>
        </w:tc>
        <w:tc>
          <w:tcPr>
            <w:tcW w:w="1329" w:type="dxa"/>
            <w:vAlign w:val="bottom"/>
          </w:tcPr>
          <w:p w14:paraId="5F8D56B2"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0.855±0.541</w:t>
            </w:r>
          </w:p>
        </w:tc>
        <w:tc>
          <w:tcPr>
            <w:tcW w:w="1309" w:type="dxa"/>
            <w:vAlign w:val="bottom"/>
          </w:tcPr>
          <w:p w14:paraId="4C43DB95"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0.509±1.215</w:t>
            </w:r>
          </w:p>
        </w:tc>
        <w:tc>
          <w:tcPr>
            <w:tcW w:w="881" w:type="dxa"/>
            <w:vAlign w:val="bottom"/>
          </w:tcPr>
          <w:p w14:paraId="624BB2B3"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5.1</w:t>
            </w:r>
          </w:p>
        </w:tc>
        <w:tc>
          <w:tcPr>
            <w:tcW w:w="649" w:type="dxa"/>
            <w:vAlign w:val="bottom"/>
          </w:tcPr>
          <w:p w14:paraId="0D13797D"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3.6</w:t>
            </w:r>
          </w:p>
        </w:tc>
        <w:tc>
          <w:tcPr>
            <w:tcW w:w="700" w:type="dxa"/>
            <w:vAlign w:val="bottom"/>
          </w:tcPr>
          <w:p w14:paraId="3F285892"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5.2</w:t>
            </w:r>
          </w:p>
        </w:tc>
      </w:tr>
      <w:tr w:rsidR="00343E92" w:rsidRPr="00E07C8E" w14:paraId="41E1C33F" w14:textId="77777777" w:rsidTr="00343E92">
        <w:tc>
          <w:tcPr>
            <w:tcW w:w="862" w:type="dxa"/>
            <w:vAlign w:val="center"/>
          </w:tcPr>
          <w:p w14:paraId="281E1B9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18</w:t>
            </w:r>
          </w:p>
        </w:tc>
        <w:tc>
          <w:tcPr>
            <w:tcW w:w="1329" w:type="dxa"/>
            <w:vAlign w:val="bottom"/>
          </w:tcPr>
          <w:p w14:paraId="2616386B"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5.375±0.596</w:t>
            </w:r>
          </w:p>
        </w:tc>
        <w:tc>
          <w:tcPr>
            <w:tcW w:w="1329" w:type="dxa"/>
            <w:vAlign w:val="bottom"/>
          </w:tcPr>
          <w:p w14:paraId="3D7F274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0.112±0.699</w:t>
            </w:r>
          </w:p>
        </w:tc>
        <w:tc>
          <w:tcPr>
            <w:tcW w:w="1329" w:type="dxa"/>
            <w:gridSpan w:val="2"/>
            <w:vAlign w:val="bottom"/>
          </w:tcPr>
          <w:p w14:paraId="5213AB49"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-1.040±1.427</w:t>
            </w:r>
          </w:p>
        </w:tc>
        <w:tc>
          <w:tcPr>
            <w:tcW w:w="1441" w:type="dxa"/>
            <w:vAlign w:val="bottom"/>
          </w:tcPr>
          <w:p w14:paraId="579EE217"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11.470±1.563</w:t>
            </w:r>
          </w:p>
        </w:tc>
        <w:tc>
          <w:tcPr>
            <w:tcW w:w="1329" w:type="dxa"/>
            <w:vAlign w:val="bottom"/>
          </w:tcPr>
          <w:p w14:paraId="05546CA4"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4.385±0.800</w:t>
            </w:r>
          </w:p>
        </w:tc>
        <w:tc>
          <w:tcPr>
            <w:tcW w:w="1309" w:type="dxa"/>
            <w:vAlign w:val="bottom"/>
          </w:tcPr>
          <w:p w14:paraId="12D892B8"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4.058±1.856</w:t>
            </w:r>
          </w:p>
        </w:tc>
        <w:tc>
          <w:tcPr>
            <w:tcW w:w="881" w:type="dxa"/>
            <w:vAlign w:val="bottom"/>
          </w:tcPr>
          <w:p w14:paraId="198146BB"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6.1</w:t>
            </w:r>
          </w:p>
        </w:tc>
        <w:tc>
          <w:tcPr>
            <w:tcW w:w="649" w:type="dxa"/>
            <w:vAlign w:val="bottom"/>
          </w:tcPr>
          <w:p w14:paraId="0F833C05"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4.3</w:t>
            </w:r>
          </w:p>
        </w:tc>
        <w:tc>
          <w:tcPr>
            <w:tcW w:w="700" w:type="dxa"/>
            <w:vAlign w:val="bottom"/>
          </w:tcPr>
          <w:p w14:paraId="38A23541"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5.1</w:t>
            </w:r>
          </w:p>
        </w:tc>
      </w:tr>
      <w:tr w:rsidR="00343E92" w:rsidRPr="00E07C8E" w14:paraId="3DAD2388" w14:textId="77777777" w:rsidTr="00343E92">
        <w:tc>
          <w:tcPr>
            <w:tcW w:w="862" w:type="dxa"/>
            <w:vAlign w:val="center"/>
          </w:tcPr>
          <w:p w14:paraId="0D0C306A"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20</w:t>
            </w:r>
          </w:p>
        </w:tc>
        <w:tc>
          <w:tcPr>
            <w:tcW w:w="1329" w:type="dxa"/>
            <w:vAlign w:val="bottom"/>
          </w:tcPr>
          <w:p w14:paraId="27AA14E5"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4.820±0.825</w:t>
            </w:r>
          </w:p>
        </w:tc>
        <w:tc>
          <w:tcPr>
            <w:tcW w:w="1329" w:type="dxa"/>
            <w:vAlign w:val="bottom"/>
          </w:tcPr>
          <w:p w14:paraId="42F06C7C"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2.416±0.445</w:t>
            </w:r>
          </w:p>
        </w:tc>
        <w:tc>
          <w:tcPr>
            <w:tcW w:w="1329" w:type="dxa"/>
            <w:gridSpan w:val="2"/>
            <w:vAlign w:val="bottom"/>
          </w:tcPr>
          <w:p w14:paraId="1C7E9BFA"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1" w:type="dxa"/>
            <w:vAlign w:val="bottom"/>
          </w:tcPr>
          <w:p w14:paraId="403291DF"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6.793±0.477</w:t>
            </w:r>
          </w:p>
        </w:tc>
        <w:tc>
          <w:tcPr>
            <w:tcW w:w="1329" w:type="dxa"/>
            <w:vAlign w:val="bottom"/>
          </w:tcPr>
          <w:p w14:paraId="6F12FFDC"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3.461±1.324</w:t>
            </w:r>
          </w:p>
        </w:tc>
        <w:tc>
          <w:tcPr>
            <w:tcW w:w="1309" w:type="dxa"/>
            <w:vAlign w:val="bottom"/>
          </w:tcPr>
          <w:p w14:paraId="46EE91AF"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2.685±0.778</w:t>
            </w:r>
          </w:p>
        </w:tc>
        <w:tc>
          <w:tcPr>
            <w:tcW w:w="881" w:type="dxa"/>
            <w:vAlign w:val="bottom"/>
          </w:tcPr>
          <w:p w14:paraId="4957BCAB"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2.0</w:t>
            </w:r>
          </w:p>
        </w:tc>
        <w:tc>
          <w:tcPr>
            <w:tcW w:w="649" w:type="dxa"/>
            <w:vAlign w:val="bottom"/>
          </w:tcPr>
          <w:p w14:paraId="45EDBAA5"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1.0</w:t>
            </w:r>
          </w:p>
        </w:tc>
        <w:tc>
          <w:tcPr>
            <w:tcW w:w="700" w:type="dxa"/>
          </w:tcPr>
          <w:p w14:paraId="4C1E3391"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343E92" w:rsidRPr="00E07C8E" w14:paraId="43A21906" w14:textId="77777777" w:rsidTr="00343E92">
        <w:tc>
          <w:tcPr>
            <w:tcW w:w="862" w:type="dxa"/>
            <w:vAlign w:val="center"/>
          </w:tcPr>
          <w:p w14:paraId="3638FACA"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22</w:t>
            </w:r>
          </w:p>
        </w:tc>
        <w:tc>
          <w:tcPr>
            <w:tcW w:w="1329" w:type="dxa"/>
            <w:vAlign w:val="bottom"/>
          </w:tcPr>
          <w:p w14:paraId="42F9DDD1"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1.123±0.694</w:t>
            </w:r>
          </w:p>
        </w:tc>
        <w:tc>
          <w:tcPr>
            <w:tcW w:w="1329" w:type="dxa"/>
            <w:vAlign w:val="bottom"/>
          </w:tcPr>
          <w:p w14:paraId="06BF6AE1"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329" w:type="dxa"/>
            <w:gridSpan w:val="2"/>
            <w:vAlign w:val="bottom"/>
          </w:tcPr>
          <w:p w14:paraId="7873E5F1"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1" w:type="dxa"/>
            <w:vAlign w:val="bottom"/>
          </w:tcPr>
          <w:p w14:paraId="11495533"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5.180±0.388</w:t>
            </w:r>
          </w:p>
        </w:tc>
        <w:tc>
          <w:tcPr>
            <w:tcW w:w="1329" w:type="dxa"/>
            <w:vAlign w:val="bottom"/>
          </w:tcPr>
          <w:p w14:paraId="455648BD"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3.274±0.567</w:t>
            </w:r>
          </w:p>
        </w:tc>
        <w:tc>
          <w:tcPr>
            <w:tcW w:w="1309" w:type="dxa"/>
            <w:vAlign w:val="bottom"/>
          </w:tcPr>
          <w:p w14:paraId="1A3151E1"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3.676±0.540</w:t>
            </w:r>
          </w:p>
        </w:tc>
        <w:tc>
          <w:tcPr>
            <w:tcW w:w="881" w:type="dxa"/>
            <w:vAlign w:val="bottom"/>
          </w:tcPr>
          <w:p w14:paraId="711EE8B2"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4.1</w:t>
            </w:r>
          </w:p>
        </w:tc>
        <w:tc>
          <w:tcPr>
            <w:tcW w:w="649" w:type="dxa"/>
          </w:tcPr>
          <w:p w14:paraId="49D1EB33"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700" w:type="dxa"/>
          </w:tcPr>
          <w:p w14:paraId="1538EB28"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343E92" w:rsidRPr="00E07C8E" w14:paraId="1C1A0B97" w14:textId="77777777" w:rsidTr="00343E92">
        <w:tc>
          <w:tcPr>
            <w:tcW w:w="862" w:type="dxa"/>
            <w:vAlign w:val="center"/>
          </w:tcPr>
          <w:p w14:paraId="3CA6DD90"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25</w:t>
            </w:r>
          </w:p>
        </w:tc>
        <w:tc>
          <w:tcPr>
            <w:tcW w:w="1329" w:type="dxa"/>
            <w:vAlign w:val="bottom"/>
          </w:tcPr>
          <w:p w14:paraId="688EA3B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2.012±0.398</w:t>
            </w:r>
          </w:p>
        </w:tc>
        <w:tc>
          <w:tcPr>
            <w:tcW w:w="1329" w:type="dxa"/>
            <w:vAlign w:val="bottom"/>
          </w:tcPr>
          <w:p w14:paraId="432CA656"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329" w:type="dxa"/>
            <w:gridSpan w:val="2"/>
            <w:vAlign w:val="bottom"/>
          </w:tcPr>
          <w:p w14:paraId="22F603D1"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-0.209±0.000</w:t>
            </w:r>
          </w:p>
        </w:tc>
        <w:tc>
          <w:tcPr>
            <w:tcW w:w="1441" w:type="dxa"/>
            <w:vAlign w:val="bottom"/>
          </w:tcPr>
          <w:p w14:paraId="52FD22D8"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4.318±0.999</w:t>
            </w:r>
          </w:p>
        </w:tc>
        <w:tc>
          <w:tcPr>
            <w:tcW w:w="1329" w:type="dxa"/>
            <w:vAlign w:val="bottom"/>
          </w:tcPr>
          <w:p w14:paraId="542EA1F8"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-0.074±0.306</w:t>
            </w:r>
          </w:p>
        </w:tc>
        <w:tc>
          <w:tcPr>
            <w:tcW w:w="1309" w:type="dxa"/>
            <w:vAlign w:val="bottom"/>
          </w:tcPr>
          <w:p w14:paraId="1C087758"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-0.103±0.494</w:t>
            </w:r>
          </w:p>
        </w:tc>
        <w:tc>
          <w:tcPr>
            <w:tcW w:w="881" w:type="dxa"/>
            <w:vAlign w:val="bottom"/>
          </w:tcPr>
          <w:p w14:paraId="0BD7330E"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2.3</w:t>
            </w:r>
          </w:p>
        </w:tc>
        <w:tc>
          <w:tcPr>
            <w:tcW w:w="649" w:type="dxa"/>
          </w:tcPr>
          <w:p w14:paraId="59CE4985"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700" w:type="dxa"/>
            <w:vAlign w:val="bottom"/>
          </w:tcPr>
          <w:p w14:paraId="59E75E50"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0.1</w:t>
            </w:r>
          </w:p>
        </w:tc>
      </w:tr>
      <w:tr w:rsidR="00343E92" w:rsidRPr="00E07C8E" w14:paraId="61CAC6D0" w14:textId="77777777" w:rsidTr="00343E92">
        <w:tc>
          <w:tcPr>
            <w:tcW w:w="862" w:type="dxa"/>
            <w:vAlign w:val="center"/>
          </w:tcPr>
          <w:p w14:paraId="2E3B623E"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26</w:t>
            </w:r>
          </w:p>
        </w:tc>
        <w:tc>
          <w:tcPr>
            <w:tcW w:w="1329" w:type="dxa"/>
            <w:vAlign w:val="bottom"/>
          </w:tcPr>
          <w:p w14:paraId="3734BBD1"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6.639±0.226</w:t>
            </w:r>
          </w:p>
        </w:tc>
        <w:tc>
          <w:tcPr>
            <w:tcW w:w="1329" w:type="dxa"/>
            <w:vAlign w:val="bottom"/>
          </w:tcPr>
          <w:p w14:paraId="7D160BDA"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329" w:type="dxa"/>
            <w:gridSpan w:val="2"/>
            <w:vAlign w:val="bottom"/>
          </w:tcPr>
          <w:p w14:paraId="51D19C9C" w14:textId="77777777" w:rsidR="00343E92" w:rsidRPr="00E07C8E" w:rsidRDefault="00343E92" w:rsidP="00DC3C63">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1" w:type="dxa"/>
            <w:vAlign w:val="bottom"/>
          </w:tcPr>
          <w:p w14:paraId="7171F498" w14:textId="77777777" w:rsidR="00343E92" w:rsidRPr="00E07C8E" w:rsidRDefault="00343E92" w:rsidP="00DC3C63">
            <w:pPr>
              <w:spacing w:line="480" w:lineRule="auto"/>
              <w:jc w:val="center"/>
              <w:rPr>
                <w:sz w:val="20"/>
                <w:szCs w:val="20"/>
              </w:rPr>
            </w:pPr>
            <w:r w:rsidRPr="00E07C8E">
              <w:rPr>
                <w:rFonts w:eastAsia="Times New Roman"/>
                <w:color w:val="000000"/>
                <w:sz w:val="20"/>
                <w:szCs w:val="20"/>
              </w:rPr>
              <w:t>10.675±0.408</w:t>
            </w:r>
          </w:p>
        </w:tc>
        <w:tc>
          <w:tcPr>
            <w:tcW w:w="1329" w:type="dxa"/>
            <w:vAlign w:val="bottom"/>
          </w:tcPr>
          <w:p w14:paraId="3BC168F3"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7.264±0.585</w:t>
            </w:r>
          </w:p>
        </w:tc>
        <w:tc>
          <w:tcPr>
            <w:tcW w:w="1309" w:type="dxa"/>
            <w:vAlign w:val="bottom"/>
          </w:tcPr>
          <w:p w14:paraId="05E40454"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3.327±0.401</w:t>
            </w:r>
          </w:p>
        </w:tc>
        <w:tc>
          <w:tcPr>
            <w:tcW w:w="881" w:type="dxa"/>
            <w:vAlign w:val="bottom"/>
          </w:tcPr>
          <w:p w14:paraId="1786BA06"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4.0</w:t>
            </w:r>
          </w:p>
        </w:tc>
        <w:tc>
          <w:tcPr>
            <w:tcW w:w="649" w:type="dxa"/>
          </w:tcPr>
          <w:p w14:paraId="269B31CD"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700" w:type="dxa"/>
            <w:vAlign w:val="bottom"/>
          </w:tcPr>
          <w:p w14:paraId="2AD2531A"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343E92" w:rsidRPr="00E07C8E" w14:paraId="732B73AE" w14:textId="77777777" w:rsidTr="00343E92">
        <w:tc>
          <w:tcPr>
            <w:tcW w:w="862" w:type="dxa"/>
            <w:vAlign w:val="center"/>
          </w:tcPr>
          <w:p w14:paraId="3B3A0682"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1329" w:type="dxa"/>
            <w:vAlign w:val="bottom"/>
          </w:tcPr>
          <w:p w14:paraId="3C18871D"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6.429±0.481</w:t>
            </w:r>
          </w:p>
        </w:tc>
        <w:tc>
          <w:tcPr>
            <w:tcW w:w="1329" w:type="dxa"/>
            <w:vAlign w:val="bottom"/>
          </w:tcPr>
          <w:p w14:paraId="14042DDE"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1.085±0.482</w:t>
            </w:r>
          </w:p>
        </w:tc>
        <w:tc>
          <w:tcPr>
            <w:tcW w:w="1329" w:type="dxa"/>
            <w:gridSpan w:val="2"/>
            <w:vAlign w:val="bottom"/>
          </w:tcPr>
          <w:p w14:paraId="7F605850"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-2.331±2.938</w:t>
            </w:r>
          </w:p>
        </w:tc>
        <w:tc>
          <w:tcPr>
            <w:tcW w:w="1441" w:type="dxa"/>
            <w:vAlign w:val="bottom"/>
          </w:tcPr>
          <w:p w14:paraId="2E28FDE2"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8.650±0.432</w:t>
            </w:r>
          </w:p>
        </w:tc>
        <w:tc>
          <w:tcPr>
            <w:tcW w:w="1329" w:type="dxa"/>
            <w:vAlign w:val="bottom"/>
          </w:tcPr>
          <w:p w14:paraId="75A094A6"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6.105±1.901</w:t>
            </w:r>
          </w:p>
        </w:tc>
        <w:tc>
          <w:tcPr>
            <w:tcW w:w="1309" w:type="dxa"/>
            <w:vAlign w:val="bottom"/>
          </w:tcPr>
          <w:p w14:paraId="2C73A46F"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3.919±1.481</w:t>
            </w:r>
          </w:p>
        </w:tc>
        <w:tc>
          <w:tcPr>
            <w:tcW w:w="881" w:type="dxa"/>
            <w:vAlign w:val="bottom"/>
          </w:tcPr>
          <w:p w14:paraId="6B78012D"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2.2</w:t>
            </w:r>
          </w:p>
        </w:tc>
        <w:tc>
          <w:tcPr>
            <w:tcW w:w="649" w:type="dxa"/>
            <w:vAlign w:val="bottom"/>
          </w:tcPr>
          <w:p w14:paraId="75D206CB"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5.0</w:t>
            </w:r>
          </w:p>
        </w:tc>
        <w:tc>
          <w:tcPr>
            <w:tcW w:w="700" w:type="dxa"/>
            <w:vAlign w:val="bottom"/>
          </w:tcPr>
          <w:p w14:paraId="155B85DF"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6.3</w:t>
            </w:r>
          </w:p>
        </w:tc>
      </w:tr>
      <w:tr w:rsidR="00343E92" w:rsidRPr="00E07C8E" w14:paraId="0D3E8A4B" w14:textId="77777777" w:rsidTr="00343E92">
        <w:tc>
          <w:tcPr>
            <w:tcW w:w="862" w:type="dxa"/>
            <w:vAlign w:val="center"/>
          </w:tcPr>
          <w:p w14:paraId="6501D8D6"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1329" w:type="dxa"/>
            <w:vAlign w:val="bottom"/>
          </w:tcPr>
          <w:p w14:paraId="12E8890C"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3.533±0.383</w:t>
            </w:r>
          </w:p>
        </w:tc>
        <w:tc>
          <w:tcPr>
            <w:tcW w:w="1329" w:type="dxa"/>
            <w:vAlign w:val="bottom"/>
          </w:tcPr>
          <w:p w14:paraId="7DDE5C22"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13.6</w:t>
            </w:r>
          </w:p>
        </w:tc>
        <w:tc>
          <w:tcPr>
            <w:tcW w:w="1329" w:type="dxa"/>
            <w:gridSpan w:val="2"/>
            <w:vAlign w:val="bottom"/>
          </w:tcPr>
          <w:p w14:paraId="56818F31"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1" w:type="dxa"/>
            <w:vAlign w:val="bottom"/>
          </w:tcPr>
          <w:p w14:paraId="435F3AF8"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10.564±0.437</w:t>
            </w:r>
          </w:p>
        </w:tc>
        <w:tc>
          <w:tcPr>
            <w:tcW w:w="1329" w:type="dxa"/>
            <w:vAlign w:val="bottom"/>
          </w:tcPr>
          <w:p w14:paraId="376612B6"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3.272±1.459</w:t>
            </w:r>
          </w:p>
        </w:tc>
        <w:tc>
          <w:tcPr>
            <w:tcW w:w="1309" w:type="dxa"/>
            <w:vAlign w:val="bottom"/>
          </w:tcPr>
          <w:p w14:paraId="61E8A90E"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4.555±1.990</w:t>
            </w:r>
          </w:p>
        </w:tc>
        <w:tc>
          <w:tcPr>
            <w:tcW w:w="881" w:type="dxa"/>
            <w:vAlign w:val="bottom"/>
          </w:tcPr>
          <w:p w14:paraId="35AA6F3B"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7.0</w:t>
            </w:r>
          </w:p>
        </w:tc>
        <w:tc>
          <w:tcPr>
            <w:tcW w:w="649" w:type="dxa"/>
          </w:tcPr>
          <w:p w14:paraId="6679E88C"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700" w:type="dxa"/>
          </w:tcPr>
          <w:p w14:paraId="6DDB32F3"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343E92" w:rsidRPr="00E07C8E" w14:paraId="7EAE22F7" w14:textId="77777777" w:rsidTr="00343E92">
        <w:tc>
          <w:tcPr>
            <w:tcW w:w="862" w:type="dxa"/>
            <w:vAlign w:val="center"/>
          </w:tcPr>
          <w:p w14:paraId="334C1605"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1329" w:type="dxa"/>
            <w:vAlign w:val="bottom"/>
          </w:tcPr>
          <w:p w14:paraId="08F58F31"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-1.573±0.433</w:t>
            </w:r>
          </w:p>
        </w:tc>
        <w:tc>
          <w:tcPr>
            <w:tcW w:w="1329" w:type="dxa"/>
            <w:vAlign w:val="bottom"/>
          </w:tcPr>
          <w:p w14:paraId="4F830851"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12.3</w:t>
            </w:r>
          </w:p>
        </w:tc>
        <w:tc>
          <w:tcPr>
            <w:tcW w:w="1329" w:type="dxa"/>
            <w:gridSpan w:val="2"/>
            <w:vAlign w:val="bottom"/>
          </w:tcPr>
          <w:p w14:paraId="70E2EA22"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1" w:type="dxa"/>
            <w:vAlign w:val="bottom"/>
          </w:tcPr>
          <w:p w14:paraId="4C3D0AF8"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3.017±0.430</w:t>
            </w:r>
          </w:p>
        </w:tc>
        <w:tc>
          <w:tcPr>
            <w:tcW w:w="1329" w:type="dxa"/>
            <w:vAlign w:val="bottom"/>
          </w:tcPr>
          <w:p w14:paraId="5CDAA63B"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0.349±0.060</w:t>
            </w:r>
          </w:p>
        </w:tc>
        <w:tc>
          <w:tcPr>
            <w:tcW w:w="1309" w:type="dxa"/>
            <w:vAlign w:val="bottom"/>
          </w:tcPr>
          <w:p w14:paraId="4B2812FA"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7.197±0.730</w:t>
            </w:r>
          </w:p>
        </w:tc>
        <w:tc>
          <w:tcPr>
            <w:tcW w:w="881" w:type="dxa"/>
            <w:vAlign w:val="bottom"/>
          </w:tcPr>
          <w:p w14:paraId="5B6CF016" w14:textId="77777777" w:rsidR="00343E92" w:rsidRPr="00E07C8E" w:rsidRDefault="00343E92" w:rsidP="00DC3C63">
            <w:pPr>
              <w:spacing w:line="480" w:lineRule="auto"/>
              <w:jc w:val="center"/>
              <w:rPr>
                <w:rFonts w:eastAsia="Times New Roman"/>
                <w:color w:val="000000"/>
                <w:sz w:val="20"/>
                <w:szCs w:val="20"/>
              </w:rPr>
            </w:pPr>
            <w:r w:rsidRPr="00E07C8E">
              <w:rPr>
                <w:rFonts w:eastAsia="Times New Roman"/>
                <w:color w:val="000000"/>
                <w:sz w:val="20"/>
                <w:szCs w:val="20"/>
              </w:rPr>
              <w:t>4.6</w:t>
            </w:r>
          </w:p>
        </w:tc>
        <w:tc>
          <w:tcPr>
            <w:tcW w:w="649" w:type="dxa"/>
          </w:tcPr>
          <w:p w14:paraId="7D437213"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700" w:type="dxa"/>
          </w:tcPr>
          <w:p w14:paraId="1F7C4D4C" w14:textId="77777777" w:rsidR="00343E92" w:rsidRPr="00E07C8E" w:rsidRDefault="00343E92" w:rsidP="00DC3C63">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bl>
    <w:p w14:paraId="79804D12" w14:textId="77777777" w:rsidR="00DC3C63" w:rsidRPr="00E07C8E" w:rsidRDefault="00DC3C63" w:rsidP="00A620EB">
      <w:pPr>
        <w:spacing w:line="480" w:lineRule="auto"/>
      </w:pPr>
    </w:p>
    <w:p w14:paraId="4A19A8BE" w14:textId="77777777" w:rsidR="005C13C2" w:rsidRPr="00E07C8E" w:rsidRDefault="005C13C2">
      <w:r w:rsidRPr="00E07C8E">
        <w:br w:type="page"/>
      </w:r>
    </w:p>
    <w:p w14:paraId="556B6EF1" w14:textId="77777777" w:rsidR="005C13C2" w:rsidRPr="00E07C8E" w:rsidRDefault="009210E2" w:rsidP="005C13C2">
      <w:bookmarkStart w:id="323" w:name="_Toc446419883"/>
      <w:r w:rsidRPr="00E07C8E">
        <w:rPr>
          <w:rStyle w:val="Heading4Char"/>
        </w:rPr>
        <w:lastRenderedPageBreak/>
        <w:t>Table 28</w:t>
      </w:r>
      <w:r w:rsidR="005C13C2" w:rsidRPr="00E07C8E">
        <w:rPr>
          <w:rStyle w:val="Heading4Char"/>
        </w:rPr>
        <w:t xml:space="preserve">. Neutral group level walking </w:t>
      </w:r>
      <w:r w:rsidR="00487332" w:rsidRPr="00E07C8E">
        <w:rPr>
          <w:rStyle w:val="Heading4Char"/>
        </w:rPr>
        <w:t xml:space="preserve">1st and 2nd </w:t>
      </w:r>
      <w:r w:rsidR="005C13C2" w:rsidRPr="00E07C8E">
        <w:rPr>
          <w:rStyle w:val="Heading4Char"/>
        </w:rPr>
        <w:t xml:space="preserve">peak </w:t>
      </w:r>
      <w:r w:rsidR="00487332" w:rsidRPr="00E07C8E">
        <w:rPr>
          <w:rStyle w:val="Heading4Char"/>
        </w:rPr>
        <w:t>KAMs</w:t>
      </w:r>
      <w:r w:rsidR="005C13C2" w:rsidRPr="00E07C8E">
        <w:rPr>
          <w:rStyle w:val="Heading4Char"/>
        </w:rPr>
        <w:t xml:space="preserve"> and </w:t>
      </w:r>
      <w:r w:rsidR="00487332" w:rsidRPr="00E07C8E">
        <w:rPr>
          <w:rStyle w:val="Heading4Char"/>
        </w:rPr>
        <w:t xml:space="preserve">peak </w:t>
      </w:r>
      <w:r w:rsidR="005C13C2" w:rsidRPr="00E07C8E">
        <w:rPr>
          <w:rStyle w:val="Heading4Char"/>
        </w:rPr>
        <w:t xml:space="preserve">adduction </w:t>
      </w:r>
      <w:r w:rsidR="00487332" w:rsidRPr="00E07C8E">
        <w:rPr>
          <w:rStyle w:val="Heading4Char"/>
        </w:rPr>
        <w:t>moments</w:t>
      </w:r>
      <w:bookmarkEnd w:id="323"/>
      <w:r w:rsidR="005C13C2" w:rsidRPr="00E07C8E">
        <w:t>.</w:t>
      </w:r>
    </w:p>
    <w:tbl>
      <w:tblPr>
        <w:tblStyle w:val="TableGrid"/>
        <w:tblW w:w="127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317"/>
        <w:gridCol w:w="1350"/>
        <w:gridCol w:w="1149"/>
        <w:gridCol w:w="201"/>
        <w:gridCol w:w="1350"/>
        <w:gridCol w:w="1350"/>
        <w:gridCol w:w="1350"/>
        <w:gridCol w:w="1294"/>
        <w:gridCol w:w="1226"/>
        <w:gridCol w:w="1260"/>
      </w:tblGrid>
      <w:tr w:rsidR="004026F6" w:rsidRPr="00E07C8E" w14:paraId="72BD6A87" w14:textId="77777777" w:rsidTr="004026F6">
        <w:tc>
          <w:tcPr>
            <w:tcW w:w="861" w:type="dxa"/>
            <w:tcBorders>
              <w:top w:val="single" w:sz="4" w:space="0" w:color="auto"/>
              <w:left w:val="nil"/>
              <w:bottom w:val="single" w:sz="4" w:space="0" w:color="auto"/>
            </w:tcBorders>
            <w:vAlign w:val="center"/>
          </w:tcPr>
          <w:p w14:paraId="158BFF4D" w14:textId="77777777" w:rsidR="005C13C2" w:rsidRPr="00E07C8E" w:rsidRDefault="005C13C2" w:rsidP="00782D4A">
            <w:pPr>
              <w:jc w:val="center"/>
              <w:rPr>
                <w:b/>
                <w:sz w:val="20"/>
                <w:szCs w:val="20"/>
              </w:rPr>
            </w:pPr>
          </w:p>
        </w:tc>
        <w:tc>
          <w:tcPr>
            <w:tcW w:w="3816" w:type="dxa"/>
            <w:gridSpan w:val="3"/>
            <w:tcBorders>
              <w:top w:val="single" w:sz="4" w:space="0" w:color="auto"/>
              <w:bottom w:val="single" w:sz="4" w:space="0" w:color="auto"/>
            </w:tcBorders>
            <w:vAlign w:val="center"/>
          </w:tcPr>
          <w:p w14:paraId="36CDE818" w14:textId="77777777" w:rsidR="005C13C2" w:rsidRPr="00E07C8E" w:rsidRDefault="005C13C2" w:rsidP="005C13C2">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KAMs (Nm/kg)</w:t>
            </w:r>
          </w:p>
        </w:tc>
        <w:tc>
          <w:tcPr>
            <w:tcW w:w="4251" w:type="dxa"/>
            <w:gridSpan w:val="4"/>
            <w:tcBorders>
              <w:top w:val="single" w:sz="4" w:space="0" w:color="auto"/>
              <w:bottom w:val="single" w:sz="4" w:space="0" w:color="auto"/>
            </w:tcBorders>
            <w:vAlign w:val="center"/>
          </w:tcPr>
          <w:p w14:paraId="144DA043" w14:textId="77777777" w:rsidR="005C13C2" w:rsidRPr="00E07C8E" w:rsidRDefault="005C13C2" w:rsidP="00782D4A">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KAMs (Nm/kg)</w:t>
            </w:r>
          </w:p>
        </w:tc>
        <w:tc>
          <w:tcPr>
            <w:tcW w:w="3780" w:type="dxa"/>
            <w:gridSpan w:val="3"/>
            <w:tcBorders>
              <w:top w:val="single" w:sz="4" w:space="0" w:color="auto"/>
              <w:bottom w:val="single" w:sz="4" w:space="0" w:color="auto"/>
            </w:tcBorders>
          </w:tcPr>
          <w:p w14:paraId="0109DF05" w14:textId="77777777" w:rsidR="005C13C2" w:rsidRPr="00E07C8E" w:rsidRDefault="005C13C2" w:rsidP="005C13C2">
            <w:pPr>
              <w:jc w:val="center"/>
              <w:rPr>
                <w:b/>
                <w:sz w:val="20"/>
                <w:szCs w:val="20"/>
              </w:rPr>
            </w:pPr>
            <w:r w:rsidRPr="00E07C8E">
              <w:rPr>
                <w:b/>
                <w:sz w:val="20"/>
                <w:szCs w:val="20"/>
              </w:rPr>
              <w:t>Peak Adduction Moment (Nm/kg)</w:t>
            </w:r>
          </w:p>
        </w:tc>
      </w:tr>
      <w:tr w:rsidR="004026F6" w:rsidRPr="00E07C8E" w14:paraId="31987C12" w14:textId="77777777" w:rsidTr="004026F6">
        <w:tc>
          <w:tcPr>
            <w:tcW w:w="861" w:type="dxa"/>
            <w:tcBorders>
              <w:top w:val="single" w:sz="4" w:space="0" w:color="auto"/>
              <w:left w:val="nil"/>
              <w:bottom w:val="single" w:sz="4" w:space="0" w:color="auto"/>
            </w:tcBorders>
            <w:vAlign w:val="center"/>
          </w:tcPr>
          <w:p w14:paraId="67ACA139" w14:textId="77777777" w:rsidR="005C13C2" w:rsidRPr="00E07C8E" w:rsidRDefault="005C13C2" w:rsidP="00782D4A">
            <w:pPr>
              <w:jc w:val="center"/>
              <w:rPr>
                <w:b/>
                <w:sz w:val="20"/>
                <w:szCs w:val="20"/>
              </w:rPr>
            </w:pPr>
            <w:r w:rsidRPr="00E07C8E">
              <w:rPr>
                <w:b/>
                <w:sz w:val="20"/>
                <w:szCs w:val="20"/>
              </w:rPr>
              <w:t>Subject</w:t>
            </w:r>
          </w:p>
        </w:tc>
        <w:tc>
          <w:tcPr>
            <w:tcW w:w="1317" w:type="dxa"/>
            <w:tcBorders>
              <w:top w:val="single" w:sz="4" w:space="0" w:color="auto"/>
              <w:bottom w:val="single" w:sz="4" w:space="0" w:color="auto"/>
            </w:tcBorders>
            <w:vAlign w:val="center"/>
          </w:tcPr>
          <w:p w14:paraId="64B1E78A" w14:textId="77777777" w:rsidR="005C13C2" w:rsidRPr="00E07C8E" w:rsidRDefault="005C13C2" w:rsidP="00782D4A">
            <w:pPr>
              <w:jc w:val="center"/>
              <w:rPr>
                <w:b/>
                <w:sz w:val="20"/>
                <w:szCs w:val="20"/>
              </w:rPr>
            </w:pPr>
            <w:r w:rsidRPr="00E07C8E">
              <w:rPr>
                <w:b/>
                <w:sz w:val="20"/>
                <w:szCs w:val="20"/>
              </w:rPr>
              <w:t>Normal</w:t>
            </w:r>
          </w:p>
        </w:tc>
        <w:tc>
          <w:tcPr>
            <w:tcW w:w="1350" w:type="dxa"/>
            <w:tcBorders>
              <w:top w:val="single" w:sz="4" w:space="0" w:color="auto"/>
              <w:bottom w:val="single" w:sz="4" w:space="0" w:color="auto"/>
            </w:tcBorders>
            <w:vAlign w:val="center"/>
          </w:tcPr>
          <w:p w14:paraId="180C7F30" w14:textId="77777777" w:rsidR="005C13C2" w:rsidRPr="00E07C8E" w:rsidRDefault="005C13C2" w:rsidP="00782D4A">
            <w:pPr>
              <w:jc w:val="center"/>
              <w:rPr>
                <w:b/>
                <w:sz w:val="20"/>
                <w:szCs w:val="20"/>
              </w:rPr>
            </w:pPr>
            <w:r w:rsidRPr="00E07C8E">
              <w:rPr>
                <w:b/>
                <w:sz w:val="20"/>
                <w:szCs w:val="20"/>
              </w:rPr>
              <w:t>TI</w:t>
            </w:r>
          </w:p>
        </w:tc>
        <w:tc>
          <w:tcPr>
            <w:tcW w:w="1350" w:type="dxa"/>
            <w:gridSpan w:val="2"/>
            <w:tcBorders>
              <w:top w:val="single" w:sz="4" w:space="0" w:color="auto"/>
              <w:bottom w:val="single" w:sz="4" w:space="0" w:color="auto"/>
            </w:tcBorders>
            <w:vAlign w:val="center"/>
          </w:tcPr>
          <w:p w14:paraId="3278170D" w14:textId="77777777" w:rsidR="005C13C2" w:rsidRPr="00E07C8E" w:rsidRDefault="005C13C2" w:rsidP="00782D4A">
            <w:pPr>
              <w:jc w:val="center"/>
              <w:rPr>
                <w:b/>
                <w:sz w:val="20"/>
                <w:szCs w:val="20"/>
              </w:rPr>
            </w:pPr>
            <w:r w:rsidRPr="00E07C8E">
              <w:rPr>
                <w:b/>
                <w:sz w:val="20"/>
                <w:szCs w:val="20"/>
              </w:rPr>
              <w:t>TIW</w:t>
            </w:r>
          </w:p>
        </w:tc>
        <w:tc>
          <w:tcPr>
            <w:tcW w:w="1350" w:type="dxa"/>
            <w:tcBorders>
              <w:top w:val="single" w:sz="4" w:space="0" w:color="auto"/>
              <w:bottom w:val="single" w:sz="4" w:space="0" w:color="auto"/>
            </w:tcBorders>
            <w:vAlign w:val="center"/>
          </w:tcPr>
          <w:p w14:paraId="4419138E" w14:textId="77777777" w:rsidR="005C13C2" w:rsidRPr="00E07C8E" w:rsidRDefault="005C13C2" w:rsidP="00782D4A">
            <w:pPr>
              <w:jc w:val="center"/>
              <w:rPr>
                <w:b/>
                <w:sz w:val="20"/>
                <w:szCs w:val="20"/>
              </w:rPr>
            </w:pPr>
            <w:r w:rsidRPr="00E07C8E">
              <w:rPr>
                <w:b/>
                <w:sz w:val="20"/>
                <w:szCs w:val="20"/>
              </w:rPr>
              <w:t>Normal</w:t>
            </w:r>
          </w:p>
        </w:tc>
        <w:tc>
          <w:tcPr>
            <w:tcW w:w="1350" w:type="dxa"/>
            <w:tcBorders>
              <w:top w:val="single" w:sz="4" w:space="0" w:color="auto"/>
              <w:bottom w:val="single" w:sz="4" w:space="0" w:color="auto"/>
            </w:tcBorders>
            <w:vAlign w:val="center"/>
          </w:tcPr>
          <w:p w14:paraId="11101384" w14:textId="77777777" w:rsidR="005C13C2" w:rsidRPr="00E07C8E" w:rsidRDefault="005C13C2" w:rsidP="00782D4A">
            <w:pPr>
              <w:jc w:val="center"/>
              <w:rPr>
                <w:b/>
                <w:sz w:val="20"/>
                <w:szCs w:val="20"/>
              </w:rPr>
            </w:pPr>
            <w:r w:rsidRPr="00E07C8E">
              <w:rPr>
                <w:b/>
                <w:sz w:val="20"/>
                <w:szCs w:val="20"/>
              </w:rPr>
              <w:t>TI</w:t>
            </w:r>
          </w:p>
        </w:tc>
        <w:tc>
          <w:tcPr>
            <w:tcW w:w="1350" w:type="dxa"/>
            <w:tcBorders>
              <w:top w:val="single" w:sz="4" w:space="0" w:color="auto"/>
              <w:bottom w:val="single" w:sz="4" w:space="0" w:color="auto"/>
            </w:tcBorders>
            <w:vAlign w:val="center"/>
          </w:tcPr>
          <w:p w14:paraId="30C97C21" w14:textId="77777777" w:rsidR="005C13C2" w:rsidRPr="00E07C8E" w:rsidRDefault="005C13C2" w:rsidP="00782D4A">
            <w:pPr>
              <w:jc w:val="center"/>
              <w:rPr>
                <w:b/>
                <w:sz w:val="20"/>
                <w:szCs w:val="20"/>
              </w:rPr>
            </w:pPr>
            <w:r w:rsidRPr="00E07C8E">
              <w:rPr>
                <w:b/>
                <w:sz w:val="20"/>
                <w:szCs w:val="20"/>
              </w:rPr>
              <w:t>TIW</w:t>
            </w:r>
          </w:p>
        </w:tc>
        <w:tc>
          <w:tcPr>
            <w:tcW w:w="1294" w:type="dxa"/>
            <w:tcBorders>
              <w:top w:val="single" w:sz="4" w:space="0" w:color="auto"/>
              <w:bottom w:val="single" w:sz="4" w:space="0" w:color="auto"/>
            </w:tcBorders>
          </w:tcPr>
          <w:p w14:paraId="3CABDB46" w14:textId="77777777" w:rsidR="005C13C2" w:rsidRPr="00E07C8E" w:rsidRDefault="005C13C2" w:rsidP="00782D4A">
            <w:pPr>
              <w:jc w:val="center"/>
              <w:rPr>
                <w:b/>
                <w:sz w:val="20"/>
                <w:szCs w:val="20"/>
              </w:rPr>
            </w:pPr>
            <w:r w:rsidRPr="00E07C8E">
              <w:rPr>
                <w:b/>
                <w:sz w:val="20"/>
                <w:szCs w:val="20"/>
              </w:rPr>
              <w:t>Normal</w:t>
            </w:r>
          </w:p>
        </w:tc>
        <w:tc>
          <w:tcPr>
            <w:tcW w:w="1226" w:type="dxa"/>
            <w:tcBorders>
              <w:top w:val="single" w:sz="4" w:space="0" w:color="auto"/>
              <w:bottom w:val="single" w:sz="4" w:space="0" w:color="auto"/>
            </w:tcBorders>
          </w:tcPr>
          <w:p w14:paraId="2807EBBE" w14:textId="77777777" w:rsidR="005C13C2" w:rsidRPr="00E07C8E" w:rsidRDefault="005C13C2" w:rsidP="00782D4A">
            <w:pPr>
              <w:jc w:val="center"/>
              <w:rPr>
                <w:b/>
                <w:sz w:val="20"/>
                <w:szCs w:val="20"/>
              </w:rPr>
            </w:pPr>
            <w:r w:rsidRPr="00E07C8E">
              <w:rPr>
                <w:b/>
                <w:sz w:val="20"/>
                <w:szCs w:val="20"/>
              </w:rPr>
              <w:t>TI</w:t>
            </w:r>
          </w:p>
        </w:tc>
        <w:tc>
          <w:tcPr>
            <w:tcW w:w="1260" w:type="dxa"/>
            <w:tcBorders>
              <w:top w:val="single" w:sz="4" w:space="0" w:color="auto"/>
              <w:bottom w:val="single" w:sz="4" w:space="0" w:color="auto"/>
            </w:tcBorders>
          </w:tcPr>
          <w:p w14:paraId="52EB8D4C" w14:textId="77777777" w:rsidR="005C13C2" w:rsidRPr="00E07C8E" w:rsidRDefault="005C13C2" w:rsidP="00782D4A">
            <w:pPr>
              <w:jc w:val="center"/>
              <w:rPr>
                <w:b/>
                <w:sz w:val="20"/>
                <w:szCs w:val="20"/>
              </w:rPr>
            </w:pPr>
            <w:r w:rsidRPr="00E07C8E">
              <w:rPr>
                <w:b/>
                <w:sz w:val="20"/>
                <w:szCs w:val="20"/>
              </w:rPr>
              <w:t>TIW</w:t>
            </w:r>
          </w:p>
        </w:tc>
      </w:tr>
      <w:tr w:rsidR="004026F6" w:rsidRPr="00E07C8E" w14:paraId="56C6E94E" w14:textId="77777777" w:rsidTr="004026F6">
        <w:tc>
          <w:tcPr>
            <w:tcW w:w="861" w:type="dxa"/>
            <w:tcBorders>
              <w:top w:val="single" w:sz="4" w:space="0" w:color="auto"/>
            </w:tcBorders>
            <w:vAlign w:val="center"/>
          </w:tcPr>
          <w:p w14:paraId="41DC81C0"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3</w:t>
            </w:r>
          </w:p>
        </w:tc>
        <w:tc>
          <w:tcPr>
            <w:tcW w:w="1317" w:type="dxa"/>
            <w:tcBorders>
              <w:top w:val="single" w:sz="4" w:space="0" w:color="auto"/>
            </w:tcBorders>
            <w:vAlign w:val="bottom"/>
          </w:tcPr>
          <w:p w14:paraId="436A79F7"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-0.570±0.032</w:t>
            </w:r>
          </w:p>
        </w:tc>
        <w:tc>
          <w:tcPr>
            <w:tcW w:w="1350" w:type="dxa"/>
            <w:tcBorders>
              <w:top w:val="single" w:sz="4" w:space="0" w:color="auto"/>
            </w:tcBorders>
            <w:vAlign w:val="bottom"/>
          </w:tcPr>
          <w:p w14:paraId="66D5E30D"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-0.315±0.034</w:t>
            </w:r>
          </w:p>
        </w:tc>
        <w:tc>
          <w:tcPr>
            <w:tcW w:w="1350" w:type="dxa"/>
            <w:gridSpan w:val="2"/>
            <w:tcBorders>
              <w:top w:val="single" w:sz="4" w:space="0" w:color="auto"/>
            </w:tcBorders>
            <w:vAlign w:val="bottom"/>
          </w:tcPr>
          <w:p w14:paraId="36746043"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-0.418±0.030</w:t>
            </w:r>
          </w:p>
        </w:tc>
        <w:tc>
          <w:tcPr>
            <w:tcW w:w="1350" w:type="dxa"/>
            <w:tcBorders>
              <w:top w:val="single" w:sz="4" w:space="0" w:color="auto"/>
            </w:tcBorders>
            <w:vAlign w:val="bottom"/>
          </w:tcPr>
          <w:p w14:paraId="299DAB74"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-0.387±0.041</w:t>
            </w:r>
          </w:p>
        </w:tc>
        <w:tc>
          <w:tcPr>
            <w:tcW w:w="1350" w:type="dxa"/>
            <w:tcBorders>
              <w:top w:val="single" w:sz="4" w:space="0" w:color="auto"/>
            </w:tcBorders>
            <w:vAlign w:val="bottom"/>
          </w:tcPr>
          <w:p w14:paraId="20C75510"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-0.356±0.018</w:t>
            </w:r>
          </w:p>
        </w:tc>
        <w:tc>
          <w:tcPr>
            <w:tcW w:w="1350" w:type="dxa"/>
            <w:tcBorders>
              <w:top w:val="single" w:sz="4" w:space="0" w:color="auto"/>
            </w:tcBorders>
            <w:vAlign w:val="bottom"/>
          </w:tcPr>
          <w:p w14:paraId="1A170B13"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-0.362±0.059</w:t>
            </w:r>
          </w:p>
        </w:tc>
        <w:tc>
          <w:tcPr>
            <w:tcW w:w="1294" w:type="dxa"/>
            <w:tcBorders>
              <w:top w:val="single" w:sz="4" w:space="0" w:color="auto"/>
            </w:tcBorders>
            <w:vAlign w:val="bottom"/>
          </w:tcPr>
          <w:p w14:paraId="01109D97"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0.110±0.038</w:t>
            </w:r>
          </w:p>
        </w:tc>
        <w:tc>
          <w:tcPr>
            <w:tcW w:w="1226" w:type="dxa"/>
            <w:tcBorders>
              <w:top w:val="single" w:sz="4" w:space="0" w:color="auto"/>
            </w:tcBorders>
            <w:vAlign w:val="bottom"/>
          </w:tcPr>
          <w:p w14:paraId="757A5A7B"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0.217±0.055</w:t>
            </w:r>
          </w:p>
        </w:tc>
        <w:tc>
          <w:tcPr>
            <w:tcW w:w="1260" w:type="dxa"/>
            <w:tcBorders>
              <w:top w:val="single" w:sz="4" w:space="0" w:color="auto"/>
            </w:tcBorders>
            <w:vAlign w:val="bottom"/>
          </w:tcPr>
          <w:p w14:paraId="71EE1C77"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0.206±0.036</w:t>
            </w:r>
          </w:p>
        </w:tc>
      </w:tr>
      <w:tr w:rsidR="004026F6" w:rsidRPr="00E07C8E" w14:paraId="343624A0" w14:textId="77777777" w:rsidTr="004026F6">
        <w:tc>
          <w:tcPr>
            <w:tcW w:w="861" w:type="dxa"/>
            <w:vAlign w:val="center"/>
          </w:tcPr>
          <w:p w14:paraId="27F13AB7"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6</w:t>
            </w:r>
          </w:p>
        </w:tc>
        <w:tc>
          <w:tcPr>
            <w:tcW w:w="1317" w:type="dxa"/>
            <w:vAlign w:val="bottom"/>
          </w:tcPr>
          <w:p w14:paraId="6C664F1A"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-0.350±0.046</w:t>
            </w:r>
          </w:p>
        </w:tc>
        <w:tc>
          <w:tcPr>
            <w:tcW w:w="1350" w:type="dxa"/>
            <w:vAlign w:val="bottom"/>
          </w:tcPr>
          <w:p w14:paraId="2BF5835F"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-0.148±0.057</w:t>
            </w:r>
          </w:p>
        </w:tc>
        <w:tc>
          <w:tcPr>
            <w:tcW w:w="1350" w:type="dxa"/>
            <w:gridSpan w:val="2"/>
            <w:vAlign w:val="bottom"/>
          </w:tcPr>
          <w:p w14:paraId="04BD8EC9"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-0.134±0.085</w:t>
            </w:r>
          </w:p>
        </w:tc>
        <w:tc>
          <w:tcPr>
            <w:tcW w:w="1350" w:type="dxa"/>
            <w:vAlign w:val="bottom"/>
          </w:tcPr>
          <w:p w14:paraId="771B5C21"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-0.297±0.030</w:t>
            </w:r>
          </w:p>
        </w:tc>
        <w:tc>
          <w:tcPr>
            <w:tcW w:w="1350" w:type="dxa"/>
            <w:vAlign w:val="bottom"/>
          </w:tcPr>
          <w:p w14:paraId="6FAA5725"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-0.234±0.040</w:t>
            </w:r>
          </w:p>
        </w:tc>
        <w:tc>
          <w:tcPr>
            <w:tcW w:w="1350" w:type="dxa"/>
            <w:vAlign w:val="bottom"/>
          </w:tcPr>
          <w:p w14:paraId="74DE1BB4"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-0.254±0.038</w:t>
            </w:r>
          </w:p>
        </w:tc>
        <w:tc>
          <w:tcPr>
            <w:tcW w:w="1294" w:type="dxa"/>
            <w:vAlign w:val="bottom"/>
          </w:tcPr>
          <w:p w14:paraId="07D9AC93"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0.102±0.014</w:t>
            </w:r>
          </w:p>
        </w:tc>
        <w:tc>
          <w:tcPr>
            <w:tcW w:w="1226" w:type="dxa"/>
            <w:vAlign w:val="bottom"/>
          </w:tcPr>
          <w:p w14:paraId="44BE3155"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0.383±0.058</w:t>
            </w:r>
          </w:p>
        </w:tc>
        <w:tc>
          <w:tcPr>
            <w:tcW w:w="1260" w:type="dxa"/>
            <w:vAlign w:val="bottom"/>
          </w:tcPr>
          <w:p w14:paraId="4F7770FB"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0.282±0.043</w:t>
            </w:r>
          </w:p>
        </w:tc>
      </w:tr>
      <w:tr w:rsidR="004026F6" w:rsidRPr="00E07C8E" w14:paraId="1070F088" w14:textId="77777777" w:rsidTr="004026F6">
        <w:tc>
          <w:tcPr>
            <w:tcW w:w="861" w:type="dxa"/>
            <w:vAlign w:val="center"/>
          </w:tcPr>
          <w:p w14:paraId="1C27E6FE"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7</w:t>
            </w:r>
          </w:p>
        </w:tc>
        <w:tc>
          <w:tcPr>
            <w:tcW w:w="1317" w:type="dxa"/>
            <w:vAlign w:val="bottom"/>
          </w:tcPr>
          <w:p w14:paraId="41D56215"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-0.340±0.012</w:t>
            </w:r>
          </w:p>
        </w:tc>
        <w:tc>
          <w:tcPr>
            <w:tcW w:w="1350" w:type="dxa"/>
            <w:vAlign w:val="bottom"/>
          </w:tcPr>
          <w:p w14:paraId="3220A83B"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-0.500±0.089</w:t>
            </w:r>
          </w:p>
        </w:tc>
        <w:tc>
          <w:tcPr>
            <w:tcW w:w="1350" w:type="dxa"/>
            <w:gridSpan w:val="2"/>
            <w:vAlign w:val="bottom"/>
          </w:tcPr>
          <w:p w14:paraId="29E2A8CA"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-0.508±0.130</w:t>
            </w:r>
          </w:p>
        </w:tc>
        <w:tc>
          <w:tcPr>
            <w:tcW w:w="1350" w:type="dxa"/>
            <w:vAlign w:val="bottom"/>
          </w:tcPr>
          <w:p w14:paraId="7772208D"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-0.202±0.012</w:t>
            </w:r>
          </w:p>
        </w:tc>
        <w:tc>
          <w:tcPr>
            <w:tcW w:w="1350" w:type="dxa"/>
            <w:vAlign w:val="bottom"/>
          </w:tcPr>
          <w:p w14:paraId="7057B2E3"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-0.433±0.024</w:t>
            </w:r>
          </w:p>
        </w:tc>
        <w:tc>
          <w:tcPr>
            <w:tcW w:w="1350" w:type="dxa"/>
            <w:vAlign w:val="bottom"/>
          </w:tcPr>
          <w:p w14:paraId="6F769D6E"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-0.378±0.078</w:t>
            </w:r>
          </w:p>
        </w:tc>
        <w:tc>
          <w:tcPr>
            <w:tcW w:w="1294" w:type="dxa"/>
            <w:vAlign w:val="bottom"/>
          </w:tcPr>
          <w:p w14:paraId="3482859D"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0.098±0.109</w:t>
            </w:r>
          </w:p>
        </w:tc>
        <w:tc>
          <w:tcPr>
            <w:tcW w:w="1226" w:type="dxa"/>
            <w:vAlign w:val="bottom"/>
          </w:tcPr>
          <w:p w14:paraId="0E4CAD3B"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0.132±0.027</w:t>
            </w:r>
          </w:p>
        </w:tc>
        <w:tc>
          <w:tcPr>
            <w:tcW w:w="1260" w:type="dxa"/>
            <w:vAlign w:val="bottom"/>
          </w:tcPr>
          <w:p w14:paraId="2E9E7811"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0.161±0.055</w:t>
            </w:r>
          </w:p>
        </w:tc>
      </w:tr>
      <w:tr w:rsidR="004026F6" w:rsidRPr="00E07C8E" w14:paraId="1CDA5887" w14:textId="77777777" w:rsidTr="004026F6">
        <w:tc>
          <w:tcPr>
            <w:tcW w:w="861" w:type="dxa"/>
            <w:vAlign w:val="center"/>
          </w:tcPr>
          <w:p w14:paraId="57C84867"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9</w:t>
            </w:r>
          </w:p>
        </w:tc>
        <w:tc>
          <w:tcPr>
            <w:tcW w:w="1317" w:type="dxa"/>
            <w:vAlign w:val="bottom"/>
          </w:tcPr>
          <w:p w14:paraId="398E7DB2"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-0.399±0.039</w:t>
            </w:r>
          </w:p>
        </w:tc>
        <w:tc>
          <w:tcPr>
            <w:tcW w:w="1350" w:type="dxa"/>
            <w:vAlign w:val="bottom"/>
          </w:tcPr>
          <w:p w14:paraId="2A78ED2F"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-0.231±0.050</w:t>
            </w:r>
          </w:p>
        </w:tc>
        <w:tc>
          <w:tcPr>
            <w:tcW w:w="1350" w:type="dxa"/>
            <w:gridSpan w:val="2"/>
            <w:vAlign w:val="bottom"/>
          </w:tcPr>
          <w:p w14:paraId="7C2FDD8A"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-0.238±0.043</w:t>
            </w:r>
          </w:p>
        </w:tc>
        <w:tc>
          <w:tcPr>
            <w:tcW w:w="1350" w:type="dxa"/>
            <w:vAlign w:val="bottom"/>
          </w:tcPr>
          <w:p w14:paraId="5353038C"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-0.525±0.039</w:t>
            </w:r>
          </w:p>
        </w:tc>
        <w:tc>
          <w:tcPr>
            <w:tcW w:w="1350" w:type="dxa"/>
            <w:vAlign w:val="bottom"/>
          </w:tcPr>
          <w:p w14:paraId="32BBFAFC"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-0.491±0.025</w:t>
            </w:r>
          </w:p>
        </w:tc>
        <w:tc>
          <w:tcPr>
            <w:tcW w:w="1350" w:type="dxa"/>
            <w:vAlign w:val="bottom"/>
          </w:tcPr>
          <w:p w14:paraId="70986950"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-0.497±0.037</w:t>
            </w:r>
          </w:p>
        </w:tc>
        <w:tc>
          <w:tcPr>
            <w:tcW w:w="1294" w:type="dxa"/>
            <w:vAlign w:val="bottom"/>
          </w:tcPr>
          <w:p w14:paraId="220D251D"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0.026±0.021</w:t>
            </w:r>
          </w:p>
        </w:tc>
        <w:tc>
          <w:tcPr>
            <w:tcW w:w="1226" w:type="dxa"/>
            <w:vAlign w:val="bottom"/>
          </w:tcPr>
          <w:p w14:paraId="6D559788"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0.110±0.035</w:t>
            </w:r>
          </w:p>
        </w:tc>
        <w:tc>
          <w:tcPr>
            <w:tcW w:w="1260" w:type="dxa"/>
            <w:vAlign w:val="bottom"/>
          </w:tcPr>
          <w:p w14:paraId="07A33FFC"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0.080±0.028</w:t>
            </w:r>
          </w:p>
        </w:tc>
      </w:tr>
      <w:tr w:rsidR="004026F6" w:rsidRPr="00E07C8E" w14:paraId="0D5173AC" w14:textId="77777777" w:rsidTr="004026F6">
        <w:tc>
          <w:tcPr>
            <w:tcW w:w="861" w:type="dxa"/>
            <w:vAlign w:val="center"/>
          </w:tcPr>
          <w:p w14:paraId="7F82EC6F"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10</w:t>
            </w:r>
          </w:p>
        </w:tc>
        <w:tc>
          <w:tcPr>
            <w:tcW w:w="1317" w:type="dxa"/>
            <w:vAlign w:val="bottom"/>
          </w:tcPr>
          <w:p w14:paraId="5CB563C5"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-0.454±0.021</w:t>
            </w:r>
          </w:p>
        </w:tc>
        <w:tc>
          <w:tcPr>
            <w:tcW w:w="1350" w:type="dxa"/>
            <w:vAlign w:val="bottom"/>
          </w:tcPr>
          <w:p w14:paraId="35C169BD"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-0.165±0.043</w:t>
            </w:r>
          </w:p>
        </w:tc>
        <w:tc>
          <w:tcPr>
            <w:tcW w:w="1350" w:type="dxa"/>
            <w:gridSpan w:val="2"/>
            <w:vAlign w:val="bottom"/>
          </w:tcPr>
          <w:p w14:paraId="58024416"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-0.056±0.063</w:t>
            </w:r>
          </w:p>
        </w:tc>
        <w:tc>
          <w:tcPr>
            <w:tcW w:w="1350" w:type="dxa"/>
            <w:vAlign w:val="bottom"/>
          </w:tcPr>
          <w:p w14:paraId="69FAE452"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-0.255±0.033</w:t>
            </w:r>
          </w:p>
        </w:tc>
        <w:tc>
          <w:tcPr>
            <w:tcW w:w="1350" w:type="dxa"/>
            <w:vAlign w:val="bottom"/>
          </w:tcPr>
          <w:p w14:paraId="5915FFF2"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-0.326±0.042</w:t>
            </w:r>
          </w:p>
        </w:tc>
        <w:tc>
          <w:tcPr>
            <w:tcW w:w="1350" w:type="dxa"/>
            <w:vAlign w:val="bottom"/>
          </w:tcPr>
          <w:p w14:paraId="3C08BECE"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-0.184±0.051</w:t>
            </w:r>
          </w:p>
        </w:tc>
        <w:tc>
          <w:tcPr>
            <w:tcW w:w="1294" w:type="dxa"/>
            <w:vAlign w:val="bottom"/>
          </w:tcPr>
          <w:p w14:paraId="368CC126"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0.075±0.018</w:t>
            </w:r>
          </w:p>
        </w:tc>
        <w:tc>
          <w:tcPr>
            <w:tcW w:w="1226" w:type="dxa"/>
            <w:vAlign w:val="bottom"/>
          </w:tcPr>
          <w:p w14:paraId="50DAA040"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0.209±0.039</w:t>
            </w:r>
          </w:p>
        </w:tc>
        <w:tc>
          <w:tcPr>
            <w:tcW w:w="1260" w:type="dxa"/>
            <w:vAlign w:val="bottom"/>
          </w:tcPr>
          <w:p w14:paraId="6E42A218"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0.360±0.086</w:t>
            </w:r>
          </w:p>
        </w:tc>
      </w:tr>
      <w:tr w:rsidR="004026F6" w:rsidRPr="00E07C8E" w14:paraId="1F6378FB" w14:textId="77777777" w:rsidTr="004026F6">
        <w:tc>
          <w:tcPr>
            <w:tcW w:w="861" w:type="dxa"/>
            <w:vAlign w:val="center"/>
          </w:tcPr>
          <w:p w14:paraId="08CF5831"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11</w:t>
            </w:r>
          </w:p>
        </w:tc>
        <w:tc>
          <w:tcPr>
            <w:tcW w:w="1317" w:type="dxa"/>
            <w:vAlign w:val="bottom"/>
          </w:tcPr>
          <w:p w14:paraId="157706F3"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-0.514±0.028</w:t>
            </w:r>
          </w:p>
        </w:tc>
        <w:tc>
          <w:tcPr>
            <w:tcW w:w="1350" w:type="dxa"/>
            <w:vAlign w:val="bottom"/>
          </w:tcPr>
          <w:p w14:paraId="12526622"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-0.421±0.027</w:t>
            </w:r>
          </w:p>
        </w:tc>
        <w:tc>
          <w:tcPr>
            <w:tcW w:w="1350" w:type="dxa"/>
            <w:gridSpan w:val="2"/>
            <w:vAlign w:val="bottom"/>
          </w:tcPr>
          <w:p w14:paraId="7E24CF42"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-0.367±0.027</w:t>
            </w:r>
          </w:p>
        </w:tc>
        <w:tc>
          <w:tcPr>
            <w:tcW w:w="1350" w:type="dxa"/>
            <w:vAlign w:val="bottom"/>
          </w:tcPr>
          <w:p w14:paraId="65301DEC"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-0.362±0.015</w:t>
            </w:r>
          </w:p>
        </w:tc>
        <w:tc>
          <w:tcPr>
            <w:tcW w:w="1350" w:type="dxa"/>
            <w:vAlign w:val="bottom"/>
          </w:tcPr>
          <w:p w14:paraId="01F8C5D3"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-0.466±0.031</w:t>
            </w:r>
          </w:p>
        </w:tc>
        <w:tc>
          <w:tcPr>
            <w:tcW w:w="1350" w:type="dxa"/>
            <w:vAlign w:val="bottom"/>
          </w:tcPr>
          <w:p w14:paraId="3FC9D006"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-0.389±0.050</w:t>
            </w:r>
          </w:p>
        </w:tc>
        <w:tc>
          <w:tcPr>
            <w:tcW w:w="1294" w:type="dxa"/>
            <w:vAlign w:val="bottom"/>
          </w:tcPr>
          <w:p w14:paraId="3C3E3BA4"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0.065±0.017</w:t>
            </w:r>
          </w:p>
        </w:tc>
        <w:tc>
          <w:tcPr>
            <w:tcW w:w="1226" w:type="dxa"/>
            <w:vAlign w:val="bottom"/>
          </w:tcPr>
          <w:p w14:paraId="3A82DBAB"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0.055±0.016</w:t>
            </w:r>
          </w:p>
        </w:tc>
        <w:tc>
          <w:tcPr>
            <w:tcW w:w="1260" w:type="dxa"/>
            <w:vAlign w:val="bottom"/>
          </w:tcPr>
          <w:p w14:paraId="493207D6"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0.074±0.022</w:t>
            </w:r>
          </w:p>
        </w:tc>
      </w:tr>
      <w:tr w:rsidR="004026F6" w:rsidRPr="00E07C8E" w14:paraId="272BB769" w14:textId="77777777" w:rsidTr="004026F6">
        <w:tc>
          <w:tcPr>
            <w:tcW w:w="861" w:type="dxa"/>
            <w:vAlign w:val="center"/>
          </w:tcPr>
          <w:p w14:paraId="4624FFAA"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12</w:t>
            </w:r>
          </w:p>
        </w:tc>
        <w:tc>
          <w:tcPr>
            <w:tcW w:w="1317" w:type="dxa"/>
            <w:vAlign w:val="bottom"/>
          </w:tcPr>
          <w:p w14:paraId="1470E55E"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-0.328±0.034</w:t>
            </w:r>
          </w:p>
        </w:tc>
        <w:tc>
          <w:tcPr>
            <w:tcW w:w="1350" w:type="dxa"/>
            <w:vAlign w:val="bottom"/>
          </w:tcPr>
          <w:p w14:paraId="4A1BFB00"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-0.359±0.029</w:t>
            </w:r>
          </w:p>
        </w:tc>
        <w:tc>
          <w:tcPr>
            <w:tcW w:w="1350" w:type="dxa"/>
            <w:gridSpan w:val="2"/>
            <w:vAlign w:val="bottom"/>
          </w:tcPr>
          <w:p w14:paraId="2E78FD27"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-0.287±0.091</w:t>
            </w:r>
          </w:p>
        </w:tc>
        <w:tc>
          <w:tcPr>
            <w:tcW w:w="1350" w:type="dxa"/>
            <w:vAlign w:val="bottom"/>
          </w:tcPr>
          <w:p w14:paraId="729485F3"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-0.232±0.023</w:t>
            </w:r>
          </w:p>
        </w:tc>
        <w:tc>
          <w:tcPr>
            <w:tcW w:w="1350" w:type="dxa"/>
            <w:vAlign w:val="bottom"/>
          </w:tcPr>
          <w:p w14:paraId="46E3B1BD"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-0.326±0.066</w:t>
            </w:r>
          </w:p>
        </w:tc>
        <w:tc>
          <w:tcPr>
            <w:tcW w:w="1350" w:type="dxa"/>
            <w:vAlign w:val="bottom"/>
          </w:tcPr>
          <w:p w14:paraId="2826803F"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-0.245±0.062</w:t>
            </w:r>
          </w:p>
        </w:tc>
        <w:tc>
          <w:tcPr>
            <w:tcW w:w="1294" w:type="dxa"/>
            <w:vAlign w:val="bottom"/>
          </w:tcPr>
          <w:p w14:paraId="6812A988"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0.021±0.017</w:t>
            </w:r>
          </w:p>
        </w:tc>
        <w:tc>
          <w:tcPr>
            <w:tcW w:w="1226" w:type="dxa"/>
            <w:vAlign w:val="bottom"/>
          </w:tcPr>
          <w:p w14:paraId="2EFEAC89"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0.242±0.055</w:t>
            </w:r>
          </w:p>
        </w:tc>
        <w:tc>
          <w:tcPr>
            <w:tcW w:w="1260" w:type="dxa"/>
            <w:vAlign w:val="bottom"/>
          </w:tcPr>
          <w:p w14:paraId="7B2DCD59"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0.221±0.045</w:t>
            </w:r>
          </w:p>
        </w:tc>
      </w:tr>
      <w:tr w:rsidR="004026F6" w:rsidRPr="00E07C8E" w14:paraId="306940E8" w14:textId="77777777" w:rsidTr="004026F6">
        <w:tc>
          <w:tcPr>
            <w:tcW w:w="861" w:type="dxa"/>
            <w:vAlign w:val="center"/>
          </w:tcPr>
          <w:p w14:paraId="5327F629"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15</w:t>
            </w:r>
          </w:p>
        </w:tc>
        <w:tc>
          <w:tcPr>
            <w:tcW w:w="1317" w:type="dxa"/>
            <w:vAlign w:val="bottom"/>
          </w:tcPr>
          <w:p w14:paraId="3F1B5385"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-0.610±0.016</w:t>
            </w:r>
          </w:p>
        </w:tc>
        <w:tc>
          <w:tcPr>
            <w:tcW w:w="1350" w:type="dxa"/>
            <w:vAlign w:val="bottom"/>
          </w:tcPr>
          <w:p w14:paraId="165FD9E1"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-0.268±0.031</w:t>
            </w:r>
          </w:p>
        </w:tc>
        <w:tc>
          <w:tcPr>
            <w:tcW w:w="1350" w:type="dxa"/>
            <w:gridSpan w:val="2"/>
            <w:vAlign w:val="bottom"/>
          </w:tcPr>
          <w:p w14:paraId="763647EE"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-0.233±0.022</w:t>
            </w:r>
          </w:p>
        </w:tc>
        <w:tc>
          <w:tcPr>
            <w:tcW w:w="1350" w:type="dxa"/>
            <w:vAlign w:val="bottom"/>
          </w:tcPr>
          <w:p w14:paraId="1B726256"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-0.376±0.038</w:t>
            </w:r>
          </w:p>
        </w:tc>
        <w:tc>
          <w:tcPr>
            <w:tcW w:w="1350" w:type="dxa"/>
            <w:vAlign w:val="bottom"/>
          </w:tcPr>
          <w:p w14:paraId="0E332DE0"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-0.432±0.049</w:t>
            </w:r>
          </w:p>
        </w:tc>
        <w:tc>
          <w:tcPr>
            <w:tcW w:w="1350" w:type="dxa"/>
            <w:vAlign w:val="bottom"/>
          </w:tcPr>
          <w:p w14:paraId="5C73996E"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-0.329±0.049</w:t>
            </w:r>
          </w:p>
        </w:tc>
        <w:tc>
          <w:tcPr>
            <w:tcW w:w="1294" w:type="dxa"/>
            <w:vAlign w:val="bottom"/>
          </w:tcPr>
          <w:p w14:paraId="59D1ED7F"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0.034±0.006</w:t>
            </w:r>
          </w:p>
        </w:tc>
        <w:tc>
          <w:tcPr>
            <w:tcW w:w="1226" w:type="dxa"/>
            <w:vAlign w:val="bottom"/>
          </w:tcPr>
          <w:p w14:paraId="6591077D"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0.115±0.025</w:t>
            </w:r>
          </w:p>
        </w:tc>
        <w:tc>
          <w:tcPr>
            <w:tcW w:w="1260" w:type="dxa"/>
            <w:vAlign w:val="bottom"/>
          </w:tcPr>
          <w:p w14:paraId="07D924E6"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0.087±0.040</w:t>
            </w:r>
          </w:p>
        </w:tc>
      </w:tr>
      <w:tr w:rsidR="004026F6" w:rsidRPr="00E07C8E" w14:paraId="0F92CF88" w14:textId="77777777" w:rsidTr="004026F6">
        <w:tc>
          <w:tcPr>
            <w:tcW w:w="861" w:type="dxa"/>
            <w:vAlign w:val="center"/>
          </w:tcPr>
          <w:p w14:paraId="50EBC458"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16</w:t>
            </w:r>
          </w:p>
        </w:tc>
        <w:tc>
          <w:tcPr>
            <w:tcW w:w="1317" w:type="dxa"/>
            <w:vAlign w:val="bottom"/>
          </w:tcPr>
          <w:p w14:paraId="7FD8496B"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-0.605±0.020</w:t>
            </w:r>
          </w:p>
        </w:tc>
        <w:tc>
          <w:tcPr>
            <w:tcW w:w="1350" w:type="dxa"/>
            <w:vAlign w:val="bottom"/>
          </w:tcPr>
          <w:p w14:paraId="27858BD4"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-0.338±0.028</w:t>
            </w:r>
          </w:p>
        </w:tc>
        <w:tc>
          <w:tcPr>
            <w:tcW w:w="1350" w:type="dxa"/>
            <w:gridSpan w:val="2"/>
            <w:vAlign w:val="bottom"/>
          </w:tcPr>
          <w:p w14:paraId="49520487"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-0.240±0.012</w:t>
            </w:r>
          </w:p>
        </w:tc>
        <w:tc>
          <w:tcPr>
            <w:tcW w:w="1350" w:type="dxa"/>
            <w:vAlign w:val="bottom"/>
          </w:tcPr>
          <w:p w14:paraId="6A8497F1"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-0.265±0.011</w:t>
            </w:r>
          </w:p>
        </w:tc>
        <w:tc>
          <w:tcPr>
            <w:tcW w:w="1350" w:type="dxa"/>
            <w:vAlign w:val="bottom"/>
          </w:tcPr>
          <w:p w14:paraId="7BC5DDC7"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-0.266±0.017</w:t>
            </w:r>
          </w:p>
        </w:tc>
        <w:tc>
          <w:tcPr>
            <w:tcW w:w="1350" w:type="dxa"/>
            <w:vAlign w:val="bottom"/>
          </w:tcPr>
          <w:p w14:paraId="70DA0457"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-0.211±0.027</w:t>
            </w:r>
          </w:p>
        </w:tc>
        <w:tc>
          <w:tcPr>
            <w:tcW w:w="1294" w:type="dxa"/>
            <w:vAlign w:val="bottom"/>
          </w:tcPr>
          <w:p w14:paraId="76E570EB"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0.064±0.016</w:t>
            </w:r>
          </w:p>
        </w:tc>
        <w:tc>
          <w:tcPr>
            <w:tcW w:w="1226" w:type="dxa"/>
            <w:vAlign w:val="bottom"/>
          </w:tcPr>
          <w:p w14:paraId="5B29D630"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0.109±0.014</w:t>
            </w:r>
          </w:p>
        </w:tc>
        <w:tc>
          <w:tcPr>
            <w:tcW w:w="1260" w:type="dxa"/>
            <w:vAlign w:val="bottom"/>
          </w:tcPr>
          <w:p w14:paraId="6F0AE226"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0.131±0.024</w:t>
            </w:r>
          </w:p>
        </w:tc>
      </w:tr>
      <w:tr w:rsidR="004026F6" w:rsidRPr="00E07C8E" w14:paraId="4710DAC9" w14:textId="77777777" w:rsidTr="004026F6">
        <w:tc>
          <w:tcPr>
            <w:tcW w:w="861" w:type="dxa"/>
            <w:vAlign w:val="center"/>
          </w:tcPr>
          <w:p w14:paraId="0E305479"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17</w:t>
            </w:r>
          </w:p>
        </w:tc>
        <w:tc>
          <w:tcPr>
            <w:tcW w:w="1317" w:type="dxa"/>
            <w:vAlign w:val="bottom"/>
          </w:tcPr>
          <w:p w14:paraId="6F25650B"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-0.477±0.018</w:t>
            </w:r>
          </w:p>
        </w:tc>
        <w:tc>
          <w:tcPr>
            <w:tcW w:w="1350" w:type="dxa"/>
            <w:vAlign w:val="bottom"/>
          </w:tcPr>
          <w:p w14:paraId="08A254F4"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-0.349±0.038</w:t>
            </w:r>
          </w:p>
        </w:tc>
        <w:tc>
          <w:tcPr>
            <w:tcW w:w="1350" w:type="dxa"/>
            <w:gridSpan w:val="2"/>
            <w:vAlign w:val="bottom"/>
          </w:tcPr>
          <w:p w14:paraId="56A1D527"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-0.311±0.051</w:t>
            </w:r>
          </w:p>
        </w:tc>
        <w:tc>
          <w:tcPr>
            <w:tcW w:w="1350" w:type="dxa"/>
            <w:vAlign w:val="bottom"/>
          </w:tcPr>
          <w:p w14:paraId="197B2212"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-0.342±0.018</w:t>
            </w:r>
          </w:p>
        </w:tc>
        <w:tc>
          <w:tcPr>
            <w:tcW w:w="1350" w:type="dxa"/>
            <w:vAlign w:val="bottom"/>
          </w:tcPr>
          <w:p w14:paraId="23D6CB68"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-0.394±0.055</w:t>
            </w:r>
          </w:p>
        </w:tc>
        <w:tc>
          <w:tcPr>
            <w:tcW w:w="1350" w:type="dxa"/>
            <w:vAlign w:val="bottom"/>
          </w:tcPr>
          <w:p w14:paraId="02461779"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-0.385±0.021</w:t>
            </w:r>
          </w:p>
        </w:tc>
        <w:tc>
          <w:tcPr>
            <w:tcW w:w="1294" w:type="dxa"/>
            <w:vAlign w:val="bottom"/>
          </w:tcPr>
          <w:p w14:paraId="55FF2365"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0.053±0.005</w:t>
            </w:r>
          </w:p>
        </w:tc>
        <w:tc>
          <w:tcPr>
            <w:tcW w:w="1226" w:type="dxa"/>
            <w:vAlign w:val="bottom"/>
          </w:tcPr>
          <w:p w14:paraId="37FDBA80"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0.070±0.043</w:t>
            </w:r>
          </w:p>
        </w:tc>
        <w:tc>
          <w:tcPr>
            <w:tcW w:w="1260" w:type="dxa"/>
            <w:vAlign w:val="bottom"/>
          </w:tcPr>
          <w:p w14:paraId="1BE8A50E"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0.064±0.050</w:t>
            </w:r>
          </w:p>
        </w:tc>
      </w:tr>
      <w:tr w:rsidR="004026F6" w:rsidRPr="00E07C8E" w14:paraId="7F933357" w14:textId="77777777" w:rsidTr="004026F6">
        <w:tc>
          <w:tcPr>
            <w:tcW w:w="861" w:type="dxa"/>
            <w:vAlign w:val="center"/>
          </w:tcPr>
          <w:p w14:paraId="6CA61C8B"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21</w:t>
            </w:r>
          </w:p>
        </w:tc>
        <w:tc>
          <w:tcPr>
            <w:tcW w:w="1317" w:type="dxa"/>
            <w:vAlign w:val="bottom"/>
          </w:tcPr>
          <w:p w14:paraId="3BA2044C"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-0.394±0.033</w:t>
            </w:r>
          </w:p>
        </w:tc>
        <w:tc>
          <w:tcPr>
            <w:tcW w:w="1350" w:type="dxa"/>
            <w:vAlign w:val="bottom"/>
          </w:tcPr>
          <w:p w14:paraId="518B9E91"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-0.302±0.069</w:t>
            </w:r>
          </w:p>
        </w:tc>
        <w:tc>
          <w:tcPr>
            <w:tcW w:w="1350" w:type="dxa"/>
            <w:gridSpan w:val="2"/>
            <w:vAlign w:val="bottom"/>
          </w:tcPr>
          <w:p w14:paraId="744EFB09"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-0.131±0.134</w:t>
            </w:r>
          </w:p>
        </w:tc>
        <w:tc>
          <w:tcPr>
            <w:tcW w:w="1350" w:type="dxa"/>
            <w:vAlign w:val="bottom"/>
          </w:tcPr>
          <w:p w14:paraId="15018AB9"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-0.601±0.014</w:t>
            </w:r>
          </w:p>
        </w:tc>
        <w:tc>
          <w:tcPr>
            <w:tcW w:w="1350" w:type="dxa"/>
            <w:vAlign w:val="bottom"/>
          </w:tcPr>
          <w:p w14:paraId="773397D2"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-0.667±0.069</w:t>
            </w:r>
          </w:p>
        </w:tc>
        <w:tc>
          <w:tcPr>
            <w:tcW w:w="1350" w:type="dxa"/>
            <w:vAlign w:val="bottom"/>
          </w:tcPr>
          <w:p w14:paraId="11545179"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-0.596±0.031</w:t>
            </w:r>
          </w:p>
        </w:tc>
        <w:tc>
          <w:tcPr>
            <w:tcW w:w="1294" w:type="dxa"/>
            <w:vAlign w:val="bottom"/>
          </w:tcPr>
          <w:p w14:paraId="6AC63DEF"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0.064±0.016</w:t>
            </w:r>
          </w:p>
        </w:tc>
        <w:tc>
          <w:tcPr>
            <w:tcW w:w="1226" w:type="dxa"/>
            <w:vAlign w:val="bottom"/>
          </w:tcPr>
          <w:p w14:paraId="5242F5C1"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0.224±0.060</w:t>
            </w:r>
          </w:p>
        </w:tc>
        <w:tc>
          <w:tcPr>
            <w:tcW w:w="1260" w:type="dxa"/>
            <w:vAlign w:val="bottom"/>
          </w:tcPr>
          <w:p w14:paraId="6DDAD7BC"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0.317±0.038</w:t>
            </w:r>
          </w:p>
        </w:tc>
      </w:tr>
      <w:tr w:rsidR="004026F6" w:rsidRPr="00E07C8E" w14:paraId="3E0B7512" w14:textId="77777777" w:rsidTr="004026F6">
        <w:tc>
          <w:tcPr>
            <w:tcW w:w="861" w:type="dxa"/>
            <w:vAlign w:val="center"/>
          </w:tcPr>
          <w:p w14:paraId="4D258E1C"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23</w:t>
            </w:r>
          </w:p>
        </w:tc>
        <w:tc>
          <w:tcPr>
            <w:tcW w:w="1317" w:type="dxa"/>
            <w:vAlign w:val="bottom"/>
          </w:tcPr>
          <w:p w14:paraId="34C9AB9A"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-0.426±0.019</w:t>
            </w:r>
          </w:p>
        </w:tc>
        <w:tc>
          <w:tcPr>
            <w:tcW w:w="1350" w:type="dxa"/>
            <w:vAlign w:val="bottom"/>
          </w:tcPr>
          <w:p w14:paraId="37C90E35"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-0.480±0.023</w:t>
            </w:r>
          </w:p>
        </w:tc>
        <w:tc>
          <w:tcPr>
            <w:tcW w:w="1350" w:type="dxa"/>
            <w:gridSpan w:val="2"/>
            <w:vAlign w:val="bottom"/>
          </w:tcPr>
          <w:p w14:paraId="3732EA3C"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-0.470±0.039</w:t>
            </w:r>
          </w:p>
        </w:tc>
        <w:tc>
          <w:tcPr>
            <w:tcW w:w="1350" w:type="dxa"/>
            <w:vAlign w:val="bottom"/>
          </w:tcPr>
          <w:p w14:paraId="3750D79D"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-0.357±0.014</w:t>
            </w:r>
          </w:p>
        </w:tc>
        <w:tc>
          <w:tcPr>
            <w:tcW w:w="1350" w:type="dxa"/>
            <w:vAlign w:val="bottom"/>
          </w:tcPr>
          <w:p w14:paraId="336C7761"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-0.394±0.012</w:t>
            </w:r>
          </w:p>
        </w:tc>
        <w:tc>
          <w:tcPr>
            <w:tcW w:w="1350" w:type="dxa"/>
            <w:vAlign w:val="bottom"/>
          </w:tcPr>
          <w:p w14:paraId="632C99CE"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-0.393±0.053</w:t>
            </w:r>
          </w:p>
        </w:tc>
        <w:tc>
          <w:tcPr>
            <w:tcW w:w="1294" w:type="dxa"/>
            <w:vAlign w:val="bottom"/>
          </w:tcPr>
          <w:p w14:paraId="41155E4F"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-0.010±0.000</w:t>
            </w:r>
          </w:p>
        </w:tc>
        <w:tc>
          <w:tcPr>
            <w:tcW w:w="1226" w:type="dxa"/>
            <w:vAlign w:val="bottom"/>
          </w:tcPr>
          <w:p w14:paraId="6BCFDACF"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0.063±0.041</w:t>
            </w:r>
          </w:p>
        </w:tc>
        <w:tc>
          <w:tcPr>
            <w:tcW w:w="1260" w:type="dxa"/>
            <w:vAlign w:val="bottom"/>
          </w:tcPr>
          <w:p w14:paraId="200A166F"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0.099±0.019</w:t>
            </w:r>
          </w:p>
        </w:tc>
      </w:tr>
      <w:tr w:rsidR="004026F6" w:rsidRPr="00E07C8E" w14:paraId="2CB7E5A9" w14:textId="77777777" w:rsidTr="004026F6">
        <w:tc>
          <w:tcPr>
            <w:tcW w:w="861" w:type="dxa"/>
            <w:vAlign w:val="center"/>
          </w:tcPr>
          <w:p w14:paraId="5896F7B9"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24</w:t>
            </w:r>
          </w:p>
        </w:tc>
        <w:tc>
          <w:tcPr>
            <w:tcW w:w="1317" w:type="dxa"/>
            <w:vAlign w:val="bottom"/>
          </w:tcPr>
          <w:p w14:paraId="32AA5949"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-0.426±0.025</w:t>
            </w:r>
          </w:p>
        </w:tc>
        <w:tc>
          <w:tcPr>
            <w:tcW w:w="1350" w:type="dxa"/>
            <w:vAlign w:val="bottom"/>
          </w:tcPr>
          <w:p w14:paraId="4C3020A2"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-0.216±0.037</w:t>
            </w:r>
          </w:p>
        </w:tc>
        <w:tc>
          <w:tcPr>
            <w:tcW w:w="1350" w:type="dxa"/>
            <w:gridSpan w:val="2"/>
            <w:vAlign w:val="bottom"/>
          </w:tcPr>
          <w:p w14:paraId="6D60BBE5"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-0.149±0.023</w:t>
            </w:r>
          </w:p>
        </w:tc>
        <w:tc>
          <w:tcPr>
            <w:tcW w:w="1350" w:type="dxa"/>
            <w:vAlign w:val="bottom"/>
          </w:tcPr>
          <w:p w14:paraId="33152040"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-0.446±0.022</w:t>
            </w:r>
          </w:p>
        </w:tc>
        <w:tc>
          <w:tcPr>
            <w:tcW w:w="1350" w:type="dxa"/>
            <w:vAlign w:val="bottom"/>
          </w:tcPr>
          <w:p w14:paraId="4C830BFE"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-0.431±0.021</w:t>
            </w:r>
          </w:p>
        </w:tc>
        <w:tc>
          <w:tcPr>
            <w:tcW w:w="1350" w:type="dxa"/>
            <w:vAlign w:val="bottom"/>
          </w:tcPr>
          <w:p w14:paraId="5A6FF9D2"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-0.376±0.036</w:t>
            </w:r>
          </w:p>
        </w:tc>
        <w:tc>
          <w:tcPr>
            <w:tcW w:w="1294" w:type="dxa"/>
            <w:vAlign w:val="bottom"/>
          </w:tcPr>
          <w:p w14:paraId="14CFD25F"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0.143±0.025</w:t>
            </w:r>
          </w:p>
        </w:tc>
        <w:tc>
          <w:tcPr>
            <w:tcW w:w="1226" w:type="dxa"/>
            <w:vAlign w:val="bottom"/>
          </w:tcPr>
          <w:p w14:paraId="03C63B44"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0.155±0.029</w:t>
            </w:r>
          </w:p>
        </w:tc>
        <w:tc>
          <w:tcPr>
            <w:tcW w:w="1260" w:type="dxa"/>
            <w:vAlign w:val="bottom"/>
          </w:tcPr>
          <w:p w14:paraId="66DC4E62"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0.210±0.043</w:t>
            </w:r>
          </w:p>
        </w:tc>
      </w:tr>
      <w:tr w:rsidR="004026F6" w:rsidRPr="00E07C8E" w14:paraId="15953573" w14:textId="77777777" w:rsidTr="004026F6">
        <w:tc>
          <w:tcPr>
            <w:tcW w:w="861" w:type="dxa"/>
            <w:tcBorders>
              <w:bottom w:val="nil"/>
            </w:tcBorders>
            <w:vAlign w:val="center"/>
          </w:tcPr>
          <w:p w14:paraId="25F258FE"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27</w:t>
            </w:r>
          </w:p>
        </w:tc>
        <w:tc>
          <w:tcPr>
            <w:tcW w:w="1317" w:type="dxa"/>
            <w:tcBorders>
              <w:bottom w:val="nil"/>
            </w:tcBorders>
            <w:vAlign w:val="bottom"/>
          </w:tcPr>
          <w:p w14:paraId="5D4CBE85"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-0.726±0.027</w:t>
            </w:r>
          </w:p>
        </w:tc>
        <w:tc>
          <w:tcPr>
            <w:tcW w:w="1350" w:type="dxa"/>
            <w:tcBorders>
              <w:bottom w:val="nil"/>
            </w:tcBorders>
            <w:vAlign w:val="bottom"/>
          </w:tcPr>
          <w:p w14:paraId="6435E1A3"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-0.343±0.091</w:t>
            </w:r>
          </w:p>
        </w:tc>
        <w:tc>
          <w:tcPr>
            <w:tcW w:w="1350" w:type="dxa"/>
            <w:gridSpan w:val="2"/>
            <w:tcBorders>
              <w:bottom w:val="nil"/>
            </w:tcBorders>
            <w:vAlign w:val="bottom"/>
          </w:tcPr>
          <w:p w14:paraId="021E0495"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-0.321±0.026</w:t>
            </w:r>
          </w:p>
        </w:tc>
        <w:tc>
          <w:tcPr>
            <w:tcW w:w="1350" w:type="dxa"/>
            <w:tcBorders>
              <w:bottom w:val="nil"/>
            </w:tcBorders>
            <w:vAlign w:val="bottom"/>
          </w:tcPr>
          <w:p w14:paraId="54A27DDA"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-0.462±0.021</w:t>
            </w:r>
          </w:p>
        </w:tc>
        <w:tc>
          <w:tcPr>
            <w:tcW w:w="1350" w:type="dxa"/>
            <w:tcBorders>
              <w:bottom w:val="nil"/>
            </w:tcBorders>
            <w:vAlign w:val="bottom"/>
          </w:tcPr>
          <w:p w14:paraId="78C2F71A"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-0.331±0.088</w:t>
            </w:r>
          </w:p>
        </w:tc>
        <w:tc>
          <w:tcPr>
            <w:tcW w:w="1350" w:type="dxa"/>
            <w:tcBorders>
              <w:bottom w:val="nil"/>
            </w:tcBorders>
            <w:vAlign w:val="bottom"/>
          </w:tcPr>
          <w:p w14:paraId="6A8E884B"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-0.373±0.063</w:t>
            </w:r>
          </w:p>
        </w:tc>
        <w:tc>
          <w:tcPr>
            <w:tcW w:w="1294" w:type="dxa"/>
            <w:tcBorders>
              <w:bottom w:val="nil"/>
            </w:tcBorders>
            <w:vAlign w:val="bottom"/>
          </w:tcPr>
          <w:p w14:paraId="790F9C27"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0.077±0.015</w:t>
            </w:r>
          </w:p>
        </w:tc>
        <w:tc>
          <w:tcPr>
            <w:tcW w:w="1226" w:type="dxa"/>
            <w:tcBorders>
              <w:bottom w:val="nil"/>
            </w:tcBorders>
            <w:vAlign w:val="bottom"/>
          </w:tcPr>
          <w:p w14:paraId="66E68E7C"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0.200±0.057</w:t>
            </w:r>
          </w:p>
        </w:tc>
        <w:tc>
          <w:tcPr>
            <w:tcW w:w="1260" w:type="dxa"/>
            <w:tcBorders>
              <w:bottom w:val="nil"/>
            </w:tcBorders>
            <w:vAlign w:val="bottom"/>
          </w:tcPr>
          <w:p w14:paraId="35F510E0"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0.243±0.052</w:t>
            </w:r>
          </w:p>
        </w:tc>
      </w:tr>
      <w:tr w:rsidR="004026F6" w:rsidRPr="00E07C8E" w14:paraId="51300D13" w14:textId="77777777" w:rsidTr="004026F6">
        <w:tc>
          <w:tcPr>
            <w:tcW w:w="861" w:type="dxa"/>
            <w:tcBorders>
              <w:top w:val="nil"/>
              <w:bottom w:val="single" w:sz="4" w:space="0" w:color="auto"/>
            </w:tcBorders>
            <w:vAlign w:val="center"/>
          </w:tcPr>
          <w:p w14:paraId="1830289D"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32</w:t>
            </w:r>
          </w:p>
        </w:tc>
        <w:tc>
          <w:tcPr>
            <w:tcW w:w="1317" w:type="dxa"/>
            <w:tcBorders>
              <w:top w:val="nil"/>
              <w:bottom w:val="single" w:sz="4" w:space="0" w:color="auto"/>
            </w:tcBorders>
            <w:vAlign w:val="bottom"/>
          </w:tcPr>
          <w:p w14:paraId="0A92CC7B"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-0.544±0.018</w:t>
            </w:r>
          </w:p>
        </w:tc>
        <w:tc>
          <w:tcPr>
            <w:tcW w:w="1350" w:type="dxa"/>
            <w:tcBorders>
              <w:top w:val="nil"/>
              <w:bottom w:val="single" w:sz="4" w:space="0" w:color="auto"/>
            </w:tcBorders>
            <w:vAlign w:val="bottom"/>
          </w:tcPr>
          <w:p w14:paraId="3CBB3C10"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-0.392±0.021</w:t>
            </w:r>
          </w:p>
        </w:tc>
        <w:tc>
          <w:tcPr>
            <w:tcW w:w="1350" w:type="dxa"/>
            <w:gridSpan w:val="2"/>
            <w:tcBorders>
              <w:top w:val="nil"/>
              <w:bottom w:val="single" w:sz="4" w:space="0" w:color="auto"/>
            </w:tcBorders>
            <w:vAlign w:val="bottom"/>
          </w:tcPr>
          <w:p w14:paraId="75FC002F"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-0.295±0.059</w:t>
            </w:r>
          </w:p>
        </w:tc>
        <w:tc>
          <w:tcPr>
            <w:tcW w:w="1350" w:type="dxa"/>
            <w:tcBorders>
              <w:top w:val="nil"/>
              <w:bottom w:val="single" w:sz="4" w:space="0" w:color="auto"/>
            </w:tcBorders>
            <w:vAlign w:val="bottom"/>
          </w:tcPr>
          <w:p w14:paraId="5FA00B20" w14:textId="77777777" w:rsidR="004026F6" w:rsidRPr="00E07C8E" w:rsidRDefault="004026F6" w:rsidP="00782D4A">
            <w:pPr>
              <w:spacing w:line="480" w:lineRule="auto"/>
              <w:jc w:val="center"/>
              <w:rPr>
                <w:sz w:val="20"/>
                <w:szCs w:val="20"/>
              </w:rPr>
            </w:pPr>
            <w:r w:rsidRPr="00E07C8E">
              <w:rPr>
                <w:rFonts w:eastAsia="Times New Roman"/>
                <w:color w:val="000000"/>
                <w:sz w:val="20"/>
                <w:szCs w:val="20"/>
              </w:rPr>
              <w:t>-0.347±0.034</w:t>
            </w:r>
          </w:p>
        </w:tc>
        <w:tc>
          <w:tcPr>
            <w:tcW w:w="1350" w:type="dxa"/>
            <w:tcBorders>
              <w:top w:val="nil"/>
              <w:bottom w:val="single" w:sz="4" w:space="0" w:color="auto"/>
            </w:tcBorders>
            <w:vAlign w:val="bottom"/>
          </w:tcPr>
          <w:p w14:paraId="19D7B4CD"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-0.393±0.058</w:t>
            </w:r>
          </w:p>
        </w:tc>
        <w:tc>
          <w:tcPr>
            <w:tcW w:w="1350" w:type="dxa"/>
            <w:tcBorders>
              <w:top w:val="nil"/>
              <w:bottom w:val="single" w:sz="4" w:space="0" w:color="auto"/>
            </w:tcBorders>
            <w:vAlign w:val="bottom"/>
          </w:tcPr>
          <w:p w14:paraId="033FDEB7"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-0.387±0.010</w:t>
            </w:r>
          </w:p>
        </w:tc>
        <w:tc>
          <w:tcPr>
            <w:tcW w:w="1294" w:type="dxa"/>
            <w:tcBorders>
              <w:top w:val="nil"/>
              <w:bottom w:val="single" w:sz="4" w:space="0" w:color="auto"/>
            </w:tcBorders>
            <w:vAlign w:val="bottom"/>
          </w:tcPr>
          <w:p w14:paraId="444FB579"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-0.010±0.010</w:t>
            </w:r>
          </w:p>
        </w:tc>
        <w:tc>
          <w:tcPr>
            <w:tcW w:w="1226" w:type="dxa"/>
            <w:tcBorders>
              <w:top w:val="nil"/>
              <w:bottom w:val="single" w:sz="4" w:space="0" w:color="auto"/>
            </w:tcBorders>
            <w:vAlign w:val="bottom"/>
          </w:tcPr>
          <w:p w14:paraId="40F1B621"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0.095±0.057</w:t>
            </w:r>
          </w:p>
        </w:tc>
        <w:tc>
          <w:tcPr>
            <w:tcW w:w="1260" w:type="dxa"/>
            <w:tcBorders>
              <w:top w:val="nil"/>
              <w:bottom w:val="single" w:sz="4" w:space="0" w:color="auto"/>
            </w:tcBorders>
            <w:vAlign w:val="bottom"/>
          </w:tcPr>
          <w:p w14:paraId="13E4F24C" w14:textId="77777777" w:rsidR="004026F6" w:rsidRPr="00E07C8E" w:rsidRDefault="004026F6" w:rsidP="00782D4A">
            <w:pPr>
              <w:spacing w:line="480" w:lineRule="auto"/>
              <w:jc w:val="center"/>
              <w:rPr>
                <w:rFonts w:eastAsia="Times New Roman"/>
                <w:color w:val="000000"/>
                <w:sz w:val="20"/>
                <w:szCs w:val="20"/>
              </w:rPr>
            </w:pPr>
            <w:r w:rsidRPr="00E07C8E">
              <w:rPr>
                <w:rFonts w:eastAsia="Times New Roman"/>
                <w:color w:val="000000"/>
                <w:sz w:val="20"/>
                <w:szCs w:val="20"/>
              </w:rPr>
              <w:t>0.127±0.032</w:t>
            </w:r>
          </w:p>
        </w:tc>
      </w:tr>
    </w:tbl>
    <w:p w14:paraId="3B7265F9" w14:textId="77777777" w:rsidR="005C13C2" w:rsidRPr="00E07C8E" w:rsidRDefault="005C13C2" w:rsidP="005C13C2"/>
    <w:p w14:paraId="2EBED3A8" w14:textId="77777777" w:rsidR="005C13C2" w:rsidRPr="00E07C8E" w:rsidRDefault="005C13C2" w:rsidP="005C13C2">
      <w:r w:rsidRPr="00E07C8E">
        <w:br w:type="page"/>
      </w:r>
    </w:p>
    <w:p w14:paraId="69CA9178" w14:textId="77777777" w:rsidR="005C13C2" w:rsidRPr="00E07C8E" w:rsidRDefault="009210E2" w:rsidP="005C13C2">
      <w:bookmarkStart w:id="324" w:name="_Toc446419884"/>
      <w:r w:rsidRPr="00E07C8E">
        <w:rPr>
          <w:rStyle w:val="Heading4Char"/>
        </w:rPr>
        <w:lastRenderedPageBreak/>
        <w:t>Table 29</w:t>
      </w:r>
      <w:r w:rsidR="005C13C2" w:rsidRPr="00E07C8E">
        <w:rPr>
          <w:rStyle w:val="Heading4Char"/>
        </w:rPr>
        <w:t>. Valgus group level walking</w:t>
      </w:r>
      <w:r w:rsidR="00487332" w:rsidRPr="00E07C8E">
        <w:rPr>
          <w:rStyle w:val="Heading4Char"/>
        </w:rPr>
        <w:t xml:space="preserve"> 1st and 2nd peak KAMs and peak adduction moments</w:t>
      </w:r>
      <w:bookmarkEnd w:id="324"/>
      <w:r w:rsidR="00487332" w:rsidRPr="00E07C8E">
        <w:t>.</w:t>
      </w:r>
    </w:p>
    <w:tbl>
      <w:tblPr>
        <w:tblStyle w:val="TableGrid"/>
        <w:tblW w:w="1260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317"/>
        <w:gridCol w:w="1350"/>
        <w:gridCol w:w="1112"/>
        <w:gridCol w:w="238"/>
        <w:gridCol w:w="1350"/>
        <w:gridCol w:w="1350"/>
        <w:gridCol w:w="1068"/>
        <w:gridCol w:w="282"/>
        <w:gridCol w:w="1226"/>
        <w:gridCol w:w="1226"/>
        <w:gridCol w:w="1226"/>
      </w:tblGrid>
      <w:tr w:rsidR="005C13C2" w:rsidRPr="00E07C8E" w14:paraId="42DBA2EA" w14:textId="77777777" w:rsidTr="0058120C">
        <w:tc>
          <w:tcPr>
            <w:tcW w:w="861" w:type="dxa"/>
            <w:tcBorders>
              <w:top w:val="single" w:sz="4" w:space="0" w:color="auto"/>
              <w:left w:val="nil"/>
              <w:bottom w:val="single" w:sz="4" w:space="0" w:color="auto"/>
            </w:tcBorders>
            <w:vAlign w:val="center"/>
          </w:tcPr>
          <w:p w14:paraId="1B3BA6B3" w14:textId="77777777" w:rsidR="005C13C2" w:rsidRPr="00E07C8E" w:rsidRDefault="005C13C2" w:rsidP="00782D4A">
            <w:pPr>
              <w:jc w:val="center"/>
              <w:rPr>
                <w:b/>
                <w:sz w:val="20"/>
                <w:szCs w:val="20"/>
              </w:rPr>
            </w:pPr>
          </w:p>
        </w:tc>
        <w:tc>
          <w:tcPr>
            <w:tcW w:w="3779" w:type="dxa"/>
            <w:gridSpan w:val="3"/>
            <w:tcBorders>
              <w:top w:val="single" w:sz="4" w:space="0" w:color="auto"/>
              <w:bottom w:val="single" w:sz="4" w:space="0" w:color="auto"/>
            </w:tcBorders>
            <w:vAlign w:val="center"/>
          </w:tcPr>
          <w:p w14:paraId="5A76EF67" w14:textId="77777777" w:rsidR="005C13C2" w:rsidRPr="00E07C8E" w:rsidRDefault="005C13C2" w:rsidP="00782D4A">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KAMs (Nm/kg)</w:t>
            </w:r>
          </w:p>
        </w:tc>
        <w:tc>
          <w:tcPr>
            <w:tcW w:w="4006" w:type="dxa"/>
            <w:gridSpan w:val="4"/>
            <w:tcBorders>
              <w:top w:val="single" w:sz="4" w:space="0" w:color="auto"/>
              <w:bottom w:val="single" w:sz="4" w:space="0" w:color="auto"/>
            </w:tcBorders>
            <w:vAlign w:val="center"/>
          </w:tcPr>
          <w:p w14:paraId="1FCB1C1C" w14:textId="77777777" w:rsidR="005C13C2" w:rsidRPr="00E07C8E" w:rsidRDefault="005C13C2" w:rsidP="00782D4A">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KAMs (Nm/kg)</w:t>
            </w:r>
          </w:p>
        </w:tc>
        <w:tc>
          <w:tcPr>
            <w:tcW w:w="3960" w:type="dxa"/>
            <w:gridSpan w:val="4"/>
            <w:tcBorders>
              <w:top w:val="single" w:sz="4" w:space="0" w:color="auto"/>
              <w:bottom w:val="single" w:sz="4" w:space="0" w:color="auto"/>
            </w:tcBorders>
          </w:tcPr>
          <w:p w14:paraId="4E0221E8" w14:textId="77777777" w:rsidR="005C13C2" w:rsidRPr="00E07C8E" w:rsidRDefault="005C13C2" w:rsidP="0058120C">
            <w:pPr>
              <w:ind w:right="-30"/>
              <w:jc w:val="center"/>
              <w:rPr>
                <w:b/>
                <w:sz w:val="20"/>
                <w:szCs w:val="20"/>
              </w:rPr>
            </w:pPr>
            <w:r w:rsidRPr="00E07C8E">
              <w:rPr>
                <w:b/>
                <w:sz w:val="20"/>
                <w:szCs w:val="20"/>
              </w:rPr>
              <w:t>Peak Adduction Moment (Nm/kg)</w:t>
            </w:r>
          </w:p>
        </w:tc>
      </w:tr>
      <w:tr w:rsidR="005C13C2" w:rsidRPr="00E07C8E" w14:paraId="4743DAD4" w14:textId="77777777" w:rsidTr="0058120C">
        <w:tc>
          <w:tcPr>
            <w:tcW w:w="861" w:type="dxa"/>
            <w:tcBorders>
              <w:top w:val="single" w:sz="4" w:space="0" w:color="auto"/>
              <w:left w:val="nil"/>
              <w:bottom w:val="single" w:sz="4" w:space="0" w:color="auto"/>
            </w:tcBorders>
            <w:vAlign w:val="center"/>
          </w:tcPr>
          <w:p w14:paraId="7F05B87B" w14:textId="77777777" w:rsidR="005C13C2" w:rsidRPr="00E07C8E" w:rsidRDefault="005C13C2" w:rsidP="00782D4A">
            <w:pPr>
              <w:jc w:val="center"/>
              <w:rPr>
                <w:b/>
                <w:sz w:val="20"/>
                <w:szCs w:val="20"/>
              </w:rPr>
            </w:pPr>
            <w:r w:rsidRPr="00E07C8E">
              <w:rPr>
                <w:b/>
                <w:sz w:val="20"/>
                <w:szCs w:val="20"/>
              </w:rPr>
              <w:t>Subject</w:t>
            </w:r>
          </w:p>
        </w:tc>
        <w:tc>
          <w:tcPr>
            <w:tcW w:w="1317" w:type="dxa"/>
            <w:tcBorders>
              <w:top w:val="single" w:sz="4" w:space="0" w:color="auto"/>
              <w:bottom w:val="single" w:sz="4" w:space="0" w:color="auto"/>
            </w:tcBorders>
            <w:vAlign w:val="center"/>
          </w:tcPr>
          <w:p w14:paraId="19833FD8" w14:textId="77777777" w:rsidR="005C13C2" w:rsidRPr="00E07C8E" w:rsidRDefault="005C13C2" w:rsidP="00782D4A">
            <w:pPr>
              <w:jc w:val="center"/>
              <w:rPr>
                <w:b/>
                <w:sz w:val="20"/>
                <w:szCs w:val="20"/>
              </w:rPr>
            </w:pPr>
            <w:r w:rsidRPr="00E07C8E">
              <w:rPr>
                <w:b/>
                <w:sz w:val="20"/>
                <w:szCs w:val="20"/>
              </w:rPr>
              <w:t>Normal</w:t>
            </w:r>
          </w:p>
        </w:tc>
        <w:tc>
          <w:tcPr>
            <w:tcW w:w="1350" w:type="dxa"/>
            <w:tcBorders>
              <w:top w:val="single" w:sz="4" w:space="0" w:color="auto"/>
              <w:bottom w:val="single" w:sz="4" w:space="0" w:color="auto"/>
            </w:tcBorders>
            <w:vAlign w:val="center"/>
          </w:tcPr>
          <w:p w14:paraId="5B35105E" w14:textId="77777777" w:rsidR="005C13C2" w:rsidRPr="00E07C8E" w:rsidRDefault="005C13C2" w:rsidP="00782D4A">
            <w:pPr>
              <w:jc w:val="center"/>
              <w:rPr>
                <w:b/>
                <w:sz w:val="20"/>
                <w:szCs w:val="20"/>
              </w:rPr>
            </w:pPr>
            <w:r w:rsidRPr="00E07C8E">
              <w:rPr>
                <w:b/>
                <w:sz w:val="20"/>
                <w:szCs w:val="20"/>
              </w:rPr>
              <w:t>TI</w:t>
            </w:r>
          </w:p>
        </w:tc>
        <w:tc>
          <w:tcPr>
            <w:tcW w:w="1350" w:type="dxa"/>
            <w:gridSpan w:val="2"/>
            <w:tcBorders>
              <w:top w:val="single" w:sz="4" w:space="0" w:color="auto"/>
              <w:bottom w:val="single" w:sz="4" w:space="0" w:color="auto"/>
            </w:tcBorders>
            <w:vAlign w:val="center"/>
          </w:tcPr>
          <w:p w14:paraId="1DC1CA41" w14:textId="77777777" w:rsidR="005C13C2" w:rsidRPr="00E07C8E" w:rsidRDefault="005C13C2" w:rsidP="00782D4A">
            <w:pPr>
              <w:jc w:val="center"/>
              <w:rPr>
                <w:b/>
                <w:sz w:val="20"/>
                <w:szCs w:val="20"/>
              </w:rPr>
            </w:pPr>
            <w:r w:rsidRPr="00E07C8E">
              <w:rPr>
                <w:b/>
                <w:sz w:val="20"/>
                <w:szCs w:val="20"/>
              </w:rPr>
              <w:t>TIW</w:t>
            </w:r>
          </w:p>
        </w:tc>
        <w:tc>
          <w:tcPr>
            <w:tcW w:w="1350" w:type="dxa"/>
            <w:tcBorders>
              <w:top w:val="single" w:sz="4" w:space="0" w:color="auto"/>
              <w:bottom w:val="single" w:sz="4" w:space="0" w:color="auto"/>
            </w:tcBorders>
            <w:vAlign w:val="center"/>
          </w:tcPr>
          <w:p w14:paraId="2E78ECDE" w14:textId="77777777" w:rsidR="005C13C2" w:rsidRPr="00E07C8E" w:rsidRDefault="005C13C2" w:rsidP="00782D4A">
            <w:pPr>
              <w:jc w:val="center"/>
              <w:rPr>
                <w:b/>
                <w:sz w:val="20"/>
                <w:szCs w:val="20"/>
              </w:rPr>
            </w:pPr>
            <w:r w:rsidRPr="00E07C8E">
              <w:rPr>
                <w:b/>
                <w:sz w:val="20"/>
                <w:szCs w:val="20"/>
              </w:rPr>
              <w:t>Normal</w:t>
            </w:r>
          </w:p>
        </w:tc>
        <w:tc>
          <w:tcPr>
            <w:tcW w:w="1350" w:type="dxa"/>
            <w:tcBorders>
              <w:top w:val="single" w:sz="4" w:space="0" w:color="auto"/>
              <w:bottom w:val="single" w:sz="4" w:space="0" w:color="auto"/>
            </w:tcBorders>
            <w:vAlign w:val="center"/>
          </w:tcPr>
          <w:p w14:paraId="7023BE89" w14:textId="77777777" w:rsidR="005C13C2" w:rsidRPr="00E07C8E" w:rsidRDefault="005C13C2" w:rsidP="00782D4A">
            <w:pPr>
              <w:jc w:val="center"/>
              <w:rPr>
                <w:b/>
                <w:sz w:val="20"/>
                <w:szCs w:val="20"/>
              </w:rPr>
            </w:pPr>
            <w:r w:rsidRPr="00E07C8E">
              <w:rPr>
                <w:b/>
                <w:sz w:val="20"/>
                <w:szCs w:val="20"/>
              </w:rPr>
              <w:t>TI</w:t>
            </w:r>
          </w:p>
        </w:tc>
        <w:tc>
          <w:tcPr>
            <w:tcW w:w="1350" w:type="dxa"/>
            <w:gridSpan w:val="2"/>
            <w:tcBorders>
              <w:top w:val="single" w:sz="4" w:space="0" w:color="auto"/>
              <w:bottom w:val="single" w:sz="4" w:space="0" w:color="auto"/>
            </w:tcBorders>
            <w:vAlign w:val="center"/>
          </w:tcPr>
          <w:p w14:paraId="26518F53" w14:textId="77777777" w:rsidR="005C13C2" w:rsidRPr="00E07C8E" w:rsidRDefault="005C13C2" w:rsidP="00782D4A">
            <w:pPr>
              <w:jc w:val="center"/>
              <w:rPr>
                <w:b/>
                <w:sz w:val="20"/>
                <w:szCs w:val="20"/>
              </w:rPr>
            </w:pPr>
            <w:r w:rsidRPr="00E07C8E">
              <w:rPr>
                <w:b/>
                <w:sz w:val="20"/>
                <w:szCs w:val="20"/>
              </w:rPr>
              <w:t>TIW</w:t>
            </w:r>
          </w:p>
        </w:tc>
        <w:tc>
          <w:tcPr>
            <w:tcW w:w="1226" w:type="dxa"/>
            <w:tcBorders>
              <w:top w:val="single" w:sz="4" w:space="0" w:color="auto"/>
              <w:bottom w:val="single" w:sz="4" w:space="0" w:color="auto"/>
            </w:tcBorders>
          </w:tcPr>
          <w:p w14:paraId="21F418E1" w14:textId="77777777" w:rsidR="005C13C2" w:rsidRPr="00E07C8E" w:rsidRDefault="005C13C2" w:rsidP="00782D4A">
            <w:pPr>
              <w:jc w:val="center"/>
              <w:rPr>
                <w:b/>
                <w:sz w:val="20"/>
                <w:szCs w:val="20"/>
              </w:rPr>
            </w:pPr>
            <w:r w:rsidRPr="00E07C8E">
              <w:rPr>
                <w:b/>
                <w:sz w:val="20"/>
                <w:szCs w:val="20"/>
              </w:rPr>
              <w:t>Normal</w:t>
            </w:r>
          </w:p>
        </w:tc>
        <w:tc>
          <w:tcPr>
            <w:tcW w:w="1226" w:type="dxa"/>
            <w:tcBorders>
              <w:top w:val="single" w:sz="4" w:space="0" w:color="auto"/>
              <w:bottom w:val="single" w:sz="4" w:space="0" w:color="auto"/>
            </w:tcBorders>
          </w:tcPr>
          <w:p w14:paraId="2C6B2C48" w14:textId="77777777" w:rsidR="005C13C2" w:rsidRPr="00E07C8E" w:rsidRDefault="005C13C2" w:rsidP="00782D4A">
            <w:pPr>
              <w:jc w:val="center"/>
              <w:rPr>
                <w:b/>
                <w:sz w:val="20"/>
                <w:szCs w:val="20"/>
              </w:rPr>
            </w:pPr>
            <w:r w:rsidRPr="00E07C8E">
              <w:rPr>
                <w:b/>
                <w:sz w:val="20"/>
                <w:szCs w:val="20"/>
              </w:rPr>
              <w:t>TI</w:t>
            </w:r>
          </w:p>
        </w:tc>
        <w:tc>
          <w:tcPr>
            <w:tcW w:w="1226" w:type="dxa"/>
            <w:tcBorders>
              <w:top w:val="single" w:sz="4" w:space="0" w:color="auto"/>
              <w:bottom w:val="single" w:sz="4" w:space="0" w:color="auto"/>
            </w:tcBorders>
          </w:tcPr>
          <w:p w14:paraId="268E9701" w14:textId="77777777" w:rsidR="005C13C2" w:rsidRPr="00E07C8E" w:rsidRDefault="005C13C2" w:rsidP="00782D4A">
            <w:pPr>
              <w:jc w:val="center"/>
              <w:rPr>
                <w:b/>
                <w:sz w:val="20"/>
                <w:szCs w:val="20"/>
              </w:rPr>
            </w:pPr>
            <w:r w:rsidRPr="00E07C8E">
              <w:rPr>
                <w:b/>
                <w:sz w:val="20"/>
                <w:szCs w:val="20"/>
              </w:rPr>
              <w:t>TIW</w:t>
            </w:r>
          </w:p>
        </w:tc>
      </w:tr>
      <w:tr w:rsidR="00BC759A" w:rsidRPr="00E07C8E" w14:paraId="69AF4747" w14:textId="77777777" w:rsidTr="0058120C">
        <w:tc>
          <w:tcPr>
            <w:tcW w:w="861" w:type="dxa"/>
            <w:tcBorders>
              <w:top w:val="single" w:sz="4" w:space="0" w:color="auto"/>
            </w:tcBorders>
            <w:vAlign w:val="center"/>
          </w:tcPr>
          <w:p w14:paraId="112ECC36"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14</w:t>
            </w:r>
          </w:p>
        </w:tc>
        <w:tc>
          <w:tcPr>
            <w:tcW w:w="1317" w:type="dxa"/>
            <w:tcBorders>
              <w:top w:val="single" w:sz="4" w:space="0" w:color="auto"/>
            </w:tcBorders>
            <w:vAlign w:val="bottom"/>
          </w:tcPr>
          <w:p w14:paraId="4B5CFB40"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-0.391±0.028</w:t>
            </w:r>
          </w:p>
        </w:tc>
        <w:tc>
          <w:tcPr>
            <w:tcW w:w="1350" w:type="dxa"/>
            <w:tcBorders>
              <w:top w:val="single" w:sz="4" w:space="0" w:color="auto"/>
            </w:tcBorders>
            <w:vAlign w:val="bottom"/>
          </w:tcPr>
          <w:p w14:paraId="491F929A"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-0.313±0.023</w:t>
            </w:r>
          </w:p>
        </w:tc>
        <w:tc>
          <w:tcPr>
            <w:tcW w:w="1350" w:type="dxa"/>
            <w:gridSpan w:val="2"/>
            <w:tcBorders>
              <w:top w:val="single" w:sz="4" w:space="0" w:color="auto"/>
            </w:tcBorders>
            <w:vAlign w:val="bottom"/>
          </w:tcPr>
          <w:p w14:paraId="5B47FB4E"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-0.196±0.038</w:t>
            </w:r>
          </w:p>
        </w:tc>
        <w:tc>
          <w:tcPr>
            <w:tcW w:w="1350" w:type="dxa"/>
            <w:tcBorders>
              <w:top w:val="single" w:sz="4" w:space="0" w:color="auto"/>
            </w:tcBorders>
            <w:vAlign w:val="bottom"/>
          </w:tcPr>
          <w:p w14:paraId="7380C59C"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-0.312±0.070</w:t>
            </w:r>
          </w:p>
        </w:tc>
        <w:tc>
          <w:tcPr>
            <w:tcW w:w="1350" w:type="dxa"/>
            <w:tcBorders>
              <w:top w:val="single" w:sz="4" w:space="0" w:color="auto"/>
            </w:tcBorders>
            <w:vAlign w:val="bottom"/>
          </w:tcPr>
          <w:p w14:paraId="2E29EF8E"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-0.425±0.060</w:t>
            </w:r>
          </w:p>
        </w:tc>
        <w:tc>
          <w:tcPr>
            <w:tcW w:w="1350" w:type="dxa"/>
            <w:gridSpan w:val="2"/>
            <w:tcBorders>
              <w:top w:val="single" w:sz="4" w:space="0" w:color="auto"/>
            </w:tcBorders>
            <w:vAlign w:val="bottom"/>
          </w:tcPr>
          <w:p w14:paraId="19D7D40F"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-0.292±0.028</w:t>
            </w:r>
          </w:p>
        </w:tc>
        <w:tc>
          <w:tcPr>
            <w:tcW w:w="1226" w:type="dxa"/>
            <w:tcBorders>
              <w:top w:val="single" w:sz="4" w:space="0" w:color="auto"/>
            </w:tcBorders>
            <w:vAlign w:val="bottom"/>
          </w:tcPr>
          <w:p w14:paraId="07EF0324"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0.092±0.011</w:t>
            </w:r>
          </w:p>
        </w:tc>
        <w:tc>
          <w:tcPr>
            <w:tcW w:w="1226" w:type="dxa"/>
            <w:tcBorders>
              <w:top w:val="single" w:sz="4" w:space="0" w:color="auto"/>
            </w:tcBorders>
            <w:vAlign w:val="bottom"/>
          </w:tcPr>
          <w:p w14:paraId="77583EB0"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0.148±0.031</w:t>
            </w:r>
          </w:p>
        </w:tc>
        <w:tc>
          <w:tcPr>
            <w:tcW w:w="1226" w:type="dxa"/>
            <w:tcBorders>
              <w:top w:val="single" w:sz="4" w:space="0" w:color="auto"/>
            </w:tcBorders>
            <w:vAlign w:val="bottom"/>
          </w:tcPr>
          <w:p w14:paraId="0F69D223"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0.151±0.044</w:t>
            </w:r>
          </w:p>
        </w:tc>
      </w:tr>
      <w:tr w:rsidR="00BC759A" w:rsidRPr="00E07C8E" w14:paraId="62C00C17" w14:textId="77777777" w:rsidTr="0058120C">
        <w:tc>
          <w:tcPr>
            <w:tcW w:w="861" w:type="dxa"/>
            <w:vAlign w:val="center"/>
          </w:tcPr>
          <w:p w14:paraId="044E6256"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19</w:t>
            </w:r>
          </w:p>
        </w:tc>
        <w:tc>
          <w:tcPr>
            <w:tcW w:w="1317" w:type="dxa"/>
            <w:vAlign w:val="bottom"/>
          </w:tcPr>
          <w:p w14:paraId="4E1F342A"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-0.203±0.016</w:t>
            </w:r>
          </w:p>
        </w:tc>
        <w:tc>
          <w:tcPr>
            <w:tcW w:w="1350" w:type="dxa"/>
            <w:vAlign w:val="bottom"/>
          </w:tcPr>
          <w:p w14:paraId="1E210E92"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-0.136±0.022</w:t>
            </w:r>
          </w:p>
        </w:tc>
        <w:tc>
          <w:tcPr>
            <w:tcW w:w="1350" w:type="dxa"/>
            <w:gridSpan w:val="2"/>
            <w:vAlign w:val="bottom"/>
          </w:tcPr>
          <w:p w14:paraId="7538AC4F"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-0.108±0.027</w:t>
            </w:r>
          </w:p>
        </w:tc>
        <w:tc>
          <w:tcPr>
            <w:tcW w:w="1350" w:type="dxa"/>
            <w:vAlign w:val="bottom"/>
          </w:tcPr>
          <w:p w14:paraId="1A375886"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-0.199±0.017</w:t>
            </w:r>
          </w:p>
        </w:tc>
        <w:tc>
          <w:tcPr>
            <w:tcW w:w="1350" w:type="dxa"/>
            <w:vAlign w:val="bottom"/>
          </w:tcPr>
          <w:p w14:paraId="584BD00A"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-0.175±0.097</w:t>
            </w:r>
          </w:p>
        </w:tc>
        <w:tc>
          <w:tcPr>
            <w:tcW w:w="1350" w:type="dxa"/>
            <w:gridSpan w:val="2"/>
            <w:vAlign w:val="bottom"/>
          </w:tcPr>
          <w:p w14:paraId="6F78F4C9"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-0.151±0.018</w:t>
            </w:r>
          </w:p>
        </w:tc>
        <w:tc>
          <w:tcPr>
            <w:tcW w:w="1226" w:type="dxa"/>
            <w:vAlign w:val="bottom"/>
          </w:tcPr>
          <w:p w14:paraId="0E53A51B"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0.118±0.010</w:t>
            </w:r>
          </w:p>
        </w:tc>
        <w:tc>
          <w:tcPr>
            <w:tcW w:w="1226" w:type="dxa"/>
            <w:vAlign w:val="bottom"/>
          </w:tcPr>
          <w:p w14:paraId="39F1A772"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0.207±0.062</w:t>
            </w:r>
          </w:p>
        </w:tc>
        <w:tc>
          <w:tcPr>
            <w:tcW w:w="1226" w:type="dxa"/>
            <w:vAlign w:val="bottom"/>
          </w:tcPr>
          <w:p w14:paraId="06B18175"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0.245±0.026</w:t>
            </w:r>
          </w:p>
        </w:tc>
      </w:tr>
      <w:tr w:rsidR="00BC759A" w:rsidRPr="00E07C8E" w14:paraId="198EA3DC" w14:textId="77777777" w:rsidTr="0058120C">
        <w:tc>
          <w:tcPr>
            <w:tcW w:w="861" w:type="dxa"/>
            <w:vAlign w:val="center"/>
          </w:tcPr>
          <w:p w14:paraId="7C9CBD19"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28</w:t>
            </w:r>
          </w:p>
        </w:tc>
        <w:tc>
          <w:tcPr>
            <w:tcW w:w="1317" w:type="dxa"/>
            <w:vAlign w:val="bottom"/>
          </w:tcPr>
          <w:p w14:paraId="240F53C2"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-0.495±0.030</w:t>
            </w:r>
          </w:p>
        </w:tc>
        <w:tc>
          <w:tcPr>
            <w:tcW w:w="1350" w:type="dxa"/>
            <w:vAlign w:val="bottom"/>
          </w:tcPr>
          <w:p w14:paraId="7B0CEDB3"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-0.289±0.025</w:t>
            </w:r>
          </w:p>
        </w:tc>
        <w:tc>
          <w:tcPr>
            <w:tcW w:w="1350" w:type="dxa"/>
            <w:gridSpan w:val="2"/>
            <w:vAlign w:val="bottom"/>
          </w:tcPr>
          <w:p w14:paraId="3A07DD05"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-0.274±0.029</w:t>
            </w:r>
          </w:p>
        </w:tc>
        <w:tc>
          <w:tcPr>
            <w:tcW w:w="1350" w:type="dxa"/>
            <w:vAlign w:val="bottom"/>
          </w:tcPr>
          <w:p w14:paraId="5AB6DF5B"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-0.309±0.010</w:t>
            </w:r>
          </w:p>
        </w:tc>
        <w:tc>
          <w:tcPr>
            <w:tcW w:w="1350" w:type="dxa"/>
            <w:vAlign w:val="bottom"/>
          </w:tcPr>
          <w:p w14:paraId="34A39E65"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-0.335±0.018</w:t>
            </w:r>
          </w:p>
        </w:tc>
        <w:tc>
          <w:tcPr>
            <w:tcW w:w="1350" w:type="dxa"/>
            <w:gridSpan w:val="2"/>
            <w:vAlign w:val="bottom"/>
          </w:tcPr>
          <w:p w14:paraId="04005798"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-0.303±0.025</w:t>
            </w:r>
          </w:p>
        </w:tc>
        <w:tc>
          <w:tcPr>
            <w:tcW w:w="1226" w:type="dxa"/>
            <w:vAlign w:val="bottom"/>
          </w:tcPr>
          <w:p w14:paraId="1C2D1FF6"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0.118±0.010</w:t>
            </w:r>
          </w:p>
        </w:tc>
        <w:tc>
          <w:tcPr>
            <w:tcW w:w="1226" w:type="dxa"/>
            <w:vAlign w:val="bottom"/>
          </w:tcPr>
          <w:p w14:paraId="0A2FED9F"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0.131±0.016</w:t>
            </w:r>
          </w:p>
        </w:tc>
        <w:tc>
          <w:tcPr>
            <w:tcW w:w="1226" w:type="dxa"/>
            <w:vAlign w:val="bottom"/>
          </w:tcPr>
          <w:p w14:paraId="6BBBAAA6"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0.174±0.017</w:t>
            </w:r>
          </w:p>
        </w:tc>
      </w:tr>
      <w:tr w:rsidR="00BC759A" w:rsidRPr="00E07C8E" w14:paraId="4C54E72A" w14:textId="77777777" w:rsidTr="0058120C">
        <w:tc>
          <w:tcPr>
            <w:tcW w:w="861" w:type="dxa"/>
            <w:vAlign w:val="center"/>
          </w:tcPr>
          <w:p w14:paraId="1030E4A6"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31</w:t>
            </w:r>
          </w:p>
        </w:tc>
        <w:tc>
          <w:tcPr>
            <w:tcW w:w="1317" w:type="dxa"/>
            <w:vAlign w:val="bottom"/>
          </w:tcPr>
          <w:p w14:paraId="3EC070D9"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-0.368±0.061</w:t>
            </w:r>
          </w:p>
        </w:tc>
        <w:tc>
          <w:tcPr>
            <w:tcW w:w="1350" w:type="dxa"/>
            <w:vAlign w:val="bottom"/>
          </w:tcPr>
          <w:p w14:paraId="77B605AD"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-0.024±0.035</w:t>
            </w:r>
          </w:p>
        </w:tc>
        <w:tc>
          <w:tcPr>
            <w:tcW w:w="1350" w:type="dxa"/>
            <w:gridSpan w:val="2"/>
            <w:vAlign w:val="bottom"/>
          </w:tcPr>
          <w:p w14:paraId="1D04BDAE"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-0.023±0.026</w:t>
            </w:r>
          </w:p>
        </w:tc>
        <w:tc>
          <w:tcPr>
            <w:tcW w:w="1350" w:type="dxa"/>
            <w:vAlign w:val="bottom"/>
          </w:tcPr>
          <w:p w14:paraId="59ED6B31"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-0.185±0.015</w:t>
            </w:r>
          </w:p>
        </w:tc>
        <w:tc>
          <w:tcPr>
            <w:tcW w:w="1350" w:type="dxa"/>
            <w:vAlign w:val="bottom"/>
          </w:tcPr>
          <w:p w14:paraId="04360C5F"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-0.198±0.035</w:t>
            </w:r>
          </w:p>
        </w:tc>
        <w:tc>
          <w:tcPr>
            <w:tcW w:w="1350" w:type="dxa"/>
            <w:gridSpan w:val="2"/>
            <w:vAlign w:val="bottom"/>
          </w:tcPr>
          <w:p w14:paraId="28855CA0"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-0.201±0.037</w:t>
            </w:r>
          </w:p>
        </w:tc>
        <w:tc>
          <w:tcPr>
            <w:tcW w:w="1226" w:type="dxa"/>
            <w:vAlign w:val="bottom"/>
          </w:tcPr>
          <w:p w14:paraId="1F3F1DE0"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0.059±0.015</w:t>
            </w:r>
          </w:p>
        </w:tc>
        <w:tc>
          <w:tcPr>
            <w:tcW w:w="1226" w:type="dxa"/>
            <w:vAlign w:val="bottom"/>
          </w:tcPr>
          <w:p w14:paraId="5369D33F"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0.335±0.023</w:t>
            </w:r>
          </w:p>
        </w:tc>
        <w:tc>
          <w:tcPr>
            <w:tcW w:w="1226" w:type="dxa"/>
            <w:vAlign w:val="bottom"/>
          </w:tcPr>
          <w:p w14:paraId="1DD9EC8F"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0.282±0.037</w:t>
            </w:r>
          </w:p>
        </w:tc>
      </w:tr>
      <w:tr w:rsidR="00BC759A" w:rsidRPr="00E07C8E" w14:paraId="2E4E1C5A" w14:textId="77777777" w:rsidTr="0058120C">
        <w:tc>
          <w:tcPr>
            <w:tcW w:w="861" w:type="dxa"/>
            <w:vAlign w:val="center"/>
          </w:tcPr>
          <w:p w14:paraId="70351F74"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33</w:t>
            </w:r>
          </w:p>
        </w:tc>
        <w:tc>
          <w:tcPr>
            <w:tcW w:w="1317" w:type="dxa"/>
            <w:vAlign w:val="bottom"/>
          </w:tcPr>
          <w:p w14:paraId="4104A63E"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-0.312±0.018</w:t>
            </w:r>
          </w:p>
        </w:tc>
        <w:tc>
          <w:tcPr>
            <w:tcW w:w="1350" w:type="dxa"/>
            <w:vAlign w:val="bottom"/>
          </w:tcPr>
          <w:p w14:paraId="6A6A7129"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-0.162±0.042</w:t>
            </w:r>
          </w:p>
        </w:tc>
        <w:tc>
          <w:tcPr>
            <w:tcW w:w="1350" w:type="dxa"/>
            <w:gridSpan w:val="2"/>
            <w:vAlign w:val="bottom"/>
          </w:tcPr>
          <w:p w14:paraId="10842D88"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-0.123±0.078</w:t>
            </w:r>
          </w:p>
        </w:tc>
        <w:tc>
          <w:tcPr>
            <w:tcW w:w="1350" w:type="dxa"/>
            <w:vAlign w:val="bottom"/>
          </w:tcPr>
          <w:p w14:paraId="39D362A5"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-0.208±0.013</w:t>
            </w:r>
          </w:p>
        </w:tc>
        <w:tc>
          <w:tcPr>
            <w:tcW w:w="1350" w:type="dxa"/>
            <w:vAlign w:val="bottom"/>
          </w:tcPr>
          <w:p w14:paraId="7D7C1C2B"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-0.209±0.039</w:t>
            </w:r>
          </w:p>
        </w:tc>
        <w:tc>
          <w:tcPr>
            <w:tcW w:w="1350" w:type="dxa"/>
            <w:gridSpan w:val="2"/>
            <w:vAlign w:val="bottom"/>
          </w:tcPr>
          <w:p w14:paraId="1D51A1B9"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-0.207±0.019</w:t>
            </w:r>
          </w:p>
        </w:tc>
        <w:tc>
          <w:tcPr>
            <w:tcW w:w="1226" w:type="dxa"/>
            <w:vAlign w:val="bottom"/>
          </w:tcPr>
          <w:p w14:paraId="5FB5F2AC"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0.079±0.006</w:t>
            </w:r>
          </w:p>
        </w:tc>
        <w:tc>
          <w:tcPr>
            <w:tcW w:w="1226" w:type="dxa"/>
            <w:vAlign w:val="bottom"/>
          </w:tcPr>
          <w:p w14:paraId="622BA0BA"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0.209±0.037</w:t>
            </w:r>
          </w:p>
        </w:tc>
        <w:tc>
          <w:tcPr>
            <w:tcW w:w="1226" w:type="dxa"/>
            <w:vAlign w:val="bottom"/>
          </w:tcPr>
          <w:p w14:paraId="3EC1DD28"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0.212±0.039</w:t>
            </w:r>
          </w:p>
        </w:tc>
      </w:tr>
      <w:tr w:rsidR="00BC759A" w:rsidRPr="00E07C8E" w14:paraId="00CFF727" w14:textId="77777777" w:rsidTr="0058120C">
        <w:tc>
          <w:tcPr>
            <w:tcW w:w="861" w:type="dxa"/>
            <w:vAlign w:val="center"/>
          </w:tcPr>
          <w:p w14:paraId="05A273DA"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36</w:t>
            </w:r>
          </w:p>
        </w:tc>
        <w:tc>
          <w:tcPr>
            <w:tcW w:w="1317" w:type="dxa"/>
            <w:vAlign w:val="bottom"/>
          </w:tcPr>
          <w:p w14:paraId="44432CCA"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-0.511±0.049</w:t>
            </w:r>
          </w:p>
        </w:tc>
        <w:tc>
          <w:tcPr>
            <w:tcW w:w="1350" w:type="dxa"/>
            <w:vAlign w:val="bottom"/>
          </w:tcPr>
          <w:p w14:paraId="601A1CDE"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-0.336±0.037</w:t>
            </w:r>
          </w:p>
        </w:tc>
        <w:tc>
          <w:tcPr>
            <w:tcW w:w="1350" w:type="dxa"/>
            <w:gridSpan w:val="2"/>
            <w:vAlign w:val="bottom"/>
          </w:tcPr>
          <w:p w14:paraId="64D26888"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-0.385±0.046</w:t>
            </w:r>
          </w:p>
        </w:tc>
        <w:tc>
          <w:tcPr>
            <w:tcW w:w="1350" w:type="dxa"/>
            <w:vAlign w:val="bottom"/>
          </w:tcPr>
          <w:p w14:paraId="77011B38"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-0.289±0.020</w:t>
            </w:r>
          </w:p>
        </w:tc>
        <w:tc>
          <w:tcPr>
            <w:tcW w:w="1350" w:type="dxa"/>
            <w:vAlign w:val="bottom"/>
          </w:tcPr>
          <w:p w14:paraId="007E302E"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-0.419±0.057</w:t>
            </w:r>
          </w:p>
        </w:tc>
        <w:tc>
          <w:tcPr>
            <w:tcW w:w="1350" w:type="dxa"/>
            <w:gridSpan w:val="2"/>
            <w:vAlign w:val="bottom"/>
          </w:tcPr>
          <w:p w14:paraId="040AF981"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-0.460±0.045</w:t>
            </w:r>
          </w:p>
        </w:tc>
        <w:tc>
          <w:tcPr>
            <w:tcW w:w="1226" w:type="dxa"/>
            <w:vAlign w:val="bottom"/>
          </w:tcPr>
          <w:p w14:paraId="34128476"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0.051±0.010</w:t>
            </w:r>
          </w:p>
        </w:tc>
        <w:tc>
          <w:tcPr>
            <w:tcW w:w="1226" w:type="dxa"/>
            <w:vAlign w:val="bottom"/>
          </w:tcPr>
          <w:p w14:paraId="4570637D"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0.090±0.022</w:t>
            </w:r>
          </w:p>
        </w:tc>
        <w:tc>
          <w:tcPr>
            <w:tcW w:w="1226" w:type="dxa"/>
            <w:vAlign w:val="bottom"/>
          </w:tcPr>
          <w:p w14:paraId="03A58AF1"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0.128±0.053</w:t>
            </w:r>
          </w:p>
        </w:tc>
      </w:tr>
      <w:tr w:rsidR="00BC759A" w:rsidRPr="00E07C8E" w14:paraId="6CC4BE19" w14:textId="77777777" w:rsidTr="0058120C">
        <w:tc>
          <w:tcPr>
            <w:tcW w:w="861" w:type="dxa"/>
            <w:vAlign w:val="center"/>
          </w:tcPr>
          <w:p w14:paraId="45493E1A"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37</w:t>
            </w:r>
          </w:p>
        </w:tc>
        <w:tc>
          <w:tcPr>
            <w:tcW w:w="1317" w:type="dxa"/>
            <w:vAlign w:val="bottom"/>
          </w:tcPr>
          <w:p w14:paraId="25E0485C"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-0.479±0.047</w:t>
            </w:r>
          </w:p>
        </w:tc>
        <w:tc>
          <w:tcPr>
            <w:tcW w:w="1350" w:type="dxa"/>
            <w:vAlign w:val="bottom"/>
          </w:tcPr>
          <w:p w14:paraId="2844B95B"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-0.438±0.041</w:t>
            </w:r>
          </w:p>
        </w:tc>
        <w:tc>
          <w:tcPr>
            <w:tcW w:w="1350" w:type="dxa"/>
            <w:gridSpan w:val="2"/>
            <w:vAlign w:val="bottom"/>
          </w:tcPr>
          <w:p w14:paraId="6F8799EB"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-0.416±0.045</w:t>
            </w:r>
          </w:p>
        </w:tc>
        <w:tc>
          <w:tcPr>
            <w:tcW w:w="1350" w:type="dxa"/>
            <w:vAlign w:val="bottom"/>
          </w:tcPr>
          <w:p w14:paraId="4028BF9C"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-0.334±0.062</w:t>
            </w:r>
          </w:p>
        </w:tc>
        <w:tc>
          <w:tcPr>
            <w:tcW w:w="1350" w:type="dxa"/>
            <w:vAlign w:val="bottom"/>
          </w:tcPr>
          <w:p w14:paraId="764BAB98"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-0.401±0.038</w:t>
            </w:r>
          </w:p>
        </w:tc>
        <w:tc>
          <w:tcPr>
            <w:tcW w:w="1350" w:type="dxa"/>
            <w:gridSpan w:val="2"/>
            <w:vAlign w:val="bottom"/>
          </w:tcPr>
          <w:p w14:paraId="5002E3F3"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-0.376±0.088</w:t>
            </w:r>
          </w:p>
        </w:tc>
        <w:tc>
          <w:tcPr>
            <w:tcW w:w="1226" w:type="dxa"/>
            <w:vAlign w:val="bottom"/>
          </w:tcPr>
          <w:p w14:paraId="19EFB354"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0.018±0.042</w:t>
            </w:r>
          </w:p>
        </w:tc>
        <w:tc>
          <w:tcPr>
            <w:tcW w:w="1226" w:type="dxa"/>
            <w:vAlign w:val="bottom"/>
          </w:tcPr>
          <w:p w14:paraId="1BBF4D06"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0.144±0.124</w:t>
            </w:r>
          </w:p>
        </w:tc>
        <w:tc>
          <w:tcPr>
            <w:tcW w:w="1226" w:type="dxa"/>
            <w:vAlign w:val="bottom"/>
          </w:tcPr>
          <w:p w14:paraId="14FA98CD"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0.115±0.080</w:t>
            </w:r>
          </w:p>
        </w:tc>
      </w:tr>
      <w:tr w:rsidR="00BC759A" w:rsidRPr="00E07C8E" w14:paraId="02F9B092" w14:textId="77777777" w:rsidTr="0058120C">
        <w:tc>
          <w:tcPr>
            <w:tcW w:w="861" w:type="dxa"/>
            <w:vAlign w:val="center"/>
          </w:tcPr>
          <w:p w14:paraId="52BDA5D0"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38</w:t>
            </w:r>
          </w:p>
        </w:tc>
        <w:tc>
          <w:tcPr>
            <w:tcW w:w="1317" w:type="dxa"/>
            <w:vAlign w:val="bottom"/>
          </w:tcPr>
          <w:p w14:paraId="508F0995"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-0.196±0.016</w:t>
            </w:r>
          </w:p>
        </w:tc>
        <w:tc>
          <w:tcPr>
            <w:tcW w:w="1350" w:type="dxa"/>
            <w:vAlign w:val="bottom"/>
          </w:tcPr>
          <w:p w14:paraId="1A6F7DFC"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-0.186±0.033</w:t>
            </w:r>
          </w:p>
        </w:tc>
        <w:tc>
          <w:tcPr>
            <w:tcW w:w="1350" w:type="dxa"/>
            <w:gridSpan w:val="2"/>
            <w:vAlign w:val="bottom"/>
          </w:tcPr>
          <w:p w14:paraId="4240F2C1"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-0.189±0.015</w:t>
            </w:r>
          </w:p>
        </w:tc>
        <w:tc>
          <w:tcPr>
            <w:tcW w:w="1350" w:type="dxa"/>
            <w:vAlign w:val="bottom"/>
          </w:tcPr>
          <w:p w14:paraId="50ADB785"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-0.119±0.029</w:t>
            </w:r>
          </w:p>
        </w:tc>
        <w:tc>
          <w:tcPr>
            <w:tcW w:w="1350" w:type="dxa"/>
            <w:vAlign w:val="bottom"/>
          </w:tcPr>
          <w:p w14:paraId="33664840"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-0.145±0.056</w:t>
            </w:r>
          </w:p>
        </w:tc>
        <w:tc>
          <w:tcPr>
            <w:tcW w:w="1350" w:type="dxa"/>
            <w:gridSpan w:val="2"/>
            <w:vAlign w:val="bottom"/>
          </w:tcPr>
          <w:p w14:paraId="75EE9E68"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-0.163±0.024</w:t>
            </w:r>
          </w:p>
        </w:tc>
        <w:tc>
          <w:tcPr>
            <w:tcW w:w="1226" w:type="dxa"/>
            <w:vAlign w:val="bottom"/>
          </w:tcPr>
          <w:p w14:paraId="5E3FEFD8"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0.131±0.019</w:t>
            </w:r>
          </w:p>
        </w:tc>
        <w:tc>
          <w:tcPr>
            <w:tcW w:w="1226" w:type="dxa"/>
            <w:vAlign w:val="bottom"/>
          </w:tcPr>
          <w:p w14:paraId="55E1193E"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0.224±0.074</w:t>
            </w:r>
          </w:p>
        </w:tc>
        <w:tc>
          <w:tcPr>
            <w:tcW w:w="1226" w:type="dxa"/>
            <w:vAlign w:val="bottom"/>
          </w:tcPr>
          <w:p w14:paraId="37924F51"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0.239±0.052</w:t>
            </w:r>
          </w:p>
        </w:tc>
      </w:tr>
      <w:tr w:rsidR="00BC759A" w:rsidRPr="00E07C8E" w14:paraId="337F71A2" w14:textId="77777777" w:rsidTr="0058120C">
        <w:tc>
          <w:tcPr>
            <w:tcW w:w="861" w:type="dxa"/>
            <w:vAlign w:val="center"/>
          </w:tcPr>
          <w:p w14:paraId="3FF771DC"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39</w:t>
            </w:r>
          </w:p>
        </w:tc>
        <w:tc>
          <w:tcPr>
            <w:tcW w:w="1317" w:type="dxa"/>
            <w:vAlign w:val="bottom"/>
          </w:tcPr>
          <w:p w14:paraId="12D7CDD5"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-0.359±0.015</w:t>
            </w:r>
          </w:p>
        </w:tc>
        <w:tc>
          <w:tcPr>
            <w:tcW w:w="1350" w:type="dxa"/>
            <w:vAlign w:val="bottom"/>
          </w:tcPr>
          <w:p w14:paraId="7C0024BD"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-0.326±0.079</w:t>
            </w:r>
          </w:p>
        </w:tc>
        <w:tc>
          <w:tcPr>
            <w:tcW w:w="1350" w:type="dxa"/>
            <w:gridSpan w:val="2"/>
            <w:vAlign w:val="bottom"/>
          </w:tcPr>
          <w:p w14:paraId="2C8E67FD"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-0.252±0.046</w:t>
            </w:r>
          </w:p>
        </w:tc>
        <w:tc>
          <w:tcPr>
            <w:tcW w:w="1350" w:type="dxa"/>
            <w:vAlign w:val="bottom"/>
          </w:tcPr>
          <w:p w14:paraId="6E381C2A"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-0.472±0.025</w:t>
            </w:r>
          </w:p>
        </w:tc>
        <w:tc>
          <w:tcPr>
            <w:tcW w:w="1350" w:type="dxa"/>
            <w:vAlign w:val="bottom"/>
          </w:tcPr>
          <w:p w14:paraId="799D6D7E"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-0.503±0.072</w:t>
            </w:r>
          </w:p>
        </w:tc>
        <w:tc>
          <w:tcPr>
            <w:tcW w:w="1350" w:type="dxa"/>
            <w:gridSpan w:val="2"/>
            <w:vAlign w:val="bottom"/>
          </w:tcPr>
          <w:p w14:paraId="277E6CE4"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-0.484±0.041</w:t>
            </w:r>
          </w:p>
        </w:tc>
        <w:tc>
          <w:tcPr>
            <w:tcW w:w="1226" w:type="dxa"/>
            <w:vAlign w:val="bottom"/>
          </w:tcPr>
          <w:p w14:paraId="382432E2"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0.028±0.028</w:t>
            </w:r>
          </w:p>
        </w:tc>
        <w:tc>
          <w:tcPr>
            <w:tcW w:w="1226" w:type="dxa"/>
            <w:vAlign w:val="bottom"/>
          </w:tcPr>
          <w:p w14:paraId="5FC0C996"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0.040±0.046</w:t>
            </w:r>
          </w:p>
        </w:tc>
        <w:tc>
          <w:tcPr>
            <w:tcW w:w="1226" w:type="dxa"/>
            <w:vAlign w:val="bottom"/>
          </w:tcPr>
          <w:p w14:paraId="02027642"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0.085±0.021</w:t>
            </w:r>
          </w:p>
        </w:tc>
      </w:tr>
      <w:tr w:rsidR="00BC759A" w:rsidRPr="00E07C8E" w14:paraId="59052320" w14:textId="77777777" w:rsidTr="0058120C">
        <w:tc>
          <w:tcPr>
            <w:tcW w:w="861" w:type="dxa"/>
            <w:vAlign w:val="center"/>
          </w:tcPr>
          <w:p w14:paraId="3B371B69"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40</w:t>
            </w:r>
          </w:p>
        </w:tc>
        <w:tc>
          <w:tcPr>
            <w:tcW w:w="1317" w:type="dxa"/>
            <w:vAlign w:val="bottom"/>
          </w:tcPr>
          <w:p w14:paraId="4C236788"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-0.199±0.058</w:t>
            </w:r>
          </w:p>
        </w:tc>
        <w:tc>
          <w:tcPr>
            <w:tcW w:w="1350" w:type="dxa"/>
            <w:vAlign w:val="bottom"/>
          </w:tcPr>
          <w:p w14:paraId="0547A4D3"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0.002±0.058</w:t>
            </w:r>
          </w:p>
        </w:tc>
        <w:tc>
          <w:tcPr>
            <w:tcW w:w="1350" w:type="dxa"/>
            <w:gridSpan w:val="2"/>
            <w:vAlign w:val="bottom"/>
          </w:tcPr>
          <w:p w14:paraId="288AF304"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0.004±0.119</w:t>
            </w:r>
          </w:p>
        </w:tc>
        <w:tc>
          <w:tcPr>
            <w:tcW w:w="1350" w:type="dxa"/>
            <w:vAlign w:val="bottom"/>
          </w:tcPr>
          <w:p w14:paraId="7599BB6A" w14:textId="77777777" w:rsidR="00BC759A" w:rsidRPr="00E07C8E" w:rsidRDefault="00BC759A" w:rsidP="00782D4A">
            <w:pPr>
              <w:spacing w:line="480" w:lineRule="auto"/>
              <w:jc w:val="center"/>
              <w:rPr>
                <w:sz w:val="20"/>
                <w:szCs w:val="20"/>
              </w:rPr>
            </w:pPr>
            <w:r w:rsidRPr="00E07C8E">
              <w:rPr>
                <w:rFonts w:eastAsia="Times New Roman"/>
                <w:color w:val="000000"/>
                <w:sz w:val="20"/>
                <w:szCs w:val="20"/>
              </w:rPr>
              <w:t>-0.197±0.046</w:t>
            </w:r>
          </w:p>
        </w:tc>
        <w:tc>
          <w:tcPr>
            <w:tcW w:w="1350" w:type="dxa"/>
            <w:vAlign w:val="bottom"/>
          </w:tcPr>
          <w:p w14:paraId="25B7BEFB"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-0.143±0.102</w:t>
            </w:r>
          </w:p>
        </w:tc>
        <w:tc>
          <w:tcPr>
            <w:tcW w:w="1350" w:type="dxa"/>
            <w:gridSpan w:val="2"/>
            <w:vAlign w:val="bottom"/>
          </w:tcPr>
          <w:p w14:paraId="15266533"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-0.144±0.053</w:t>
            </w:r>
          </w:p>
        </w:tc>
        <w:tc>
          <w:tcPr>
            <w:tcW w:w="1226" w:type="dxa"/>
            <w:vAlign w:val="bottom"/>
          </w:tcPr>
          <w:p w14:paraId="7D0509F9"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0.041±0.008</w:t>
            </w:r>
          </w:p>
        </w:tc>
        <w:tc>
          <w:tcPr>
            <w:tcW w:w="1226" w:type="dxa"/>
            <w:vAlign w:val="bottom"/>
          </w:tcPr>
          <w:p w14:paraId="455C9B5B"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2"/>
              </w:rPr>
              <w:t>0.377±0.075</w:t>
            </w:r>
          </w:p>
        </w:tc>
        <w:tc>
          <w:tcPr>
            <w:tcW w:w="1226" w:type="dxa"/>
            <w:vAlign w:val="bottom"/>
          </w:tcPr>
          <w:p w14:paraId="0CC0BC51" w14:textId="77777777" w:rsidR="00BC759A" w:rsidRPr="00E07C8E" w:rsidRDefault="00BC759A" w:rsidP="00782D4A">
            <w:pPr>
              <w:spacing w:line="480" w:lineRule="auto"/>
              <w:jc w:val="center"/>
              <w:rPr>
                <w:rFonts w:eastAsia="Times New Roman"/>
                <w:color w:val="000000"/>
                <w:sz w:val="20"/>
                <w:szCs w:val="20"/>
              </w:rPr>
            </w:pPr>
            <w:r w:rsidRPr="00E07C8E">
              <w:rPr>
                <w:rFonts w:eastAsia="Times New Roman"/>
                <w:color w:val="000000"/>
                <w:sz w:val="20"/>
                <w:szCs w:val="20"/>
              </w:rPr>
              <w:t>0.349±0.094</w:t>
            </w:r>
          </w:p>
        </w:tc>
      </w:tr>
    </w:tbl>
    <w:p w14:paraId="35216934" w14:textId="77777777" w:rsidR="005C13C2" w:rsidRPr="00E07C8E" w:rsidRDefault="005C13C2" w:rsidP="005C13C2">
      <w:pPr>
        <w:spacing w:line="480" w:lineRule="auto"/>
      </w:pPr>
    </w:p>
    <w:p w14:paraId="5DCDBCEA" w14:textId="77777777" w:rsidR="005C13C2" w:rsidRPr="00E07C8E" w:rsidRDefault="005C13C2" w:rsidP="005C13C2">
      <w:r w:rsidRPr="00E07C8E">
        <w:br w:type="page"/>
      </w:r>
    </w:p>
    <w:p w14:paraId="38D552B9" w14:textId="77777777" w:rsidR="005C13C2" w:rsidRPr="00E07C8E" w:rsidRDefault="009210E2" w:rsidP="005C13C2">
      <w:bookmarkStart w:id="325" w:name="_Toc446419885"/>
      <w:r w:rsidRPr="00E07C8E">
        <w:rPr>
          <w:rStyle w:val="Heading4Char"/>
        </w:rPr>
        <w:lastRenderedPageBreak/>
        <w:t>Table 30</w:t>
      </w:r>
      <w:r w:rsidR="005C13C2" w:rsidRPr="00E07C8E">
        <w:rPr>
          <w:rStyle w:val="Heading4Char"/>
        </w:rPr>
        <w:t xml:space="preserve">. </w:t>
      </w:r>
      <w:proofErr w:type="gramStart"/>
      <w:r w:rsidR="005C13C2" w:rsidRPr="00E07C8E">
        <w:rPr>
          <w:rStyle w:val="Heading4Char"/>
        </w:rPr>
        <w:t>Varus group level walking peak</w:t>
      </w:r>
      <w:r w:rsidR="00487332" w:rsidRPr="00E07C8E">
        <w:rPr>
          <w:rStyle w:val="Heading4Char"/>
        </w:rPr>
        <w:t xml:space="preserve"> 1st and 2nd peak KAMs and peak adduction moments</w:t>
      </w:r>
      <w:bookmarkEnd w:id="325"/>
      <w:r w:rsidR="00487332" w:rsidRPr="00E07C8E">
        <w:t>.</w:t>
      </w:r>
      <w:proofErr w:type="gramEnd"/>
    </w:p>
    <w:tbl>
      <w:tblPr>
        <w:tblStyle w:val="TableGrid"/>
        <w:tblW w:w="127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2"/>
        <w:gridCol w:w="1329"/>
        <w:gridCol w:w="1329"/>
        <w:gridCol w:w="1187"/>
        <w:gridCol w:w="142"/>
        <w:gridCol w:w="1441"/>
        <w:gridCol w:w="1329"/>
        <w:gridCol w:w="1309"/>
        <w:gridCol w:w="1260"/>
        <w:gridCol w:w="1260"/>
        <w:gridCol w:w="1260"/>
      </w:tblGrid>
      <w:tr w:rsidR="005C13C2" w:rsidRPr="00E07C8E" w14:paraId="1264BAFD" w14:textId="77777777" w:rsidTr="00BC759A">
        <w:tc>
          <w:tcPr>
            <w:tcW w:w="862" w:type="dxa"/>
            <w:tcBorders>
              <w:top w:val="single" w:sz="4" w:space="0" w:color="auto"/>
              <w:left w:val="nil"/>
              <w:bottom w:val="single" w:sz="4" w:space="0" w:color="auto"/>
            </w:tcBorders>
            <w:vAlign w:val="center"/>
          </w:tcPr>
          <w:p w14:paraId="6AD34464" w14:textId="77777777" w:rsidR="005C13C2" w:rsidRPr="00E07C8E" w:rsidRDefault="005C13C2" w:rsidP="00782D4A">
            <w:pPr>
              <w:jc w:val="center"/>
              <w:rPr>
                <w:b/>
                <w:sz w:val="20"/>
                <w:szCs w:val="20"/>
              </w:rPr>
            </w:pPr>
          </w:p>
        </w:tc>
        <w:tc>
          <w:tcPr>
            <w:tcW w:w="3845" w:type="dxa"/>
            <w:gridSpan w:val="3"/>
            <w:tcBorders>
              <w:top w:val="single" w:sz="4" w:space="0" w:color="auto"/>
              <w:bottom w:val="single" w:sz="4" w:space="0" w:color="auto"/>
            </w:tcBorders>
            <w:vAlign w:val="center"/>
          </w:tcPr>
          <w:p w14:paraId="45F3B194" w14:textId="77777777" w:rsidR="005C13C2" w:rsidRPr="00E07C8E" w:rsidRDefault="005C13C2" w:rsidP="00782D4A">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KAMs (Nm/kg)</w:t>
            </w:r>
          </w:p>
        </w:tc>
        <w:tc>
          <w:tcPr>
            <w:tcW w:w="4221" w:type="dxa"/>
            <w:gridSpan w:val="4"/>
            <w:tcBorders>
              <w:top w:val="single" w:sz="4" w:space="0" w:color="auto"/>
              <w:bottom w:val="single" w:sz="4" w:space="0" w:color="auto"/>
            </w:tcBorders>
            <w:vAlign w:val="center"/>
          </w:tcPr>
          <w:p w14:paraId="30F06158" w14:textId="77777777" w:rsidR="005C13C2" w:rsidRPr="00E07C8E" w:rsidRDefault="005C13C2" w:rsidP="00782D4A">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KAMs (Nm/kg)</w:t>
            </w:r>
          </w:p>
        </w:tc>
        <w:tc>
          <w:tcPr>
            <w:tcW w:w="3780" w:type="dxa"/>
            <w:gridSpan w:val="3"/>
            <w:tcBorders>
              <w:top w:val="single" w:sz="4" w:space="0" w:color="auto"/>
              <w:bottom w:val="single" w:sz="4" w:space="0" w:color="auto"/>
            </w:tcBorders>
          </w:tcPr>
          <w:p w14:paraId="10D33A00" w14:textId="77777777" w:rsidR="005C13C2" w:rsidRPr="00E07C8E" w:rsidRDefault="005C13C2" w:rsidP="00782D4A">
            <w:pPr>
              <w:jc w:val="center"/>
              <w:rPr>
                <w:b/>
                <w:sz w:val="20"/>
                <w:szCs w:val="20"/>
              </w:rPr>
            </w:pPr>
            <w:r w:rsidRPr="00E07C8E">
              <w:rPr>
                <w:b/>
                <w:sz w:val="20"/>
                <w:szCs w:val="20"/>
              </w:rPr>
              <w:t>Peak Adduction Moment (Nm/kg)</w:t>
            </w:r>
          </w:p>
        </w:tc>
      </w:tr>
      <w:tr w:rsidR="005C13C2" w:rsidRPr="00E07C8E" w14:paraId="016FA847" w14:textId="77777777" w:rsidTr="00BC759A">
        <w:tc>
          <w:tcPr>
            <w:tcW w:w="862" w:type="dxa"/>
            <w:tcBorders>
              <w:top w:val="single" w:sz="4" w:space="0" w:color="auto"/>
              <w:left w:val="nil"/>
              <w:bottom w:val="single" w:sz="4" w:space="0" w:color="auto"/>
            </w:tcBorders>
            <w:vAlign w:val="center"/>
          </w:tcPr>
          <w:p w14:paraId="3D663D19" w14:textId="77777777" w:rsidR="005C13C2" w:rsidRPr="00E07C8E" w:rsidRDefault="005C13C2" w:rsidP="00782D4A">
            <w:pPr>
              <w:jc w:val="center"/>
              <w:rPr>
                <w:b/>
                <w:sz w:val="20"/>
                <w:szCs w:val="20"/>
              </w:rPr>
            </w:pPr>
            <w:r w:rsidRPr="00E07C8E">
              <w:rPr>
                <w:b/>
                <w:sz w:val="20"/>
                <w:szCs w:val="20"/>
              </w:rPr>
              <w:t>Subject</w:t>
            </w:r>
          </w:p>
        </w:tc>
        <w:tc>
          <w:tcPr>
            <w:tcW w:w="1329" w:type="dxa"/>
            <w:tcBorders>
              <w:top w:val="single" w:sz="4" w:space="0" w:color="auto"/>
              <w:bottom w:val="single" w:sz="4" w:space="0" w:color="auto"/>
            </w:tcBorders>
            <w:vAlign w:val="center"/>
          </w:tcPr>
          <w:p w14:paraId="1642C2F9" w14:textId="77777777" w:rsidR="005C13C2" w:rsidRPr="00E07C8E" w:rsidRDefault="005C13C2" w:rsidP="00782D4A">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1A3E8A99" w14:textId="77777777" w:rsidR="005C13C2" w:rsidRPr="00E07C8E" w:rsidRDefault="005C13C2" w:rsidP="00782D4A">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6C57D5A3" w14:textId="77777777" w:rsidR="005C13C2" w:rsidRPr="00E07C8E" w:rsidRDefault="005C13C2" w:rsidP="00782D4A">
            <w:pPr>
              <w:jc w:val="center"/>
              <w:rPr>
                <w:b/>
                <w:sz w:val="20"/>
                <w:szCs w:val="20"/>
              </w:rPr>
            </w:pPr>
            <w:r w:rsidRPr="00E07C8E">
              <w:rPr>
                <w:b/>
                <w:sz w:val="20"/>
                <w:szCs w:val="20"/>
              </w:rPr>
              <w:t>TIW</w:t>
            </w:r>
          </w:p>
        </w:tc>
        <w:tc>
          <w:tcPr>
            <w:tcW w:w="1441" w:type="dxa"/>
            <w:tcBorders>
              <w:top w:val="single" w:sz="4" w:space="0" w:color="auto"/>
              <w:bottom w:val="single" w:sz="4" w:space="0" w:color="auto"/>
            </w:tcBorders>
            <w:vAlign w:val="center"/>
          </w:tcPr>
          <w:p w14:paraId="00ABC80D" w14:textId="77777777" w:rsidR="005C13C2" w:rsidRPr="00E07C8E" w:rsidRDefault="005C13C2" w:rsidP="00782D4A">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59265BAF" w14:textId="77777777" w:rsidR="005C13C2" w:rsidRPr="00E07C8E" w:rsidRDefault="005C13C2" w:rsidP="00782D4A">
            <w:pPr>
              <w:jc w:val="center"/>
              <w:rPr>
                <w:b/>
                <w:sz w:val="20"/>
                <w:szCs w:val="20"/>
              </w:rPr>
            </w:pPr>
            <w:r w:rsidRPr="00E07C8E">
              <w:rPr>
                <w:b/>
                <w:sz w:val="20"/>
                <w:szCs w:val="20"/>
              </w:rPr>
              <w:t>TI</w:t>
            </w:r>
          </w:p>
        </w:tc>
        <w:tc>
          <w:tcPr>
            <w:tcW w:w="1309" w:type="dxa"/>
            <w:tcBorders>
              <w:top w:val="single" w:sz="4" w:space="0" w:color="auto"/>
              <w:bottom w:val="single" w:sz="4" w:space="0" w:color="auto"/>
            </w:tcBorders>
            <w:vAlign w:val="center"/>
          </w:tcPr>
          <w:p w14:paraId="2F9834EC" w14:textId="77777777" w:rsidR="005C13C2" w:rsidRPr="00E07C8E" w:rsidRDefault="005C13C2" w:rsidP="00782D4A">
            <w:pPr>
              <w:jc w:val="center"/>
              <w:rPr>
                <w:b/>
                <w:sz w:val="20"/>
                <w:szCs w:val="20"/>
              </w:rPr>
            </w:pPr>
            <w:r w:rsidRPr="00E07C8E">
              <w:rPr>
                <w:b/>
                <w:sz w:val="20"/>
                <w:szCs w:val="20"/>
              </w:rPr>
              <w:t>TIW</w:t>
            </w:r>
          </w:p>
        </w:tc>
        <w:tc>
          <w:tcPr>
            <w:tcW w:w="1260" w:type="dxa"/>
            <w:tcBorders>
              <w:top w:val="single" w:sz="4" w:space="0" w:color="auto"/>
              <w:bottom w:val="single" w:sz="4" w:space="0" w:color="auto"/>
            </w:tcBorders>
          </w:tcPr>
          <w:p w14:paraId="7D3319B2" w14:textId="77777777" w:rsidR="005C13C2" w:rsidRPr="00E07C8E" w:rsidRDefault="005C13C2" w:rsidP="00782D4A">
            <w:pPr>
              <w:jc w:val="center"/>
              <w:rPr>
                <w:b/>
                <w:sz w:val="20"/>
                <w:szCs w:val="20"/>
              </w:rPr>
            </w:pPr>
            <w:r w:rsidRPr="00E07C8E">
              <w:rPr>
                <w:b/>
                <w:sz w:val="20"/>
                <w:szCs w:val="20"/>
              </w:rPr>
              <w:t>Normal</w:t>
            </w:r>
          </w:p>
        </w:tc>
        <w:tc>
          <w:tcPr>
            <w:tcW w:w="1260" w:type="dxa"/>
            <w:tcBorders>
              <w:top w:val="single" w:sz="4" w:space="0" w:color="auto"/>
              <w:bottom w:val="single" w:sz="4" w:space="0" w:color="auto"/>
            </w:tcBorders>
          </w:tcPr>
          <w:p w14:paraId="2C6DCB4F" w14:textId="77777777" w:rsidR="005C13C2" w:rsidRPr="00E07C8E" w:rsidRDefault="005C13C2" w:rsidP="00782D4A">
            <w:pPr>
              <w:jc w:val="center"/>
              <w:rPr>
                <w:b/>
                <w:sz w:val="20"/>
                <w:szCs w:val="20"/>
              </w:rPr>
            </w:pPr>
            <w:r w:rsidRPr="00E07C8E">
              <w:rPr>
                <w:b/>
                <w:sz w:val="20"/>
                <w:szCs w:val="20"/>
              </w:rPr>
              <w:t>TI</w:t>
            </w:r>
          </w:p>
        </w:tc>
        <w:tc>
          <w:tcPr>
            <w:tcW w:w="1260" w:type="dxa"/>
            <w:tcBorders>
              <w:top w:val="single" w:sz="4" w:space="0" w:color="auto"/>
              <w:bottom w:val="single" w:sz="4" w:space="0" w:color="auto"/>
            </w:tcBorders>
          </w:tcPr>
          <w:p w14:paraId="0B1D631B" w14:textId="77777777" w:rsidR="005C13C2" w:rsidRPr="00E07C8E" w:rsidRDefault="005C13C2" w:rsidP="00782D4A">
            <w:pPr>
              <w:jc w:val="center"/>
              <w:rPr>
                <w:b/>
                <w:sz w:val="20"/>
                <w:szCs w:val="20"/>
              </w:rPr>
            </w:pPr>
            <w:r w:rsidRPr="00E07C8E">
              <w:rPr>
                <w:b/>
                <w:sz w:val="20"/>
                <w:szCs w:val="20"/>
              </w:rPr>
              <w:t>TIW</w:t>
            </w:r>
          </w:p>
        </w:tc>
      </w:tr>
      <w:tr w:rsidR="00BB20FC" w:rsidRPr="00E07C8E" w14:paraId="0733D135" w14:textId="77777777" w:rsidTr="00BC759A">
        <w:tc>
          <w:tcPr>
            <w:tcW w:w="862" w:type="dxa"/>
            <w:tcBorders>
              <w:top w:val="single" w:sz="4" w:space="0" w:color="auto"/>
            </w:tcBorders>
            <w:vAlign w:val="center"/>
          </w:tcPr>
          <w:p w14:paraId="33975860"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1</w:t>
            </w:r>
          </w:p>
        </w:tc>
        <w:tc>
          <w:tcPr>
            <w:tcW w:w="1329" w:type="dxa"/>
            <w:tcBorders>
              <w:top w:val="single" w:sz="4" w:space="0" w:color="auto"/>
            </w:tcBorders>
            <w:vAlign w:val="bottom"/>
          </w:tcPr>
          <w:p w14:paraId="502637A3"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-0.669±0.048</w:t>
            </w:r>
          </w:p>
        </w:tc>
        <w:tc>
          <w:tcPr>
            <w:tcW w:w="1329" w:type="dxa"/>
            <w:tcBorders>
              <w:top w:val="single" w:sz="4" w:space="0" w:color="auto"/>
            </w:tcBorders>
            <w:vAlign w:val="bottom"/>
          </w:tcPr>
          <w:p w14:paraId="6531489C"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-0.437±0.099</w:t>
            </w:r>
          </w:p>
        </w:tc>
        <w:tc>
          <w:tcPr>
            <w:tcW w:w="1329" w:type="dxa"/>
            <w:gridSpan w:val="2"/>
            <w:tcBorders>
              <w:top w:val="single" w:sz="4" w:space="0" w:color="auto"/>
            </w:tcBorders>
            <w:vAlign w:val="bottom"/>
          </w:tcPr>
          <w:p w14:paraId="2EBB697B"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-0.504±0.076</w:t>
            </w:r>
          </w:p>
        </w:tc>
        <w:tc>
          <w:tcPr>
            <w:tcW w:w="1441" w:type="dxa"/>
            <w:tcBorders>
              <w:top w:val="single" w:sz="4" w:space="0" w:color="auto"/>
            </w:tcBorders>
            <w:vAlign w:val="bottom"/>
          </w:tcPr>
          <w:p w14:paraId="66CA613B"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-0.422±0.039</w:t>
            </w:r>
          </w:p>
        </w:tc>
        <w:tc>
          <w:tcPr>
            <w:tcW w:w="1329" w:type="dxa"/>
            <w:tcBorders>
              <w:top w:val="single" w:sz="4" w:space="0" w:color="auto"/>
            </w:tcBorders>
            <w:vAlign w:val="bottom"/>
          </w:tcPr>
          <w:p w14:paraId="7D01148F"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-0.341±0.055</w:t>
            </w:r>
          </w:p>
        </w:tc>
        <w:tc>
          <w:tcPr>
            <w:tcW w:w="1309" w:type="dxa"/>
            <w:tcBorders>
              <w:top w:val="single" w:sz="4" w:space="0" w:color="auto"/>
            </w:tcBorders>
            <w:vAlign w:val="bottom"/>
          </w:tcPr>
          <w:p w14:paraId="2D7EA30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-0.389±0.059</w:t>
            </w:r>
          </w:p>
        </w:tc>
        <w:tc>
          <w:tcPr>
            <w:tcW w:w="1260" w:type="dxa"/>
            <w:tcBorders>
              <w:top w:val="single" w:sz="4" w:space="0" w:color="auto"/>
            </w:tcBorders>
            <w:vAlign w:val="bottom"/>
          </w:tcPr>
          <w:p w14:paraId="6E40AE09"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0.139±0.018</w:t>
            </w:r>
          </w:p>
        </w:tc>
        <w:tc>
          <w:tcPr>
            <w:tcW w:w="1260" w:type="dxa"/>
            <w:tcBorders>
              <w:top w:val="single" w:sz="4" w:space="0" w:color="auto"/>
            </w:tcBorders>
            <w:vAlign w:val="bottom"/>
          </w:tcPr>
          <w:p w14:paraId="42618A7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0.200±0.028</w:t>
            </w:r>
          </w:p>
        </w:tc>
        <w:tc>
          <w:tcPr>
            <w:tcW w:w="1260" w:type="dxa"/>
            <w:tcBorders>
              <w:top w:val="single" w:sz="4" w:space="0" w:color="auto"/>
            </w:tcBorders>
            <w:vAlign w:val="bottom"/>
          </w:tcPr>
          <w:p w14:paraId="33094F4B"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0.128±0.032</w:t>
            </w:r>
          </w:p>
        </w:tc>
      </w:tr>
      <w:tr w:rsidR="00BB20FC" w:rsidRPr="00E07C8E" w14:paraId="62DA37AB" w14:textId="77777777" w:rsidTr="00BC759A">
        <w:tc>
          <w:tcPr>
            <w:tcW w:w="862" w:type="dxa"/>
            <w:vAlign w:val="center"/>
          </w:tcPr>
          <w:p w14:paraId="69ED9360"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2</w:t>
            </w:r>
          </w:p>
        </w:tc>
        <w:tc>
          <w:tcPr>
            <w:tcW w:w="1329" w:type="dxa"/>
            <w:vAlign w:val="bottom"/>
          </w:tcPr>
          <w:p w14:paraId="5A3BC1C2"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-0.586±0.032</w:t>
            </w:r>
          </w:p>
        </w:tc>
        <w:tc>
          <w:tcPr>
            <w:tcW w:w="1329" w:type="dxa"/>
            <w:vAlign w:val="bottom"/>
          </w:tcPr>
          <w:p w14:paraId="4185214B"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-0.451±0.088</w:t>
            </w:r>
          </w:p>
        </w:tc>
        <w:tc>
          <w:tcPr>
            <w:tcW w:w="1329" w:type="dxa"/>
            <w:gridSpan w:val="2"/>
            <w:vAlign w:val="bottom"/>
          </w:tcPr>
          <w:p w14:paraId="2B5B10B7"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-0.395±0.105</w:t>
            </w:r>
          </w:p>
        </w:tc>
        <w:tc>
          <w:tcPr>
            <w:tcW w:w="1441" w:type="dxa"/>
            <w:vAlign w:val="bottom"/>
          </w:tcPr>
          <w:p w14:paraId="5F9D077B"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-0.741±0.044</w:t>
            </w:r>
          </w:p>
        </w:tc>
        <w:tc>
          <w:tcPr>
            <w:tcW w:w="1329" w:type="dxa"/>
            <w:vAlign w:val="bottom"/>
          </w:tcPr>
          <w:p w14:paraId="2634F312"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-0.990±0.078</w:t>
            </w:r>
          </w:p>
        </w:tc>
        <w:tc>
          <w:tcPr>
            <w:tcW w:w="1309" w:type="dxa"/>
            <w:vAlign w:val="bottom"/>
          </w:tcPr>
          <w:p w14:paraId="585DB6E7"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-0.963±0.062</w:t>
            </w:r>
          </w:p>
        </w:tc>
        <w:tc>
          <w:tcPr>
            <w:tcW w:w="1260" w:type="dxa"/>
            <w:vAlign w:val="bottom"/>
          </w:tcPr>
          <w:p w14:paraId="1E3EB30E" w14:textId="77777777" w:rsidR="00BB20FC" w:rsidRPr="00E07C8E" w:rsidRDefault="00BB20FC" w:rsidP="00782D4A">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260" w:type="dxa"/>
            <w:vAlign w:val="bottom"/>
          </w:tcPr>
          <w:p w14:paraId="6667F29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0.091±0.025</w:t>
            </w:r>
          </w:p>
        </w:tc>
        <w:tc>
          <w:tcPr>
            <w:tcW w:w="1260" w:type="dxa"/>
            <w:vAlign w:val="bottom"/>
          </w:tcPr>
          <w:p w14:paraId="3CD21772"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0.129±0.015</w:t>
            </w:r>
          </w:p>
        </w:tc>
      </w:tr>
      <w:tr w:rsidR="00BB20FC" w:rsidRPr="00E07C8E" w14:paraId="68738B0F" w14:textId="77777777" w:rsidTr="00BC759A">
        <w:tc>
          <w:tcPr>
            <w:tcW w:w="862" w:type="dxa"/>
            <w:vAlign w:val="center"/>
          </w:tcPr>
          <w:p w14:paraId="6896915B"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4</w:t>
            </w:r>
          </w:p>
        </w:tc>
        <w:tc>
          <w:tcPr>
            <w:tcW w:w="1329" w:type="dxa"/>
            <w:vAlign w:val="bottom"/>
          </w:tcPr>
          <w:p w14:paraId="73534206"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-0.615±0.049</w:t>
            </w:r>
          </w:p>
        </w:tc>
        <w:tc>
          <w:tcPr>
            <w:tcW w:w="1329" w:type="dxa"/>
            <w:vAlign w:val="bottom"/>
          </w:tcPr>
          <w:p w14:paraId="5C18C495"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-0.345±0.071</w:t>
            </w:r>
          </w:p>
        </w:tc>
        <w:tc>
          <w:tcPr>
            <w:tcW w:w="1329" w:type="dxa"/>
            <w:gridSpan w:val="2"/>
            <w:vAlign w:val="bottom"/>
          </w:tcPr>
          <w:p w14:paraId="3D3A7141"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-0.358±0.078</w:t>
            </w:r>
          </w:p>
        </w:tc>
        <w:tc>
          <w:tcPr>
            <w:tcW w:w="1441" w:type="dxa"/>
            <w:vAlign w:val="bottom"/>
          </w:tcPr>
          <w:p w14:paraId="06179E63"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-0.475±0.015</w:t>
            </w:r>
          </w:p>
        </w:tc>
        <w:tc>
          <w:tcPr>
            <w:tcW w:w="1329" w:type="dxa"/>
            <w:vAlign w:val="bottom"/>
          </w:tcPr>
          <w:p w14:paraId="5323F249"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-0.592±0.055</w:t>
            </w:r>
          </w:p>
        </w:tc>
        <w:tc>
          <w:tcPr>
            <w:tcW w:w="1309" w:type="dxa"/>
            <w:vAlign w:val="bottom"/>
          </w:tcPr>
          <w:p w14:paraId="2512CECF"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-0.521±0.069</w:t>
            </w:r>
          </w:p>
        </w:tc>
        <w:tc>
          <w:tcPr>
            <w:tcW w:w="1260" w:type="dxa"/>
            <w:vAlign w:val="bottom"/>
          </w:tcPr>
          <w:p w14:paraId="5D94B171" w14:textId="77777777" w:rsidR="00BB20FC" w:rsidRPr="00E07C8E" w:rsidRDefault="00BB20FC" w:rsidP="00782D4A">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260" w:type="dxa"/>
            <w:vAlign w:val="bottom"/>
          </w:tcPr>
          <w:p w14:paraId="2C68188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0.066±0.029</w:t>
            </w:r>
          </w:p>
        </w:tc>
        <w:tc>
          <w:tcPr>
            <w:tcW w:w="1260" w:type="dxa"/>
            <w:vAlign w:val="bottom"/>
          </w:tcPr>
          <w:p w14:paraId="308138FA"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0.082±0.016</w:t>
            </w:r>
          </w:p>
        </w:tc>
      </w:tr>
      <w:tr w:rsidR="00BB20FC" w:rsidRPr="00E07C8E" w14:paraId="0D35395E" w14:textId="77777777" w:rsidTr="00BC759A">
        <w:tc>
          <w:tcPr>
            <w:tcW w:w="862" w:type="dxa"/>
            <w:vAlign w:val="center"/>
          </w:tcPr>
          <w:p w14:paraId="33AAC027"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8</w:t>
            </w:r>
          </w:p>
        </w:tc>
        <w:tc>
          <w:tcPr>
            <w:tcW w:w="1329" w:type="dxa"/>
            <w:vAlign w:val="bottom"/>
          </w:tcPr>
          <w:p w14:paraId="389A5BC1"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-0.370±0.027</w:t>
            </w:r>
          </w:p>
        </w:tc>
        <w:tc>
          <w:tcPr>
            <w:tcW w:w="1329" w:type="dxa"/>
            <w:vAlign w:val="bottom"/>
          </w:tcPr>
          <w:p w14:paraId="14BECED0"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-0.351±0.013</w:t>
            </w:r>
          </w:p>
        </w:tc>
        <w:tc>
          <w:tcPr>
            <w:tcW w:w="1329" w:type="dxa"/>
            <w:gridSpan w:val="2"/>
            <w:vAlign w:val="bottom"/>
          </w:tcPr>
          <w:p w14:paraId="7710B0EA"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-0.285±0.017</w:t>
            </w:r>
          </w:p>
        </w:tc>
        <w:tc>
          <w:tcPr>
            <w:tcW w:w="1441" w:type="dxa"/>
            <w:vAlign w:val="bottom"/>
          </w:tcPr>
          <w:p w14:paraId="565FF96B"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-0.522±0.011</w:t>
            </w:r>
          </w:p>
        </w:tc>
        <w:tc>
          <w:tcPr>
            <w:tcW w:w="1329" w:type="dxa"/>
            <w:vAlign w:val="bottom"/>
          </w:tcPr>
          <w:p w14:paraId="3AF053D1"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-0.542±0.040</w:t>
            </w:r>
          </w:p>
        </w:tc>
        <w:tc>
          <w:tcPr>
            <w:tcW w:w="1309" w:type="dxa"/>
            <w:vAlign w:val="bottom"/>
          </w:tcPr>
          <w:p w14:paraId="30CC398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-0.446±0.035</w:t>
            </w:r>
          </w:p>
        </w:tc>
        <w:tc>
          <w:tcPr>
            <w:tcW w:w="1260" w:type="dxa"/>
            <w:vAlign w:val="bottom"/>
          </w:tcPr>
          <w:p w14:paraId="25C74676"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0.077±0.013</w:t>
            </w:r>
          </w:p>
        </w:tc>
        <w:tc>
          <w:tcPr>
            <w:tcW w:w="1260" w:type="dxa"/>
            <w:vAlign w:val="bottom"/>
          </w:tcPr>
          <w:p w14:paraId="68E6D79C"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0.063±0.009</w:t>
            </w:r>
          </w:p>
        </w:tc>
        <w:tc>
          <w:tcPr>
            <w:tcW w:w="1260" w:type="dxa"/>
            <w:vAlign w:val="bottom"/>
          </w:tcPr>
          <w:p w14:paraId="7AEA6518"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0.113±0.014</w:t>
            </w:r>
          </w:p>
        </w:tc>
      </w:tr>
      <w:tr w:rsidR="00BB20FC" w:rsidRPr="00E07C8E" w14:paraId="684E7F80" w14:textId="77777777" w:rsidTr="00BC759A">
        <w:tc>
          <w:tcPr>
            <w:tcW w:w="862" w:type="dxa"/>
            <w:vAlign w:val="center"/>
          </w:tcPr>
          <w:p w14:paraId="4DE67123"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13</w:t>
            </w:r>
          </w:p>
        </w:tc>
        <w:tc>
          <w:tcPr>
            <w:tcW w:w="1329" w:type="dxa"/>
            <w:vAlign w:val="bottom"/>
          </w:tcPr>
          <w:p w14:paraId="1C8F2914"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-0.433±0.040</w:t>
            </w:r>
          </w:p>
        </w:tc>
        <w:tc>
          <w:tcPr>
            <w:tcW w:w="1329" w:type="dxa"/>
            <w:vAlign w:val="bottom"/>
          </w:tcPr>
          <w:p w14:paraId="3B27A42E"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-0.465±0.042</w:t>
            </w:r>
          </w:p>
        </w:tc>
        <w:tc>
          <w:tcPr>
            <w:tcW w:w="1329" w:type="dxa"/>
            <w:gridSpan w:val="2"/>
            <w:vAlign w:val="bottom"/>
          </w:tcPr>
          <w:p w14:paraId="7AD25039"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-0.422±0.045</w:t>
            </w:r>
          </w:p>
        </w:tc>
        <w:tc>
          <w:tcPr>
            <w:tcW w:w="1441" w:type="dxa"/>
            <w:vAlign w:val="bottom"/>
          </w:tcPr>
          <w:p w14:paraId="715CA0E7"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-0.330±0.059</w:t>
            </w:r>
          </w:p>
        </w:tc>
        <w:tc>
          <w:tcPr>
            <w:tcW w:w="1329" w:type="dxa"/>
            <w:vAlign w:val="bottom"/>
          </w:tcPr>
          <w:p w14:paraId="0995A40D"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-0.426±0.073</w:t>
            </w:r>
          </w:p>
        </w:tc>
        <w:tc>
          <w:tcPr>
            <w:tcW w:w="1309" w:type="dxa"/>
            <w:vAlign w:val="bottom"/>
          </w:tcPr>
          <w:p w14:paraId="4CC32A03"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-0.443±0.053</w:t>
            </w:r>
          </w:p>
        </w:tc>
        <w:tc>
          <w:tcPr>
            <w:tcW w:w="1260" w:type="dxa"/>
            <w:vAlign w:val="bottom"/>
          </w:tcPr>
          <w:p w14:paraId="762FA421"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0.164±0.061</w:t>
            </w:r>
          </w:p>
        </w:tc>
        <w:tc>
          <w:tcPr>
            <w:tcW w:w="1260" w:type="dxa"/>
            <w:vAlign w:val="bottom"/>
          </w:tcPr>
          <w:p w14:paraId="1CB88D89"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0.206±0.047</w:t>
            </w:r>
          </w:p>
        </w:tc>
        <w:tc>
          <w:tcPr>
            <w:tcW w:w="1260" w:type="dxa"/>
            <w:vAlign w:val="bottom"/>
          </w:tcPr>
          <w:p w14:paraId="6F1A8ADF"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0.236±0.019</w:t>
            </w:r>
          </w:p>
        </w:tc>
      </w:tr>
      <w:tr w:rsidR="00BB20FC" w:rsidRPr="00E07C8E" w14:paraId="3658003E" w14:textId="77777777" w:rsidTr="00BC759A">
        <w:tc>
          <w:tcPr>
            <w:tcW w:w="862" w:type="dxa"/>
            <w:vAlign w:val="center"/>
          </w:tcPr>
          <w:p w14:paraId="267E4052"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18</w:t>
            </w:r>
          </w:p>
        </w:tc>
        <w:tc>
          <w:tcPr>
            <w:tcW w:w="1329" w:type="dxa"/>
            <w:vAlign w:val="bottom"/>
          </w:tcPr>
          <w:p w14:paraId="54765611"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-0.971±0.097</w:t>
            </w:r>
          </w:p>
        </w:tc>
        <w:tc>
          <w:tcPr>
            <w:tcW w:w="1329" w:type="dxa"/>
            <w:vAlign w:val="bottom"/>
          </w:tcPr>
          <w:p w14:paraId="5AD0A091"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-0.499±0.040</w:t>
            </w:r>
          </w:p>
        </w:tc>
        <w:tc>
          <w:tcPr>
            <w:tcW w:w="1329" w:type="dxa"/>
            <w:gridSpan w:val="2"/>
            <w:vAlign w:val="bottom"/>
          </w:tcPr>
          <w:p w14:paraId="10ACC514"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-0.497±0.027</w:t>
            </w:r>
          </w:p>
        </w:tc>
        <w:tc>
          <w:tcPr>
            <w:tcW w:w="1441" w:type="dxa"/>
            <w:vAlign w:val="bottom"/>
          </w:tcPr>
          <w:p w14:paraId="4F11410B"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-0.593±0.052</w:t>
            </w:r>
          </w:p>
        </w:tc>
        <w:tc>
          <w:tcPr>
            <w:tcW w:w="1329" w:type="dxa"/>
            <w:vAlign w:val="bottom"/>
          </w:tcPr>
          <w:p w14:paraId="63F92659"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-0.416±0.025</w:t>
            </w:r>
          </w:p>
        </w:tc>
        <w:tc>
          <w:tcPr>
            <w:tcW w:w="1309" w:type="dxa"/>
            <w:vAlign w:val="bottom"/>
          </w:tcPr>
          <w:p w14:paraId="68411EFD"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-0.369±0.040</w:t>
            </w:r>
          </w:p>
        </w:tc>
        <w:tc>
          <w:tcPr>
            <w:tcW w:w="1260" w:type="dxa"/>
            <w:vAlign w:val="bottom"/>
          </w:tcPr>
          <w:p w14:paraId="254EB703"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0.100±0.011</w:t>
            </w:r>
          </w:p>
        </w:tc>
        <w:tc>
          <w:tcPr>
            <w:tcW w:w="1260" w:type="dxa"/>
            <w:vAlign w:val="bottom"/>
          </w:tcPr>
          <w:p w14:paraId="57CFC588"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0.149±0.026</w:t>
            </w:r>
          </w:p>
        </w:tc>
        <w:tc>
          <w:tcPr>
            <w:tcW w:w="1260" w:type="dxa"/>
            <w:vAlign w:val="bottom"/>
          </w:tcPr>
          <w:p w14:paraId="58D9CB45"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0.131±0.032</w:t>
            </w:r>
          </w:p>
        </w:tc>
      </w:tr>
      <w:tr w:rsidR="00BB20FC" w:rsidRPr="00E07C8E" w14:paraId="244460F0" w14:textId="77777777" w:rsidTr="00BC759A">
        <w:tc>
          <w:tcPr>
            <w:tcW w:w="862" w:type="dxa"/>
            <w:vAlign w:val="center"/>
          </w:tcPr>
          <w:p w14:paraId="690E0CC2"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20</w:t>
            </w:r>
          </w:p>
        </w:tc>
        <w:tc>
          <w:tcPr>
            <w:tcW w:w="1329" w:type="dxa"/>
            <w:vAlign w:val="bottom"/>
          </w:tcPr>
          <w:p w14:paraId="5B0C5E31"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-0.663±0.037</w:t>
            </w:r>
          </w:p>
        </w:tc>
        <w:tc>
          <w:tcPr>
            <w:tcW w:w="1329" w:type="dxa"/>
            <w:vAlign w:val="bottom"/>
          </w:tcPr>
          <w:p w14:paraId="04867757"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-0.439±0.056</w:t>
            </w:r>
          </w:p>
        </w:tc>
        <w:tc>
          <w:tcPr>
            <w:tcW w:w="1329" w:type="dxa"/>
            <w:gridSpan w:val="2"/>
            <w:vAlign w:val="bottom"/>
          </w:tcPr>
          <w:p w14:paraId="359CE98C"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-0.397±0.031</w:t>
            </w:r>
          </w:p>
        </w:tc>
        <w:tc>
          <w:tcPr>
            <w:tcW w:w="1441" w:type="dxa"/>
            <w:vAlign w:val="bottom"/>
          </w:tcPr>
          <w:p w14:paraId="5FB86863"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-0.454±0.017</w:t>
            </w:r>
          </w:p>
        </w:tc>
        <w:tc>
          <w:tcPr>
            <w:tcW w:w="1329" w:type="dxa"/>
            <w:vAlign w:val="bottom"/>
          </w:tcPr>
          <w:p w14:paraId="40899793"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-0.507±0.023</w:t>
            </w:r>
          </w:p>
        </w:tc>
        <w:tc>
          <w:tcPr>
            <w:tcW w:w="1309" w:type="dxa"/>
            <w:vAlign w:val="bottom"/>
          </w:tcPr>
          <w:p w14:paraId="7988B4AC"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-0.486±0.021</w:t>
            </w:r>
          </w:p>
        </w:tc>
        <w:tc>
          <w:tcPr>
            <w:tcW w:w="1260" w:type="dxa"/>
            <w:vAlign w:val="bottom"/>
          </w:tcPr>
          <w:p w14:paraId="0C881543"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0.065±0.010</w:t>
            </w:r>
          </w:p>
        </w:tc>
        <w:tc>
          <w:tcPr>
            <w:tcW w:w="1260" w:type="dxa"/>
            <w:vAlign w:val="bottom"/>
          </w:tcPr>
          <w:p w14:paraId="5BA458AC"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0.081±0.023</w:t>
            </w:r>
          </w:p>
        </w:tc>
        <w:tc>
          <w:tcPr>
            <w:tcW w:w="1260" w:type="dxa"/>
            <w:vAlign w:val="bottom"/>
          </w:tcPr>
          <w:p w14:paraId="4AEA943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0.082±0.034</w:t>
            </w:r>
          </w:p>
        </w:tc>
      </w:tr>
      <w:tr w:rsidR="00BB20FC" w:rsidRPr="00E07C8E" w14:paraId="3CF8042E" w14:textId="77777777" w:rsidTr="00BC759A">
        <w:tc>
          <w:tcPr>
            <w:tcW w:w="862" w:type="dxa"/>
            <w:vAlign w:val="center"/>
          </w:tcPr>
          <w:p w14:paraId="6E47AD0E"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22</w:t>
            </w:r>
          </w:p>
        </w:tc>
        <w:tc>
          <w:tcPr>
            <w:tcW w:w="1329" w:type="dxa"/>
            <w:vAlign w:val="bottom"/>
          </w:tcPr>
          <w:p w14:paraId="4EC6D212"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-0.574±0.017</w:t>
            </w:r>
          </w:p>
        </w:tc>
        <w:tc>
          <w:tcPr>
            <w:tcW w:w="1329" w:type="dxa"/>
            <w:vAlign w:val="bottom"/>
          </w:tcPr>
          <w:p w14:paraId="3C75CA3E"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-0.550±0.073</w:t>
            </w:r>
          </w:p>
        </w:tc>
        <w:tc>
          <w:tcPr>
            <w:tcW w:w="1329" w:type="dxa"/>
            <w:gridSpan w:val="2"/>
            <w:vAlign w:val="bottom"/>
          </w:tcPr>
          <w:p w14:paraId="0DDC6DDD"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-0.453±0.082</w:t>
            </w:r>
          </w:p>
        </w:tc>
        <w:tc>
          <w:tcPr>
            <w:tcW w:w="1441" w:type="dxa"/>
            <w:vAlign w:val="bottom"/>
          </w:tcPr>
          <w:p w14:paraId="5C6F79BF"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-0.396±0.033</w:t>
            </w:r>
          </w:p>
        </w:tc>
        <w:tc>
          <w:tcPr>
            <w:tcW w:w="1329" w:type="dxa"/>
            <w:vAlign w:val="bottom"/>
          </w:tcPr>
          <w:p w14:paraId="3B9E72A6"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-0.475±0.058</w:t>
            </w:r>
          </w:p>
        </w:tc>
        <w:tc>
          <w:tcPr>
            <w:tcW w:w="1309" w:type="dxa"/>
            <w:vAlign w:val="bottom"/>
          </w:tcPr>
          <w:p w14:paraId="48A1111D"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-0.352±0.029</w:t>
            </w:r>
          </w:p>
        </w:tc>
        <w:tc>
          <w:tcPr>
            <w:tcW w:w="1260" w:type="dxa"/>
            <w:vAlign w:val="bottom"/>
          </w:tcPr>
          <w:p w14:paraId="661A51F6" w14:textId="77777777" w:rsidR="00BB20FC" w:rsidRPr="00E07C8E" w:rsidRDefault="00BB20FC" w:rsidP="00782D4A">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260" w:type="dxa"/>
            <w:vAlign w:val="bottom"/>
          </w:tcPr>
          <w:p w14:paraId="1AC72EB3"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0.085±0.003</w:t>
            </w:r>
          </w:p>
        </w:tc>
        <w:tc>
          <w:tcPr>
            <w:tcW w:w="1260" w:type="dxa"/>
            <w:vAlign w:val="bottom"/>
          </w:tcPr>
          <w:p w14:paraId="665744D1"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0.084±0.013</w:t>
            </w:r>
          </w:p>
        </w:tc>
      </w:tr>
      <w:tr w:rsidR="00BB20FC" w:rsidRPr="00E07C8E" w14:paraId="31D756DF" w14:textId="77777777" w:rsidTr="00BC759A">
        <w:tc>
          <w:tcPr>
            <w:tcW w:w="862" w:type="dxa"/>
            <w:vAlign w:val="center"/>
          </w:tcPr>
          <w:p w14:paraId="11C53507"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25</w:t>
            </w:r>
          </w:p>
        </w:tc>
        <w:tc>
          <w:tcPr>
            <w:tcW w:w="1329" w:type="dxa"/>
            <w:vAlign w:val="bottom"/>
          </w:tcPr>
          <w:p w14:paraId="558FF8A0"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-0.488±0.030</w:t>
            </w:r>
          </w:p>
        </w:tc>
        <w:tc>
          <w:tcPr>
            <w:tcW w:w="1329" w:type="dxa"/>
            <w:vAlign w:val="bottom"/>
          </w:tcPr>
          <w:p w14:paraId="0F41FCFA"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-0.390±0.053</w:t>
            </w:r>
          </w:p>
        </w:tc>
        <w:tc>
          <w:tcPr>
            <w:tcW w:w="1329" w:type="dxa"/>
            <w:gridSpan w:val="2"/>
            <w:vAlign w:val="bottom"/>
          </w:tcPr>
          <w:p w14:paraId="7192B70B"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-0.377±0.038</w:t>
            </w:r>
          </w:p>
        </w:tc>
        <w:tc>
          <w:tcPr>
            <w:tcW w:w="1441" w:type="dxa"/>
            <w:vAlign w:val="bottom"/>
          </w:tcPr>
          <w:p w14:paraId="248511FD"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-0.517±0.016</w:t>
            </w:r>
          </w:p>
        </w:tc>
        <w:tc>
          <w:tcPr>
            <w:tcW w:w="1329" w:type="dxa"/>
            <w:vAlign w:val="bottom"/>
          </w:tcPr>
          <w:p w14:paraId="200FED7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-0.475±0.042</w:t>
            </w:r>
          </w:p>
        </w:tc>
        <w:tc>
          <w:tcPr>
            <w:tcW w:w="1309" w:type="dxa"/>
            <w:vAlign w:val="bottom"/>
          </w:tcPr>
          <w:p w14:paraId="1E154D1D"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-0.464±0.028</w:t>
            </w:r>
          </w:p>
        </w:tc>
        <w:tc>
          <w:tcPr>
            <w:tcW w:w="1260" w:type="dxa"/>
            <w:vAlign w:val="bottom"/>
          </w:tcPr>
          <w:p w14:paraId="323C2070"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0.097±0.061</w:t>
            </w:r>
          </w:p>
        </w:tc>
        <w:tc>
          <w:tcPr>
            <w:tcW w:w="1260" w:type="dxa"/>
            <w:vAlign w:val="bottom"/>
          </w:tcPr>
          <w:p w14:paraId="47B5266E"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0.152±0.030</w:t>
            </w:r>
          </w:p>
        </w:tc>
        <w:tc>
          <w:tcPr>
            <w:tcW w:w="1260" w:type="dxa"/>
            <w:vAlign w:val="bottom"/>
          </w:tcPr>
          <w:p w14:paraId="0B901737"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0.126±0.030</w:t>
            </w:r>
          </w:p>
        </w:tc>
      </w:tr>
      <w:tr w:rsidR="00BB20FC" w:rsidRPr="00E07C8E" w14:paraId="6D26265C" w14:textId="77777777" w:rsidTr="00BC759A">
        <w:tc>
          <w:tcPr>
            <w:tcW w:w="862" w:type="dxa"/>
            <w:vAlign w:val="center"/>
          </w:tcPr>
          <w:p w14:paraId="2D2C8433"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26</w:t>
            </w:r>
          </w:p>
        </w:tc>
        <w:tc>
          <w:tcPr>
            <w:tcW w:w="1329" w:type="dxa"/>
            <w:vAlign w:val="bottom"/>
          </w:tcPr>
          <w:p w14:paraId="1FD8748B"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-0.843±0.042</w:t>
            </w:r>
          </w:p>
        </w:tc>
        <w:tc>
          <w:tcPr>
            <w:tcW w:w="1329" w:type="dxa"/>
            <w:vAlign w:val="bottom"/>
          </w:tcPr>
          <w:p w14:paraId="4DFBAE12"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-0.660±0.075</w:t>
            </w:r>
          </w:p>
        </w:tc>
        <w:tc>
          <w:tcPr>
            <w:tcW w:w="1329" w:type="dxa"/>
            <w:gridSpan w:val="2"/>
            <w:vAlign w:val="bottom"/>
          </w:tcPr>
          <w:p w14:paraId="4B51BD82" w14:textId="77777777" w:rsidR="00BB20FC" w:rsidRPr="00E07C8E" w:rsidRDefault="00BB20FC" w:rsidP="00782D4A">
            <w:pPr>
              <w:spacing w:line="480" w:lineRule="auto"/>
              <w:jc w:val="center"/>
              <w:rPr>
                <w:sz w:val="20"/>
                <w:szCs w:val="20"/>
              </w:rPr>
            </w:pPr>
            <w:r w:rsidRPr="00E07C8E">
              <w:rPr>
                <w:rFonts w:eastAsia="Times New Roman"/>
                <w:color w:val="000000"/>
                <w:sz w:val="20"/>
                <w:szCs w:val="22"/>
              </w:rPr>
              <w:t>-0.603±0.038</w:t>
            </w:r>
          </w:p>
        </w:tc>
        <w:tc>
          <w:tcPr>
            <w:tcW w:w="1441" w:type="dxa"/>
            <w:vAlign w:val="bottom"/>
          </w:tcPr>
          <w:p w14:paraId="19DFFD52" w14:textId="77777777" w:rsidR="00BB20FC" w:rsidRPr="00E07C8E" w:rsidRDefault="00BB20FC" w:rsidP="00782D4A">
            <w:pPr>
              <w:spacing w:line="480" w:lineRule="auto"/>
              <w:jc w:val="center"/>
              <w:rPr>
                <w:sz w:val="20"/>
                <w:szCs w:val="20"/>
              </w:rPr>
            </w:pPr>
            <w:r w:rsidRPr="00E07C8E">
              <w:rPr>
                <w:rFonts w:eastAsia="Times New Roman"/>
                <w:color w:val="000000"/>
                <w:sz w:val="20"/>
                <w:szCs w:val="20"/>
              </w:rPr>
              <w:t>-0.621±0.032</w:t>
            </w:r>
          </w:p>
        </w:tc>
        <w:tc>
          <w:tcPr>
            <w:tcW w:w="1329" w:type="dxa"/>
            <w:vAlign w:val="bottom"/>
          </w:tcPr>
          <w:p w14:paraId="4105E52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-0.736±0.039</w:t>
            </w:r>
          </w:p>
        </w:tc>
        <w:tc>
          <w:tcPr>
            <w:tcW w:w="1309" w:type="dxa"/>
            <w:vAlign w:val="bottom"/>
          </w:tcPr>
          <w:p w14:paraId="1A347251"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-0.701±0.019</w:t>
            </w:r>
          </w:p>
        </w:tc>
        <w:tc>
          <w:tcPr>
            <w:tcW w:w="1260" w:type="dxa"/>
            <w:vAlign w:val="bottom"/>
          </w:tcPr>
          <w:p w14:paraId="691257E7"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0.085±0.000</w:t>
            </w:r>
          </w:p>
        </w:tc>
        <w:tc>
          <w:tcPr>
            <w:tcW w:w="1260" w:type="dxa"/>
            <w:vAlign w:val="bottom"/>
          </w:tcPr>
          <w:p w14:paraId="7FC327E2"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0.060±0.019</w:t>
            </w:r>
          </w:p>
        </w:tc>
        <w:tc>
          <w:tcPr>
            <w:tcW w:w="1260" w:type="dxa"/>
            <w:vAlign w:val="bottom"/>
          </w:tcPr>
          <w:p w14:paraId="7CDE09AD"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0.089±0.041</w:t>
            </w:r>
          </w:p>
        </w:tc>
      </w:tr>
      <w:tr w:rsidR="00BB20FC" w:rsidRPr="00E07C8E" w14:paraId="72EA08C1" w14:textId="77777777" w:rsidTr="00BC759A">
        <w:tc>
          <w:tcPr>
            <w:tcW w:w="862" w:type="dxa"/>
            <w:vAlign w:val="center"/>
          </w:tcPr>
          <w:p w14:paraId="6B9A82A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1329" w:type="dxa"/>
            <w:vAlign w:val="bottom"/>
          </w:tcPr>
          <w:p w14:paraId="2192CB16"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-0.778±0.057</w:t>
            </w:r>
          </w:p>
        </w:tc>
        <w:tc>
          <w:tcPr>
            <w:tcW w:w="1329" w:type="dxa"/>
            <w:vAlign w:val="bottom"/>
          </w:tcPr>
          <w:p w14:paraId="1785C810"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-0.599±0.059</w:t>
            </w:r>
          </w:p>
        </w:tc>
        <w:tc>
          <w:tcPr>
            <w:tcW w:w="1329" w:type="dxa"/>
            <w:gridSpan w:val="2"/>
            <w:vAlign w:val="bottom"/>
          </w:tcPr>
          <w:p w14:paraId="0258C2B7"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2"/>
              </w:rPr>
              <w:t>-0.578±0.172</w:t>
            </w:r>
          </w:p>
        </w:tc>
        <w:tc>
          <w:tcPr>
            <w:tcW w:w="1441" w:type="dxa"/>
            <w:vAlign w:val="bottom"/>
          </w:tcPr>
          <w:p w14:paraId="2232A319"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-0.528±0.034</w:t>
            </w:r>
          </w:p>
        </w:tc>
        <w:tc>
          <w:tcPr>
            <w:tcW w:w="1329" w:type="dxa"/>
            <w:vAlign w:val="bottom"/>
          </w:tcPr>
          <w:p w14:paraId="0BA7CDE7"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-0.665±0.080</w:t>
            </w:r>
          </w:p>
        </w:tc>
        <w:tc>
          <w:tcPr>
            <w:tcW w:w="1309" w:type="dxa"/>
            <w:vAlign w:val="bottom"/>
          </w:tcPr>
          <w:p w14:paraId="3F92DCE7"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-0.473±0.066</w:t>
            </w:r>
          </w:p>
        </w:tc>
        <w:tc>
          <w:tcPr>
            <w:tcW w:w="1260" w:type="dxa"/>
            <w:vAlign w:val="bottom"/>
          </w:tcPr>
          <w:p w14:paraId="0031566D" w14:textId="77777777" w:rsidR="00BB20FC" w:rsidRPr="00E07C8E" w:rsidRDefault="00BB20FC" w:rsidP="00782D4A">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260" w:type="dxa"/>
            <w:vAlign w:val="bottom"/>
          </w:tcPr>
          <w:p w14:paraId="7FCD322A"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0.041±0.005</w:t>
            </w:r>
          </w:p>
        </w:tc>
        <w:tc>
          <w:tcPr>
            <w:tcW w:w="1260" w:type="dxa"/>
            <w:vAlign w:val="bottom"/>
          </w:tcPr>
          <w:p w14:paraId="7E0A79A7"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0.042±0.029</w:t>
            </w:r>
          </w:p>
        </w:tc>
      </w:tr>
      <w:tr w:rsidR="00BB20FC" w:rsidRPr="00E07C8E" w14:paraId="043A9FA3" w14:textId="77777777" w:rsidTr="00BC759A">
        <w:tc>
          <w:tcPr>
            <w:tcW w:w="862" w:type="dxa"/>
            <w:vAlign w:val="center"/>
          </w:tcPr>
          <w:p w14:paraId="175ED58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1329" w:type="dxa"/>
            <w:vAlign w:val="bottom"/>
          </w:tcPr>
          <w:p w14:paraId="2C31F71B"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-0.833±0.034</w:t>
            </w:r>
          </w:p>
        </w:tc>
        <w:tc>
          <w:tcPr>
            <w:tcW w:w="1329" w:type="dxa"/>
            <w:vAlign w:val="bottom"/>
          </w:tcPr>
          <w:p w14:paraId="13E18B99"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-0.396±0.026</w:t>
            </w:r>
          </w:p>
        </w:tc>
        <w:tc>
          <w:tcPr>
            <w:tcW w:w="1329" w:type="dxa"/>
            <w:gridSpan w:val="2"/>
            <w:vAlign w:val="bottom"/>
          </w:tcPr>
          <w:p w14:paraId="4EB51651"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2"/>
              </w:rPr>
              <w:t>-0.312±0.080</w:t>
            </w:r>
          </w:p>
        </w:tc>
        <w:tc>
          <w:tcPr>
            <w:tcW w:w="1441" w:type="dxa"/>
            <w:vAlign w:val="bottom"/>
          </w:tcPr>
          <w:p w14:paraId="142601F0"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-0.402±0.025</w:t>
            </w:r>
          </w:p>
        </w:tc>
        <w:tc>
          <w:tcPr>
            <w:tcW w:w="1329" w:type="dxa"/>
            <w:vAlign w:val="bottom"/>
          </w:tcPr>
          <w:p w14:paraId="112505DE"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-0.576±0.021</w:t>
            </w:r>
          </w:p>
        </w:tc>
        <w:tc>
          <w:tcPr>
            <w:tcW w:w="1309" w:type="dxa"/>
            <w:vAlign w:val="bottom"/>
          </w:tcPr>
          <w:p w14:paraId="545ED988"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-0.564±0.084</w:t>
            </w:r>
          </w:p>
        </w:tc>
        <w:tc>
          <w:tcPr>
            <w:tcW w:w="1260" w:type="dxa"/>
            <w:vAlign w:val="bottom"/>
          </w:tcPr>
          <w:p w14:paraId="55CC25F9"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0.052±0.020</w:t>
            </w:r>
          </w:p>
        </w:tc>
        <w:tc>
          <w:tcPr>
            <w:tcW w:w="1260" w:type="dxa"/>
            <w:vAlign w:val="bottom"/>
          </w:tcPr>
          <w:p w14:paraId="13D9AD0F"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0.059±0.018</w:t>
            </w:r>
          </w:p>
        </w:tc>
        <w:tc>
          <w:tcPr>
            <w:tcW w:w="1260" w:type="dxa"/>
            <w:vAlign w:val="bottom"/>
          </w:tcPr>
          <w:p w14:paraId="20D0C5A2"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0.087±0.038</w:t>
            </w:r>
          </w:p>
        </w:tc>
      </w:tr>
      <w:tr w:rsidR="00BB20FC" w:rsidRPr="00E07C8E" w14:paraId="75F2F684" w14:textId="77777777" w:rsidTr="00BC759A">
        <w:tc>
          <w:tcPr>
            <w:tcW w:w="862" w:type="dxa"/>
            <w:vAlign w:val="center"/>
          </w:tcPr>
          <w:p w14:paraId="580AE42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1329" w:type="dxa"/>
            <w:vAlign w:val="bottom"/>
          </w:tcPr>
          <w:p w14:paraId="34DF0E33"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-0.483±0.034</w:t>
            </w:r>
          </w:p>
        </w:tc>
        <w:tc>
          <w:tcPr>
            <w:tcW w:w="1329" w:type="dxa"/>
            <w:vAlign w:val="bottom"/>
          </w:tcPr>
          <w:p w14:paraId="6C307B30"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-0.384±0.096</w:t>
            </w:r>
          </w:p>
        </w:tc>
        <w:tc>
          <w:tcPr>
            <w:tcW w:w="1329" w:type="dxa"/>
            <w:gridSpan w:val="2"/>
            <w:vAlign w:val="bottom"/>
          </w:tcPr>
          <w:p w14:paraId="1AF2D747"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2"/>
              </w:rPr>
              <w:t>-0.393±0.043</w:t>
            </w:r>
          </w:p>
        </w:tc>
        <w:tc>
          <w:tcPr>
            <w:tcW w:w="1441" w:type="dxa"/>
            <w:vAlign w:val="bottom"/>
          </w:tcPr>
          <w:p w14:paraId="71397590"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-0.523±0.030</w:t>
            </w:r>
          </w:p>
        </w:tc>
        <w:tc>
          <w:tcPr>
            <w:tcW w:w="1329" w:type="dxa"/>
            <w:vAlign w:val="bottom"/>
          </w:tcPr>
          <w:p w14:paraId="44600D0C"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-0.696±0.032</w:t>
            </w:r>
          </w:p>
        </w:tc>
        <w:tc>
          <w:tcPr>
            <w:tcW w:w="1309" w:type="dxa"/>
            <w:vAlign w:val="bottom"/>
          </w:tcPr>
          <w:p w14:paraId="33E16964"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-0.713±0.046</w:t>
            </w:r>
          </w:p>
        </w:tc>
        <w:tc>
          <w:tcPr>
            <w:tcW w:w="1260" w:type="dxa"/>
            <w:vAlign w:val="bottom"/>
          </w:tcPr>
          <w:p w14:paraId="6994E79C" w14:textId="77777777" w:rsidR="00BB20FC" w:rsidRPr="00E07C8E" w:rsidRDefault="00BB20FC" w:rsidP="00782D4A">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260" w:type="dxa"/>
            <w:vAlign w:val="bottom"/>
          </w:tcPr>
          <w:p w14:paraId="1086340D"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0.030±0.014</w:t>
            </w:r>
          </w:p>
        </w:tc>
        <w:tc>
          <w:tcPr>
            <w:tcW w:w="1260" w:type="dxa"/>
            <w:vAlign w:val="bottom"/>
          </w:tcPr>
          <w:p w14:paraId="07878B2D" w14:textId="77777777" w:rsidR="00BB20FC" w:rsidRPr="00E07C8E" w:rsidRDefault="00BB20FC" w:rsidP="00782D4A">
            <w:pPr>
              <w:spacing w:line="480" w:lineRule="auto"/>
              <w:jc w:val="center"/>
              <w:rPr>
                <w:rFonts w:eastAsia="Times New Roman"/>
                <w:color w:val="000000"/>
                <w:sz w:val="20"/>
                <w:szCs w:val="20"/>
              </w:rPr>
            </w:pPr>
            <w:r w:rsidRPr="00E07C8E">
              <w:rPr>
                <w:rFonts w:eastAsia="Times New Roman"/>
                <w:color w:val="000000"/>
                <w:sz w:val="20"/>
                <w:szCs w:val="20"/>
              </w:rPr>
              <w:t>0.004±0.019</w:t>
            </w:r>
          </w:p>
        </w:tc>
      </w:tr>
    </w:tbl>
    <w:p w14:paraId="04E81680" w14:textId="77777777" w:rsidR="005C13C2" w:rsidRPr="00E07C8E" w:rsidRDefault="005C13C2" w:rsidP="005C13C2">
      <w:pPr>
        <w:spacing w:line="480" w:lineRule="auto"/>
      </w:pPr>
    </w:p>
    <w:p w14:paraId="56B3D962" w14:textId="77777777" w:rsidR="00AB4F0D" w:rsidRPr="00E07C8E" w:rsidRDefault="00AB4F0D">
      <w:r w:rsidRPr="00E07C8E">
        <w:br w:type="page"/>
      </w:r>
    </w:p>
    <w:p w14:paraId="4CA756DF" w14:textId="77777777" w:rsidR="00AB4F0D" w:rsidRPr="00E07C8E" w:rsidRDefault="009210E2" w:rsidP="00AB4F0D">
      <w:bookmarkStart w:id="326" w:name="_Toc446419886"/>
      <w:r w:rsidRPr="00E07C8E">
        <w:rPr>
          <w:rStyle w:val="Heading4Char"/>
        </w:rPr>
        <w:lastRenderedPageBreak/>
        <w:t>Table 31</w:t>
      </w:r>
      <w:r w:rsidR="00AB4F0D" w:rsidRPr="00E07C8E">
        <w:rPr>
          <w:rStyle w:val="Heading4Char"/>
        </w:rPr>
        <w:t xml:space="preserve">. </w:t>
      </w:r>
      <w:proofErr w:type="gramStart"/>
      <w:r w:rsidR="00AB4F0D" w:rsidRPr="00E07C8E">
        <w:rPr>
          <w:rStyle w:val="Heading4Char"/>
        </w:rPr>
        <w:t>Neutral group level walking peak internal rotation angle and internal rotation moments</w:t>
      </w:r>
      <w:bookmarkEnd w:id="326"/>
      <w:r w:rsidR="00AB4F0D" w:rsidRPr="00E07C8E">
        <w:t>.</w:t>
      </w:r>
      <w:proofErr w:type="gramEnd"/>
    </w:p>
    <w:tbl>
      <w:tblPr>
        <w:tblStyle w:val="TableGrid"/>
        <w:tblW w:w="964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587"/>
        <w:gridCol w:w="1530"/>
        <w:gridCol w:w="1149"/>
        <w:gridCol w:w="381"/>
        <w:gridCol w:w="1440"/>
        <w:gridCol w:w="1350"/>
        <w:gridCol w:w="1350"/>
      </w:tblGrid>
      <w:tr w:rsidR="00AB4F0D" w:rsidRPr="00E07C8E" w14:paraId="0D22E7B0" w14:textId="77777777" w:rsidTr="009644EC">
        <w:tc>
          <w:tcPr>
            <w:tcW w:w="861" w:type="dxa"/>
            <w:tcBorders>
              <w:top w:val="single" w:sz="4" w:space="0" w:color="auto"/>
              <w:left w:val="nil"/>
              <w:bottom w:val="single" w:sz="4" w:space="0" w:color="auto"/>
            </w:tcBorders>
            <w:vAlign w:val="center"/>
          </w:tcPr>
          <w:p w14:paraId="4ABC93C9" w14:textId="77777777" w:rsidR="00AB4F0D" w:rsidRPr="00E07C8E" w:rsidRDefault="00AB4F0D" w:rsidP="00196DCD">
            <w:pPr>
              <w:jc w:val="center"/>
              <w:rPr>
                <w:b/>
                <w:sz w:val="20"/>
                <w:szCs w:val="20"/>
              </w:rPr>
            </w:pPr>
          </w:p>
        </w:tc>
        <w:tc>
          <w:tcPr>
            <w:tcW w:w="4266" w:type="dxa"/>
            <w:gridSpan w:val="3"/>
            <w:tcBorders>
              <w:top w:val="single" w:sz="4" w:space="0" w:color="auto"/>
              <w:bottom w:val="single" w:sz="4" w:space="0" w:color="auto"/>
            </w:tcBorders>
            <w:vAlign w:val="center"/>
          </w:tcPr>
          <w:p w14:paraId="3F7E59A4" w14:textId="77777777" w:rsidR="00AB4F0D" w:rsidRPr="00E07C8E" w:rsidRDefault="00196DCD" w:rsidP="00196DCD">
            <w:pPr>
              <w:jc w:val="center"/>
              <w:rPr>
                <w:b/>
                <w:sz w:val="20"/>
                <w:szCs w:val="20"/>
              </w:rPr>
            </w:pPr>
            <w:r w:rsidRPr="00E07C8E">
              <w:rPr>
                <w:b/>
                <w:sz w:val="20"/>
                <w:szCs w:val="20"/>
              </w:rPr>
              <w:t>Peak Internal Rotation Angle (</w:t>
            </w:r>
            <w:proofErr w:type="spellStart"/>
            <w:r w:rsidRPr="00E07C8E">
              <w:rPr>
                <w:b/>
                <w:sz w:val="20"/>
                <w:szCs w:val="20"/>
              </w:rPr>
              <w:t>deg</w:t>
            </w:r>
            <w:proofErr w:type="spellEnd"/>
            <w:r w:rsidRPr="00E07C8E">
              <w:rPr>
                <w:b/>
                <w:sz w:val="20"/>
                <w:szCs w:val="20"/>
              </w:rPr>
              <w:t>)</w:t>
            </w:r>
          </w:p>
        </w:tc>
        <w:tc>
          <w:tcPr>
            <w:tcW w:w="4521" w:type="dxa"/>
            <w:gridSpan w:val="4"/>
            <w:tcBorders>
              <w:top w:val="single" w:sz="4" w:space="0" w:color="auto"/>
              <w:bottom w:val="single" w:sz="4" w:space="0" w:color="auto"/>
            </w:tcBorders>
            <w:vAlign w:val="center"/>
          </w:tcPr>
          <w:p w14:paraId="6D41B753" w14:textId="77777777" w:rsidR="00AB4F0D" w:rsidRPr="00E07C8E" w:rsidRDefault="00196DCD" w:rsidP="00196DCD">
            <w:pPr>
              <w:jc w:val="center"/>
              <w:rPr>
                <w:b/>
                <w:sz w:val="20"/>
                <w:szCs w:val="20"/>
              </w:rPr>
            </w:pPr>
            <w:r w:rsidRPr="00E07C8E">
              <w:rPr>
                <w:b/>
                <w:sz w:val="20"/>
                <w:szCs w:val="20"/>
              </w:rPr>
              <w:t>Peak Internal Rotation Moment (Nm/kg)</w:t>
            </w:r>
          </w:p>
        </w:tc>
      </w:tr>
      <w:tr w:rsidR="00AB4F0D" w:rsidRPr="00E07C8E" w14:paraId="6B95AE25" w14:textId="77777777" w:rsidTr="009644EC">
        <w:tc>
          <w:tcPr>
            <w:tcW w:w="861" w:type="dxa"/>
            <w:tcBorders>
              <w:top w:val="single" w:sz="4" w:space="0" w:color="auto"/>
              <w:left w:val="nil"/>
              <w:bottom w:val="single" w:sz="4" w:space="0" w:color="auto"/>
            </w:tcBorders>
            <w:vAlign w:val="center"/>
          </w:tcPr>
          <w:p w14:paraId="0F1EFA38" w14:textId="77777777" w:rsidR="00AB4F0D" w:rsidRPr="00E07C8E" w:rsidRDefault="00AB4F0D" w:rsidP="00196DCD">
            <w:pPr>
              <w:jc w:val="center"/>
              <w:rPr>
                <w:b/>
                <w:sz w:val="20"/>
                <w:szCs w:val="20"/>
              </w:rPr>
            </w:pPr>
            <w:r w:rsidRPr="00E07C8E">
              <w:rPr>
                <w:b/>
                <w:sz w:val="20"/>
                <w:szCs w:val="20"/>
              </w:rPr>
              <w:t>Subject</w:t>
            </w:r>
          </w:p>
        </w:tc>
        <w:tc>
          <w:tcPr>
            <w:tcW w:w="1587" w:type="dxa"/>
            <w:tcBorders>
              <w:top w:val="single" w:sz="4" w:space="0" w:color="auto"/>
              <w:bottom w:val="single" w:sz="4" w:space="0" w:color="auto"/>
            </w:tcBorders>
            <w:vAlign w:val="center"/>
          </w:tcPr>
          <w:p w14:paraId="3272016C" w14:textId="77777777" w:rsidR="00AB4F0D" w:rsidRPr="00E07C8E" w:rsidRDefault="00AB4F0D" w:rsidP="00196DCD">
            <w:pPr>
              <w:jc w:val="center"/>
              <w:rPr>
                <w:b/>
                <w:sz w:val="20"/>
                <w:szCs w:val="20"/>
              </w:rPr>
            </w:pPr>
            <w:r w:rsidRPr="00E07C8E">
              <w:rPr>
                <w:b/>
                <w:sz w:val="20"/>
                <w:szCs w:val="20"/>
              </w:rPr>
              <w:t>Normal</w:t>
            </w:r>
          </w:p>
        </w:tc>
        <w:tc>
          <w:tcPr>
            <w:tcW w:w="1530" w:type="dxa"/>
            <w:tcBorders>
              <w:top w:val="single" w:sz="4" w:space="0" w:color="auto"/>
              <w:bottom w:val="single" w:sz="4" w:space="0" w:color="auto"/>
            </w:tcBorders>
            <w:vAlign w:val="center"/>
          </w:tcPr>
          <w:p w14:paraId="5AAD6639" w14:textId="77777777" w:rsidR="00AB4F0D" w:rsidRPr="00E07C8E" w:rsidRDefault="00AB4F0D" w:rsidP="00196DCD">
            <w:pPr>
              <w:jc w:val="center"/>
              <w:rPr>
                <w:b/>
                <w:sz w:val="20"/>
                <w:szCs w:val="20"/>
              </w:rPr>
            </w:pPr>
            <w:r w:rsidRPr="00E07C8E">
              <w:rPr>
                <w:b/>
                <w:sz w:val="20"/>
                <w:szCs w:val="20"/>
              </w:rPr>
              <w:t>TI</w:t>
            </w:r>
          </w:p>
        </w:tc>
        <w:tc>
          <w:tcPr>
            <w:tcW w:w="1530" w:type="dxa"/>
            <w:gridSpan w:val="2"/>
            <w:tcBorders>
              <w:top w:val="single" w:sz="4" w:space="0" w:color="auto"/>
              <w:bottom w:val="single" w:sz="4" w:space="0" w:color="auto"/>
            </w:tcBorders>
            <w:vAlign w:val="center"/>
          </w:tcPr>
          <w:p w14:paraId="49377851" w14:textId="77777777" w:rsidR="00AB4F0D" w:rsidRPr="00E07C8E" w:rsidRDefault="00AB4F0D" w:rsidP="00196DCD">
            <w:pPr>
              <w:jc w:val="center"/>
              <w:rPr>
                <w:b/>
                <w:sz w:val="20"/>
                <w:szCs w:val="20"/>
              </w:rPr>
            </w:pPr>
            <w:r w:rsidRPr="00E07C8E">
              <w:rPr>
                <w:b/>
                <w:sz w:val="20"/>
                <w:szCs w:val="20"/>
              </w:rPr>
              <w:t>TIW</w:t>
            </w:r>
          </w:p>
        </w:tc>
        <w:tc>
          <w:tcPr>
            <w:tcW w:w="1440" w:type="dxa"/>
            <w:tcBorders>
              <w:top w:val="single" w:sz="4" w:space="0" w:color="auto"/>
              <w:bottom w:val="single" w:sz="4" w:space="0" w:color="auto"/>
            </w:tcBorders>
            <w:vAlign w:val="center"/>
          </w:tcPr>
          <w:p w14:paraId="700F8C92" w14:textId="77777777" w:rsidR="00AB4F0D" w:rsidRPr="00E07C8E" w:rsidRDefault="00AB4F0D" w:rsidP="00196DCD">
            <w:pPr>
              <w:jc w:val="center"/>
              <w:rPr>
                <w:b/>
                <w:sz w:val="20"/>
                <w:szCs w:val="20"/>
              </w:rPr>
            </w:pPr>
            <w:r w:rsidRPr="00E07C8E">
              <w:rPr>
                <w:b/>
                <w:sz w:val="20"/>
                <w:szCs w:val="20"/>
              </w:rPr>
              <w:t>Normal</w:t>
            </w:r>
          </w:p>
        </w:tc>
        <w:tc>
          <w:tcPr>
            <w:tcW w:w="1350" w:type="dxa"/>
            <w:tcBorders>
              <w:top w:val="single" w:sz="4" w:space="0" w:color="auto"/>
              <w:bottom w:val="single" w:sz="4" w:space="0" w:color="auto"/>
            </w:tcBorders>
            <w:vAlign w:val="center"/>
          </w:tcPr>
          <w:p w14:paraId="1F90B261" w14:textId="77777777" w:rsidR="00AB4F0D" w:rsidRPr="00E07C8E" w:rsidRDefault="00AB4F0D" w:rsidP="00196DCD">
            <w:pPr>
              <w:jc w:val="center"/>
              <w:rPr>
                <w:b/>
                <w:sz w:val="20"/>
                <w:szCs w:val="20"/>
              </w:rPr>
            </w:pPr>
            <w:r w:rsidRPr="00E07C8E">
              <w:rPr>
                <w:b/>
                <w:sz w:val="20"/>
                <w:szCs w:val="20"/>
              </w:rPr>
              <w:t>TI</w:t>
            </w:r>
          </w:p>
        </w:tc>
        <w:tc>
          <w:tcPr>
            <w:tcW w:w="1350" w:type="dxa"/>
            <w:tcBorders>
              <w:top w:val="single" w:sz="4" w:space="0" w:color="auto"/>
              <w:bottom w:val="single" w:sz="4" w:space="0" w:color="auto"/>
            </w:tcBorders>
            <w:vAlign w:val="center"/>
          </w:tcPr>
          <w:p w14:paraId="0D17F81A" w14:textId="77777777" w:rsidR="00AB4F0D" w:rsidRPr="00E07C8E" w:rsidRDefault="00AB4F0D" w:rsidP="00196DCD">
            <w:pPr>
              <w:jc w:val="center"/>
              <w:rPr>
                <w:b/>
                <w:sz w:val="20"/>
                <w:szCs w:val="20"/>
              </w:rPr>
            </w:pPr>
            <w:r w:rsidRPr="00E07C8E">
              <w:rPr>
                <w:b/>
                <w:sz w:val="20"/>
                <w:szCs w:val="20"/>
              </w:rPr>
              <w:t>TIW</w:t>
            </w:r>
          </w:p>
        </w:tc>
      </w:tr>
      <w:tr w:rsidR="009644EC" w:rsidRPr="00E07C8E" w14:paraId="7029B27A" w14:textId="77777777" w:rsidTr="009644EC">
        <w:tc>
          <w:tcPr>
            <w:tcW w:w="861" w:type="dxa"/>
            <w:tcBorders>
              <w:top w:val="single" w:sz="4" w:space="0" w:color="auto"/>
            </w:tcBorders>
            <w:vAlign w:val="center"/>
          </w:tcPr>
          <w:p w14:paraId="6846C430"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w:t>
            </w:r>
          </w:p>
        </w:tc>
        <w:tc>
          <w:tcPr>
            <w:tcW w:w="1587" w:type="dxa"/>
            <w:tcBorders>
              <w:top w:val="single" w:sz="4" w:space="0" w:color="auto"/>
            </w:tcBorders>
            <w:vAlign w:val="bottom"/>
          </w:tcPr>
          <w:p w14:paraId="7DE1644A"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0.575±0.933</w:t>
            </w:r>
          </w:p>
        </w:tc>
        <w:tc>
          <w:tcPr>
            <w:tcW w:w="1530" w:type="dxa"/>
            <w:tcBorders>
              <w:top w:val="single" w:sz="4" w:space="0" w:color="auto"/>
            </w:tcBorders>
            <w:vAlign w:val="bottom"/>
          </w:tcPr>
          <w:p w14:paraId="4AD1589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10.778±1.646</w:t>
            </w:r>
          </w:p>
        </w:tc>
        <w:tc>
          <w:tcPr>
            <w:tcW w:w="1530" w:type="dxa"/>
            <w:gridSpan w:val="2"/>
            <w:tcBorders>
              <w:top w:val="single" w:sz="4" w:space="0" w:color="auto"/>
            </w:tcBorders>
            <w:vAlign w:val="bottom"/>
          </w:tcPr>
          <w:p w14:paraId="5C3FFC9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9.471±1.520</w:t>
            </w:r>
          </w:p>
        </w:tc>
        <w:tc>
          <w:tcPr>
            <w:tcW w:w="1440" w:type="dxa"/>
            <w:tcBorders>
              <w:top w:val="single" w:sz="4" w:space="0" w:color="auto"/>
            </w:tcBorders>
            <w:vAlign w:val="bottom"/>
          </w:tcPr>
          <w:p w14:paraId="1DCAB42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0.075±0.018</w:t>
            </w:r>
          </w:p>
        </w:tc>
        <w:tc>
          <w:tcPr>
            <w:tcW w:w="1350" w:type="dxa"/>
            <w:tcBorders>
              <w:top w:val="single" w:sz="4" w:space="0" w:color="auto"/>
            </w:tcBorders>
            <w:vAlign w:val="bottom"/>
          </w:tcPr>
          <w:p w14:paraId="046E20F3"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0.134±0.017</w:t>
            </w:r>
          </w:p>
        </w:tc>
        <w:tc>
          <w:tcPr>
            <w:tcW w:w="1350" w:type="dxa"/>
            <w:tcBorders>
              <w:top w:val="single" w:sz="4" w:space="0" w:color="auto"/>
            </w:tcBorders>
            <w:vAlign w:val="bottom"/>
          </w:tcPr>
          <w:p w14:paraId="0FF2C985"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0.114±0.017</w:t>
            </w:r>
          </w:p>
        </w:tc>
      </w:tr>
      <w:tr w:rsidR="009644EC" w:rsidRPr="00E07C8E" w14:paraId="7D507B02" w14:textId="77777777" w:rsidTr="009644EC">
        <w:tc>
          <w:tcPr>
            <w:tcW w:w="861" w:type="dxa"/>
            <w:vAlign w:val="center"/>
          </w:tcPr>
          <w:p w14:paraId="0AB0F73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6</w:t>
            </w:r>
          </w:p>
        </w:tc>
        <w:tc>
          <w:tcPr>
            <w:tcW w:w="1587" w:type="dxa"/>
            <w:vAlign w:val="bottom"/>
          </w:tcPr>
          <w:p w14:paraId="4209E85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0.528±0.585</w:t>
            </w:r>
          </w:p>
        </w:tc>
        <w:tc>
          <w:tcPr>
            <w:tcW w:w="1530" w:type="dxa"/>
            <w:vAlign w:val="bottom"/>
          </w:tcPr>
          <w:p w14:paraId="1123B4F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9.210±1.483</w:t>
            </w:r>
          </w:p>
        </w:tc>
        <w:tc>
          <w:tcPr>
            <w:tcW w:w="1530" w:type="dxa"/>
            <w:gridSpan w:val="2"/>
            <w:vAlign w:val="bottom"/>
          </w:tcPr>
          <w:p w14:paraId="21E138C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10.655±0.541</w:t>
            </w:r>
          </w:p>
        </w:tc>
        <w:tc>
          <w:tcPr>
            <w:tcW w:w="1440" w:type="dxa"/>
            <w:vAlign w:val="bottom"/>
          </w:tcPr>
          <w:p w14:paraId="584BD8B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0.209±0.010</w:t>
            </w:r>
          </w:p>
        </w:tc>
        <w:tc>
          <w:tcPr>
            <w:tcW w:w="1350" w:type="dxa"/>
            <w:vAlign w:val="bottom"/>
          </w:tcPr>
          <w:p w14:paraId="70C708E7"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0.189±0.015</w:t>
            </w:r>
          </w:p>
        </w:tc>
        <w:tc>
          <w:tcPr>
            <w:tcW w:w="1350" w:type="dxa"/>
            <w:vAlign w:val="bottom"/>
          </w:tcPr>
          <w:p w14:paraId="1EAD66E1"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0.223±0.041</w:t>
            </w:r>
          </w:p>
        </w:tc>
      </w:tr>
      <w:tr w:rsidR="009644EC" w:rsidRPr="00E07C8E" w14:paraId="40797269" w14:textId="77777777" w:rsidTr="009644EC">
        <w:tc>
          <w:tcPr>
            <w:tcW w:w="861" w:type="dxa"/>
            <w:vAlign w:val="center"/>
          </w:tcPr>
          <w:p w14:paraId="138C018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7</w:t>
            </w:r>
          </w:p>
        </w:tc>
        <w:tc>
          <w:tcPr>
            <w:tcW w:w="1587" w:type="dxa"/>
            <w:vAlign w:val="bottom"/>
          </w:tcPr>
          <w:p w14:paraId="7D24419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-9.821±2.559</w:t>
            </w:r>
          </w:p>
        </w:tc>
        <w:tc>
          <w:tcPr>
            <w:tcW w:w="1530" w:type="dxa"/>
            <w:vAlign w:val="bottom"/>
          </w:tcPr>
          <w:p w14:paraId="72F4D64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-3.306±1.373</w:t>
            </w:r>
          </w:p>
        </w:tc>
        <w:tc>
          <w:tcPr>
            <w:tcW w:w="1530" w:type="dxa"/>
            <w:gridSpan w:val="2"/>
            <w:vAlign w:val="bottom"/>
          </w:tcPr>
          <w:p w14:paraId="35CD6A6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-1.090±1.827</w:t>
            </w:r>
          </w:p>
        </w:tc>
        <w:tc>
          <w:tcPr>
            <w:tcW w:w="1440" w:type="dxa"/>
            <w:vAlign w:val="bottom"/>
          </w:tcPr>
          <w:p w14:paraId="247736E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0.145±0.012</w:t>
            </w:r>
          </w:p>
        </w:tc>
        <w:tc>
          <w:tcPr>
            <w:tcW w:w="1350" w:type="dxa"/>
            <w:vAlign w:val="bottom"/>
          </w:tcPr>
          <w:p w14:paraId="0C81F4B8"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0.249±0.049</w:t>
            </w:r>
          </w:p>
        </w:tc>
        <w:tc>
          <w:tcPr>
            <w:tcW w:w="1350" w:type="dxa"/>
            <w:vAlign w:val="bottom"/>
          </w:tcPr>
          <w:p w14:paraId="7095DE2E"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0.240±0.147</w:t>
            </w:r>
          </w:p>
        </w:tc>
      </w:tr>
      <w:tr w:rsidR="009644EC" w:rsidRPr="00E07C8E" w14:paraId="78A77396" w14:textId="77777777" w:rsidTr="009644EC">
        <w:tc>
          <w:tcPr>
            <w:tcW w:w="861" w:type="dxa"/>
            <w:vAlign w:val="center"/>
          </w:tcPr>
          <w:p w14:paraId="0E270EF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w:t>
            </w:r>
          </w:p>
        </w:tc>
        <w:tc>
          <w:tcPr>
            <w:tcW w:w="1587" w:type="dxa"/>
            <w:vAlign w:val="bottom"/>
          </w:tcPr>
          <w:p w14:paraId="0B761E5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-2.239±1.405</w:t>
            </w:r>
          </w:p>
        </w:tc>
        <w:tc>
          <w:tcPr>
            <w:tcW w:w="1530" w:type="dxa"/>
            <w:vAlign w:val="bottom"/>
          </w:tcPr>
          <w:p w14:paraId="4D774FD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1.312±2.057</w:t>
            </w:r>
          </w:p>
        </w:tc>
        <w:tc>
          <w:tcPr>
            <w:tcW w:w="1530" w:type="dxa"/>
            <w:gridSpan w:val="2"/>
            <w:vAlign w:val="bottom"/>
          </w:tcPr>
          <w:p w14:paraId="753FC41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0.999±1.266</w:t>
            </w:r>
          </w:p>
        </w:tc>
        <w:tc>
          <w:tcPr>
            <w:tcW w:w="1440" w:type="dxa"/>
            <w:vAlign w:val="bottom"/>
          </w:tcPr>
          <w:p w14:paraId="2A51F13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0.181±0.006</w:t>
            </w:r>
          </w:p>
        </w:tc>
        <w:tc>
          <w:tcPr>
            <w:tcW w:w="1350" w:type="dxa"/>
            <w:vAlign w:val="bottom"/>
          </w:tcPr>
          <w:p w14:paraId="24A046AB"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0.220±0.038</w:t>
            </w:r>
          </w:p>
        </w:tc>
        <w:tc>
          <w:tcPr>
            <w:tcW w:w="1350" w:type="dxa"/>
            <w:vAlign w:val="bottom"/>
          </w:tcPr>
          <w:p w14:paraId="33C3C69E"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0.194±0.009</w:t>
            </w:r>
          </w:p>
        </w:tc>
      </w:tr>
      <w:tr w:rsidR="009644EC" w:rsidRPr="00E07C8E" w14:paraId="2783182F" w14:textId="77777777" w:rsidTr="009644EC">
        <w:tc>
          <w:tcPr>
            <w:tcW w:w="861" w:type="dxa"/>
            <w:vAlign w:val="center"/>
          </w:tcPr>
          <w:p w14:paraId="4B0A39A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10</w:t>
            </w:r>
          </w:p>
        </w:tc>
        <w:tc>
          <w:tcPr>
            <w:tcW w:w="1587" w:type="dxa"/>
            <w:vAlign w:val="bottom"/>
          </w:tcPr>
          <w:p w14:paraId="6253892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-8.844±0.926</w:t>
            </w:r>
          </w:p>
        </w:tc>
        <w:tc>
          <w:tcPr>
            <w:tcW w:w="1530" w:type="dxa"/>
            <w:vAlign w:val="bottom"/>
          </w:tcPr>
          <w:p w14:paraId="39C2495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2.378±0.803</w:t>
            </w:r>
          </w:p>
        </w:tc>
        <w:tc>
          <w:tcPr>
            <w:tcW w:w="1530" w:type="dxa"/>
            <w:gridSpan w:val="2"/>
            <w:vAlign w:val="bottom"/>
          </w:tcPr>
          <w:p w14:paraId="6D840E6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5.423±2.769</w:t>
            </w:r>
          </w:p>
        </w:tc>
        <w:tc>
          <w:tcPr>
            <w:tcW w:w="1440" w:type="dxa"/>
            <w:vAlign w:val="bottom"/>
          </w:tcPr>
          <w:p w14:paraId="7E288A8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0.153±0.010</w:t>
            </w:r>
          </w:p>
        </w:tc>
        <w:tc>
          <w:tcPr>
            <w:tcW w:w="1350" w:type="dxa"/>
            <w:vAlign w:val="bottom"/>
          </w:tcPr>
          <w:p w14:paraId="745787CD"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0.125±0.029</w:t>
            </w:r>
          </w:p>
        </w:tc>
        <w:tc>
          <w:tcPr>
            <w:tcW w:w="1350" w:type="dxa"/>
            <w:vAlign w:val="bottom"/>
          </w:tcPr>
          <w:p w14:paraId="5D01C22D"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0.134±0.008</w:t>
            </w:r>
          </w:p>
        </w:tc>
      </w:tr>
      <w:tr w:rsidR="009644EC" w:rsidRPr="00E07C8E" w14:paraId="66EFC758" w14:textId="77777777" w:rsidTr="009644EC">
        <w:tc>
          <w:tcPr>
            <w:tcW w:w="861" w:type="dxa"/>
            <w:vAlign w:val="center"/>
          </w:tcPr>
          <w:p w14:paraId="6B4382C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11</w:t>
            </w:r>
          </w:p>
        </w:tc>
        <w:tc>
          <w:tcPr>
            <w:tcW w:w="1587" w:type="dxa"/>
            <w:vAlign w:val="bottom"/>
          </w:tcPr>
          <w:p w14:paraId="17FC5BD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0.203±0.515</w:t>
            </w:r>
          </w:p>
        </w:tc>
        <w:tc>
          <w:tcPr>
            <w:tcW w:w="1530" w:type="dxa"/>
            <w:vAlign w:val="bottom"/>
          </w:tcPr>
          <w:p w14:paraId="475B26D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3.854±2.582</w:t>
            </w:r>
          </w:p>
        </w:tc>
        <w:tc>
          <w:tcPr>
            <w:tcW w:w="1530" w:type="dxa"/>
            <w:gridSpan w:val="2"/>
            <w:vAlign w:val="bottom"/>
          </w:tcPr>
          <w:p w14:paraId="0EEDA54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3.857±2.772</w:t>
            </w:r>
          </w:p>
        </w:tc>
        <w:tc>
          <w:tcPr>
            <w:tcW w:w="1440" w:type="dxa"/>
            <w:vAlign w:val="bottom"/>
          </w:tcPr>
          <w:p w14:paraId="4DEA5DD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0.129±0.029</w:t>
            </w:r>
          </w:p>
        </w:tc>
        <w:tc>
          <w:tcPr>
            <w:tcW w:w="1350" w:type="dxa"/>
            <w:vAlign w:val="bottom"/>
          </w:tcPr>
          <w:p w14:paraId="331F2B7E"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0.115±0.010</w:t>
            </w:r>
          </w:p>
        </w:tc>
        <w:tc>
          <w:tcPr>
            <w:tcW w:w="1350" w:type="dxa"/>
            <w:vAlign w:val="bottom"/>
          </w:tcPr>
          <w:p w14:paraId="4DD45C8F"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0.111±0.019</w:t>
            </w:r>
          </w:p>
        </w:tc>
      </w:tr>
      <w:tr w:rsidR="009644EC" w:rsidRPr="00E07C8E" w14:paraId="38734F70" w14:textId="77777777" w:rsidTr="009644EC">
        <w:tc>
          <w:tcPr>
            <w:tcW w:w="861" w:type="dxa"/>
            <w:vAlign w:val="center"/>
          </w:tcPr>
          <w:p w14:paraId="17BF5C4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12</w:t>
            </w:r>
          </w:p>
        </w:tc>
        <w:tc>
          <w:tcPr>
            <w:tcW w:w="1587" w:type="dxa"/>
            <w:vAlign w:val="bottom"/>
          </w:tcPr>
          <w:p w14:paraId="2344CDF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-9.802±2.512</w:t>
            </w:r>
          </w:p>
        </w:tc>
        <w:tc>
          <w:tcPr>
            <w:tcW w:w="1530" w:type="dxa"/>
            <w:vAlign w:val="bottom"/>
          </w:tcPr>
          <w:p w14:paraId="219D537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1.743±2.254</w:t>
            </w:r>
          </w:p>
        </w:tc>
        <w:tc>
          <w:tcPr>
            <w:tcW w:w="1530" w:type="dxa"/>
            <w:gridSpan w:val="2"/>
            <w:vAlign w:val="bottom"/>
          </w:tcPr>
          <w:p w14:paraId="2B97EFE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-1.504±2.344</w:t>
            </w:r>
          </w:p>
        </w:tc>
        <w:tc>
          <w:tcPr>
            <w:tcW w:w="1440" w:type="dxa"/>
            <w:vAlign w:val="bottom"/>
          </w:tcPr>
          <w:p w14:paraId="7EDBF59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-0.023±0.020</w:t>
            </w:r>
          </w:p>
        </w:tc>
        <w:tc>
          <w:tcPr>
            <w:tcW w:w="1350" w:type="dxa"/>
            <w:vAlign w:val="bottom"/>
          </w:tcPr>
          <w:p w14:paraId="57699F49"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0.013±0.016</w:t>
            </w:r>
          </w:p>
        </w:tc>
        <w:tc>
          <w:tcPr>
            <w:tcW w:w="1350" w:type="dxa"/>
            <w:vAlign w:val="bottom"/>
          </w:tcPr>
          <w:p w14:paraId="0A10900F"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0.009±0.007</w:t>
            </w:r>
          </w:p>
        </w:tc>
      </w:tr>
      <w:tr w:rsidR="009644EC" w:rsidRPr="00E07C8E" w14:paraId="7945259A" w14:textId="77777777" w:rsidTr="009644EC">
        <w:tc>
          <w:tcPr>
            <w:tcW w:w="861" w:type="dxa"/>
            <w:vAlign w:val="center"/>
          </w:tcPr>
          <w:p w14:paraId="3ABB5A2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15</w:t>
            </w:r>
          </w:p>
        </w:tc>
        <w:tc>
          <w:tcPr>
            <w:tcW w:w="1587" w:type="dxa"/>
            <w:vAlign w:val="bottom"/>
          </w:tcPr>
          <w:p w14:paraId="407F25B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-12.887±1.191</w:t>
            </w:r>
          </w:p>
        </w:tc>
        <w:tc>
          <w:tcPr>
            <w:tcW w:w="1530" w:type="dxa"/>
            <w:vAlign w:val="bottom"/>
          </w:tcPr>
          <w:p w14:paraId="68D6041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7.510±0.885</w:t>
            </w:r>
          </w:p>
        </w:tc>
        <w:tc>
          <w:tcPr>
            <w:tcW w:w="1530" w:type="dxa"/>
            <w:gridSpan w:val="2"/>
            <w:vAlign w:val="bottom"/>
          </w:tcPr>
          <w:p w14:paraId="7567CBC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7.105±0.368</w:t>
            </w:r>
          </w:p>
        </w:tc>
        <w:tc>
          <w:tcPr>
            <w:tcW w:w="1440" w:type="dxa"/>
            <w:vAlign w:val="bottom"/>
          </w:tcPr>
          <w:p w14:paraId="2A029BC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0.112±0.020</w:t>
            </w:r>
          </w:p>
        </w:tc>
        <w:tc>
          <w:tcPr>
            <w:tcW w:w="1350" w:type="dxa"/>
            <w:vAlign w:val="bottom"/>
          </w:tcPr>
          <w:p w14:paraId="411F7B4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0.157±0.017</w:t>
            </w:r>
          </w:p>
        </w:tc>
        <w:tc>
          <w:tcPr>
            <w:tcW w:w="1350" w:type="dxa"/>
            <w:vAlign w:val="bottom"/>
          </w:tcPr>
          <w:p w14:paraId="6FC87BE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0.123±0.006</w:t>
            </w:r>
          </w:p>
        </w:tc>
      </w:tr>
      <w:tr w:rsidR="009644EC" w:rsidRPr="00E07C8E" w14:paraId="4C70CA45" w14:textId="77777777" w:rsidTr="009644EC">
        <w:tc>
          <w:tcPr>
            <w:tcW w:w="861" w:type="dxa"/>
            <w:vAlign w:val="center"/>
          </w:tcPr>
          <w:p w14:paraId="6CC06E1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16</w:t>
            </w:r>
          </w:p>
        </w:tc>
        <w:tc>
          <w:tcPr>
            <w:tcW w:w="1587" w:type="dxa"/>
            <w:vAlign w:val="bottom"/>
          </w:tcPr>
          <w:p w14:paraId="2D4B7C6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-8.724±0.866</w:t>
            </w:r>
          </w:p>
        </w:tc>
        <w:tc>
          <w:tcPr>
            <w:tcW w:w="1530" w:type="dxa"/>
            <w:vAlign w:val="bottom"/>
          </w:tcPr>
          <w:p w14:paraId="43EF9F5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-0.546±0.729</w:t>
            </w:r>
          </w:p>
        </w:tc>
        <w:tc>
          <w:tcPr>
            <w:tcW w:w="1530" w:type="dxa"/>
            <w:gridSpan w:val="2"/>
            <w:vAlign w:val="bottom"/>
          </w:tcPr>
          <w:p w14:paraId="5AC050A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1.240±1.559</w:t>
            </w:r>
          </w:p>
        </w:tc>
        <w:tc>
          <w:tcPr>
            <w:tcW w:w="1440" w:type="dxa"/>
            <w:vAlign w:val="bottom"/>
          </w:tcPr>
          <w:p w14:paraId="1EE2E92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0.182±0.015</w:t>
            </w:r>
          </w:p>
        </w:tc>
        <w:tc>
          <w:tcPr>
            <w:tcW w:w="1350" w:type="dxa"/>
            <w:vAlign w:val="bottom"/>
          </w:tcPr>
          <w:p w14:paraId="0217C994"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0.171±0.012</w:t>
            </w:r>
          </w:p>
        </w:tc>
        <w:tc>
          <w:tcPr>
            <w:tcW w:w="1350" w:type="dxa"/>
            <w:vAlign w:val="bottom"/>
          </w:tcPr>
          <w:p w14:paraId="659CD3A8"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0.167±0.022</w:t>
            </w:r>
          </w:p>
        </w:tc>
      </w:tr>
      <w:tr w:rsidR="009644EC" w:rsidRPr="00E07C8E" w14:paraId="1C77DA71" w14:textId="77777777" w:rsidTr="009644EC">
        <w:tc>
          <w:tcPr>
            <w:tcW w:w="861" w:type="dxa"/>
            <w:vAlign w:val="center"/>
          </w:tcPr>
          <w:p w14:paraId="1E0C9BA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17</w:t>
            </w:r>
          </w:p>
        </w:tc>
        <w:tc>
          <w:tcPr>
            <w:tcW w:w="1587" w:type="dxa"/>
            <w:vAlign w:val="bottom"/>
          </w:tcPr>
          <w:p w14:paraId="64BCF0D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-9.680±1.520</w:t>
            </w:r>
          </w:p>
        </w:tc>
        <w:tc>
          <w:tcPr>
            <w:tcW w:w="1530" w:type="dxa"/>
            <w:vAlign w:val="bottom"/>
          </w:tcPr>
          <w:p w14:paraId="3F6F923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1.393±1.092</w:t>
            </w:r>
          </w:p>
        </w:tc>
        <w:tc>
          <w:tcPr>
            <w:tcW w:w="1530" w:type="dxa"/>
            <w:gridSpan w:val="2"/>
            <w:vAlign w:val="bottom"/>
          </w:tcPr>
          <w:p w14:paraId="364A01D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1.739±1.813</w:t>
            </w:r>
          </w:p>
        </w:tc>
        <w:tc>
          <w:tcPr>
            <w:tcW w:w="1440" w:type="dxa"/>
            <w:vAlign w:val="bottom"/>
          </w:tcPr>
          <w:p w14:paraId="5036044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0.185±0.017</w:t>
            </w:r>
          </w:p>
        </w:tc>
        <w:tc>
          <w:tcPr>
            <w:tcW w:w="1350" w:type="dxa"/>
            <w:vAlign w:val="bottom"/>
          </w:tcPr>
          <w:p w14:paraId="434EE9D7"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0.244±0.024</w:t>
            </w:r>
          </w:p>
        </w:tc>
        <w:tc>
          <w:tcPr>
            <w:tcW w:w="1350" w:type="dxa"/>
            <w:vAlign w:val="bottom"/>
          </w:tcPr>
          <w:p w14:paraId="456DB2F9"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0.253±0.055</w:t>
            </w:r>
          </w:p>
        </w:tc>
      </w:tr>
      <w:tr w:rsidR="009644EC" w:rsidRPr="00E07C8E" w14:paraId="40B50F25" w14:textId="77777777" w:rsidTr="009644EC">
        <w:tc>
          <w:tcPr>
            <w:tcW w:w="861" w:type="dxa"/>
            <w:vAlign w:val="center"/>
          </w:tcPr>
          <w:p w14:paraId="3D03EEA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21</w:t>
            </w:r>
          </w:p>
        </w:tc>
        <w:tc>
          <w:tcPr>
            <w:tcW w:w="1587" w:type="dxa"/>
            <w:vAlign w:val="bottom"/>
          </w:tcPr>
          <w:p w14:paraId="5AE8439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6.985±1.329</w:t>
            </w:r>
          </w:p>
        </w:tc>
        <w:tc>
          <w:tcPr>
            <w:tcW w:w="1530" w:type="dxa"/>
            <w:vAlign w:val="bottom"/>
          </w:tcPr>
          <w:p w14:paraId="1B7571B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12.035±1.291</w:t>
            </w:r>
          </w:p>
        </w:tc>
        <w:tc>
          <w:tcPr>
            <w:tcW w:w="1530" w:type="dxa"/>
            <w:gridSpan w:val="2"/>
            <w:vAlign w:val="bottom"/>
          </w:tcPr>
          <w:p w14:paraId="0398310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14.027±0.960</w:t>
            </w:r>
          </w:p>
        </w:tc>
        <w:tc>
          <w:tcPr>
            <w:tcW w:w="1440" w:type="dxa"/>
            <w:vAlign w:val="bottom"/>
          </w:tcPr>
          <w:p w14:paraId="009CBDB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0.295±0.035</w:t>
            </w:r>
          </w:p>
        </w:tc>
        <w:tc>
          <w:tcPr>
            <w:tcW w:w="1350" w:type="dxa"/>
            <w:vAlign w:val="bottom"/>
          </w:tcPr>
          <w:p w14:paraId="18261056"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0.346±0.067</w:t>
            </w:r>
          </w:p>
        </w:tc>
        <w:tc>
          <w:tcPr>
            <w:tcW w:w="1350" w:type="dxa"/>
            <w:vAlign w:val="bottom"/>
          </w:tcPr>
          <w:p w14:paraId="074D6F57"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0.202±0.021</w:t>
            </w:r>
          </w:p>
        </w:tc>
      </w:tr>
      <w:tr w:rsidR="009644EC" w:rsidRPr="00E07C8E" w14:paraId="19B50115" w14:textId="77777777" w:rsidTr="009644EC">
        <w:tc>
          <w:tcPr>
            <w:tcW w:w="861" w:type="dxa"/>
            <w:vAlign w:val="center"/>
          </w:tcPr>
          <w:p w14:paraId="7D12D8EA"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23</w:t>
            </w:r>
          </w:p>
        </w:tc>
        <w:tc>
          <w:tcPr>
            <w:tcW w:w="1587" w:type="dxa"/>
            <w:vAlign w:val="bottom"/>
          </w:tcPr>
          <w:p w14:paraId="571882B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-11.288±0.687</w:t>
            </w:r>
          </w:p>
        </w:tc>
        <w:tc>
          <w:tcPr>
            <w:tcW w:w="1530" w:type="dxa"/>
            <w:vAlign w:val="bottom"/>
          </w:tcPr>
          <w:p w14:paraId="625A998A"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-1.986±1.386</w:t>
            </w:r>
          </w:p>
        </w:tc>
        <w:tc>
          <w:tcPr>
            <w:tcW w:w="1530" w:type="dxa"/>
            <w:gridSpan w:val="2"/>
            <w:vAlign w:val="bottom"/>
          </w:tcPr>
          <w:p w14:paraId="48C129C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-2.110±1.835</w:t>
            </w:r>
          </w:p>
        </w:tc>
        <w:tc>
          <w:tcPr>
            <w:tcW w:w="1440" w:type="dxa"/>
            <w:vAlign w:val="bottom"/>
          </w:tcPr>
          <w:p w14:paraId="356CD80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0.049±0.018</w:t>
            </w:r>
          </w:p>
        </w:tc>
        <w:tc>
          <w:tcPr>
            <w:tcW w:w="1350" w:type="dxa"/>
            <w:vAlign w:val="bottom"/>
          </w:tcPr>
          <w:p w14:paraId="2BA7DCAF"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0.095±0.019</w:t>
            </w:r>
          </w:p>
        </w:tc>
        <w:tc>
          <w:tcPr>
            <w:tcW w:w="1350" w:type="dxa"/>
            <w:vAlign w:val="bottom"/>
          </w:tcPr>
          <w:p w14:paraId="61C9E72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0.142±0.059</w:t>
            </w:r>
          </w:p>
        </w:tc>
      </w:tr>
      <w:tr w:rsidR="009644EC" w:rsidRPr="00E07C8E" w14:paraId="1E463167" w14:textId="77777777" w:rsidTr="009644EC">
        <w:tc>
          <w:tcPr>
            <w:tcW w:w="861" w:type="dxa"/>
            <w:vAlign w:val="center"/>
          </w:tcPr>
          <w:p w14:paraId="4FF7548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24</w:t>
            </w:r>
          </w:p>
        </w:tc>
        <w:tc>
          <w:tcPr>
            <w:tcW w:w="1587" w:type="dxa"/>
            <w:vAlign w:val="bottom"/>
          </w:tcPr>
          <w:p w14:paraId="5E7286F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-3.387±1.692</w:t>
            </w:r>
          </w:p>
        </w:tc>
        <w:tc>
          <w:tcPr>
            <w:tcW w:w="1530" w:type="dxa"/>
            <w:vAlign w:val="bottom"/>
          </w:tcPr>
          <w:p w14:paraId="6AB0E6A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2.843±2.492</w:t>
            </w:r>
          </w:p>
        </w:tc>
        <w:tc>
          <w:tcPr>
            <w:tcW w:w="1530" w:type="dxa"/>
            <w:gridSpan w:val="2"/>
            <w:vAlign w:val="bottom"/>
          </w:tcPr>
          <w:p w14:paraId="1F8E947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5.221±1.911</w:t>
            </w:r>
          </w:p>
        </w:tc>
        <w:tc>
          <w:tcPr>
            <w:tcW w:w="1440" w:type="dxa"/>
            <w:vAlign w:val="bottom"/>
          </w:tcPr>
          <w:p w14:paraId="3BE1E78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0.185±0.027</w:t>
            </w:r>
          </w:p>
        </w:tc>
        <w:tc>
          <w:tcPr>
            <w:tcW w:w="1350" w:type="dxa"/>
            <w:vAlign w:val="bottom"/>
          </w:tcPr>
          <w:p w14:paraId="647CFC04"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0.125±0.016</w:t>
            </w:r>
          </w:p>
        </w:tc>
        <w:tc>
          <w:tcPr>
            <w:tcW w:w="1350" w:type="dxa"/>
            <w:vAlign w:val="bottom"/>
          </w:tcPr>
          <w:p w14:paraId="29DCFF98"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0.130±0.018</w:t>
            </w:r>
          </w:p>
        </w:tc>
      </w:tr>
      <w:tr w:rsidR="009644EC" w:rsidRPr="00E07C8E" w14:paraId="0983B634" w14:textId="77777777" w:rsidTr="009644EC">
        <w:tc>
          <w:tcPr>
            <w:tcW w:w="861" w:type="dxa"/>
            <w:tcBorders>
              <w:bottom w:val="nil"/>
            </w:tcBorders>
            <w:vAlign w:val="center"/>
          </w:tcPr>
          <w:p w14:paraId="05E2055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27</w:t>
            </w:r>
          </w:p>
        </w:tc>
        <w:tc>
          <w:tcPr>
            <w:tcW w:w="1587" w:type="dxa"/>
            <w:tcBorders>
              <w:bottom w:val="nil"/>
            </w:tcBorders>
            <w:vAlign w:val="bottom"/>
          </w:tcPr>
          <w:p w14:paraId="4AF310E0"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-1.145±1.535</w:t>
            </w:r>
          </w:p>
        </w:tc>
        <w:tc>
          <w:tcPr>
            <w:tcW w:w="1530" w:type="dxa"/>
            <w:tcBorders>
              <w:bottom w:val="nil"/>
            </w:tcBorders>
            <w:vAlign w:val="bottom"/>
          </w:tcPr>
          <w:p w14:paraId="69DB456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9.407±0.484</w:t>
            </w:r>
          </w:p>
        </w:tc>
        <w:tc>
          <w:tcPr>
            <w:tcW w:w="1530" w:type="dxa"/>
            <w:gridSpan w:val="2"/>
            <w:tcBorders>
              <w:bottom w:val="nil"/>
            </w:tcBorders>
            <w:vAlign w:val="bottom"/>
          </w:tcPr>
          <w:p w14:paraId="1C026D1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12.538±1.805</w:t>
            </w:r>
          </w:p>
        </w:tc>
        <w:tc>
          <w:tcPr>
            <w:tcW w:w="1440" w:type="dxa"/>
            <w:tcBorders>
              <w:bottom w:val="nil"/>
            </w:tcBorders>
            <w:vAlign w:val="bottom"/>
          </w:tcPr>
          <w:p w14:paraId="241EE73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0.196±0.019</w:t>
            </w:r>
          </w:p>
        </w:tc>
        <w:tc>
          <w:tcPr>
            <w:tcW w:w="1350" w:type="dxa"/>
            <w:tcBorders>
              <w:bottom w:val="nil"/>
            </w:tcBorders>
            <w:vAlign w:val="bottom"/>
          </w:tcPr>
          <w:p w14:paraId="5097F74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0.162±0.014</w:t>
            </w:r>
          </w:p>
        </w:tc>
        <w:tc>
          <w:tcPr>
            <w:tcW w:w="1350" w:type="dxa"/>
            <w:tcBorders>
              <w:bottom w:val="nil"/>
            </w:tcBorders>
            <w:vAlign w:val="bottom"/>
          </w:tcPr>
          <w:p w14:paraId="70F531C8"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0.087±0.025</w:t>
            </w:r>
          </w:p>
        </w:tc>
      </w:tr>
      <w:tr w:rsidR="009644EC" w:rsidRPr="00E07C8E" w14:paraId="3F406941" w14:textId="77777777" w:rsidTr="009644EC">
        <w:tc>
          <w:tcPr>
            <w:tcW w:w="861" w:type="dxa"/>
            <w:tcBorders>
              <w:top w:val="nil"/>
              <w:bottom w:val="single" w:sz="4" w:space="0" w:color="auto"/>
            </w:tcBorders>
            <w:vAlign w:val="center"/>
          </w:tcPr>
          <w:p w14:paraId="1CF195C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32</w:t>
            </w:r>
          </w:p>
        </w:tc>
        <w:tc>
          <w:tcPr>
            <w:tcW w:w="1587" w:type="dxa"/>
            <w:tcBorders>
              <w:top w:val="nil"/>
              <w:bottom w:val="single" w:sz="4" w:space="0" w:color="auto"/>
            </w:tcBorders>
            <w:vAlign w:val="bottom"/>
          </w:tcPr>
          <w:p w14:paraId="7B0B9F3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-1.948±1.519</w:t>
            </w:r>
          </w:p>
        </w:tc>
        <w:tc>
          <w:tcPr>
            <w:tcW w:w="1530" w:type="dxa"/>
            <w:tcBorders>
              <w:top w:val="nil"/>
              <w:bottom w:val="single" w:sz="4" w:space="0" w:color="auto"/>
            </w:tcBorders>
            <w:vAlign w:val="bottom"/>
          </w:tcPr>
          <w:p w14:paraId="07E7524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8.304±2.441</w:t>
            </w:r>
          </w:p>
        </w:tc>
        <w:tc>
          <w:tcPr>
            <w:tcW w:w="1530" w:type="dxa"/>
            <w:gridSpan w:val="2"/>
            <w:tcBorders>
              <w:top w:val="nil"/>
              <w:bottom w:val="single" w:sz="4" w:space="0" w:color="auto"/>
            </w:tcBorders>
            <w:vAlign w:val="bottom"/>
          </w:tcPr>
          <w:p w14:paraId="504D27A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9.274±1.858</w:t>
            </w:r>
          </w:p>
        </w:tc>
        <w:tc>
          <w:tcPr>
            <w:tcW w:w="1440" w:type="dxa"/>
            <w:tcBorders>
              <w:top w:val="nil"/>
              <w:bottom w:val="single" w:sz="4" w:space="0" w:color="auto"/>
            </w:tcBorders>
            <w:vAlign w:val="bottom"/>
          </w:tcPr>
          <w:p w14:paraId="3AF7A0D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0.183±0.023</w:t>
            </w:r>
          </w:p>
        </w:tc>
        <w:tc>
          <w:tcPr>
            <w:tcW w:w="1350" w:type="dxa"/>
            <w:tcBorders>
              <w:top w:val="nil"/>
              <w:bottom w:val="single" w:sz="4" w:space="0" w:color="auto"/>
            </w:tcBorders>
            <w:vAlign w:val="bottom"/>
          </w:tcPr>
          <w:p w14:paraId="48E22A27"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0.154±0.034</w:t>
            </w:r>
          </w:p>
        </w:tc>
        <w:tc>
          <w:tcPr>
            <w:tcW w:w="1350" w:type="dxa"/>
            <w:tcBorders>
              <w:top w:val="nil"/>
              <w:bottom w:val="single" w:sz="4" w:space="0" w:color="auto"/>
            </w:tcBorders>
            <w:vAlign w:val="bottom"/>
          </w:tcPr>
          <w:p w14:paraId="2777F00A"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0.156±0.025</w:t>
            </w:r>
          </w:p>
        </w:tc>
      </w:tr>
    </w:tbl>
    <w:p w14:paraId="2512B03E" w14:textId="77777777" w:rsidR="00AB4F0D" w:rsidRPr="00E07C8E" w:rsidRDefault="00AB4F0D" w:rsidP="00AB4F0D"/>
    <w:p w14:paraId="58FFF4E4" w14:textId="77777777" w:rsidR="00AB4F0D" w:rsidRPr="00E07C8E" w:rsidRDefault="00AB4F0D" w:rsidP="00AB4F0D">
      <w:r w:rsidRPr="00E07C8E">
        <w:br w:type="page"/>
      </w:r>
    </w:p>
    <w:p w14:paraId="6E62BBC5" w14:textId="77777777" w:rsidR="00AB4F0D" w:rsidRPr="00E07C8E" w:rsidRDefault="009210E2" w:rsidP="00AB4F0D">
      <w:bookmarkStart w:id="327" w:name="_Toc446419887"/>
      <w:r w:rsidRPr="00E07C8E">
        <w:rPr>
          <w:rStyle w:val="Heading4Char"/>
        </w:rPr>
        <w:lastRenderedPageBreak/>
        <w:t>Table 32</w:t>
      </w:r>
      <w:r w:rsidR="00AB4F0D" w:rsidRPr="00E07C8E">
        <w:rPr>
          <w:rStyle w:val="Heading4Char"/>
        </w:rPr>
        <w:t xml:space="preserve">. </w:t>
      </w:r>
      <w:proofErr w:type="gramStart"/>
      <w:r w:rsidR="00AB4F0D" w:rsidRPr="00E07C8E">
        <w:rPr>
          <w:rStyle w:val="Heading4Char"/>
        </w:rPr>
        <w:t>Valgus group level walking peak internal rotation angle and internal rotation moments</w:t>
      </w:r>
      <w:bookmarkEnd w:id="327"/>
      <w:r w:rsidR="00AB4F0D" w:rsidRPr="00E07C8E">
        <w:t>.</w:t>
      </w:r>
      <w:proofErr w:type="gramEnd"/>
    </w:p>
    <w:tbl>
      <w:tblPr>
        <w:tblStyle w:val="TableGrid"/>
        <w:tblW w:w="922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407"/>
        <w:gridCol w:w="1441"/>
        <w:gridCol w:w="1217"/>
        <w:gridCol w:w="228"/>
        <w:gridCol w:w="1408"/>
        <w:gridCol w:w="1329"/>
        <w:gridCol w:w="1068"/>
        <w:gridCol w:w="268"/>
      </w:tblGrid>
      <w:tr w:rsidR="00196DCD" w:rsidRPr="00E07C8E" w14:paraId="6C19C049" w14:textId="77777777" w:rsidTr="009644EC">
        <w:trPr>
          <w:gridAfter w:val="1"/>
          <w:wAfter w:w="268" w:type="dxa"/>
        </w:trPr>
        <w:tc>
          <w:tcPr>
            <w:tcW w:w="861" w:type="dxa"/>
            <w:tcBorders>
              <w:top w:val="single" w:sz="4" w:space="0" w:color="auto"/>
              <w:left w:val="nil"/>
              <w:bottom w:val="single" w:sz="4" w:space="0" w:color="auto"/>
            </w:tcBorders>
            <w:vAlign w:val="center"/>
          </w:tcPr>
          <w:p w14:paraId="5CCA78D0" w14:textId="77777777" w:rsidR="00196DCD" w:rsidRPr="00E07C8E" w:rsidRDefault="00196DCD" w:rsidP="00196DCD">
            <w:pPr>
              <w:jc w:val="center"/>
              <w:rPr>
                <w:b/>
                <w:sz w:val="20"/>
                <w:szCs w:val="20"/>
              </w:rPr>
            </w:pPr>
          </w:p>
        </w:tc>
        <w:tc>
          <w:tcPr>
            <w:tcW w:w="4065" w:type="dxa"/>
            <w:gridSpan w:val="3"/>
            <w:tcBorders>
              <w:top w:val="single" w:sz="4" w:space="0" w:color="auto"/>
              <w:bottom w:val="single" w:sz="4" w:space="0" w:color="auto"/>
            </w:tcBorders>
            <w:vAlign w:val="center"/>
          </w:tcPr>
          <w:p w14:paraId="5E89B454" w14:textId="77777777" w:rsidR="00196DCD" w:rsidRPr="00E07C8E" w:rsidRDefault="00196DCD" w:rsidP="00196DCD">
            <w:pPr>
              <w:jc w:val="center"/>
              <w:rPr>
                <w:b/>
                <w:sz w:val="20"/>
                <w:szCs w:val="20"/>
              </w:rPr>
            </w:pPr>
            <w:r w:rsidRPr="00E07C8E">
              <w:rPr>
                <w:b/>
                <w:sz w:val="20"/>
                <w:szCs w:val="20"/>
              </w:rPr>
              <w:t>Peak Internal Rotation Angle (</w:t>
            </w:r>
            <w:proofErr w:type="spellStart"/>
            <w:r w:rsidRPr="00E07C8E">
              <w:rPr>
                <w:b/>
                <w:sz w:val="20"/>
                <w:szCs w:val="20"/>
              </w:rPr>
              <w:t>deg</w:t>
            </w:r>
            <w:proofErr w:type="spellEnd"/>
            <w:r w:rsidRPr="00E07C8E">
              <w:rPr>
                <w:b/>
                <w:sz w:val="20"/>
                <w:szCs w:val="20"/>
              </w:rPr>
              <w:t>)</w:t>
            </w:r>
          </w:p>
        </w:tc>
        <w:tc>
          <w:tcPr>
            <w:tcW w:w="4033" w:type="dxa"/>
            <w:gridSpan w:val="4"/>
            <w:tcBorders>
              <w:top w:val="single" w:sz="4" w:space="0" w:color="auto"/>
              <w:bottom w:val="single" w:sz="4" w:space="0" w:color="auto"/>
            </w:tcBorders>
            <w:vAlign w:val="center"/>
          </w:tcPr>
          <w:p w14:paraId="63D7E284" w14:textId="77777777" w:rsidR="00196DCD" w:rsidRPr="00E07C8E" w:rsidRDefault="00196DCD" w:rsidP="00196DCD">
            <w:pPr>
              <w:jc w:val="center"/>
              <w:rPr>
                <w:b/>
                <w:sz w:val="20"/>
                <w:szCs w:val="20"/>
              </w:rPr>
            </w:pPr>
            <w:r w:rsidRPr="00E07C8E">
              <w:rPr>
                <w:b/>
                <w:sz w:val="20"/>
                <w:szCs w:val="20"/>
              </w:rPr>
              <w:t>Peak Internal Rotation Moment (Nm/kg)</w:t>
            </w:r>
          </w:p>
        </w:tc>
      </w:tr>
      <w:tr w:rsidR="00AB4F0D" w:rsidRPr="00E07C8E" w14:paraId="2B2F8346" w14:textId="77777777" w:rsidTr="009644EC">
        <w:tc>
          <w:tcPr>
            <w:tcW w:w="861" w:type="dxa"/>
            <w:tcBorders>
              <w:top w:val="single" w:sz="4" w:space="0" w:color="auto"/>
              <w:left w:val="nil"/>
              <w:bottom w:val="single" w:sz="4" w:space="0" w:color="auto"/>
            </w:tcBorders>
            <w:vAlign w:val="center"/>
          </w:tcPr>
          <w:p w14:paraId="32F2A4A9" w14:textId="77777777" w:rsidR="00AB4F0D" w:rsidRPr="00E07C8E" w:rsidRDefault="00AB4F0D" w:rsidP="00196DCD">
            <w:pPr>
              <w:jc w:val="center"/>
              <w:rPr>
                <w:b/>
                <w:sz w:val="20"/>
                <w:szCs w:val="20"/>
              </w:rPr>
            </w:pPr>
            <w:r w:rsidRPr="00E07C8E">
              <w:rPr>
                <w:b/>
                <w:sz w:val="20"/>
                <w:szCs w:val="20"/>
              </w:rPr>
              <w:t>Subject</w:t>
            </w:r>
          </w:p>
        </w:tc>
        <w:tc>
          <w:tcPr>
            <w:tcW w:w="1407" w:type="dxa"/>
            <w:tcBorders>
              <w:top w:val="single" w:sz="4" w:space="0" w:color="auto"/>
              <w:bottom w:val="single" w:sz="4" w:space="0" w:color="auto"/>
            </w:tcBorders>
            <w:vAlign w:val="center"/>
          </w:tcPr>
          <w:p w14:paraId="21A3AFDA" w14:textId="77777777" w:rsidR="00AB4F0D" w:rsidRPr="00E07C8E" w:rsidRDefault="00AB4F0D" w:rsidP="00196DCD">
            <w:pPr>
              <w:jc w:val="center"/>
              <w:rPr>
                <w:b/>
                <w:sz w:val="20"/>
                <w:szCs w:val="20"/>
              </w:rPr>
            </w:pPr>
            <w:r w:rsidRPr="00E07C8E">
              <w:rPr>
                <w:b/>
                <w:sz w:val="20"/>
                <w:szCs w:val="20"/>
              </w:rPr>
              <w:t>Normal</w:t>
            </w:r>
          </w:p>
        </w:tc>
        <w:tc>
          <w:tcPr>
            <w:tcW w:w="1441" w:type="dxa"/>
            <w:tcBorders>
              <w:top w:val="single" w:sz="4" w:space="0" w:color="auto"/>
              <w:bottom w:val="single" w:sz="4" w:space="0" w:color="auto"/>
            </w:tcBorders>
            <w:vAlign w:val="center"/>
          </w:tcPr>
          <w:p w14:paraId="1F9E0A7A" w14:textId="77777777" w:rsidR="00AB4F0D" w:rsidRPr="00E07C8E" w:rsidRDefault="00AB4F0D" w:rsidP="00196DCD">
            <w:pPr>
              <w:jc w:val="center"/>
              <w:rPr>
                <w:b/>
                <w:sz w:val="20"/>
                <w:szCs w:val="20"/>
              </w:rPr>
            </w:pPr>
            <w:r w:rsidRPr="00E07C8E">
              <w:rPr>
                <w:b/>
                <w:sz w:val="20"/>
                <w:szCs w:val="20"/>
              </w:rPr>
              <w:t>TI</w:t>
            </w:r>
          </w:p>
        </w:tc>
        <w:tc>
          <w:tcPr>
            <w:tcW w:w="1445" w:type="dxa"/>
            <w:gridSpan w:val="2"/>
            <w:tcBorders>
              <w:top w:val="single" w:sz="4" w:space="0" w:color="auto"/>
              <w:bottom w:val="single" w:sz="4" w:space="0" w:color="auto"/>
            </w:tcBorders>
            <w:vAlign w:val="center"/>
          </w:tcPr>
          <w:p w14:paraId="0D049A5A" w14:textId="77777777" w:rsidR="00AB4F0D" w:rsidRPr="00E07C8E" w:rsidRDefault="00AB4F0D" w:rsidP="00196DCD">
            <w:pPr>
              <w:jc w:val="center"/>
              <w:rPr>
                <w:b/>
                <w:sz w:val="20"/>
                <w:szCs w:val="20"/>
              </w:rPr>
            </w:pPr>
            <w:r w:rsidRPr="00E07C8E">
              <w:rPr>
                <w:b/>
                <w:sz w:val="20"/>
                <w:szCs w:val="20"/>
              </w:rPr>
              <w:t>TIW</w:t>
            </w:r>
          </w:p>
        </w:tc>
        <w:tc>
          <w:tcPr>
            <w:tcW w:w="1408" w:type="dxa"/>
            <w:tcBorders>
              <w:top w:val="single" w:sz="4" w:space="0" w:color="auto"/>
              <w:bottom w:val="single" w:sz="4" w:space="0" w:color="auto"/>
            </w:tcBorders>
            <w:vAlign w:val="center"/>
          </w:tcPr>
          <w:p w14:paraId="04A232BC" w14:textId="77777777" w:rsidR="00AB4F0D" w:rsidRPr="00E07C8E" w:rsidRDefault="00AB4F0D" w:rsidP="00196DCD">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5D810713" w14:textId="77777777" w:rsidR="00AB4F0D" w:rsidRPr="00E07C8E" w:rsidRDefault="00AB4F0D" w:rsidP="00196DCD">
            <w:pPr>
              <w:jc w:val="center"/>
              <w:rPr>
                <w:b/>
                <w:sz w:val="20"/>
                <w:szCs w:val="20"/>
              </w:rPr>
            </w:pPr>
            <w:r w:rsidRPr="00E07C8E">
              <w:rPr>
                <w:b/>
                <w:sz w:val="20"/>
                <w:szCs w:val="20"/>
              </w:rPr>
              <w:t>TI</w:t>
            </w:r>
          </w:p>
        </w:tc>
        <w:tc>
          <w:tcPr>
            <w:tcW w:w="1336" w:type="dxa"/>
            <w:gridSpan w:val="2"/>
            <w:tcBorders>
              <w:top w:val="single" w:sz="4" w:space="0" w:color="auto"/>
              <w:bottom w:val="single" w:sz="4" w:space="0" w:color="auto"/>
            </w:tcBorders>
            <w:vAlign w:val="center"/>
          </w:tcPr>
          <w:p w14:paraId="39F94742" w14:textId="77777777" w:rsidR="00AB4F0D" w:rsidRPr="00E07C8E" w:rsidRDefault="00AB4F0D" w:rsidP="00196DCD">
            <w:pPr>
              <w:jc w:val="center"/>
              <w:rPr>
                <w:b/>
                <w:sz w:val="20"/>
                <w:szCs w:val="20"/>
              </w:rPr>
            </w:pPr>
            <w:r w:rsidRPr="00E07C8E">
              <w:rPr>
                <w:b/>
                <w:sz w:val="20"/>
                <w:szCs w:val="20"/>
              </w:rPr>
              <w:t>TIW</w:t>
            </w:r>
          </w:p>
        </w:tc>
      </w:tr>
      <w:tr w:rsidR="009644EC" w:rsidRPr="00E07C8E" w14:paraId="0A7B0B08" w14:textId="77777777" w:rsidTr="009644EC">
        <w:tc>
          <w:tcPr>
            <w:tcW w:w="861" w:type="dxa"/>
            <w:tcBorders>
              <w:top w:val="single" w:sz="4" w:space="0" w:color="auto"/>
            </w:tcBorders>
            <w:vAlign w:val="center"/>
          </w:tcPr>
          <w:p w14:paraId="58CBD52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14</w:t>
            </w:r>
          </w:p>
        </w:tc>
        <w:tc>
          <w:tcPr>
            <w:tcW w:w="1407" w:type="dxa"/>
            <w:tcBorders>
              <w:top w:val="single" w:sz="4" w:space="0" w:color="auto"/>
            </w:tcBorders>
            <w:vAlign w:val="bottom"/>
          </w:tcPr>
          <w:p w14:paraId="1EBDAA1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3.773±1.197</w:t>
            </w:r>
          </w:p>
        </w:tc>
        <w:tc>
          <w:tcPr>
            <w:tcW w:w="1441" w:type="dxa"/>
            <w:tcBorders>
              <w:top w:val="single" w:sz="4" w:space="0" w:color="auto"/>
            </w:tcBorders>
            <w:vAlign w:val="bottom"/>
          </w:tcPr>
          <w:p w14:paraId="6D3200A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9.487±2.932</w:t>
            </w:r>
          </w:p>
        </w:tc>
        <w:tc>
          <w:tcPr>
            <w:tcW w:w="1445" w:type="dxa"/>
            <w:gridSpan w:val="2"/>
            <w:tcBorders>
              <w:top w:val="single" w:sz="4" w:space="0" w:color="auto"/>
            </w:tcBorders>
            <w:vAlign w:val="bottom"/>
          </w:tcPr>
          <w:p w14:paraId="3250D70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12.565±1.969</w:t>
            </w:r>
          </w:p>
        </w:tc>
        <w:tc>
          <w:tcPr>
            <w:tcW w:w="1408" w:type="dxa"/>
            <w:tcBorders>
              <w:top w:val="single" w:sz="4" w:space="0" w:color="auto"/>
            </w:tcBorders>
            <w:vAlign w:val="bottom"/>
          </w:tcPr>
          <w:p w14:paraId="6255C37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0.183±0.027</w:t>
            </w:r>
          </w:p>
        </w:tc>
        <w:tc>
          <w:tcPr>
            <w:tcW w:w="1329" w:type="dxa"/>
            <w:tcBorders>
              <w:top w:val="single" w:sz="4" w:space="0" w:color="auto"/>
            </w:tcBorders>
            <w:vAlign w:val="bottom"/>
          </w:tcPr>
          <w:p w14:paraId="0F39891A"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0.192±0.018</w:t>
            </w:r>
          </w:p>
        </w:tc>
        <w:tc>
          <w:tcPr>
            <w:tcW w:w="1336" w:type="dxa"/>
            <w:gridSpan w:val="2"/>
            <w:tcBorders>
              <w:top w:val="single" w:sz="4" w:space="0" w:color="auto"/>
            </w:tcBorders>
            <w:vAlign w:val="bottom"/>
          </w:tcPr>
          <w:p w14:paraId="2D4D532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0.182±0.021</w:t>
            </w:r>
          </w:p>
        </w:tc>
      </w:tr>
      <w:tr w:rsidR="009644EC" w:rsidRPr="00E07C8E" w14:paraId="172A4C87" w14:textId="77777777" w:rsidTr="009644EC">
        <w:tc>
          <w:tcPr>
            <w:tcW w:w="861" w:type="dxa"/>
            <w:vAlign w:val="center"/>
          </w:tcPr>
          <w:p w14:paraId="2D62F6E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19</w:t>
            </w:r>
          </w:p>
        </w:tc>
        <w:tc>
          <w:tcPr>
            <w:tcW w:w="1407" w:type="dxa"/>
            <w:vAlign w:val="bottom"/>
          </w:tcPr>
          <w:p w14:paraId="48A7540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-5.410±0.897</w:t>
            </w:r>
          </w:p>
        </w:tc>
        <w:tc>
          <w:tcPr>
            <w:tcW w:w="1441" w:type="dxa"/>
            <w:vAlign w:val="bottom"/>
          </w:tcPr>
          <w:p w14:paraId="564ECB3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0.837±3.959</w:t>
            </w:r>
          </w:p>
        </w:tc>
        <w:tc>
          <w:tcPr>
            <w:tcW w:w="1445" w:type="dxa"/>
            <w:gridSpan w:val="2"/>
            <w:vAlign w:val="bottom"/>
          </w:tcPr>
          <w:p w14:paraId="27D795F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5.784±4.183</w:t>
            </w:r>
          </w:p>
        </w:tc>
        <w:tc>
          <w:tcPr>
            <w:tcW w:w="1408" w:type="dxa"/>
            <w:vAlign w:val="bottom"/>
          </w:tcPr>
          <w:p w14:paraId="14A0DE0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0.129±0.012</w:t>
            </w:r>
          </w:p>
        </w:tc>
        <w:tc>
          <w:tcPr>
            <w:tcW w:w="1329" w:type="dxa"/>
            <w:vAlign w:val="bottom"/>
          </w:tcPr>
          <w:p w14:paraId="7A7370D6"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0.127±0.021</w:t>
            </w:r>
          </w:p>
        </w:tc>
        <w:tc>
          <w:tcPr>
            <w:tcW w:w="1336" w:type="dxa"/>
            <w:gridSpan w:val="2"/>
            <w:vAlign w:val="bottom"/>
          </w:tcPr>
          <w:p w14:paraId="39BCB2F6"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0.111±0.007</w:t>
            </w:r>
          </w:p>
        </w:tc>
      </w:tr>
      <w:tr w:rsidR="009644EC" w:rsidRPr="00E07C8E" w14:paraId="37482EC2" w14:textId="77777777" w:rsidTr="009644EC">
        <w:tc>
          <w:tcPr>
            <w:tcW w:w="861" w:type="dxa"/>
            <w:vAlign w:val="center"/>
          </w:tcPr>
          <w:p w14:paraId="4CC6A39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28</w:t>
            </w:r>
          </w:p>
        </w:tc>
        <w:tc>
          <w:tcPr>
            <w:tcW w:w="1407" w:type="dxa"/>
            <w:vAlign w:val="bottom"/>
          </w:tcPr>
          <w:p w14:paraId="7B7FD6A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-5.526±0.420</w:t>
            </w:r>
          </w:p>
        </w:tc>
        <w:tc>
          <w:tcPr>
            <w:tcW w:w="1441" w:type="dxa"/>
            <w:vAlign w:val="bottom"/>
          </w:tcPr>
          <w:p w14:paraId="725B11A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2.175±2.382</w:t>
            </w:r>
          </w:p>
        </w:tc>
        <w:tc>
          <w:tcPr>
            <w:tcW w:w="1445" w:type="dxa"/>
            <w:gridSpan w:val="2"/>
            <w:vAlign w:val="bottom"/>
          </w:tcPr>
          <w:p w14:paraId="2AC1CC20"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6.541±1.783</w:t>
            </w:r>
          </w:p>
        </w:tc>
        <w:tc>
          <w:tcPr>
            <w:tcW w:w="1408" w:type="dxa"/>
            <w:vAlign w:val="bottom"/>
          </w:tcPr>
          <w:p w14:paraId="67C0BCF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0.097±0.012</w:t>
            </w:r>
          </w:p>
        </w:tc>
        <w:tc>
          <w:tcPr>
            <w:tcW w:w="1329" w:type="dxa"/>
            <w:vAlign w:val="bottom"/>
          </w:tcPr>
          <w:p w14:paraId="681E4BA9"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0.063±0.008</w:t>
            </w:r>
          </w:p>
        </w:tc>
        <w:tc>
          <w:tcPr>
            <w:tcW w:w="1336" w:type="dxa"/>
            <w:gridSpan w:val="2"/>
            <w:vAlign w:val="bottom"/>
          </w:tcPr>
          <w:p w14:paraId="6D497CDD"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0.077±0.007</w:t>
            </w:r>
          </w:p>
        </w:tc>
      </w:tr>
      <w:tr w:rsidR="009644EC" w:rsidRPr="00E07C8E" w14:paraId="6B6B1F83" w14:textId="77777777" w:rsidTr="009644EC">
        <w:tc>
          <w:tcPr>
            <w:tcW w:w="861" w:type="dxa"/>
            <w:vAlign w:val="center"/>
          </w:tcPr>
          <w:p w14:paraId="6736A7B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31</w:t>
            </w:r>
          </w:p>
        </w:tc>
        <w:tc>
          <w:tcPr>
            <w:tcW w:w="1407" w:type="dxa"/>
            <w:vAlign w:val="bottom"/>
          </w:tcPr>
          <w:p w14:paraId="36CCC5C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-5.676±1.369</w:t>
            </w:r>
          </w:p>
        </w:tc>
        <w:tc>
          <w:tcPr>
            <w:tcW w:w="1441" w:type="dxa"/>
            <w:vAlign w:val="bottom"/>
          </w:tcPr>
          <w:p w14:paraId="68CC939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7.599±1.035</w:t>
            </w:r>
          </w:p>
        </w:tc>
        <w:tc>
          <w:tcPr>
            <w:tcW w:w="1445" w:type="dxa"/>
            <w:gridSpan w:val="2"/>
            <w:vAlign w:val="bottom"/>
          </w:tcPr>
          <w:p w14:paraId="0B473DC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6.068±1.039</w:t>
            </w:r>
          </w:p>
        </w:tc>
        <w:tc>
          <w:tcPr>
            <w:tcW w:w="1408" w:type="dxa"/>
            <w:vAlign w:val="bottom"/>
          </w:tcPr>
          <w:p w14:paraId="4719FC6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0.183±0.019</w:t>
            </w:r>
          </w:p>
        </w:tc>
        <w:tc>
          <w:tcPr>
            <w:tcW w:w="1329" w:type="dxa"/>
            <w:vAlign w:val="bottom"/>
          </w:tcPr>
          <w:p w14:paraId="4AF4874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0.190±0.023</w:t>
            </w:r>
          </w:p>
        </w:tc>
        <w:tc>
          <w:tcPr>
            <w:tcW w:w="1336" w:type="dxa"/>
            <w:gridSpan w:val="2"/>
            <w:vAlign w:val="bottom"/>
          </w:tcPr>
          <w:p w14:paraId="21F5BD47"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0.243±0.025</w:t>
            </w:r>
          </w:p>
        </w:tc>
      </w:tr>
      <w:tr w:rsidR="009644EC" w:rsidRPr="00E07C8E" w14:paraId="61F439AB" w14:textId="77777777" w:rsidTr="009644EC">
        <w:tc>
          <w:tcPr>
            <w:tcW w:w="861" w:type="dxa"/>
            <w:vAlign w:val="center"/>
          </w:tcPr>
          <w:p w14:paraId="07A4D2D0"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33</w:t>
            </w:r>
          </w:p>
        </w:tc>
        <w:tc>
          <w:tcPr>
            <w:tcW w:w="1407" w:type="dxa"/>
            <w:vAlign w:val="bottom"/>
          </w:tcPr>
          <w:p w14:paraId="5938308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-4.394±1.736</w:t>
            </w:r>
          </w:p>
        </w:tc>
        <w:tc>
          <w:tcPr>
            <w:tcW w:w="1441" w:type="dxa"/>
            <w:vAlign w:val="bottom"/>
          </w:tcPr>
          <w:p w14:paraId="5BAAA95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5.312±1.951</w:t>
            </w:r>
          </w:p>
        </w:tc>
        <w:tc>
          <w:tcPr>
            <w:tcW w:w="1445" w:type="dxa"/>
            <w:gridSpan w:val="2"/>
            <w:vAlign w:val="bottom"/>
          </w:tcPr>
          <w:p w14:paraId="3D3084C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5.001±2.738</w:t>
            </w:r>
          </w:p>
        </w:tc>
        <w:tc>
          <w:tcPr>
            <w:tcW w:w="1408" w:type="dxa"/>
            <w:vAlign w:val="bottom"/>
          </w:tcPr>
          <w:p w14:paraId="09632D1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-0.023±0.011</w:t>
            </w:r>
          </w:p>
        </w:tc>
        <w:tc>
          <w:tcPr>
            <w:tcW w:w="1329" w:type="dxa"/>
            <w:vAlign w:val="bottom"/>
          </w:tcPr>
          <w:p w14:paraId="3CC4F6C3"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0.102±0.037</w:t>
            </w:r>
          </w:p>
        </w:tc>
        <w:tc>
          <w:tcPr>
            <w:tcW w:w="1336" w:type="dxa"/>
            <w:gridSpan w:val="2"/>
            <w:vAlign w:val="bottom"/>
          </w:tcPr>
          <w:p w14:paraId="6B3B6DE7"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0.151±0.033</w:t>
            </w:r>
          </w:p>
        </w:tc>
      </w:tr>
      <w:tr w:rsidR="009644EC" w:rsidRPr="00E07C8E" w14:paraId="0FF1A058" w14:textId="77777777" w:rsidTr="009644EC">
        <w:tc>
          <w:tcPr>
            <w:tcW w:w="861" w:type="dxa"/>
            <w:vAlign w:val="center"/>
          </w:tcPr>
          <w:p w14:paraId="71552D9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36</w:t>
            </w:r>
          </w:p>
        </w:tc>
        <w:tc>
          <w:tcPr>
            <w:tcW w:w="1407" w:type="dxa"/>
            <w:vAlign w:val="bottom"/>
          </w:tcPr>
          <w:p w14:paraId="6BC3A75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0.467±1.657</w:t>
            </w:r>
          </w:p>
        </w:tc>
        <w:tc>
          <w:tcPr>
            <w:tcW w:w="1441" w:type="dxa"/>
            <w:vAlign w:val="bottom"/>
          </w:tcPr>
          <w:p w14:paraId="4BF897F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10.325±2.393</w:t>
            </w:r>
          </w:p>
        </w:tc>
        <w:tc>
          <w:tcPr>
            <w:tcW w:w="1445" w:type="dxa"/>
            <w:gridSpan w:val="2"/>
            <w:vAlign w:val="bottom"/>
          </w:tcPr>
          <w:p w14:paraId="1AEBB2D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10.232±1.960</w:t>
            </w:r>
          </w:p>
        </w:tc>
        <w:tc>
          <w:tcPr>
            <w:tcW w:w="1408" w:type="dxa"/>
            <w:vAlign w:val="bottom"/>
          </w:tcPr>
          <w:p w14:paraId="5F385AC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0.170±0.033</w:t>
            </w:r>
          </w:p>
        </w:tc>
        <w:tc>
          <w:tcPr>
            <w:tcW w:w="1329" w:type="dxa"/>
            <w:vAlign w:val="bottom"/>
          </w:tcPr>
          <w:p w14:paraId="0FFECC53"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0.188±0.018</w:t>
            </w:r>
          </w:p>
        </w:tc>
        <w:tc>
          <w:tcPr>
            <w:tcW w:w="1336" w:type="dxa"/>
            <w:gridSpan w:val="2"/>
            <w:vAlign w:val="bottom"/>
          </w:tcPr>
          <w:p w14:paraId="3CF14BB1"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0.183±0.029</w:t>
            </w:r>
          </w:p>
        </w:tc>
      </w:tr>
      <w:tr w:rsidR="009644EC" w:rsidRPr="00E07C8E" w14:paraId="0BE4E709" w14:textId="77777777" w:rsidTr="009644EC">
        <w:tc>
          <w:tcPr>
            <w:tcW w:w="861" w:type="dxa"/>
            <w:vAlign w:val="center"/>
          </w:tcPr>
          <w:p w14:paraId="43A0F7A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37</w:t>
            </w:r>
          </w:p>
        </w:tc>
        <w:tc>
          <w:tcPr>
            <w:tcW w:w="1407" w:type="dxa"/>
            <w:vAlign w:val="bottom"/>
          </w:tcPr>
          <w:p w14:paraId="114AB26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2.194±0.779</w:t>
            </w:r>
          </w:p>
        </w:tc>
        <w:tc>
          <w:tcPr>
            <w:tcW w:w="1441" w:type="dxa"/>
            <w:vAlign w:val="bottom"/>
          </w:tcPr>
          <w:p w14:paraId="79AA7A8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5.968±5.088</w:t>
            </w:r>
          </w:p>
        </w:tc>
        <w:tc>
          <w:tcPr>
            <w:tcW w:w="1445" w:type="dxa"/>
            <w:gridSpan w:val="2"/>
            <w:vAlign w:val="bottom"/>
          </w:tcPr>
          <w:p w14:paraId="1C2C2CF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7.493±1.362</w:t>
            </w:r>
          </w:p>
        </w:tc>
        <w:tc>
          <w:tcPr>
            <w:tcW w:w="1408" w:type="dxa"/>
            <w:vAlign w:val="bottom"/>
          </w:tcPr>
          <w:p w14:paraId="65C6E7E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0.276±0.042</w:t>
            </w:r>
          </w:p>
        </w:tc>
        <w:tc>
          <w:tcPr>
            <w:tcW w:w="1329" w:type="dxa"/>
            <w:vAlign w:val="bottom"/>
          </w:tcPr>
          <w:p w14:paraId="1ABBB51B"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0.286±0.037</w:t>
            </w:r>
          </w:p>
        </w:tc>
        <w:tc>
          <w:tcPr>
            <w:tcW w:w="1336" w:type="dxa"/>
            <w:gridSpan w:val="2"/>
            <w:vAlign w:val="bottom"/>
          </w:tcPr>
          <w:p w14:paraId="2E1F9005"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0.286±0.056</w:t>
            </w:r>
          </w:p>
        </w:tc>
      </w:tr>
      <w:tr w:rsidR="009644EC" w:rsidRPr="00E07C8E" w14:paraId="4CDC0C28" w14:textId="77777777" w:rsidTr="009644EC">
        <w:tc>
          <w:tcPr>
            <w:tcW w:w="861" w:type="dxa"/>
            <w:vAlign w:val="center"/>
          </w:tcPr>
          <w:p w14:paraId="6780083A"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38</w:t>
            </w:r>
          </w:p>
        </w:tc>
        <w:tc>
          <w:tcPr>
            <w:tcW w:w="1407" w:type="dxa"/>
            <w:vAlign w:val="bottom"/>
          </w:tcPr>
          <w:p w14:paraId="35C88F9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2.174±1.109</w:t>
            </w:r>
          </w:p>
        </w:tc>
        <w:tc>
          <w:tcPr>
            <w:tcW w:w="1441" w:type="dxa"/>
            <w:vAlign w:val="bottom"/>
          </w:tcPr>
          <w:p w14:paraId="6A3A14C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9.152±1.464</w:t>
            </w:r>
          </w:p>
        </w:tc>
        <w:tc>
          <w:tcPr>
            <w:tcW w:w="1445" w:type="dxa"/>
            <w:gridSpan w:val="2"/>
            <w:vAlign w:val="bottom"/>
          </w:tcPr>
          <w:p w14:paraId="513C36F0"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11.709±1.918</w:t>
            </w:r>
          </w:p>
        </w:tc>
        <w:tc>
          <w:tcPr>
            <w:tcW w:w="1408" w:type="dxa"/>
            <w:vAlign w:val="bottom"/>
          </w:tcPr>
          <w:p w14:paraId="0E147FD0"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0.076±0.016</w:t>
            </w:r>
          </w:p>
        </w:tc>
        <w:tc>
          <w:tcPr>
            <w:tcW w:w="1329" w:type="dxa"/>
            <w:vAlign w:val="bottom"/>
          </w:tcPr>
          <w:p w14:paraId="4378143F"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0.095±0.009</w:t>
            </w:r>
          </w:p>
        </w:tc>
        <w:tc>
          <w:tcPr>
            <w:tcW w:w="1336" w:type="dxa"/>
            <w:gridSpan w:val="2"/>
            <w:vAlign w:val="bottom"/>
          </w:tcPr>
          <w:p w14:paraId="70AD8BE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0.101±0.023</w:t>
            </w:r>
          </w:p>
        </w:tc>
      </w:tr>
      <w:tr w:rsidR="009644EC" w:rsidRPr="00E07C8E" w14:paraId="0B19F2CE" w14:textId="77777777" w:rsidTr="009644EC">
        <w:tc>
          <w:tcPr>
            <w:tcW w:w="861" w:type="dxa"/>
            <w:vAlign w:val="center"/>
          </w:tcPr>
          <w:p w14:paraId="30CB371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39</w:t>
            </w:r>
          </w:p>
        </w:tc>
        <w:tc>
          <w:tcPr>
            <w:tcW w:w="1407" w:type="dxa"/>
            <w:vAlign w:val="bottom"/>
          </w:tcPr>
          <w:p w14:paraId="7F0C6D8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-2.418±1.408</w:t>
            </w:r>
          </w:p>
        </w:tc>
        <w:tc>
          <w:tcPr>
            <w:tcW w:w="1441" w:type="dxa"/>
            <w:vAlign w:val="bottom"/>
          </w:tcPr>
          <w:p w14:paraId="1AD2B28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5.959±4.315</w:t>
            </w:r>
          </w:p>
        </w:tc>
        <w:tc>
          <w:tcPr>
            <w:tcW w:w="1445" w:type="dxa"/>
            <w:gridSpan w:val="2"/>
            <w:vAlign w:val="bottom"/>
          </w:tcPr>
          <w:p w14:paraId="2017C0D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2.163±0.180</w:t>
            </w:r>
          </w:p>
        </w:tc>
        <w:tc>
          <w:tcPr>
            <w:tcW w:w="1408" w:type="dxa"/>
            <w:vAlign w:val="bottom"/>
          </w:tcPr>
          <w:p w14:paraId="4A4D726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0.213±0.019</w:t>
            </w:r>
          </w:p>
        </w:tc>
        <w:tc>
          <w:tcPr>
            <w:tcW w:w="1329" w:type="dxa"/>
            <w:vAlign w:val="bottom"/>
          </w:tcPr>
          <w:p w14:paraId="182B077B"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0.243±0.001</w:t>
            </w:r>
          </w:p>
        </w:tc>
        <w:tc>
          <w:tcPr>
            <w:tcW w:w="1336" w:type="dxa"/>
            <w:gridSpan w:val="2"/>
            <w:vAlign w:val="bottom"/>
          </w:tcPr>
          <w:p w14:paraId="45CAAB49"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0.208±0.005</w:t>
            </w:r>
          </w:p>
        </w:tc>
      </w:tr>
      <w:tr w:rsidR="009644EC" w:rsidRPr="00E07C8E" w14:paraId="515784CA" w14:textId="77777777" w:rsidTr="009644EC">
        <w:tc>
          <w:tcPr>
            <w:tcW w:w="861" w:type="dxa"/>
            <w:vAlign w:val="center"/>
          </w:tcPr>
          <w:p w14:paraId="7D846FC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40</w:t>
            </w:r>
          </w:p>
        </w:tc>
        <w:tc>
          <w:tcPr>
            <w:tcW w:w="1407" w:type="dxa"/>
            <w:vAlign w:val="bottom"/>
          </w:tcPr>
          <w:p w14:paraId="5CC1D05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-3.563±2.270</w:t>
            </w:r>
          </w:p>
        </w:tc>
        <w:tc>
          <w:tcPr>
            <w:tcW w:w="1441" w:type="dxa"/>
            <w:vAlign w:val="bottom"/>
          </w:tcPr>
          <w:p w14:paraId="1262240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7.813±2.133</w:t>
            </w:r>
          </w:p>
        </w:tc>
        <w:tc>
          <w:tcPr>
            <w:tcW w:w="1445" w:type="dxa"/>
            <w:gridSpan w:val="2"/>
            <w:vAlign w:val="bottom"/>
          </w:tcPr>
          <w:p w14:paraId="5A0CB72C"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8.245±1.243</w:t>
            </w:r>
          </w:p>
        </w:tc>
        <w:tc>
          <w:tcPr>
            <w:tcW w:w="1408" w:type="dxa"/>
            <w:vAlign w:val="bottom"/>
          </w:tcPr>
          <w:p w14:paraId="34DBE74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0.160±0.034</w:t>
            </w:r>
          </w:p>
        </w:tc>
        <w:tc>
          <w:tcPr>
            <w:tcW w:w="1329" w:type="dxa"/>
            <w:vAlign w:val="bottom"/>
          </w:tcPr>
          <w:p w14:paraId="734475E4"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0.215±0.053</w:t>
            </w:r>
          </w:p>
        </w:tc>
        <w:tc>
          <w:tcPr>
            <w:tcW w:w="1336" w:type="dxa"/>
            <w:gridSpan w:val="2"/>
            <w:vAlign w:val="bottom"/>
          </w:tcPr>
          <w:p w14:paraId="246BA9A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0.178±0.025</w:t>
            </w:r>
          </w:p>
        </w:tc>
      </w:tr>
    </w:tbl>
    <w:p w14:paraId="258E2A87" w14:textId="77777777" w:rsidR="00AB4F0D" w:rsidRPr="00E07C8E" w:rsidRDefault="00AB4F0D" w:rsidP="00AB4F0D">
      <w:pPr>
        <w:spacing w:line="480" w:lineRule="auto"/>
      </w:pPr>
    </w:p>
    <w:p w14:paraId="5A023B28" w14:textId="77777777" w:rsidR="00AB4F0D" w:rsidRPr="00E07C8E" w:rsidRDefault="00AB4F0D" w:rsidP="00AB4F0D">
      <w:r w:rsidRPr="00E07C8E">
        <w:br w:type="page"/>
      </w:r>
      <w:bookmarkStart w:id="328" w:name="_Toc446419888"/>
      <w:r w:rsidR="009210E2" w:rsidRPr="00E07C8E">
        <w:rPr>
          <w:rStyle w:val="Heading4Char"/>
        </w:rPr>
        <w:lastRenderedPageBreak/>
        <w:t>Table 33</w:t>
      </w:r>
      <w:r w:rsidRPr="00E07C8E">
        <w:rPr>
          <w:rStyle w:val="Heading4Char"/>
        </w:rPr>
        <w:t xml:space="preserve">. </w:t>
      </w:r>
      <w:proofErr w:type="gramStart"/>
      <w:r w:rsidRPr="00E07C8E">
        <w:rPr>
          <w:rStyle w:val="Heading4Char"/>
        </w:rPr>
        <w:t>Varus group level walking peak internal rotation angle and internal rotation moments</w:t>
      </w:r>
      <w:bookmarkEnd w:id="328"/>
      <w:r w:rsidRPr="00E07C8E">
        <w:t>.</w:t>
      </w:r>
      <w:proofErr w:type="gramEnd"/>
    </w:p>
    <w:tbl>
      <w:tblPr>
        <w:tblStyle w:val="TableGrid"/>
        <w:tblW w:w="958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2"/>
        <w:gridCol w:w="1586"/>
        <w:gridCol w:w="1517"/>
        <w:gridCol w:w="1187"/>
        <w:gridCol w:w="261"/>
        <w:gridCol w:w="1441"/>
        <w:gridCol w:w="1329"/>
        <w:gridCol w:w="1399"/>
      </w:tblGrid>
      <w:tr w:rsidR="00196DCD" w:rsidRPr="00E07C8E" w14:paraId="75FAE4AD" w14:textId="77777777" w:rsidTr="009644EC">
        <w:tc>
          <w:tcPr>
            <w:tcW w:w="862" w:type="dxa"/>
            <w:tcBorders>
              <w:top w:val="single" w:sz="4" w:space="0" w:color="auto"/>
              <w:left w:val="nil"/>
              <w:bottom w:val="single" w:sz="4" w:space="0" w:color="auto"/>
            </w:tcBorders>
            <w:vAlign w:val="center"/>
          </w:tcPr>
          <w:p w14:paraId="22A45DA0" w14:textId="77777777" w:rsidR="00196DCD" w:rsidRPr="00E07C8E" w:rsidRDefault="00196DCD" w:rsidP="00196DCD">
            <w:pPr>
              <w:jc w:val="center"/>
              <w:rPr>
                <w:b/>
                <w:sz w:val="20"/>
                <w:szCs w:val="20"/>
              </w:rPr>
            </w:pPr>
          </w:p>
        </w:tc>
        <w:tc>
          <w:tcPr>
            <w:tcW w:w="4290" w:type="dxa"/>
            <w:gridSpan w:val="3"/>
            <w:tcBorders>
              <w:top w:val="single" w:sz="4" w:space="0" w:color="auto"/>
              <w:bottom w:val="single" w:sz="4" w:space="0" w:color="auto"/>
            </w:tcBorders>
            <w:vAlign w:val="center"/>
          </w:tcPr>
          <w:p w14:paraId="16A892C7" w14:textId="77777777" w:rsidR="00196DCD" w:rsidRPr="00E07C8E" w:rsidRDefault="00196DCD" w:rsidP="00196DCD">
            <w:pPr>
              <w:jc w:val="center"/>
              <w:rPr>
                <w:b/>
                <w:sz w:val="20"/>
                <w:szCs w:val="20"/>
              </w:rPr>
            </w:pPr>
            <w:r w:rsidRPr="00E07C8E">
              <w:rPr>
                <w:b/>
                <w:sz w:val="20"/>
                <w:szCs w:val="20"/>
              </w:rPr>
              <w:t>Peak Internal Rotation Angle (</w:t>
            </w:r>
            <w:proofErr w:type="spellStart"/>
            <w:r w:rsidRPr="00E07C8E">
              <w:rPr>
                <w:b/>
                <w:sz w:val="20"/>
                <w:szCs w:val="20"/>
              </w:rPr>
              <w:t>deg</w:t>
            </w:r>
            <w:proofErr w:type="spellEnd"/>
            <w:r w:rsidRPr="00E07C8E">
              <w:rPr>
                <w:b/>
                <w:sz w:val="20"/>
                <w:szCs w:val="20"/>
              </w:rPr>
              <w:t>)</w:t>
            </w:r>
          </w:p>
        </w:tc>
        <w:tc>
          <w:tcPr>
            <w:tcW w:w="4430" w:type="dxa"/>
            <w:gridSpan w:val="4"/>
            <w:tcBorders>
              <w:top w:val="single" w:sz="4" w:space="0" w:color="auto"/>
              <w:bottom w:val="single" w:sz="4" w:space="0" w:color="auto"/>
            </w:tcBorders>
            <w:vAlign w:val="center"/>
          </w:tcPr>
          <w:p w14:paraId="5C1392FD" w14:textId="77777777" w:rsidR="00196DCD" w:rsidRPr="00E07C8E" w:rsidRDefault="00196DCD" w:rsidP="00196DCD">
            <w:pPr>
              <w:jc w:val="center"/>
              <w:rPr>
                <w:b/>
                <w:sz w:val="20"/>
                <w:szCs w:val="20"/>
              </w:rPr>
            </w:pPr>
            <w:r w:rsidRPr="00E07C8E">
              <w:rPr>
                <w:b/>
                <w:sz w:val="20"/>
                <w:szCs w:val="20"/>
              </w:rPr>
              <w:t>Peak Internal Rotation Moment (Nm/kg)</w:t>
            </w:r>
          </w:p>
        </w:tc>
      </w:tr>
      <w:tr w:rsidR="00AB4F0D" w:rsidRPr="00E07C8E" w14:paraId="252AD876" w14:textId="77777777" w:rsidTr="009644EC">
        <w:tc>
          <w:tcPr>
            <w:tcW w:w="862" w:type="dxa"/>
            <w:tcBorders>
              <w:top w:val="single" w:sz="4" w:space="0" w:color="auto"/>
              <w:left w:val="nil"/>
              <w:bottom w:val="single" w:sz="4" w:space="0" w:color="auto"/>
            </w:tcBorders>
            <w:vAlign w:val="center"/>
          </w:tcPr>
          <w:p w14:paraId="3523A8D9" w14:textId="77777777" w:rsidR="00AB4F0D" w:rsidRPr="00E07C8E" w:rsidRDefault="00AB4F0D" w:rsidP="00196DCD">
            <w:pPr>
              <w:jc w:val="center"/>
              <w:rPr>
                <w:b/>
                <w:sz w:val="20"/>
                <w:szCs w:val="20"/>
              </w:rPr>
            </w:pPr>
            <w:r w:rsidRPr="00E07C8E">
              <w:rPr>
                <w:b/>
                <w:sz w:val="20"/>
                <w:szCs w:val="20"/>
              </w:rPr>
              <w:t>Subject</w:t>
            </w:r>
          </w:p>
        </w:tc>
        <w:tc>
          <w:tcPr>
            <w:tcW w:w="1586" w:type="dxa"/>
            <w:tcBorders>
              <w:top w:val="single" w:sz="4" w:space="0" w:color="auto"/>
              <w:bottom w:val="single" w:sz="4" w:space="0" w:color="auto"/>
            </w:tcBorders>
            <w:vAlign w:val="center"/>
          </w:tcPr>
          <w:p w14:paraId="34116B2B" w14:textId="77777777" w:rsidR="00AB4F0D" w:rsidRPr="00E07C8E" w:rsidRDefault="00AB4F0D" w:rsidP="00196DCD">
            <w:pPr>
              <w:jc w:val="center"/>
              <w:rPr>
                <w:b/>
                <w:sz w:val="20"/>
                <w:szCs w:val="20"/>
              </w:rPr>
            </w:pPr>
            <w:r w:rsidRPr="00E07C8E">
              <w:rPr>
                <w:b/>
                <w:sz w:val="20"/>
                <w:szCs w:val="20"/>
              </w:rPr>
              <w:t>Normal</w:t>
            </w:r>
          </w:p>
        </w:tc>
        <w:tc>
          <w:tcPr>
            <w:tcW w:w="1517" w:type="dxa"/>
            <w:tcBorders>
              <w:top w:val="single" w:sz="4" w:space="0" w:color="auto"/>
              <w:bottom w:val="single" w:sz="4" w:space="0" w:color="auto"/>
            </w:tcBorders>
            <w:vAlign w:val="center"/>
          </w:tcPr>
          <w:p w14:paraId="1B491E66" w14:textId="77777777" w:rsidR="00AB4F0D" w:rsidRPr="00E07C8E" w:rsidRDefault="00AB4F0D" w:rsidP="00196DCD">
            <w:pPr>
              <w:jc w:val="center"/>
              <w:rPr>
                <w:b/>
                <w:sz w:val="20"/>
                <w:szCs w:val="20"/>
              </w:rPr>
            </w:pPr>
            <w:r w:rsidRPr="00E07C8E">
              <w:rPr>
                <w:b/>
                <w:sz w:val="20"/>
                <w:szCs w:val="20"/>
              </w:rPr>
              <w:t>TI</w:t>
            </w:r>
          </w:p>
        </w:tc>
        <w:tc>
          <w:tcPr>
            <w:tcW w:w="1448" w:type="dxa"/>
            <w:gridSpan w:val="2"/>
            <w:tcBorders>
              <w:top w:val="single" w:sz="4" w:space="0" w:color="auto"/>
              <w:bottom w:val="single" w:sz="4" w:space="0" w:color="auto"/>
            </w:tcBorders>
            <w:vAlign w:val="center"/>
          </w:tcPr>
          <w:p w14:paraId="5F1FF75C" w14:textId="77777777" w:rsidR="00AB4F0D" w:rsidRPr="00E07C8E" w:rsidRDefault="00AB4F0D" w:rsidP="00196DCD">
            <w:pPr>
              <w:jc w:val="center"/>
              <w:rPr>
                <w:b/>
                <w:sz w:val="20"/>
                <w:szCs w:val="20"/>
              </w:rPr>
            </w:pPr>
            <w:r w:rsidRPr="00E07C8E">
              <w:rPr>
                <w:b/>
                <w:sz w:val="20"/>
                <w:szCs w:val="20"/>
              </w:rPr>
              <w:t>TIW</w:t>
            </w:r>
          </w:p>
        </w:tc>
        <w:tc>
          <w:tcPr>
            <w:tcW w:w="1441" w:type="dxa"/>
            <w:tcBorders>
              <w:top w:val="single" w:sz="4" w:space="0" w:color="auto"/>
              <w:bottom w:val="single" w:sz="4" w:space="0" w:color="auto"/>
            </w:tcBorders>
            <w:vAlign w:val="center"/>
          </w:tcPr>
          <w:p w14:paraId="68616920" w14:textId="77777777" w:rsidR="00AB4F0D" w:rsidRPr="00E07C8E" w:rsidRDefault="00AB4F0D" w:rsidP="00196DCD">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7C0ACF42" w14:textId="77777777" w:rsidR="00AB4F0D" w:rsidRPr="00E07C8E" w:rsidRDefault="00AB4F0D" w:rsidP="00196DCD">
            <w:pPr>
              <w:jc w:val="center"/>
              <w:rPr>
                <w:b/>
                <w:sz w:val="20"/>
                <w:szCs w:val="20"/>
              </w:rPr>
            </w:pPr>
            <w:r w:rsidRPr="00E07C8E">
              <w:rPr>
                <w:b/>
                <w:sz w:val="20"/>
                <w:szCs w:val="20"/>
              </w:rPr>
              <w:t>TI</w:t>
            </w:r>
          </w:p>
        </w:tc>
        <w:tc>
          <w:tcPr>
            <w:tcW w:w="1399" w:type="dxa"/>
            <w:tcBorders>
              <w:top w:val="single" w:sz="4" w:space="0" w:color="auto"/>
              <w:bottom w:val="single" w:sz="4" w:space="0" w:color="auto"/>
            </w:tcBorders>
            <w:vAlign w:val="center"/>
          </w:tcPr>
          <w:p w14:paraId="45BE00A0" w14:textId="77777777" w:rsidR="00AB4F0D" w:rsidRPr="00E07C8E" w:rsidRDefault="00AB4F0D" w:rsidP="00196DCD">
            <w:pPr>
              <w:jc w:val="center"/>
              <w:rPr>
                <w:b/>
                <w:sz w:val="20"/>
                <w:szCs w:val="20"/>
              </w:rPr>
            </w:pPr>
            <w:r w:rsidRPr="00E07C8E">
              <w:rPr>
                <w:b/>
                <w:sz w:val="20"/>
                <w:szCs w:val="20"/>
              </w:rPr>
              <w:t>TIW</w:t>
            </w:r>
          </w:p>
        </w:tc>
      </w:tr>
      <w:tr w:rsidR="009644EC" w:rsidRPr="00E07C8E" w14:paraId="0F7E70EA" w14:textId="77777777" w:rsidTr="009644EC">
        <w:tc>
          <w:tcPr>
            <w:tcW w:w="862" w:type="dxa"/>
            <w:tcBorders>
              <w:top w:val="single" w:sz="4" w:space="0" w:color="auto"/>
            </w:tcBorders>
            <w:vAlign w:val="center"/>
          </w:tcPr>
          <w:p w14:paraId="77BEF4A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w:t>
            </w:r>
          </w:p>
        </w:tc>
        <w:tc>
          <w:tcPr>
            <w:tcW w:w="1586" w:type="dxa"/>
            <w:tcBorders>
              <w:top w:val="single" w:sz="4" w:space="0" w:color="auto"/>
            </w:tcBorders>
            <w:vAlign w:val="bottom"/>
          </w:tcPr>
          <w:p w14:paraId="73BC263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-13.026±1.080</w:t>
            </w:r>
          </w:p>
        </w:tc>
        <w:tc>
          <w:tcPr>
            <w:tcW w:w="1517" w:type="dxa"/>
            <w:tcBorders>
              <w:top w:val="single" w:sz="4" w:space="0" w:color="auto"/>
            </w:tcBorders>
            <w:vAlign w:val="bottom"/>
          </w:tcPr>
          <w:p w14:paraId="141423A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-6.711±1.497</w:t>
            </w:r>
          </w:p>
        </w:tc>
        <w:tc>
          <w:tcPr>
            <w:tcW w:w="1448" w:type="dxa"/>
            <w:gridSpan w:val="2"/>
            <w:tcBorders>
              <w:top w:val="single" w:sz="4" w:space="0" w:color="auto"/>
            </w:tcBorders>
            <w:vAlign w:val="bottom"/>
          </w:tcPr>
          <w:p w14:paraId="63A9166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-4.054±1.099</w:t>
            </w:r>
          </w:p>
        </w:tc>
        <w:tc>
          <w:tcPr>
            <w:tcW w:w="1441" w:type="dxa"/>
            <w:tcBorders>
              <w:top w:val="single" w:sz="4" w:space="0" w:color="auto"/>
            </w:tcBorders>
            <w:vAlign w:val="bottom"/>
          </w:tcPr>
          <w:p w14:paraId="68CE8CD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0.117±0.027</w:t>
            </w:r>
          </w:p>
        </w:tc>
        <w:tc>
          <w:tcPr>
            <w:tcW w:w="1329" w:type="dxa"/>
            <w:tcBorders>
              <w:top w:val="single" w:sz="4" w:space="0" w:color="auto"/>
            </w:tcBorders>
            <w:vAlign w:val="bottom"/>
          </w:tcPr>
          <w:p w14:paraId="56FD2EBA"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0.139±0.021</w:t>
            </w:r>
          </w:p>
        </w:tc>
        <w:tc>
          <w:tcPr>
            <w:tcW w:w="1399" w:type="dxa"/>
            <w:tcBorders>
              <w:top w:val="single" w:sz="4" w:space="0" w:color="auto"/>
            </w:tcBorders>
            <w:vAlign w:val="bottom"/>
          </w:tcPr>
          <w:p w14:paraId="49F678A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0.164±0.029</w:t>
            </w:r>
          </w:p>
        </w:tc>
      </w:tr>
      <w:tr w:rsidR="009644EC" w:rsidRPr="00E07C8E" w14:paraId="4C8E9CAA" w14:textId="77777777" w:rsidTr="009644EC">
        <w:tc>
          <w:tcPr>
            <w:tcW w:w="862" w:type="dxa"/>
            <w:vAlign w:val="center"/>
          </w:tcPr>
          <w:p w14:paraId="00BE6BD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w:t>
            </w:r>
          </w:p>
        </w:tc>
        <w:tc>
          <w:tcPr>
            <w:tcW w:w="1586" w:type="dxa"/>
            <w:vAlign w:val="bottom"/>
          </w:tcPr>
          <w:p w14:paraId="243CF99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3.899±0.698</w:t>
            </w:r>
          </w:p>
        </w:tc>
        <w:tc>
          <w:tcPr>
            <w:tcW w:w="1517" w:type="dxa"/>
            <w:vAlign w:val="bottom"/>
          </w:tcPr>
          <w:p w14:paraId="523FFCC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11.881±2.194</w:t>
            </w:r>
          </w:p>
        </w:tc>
        <w:tc>
          <w:tcPr>
            <w:tcW w:w="1448" w:type="dxa"/>
            <w:gridSpan w:val="2"/>
            <w:vAlign w:val="bottom"/>
          </w:tcPr>
          <w:p w14:paraId="7BD2663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14.300±1.986</w:t>
            </w:r>
          </w:p>
        </w:tc>
        <w:tc>
          <w:tcPr>
            <w:tcW w:w="1441" w:type="dxa"/>
            <w:vAlign w:val="bottom"/>
          </w:tcPr>
          <w:p w14:paraId="51A7C8A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0.135±0.027</w:t>
            </w:r>
          </w:p>
        </w:tc>
        <w:tc>
          <w:tcPr>
            <w:tcW w:w="1329" w:type="dxa"/>
            <w:vAlign w:val="bottom"/>
          </w:tcPr>
          <w:p w14:paraId="2CCABBB7"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0.238±0.059</w:t>
            </w:r>
          </w:p>
        </w:tc>
        <w:tc>
          <w:tcPr>
            <w:tcW w:w="1399" w:type="dxa"/>
            <w:vAlign w:val="bottom"/>
          </w:tcPr>
          <w:p w14:paraId="789022A9"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0.237±0.053</w:t>
            </w:r>
          </w:p>
        </w:tc>
      </w:tr>
      <w:tr w:rsidR="009644EC" w:rsidRPr="00E07C8E" w14:paraId="27208F81" w14:textId="77777777" w:rsidTr="009644EC">
        <w:tc>
          <w:tcPr>
            <w:tcW w:w="862" w:type="dxa"/>
            <w:vAlign w:val="center"/>
          </w:tcPr>
          <w:p w14:paraId="161CF58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4</w:t>
            </w:r>
          </w:p>
        </w:tc>
        <w:tc>
          <w:tcPr>
            <w:tcW w:w="1586" w:type="dxa"/>
            <w:vAlign w:val="bottom"/>
          </w:tcPr>
          <w:p w14:paraId="7005339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-7.592±0.617</w:t>
            </w:r>
          </w:p>
        </w:tc>
        <w:tc>
          <w:tcPr>
            <w:tcW w:w="1517" w:type="dxa"/>
            <w:vAlign w:val="bottom"/>
          </w:tcPr>
          <w:p w14:paraId="1298C3A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2.695±1.228</w:t>
            </w:r>
          </w:p>
        </w:tc>
        <w:tc>
          <w:tcPr>
            <w:tcW w:w="1448" w:type="dxa"/>
            <w:gridSpan w:val="2"/>
            <w:vAlign w:val="bottom"/>
          </w:tcPr>
          <w:p w14:paraId="0996C67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5.065±1.615</w:t>
            </w:r>
          </w:p>
        </w:tc>
        <w:tc>
          <w:tcPr>
            <w:tcW w:w="1441" w:type="dxa"/>
            <w:vAlign w:val="bottom"/>
          </w:tcPr>
          <w:p w14:paraId="7849AE0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0.120±0.022</w:t>
            </w:r>
          </w:p>
        </w:tc>
        <w:tc>
          <w:tcPr>
            <w:tcW w:w="1329" w:type="dxa"/>
            <w:vAlign w:val="bottom"/>
          </w:tcPr>
          <w:p w14:paraId="3DA65614"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0.120±0.034</w:t>
            </w:r>
          </w:p>
        </w:tc>
        <w:tc>
          <w:tcPr>
            <w:tcW w:w="1399" w:type="dxa"/>
            <w:vAlign w:val="bottom"/>
          </w:tcPr>
          <w:p w14:paraId="314109C5"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0.132±0.011</w:t>
            </w:r>
          </w:p>
        </w:tc>
      </w:tr>
      <w:tr w:rsidR="009644EC" w:rsidRPr="00E07C8E" w14:paraId="3579E221" w14:textId="77777777" w:rsidTr="009644EC">
        <w:tc>
          <w:tcPr>
            <w:tcW w:w="862" w:type="dxa"/>
            <w:vAlign w:val="center"/>
          </w:tcPr>
          <w:p w14:paraId="272DFF8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8</w:t>
            </w:r>
          </w:p>
        </w:tc>
        <w:tc>
          <w:tcPr>
            <w:tcW w:w="1586" w:type="dxa"/>
            <w:vAlign w:val="bottom"/>
          </w:tcPr>
          <w:p w14:paraId="2AB10309"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-6.099±1.499</w:t>
            </w:r>
          </w:p>
        </w:tc>
        <w:tc>
          <w:tcPr>
            <w:tcW w:w="1517" w:type="dxa"/>
            <w:vAlign w:val="bottom"/>
          </w:tcPr>
          <w:p w14:paraId="63CE490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-5.880±0.955</w:t>
            </w:r>
          </w:p>
        </w:tc>
        <w:tc>
          <w:tcPr>
            <w:tcW w:w="1448" w:type="dxa"/>
            <w:gridSpan w:val="2"/>
            <w:vAlign w:val="bottom"/>
          </w:tcPr>
          <w:p w14:paraId="7BD5A7A7"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-0.120±0.704</w:t>
            </w:r>
          </w:p>
        </w:tc>
        <w:tc>
          <w:tcPr>
            <w:tcW w:w="1441" w:type="dxa"/>
            <w:vAlign w:val="bottom"/>
          </w:tcPr>
          <w:p w14:paraId="4E8D9E6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0.177±0.021</w:t>
            </w:r>
          </w:p>
        </w:tc>
        <w:tc>
          <w:tcPr>
            <w:tcW w:w="1329" w:type="dxa"/>
            <w:vAlign w:val="bottom"/>
          </w:tcPr>
          <w:p w14:paraId="2A022B63"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0.168±0.028</w:t>
            </w:r>
          </w:p>
        </w:tc>
        <w:tc>
          <w:tcPr>
            <w:tcW w:w="1399" w:type="dxa"/>
            <w:vAlign w:val="bottom"/>
          </w:tcPr>
          <w:p w14:paraId="30472C43"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0.155±0.014</w:t>
            </w:r>
          </w:p>
        </w:tc>
      </w:tr>
      <w:tr w:rsidR="009644EC" w:rsidRPr="00E07C8E" w14:paraId="6044E819" w14:textId="77777777" w:rsidTr="009644EC">
        <w:tc>
          <w:tcPr>
            <w:tcW w:w="862" w:type="dxa"/>
            <w:vAlign w:val="center"/>
          </w:tcPr>
          <w:p w14:paraId="1FE4D30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13</w:t>
            </w:r>
          </w:p>
        </w:tc>
        <w:tc>
          <w:tcPr>
            <w:tcW w:w="1586" w:type="dxa"/>
            <w:vAlign w:val="bottom"/>
          </w:tcPr>
          <w:p w14:paraId="2880482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-12.105±1.439</w:t>
            </w:r>
          </w:p>
        </w:tc>
        <w:tc>
          <w:tcPr>
            <w:tcW w:w="1517" w:type="dxa"/>
            <w:vAlign w:val="bottom"/>
          </w:tcPr>
          <w:p w14:paraId="5C5CB1C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-5.130±2.872</w:t>
            </w:r>
          </w:p>
        </w:tc>
        <w:tc>
          <w:tcPr>
            <w:tcW w:w="1448" w:type="dxa"/>
            <w:gridSpan w:val="2"/>
            <w:vAlign w:val="bottom"/>
          </w:tcPr>
          <w:p w14:paraId="6B1CB5D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-4.997±1.785</w:t>
            </w:r>
          </w:p>
        </w:tc>
        <w:tc>
          <w:tcPr>
            <w:tcW w:w="1441" w:type="dxa"/>
            <w:vAlign w:val="bottom"/>
          </w:tcPr>
          <w:p w14:paraId="4779132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0.048±0.013</w:t>
            </w:r>
          </w:p>
        </w:tc>
        <w:tc>
          <w:tcPr>
            <w:tcW w:w="1329" w:type="dxa"/>
            <w:vAlign w:val="bottom"/>
          </w:tcPr>
          <w:p w14:paraId="0AE0D0C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0.144±0.015</w:t>
            </w:r>
          </w:p>
        </w:tc>
        <w:tc>
          <w:tcPr>
            <w:tcW w:w="1399" w:type="dxa"/>
            <w:vAlign w:val="bottom"/>
          </w:tcPr>
          <w:p w14:paraId="6DB5532D"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0.163±0.014</w:t>
            </w:r>
          </w:p>
        </w:tc>
      </w:tr>
      <w:tr w:rsidR="009644EC" w:rsidRPr="00E07C8E" w14:paraId="0A1A2386" w14:textId="77777777" w:rsidTr="009644EC">
        <w:tc>
          <w:tcPr>
            <w:tcW w:w="862" w:type="dxa"/>
            <w:vAlign w:val="center"/>
          </w:tcPr>
          <w:p w14:paraId="4E88DF9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18</w:t>
            </w:r>
          </w:p>
        </w:tc>
        <w:tc>
          <w:tcPr>
            <w:tcW w:w="1586" w:type="dxa"/>
            <w:vAlign w:val="bottom"/>
          </w:tcPr>
          <w:p w14:paraId="73F5D1B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-14.663±2.226</w:t>
            </w:r>
          </w:p>
        </w:tc>
        <w:tc>
          <w:tcPr>
            <w:tcW w:w="1517" w:type="dxa"/>
            <w:vAlign w:val="bottom"/>
          </w:tcPr>
          <w:p w14:paraId="387BF02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-1.873±0.976</w:t>
            </w:r>
          </w:p>
        </w:tc>
        <w:tc>
          <w:tcPr>
            <w:tcW w:w="1448" w:type="dxa"/>
            <w:gridSpan w:val="2"/>
            <w:vAlign w:val="bottom"/>
          </w:tcPr>
          <w:p w14:paraId="05B85CA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-2.015±3.799</w:t>
            </w:r>
          </w:p>
        </w:tc>
        <w:tc>
          <w:tcPr>
            <w:tcW w:w="1441" w:type="dxa"/>
            <w:vAlign w:val="bottom"/>
          </w:tcPr>
          <w:p w14:paraId="0CC69E9A"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0.227±0.021</w:t>
            </w:r>
          </w:p>
        </w:tc>
        <w:tc>
          <w:tcPr>
            <w:tcW w:w="1329" w:type="dxa"/>
            <w:vAlign w:val="bottom"/>
          </w:tcPr>
          <w:p w14:paraId="3ABF351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0.222±0.012</w:t>
            </w:r>
          </w:p>
        </w:tc>
        <w:tc>
          <w:tcPr>
            <w:tcW w:w="1399" w:type="dxa"/>
            <w:vAlign w:val="bottom"/>
          </w:tcPr>
          <w:p w14:paraId="54638CB7"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0.251±0.034</w:t>
            </w:r>
          </w:p>
        </w:tc>
      </w:tr>
      <w:tr w:rsidR="009644EC" w:rsidRPr="00E07C8E" w14:paraId="144CBA8B" w14:textId="77777777" w:rsidTr="009644EC">
        <w:tc>
          <w:tcPr>
            <w:tcW w:w="862" w:type="dxa"/>
            <w:vAlign w:val="center"/>
          </w:tcPr>
          <w:p w14:paraId="27D17365"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20</w:t>
            </w:r>
          </w:p>
        </w:tc>
        <w:tc>
          <w:tcPr>
            <w:tcW w:w="1586" w:type="dxa"/>
            <w:vAlign w:val="bottom"/>
          </w:tcPr>
          <w:p w14:paraId="2944A78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-11.872±0.836</w:t>
            </w:r>
          </w:p>
        </w:tc>
        <w:tc>
          <w:tcPr>
            <w:tcW w:w="1517" w:type="dxa"/>
            <w:vAlign w:val="bottom"/>
          </w:tcPr>
          <w:p w14:paraId="49DAFA7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-1.132±1.247</w:t>
            </w:r>
          </w:p>
        </w:tc>
        <w:tc>
          <w:tcPr>
            <w:tcW w:w="1448" w:type="dxa"/>
            <w:gridSpan w:val="2"/>
            <w:vAlign w:val="bottom"/>
          </w:tcPr>
          <w:p w14:paraId="70C6C78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-0.795±1.305</w:t>
            </w:r>
          </w:p>
        </w:tc>
        <w:tc>
          <w:tcPr>
            <w:tcW w:w="1441" w:type="dxa"/>
            <w:vAlign w:val="bottom"/>
          </w:tcPr>
          <w:p w14:paraId="14E2216D"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0.154±0.010</w:t>
            </w:r>
          </w:p>
        </w:tc>
        <w:tc>
          <w:tcPr>
            <w:tcW w:w="1329" w:type="dxa"/>
            <w:vAlign w:val="bottom"/>
          </w:tcPr>
          <w:p w14:paraId="422904E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0.182±0.027</w:t>
            </w:r>
          </w:p>
        </w:tc>
        <w:tc>
          <w:tcPr>
            <w:tcW w:w="1399" w:type="dxa"/>
            <w:vAlign w:val="bottom"/>
          </w:tcPr>
          <w:p w14:paraId="3AACDAA5"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0.145±0.012</w:t>
            </w:r>
          </w:p>
        </w:tc>
      </w:tr>
      <w:tr w:rsidR="009644EC" w:rsidRPr="00E07C8E" w14:paraId="2D4D4188" w14:textId="77777777" w:rsidTr="009644EC">
        <w:tc>
          <w:tcPr>
            <w:tcW w:w="862" w:type="dxa"/>
            <w:vAlign w:val="center"/>
          </w:tcPr>
          <w:p w14:paraId="5E9D2EBA"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22</w:t>
            </w:r>
          </w:p>
        </w:tc>
        <w:tc>
          <w:tcPr>
            <w:tcW w:w="1586" w:type="dxa"/>
            <w:vAlign w:val="bottom"/>
          </w:tcPr>
          <w:p w14:paraId="4F16734E"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-3.325±1.113</w:t>
            </w:r>
          </w:p>
        </w:tc>
        <w:tc>
          <w:tcPr>
            <w:tcW w:w="1517" w:type="dxa"/>
            <w:vAlign w:val="bottom"/>
          </w:tcPr>
          <w:p w14:paraId="2B525A18"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1.788±1.873</w:t>
            </w:r>
          </w:p>
        </w:tc>
        <w:tc>
          <w:tcPr>
            <w:tcW w:w="1448" w:type="dxa"/>
            <w:gridSpan w:val="2"/>
            <w:vAlign w:val="bottom"/>
          </w:tcPr>
          <w:p w14:paraId="11570DA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3.213±0.951</w:t>
            </w:r>
          </w:p>
        </w:tc>
        <w:tc>
          <w:tcPr>
            <w:tcW w:w="1441" w:type="dxa"/>
            <w:vAlign w:val="bottom"/>
          </w:tcPr>
          <w:p w14:paraId="53B2BB3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0.184±0.018</w:t>
            </w:r>
          </w:p>
        </w:tc>
        <w:tc>
          <w:tcPr>
            <w:tcW w:w="1329" w:type="dxa"/>
            <w:vAlign w:val="bottom"/>
          </w:tcPr>
          <w:p w14:paraId="0AC4419D"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0.209±0.024</w:t>
            </w:r>
          </w:p>
        </w:tc>
        <w:tc>
          <w:tcPr>
            <w:tcW w:w="1399" w:type="dxa"/>
            <w:vAlign w:val="bottom"/>
          </w:tcPr>
          <w:p w14:paraId="2615CC59"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0.141±0.030</w:t>
            </w:r>
          </w:p>
        </w:tc>
      </w:tr>
      <w:tr w:rsidR="009644EC" w:rsidRPr="00E07C8E" w14:paraId="7CF3038A" w14:textId="77777777" w:rsidTr="009644EC">
        <w:tc>
          <w:tcPr>
            <w:tcW w:w="862" w:type="dxa"/>
            <w:vAlign w:val="center"/>
          </w:tcPr>
          <w:p w14:paraId="07D7D806"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25</w:t>
            </w:r>
          </w:p>
        </w:tc>
        <w:tc>
          <w:tcPr>
            <w:tcW w:w="1586" w:type="dxa"/>
            <w:vAlign w:val="bottom"/>
          </w:tcPr>
          <w:p w14:paraId="7E871AF1"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4.994±0.583</w:t>
            </w:r>
          </w:p>
        </w:tc>
        <w:tc>
          <w:tcPr>
            <w:tcW w:w="1517" w:type="dxa"/>
            <w:vAlign w:val="bottom"/>
          </w:tcPr>
          <w:p w14:paraId="20219BA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12.888±1.044</w:t>
            </w:r>
          </w:p>
        </w:tc>
        <w:tc>
          <w:tcPr>
            <w:tcW w:w="1448" w:type="dxa"/>
            <w:gridSpan w:val="2"/>
            <w:vAlign w:val="bottom"/>
          </w:tcPr>
          <w:p w14:paraId="445DBC5F"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13.025±0.993</w:t>
            </w:r>
          </w:p>
        </w:tc>
        <w:tc>
          <w:tcPr>
            <w:tcW w:w="1441" w:type="dxa"/>
            <w:vAlign w:val="bottom"/>
          </w:tcPr>
          <w:p w14:paraId="5B106CC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0.129±0.011</w:t>
            </w:r>
          </w:p>
        </w:tc>
        <w:tc>
          <w:tcPr>
            <w:tcW w:w="1329" w:type="dxa"/>
            <w:vAlign w:val="bottom"/>
          </w:tcPr>
          <w:p w14:paraId="20297665"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0.178±0.026</w:t>
            </w:r>
          </w:p>
        </w:tc>
        <w:tc>
          <w:tcPr>
            <w:tcW w:w="1399" w:type="dxa"/>
            <w:vAlign w:val="bottom"/>
          </w:tcPr>
          <w:p w14:paraId="71AFB656"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0.187±0.020</w:t>
            </w:r>
          </w:p>
        </w:tc>
      </w:tr>
      <w:tr w:rsidR="009644EC" w:rsidRPr="00E07C8E" w14:paraId="4E52BCBD" w14:textId="77777777" w:rsidTr="009644EC">
        <w:tc>
          <w:tcPr>
            <w:tcW w:w="862" w:type="dxa"/>
            <w:vAlign w:val="center"/>
          </w:tcPr>
          <w:p w14:paraId="11DBC08B"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26</w:t>
            </w:r>
          </w:p>
        </w:tc>
        <w:tc>
          <w:tcPr>
            <w:tcW w:w="1586" w:type="dxa"/>
            <w:vAlign w:val="bottom"/>
          </w:tcPr>
          <w:p w14:paraId="36764E44"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-6.897±1.447</w:t>
            </w:r>
          </w:p>
        </w:tc>
        <w:tc>
          <w:tcPr>
            <w:tcW w:w="1517" w:type="dxa"/>
            <w:vAlign w:val="bottom"/>
          </w:tcPr>
          <w:p w14:paraId="73A56243"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0.968±1.219</w:t>
            </w:r>
          </w:p>
        </w:tc>
        <w:tc>
          <w:tcPr>
            <w:tcW w:w="1448" w:type="dxa"/>
            <w:gridSpan w:val="2"/>
            <w:vAlign w:val="bottom"/>
          </w:tcPr>
          <w:p w14:paraId="2AB7A33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3.934±1.990</w:t>
            </w:r>
          </w:p>
        </w:tc>
        <w:tc>
          <w:tcPr>
            <w:tcW w:w="1441" w:type="dxa"/>
            <w:vAlign w:val="bottom"/>
          </w:tcPr>
          <w:p w14:paraId="61FC7C92" w14:textId="77777777" w:rsidR="009644EC" w:rsidRPr="00E07C8E" w:rsidRDefault="009644EC" w:rsidP="00196DCD">
            <w:pPr>
              <w:spacing w:line="480" w:lineRule="auto"/>
              <w:jc w:val="center"/>
              <w:rPr>
                <w:sz w:val="20"/>
                <w:szCs w:val="20"/>
              </w:rPr>
            </w:pPr>
            <w:r w:rsidRPr="00E07C8E">
              <w:rPr>
                <w:rFonts w:eastAsia="Times New Roman"/>
                <w:color w:val="000000"/>
                <w:sz w:val="20"/>
                <w:szCs w:val="20"/>
              </w:rPr>
              <w:t>0.145±0.017</w:t>
            </w:r>
          </w:p>
        </w:tc>
        <w:tc>
          <w:tcPr>
            <w:tcW w:w="1329" w:type="dxa"/>
            <w:vAlign w:val="bottom"/>
          </w:tcPr>
          <w:p w14:paraId="2E43CADA"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0.224±0.025</w:t>
            </w:r>
          </w:p>
        </w:tc>
        <w:tc>
          <w:tcPr>
            <w:tcW w:w="1399" w:type="dxa"/>
            <w:vAlign w:val="bottom"/>
          </w:tcPr>
          <w:p w14:paraId="79C9D08D"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0.219±0.036</w:t>
            </w:r>
          </w:p>
        </w:tc>
      </w:tr>
      <w:tr w:rsidR="009644EC" w:rsidRPr="00E07C8E" w14:paraId="53310EA9" w14:textId="77777777" w:rsidTr="009644EC">
        <w:tc>
          <w:tcPr>
            <w:tcW w:w="862" w:type="dxa"/>
            <w:vAlign w:val="center"/>
          </w:tcPr>
          <w:p w14:paraId="571F80E4"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1586" w:type="dxa"/>
            <w:vAlign w:val="bottom"/>
          </w:tcPr>
          <w:p w14:paraId="6EA089AF"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-7.498±1.237</w:t>
            </w:r>
          </w:p>
        </w:tc>
        <w:tc>
          <w:tcPr>
            <w:tcW w:w="1517" w:type="dxa"/>
            <w:vAlign w:val="bottom"/>
          </w:tcPr>
          <w:p w14:paraId="1FCEFD21"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2.753±2.143</w:t>
            </w:r>
          </w:p>
        </w:tc>
        <w:tc>
          <w:tcPr>
            <w:tcW w:w="1448" w:type="dxa"/>
            <w:gridSpan w:val="2"/>
            <w:vAlign w:val="bottom"/>
          </w:tcPr>
          <w:p w14:paraId="62D1ACE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5.755±3.572</w:t>
            </w:r>
          </w:p>
        </w:tc>
        <w:tc>
          <w:tcPr>
            <w:tcW w:w="1441" w:type="dxa"/>
            <w:vAlign w:val="bottom"/>
          </w:tcPr>
          <w:p w14:paraId="20E24866"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0.165±0.041</w:t>
            </w:r>
          </w:p>
        </w:tc>
        <w:tc>
          <w:tcPr>
            <w:tcW w:w="1329" w:type="dxa"/>
            <w:vAlign w:val="bottom"/>
          </w:tcPr>
          <w:p w14:paraId="240032EB"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0.235±0.035</w:t>
            </w:r>
          </w:p>
        </w:tc>
        <w:tc>
          <w:tcPr>
            <w:tcW w:w="1399" w:type="dxa"/>
            <w:vAlign w:val="bottom"/>
          </w:tcPr>
          <w:p w14:paraId="36AE2E4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0.377±0.025</w:t>
            </w:r>
          </w:p>
        </w:tc>
      </w:tr>
      <w:tr w:rsidR="009644EC" w:rsidRPr="00E07C8E" w14:paraId="0434D9E5" w14:textId="77777777" w:rsidTr="009644EC">
        <w:tc>
          <w:tcPr>
            <w:tcW w:w="862" w:type="dxa"/>
            <w:vAlign w:val="center"/>
          </w:tcPr>
          <w:p w14:paraId="1C0C5931"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1586" w:type="dxa"/>
            <w:vAlign w:val="bottom"/>
          </w:tcPr>
          <w:p w14:paraId="20C66094"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-4.573±1.252</w:t>
            </w:r>
          </w:p>
        </w:tc>
        <w:tc>
          <w:tcPr>
            <w:tcW w:w="1517" w:type="dxa"/>
            <w:vAlign w:val="bottom"/>
          </w:tcPr>
          <w:p w14:paraId="7573D4F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9.057±1.850</w:t>
            </w:r>
          </w:p>
        </w:tc>
        <w:tc>
          <w:tcPr>
            <w:tcW w:w="1448" w:type="dxa"/>
            <w:gridSpan w:val="2"/>
            <w:vAlign w:val="bottom"/>
          </w:tcPr>
          <w:p w14:paraId="77BD372E"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9.631±2.062</w:t>
            </w:r>
          </w:p>
        </w:tc>
        <w:tc>
          <w:tcPr>
            <w:tcW w:w="1441" w:type="dxa"/>
            <w:vAlign w:val="bottom"/>
          </w:tcPr>
          <w:p w14:paraId="30FAD5E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0.054±0.006</w:t>
            </w:r>
          </w:p>
        </w:tc>
        <w:tc>
          <w:tcPr>
            <w:tcW w:w="1329" w:type="dxa"/>
            <w:vAlign w:val="bottom"/>
          </w:tcPr>
          <w:p w14:paraId="21EBB716"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0.097±0.020</w:t>
            </w:r>
          </w:p>
        </w:tc>
        <w:tc>
          <w:tcPr>
            <w:tcW w:w="1399" w:type="dxa"/>
            <w:vAlign w:val="bottom"/>
          </w:tcPr>
          <w:p w14:paraId="6ADB901F"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0.138±0.018</w:t>
            </w:r>
          </w:p>
        </w:tc>
      </w:tr>
      <w:tr w:rsidR="009644EC" w:rsidRPr="00E07C8E" w14:paraId="466CD34A" w14:textId="77777777" w:rsidTr="009644EC">
        <w:tc>
          <w:tcPr>
            <w:tcW w:w="862" w:type="dxa"/>
            <w:vAlign w:val="center"/>
          </w:tcPr>
          <w:p w14:paraId="7A97D791"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1586" w:type="dxa"/>
            <w:vAlign w:val="bottom"/>
          </w:tcPr>
          <w:p w14:paraId="2E35CA6A"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-4.442±0.993</w:t>
            </w:r>
          </w:p>
        </w:tc>
        <w:tc>
          <w:tcPr>
            <w:tcW w:w="1517" w:type="dxa"/>
            <w:vAlign w:val="bottom"/>
          </w:tcPr>
          <w:p w14:paraId="60A31E58"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1.454±2.071</w:t>
            </w:r>
          </w:p>
        </w:tc>
        <w:tc>
          <w:tcPr>
            <w:tcW w:w="1448" w:type="dxa"/>
            <w:gridSpan w:val="2"/>
            <w:vAlign w:val="bottom"/>
          </w:tcPr>
          <w:p w14:paraId="6CD00E00"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2.407±2.108</w:t>
            </w:r>
          </w:p>
        </w:tc>
        <w:tc>
          <w:tcPr>
            <w:tcW w:w="1441" w:type="dxa"/>
            <w:vAlign w:val="bottom"/>
          </w:tcPr>
          <w:p w14:paraId="04B615C2"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0.224±0.033</w:t>
            </w:r>
          </w:p>
        </w:tc>
        <w:tc>
          <w:tcPr>
            <w:tcW w:w="1329" w:type="dxa"/>
            <w:vAlign w:val="bottom"/>
          </w:tcPr>
          <w:p w14:paraId="586D5B6A"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0.117±0.018</w:t>
            </w:r>
          </w:p>
        </w:tc>
        <w:tc>
          <w:tcPr>
            <w:tcW w:w="1399" w:type="dxa"/>
            <w:vAlign w:val="bottom"/>
          </w:tcPr>
          <w:p w14:paraId="7658C43A" w14:textId="77777777" w:rsidR="009644EC" w:rsidRPr="00E07C8E" w:rsidRDefault="009644EC" w:rsidP="00196DCD">
            <w:pPr>
              <w:spacing w:line="480" w:lineRule="auto"/>
              <w:jc w:val="center"/>
              <w:rPr>
                <w:rFonts w:eastAsia="Times New Roman"/>
                <w:color w:val="000000"/>
                <w:sz w:val="20"/>
                <w:szCs w:val="20"/>
              </w:rPr>
            </w:pPr>
            <w:r w:rsidRPr="00E07C8E">
              <w:rPr>
                <w:rFonts w:eastAsia="Times New Roman"/>
                <w:color w:val="000000"/>
                <w:sz w:val="20"/>
                <w:szCs w:val="20"/>
              </w:rPr>
              <w:t>0.098±0.038</w:t>
            </w:r>
          </w:p>
        </w:tc>
      </w:tr>
    </w:tbl>
    <w:p w14:paraId="57F29F37" w14:textId="77777777" w:rsidR="00AB4F0D" w:rsidRPr="00E07C8E" w:rsidRDefault="00AB4F0D" w:rsidP="005C13C2">
      <w:pPr>
        <w:spacing w:line="480" w:lineRule="auto"/>
      </w:pPr>
    </w:p>
    <w:p w14:paraId="11D2D8F3" w14:textId="77777777" w:rsidR="00F34C1A" w:rsidRPr="00E07C8E" w:rsidRDefault="00F34C1A" w:rsidP="005A24C2">
      <w:pPr>
        <w:sectPr w:rsidR="00F34C1A" w:rsidRPr="00E07C8E" w:rsidSect="00102AD4">
          <w:pgSz w:w="15840" w:h="12240" w:orient="landscape"/>
          <w:pgMar w:top="1440" w:right="1440" w:bottom="1440" w:left="1440" w:header="720" w:footer="720" w:gutter="0"/>
          <w:cols w:space="720"/>
          <w:docGrid w:linePitch="360"/>
        </w:sectPr>
      </w:pPr>
    </w:p>
    <w:p w14:paraId="60D99F31" w14:textId="77777777" w:rsidR="005A24C2" w:rsidRPr="00E07C8E" w:rsidRDefault="005A24C2" w:rsidP="005A24C2">
      <w:bookmarkStart w:id="329" w:name="_Toc446419889"/>
      <w:r w:rsidRPr="00E07C8E">
        <w:rPr>
          <w:rStyle w:val="Heading4Char"/>
        </w:rPr>
        <w:lastRenderedPageBreak/>
        <w:t xml:space="preserve">Table 34. Neutral group average </w:t>
      </w:r>
      <w:r w:rsidR="009949E3" w:rsidRPr="00E07C8E">
        <w:rPr>
          <w:rStyle w:val="Heading4Char"/>
        </w:rPr>
        <w:t>stair ascent</w:t>
      </w:r>
      <w:r w:rsidRPr="00E07C8E">
        <w:rPr>
          <w:rStyle w:val="Heading4Char"/>
        </w:rPr>
        <w:t xml:space="preserve"> speed</w:t>
      </w:r>
      <w:r w:rsidR="009949E3" w:rsidRPr="00E07C8E">
        <w:rPr>
          <w:rStyle w:val="Heading4Char"/>
        </w:rPr>
        <w:t>s</w:t>
      </w:r>
      <w:r w:rsidRPr="00E07C8E">
        <w:rPr>
          <w:rStyle w:val="Heading4Char"/>
        </w:rPr>
        <w:t>, foot rotation angles, and step widths</w:t>
      </w:r>
      <w:bookmarkEnd w:id="329"/>
      <w:r w:rsidRPr="00E07C8E">
        <w:t>.</w:t>
      </w:r>
    </w:p>
    <w:tbl>
      <w:tblPr>
        <w:tblStyle w:val="TableGrid"/>
        <w:tblW w:w="89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728"/>
        <w:gridCol w:w="1243"/>
        <w:gridCol w:w="1226"/>
        <w:gridCol w:w="1017"/>
        <w:gridCol w:w="214"/>
        <w:gridCol w:w="1226"/>
        <w:gridCol w:w="1226"/>
        <w:gridCol w:w="1204"/>
        <w:gridCol w:w="22"/>
      </w:tblGrid>
      <w:tr w:rsidR="005A24C2" w:rsidRPr="00E07C8E" w14:paraId="3D4842E4" w14:textId="77777777" w:rsidTr="00565CC7">
        <w:trPr>
          <w:gridAfter w:val="1"/>
          <w:wAfter w:w="22" w:type="dxa"/>
        </w:trPr>
        <w:tc>
          <w:tcPr>
            <w:tcW w:w="861" w:type="dxa"/>
            <w:tcBorders>
              <w:top w:val="single" w:sz="4" w:space="0" w:color="auto"/>
              <w:left w:val="nil"/>
              <w:bottom w:val="single" w:sz="4" w:space="0" w:color="auto"/>
            </w:tcBorders>
            <w:vAlign w:val="center"/>
          </w:tcPr>
          <w:p w14:paraId="17BD0E7E" w14:textId="77777777" w:rsidR="005A24C2" w:rsidRPr="00E07C8E" w:rsidRDefault="005A24C2" w:rsidP="00565CC7">
            <w:pPr>
              <w:jc w:val="center"/>
              <w:rPr>
                <w:b/>
                <w:sz w:val="20"/>
                <w:szCs w:val="20"/>
              </w:rPr>
            </w:pPr>
          </w:p>
        </w:tc>
        <w:tc>
          <w:tcPr>
            <w:tcW w:w="728" w:type="dxa"/>
            <w:tcBorders>
              <w:top w:val="single" w:sz="4" w:space="0" w:color="auto"/>
              <w:bottom w:val="single" w:sz="4" w:space="0" w:color="auto"/>
            </w:tcBorders>
            <w:vAlign w:val="center"/>
          </w:tcPr>
          <w:p w14:paraId="4AE1BCA2" w14:textId="77777777" w:rsidR="005A24C2" w:rsidRPr="00E07C8E" w:rsidRDefault="005A24C2" w:rsidP="00565CC7">
            <w:pPr>
              <w:jc w:val="center"/>
              <w:rPr>
                <w:b/>
                <w:sz w:val="20"/>
                <w:szCs w:val="20"/>
              </w:rPr>
            </w:pPr>
          </w:p>
        </w:tc>
        <w:tc>
          <w:tcPr>
            <w:tcW w:w="3486" w:type="dxa"/>
            <w:gridSpan w:val="3"/>
            <w:tcBorders>
              <w:top w:val="single" w:sz="4" w:space="0" w:color="auto"/>
              <w:bottom w:val="single" w:sz="4" w:space="0" w:color="auto"/>
            </w:tcBorders>
            <w:vAlign w:val="center"/>
          </w:tcPr>
          <w:p w14:paraId="510E69EB" w14:textId="77777777" w:rsidR="005A24C2" w:rsidRPr="00E07C8E" w:rsidRDefault="005A24C2" w:rsidP="00565CC7">
            <w:pPr>
              <w:jc w:val="center"/>
              <w:rPr>
                <w:b/>
                <w:sz w:val="20"/>
                <w:szCs w:val="20"/>
              </w:rPr>
            </w:pPr>
            <w:r w:rsidRPr="00E07C8E">
              <w:rPr>
                <w:b/>
                <w:sz w:val="20"/>
                <w:szCs w:val="20"/>
              </w:rPr>
              <w:t>Foot Rotation Angles (</w:t>
            </w:r>
            <w:proofErr w:type="spellStart"/>
            <w:r w:rsidRPr="00E07C8E">
              <w:rPr>
                <w:b/>
                <w:sz w:val="20"/>
                <w:szCs w:val="20"/>
              </w:rPr>
              <w:t>deg</w:t>
            </w:r>
            <w:proofErr w:type="spellEnd"/>
            <w:r w:rsidRPr="00E07C8E">
              <w:rPr>
                <w:b/>
                <w:sz w:val="20"/>
                <w:szCs w:val="20"/>
              </w:rPr>
              <w:t>)</w:t>
            </w:r>
          </w:p>
        </w:tc>
        <w:tc>
          <w:tcPr>
            <w:tcW w:w="3870" w:type="dxa"/>
            <w:gridSpan w:val="4"/>
            <w:tcBorders>
              <w:top w:val="single" w:sz="4" w:space="0" w:color="auto"/>
              <w:bottom w:val="single" w:sz="4" w:space="0" w:color="auto"/>
            </w:tcBorders>
            <w:vAlign w:val="center"/>
          </w:tcPr>
          <w:p w14:paraId="310238C2" w14:textId="77777777" w:rsidR="005A24C2" w:rsidRPr="00E07C8E" w:rsidRDefault="005A24C2" w:rsidP="00565CC7">
            <w:pPr>
              <w:jc w:val="center"/>
              <w:rPr>
                <w:b/>
                <w:sz w:val="20"/>
                <w:szCs w:val="20"/>
              </w:rPr>
            </w:pPr>
            <w:r w:rsidRPr="00E07C8E">
              <w:rPr>
                <w:b/>
                <w:sz w:val="20"/>
                <w:szCs w:val="20"/>
              </w:rPr>
              <w:t>Step Widths (cm)</w:t>
            </w:r>
          </w:p>
        </w:tc>
      </w:tr>
      <w:tr w:rsidR="005A24C2" w:rsidRPr="00E07C8E" w14:paraId="0EE29B32" w14:textId="77777777" w:rsidTr="00565CC7">
        <w:tc>
          <w:tcPr>
            <w:tcW w:w="861" w:type="dxa"/>
            <w:tcBorders>
              <w:top w:val="single" w:sz="4" w:space="0" w:color="auto"/>
              <w:left w:val="nil"/>
              <w:bottom w:val="single" w:sz="4" w:space="0" w:color="auto"/>
            </w:tcBorders>
            <w:vAlign w:val="center"/>
          </w:tcPr>
          <w:p w14:paraId="183B0B8F" w14:textId="77777777" w:rsidR="005A24C2" w:rsidRPr="00E07C8E" w:rsidRDefault="005A24C2" w:rsidP="00565CC7">
            <w:pPr>
              <w:jc w:val="center"/>
              <w:rPr>
                <w:b/>
                <w:sz w:val="20"/>
                <w:szCs w:val="20"/>
              </w:rPr>
            </w:pPr>
            <w:r w:rsidRPr="00E07C8E">
              <w:rPr>
                <w:b/>
                <w:sz w:val="20"/>
                <w:szCs w:val="20"/>
              </w:rPr>
              <w:t>Subject</w:t>
            </w:r>
          </w:p>
        </w:tc>
        <w:tc>
          <w:tcPr>
            <w:tcW w:w="728" w:type="dxa"/>
            <w:tcBorders>
              <w:top w:val="single" w:sz="4" w:space="0" w:color="auto"/>
              <w:bottom w:val="single" w:sz="4" w:space="0" w:color="auto"/>
            </w:tcBorders>
            <w:vAlign w:val="center"/>
          </w:tcPr>
          <w:p w14:paraId="2C37218D" w14:textId="77777777" w:rsidR="005A24C2" w:rsidRPr="00E07C8E" w:rsidRDefault="005A24C2" w:rsidP="00565CC7">
            <w:pPr>
              <w:jc w:val="center"/>
              <w:rPr>
                <w:b/>
                <w:sz w:val="20"/>
                <w:szCs w:val="20"/>
              </w:rPr>
            </w:pPr>
            <w:r w:rsidRPr="00E07C8E">
              <w:rPr>
                <w:b/>
                <w:sz w:val="20"/>
                <w:szCs w:val="20"/>
              </w:rPr>
              <w:t>Speed (m/s)</w:t>
            </w:r>
          </w:p>
        </w:tc>
        <w:tc>
          <w:tcPr>
            <w:tcW w:w="1243" w:type="dxa"/>
            <w:tcBorders>
              <w:top w:val="single" w:sz="4" w:space="0" w:color="auto"/>
              <w:bottom w:val="single" w:sz="4" w:space="0" w:color="auto"/>
            </w:tcBorders>
            <w:vAlign w:val="center"/>
          </w:tcPr>
          <w:p w14:paraId="5A0EE554" w14:textId="77777777" w:rsidR="005A24C2" w:rsidRPr="00E07C8E" w:rsidRDefault="005A24C2"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0880AFD2" w14:textId="77777777" w:rsidR="005A24C2" w:rsidRPr="00E07C8E" w:rsidRDefault="005A24C2" w:rsidP="00565CC7">
            <w:pPr>
              <w:jc w:val="center"/>
              <w:rPr>
                <w:b/>
                <w:sz w:val="20"/>
                <w:szCs w:val="20"/>
              </w:rPr>
            </w:pPr>
            <w:r w:rsidRPr="00E07C8E">
              <w:rPr>
                <w:b/>
                <w:sz w:val="20"/>
                <w:szCs w:val="20"/>
              </w:rPr>
              <w:t>TI</w:t>
            </w:r>
          </w:p>
        </w:tc>
        <w:tc>
          <w:tcPr>
            <w:tcW w:w="1231" w:type="dxa"/>
            <w:gridSpan w:val="2"/>
            <w:tcBorders>
              <w:top w:val="single" w:sz="4" w:space="0" w:color="auto"/>
              <w:bottom w:val="single" w:sz="4" w:space="0" w:color="auto"/>
            </w:tcBorders>
            <w:vAlign w:val="center"/>
          </w:tcPr>
          <w:p w14:paraId="4BE5B8C5" w14:textId="77777777" w:rsidR="005A24C2" w:rsidRPr="00E07C8E" w:rsidRDefault="005A24C2" w:rsidP="00565CC7">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46EE4139" w14:textId="77777777" w:rsidR="005A24C2" w:rsidRPr="00E07C8E" w:rsidRDefault="005A24C2"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3D48F183" w14:textId="77777777" w:rsidR="005A24C2" w:rsidRPr="00E07C8E" w:rsidRDefault="005A24C2" w:rsidP="00565CC7">
            <w:pPr>
              <w:jc w:val="center"/>
              <w:rPr>
                <w:b/>
                <w:sz w:val="20"/>
                <w:szCs w:val="20"/>
              </w:rPr>
            </w:pPr>
            <w:r w:rsidRPr="00E07C8E">
              <w:rPr>
                <w:b/>
                <w:sz w:val="20"/>
                <w:szCs w:val="20"/>
              </w:rPr>
              <w:t>TI</w:t>
            </w:r>
          </w:p>
        </w:tc>
        <w:tc>
          <w:tcPr>
            <w:tcW w:w="1226" w:type="dxa"/>
            <w:gridSpan w:val="2"/>
            <w:tcBorders>
              <w:top w:val="single" w:sz="4" w:space="0" w:color="auto"/>
              <w:bottom w:val="single" w:sz="4" w:space="0" w:color="auto"/>
            </w:tcBorders>
            <w:vAlign w:val="center"/>
          </w:tcPr>
          <w:p w14:paraId="32660535" w14:textId="77777777" w:rsidR="005A24C2" w:rsidRPr="00E07C8E" w:rsidRDefault="005A24C2" w:rsidP="00565CC7">
            <w:pPr>
              <w:jc w:val="center"/>
              <w:rPr>
                <w:b/>
                <w:sz w:val="20"/>
                <w:szCs w:val="20"/>
              </w:rPr>
            </w:pPr>
            <w:r w:rsidRPr="00E07C8E">
              <w:rPr>
                <w:b/>
                <w:sz w:val="20"/>
                <w:szCs w:val="20"/>
              </w:rPr>
              <w:t>TIW</w:t>
            </w:r>
          </w:p>
        </w:tc>
      </w:tr>
      <w:tr w:rsidR="009949E3" w:rsidRPr="00E07C8E" w14:paraId="76C5D718" w14:textId="77777777" w:rsidTr="00565CC7">
        <w:tc>
          <w:tcPr>
            <w:tcW w:w="861" w:type="dxa"/>
            <w:tcBorders>
              <w:top w:val="single" w:sz="4" w:space="0" w:color="auto"/>
            </w:tcBorders>
            <w:vAlign w:val="center"/>
          </w:tcPr>
          <w:p w14:paraId="266897F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w:t>
            </w:r>
          </w:p>
        </w:tc>
        <w:tc>
          <w:tcPr>
            <w:tcW w:w="728" w:type="dxa"/>
            <w:tcBorders>
              <w:top w:val="single" w:sz="4" w:space="0" w:color="auto"/>
            </w:tcBorders>
            <w:vAlign w:val="bottom"/>
          </w:tcPr>
          <w:p w14:paraId="1599DD0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1.62</w:t>
            </w:r>
          </w:p>
        </w:tc>
        <w:tc>
          <w:tcPr>
            <w:tcW w:w="1243" w:type="dxa"/>
            <w:tcBorders>
              <w:top w:val="single" w:sz="4" w:space="0" w:color="auto"/>
            </w:tcBorders>
            <w:vAlign w:val="bottom"/>
          </w:tcPr>
          <w:p w14:paraId="4AC145A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w:t>
            </w:r>
          </w:p>
        </w:tc>
        <w:tc>
          <w:tcPr>
            <w:tcW w:w="1226" w:type="dxa"/>
            <w:tcBorders>
              <w:top w:val="single" w:sz="4" w:space="0" w:color="auto"/>
            </w:tcBorders>
            <w:vAlign w:val="bottom"/>
          </w:tcPr>
          <w:p w14:paraId="73994DD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9.8</w:t>
            </w:r>
          </w:p>
        </w:tc>
        <w:tc>
          <w:tcPr>
            <w:tcW w:w="1231" w:type="dxa"/>
            <w:gridSpan w:val="2"/>
            <w:tcBorders>
              <w:top w:val="single" w:sz="4" w:space="0" w:color="auto"/>
            </w:tcBorders>
            <w:vAlign w:val="bottom"/>
          </w:tcPr>
          <w:p w14:paraId="5B4CF45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11.1</w:t>
            </w:r>
          </w:p>
        </w:tc>
        <w:tc>
          <w:tcPr>
            <w:tcW w:w="1226" w:type="dxa"/>
            <w:tcBorders>
              <w:top w:val="single" w:sz="4" w:space="0" w:color="auto"/>
            </w:tcBorders>
            <w:vAlign w:val="bottom"/>
          </w:tcPr>
          <w:p w14:paraId="3246C4E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22.1</w:t>
            </w:r>
          </w:p>
        </w:tc>
        <w:tc>
          <w:tcPr>
            <w:tcW w:w="1226" w:type="dxa"/>
            <w:tcBorders>
              <w:top w:val="single" w:sz="4" w:space="0" w:color="auto"/>
            </w:tcBorders>
            <w:vAlign w:val="bottom"/>
          </w:tcPr>
          <w:p w14:paraId="5FFC080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23.3</w:t>
            </w:r>
          </w:p>
        </w:tc>
        <w:tc>
          <w:tcPr>
            <w:tcW w:w="1226" w:type="dxa"/>
            <w:gridSpan w:val="2"/>
            <w:tcBorders>
              <w:top w:val="single" w:sz="4" w:space="0" w:color="auto"/>
            </w:tcBorders>
            <w:vAlign w:val="bottom"/>
          </w:tcPr>
          <w:p w14:paraId="62CD3DB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36.3</w:t>
            </w:r>
          </w:p>
        </w:tc>
      </w:tr>
      <w:tr w:rsidR="009949E3" w:rsidRPr="00E07C8E" w14:paraId="3C013240" w14:textId="77777777" w:rsidTr="00565CC7">
        <w:tc>
          <w:tcPr>
            <w:tcW w:w="861" w:type="dxa"/>
            <w:vAlign w:val="center"/>
          </w:tcPr>
          <w:p w14:paraId="1ED99B5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6</w:t>
            </w:r>
          </w:p>
        </w:tc>
        <w:tc>
          <w:tcPr>
            <w:tcW w:w="728" w:type="dxa"/>
            <w:vAlign w:val="bottom"/>
          </w:tcPr>
          <w:p w14:paraId="1D2960E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1.88</w:t>
            </w:r>
          </w:p>
        </w:tc>
        <w:tc>
          <w:tcPr>
            <w:tcW w:w="1243" w:type="dxa"/>
            <w:vAlign w:val="bottom"/>
          </w:tcPr>
          <w:p w14:paraId="577740E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w:t>
            </w:r>
          </w:p>
        </w:tc>
        <w:tc>
          <w:tcPr>
            <w:tcW w:w="1226" w:type="dxa"/>
            <w:vAlign w:val="bottom"/>
          </w:tcPr>
          <w:p w14:paraId="1501C69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22.6</w:t>
            </w:r>
          </w:p>
        </w:tc>
        <w:tc>
          <w:tcPr>
            <w:tcW w:w="1231" w:type="dxa"/>
            <w:gridSpan w:val="2"/>
            <w:vAlign w:val="bottom"/>
          </w:tcPr>
          <w:p w14:paraId="002C858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22.8</w:t>
            </w:r>
          </w:p>
        </w:tc>
        <w:tc>
          <w:tcPr>
            <w:tcW w:w="1226" w:type="dxa"/>
            <w:vAlign w:val="bottom"/>
          </w:tcPr>
          <w:p w14:paraId="470BF48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22.8</w:t>
            </w:r>
          </w:p>
        </w:tc>
        <w:tc>
          <w:tcPr>
            <w:tcW w:w="1226" w:type="dxa"/>
            <w:vAlign w:val="bottom"/>
          </w:tcPr>
          <w:p w14:paraId="30B16A8A"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33.2</w:t>
            </w:r>
          </w:p>
        </w:tc>
        <w:tc>
          <w:tcPr>
            <w:tcW w:w="1226" w:type="dxa"/>
            <w:gridSpan w:val="2"/>
            <w:vAlign w:val="bottom"/>
          </w:tcPr>
          <w:p w14:paraId="21510388"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37.4</w:t>
            </w:r>
          </w:p>
        </w:tc>
      </w:tr>
      <w:tr w:rsidR="009949E3" w:rsidRPr="00E07C8E" w14:paraId="32EFD670" w14:textId="77777777" w:rsidTr="00565CC7">
        <w:tc>
          <w:tcPr>
            <w:tcW w:w="861" w:type="dxa"/>
            <w:vAlign w:val="center"/>
          </w:tcPr>
          <w:p w14:paraId="14F1A3C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w:t>
            </w:r>
          </w:p>
        </w:tc>
        <w:tc>
          <w:tcPr>
            <w:tcW w:w="728" w:type="dxa"/>
            <w:vAlign w:val="bottom"/>
          </w:tcPr>
          <w:p w14:paraId="1525040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2.11</w:t>
            </w:r>
          </w:p>
        </w:tc>
        <w:tc>
          <w:tcPr>
            <w:tcW w:w="1243" w:type="dxa"/>
            <w:vAlign w:val="bottom"/>
          </w:tcPr>
          <w:p w14:paraId="4818484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-8.1</w:t>
            </w:r>
          </w:p>
        </w:tc>
        <w:tc>
          <w:tcPr>
            <w:tcW w:w="1226" w:type="dxa"/>
            <w:vAlign w:val="bottom"/>
          </w:tcPr>
          <w:p w14:paraId="6698929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6.8</w:t>
            </w:r>
          </w:p>
        </w:tc>
        <w:tc>
          <w:tcPr>
            <w:tcW w:w="1231" w:type="dxa"/>
            <w:gridSpan w:val="2"/>
            <w:vAlign w:val="bottom"/>
          </w:tcPr>
          <w:p w14:paraId="063BC44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10.9</w:t>
            </w:r>
          </w:p>
        </w:tc>
        <w:tc>
          <w:tcPr>
            <w:tcW w:w="1226" w:type="dxa"/>
            <w:vAlign w:val="bottom"/>
          </w:tcPr>
          <w:p w14:paraId="3DE5BE7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18.7</w:t>
            </w:r>
          </w:p>
        </w:tc>
        <w:tc>
          <w:tcPr>
            <w:tcW w:w="1226" w:type="dxa"/>
            <w:vAlign w:val="bottom"/>
          </w:tcPr>
          <w:p w14:paraId="31C7EF6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26.1</w:t>
            </w:r>
          </w:p>
        </w:tc>
        <w:tc>
          <w:tcPr>
            <w:tcW w:w="1226" w:type="dxa"/>
            <w:gridSpan w:val="2"/>
            <w:vAlign w:val="bottom"/>
          </w:tcPr>
          <w:p w14:paraId="5E385A5F"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29.8</w:t>
            </w:r>
          </w:p>
        </w:tc>
      </w:tr>
      <w:tr w:rsidR="009949E3" w:rsidRPr="00E07C8E" w14:paraId="3191995E" w14:textId="77777777" w:rsidTr="00565CC7">
        <w:tc>
          <w:tcPr>
            <w:tcW w:w="861" w:type="dxa"/>
            <w:vAlign w:val="center"/>
          </w:tcPr>
          <w:p w14:paraId="36025E0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w:t>
            </w:r>
          </w:p>
        </w:tc>
        <w:tc>
          <w:tcPr>
            <w:tcW w:w="728" w:type="dxa"/>
            <w:vAlign w:val="bottom"/>
          </w:tcPr>
          <w:p w14:paraId="13DF10F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1.42</w:t>
            </w:r>
          </w:p>
        </w:tc>
        <w:tc>
          <w:tcPr>
            <w:tcW w:w="1243" w:type="dxa"/>
            <w:vAlign w:val="bottom"/>
          </w:tcPr>
          <w:p w14:paraId="6F9B5B7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0.5</w:t>
            </w:r>
          </w:p>
        </w:tc>
        <w:tc>
          <w:tcPr>
            <w:tcW w:w="1226" w:type="dxa"/>
            <w:vAlign w:val="bottom"/>
          </w:tcPr>
          <w:p w14:paraId="36113F8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18.1</w:t>
            </w:r>
          </w:p>
        </w:tc>
        <w:tc>
          <w:tcPr>
            <w:tcW w:w="1231" w:type="dxa"/>
            <w:gridSpan w:val="2"/>
            <w:vAlign w:val="bottom"/>
          </w:tcPr>
          <w:p w14:paraId="4EBFAAC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17.0</w:t>
            </w:r>
          </w:p>
        </w:tc>
        <w:tc>
          <w:tcPr>
            <w:tcW w:w="1226" w:type="dxa"/>
            <w:vAlign w:val="bottom"/>
          </w:tcPr>
          <w:p w14:paraId="2A08B5F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18.3</w:t>
            </w:r>
          </w:p>
        </w:tc>
        <w:tc>
          <w:tcPr>
            <w:tcW w:w="1226" w:type="dxa"/>
            <w:vAlign w:val="bottom"/>
          </w:tcPr>
          <w:p w14:paraId="2B38CA3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17.4</w:t>
            </w:r>
          </w:p>
        </w:tc>
        <w:tc>
          <w:tcPr>
            <w:tcW w:w="1226" w:type="dxa"/>
            <w:gridSpan w:val="2"/>
            <w:vAlign w:val="bottom"/>
          </w:tcPr>
          <w:p w14:paraId="3CB2C73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37.1</w:t>
            </w:r>
          </w:p>
        </w:tc>
      </w:tr>
      <w:tr w:rsidR="009949E3" w:rsidRPr="00E07C8E" w14:paraId="4C5BBF50" w14:textId="77777777" w:rsidTr="00565CC7">
        <w:tc>
          <w:tcPr>
            <w:tcW w:w="861" w:type="dxa"/>
            <w:vAlign w:val="center"/>
          </w:tcPr>
          <w:p w14:paraId="39B585D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w:t>
            </w:r>
          </w:p>
        </w:tc>
        <w:tc>
          <w:tcPr>
            <w:tcW w:w="728" w:type="dxa"/>
            <w:vAlign w:val="bottom"/>
          </w:tcPr>
          <w:p w14:paraId="03DB4E2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1.90</w:t>
            </w:r>
          </w:p>
        </w:tc>
        <w:tc>
          <w:tcPr>
            <w:tcW w:w="1243" w:type="dxa"/>
            <w:vAlign w:val="bottom"/>
          </w:tcPr>
          <w:p w14:paraId="0F524D5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-12.1</w:t>
            </w:r>
          </w:p>
        </w:tc>
        <w:tc>
          <w:tcPr>
            <w:tcW w:w="1226" w:type="dxa"/>
            <w:vAlign w:val="bottom"/>
          </w:tcPr>
          <w:p w14:paraId="636CEEC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11.3</w:t>
            </w:r>
          </w:p>
        </w:tc>
        <w:tc>
          <w:tcPr>
            <w:tcW w:w="1231" w:type="dxa"/>
            <w:gridSpan w:val="2"/>
            <w:vAlign w:val="bottom"/>
          </w:tcPr>
          <w:p w14:paraId="6510ED4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12.3</w:t>
            </w:r>
          </w:p>
        </w:tc>
        <w:tc>
          <w:tcPr>
            <w:tcW w:w="1226" w:type="dxa"/>
            <w:vAlign w:val="bottom"/>
          </w:tcPr>
          <w:p w14:paraId="556CBF3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9.2</w:t>
            </w:r>
          </w:p>
        </w:tc>
        <w:tc>
          <w:tcPr>
            <w:tcW w:w="1226" w:type="dxa"/>
            <w:vAlign w:val="bottom"/>
          </w:tcPr>
          <w:p w14:paraId="47EFD6A7"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22.6</w:t>
            </w:r>
          </w:p>
        </w:tc>
        <w:tc>
          <w:tcPr>
            <w:tcW w:w="1226" w:type="dxa"/>
            <w:gridSpan w:val="2"/>
            <w:vAlign w:val="bottom"/>
          </w:tcPr>
          <w:p w14:paraId="570A9750"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26.6</w:t>
            </w:r>
          </w:p>
        </w:tc>
      </w:tr>
      <w:tr w:rsidR="009949E3" w:rsidRPr="00E07C8E" w14:paraId="7C625390" w14:textId="77777777" w:rsidTr="00565CC7">
        <w:tc>
          <w:tcPr>
            <w:tcW w:w="861" w:type="dxa"/>
            <w:vAlign w:val="center"/>
          </w:tcPr>
          <w:p w14:paraId="76C7457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w:t>
            </w:r>
          </w:p>
        </w:tc>
        <w:tc>
          <w:tcPr>
            <w:tcW w:w="728" w:type="dxa"/>
            <w:vAlign w:val="bottom"/>
          </w:tcPr>
          <w:p w14:paraId="55BFD0A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1.80</w:t>
            </w:r>
          </w:p>
        </w:tc>
        <w:tc>
          <w:tcPr>
            <w:tcW w:w="1243" w:type="dxa"/>
            <w:vAlign w:val="bottom"/>
          </w:tcPr>
          <w:p w14:paraId="3AB5416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-7.9</w:t>
            </w:r>
          </w:p>
        </w:tc>
        <w:tc>
          <w:tcPr>
            <w:tcW w:w="1226" w:type="dxa"/>
            <w:vAlign w:val="bottom"/>
          </w:tcPr>
          <w:p w14:paraId="569B145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8.7</w:t>
            </w:r>
          </w:p>
        </w:tc>
        <w:tc>
          <w:tcPr>
            <w:tcW w:w="1231" w:type="dxa"/>
            <w:gridSpan w:val="2"/>
            <w:vAlign w:val="bottom"/>
          </w:tcPr>
          <w:p w14:paraId="1668141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5.7</w:t>
            </w:r>
          </w:p>
        </w:tc>
        <w:tc>
          <w:tcPr>
            <w:tcW w:w="1226" w:type="dxa"/>
            <w:vAlign w:val="bottom"/>
          </w:tcPr>
          <w:p w14:paraId="31D87374"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16.8</w:t>
            </w:r>
          </w:p>
        </w:tc>
        <w:tc>
          <w:tcPr>
            <w:tcW w:w="1226" w:type="dxa"/>
            <w:vAlign w:val="bottom"/>
          </w:tcPr>
          <w:p w14:paraId="57D1F797"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16.1</w:t>
            </w:r>
          </w:p>
        </w:tc>
        <w:tc>
          <w:tcPr>
            <w:tcW w:w="1226" w:type="dxa"/>
            <w:gridSpan w:val="2"/>
            <w:vAlign w:val="bottom"/>
          </w:tcPr>
          <w:p w14:paraId="2D143C84"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29.9</w:t>
            </w:r>
          </w:p>
        </w:tc>
      </w:tr>
      <w:tr w:rsidR="009949E3" w:rsidRPr="00E07C8E" w14:paraId="061C544C" w14:textId="77777777" w:rsidTr="00565CC7">
        <w:tc>
          <w:tcPr>
            <w:tcW w:w="861" w:type="dxa"/>
            <w:vAlign w:val="center"/>
          </w:tcPr>
          <w:p w14:paraId="632CC3A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w:t>
            </w:r>
          </w:p>
        </w:tc>
        <w:tc>
          <w:tcPr>
            <w:tcW w:w="728" w:type="dxa"/>
            <w:vAlign w:val="bottom"/>
          </w:tcPr>
          <w:p w14:paraId="475BDA8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1.81</w:t>
            </w:r>
          </w:p>
        </w:tc>
        <w:tc>
          <w:tcPr>
            <w:tcW w:w="1243" w:type="dxa"/>
            <w:vAlign w:val="bottom"/>
          </w:tcPr>
          <w:p w14:paraId="29DB519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-16.4</w:t>
            </w:r>
          </w:p>
        </w:tc>
        <w:tc>
          <w:tcPr>
            <w:tcW w:w="1226" w:type="dxa"/>
            <w:vAlign w:val="bottom"/>
          </w:tcPr>
          <w:p w14:paraId="5DD62B4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12.6</w:t>
            </w:r>
          </w:p>
        </w:tc>
        <w:tc>
          <w:tcPr>
            <w:tcW w:w="1231" w:type="dxa"/>
            <w:gridSpan w:val="2"/>
            <w:vAlign w:val="bottom"/>
          </w:tcPr>
          <w:p w14:paraId="7C4734A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12.2</w:t>
            </w:r>
          </w:p>
        </w:tc>
        <w:tc>
          <w:tcPr>
            <w:tcW w:w="1226" w:type="dxa"/>
            <w:vAlign w:val="bottom"/>
          </w:tcPr>
          <w:p w14:paraId="52BCFB0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19.2</w:t>
            </w:r>
          </w:p>
        </w:tc>
        <w:tc>
          <w:tcPr>
            <w:tcW w:w="1226" w:type="dxa"/>
            <w:vAlign w:val="bottom"/>
          </w:tcPr>
          <w:p w14:paraId="36F6690C"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25.4</w:t>
            </w:r>
          </w:p>
        </w:tc>
        <w:tc>
          <w:tcPr>
            <w:tcW w:w="1226" w:type="dxa"/>
            <w:gridSpan w:val="2"/>
            <w:vAlign w:val="bottom"/>
          </w:tcPr>
          <w:p w14:paraId="2628CBBA"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34.9</w:t>
            </w:r>
          </w:p>
        </w:tc>
      </w:tr>
      <w:tr w:rsidR="009949E3" w:rsidRPr="00E07C8E" w14:paraId="69EF7ACC" w14:textId="77777777" w:rsidTr="00565CC7">
        <w:tc>
          <w:tcPr>
            <w:tcW w:w="861" w:type="dxa"/>
            <w:vAlign w:val="center"/>
          </w:tcPr>
          <w:p w14:paraId="07DAA42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w:t>
            </w:r>
          </w:p>
        </w:tc>
        <w:tc>
          <w:tcPr>
            <w:tcW w:w="728" w:type="dxa"/>
            <w:vAlign w:val="bottom"/>
          </w:tcPr>
          <w:p w14:paraId="69D83D0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1.75</w:t>
            </w:r>
          </w:p>
        </w:tc>
        <w:tc>
          <w:tcPr>
            <w:tcW w:w="1243" w:type="dxa"/>
            <w:vAlign w:val="bottom"/>
          </w:tcPr>
          <w:p w14:paraId="27A99BE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-7.7</w:t>
            </w:r>
          </w:p>
        </w:tc>
        <w:tc>
          <w:tcPr>
            <w:tcW w:w="1226" w:type="dxa"/>
            <w:vAlign w:val="bottom"/>
          </w:tcPr>
          <w:p w14:paraId="30CF5B9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9.0</w:t>
            </w:r>
          </w:p>
        </w:tc>
        <w:tc>
          <w:tcPr>
            <w:tcW w:w="1231" w:type="dxa"/>
            <w:gridSpan w:val="2"/>
            <w:vAlign w:val="bottom"/>
          </w:tcPr>
          <w:p w14:paraId="1DF8914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7.9</w:t>
            </w:r>
          </w:p>
        </w:tc>
        <w:tc>
          <w:tcPr>
            <w:tcW w:w="1226" w:type="dxa"/>
            <w:vAlign w:val="bottom"/>
          </w:tcPr>
          <w:p w14:paraId="63EB500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11.5</w:t>
            </w:r>
          </w:p>
        </w:tc>
        <w:tc>
          <w:tcPr>
            <w:tcW w:w="1226" w:type="dxa"/>
            <w:vAlign w:val="bottom"/>
          </w:tcPr>
          <w:p w14:paraId="556AE015"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24.0</w:t>
            </w:r>
          </w:p>
        </w:tc>
        <w:tc>
          <w:tcPr>
            <w:tcW w:w="1226" w:type="dxa"/>
            <w:gridSpan w:val="2"/>
            <w:vAlign w:val="bottom"/>
          </w:tcPr>
          <w:p w14:paraId="00236BE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37.7</w:t>
            </w:r>
          </w:p>
        </w:tc>
      </w:tr>
      <w:tr w:rsidR="009949E3" w:rsidRPr="00E07C8E" w14:paraId="63BE701B" w14:textId="77777777" w:rsidTr="00565CC7">
        <w:tc>
          <w:tcPr>
            <w:tcW w:w="861" w:type="dxa"/>
            <w:vAlign w:val="center"/>
          </w:tcPr>
          <w:p w14:paraId="2346C3F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w:t>
            </w:r>
          </w:p>
        </w:tc>
        <w:tc>
          <w:tcPr>
            <w:tcW w:w="728" w:type="dxa"/>
            <w:vAlign w:val="bottom"/>
          </w:tcPr>
          <w:p w14:paraId="6CD7E8F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1.71</w:t>
            </w:r>
          </w:p>
        </w:tc>
        <w:tc>
          <w:tcPr>
            <w:tcW w:w="1243" w:type="dxa"/>
            <w:vAlign w:val="bottom"/>
          </w:tcPr>
          <w:p w14:paraId="3212161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-0.3</w:t>
            </w:r>
          </w:p>
        </w:tc>
        <w:tc>
          <w:tcPr>
            <w:tcW w:w="1226" w:type="dxa"/>
            <w:vAlign w:val="bottom"/>
          </w:tcPr>
          <w:p w14:paraId="7AE644A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21.6</w:t>
            </w:r>
          </w:p>
        </w:tc>
        <w:tc>
          <w:tcPr>
            <w:tcW w:w="1231" w:type="dxa"/>
            <w:gridSpan w:val="2"/>
            <w:vAlign w:val="bottom"/>
          </w:tcPr>
          <w:p w14:paraId="6EE47B6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19.1</w:t>
            </w:r>
          </w:p>
        </w:tc>
        <w:tc>
          <w:tcPr>
            <w:tcW w:w="1226" w:type="dxa"/>
            <w:vAlign w:val="bottom"/>
          </w:tcPr>
          <w:p w14:paraId="4E5F1C3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13.0</w:t>
            </w:r>
          </w:p>
        </w:tc>
        <w:tc>
          <w:tcPr>
            <w:tcW w:w="1226" w:type="dxa"/>
            <w:vAlign w:val="bottom"/>
          </w:tcPr>
          <w:p w14:paraId="31CA8FA6"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31.0</w:t>
            </w:r>
          </w:p>
        </w:tc>
        <w:tc>
          <w:tcPr>
            <w:tcW w:w="1226" w:type="dxa"/>
            <w:gridSpan w:val="2"/>
            <w:vAlign w:val="bottom"/>
          </w:tcPr>
          <w:p w14:paraId="42F59E15"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33.5</w:t>
            </w:r>
          </w:p>
        </w:tc>
      </w:tr>
      <w:tr w:rsidR="009949E3" w:rsidRPr="00E07C8E" w14:paraId="4FA60E06" w14:textId="77777777" w:rsidTr="00565CC7">
        <w:tc>
          <w:tcPr>
            <w:tcW w:w="861" w:type="dxa"/>
            <w:vAlign w:val="center"/>
          </w:tcPr>
          <w:p w14:paraId="1BDFABE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w:t>
            </w:r>
          </w:p>
        </w:tc>
        <w:tc>
          <w:tcPr>
            <w:tcW w:w="728" w:type="dxa"/>
            <w:vAlign w:val="bottom"/>
          </w:tcPr>
          <w:p w14:paraId="6ED28C9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1.82</w:t>
            </w:r>
          </w:p>
        </w:tc>
        <w:tc>
          <w:tcPr>
            <w:tcW w:w="1243" w:type="dxa"/>
            <w:vAlign w:val="bottom"/>
          </w:tcPr>
          <w:p w14:paraId="1E6773B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-3.5</w:t>
            </w:r>
          </w:p>
        </w:tc>
        <w:tc>
          <w:tcPr>
            <w:tcW w:w="1226" w:type="dxa"/>
            <w:vAlign w:val="bottom"/>
          </w:tcPr>
          <w:p w14:paraId="01CFE43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8.5</w:t>
            </w:r>
          </w:p>
        </w:tc>
        <w:tc>
          <w:tcPr>
            <w:tcW w:w="1231" w:type="dxa"/>
            <w:gridSpan w:val="2"/>
            <w:vAlign w:val="bottom"/>
          </w:tcPr>
          <w:p w14:paraId="1F72E18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8.5</w:t>
            </w:r>
          </w:p>
        </w:tc>
        <w:tc>
          <w:tcPr>
            <w:tcW w:w="1226" w:type="dxa"/>
            <w:vAlign w:val="bottom"/>
          </w:tcPr>
          <w:p w14:paraId="1543DAA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25.1</w:t>
            </w:r>
          </w:p>
        </w:tc>
        <w:tc>
          <w:tcPr>
            <w:tcW w:w="1226" w:type="dxa"/>
            <w:vAlign w:val="bottom"/>
          </w:tcPr>
          <w:p w14:paraId="67292ABD"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34.3</w:t>
            </w:r>
          </w:p>
        </w:tc>
        <w:tc>
          <w:tcPr>
            <w:tcW w:w="1226" w:type="dxa"/>
            <w:gridSpan w:val="2"/>
            <w:vAlign w:val="bottom"/>
          </w:tcPr>
          <w:p w14:paraId="3159733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35.3</w:t>
            </w:r>
          </w:p>
        </w:tc>
      </w:tr>
      <w:tr w:rsidR="009949E3" w:rsidRPr="00E07C8E" w14:paraId="3FD804B9" w14:textId="77777777" w:rsidTr="00565CC7">
        <w:tc>
          <w:tcPr>
            <w:tcW w:w="861" w:type="dxa"/>
            <w:vAlign w:val="center"/>
          </w:tcPr>
          <w:p w14:paraId="3074DE7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21</w:t>
            </w:r>
          </w:p>
        </w:tc>
        <w:tc>
          <w:tcPr>
            <w:tcW w:w="728" w:type="dxa"/>
            <w:vAlign w:val="bottom"/>
          </w:tcPr>
          <w:p w14:paraId="0E8820E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1.77</w:t>
            </w:r>
          </w:p>
        </w:tc>
        <w:tc>
          <w:tcPr>
            <w:tcW w:w="1243" w:type="dxa"/>
            <w:vAlign w:val="bottom"/>
          </w:tcPr>
          <w:p w14:paraId="1762057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w:t>
            </w:r>
          </w:p>
        </w:tc>
        <w:tc>
          <w:tcPr>
            <w:tcW w:w="1226" w:type="dxa"/>
            <w:vAlign w:val="bottom"/>
          </w:tcPr>
          <w:p w14:paraId="2677B89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24.1</w:t>
            </w:r>
          </w:p>
        </w:tc>
        <w:tc>
          <w:tcPr>
            <w:tcW w:w="1231" w:type="dxa"/>
            <w:gridSpan w:val="2"/>
            <w:vAlign w:val="bottom"/>
          </w:tcPr>
          <w:p w14:paraId="59F21C7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16.7</w:t>
            </w:r>
          </w:p>
        </w:tc>
        <w:tc>
          <w:tcPr>
            <w:tcW w:w="1226" w:type="dxa"/>
            <w:vAlign w:val="bottom"/>
          </w:tcPr>
          <w:p w14:paraId="383B4C1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23.4</w:t>
            </w:r>
          </w:p>
        </w:tc>
        <w:tc>
          <w:tcPr>
            <w:tcW w:w="1226" w:type="dxa"/>
            <w:vAlign w:val="bottom"/>
          </w:tcPr>
          <w:p w14:paraId="55E1D030"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29.9</w:t>
            </w:r>
          </w:p>
        </w:tc>
        <w:tc>
          <w:tcPr>
            <w:tcW w:w="1226" w:type="dxa"/>
            <w:gridSpan w:val="2"/>
            <w:vAlign w:val="bottom"/>
          </w:tcPr>
          <w:p w14:paraId="52FC9B20"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35.8</w:t>
            </w:r>
          </w:p>
        </w:tc>
      </w:tr>
      <w:tr w:rsidR="009949E3" w:rsidRPr="00E07C8E" w14:paraId="5264ADF2" w14:textId="77777777" w:rsidTr="00565CC7">
        <w:tc>
          <w:tcPr>
            <w:tcW w:w="861" w:type="dxa"/>
            <w:vAlign w:val="center"/>
          </w:tcPr>
          <w:p w14:paraId="5D3A0ED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23</w:t>
            </w:r>
          </w:p>
        </w:tc>
        <w:tc>
          <w:tcPr>
            <w:tcW w:w="728" w:type="dxa"/>
            <w:vAlign w:val="bottom"/>
          </w:tcPr>
          <w:p w14:paraId="17581B9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1.60</w:t>
            </w:r>
          </w:p>
        </w:tc>
        <w:tc>
          <w:tcPr>
            <w:tcW w:w="1243" w:type="dxa"/>
            <w:vAlign w:val="bottom"/>
          </w:tcPr>
          <w:p w14:paraId="2A26F5E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-16.9</w:t>
            </w:r>
          </w:p>
        </w:tc>
        <w:tc>
          <w:tcPr>
            <w:tcW w:w="1226" w:type="dxa"/>
            <w:vAlign w:val="bottom"/>
          </w:tcPr>
          <w:p w14:paraId="33B553E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13.6</w:t>
            </w:r>
          </w:p>
        </w:tc>
        <w:tc>
          <w:tcPr>
            <w:tcW w:w="1231" w:type="dxa"/>
            <w:gridSpan w:val="2"/>
            <w:vAlign w:val="bottom"/>
          </w:tcPr>
          <w:p w14:paraId="4E6161D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13.5</w:t>
            </w:r>
          </w:p>
        </w:tc>
        <w:tc>
          <w:tcPr>
            <w:tcW w:w="1226" w:type="dxa"/>
            <w:vAlign w:val="bottom"/>
          </w:tcPr>
          <w:p w14:paraId="08F4796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16.1</w:t>
            </w:r>
          </w:p>
        </w:tc>
        <w:tc>
          <w:tcPr>
            <w:tcW w:w="1226" w:type="dxa"/>
            <w:vAlign w:val="bottom"/>
          </w:tcPr>
          <w:p w14:paraId="25E1887C"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27.7</w:t>
            </w:r>
          </w:p>
        </w:tc>
        <w:tc>
          <w:tcPr>
            <w:tcW w:w="1226" w:type="dxa"/>
            <w:gridSpan w:val="2"/>
            <w:vAlign w:val="bottom"/>
          </w:tcPr>
          <w:p w14:paraId="583DB564"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36.4</w:t>
            </w:r>
          </w:p>
        </w:tc>
      </w:tr>
      <w:tr w:rsidR="009949E3" w:rsidRPr="00E07C8E" w14:paraId="25311D39" w14:textId="77777777" w:rsidTr="00565CC7">
        <w:tc>
          <w:tcPr>
            <w:tcW w:w="861" w:type="dxa"/>
            <w:vAlign w:val="center"/>
          </w:tcPr>
          <w:p w14:paraId="7B71F6F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24</w:t>
            </w:r>
          </w:p>
        </w:tc>
        <w:tc>
          <w:tcPr>
            <w:tcW w:w="728" w:type="dxa"/>
            <w:vAlign w:val="bottom"/>
          </w:tcPr>
          <w:p w14:paraId="5E1CBB6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1.73</w:t>
            </w:r>
          </w:p>
        </w:tc>
        <w:tc>
          <w:tcPr>
            <w:tcW w:w="1243" w:type="dxa"/>
            <w:vAlign w:val="bottom"/>
          </w:tcPr>
          <w:p w14:paraId="0F4E052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0.5</w:t>
            </w:r>
          </w:p>
        </w:tc>
        <w:tc>
          <w:tcPr>
            <w:tcW w:w="1226" w:type="dxa"/>
            <w:vAlign w:val="bottom"/>
          </w:tcPr>
          <w:p w14:paraId="3F28A5D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14.6</w:t>
            </w:r>
          </w:p>
        </w:tc>
        <w:tc>
          <w:tcPr>
            <w:tcW w:w="1231" w:type="dxa"/>
            <w:gridSpan w:val="2"/>
            <w:vAlign w:val="bottom"/>
          </w:tcPr>
          <w:p w14:paraId="156F5944"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14.5</w:t>
            </w:r>
          </w:p>
        </w:tc>
        <w:tc>
          <w:tcPr>
            <w:tcW w:w="1226" w:type="dxa"/>
            <w:vAlign w:val="bottom"/>
          </w:tcPr>
          <w:p w14:paraId="6BC03A9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16.5</w:t>
            </w:r>
          </w:p>
        </w:tc>
        <w:tc>
          <w:tcPr>
            <w:tcW w:w="1226" w:type="dxa"/>
            <w:vAlign w:val="bottom"/>
          </w:tcPr>
          <w:p w14:paraId="489508ED"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31.0</w:t>
            </w:r>
          </w:p>
        </w:tc>
        <w:tc>
          <w:tcPr>
            <w:tcW w:w="1226" w:type="dxa"/>
            <w:gridSpan w:val="2"/>
            <w:vAlign w:val="bottom"/>
          </w:tcPr>
          <w:p w14:paraId="188443FE"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34.4</w:t>
            </w:r>
          </w:p>
        </w:tc>
      </w:tr>
      <w:tr w:rsidR="009949E3" w:rsidRPr="00E07C8E" w14:paraId="14929FFD" w14:textId="77777777" w:rsidTr="00565CC7">
        <w:tc>
          <w:tcPr>
            <w:tcW w:w="861" w:type="dxa"/>
            <w:tcBorders>
              <w:bottom w:val="nil"/>
            </w:tcBorders>
            <w:vAlign w:val="center"/>
          </w:tcPr>
          <w:p w14:paraId="683AE52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27</w:t>
            </w:r>
          </w:p>
        </w:tc>
        <w:tc>
          <w:tcPr>
            <w:tcW w:w="728" w:type="dxa"/>
            <w:tcBorders>
              <w:bottom w:val="nil"/>
            </w:tcBorders>
            <w:vAlign w:val="bottom"/>
          </w:tcPr>
          <w:p w14:paraId="3675F404"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1.52</w:t>
            </w:r>
          </w:p>
        </w:tc>
        <w:tc>
          <w:tcPr>
            <w:tcW w:w="1243" w:type="dxa"/>
            <w:tcBorders>
              <w:bottom w:val="nil"/>
            </w:tcBorders>
            <w:vAlign w:val="bottom"/>
          </w:tcPr>
          <w:p w14:paraId="661F180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-7.6</w:t>
            </w:r>
          </w:p>
        </w:tc>
        <w:tc>
          <w:tcPr>
            <w:tcW w:w="1226" w:type="dxa"/>
            <w:tcBorders>
              <w:bottom w:val="nil"/>
            </w:tcBorders>
            <w:vAlign w:val="bottom"/>
          </w:tcPr>
          <w:p w14:paraId="51EA28A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16.0</w:t>
            </w:r>
          </w:p>
        </w:tc>
        <w:tc>
          <w:tcPr>
            <w:tcW w:w="1231" w:type="dxa"/>
            <w:gridSpan w:val="2"/>
            <w:tcBorders>
              <w:bottom w:val="nil"/>
            </w:tcBorders>
            <w:vAlign w:val="bottom"/>
          </w:tcPr>
          <w:p w14:paraId="1F2558A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17.8</w:t>
            </w:r>
          </w:p>
        </w:tc>
        <w:tc>
          <w:tcPr>
            <w:tcW w:w="1226" w:type="dxa"/>
            <w:tcBorders>
              <w:bottom w:val="nil"/>
            </w:tcBorders>
            <w:vAlign w:val="bottom"/>
          </w:tcPr>
          <w:p w14:paraId="76C76A1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16.0</w:t>
            </w:r>
          </w:p>
        </w:tc>
        <w:tc>
          <w:tcPr>
            <w:tcW w:w="1226" w:type="dxa"/>
            <w:tcBorders>
              <w:bottom w:val="nil"/>
            </w:tcBorders>
            <w:vAlign w:val="bottom"/>
          </w:tcPr>
          <w:p w14:paraId="5B3DE99E"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30.8</w:t>
            </w:r>
          </w:p>
        </w:tc>
        <w:tc>
          <w:tcPr>
            <w:tcW w:w="1226" w:type="dxa"/>
            <w:gridSpan w:val="2"/>
            <w:tcBorders>
              <w:bottom w:val="nil"/>
            </w:tcBorders>
            <w:vAlign w:val="bottom"/>
          </w:tcPr>
          <w:p w14:paraId="71383693"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36.0</w:t>
            </w:r>
          </w:p>
        </w:tc>
      </w:tr>
      <w:tr w:rsidR="009949E3" w:rsidRPr="00E07C8E" w14:paraId="1F9151B5" w14:textId="77777777" w:rsidTr="00565CC7">
        <w:tc>
          <w:tcPr>
            <w:tcW w:w="861" w:type="dxa"/>
            <w:tcBorders>
              <w:top w:val="nil"/>
              <w:bottom w:val="single" w:sz="4" w:space="0" w:color="auto"/>
            </w:tcBorders>
            <w:vAlign w:val="center"/>
          </w:tcPr>
          <w:p w14:paraId="581066A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32</w:t>
            </w:r>
          </w:p>
        </w:tc>
        <w:tc>
          <w:tcPr>
            <w:tcW w:w="728" w:type="dxa"/>
            <w:tcBorders>
              <w:top w:val="nil"/>
              <w:bottom w:val="single" w:sz="4" w:space="0" w:color="auto"/>
            </w:tcBorders>
            <w:vAlign w:val="bottom"/>
          </w:tcPr>
          <w:p w14:paraId="083FFCC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1.54</w:t>
            </w:r>
          </w:p>
        </w:tc>
        <w:tc>
          <w:tcPr>
            <w:tcW w:w="1243" w:type="dxa"/>
            <w:tcBorders>
              <w:top w:val="nil"/>
              <w:bottom w:val="single" w:sz="4" w:space="0" w:color="auto"/>
            </w:tcBorders>
            <w:vAlign w:val="bottom"/>
          </w:tcPr>
          <w:p w14:paraId="19D1106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-3.4</w:t>
            </w:r>
          </w:p>
        </w:tc>
        <w:tc>
          <w:tcPr>
            <w:tcW w:w="1226" w:type="dxa"/>
            <w:tcBorders>
              <w:top w:val="nil"/>
              <w:bottom w:val="single" w:sz="4" w:space="0" w:color="auto"/>
            </w:tcBorders>
            <w:vAlign w:val="bottom"/>
          </w:tcPr>
          <w:p w14:paraId="046FC69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10.5</w:t>
            </w:r>
          </w:p>
        </w:tc>
        <w:tc>
          <w:tcPr>
            <w:tcW w:w="1231" w:type="dxa"/>
            <w:gridSpan w:val="2"/>
            <w:tcBorders>
              <w:top w:val="nil"/>
              <w:bottom w:val="single" w:sz="4" w:space="0" w:color="auto"/>
            </w:tcBorders>
            <w:vAlign w:val="bottom"/>
          </w:tcPr>
          <w:p w14:paraId="4F217F84"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11.1</w:t>
            </w:r>
          </w:p>
        </w:tc>
        <w:tc>
          <w:tcPr>
            <w:tcW w:w="1226" w:type="dxa"/>
            <w:tcBorders>
              <w:top w:val="nil"/>
              <w:bottom w:val="single" w:sz="4" w:space="0" w:color="auto"/>
            </w:tcBorders>
            <w:vAlign w:val="bottom"/>
          </w:tcPr>
          <w:p w14:paraId="5325D8C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13.4</w:t>
            </w:r>
          </w:p>
        </w:tc>
        <w:tc>
          <w:tcPr>
            <w:tcW w:w="1226" w:type="dxa"/>
            <w:tcBorders>
              <w:top w:val="nil"/>
              <w:bottom w:val="single" w:sz="4" w:space="0" w:color="auto"/>
            </w:tcBorders>
            <w:vAlign w:val="bottom"/>
          </w:tcPr>
          <w:p w14:paraId="6DFAEEE3"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26.9</w:t>
            </w:r>
          </w:p>
        </w:tc>
        <w:tc>
          <w:tcPr>
            <w:tcW w:w="1226" w:type="dxa"/>
            <w:gridSpan w:val="2"/>
            <w:tcBorders>
              <w:top w:val="nil"/>
              <w:bottom w:val="single" w:sz="4" w:space="0" w:color="auto"/>
            </w:tcBorders>
            <w:vAlign w:val="bottom"/>
          </w:tcPr>
          <w:p w14:paraId="4EAB6011"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30.7</w:t>
            </w:r>
          </w:p>
        </w:tc>
      </w:tr>
    </w:tbl>
    <w:p w14:paraId="24F844F4" w14:textId="77777777" w:rsidR="005A24C2" w:rsidRPr="00E07C8E" w:rsidRDefault="005A24C2" w:rsidP="005A24C2"/>
    <w:p w14:paraId="637A00F5" w14:textId="77777777" w:rsidR="005A24C2" w:rsidRPr="00E07C8E" w:rsidRDefault="005A24C2" w:rsidP="005A24C2">
      <w:r w:rsidRPr="00E07C8E">
        <w:br w:type="page"/>
      </w:r>
    </w:p>
    <w:p w14:paraId="5A83994F" w14:textId="77777777" w:rsidR="005A24C2" w:rsidRPr="00E07C8E" w:rsidRDefault="005A24C2" w:rsidP="005A24C2">
      <w:bookmarkStart w:id="330" w:name="_Toc446419890"/>
      <w:r w:rsidRPr="00E07C8E">
        <w:rPr>
          <w:rStyle w:val="Heading4Char"/>
        </w:rPr>
        <w:lastRenderedPageBreak/>
        <w:t xml:space="preserve">Table 35. Valgus group average </w:t>
      </w:r>
      <w:r w:rsidR="009949E3" w:rsidRPr="00E07C8E">
        <w:rPr>
          <w:rStyle w:val="Heading4Char"/>
        </w:rPr>
        <w:t>stair ascent</w:t>
      </w:r>
      <w:r w:rsidRPr="00E07C8E">
        <w:rPr>
          <w:rStyle w:val="Heading4Char"/>
        </w:rPr>
        <w:t xml:space="preserve"> speed</w:t>
      </w:r>
      <w:r w:rsidR="009949E3" w:rsidRPr="00E07C8E">
        <w:rPr>
          <w:rStyle w:val="Heading4Char"/>
        </w:rPr>
        <w:t>s</w:t>
      </w:r>
      <w:r w:rsidRPr="00E07C8E">
        <w:rPr>
          <w:rStyle w:val="Heading4Char"/>
        </w:rPr>
        <w:t>, foot rotation angles, and step widths</w:t>
      </w:r>
      <w:bookmarkEnd w:id="330"/>
      <w:r w:rsidRPr="00E07C8E">
        <w:t>.</w:t>
      </w:r>
    </w:p>
    <w:tbl>
      <w:tblPr>
        <w:tblStyle w:val="TableGrid"/>
        <w:tblW w:w="89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91"/>
        <w:gridCol w:w="541"/>
        <w:gridCol w:w="499"/>
        <w:gridCol w:w="740"/>
        <w:gridCol w:w="1226"/>
        <w:gridCol w:w="1028"/>
        <w:gridCol w:w="201"/>
        <w:gridCol w:w="1226"/>
        <w:gridCol w:w="1226"/>
        <w:gridCol w:w="1205"/>
        <w:gridCol w:w="21"/>
      </w:tblGrid>
      <w:tr w:rsidR="005A24C2" w:rsidRPr="00E07C8E" w14:paraId="077E1547" w14:textId="77777777" w:rsidTr="00565CC7">
        <w:trPr>
          <w:gridAfter w:val="1"/>
          <w:wAfter w:w="21" w:type="dxa"/>
        </w:trPr>
        <w:tc>
          <w:tcPr>
            <w:tcW w:w="1052" w:type="dxa"/>
            <w:gridSpan w:val="2"/>
            <w:tcBorders>
              <w:top w:val="single" w:sz="4" w:space="0" w:color="auto"/>
              <w:bottom w:val="single" w:sz="4" w:space="0" w:color="auto"/>
            </w:tcBorders>
            <w:vAlign w:val="center"/>
          </w:tcPr>
          <w:p w14:paraId="059D5188" w14:textId="77777777" w:rsidR="005A24C2" w:rsidRPr="00E07C8E" w:rsidRDefault="005A24C2" w:rsidP="00565CC7">
            <w:pPr>
              <w:jc w:val="center"/>
              <w:rPr>
                <w:b/>
                <w:sz w:val="20"/>
                <w:szCs w:val="20"/>
              </w:rPr>
            </w:pPr>
          </w:p>
        </w:tc>
        <w:tc>
          <w:tcPr>
            <w:tcW w:w="1040" w:type="dxa"/>
            <w:gridSpan w:val="2"/>
            <w:tcBorders>
              <w:top w:val="single" w:sz="4" w:space="0" w:color="auto"/>
              <w:bottom w:val="single" w:sz="4" w:space="0" w:color="auto"/>
            </w:tcBorders>
            <w:vAlign w:val="center"/>
          </w:tcPr>
          <w:p w14:paraId="7F4D7C1C" w14:textId="77777777" w:rsidR="005A24C2" w:rsidRPr="00E07C8E" w:rsidRDefault="005A24C2" w:rsidP="00565CC7">
            <w:pPr>
              <w:jc w:val="center"/>
              <w:rPr>
                <w:b/>
                <w:sz w:val="20"/>
                <w:szCs w:val="20"/>
              </w:rPr>
            </w:pPr>
          </w:p>
        </w:tc>
        <w:tc>
          <w:tcPr>
            <w:tcW w:w="2994" w:type="dxa"/>
            <w:gridSpan w:val="3"/>
            <w:tcBorders>
              <w:top w:val="single" w:sz="4" w:space="0" w:color="auto"/>
              <w:bottom w:val="single" w:sz="4" w:space="0" w:color="auto"/>
            </w:tcBorders>
            <w:vAlign w:val="center"/>
          </w:tcPr>
          <w:p w14:paraId="5A9F36BB" w14:textId="77777777" w:rsidR="005A24C2" w:rsidRPr="00E07C8E" w:rsidRDefault="005A24C2" w:rsidP="00565CC7">
            <w:pPr>
              <w:jc w:val="center"/>
              <w:rPr>
                <w:b/>
                <w:sz w:val="20"/>
                <w:szCs w:val="20"/>
              </w:rPr>
            </w:pPr>
            <w:r w:rsidRPr="00E07C8E">
              <w:rPr>
                <w:b/>
                <w:sz w:val="20"/>
                <w:szCs w:val="20"/>
              </w:rPr>
              <w:t>Foot Rotation Angles (</w:t>
            </w:r>
            <w:proofErr w:type="spellStart"/>
            <w:r w:rsidRPr="00E07C8E">
              <w:rPr>
                <w:b/>
                <w:sz w:val="20"/>
                <w:szCs w:val="20"/>
              </w:rPr>
              <w:t>deg</w:t>
            </w:r>
            <w:proofErr w:type="spellEnd"/>
            <w:r w:rsidRPr="00E07C8E">
              <w:rPr>
                <w:b/>
                <w:sz w:val="20"/>
                <w:szCs w:val="20"/>
              </w:rPr>
              <w:t>)</w:t>
            </w:r>
          </w:p>
        </w:tc>
        <w:tc>
          <w:tcPr>
            <w:tcW w:w="3858" w:type="dxa"/>
            <w:gridSpan w:val="4"/>
            <w:tcBorders>
              <w:top w:val="single" w:sz="4" w:space="0" w:color="auto"/>
              <w:bottom w:val="single" w:sz="4" w:space="0" w:color="auto"/>
            </w:tcBorders>
            <w:vAlign w:val="center"/>
          </w:tcPr>
          <w:p w14:paraId="290387D1" w14:textId="77777777" w:rsidR="005A24C2" w:rsidRPr="00E07C8E" w:rsidRDefault="005A24C2" w:rsidP="00565CC7">
            <w:pPr>
              <w:jc w:val="center"/>
              <w:rPr>
                <w:b/>
                <w:sz w:val="20"/>
                <w:szCs w:val="20"/>
              </w:rPr>
            </w:pPr>
            <w:r w:rsidRPr="00E07C8E">
              <w:rPr>
                <w:b/>
                <w:sz w:val="20"/>
                <w:szCs w:val="20"/>
              </w:rPr>
              <w:t>Step Widths (cm)</w:t>
            </w:r>
          </w:p>
        </w:tc>
      </w:tr>
      <w:tr w:rsidR="005A24C2" w:rsidRPr="00E07C8E" w14:paraId="3BE569DF" w14:textId="77777777" w:rsidTr="00565CC7">
        <w:tc>
          <w:tcPr>
            <w:tcW w:w="861" w:type="dxa"/>
            <w:tcBorders>
              <w:top w:val="single" w:sz="4" w:space="0" w:color="auto"/>
              <w:bottom w:val="single" w:sz="4" w:space="0" w:color="auto"/>
            </w:tcBorders>
            <w:vAlign w:val="center"/>
          </w:tcPr>
          <w:p w14:paraId="0B02E8B0" w14:textId="77777777" w:rsidR="005A24C2" w:rsidRPr="00E07C8E" w:rsidRDefault="005A24C2" w:rsidP="00565CC7">
            <w:pPr>
              <w:jc w:val="center"/>
              <w:rPr>
                <w:b/>
                <w:sz w:val="20"/>
                <w:szCs w:val="20"/>
              </w:rPr>
            </w:pPr>
            <w:r w:rsidRPr="00E07C8E">
              <w:rPr>
                <w:b/>
                <w:sz w:val="20"/>
                <w:szCs w:val="20"/>
              </w:rPr>
              <w:t>Subject</w:t>
            </w:r>
          </w:p>
        </w:tc>
        <w:tc>
          <w:tcPr>
            <w:tcW w:w="732" w:type="dxa"/>
            <w:gridSpan w:val="2"/>
            <w:tcBorders>
              <w:top w:val="single" w:sz="4" w:space="0" w:color="auto"/>
              <w:bottom w:val="single" w:sz="4" w:space="0" w:color="auto"/>
            </w:tcBorders>
            <w:vAlign w:val="center"/>
          </w:tcPr>
          <w:p w14:paraId="09A55BA4" w14:textId="77777777" w:rsidR="005A24C2" w:rsidRPr="00E07C8E" w:rsidRDefault="005A24C2" w:rsidP="00565CC7">
            <w:pPr>
              <w:jc w:val="center"/>
              <w:rPr>
                <w:b/>
                <w:sz w:val="20"/>
                <w:szCs w:val="20"/>
              </w:rPr>
            </w:pPr>
            <w:r w:rsidRPr="00E07C8E">
              <w:rPr>
                <w:b/>
                <w:sz w:val="20"/>
                <w:szCs w:val="20"/>
              </w:rPr>
              <w:t>Speed (m/s)</w:t>
            </w:r>
          </w:p>
        </w:tc>
        <w:tc>
          <w:tcPr>
            <w:tcW w:w="1239" w:type="dxa"/>
            <w:gridSpan w:val="2"/>
            <w:tcBorders>
              <w:top w:val="single" w:sz="4" w:space="0" w:color="auto"/>
              <w:bottom w:val="single" w:sz="4" w:space="0" w:color="auto"/>
            </w:tcBorders>
            <w:vAlign w:val="center"/>
          </w:tcPr>
          <w:p w14:paraId="27B962CB" w14:textId="77777777" w:rsidR="005A24C2" w:rsidRPr="00E07C8E" w:rsidRDefault="005A24C2"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0E0FD2C7" w14:textId="77777777" w:rsidR="005A24C2" w:rsidRPr="00E07C8E" w:rsidRDefault="005A24C2" w:rsidP="00565CC7">
            <w:pPr>
              <w:jc w:val="center"/>
              <w:rPr>
                <w:b/>
                <w:sz w:val="20"/>
                <w:szCs w:val="20"/>
              </w:rPr>
            </w:pPr>
            <w:r w:rsidRPr="00E07C8E">
              <w:rPr>
                <w:b/>
                <w:sz w:val="20"/>
                <w:szCs w:val="20"/>
              </w:rPr>
              <w:t>TI</w:t>
            </w:r>
          </w:p>
        </w:tc>
        <w:tc>
          <w:tcPr>
            <w:tcW w:w="1229" w:type="dxa"/>
            <w:gridSpan w:val="2"/>
            <w:tcBorders>
              <w:top w:val="single" w:sz="4" w:space="0" w:color="auto"/>
              <w:bottom w:val="single" w:sz="4" w:space="0" w:color="auto"/>
            </w:tcBorders>
            <w:vAlign w:val="center"/>
          </w:tcPr>
          <w:p w14:paraId="1015C548" w14:textId="77777777" w:rsidR="005A24C2" w:rsidRPr="00E07C8E" w:rsidRDefault="005A24C2" w:rsidP="00565CC7">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2E3E1C58" w14:textId="77777777" w:rsidR="005A24C2" w:rsidRPr="00E07C8E" w:rsidRDefault="005A24C2"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1FD236DC" w14:textId="77777777" w:rsidR="005A24C2" w:rsidRPr="00E07C8E" w:rsidRDefault="005A24C2" w:rsidP="00565CC7">
            <w:pPr>
              <w:jc w:val="center"/>
              <w:rPr>
                <w:b/>
                <w:sz w:val="20"/>
                <w:szCs w:val="20"/>
              </w:rPr>
            </w:pPr>
            <w:r w:rsidRPr="00E07C8E">
              <w:rPr>
                <w:b/>
                <w:sz w:val="20"/>
                <w:szCs w:val="20"/>
              </w:rPr>
              <w:t>TI</w:t>
            </w:r>
          </w:p>
        </w:tc>
        <w:tc>
          <w:tcPr>
            <w:tcW w:w="1226" w:type="dxa"/>
            <w:gridSpan w:val="2"/>
            <w:tcBorders>
              <w:top w:val="single" w:sz="4" w:space="0" w:color="auto"/>
              <w:bottom w:val="single" w:sz="4" w:space="0" w:color="auto"/>
            </w:tcBorders>
            <w:vAlign w:val="center"/>
          </w:tcPr>
          <w:p w14:paraId="5E8F560F" w14:textId="77777777" w:rsidR="005A24C2" w:rsidRPr="00E07C8E" w:rsidRDefault="005A24C2" w:rsidP="00565CC7">
            <w:pPr>
              <w:jc w:val="center"/>
              <w:rPr>
                <w:b/>
                <w:sz w:val="20"/>
                <w:szCs w:val="20"/>
              </w:rPr>
            </w:pPr>
            <w:r w:rsidRPr="00E07C8E">
              <w:rPr>
                <w:b/>
                <w:sz w:val="20"/>
                <w:szCs w:val="20"/>
              </w:rPr>
              <w:t>TIW</w:t>
            </w:r>
          </w:p>
        </w:tc>
      </w:tr>
      <w:tr w:rsidR="009949E3" w:rsidRPr="00E07C8E" w14:paraId="5F2E6D84" w14:textId="77777777" w:rsidTr="00565CC7">
        <w:tc>
          <w:tcPr>
            <w:tcW w:w="861" w:type="dxa"/>
            <w:tcBorders>
              <w:top w:val="single" w:sz="4" w:space="0" w:color="auto"/>
            </w:tcBorders>
            <w:vAlign w:val="center"/>
          </w:tcPr>
          <w:p w14:paraId="6B1B637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w:t>
            </w:r>
          </w:p>
        </w:tc>
        <w:tc>
          <w:tcPr>
            <w:tcW w:w="732" w:type="dxa"/>
            <w:gridSpan w:val="2"/>
            <w:tcBorders>
              <w:top w:val="single" w:sz="4" w:space="0" w:color="auto"/>
            </w:tcBorders>
            <w:vAlign w:val="bottom"/>
          </w:tcPr>
          <w:p w14:paraId="14C44CD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1.42</w:t>
            </w:r>
          </w:p>
        </w:tc>
        <w:tc>
          <w:tcPr>
            <w:tcW w:w="1239" w:type="dxa"/>
            <w:gridSpan w:val="2"/>
            <w:tcBorders>
              <w:top w:val="single" w:sz="4" w:space="0" w:color="auto"/>
            </w:tcBorders>
            <w:vAlign w:val="bottom"/>
          </w:tcPr>
          <w:p w14:paraId="49C5726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9.3</w:t>
            </w:r>
          </w:p>
        </w:tc>
        <w:tc>
          <w:tcPr>
            <w:tcW w:w="1226" w:type="dxa"/>
            <w:tcBorders>
              <w:top w:val="single" w:sz="4" w:space="0" w:color="auto"/>
            </w:tcBorders>
            <w:vAlign w:val="bottom"/>
          </w:tcPr>
          <w:p w14:paraId="36C2DB7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20.7</w:t>
            </w:r>
          </w:p>
        </w:tc>
        <w:tc>
          <w:tcPr>
            <w:tcW w:w="1229" w:type="dxa"/>
            <w:gridSpan w:val="2"/>
            <w:tcBorders>
              <w:top w:val="single" w:sz="4" w:space="0" w:color="auto"/>
            </w:tcBorders>
            <w:vAlign w:val="bottom"/>
          </w:tcPr>
          <w:p w14:paraId="6C6B573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26.7</w:t>
            </w:r>
          </w:p>
        </w:tc>
        <w:tc>
          <w:tcPr>
            <w:tcW w:w="1226" w:type="dxa"/>
            <w:tcBorders>
              <w:top w:val="single" w:sz="4" w:space="0" w:color="auto"/>
            </w:tcBorders>
            <w:vAlign w:val="bottom"/>
          </w:tcPr>
          <w:p w14:paraId="6CFD24F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14.5</w:t>
            </w:r>
          </w:p>
        </w:tc>
        <w:tc>
          <w:tcPr>
            <w:tcW w:w="1226" w:type="dxa"/>
            <w:tcBorders>
              <w:top w:val="single" w:sz="4" w:space="0" w:color="auto"/>
            </w:tcBorders>
            <w:vAlign w:val="bottom"/>
          </w:tcPr>
          <w:p w14:paraId="468088ED"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25.7</w:t>
            </w:r>
          </w:p>
        </w:tc>
        <w:tc>
          <w:tcPr>
            <w:tcW w:w="1226" w:type="dxa"/>
            <w:gridSpan w:val="2"/>
            <w:tcBorders>
              <w:top w:val="single" w:sz="4" w:space="0" w:color="auto"/>
            </w:tcBorders>
            <w:vAlign w:val="bottom"/>
          </w:tcPr>
          <w:p w14:paraId="4C11BA8C"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33.9</w:t>
            </w:r>
          </w:p>
        </w:tc>
      </w:tr>
      <w:tr w:rsidR="009949E3" w:rsidRPr="00E07C8E" w14:paraId="3ED37157" w14:textId="77777777" w:rsidTr="00565CC7">
        <w:tc>
          <w:tcPr>
            <w:tcW w:w="861" w:type="dxa"/>
            <w:vAlign w:val="center"/>
          </w:tcPr>
          <w:p w14:paraId="132C46E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19</w:t>
            </w:r>
          </w:p>
        </w:tc>
        <w:tc>
          <w:tcPr>
            <w:tcW w:w="732" w:type="dxa"/>
            <w:gridSpan w:val="2"/>
            <w:vAlign w:val="bottom"/>
          </w:tcPr>
          <w:p w14:paraId="24A9FA7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1.60</w:t>
            </w:r>
          </w:p>
        </w:tc>
        <w:tc>
          <w:tcPr>
            <w:tcW w:w="1239" w:type="dxa"/>
            <w:gridSpan w:val="2"/>
            <w:vAlign w:val="bottom"/>
          </w:tcPr>
          <w:p w14:paraId="27FA978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22.2</w:t>
            </w:r>
          </w:p>
        </w:tc>
        <w:tc>
          <w:tcPr>
            <w:tcW w:w="1226" w:type="dxa"/>
            <w:vAlign w:val="bottom"/>
          </w:tcPr>
          <w:p w14:paraId="5394BA6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28.2</w:t>
            </w:r>
          </w:p>
        </w:tc>
        <w:tc>
          <w:tcPr>
            <w:tcW w:w="1229" w:type="dxa"/>
            <w:gridSpan w:val="2"/>
            <w:vAlign w:val="bottom"/>
          </w:tcPr>
          <w:p w14:paraId="0BC0453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28.9</w:t>
            </w:r>
          </w:p>
        </w:tc>
        <w:tc>
          <w:tcPr>
            <w:tcW w:w="1226" w:type="dxa"/>
            <w:vAlign w:val="bottom"/>
          </w:tcPr>
          <w:p w14:paraId="6A2BCDC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22.5</w:t>
            </w:r>
          </w:p>
        </w:tc>
        <w:tc>
          <w:tcPr>
            <w:tcW w:w="1226" w:type="dxa"/>
            <w:vAlign w:val="bottom"/>
          </w:tcPr>
          <w:p w14:paraId="2D824F18"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29.0</w:t>
            </w:r>
          </w:p>
        </w:tc>
        <w:tc>
          <w:tcPr>
            <w:tcW w:w="1226" w:type="dxa"/>
            <w:gridSpan w:val="2"/>
            <w:vAlign w:val="bottom"/>
          </w:tcPr>
          <w:p w14:paraId="7B21129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38.8</w:t>
            </w:r>
          </w:p>
        </w:tc>
      </w:tr>
      <w:tr w:rsidR="009949E3" w:rsidRPr="00E07C8E" w14:paraId="25FDF8B3" w14:textId="77777777" w:rsidTr="00565CC7">
        <w:tc>
          <w:tcPr>
            <w:tcW w:w="861" w:type="dxa"/>
            <w:vAlign w:val="center"/>
          </w:tcPr>
          <w:p w14:paraId="50AFF6E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28</w:t>
            </w:r>
          </w:p>
        </w:tc>
        <w:tc>
          <w:tcPr>
            <w:tcW w:w="732" w:type="dxa"/>
            <w:gridSpan w:val="2"/>
            <w:vAlign w:val="bottom"/>
          </w:tcPr>
          <w:p w14:paraId="099F4BF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1.37</w:t>
            </w:r>
          </w:p>
        </w:tc>
        <w:tc>
          <w:tcPr>
            <w:tcW w:w="1239" w:type="dxa"/>
            <w:gridSpan w:val="2"/>
            <w:vAlign w:val="bottom"/>
          </w:tcPr>
          <w:p w14:paraId="3F3212F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-5.1</w:t>
            </w:r>
          </w:p>
        </w:tc>
        <w:tc>
          <w:tcPr>
            <w:tcW w:w="1226" w:type="dxa"/>
            <w:vAlign w:val="bottom"/>
          </w:tcPr>
          <w:p w14:paraId="7F0EEF4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8.0</w:t>
            </w:r>
          </w:p>
        </w:tc>
        <w:tc>
          <w:tcPr>
            <w:tcW w:w="1229" w:type="dxa"/>
            <w:gridSpan w:val="2"/>
            <w:vAlign w:val="bottom"/>
          </w:tcPr>
          <w:p w14:paraId="7AFDD38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8.6</w:t>
            </w:r>
          </w:p>
        </w:tc>
        <w:tc>
          <w:tcPr>
            <w:tcW w:w="1226" w:type="dxa"/>
            <w:vAlign w:val="bottom"/>
          </w:tcPr>
          <w:p w14:paraId="76A7C09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7.0</w:t>
            </w:r>
          </w:p>
        </w:tc>
        <w:tc>
          <w:tcPr>
            <w:tcW w:w="1226" w:type="dxa"/>
            <w:vAlign w:val="bottom"/>
          </w:tcPr>
          <w:p w14:paraId="1C93909C"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11.4</w:t>
            </w:r>
          </w:p>
        </w:tc>
        <w:tc>
          <w:tcPr>
            <w:tcW w:w="1226" w:type="dxa"/>
            <w:gridSpan w:val="2"/>
            <w:vAlign w:val="bottom"/>
          </w:tcPr>
          <w:p w14:paraId="641F75FB"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30.9</w:t>
            </w:r>
          </w:p>
        </w:tc>
      </w:tr>
      <w:tr w:rsidR="009949E3" w:rsidRPr="00E07C8E" w14:paraId="4BE02FE2" w14:textId="77777777" w:rsidTr="00565CC7">
        <w:tc>
          <w:tcPr>
            <w:tcW w:w="861" w:type="dxa"/>
            <w:vAlign w:val="center"/>
          </w:tcPr>
          <w:p w14:paraId="1B3AAEB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31</w:t>
            </w:r>
          </w:p>
        </w:tc>
        <w:tc>
          <w:tcPr>
            <w:tcW w:w="732" w:type="dxa"/>
            <w:gridSpan w:val="2"/>
            <w:vAlign w:val="bottom"/>
          </w:tcPr>
          <w:p w14:paraId="354C709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1.60</w:t>
            </w:r>
          </w:p>
        </w:tc>
        <w:tc>
          <w:tcPr>
            <w:tcW w:w="1239" w:type="dxa"/>
            <w:gridSpan w:val="2"/>
            <w:vAlign w:val="bottom"/>
          </w:tcPr>
          <w:p w14:paraId="5088958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-6.3</w:t>
            </w:r>
          </w:p>
        </w:tc>
        <w:tc>
          <w:tcPr>
            <w:tcW w:w="1226" w:type="dxa"/>
            <w:vAlign w:val="bottom"/>
          </w:tcPr>
          <w:p w14:paraId="22DDC7E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12.1</w:t>
            </w:r>
          </w:p>
        </w:tc>
        <w:tc>
          <w:tcPr>
            <w:tcW w:w="1229" w:type="dxa"/>
            <w:gridSpan w:val="2"/>
            <w:vAlign w:val="bottom"/>
          </w:tcPr>
          <w:p w14:paraId="314B54B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11.9</w:t>
            </w:r>
          </w:p>
        </w:tc>
        <w:tc>
          <w:tcPr>
            <w:tcW w:w="1226" w:type="dxa"/>
            <w:vAlign w:val="bottom"/>
          </w:tcPr>
          <w:p w14:paraId="31FDE23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21.7</w:t>
            </w:r>
          </w:p>
        </w:tc>
        <w:tc>
          <w:tcPr>
            <w:tcW w:w="1226" w:type="dxa"/>
            <w:vAlign w:val="bottom"/>
          </w:tcPr>
          <w:p w14:paraId="73DC7434"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23.0</w:t>
            </w:r>
          </w:p>
        </w:tc>
        <w:tc>
          <w:tcPr>
            <w:tcW w:w="1226" w:type="dxa"/>
            <w:gridSpan w:val="2"/>
            <w:vAlign w:val="bottom"/>
          </w:tcPr>
          <w:p w14:paraId="6B62E460"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35.9</w:t>
            </w:r>
          </w:p>
        </w:tc>
      </w:tr>
      <w:tr w:rsidR="009949E3" w:rsidRPr="00E07C8E" w14:paraId="1845B1C8" w14:textId="77777777" w:rsidTr="00565CC7">
        <w:tc>
          <w:tcPr>
            <w:tcW w:w="861" w:type="dxa"/>
            <w:vAlign w:val="center"/>
          </w:tcPr>
          <w:p w14:paraId="7299D86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33</w:t>
            </w:r>
          </w:p>
        </w:tc>
        <w:tc>
          <w:tcPr>
            <w:tcW w:w="732" w:type="dxa"/>
            <w:gridSpan w:val="2"/>
            <w:vAlign w:val="bottom"/>
          </w:tcPr>
          <w:p w14:paraId="1310B9F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1.46</w:t>
            </w:r>
          </w:p>
        </w:tc>
        <w:tc>
          <w:tcPr>
            <w:tcW w:w="1239" w:type="dxa"/>
            <w:gridSpan w:val="2"/>
            <w:vAlign w:val="bottom"/>
          </w:tcPr>
          <w:p w14:paraId="03BA459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-0.4</w:t>
            </w:r>
          </w:p>
        </w:tc>
        <w:tc>
          <w:tcPr>
            <w:tcW w:w="1226" w:type="dxa"/>
            <w:vAlign w:val="bottom"/>
          </w:tcPr>
          <w:p w14:paraId="1C0B9E8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15.7</w:t>
            </w:r>
          </w:p>
        </w:tc>
        <w:tc>
          <w:tcPr>
            <w:tcW w:w="1229" w:type="dxa"/>
            <w:gridSpan w:val="2"/>
            <w:vAlign w:val="bottom"/>
          </w:tcPr>
          <w:p w14:paraId="04CE36A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13.2</w:t>
            </w:r>
          </w:p>
        </w:tc>
        <w:tc>
          <w:tcPr>
            <w:tcW w:w="1226" w:type="dxa"/>
            <w:vAlign w:val="bottom"/>
          </w:tcPr>
          <w:p w14:paraId="76137DA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18.3</w:t>
            </w:r>
          </w:p>
        </w:tc>
        <w:tc>
          <w:tcPr>
            <w:tcW w:w="1226" w:type="dxa"/>
            <w:vAlign w:val="bottom"/>
          </w:tcPr>
          <w:p w14:paraId="64C97452"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28.9</w:t>
            </w:r>
          </w:p>
        </w:tc>
        <w:tc>
          <w:tcPr>
            <w:tcW w:w="1226" w:type="dxa"/>
            <w:gridSpan w:val="2"/>
            <w:vAlign w:val="bottom"/>
          </w:tcPr>
          <w:p w14:paraId="1F804E3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34.1</w:t>
            </w:r>
          </w:p>
        </w:tc>
      </w:tr>
      <w:tr w:rsidR="009949E3" w:rsidRPr="00E07C8E" w14:paraId="247FF749" w14:textId="77777777" w:rsidTr="00565CC7">
        <w:tc>
          <w:tcPr>
            <w:tcW w:w="861" w:type="dxa"/>
            <w:vAlign w:val="center"/>
          </w:tcPr>
          <w:p w14:paraId="44C20DA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36</w:t>
            </w:r>
          </w:p>
        </w:tc>
        <w:tc>
          <w:tcPr>
            <w:tcW w:w="732" w:type="dxa"/>
            <w:gridSpan w:val="2"/>
            <w:vAlign w:val="bottom"/>
          </w:tcPr>
          <w:p w14:paraId="6392FB9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1.59</w:t>
            </w:r>
          </w:p>
        </w:tc>
        <w:tc>
          <w:tcPr>
            <w:tcW w:w="1239" w:type="dxa"/>
            <w:gridSpan w:val="2"/>
            <w:vAlign w:val="bottom"/>
          </w:tcPr>
          <w:p w14:paraId="18CA989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-10.8</w:t>
            </w:r>
          </w:p>
        </w:tc>
        <w:tc>
          <w:tcPr>
            <w:tcW w:w="1226" w:type="dxa"/>
            <w:vAlign w:val="bottom"/>
          </w:tcPr>
          <w:p w14:paraId="2F4D80D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13.7</w:t>
            </w:r>
          </w:p>
        </w:tc>
        <w:tc>
          <w:tcPr>
            <w:tcW w:w="1229" w:type="dxa"/>
            <w:gridSpan w:val="2"/>
            <w:vAlign w:val="bottom"/>
          </w:tcPr>
          <w:p w14:paraId="4B53E48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13.8</w:t>
            </w:r>
          </w:p>
        </w:tc>
        <w:tc>
          <w:tcPr>
            <w:tcW w:w="1226" w:type="dxa"/>
            <w:vAlign w:val="bottom"/>
          </w:tcPr>
          <w:p w14:paraId="6C742DD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15.8</w:t>
            </w:r>
          </w:p>
        </w:tc>
        <w:tc>
          <w:tcPr>
            <w:tcW w:w="1226" w:type="dxa"/>
            <w:vAlign w:val="bottom"/>
          </w:tcPr>
          <w:p w14:paraId="400FA6E3"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20.6</w:t>
            </w:r>
          </w:p>
        </w:tc>
        <w:tc>
          <w:tcPr>
            <w:tcW w:w="1226" w:type="dxa"/>
            <w:gridSpan w:val="2"/>
            <w:vAlign w:val="bottom"/>
          </w:tcPr>
          <w:p w14:paraId="33823034"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29.4</w:t>
            </w:r>
          </w:p>
        </w:tc>
      </w:tr>
      <w:tr w:rsidR="009949E3" w:rsidRPr="00E07C8E" w14:paraId="13D3954D" w14:textId="77777777" w:rsidTr="00565CC7">
        <w:tc>
          <w:tcPr>
            <w:tcW w:w="861" w:type="dxa"/>
            <w:vAlign w:val="center"/>
          </w:tcPr>
          <w:p w14:paraId="5C3E6E6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37</w:t>
            </w:r>
          </w:p>
        </w:tc>
        <w:tc>
          <w:tcPr>
            <w:tcW w:w="732" w:type="dxa"/>
            <w:gridSpan w:val="2"/>
            <w:vAlign w:val="bottom"/>
          </w:tcPr>
          <w:p w14:paraId="621F53A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1.77</w:t>
            </w:r>
          </w:p>
        </w:tc>
        <w:tc>
          <w:tcPr>
            <w:tcW w:w="1239" w:type="dxa"/>
            <w:gridSpan w:val="2"/>
            <w:vAlign w:val="bottom"/>
          </w:tcPr>
          <w:p w14:paraId="66D99B9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6.3</w:t>
            </w:r>
          </w:p>
        </w:tc>
        <w:tc>
          <w:tcPr>
            <w:tcW w:w="1226" w:type="dxa"/>
            <w:vAlign w:val="bottom"/>
          </w:tcPr>
          <w:p w14:paraId="4531D85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22.8</w:t>
            </w:r>
          </w:p>
        </w:tc>
        <w:tc>
          <w:tcPr>
            <w:tcW w:w="1229" w:type="dxa"/>
            <w:gridSpan w:val="2"/>
            <w:vAlign w:val="bottom"/>
          </w:tcPr>
          <w:p w14:paraId="2445C3E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23.0</w:t>
            </w:r>
          </w:p>
        </w:tc>
        <w:tc>
          <w:tcPr>
            <w:tcW w:w="1226" w:type="dxa"/>
            <w:vAlign w:val="bottom"/>
          </w:tcPr>
          <w:p w14:paraId="237901C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25.1</w:t>
            </w:r>
          </w:p>
        </w:tc>
        <w:tc>
          <w:tcPr>
            <w:tcW w:w="1226" w:type="dxa"/>
            <w:vAlign w:val="bottom"/>
          </w:tcPr>
          <w:p w14:paraId="74471EF7"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30.9</w:t>
            </w:r>
          </w:p>
        </w:tc>
        <w:tc>
          <w:tcPr>
            <w:tcW w:w="1226" w:type="dxa"/>
            <w:gridSpan w:val="2"/>
            <w:vAlign w:val="bottom"/>
          </w:tcPr>
          <w:p w14:paraId="677BCF7B"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30.9</w:t>
            </w:r>
          </w:p>
        </w:tc>
      </w:tr>
      <w:tr w:rsidR="009949E3" w:rsidRPr="00E07C8E" w14:paraId="6CF6D003" w14:textId="77777777" w:rsidTr="00565CC7">
        <w:tc>
          <w:tcPr>
            <w:tcW w:w="861" w:type="dxa"/>
            <w:vAlign w:val="center"/>
          </w:tcPr>
          <w:p w14:paraId="371368D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38</w:t>
            </w:r>
          </w:p>
        </w:tc>
        <w:tc>
          <w:tcPr>
            <w:tcW w:w="732" w:type="dxa"/>
            <w:gridSpan w:val="2"/>
            <w:vAlign w:val="bottom"/>
          </w:tcPr>
          <w:p w14:paraId="7EAAC17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1.85</w:t>
            </w:r>
          </w:p>
        </w:tc>
        <w:tc>
          <w:tcPr>
            <w:tcW w:w="1239" w:type="dxa"/>
            <w:gridSpan w:val="2"/>
            <w:vAlign w:val="bottom"/>
          </w:tcPr>
          <w:p w14:paraId="77CD1AF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0.2</w:t>
            </w:r>
          </w:p>
        </w:tc>
        <w:tc>
          <w:tcPr>
            <w:tcW w:w="1226" w:type="dxa"/>
            <w:vAlign w:val="bottom"/>
          </w:tcPr>
          <w:p w14:paraId="1290780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17.0</w:t>
            </w:r>
          </w:p>
        </w:tc>
        <w:tc>
          <w:tcPr>
            <w:tcW w:w="1229" w:type="dxa"/>
            <w:gridSpan w:val="2"/>
            <w:vAlign w:val="bottom"/>
          </w:tcPr>
          <w:p w14:paraId="4B599FF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15.3</w:t>
            </w:r>
          </w:p>
        </w:tc>
        <w:tc>
          <w:tcPr>
            <w:tcW w:w="1226" w:type="dxa"/>
            <w:vAlign w:val="bottom"/>
          </w:tcPr>
          <w:p w14:paraId="485A0D5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14.5</w:t>
            </w:r>
          </w:p>
        </w:tc>
        <w:tc>
          <w:tcPr>
            <w:tcW w:w="1226" w:type="dxa"/>
            <w:vAlign w:val="bottom"/>
          </w:tcPr>
          <w:p w14:paraId="41BE70D6"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16.9</w:t>
            </w:r>
          </w:p>
        </w:tc>
        <w:tc>
          <w:tcPr>
            <w:tcW w:w="1226" w:type="dxa"/>
            <w:gridSpan w:val="2"/>
            <w:vAlign w:val="bottom"/>
          </w:tcPr>
          <w:p w14:paraId="41FB9E5B"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31.0</w:t>
            </w:r>
          </w:p>
        </w:tc>
      </w:tr>
      <w:tr w:rsidR="009949E3" w:rsidRPr="00E07C8E" w14:paraId="53D10ADC" w14:textId="77777777" w:rsidTr="00565CC7">
        <w:tc>
          <w:tcPr>
            <w:tcW w:w="861" w:type="dxa"/>
            <w:vAlign w:val="center"/>
          </w:tcPr>
          <w:p w14:paraId="539703D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39</w:t>
            </w:r>
          </w:p>
        </w:tc>
        <w:tc>
          <w:tcPr>
            <w:tcW w:w="732" w:type="dxa"/>
            <w:gridSpan w:val="2"/>
            <w:vAlign w:val="bottom"/>
          </w:tcPr>
          <w:p w14:paraId="637A452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1.21</w:t>
            </w:r>
          </w:p>
        </w:tc>
        <w:tc>
          <w:tcPr>
            <w:tcW w:w="1239" w:type="dxa"/>
            <w:gridSpan w:val="2"/>
            <w:vAlign w:val="bottom"/>
          </w:tcPr>
          <w:p w14:paraId="64BC26B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-0.8</w:t>
            </w:r>
          </w:p>
        </w:tc>
        <w:tc>
          <w:tcPr>
            <w:tcW w:w="1226" w:type="dxa"/>
            <w:vAlign w:val="bottom"/>
          </w:tcPr>
          <w:p w14:paraId="2126E94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9.8</w:t>
            </w:r>
          </w:p>
        </w:tc>
        <w:tc>
          <w:tcPr>
            <w:tcW w:w="1229" w:type="dxa"/>
            <w:gridSpan w:val="2"/>
            <w:vAlign w:val="bottom"/>
          </w:tcPr>
          <w:p w14:paraId="6CCFAFE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7.1</w:t>
            </w:r>
          </w:p>
        </w:tc>
        <w:tc>
          <w:tcPr>
            <w:tcW w:w="1226" w:type="dxa"/>
            <w:vAlign w:val="bottom"/>
          </w:tcPr>
          <w:p w14:paraId="769C988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14.5</w:t>
            </w:r>
          </w:p>
        </w:tc>
        <w:tc>
          <w:tcPr>
            <w:tcW w:w="1226" w:type="dxa"/>
            <w:vAlign w:val="bottom"/>
          </w:tcPr>
          <w:p w14:paraId="7094118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14.4</w:t>
            </w:r>
          </w:p>
        </w:tc>
        <w:tc>
          <w:tcPr>
            <w:tcW w:w="1226" w:type="dxa"/>
            <w:gridSpan w:val="2"/>
            <w:vAlign w:val="bottom"/>
          </w:tcPr>
          <w:p w14:paraId="7B71B245"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26.3</w:t>
            </w:r>
          </w:p>
        </w:tc>
      </w:tr>
      <w:tr w:rsidR="009949E3" w:rsidRPr="00E07C8E" w14:paraId="18E70E05" w14:textId="77777777" w:rsidTr="00565CC7">
        <w:tc>
          <w:tcPr>
            <w:tcW w:w="861" w:type="dxa"/>
            <w:tcBorders>
              <w:bottom w:val="single" w:sz="4" w:space="0" w:color="auto"/>
            </w:tcBorders>
            <w:vAlign w:val="center"/>
          </w:tcPr>
          <w:p w14:paraId="159A754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40</w:t>
            </w:r>
          </w:p>
        </w:tc>
        <w:tc>
          <w:tcPr>
            <w:tcW w:w="732" w:type="dxa"/>
            <w:gridSpan w:val="2"/>
            <w:tcBorders>
              <w:bottom w:val="single" w:sz="4" w:space="0" w:color="auto"/>
            </w:tcBorders>
            <w:vAlign w:val="bottom"/>
          </w:tcPr>
          <w:p w14:paraId="61914EE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1.65</w:t>
            </w:r>
          </w:p>
        </w:tc>
        <w:tc>
          <w:tcPr>
            <w:tcW w:w="1239" w:type="dxa"/>
            <w:gridSpan w:val="2"/>
            <w:tcBorders>
              <w:bottom w:val="single" w:sz="4" w:space="0" w:color="auto"/>
            </w:tcBorders>
            <w:vAlign w:val="bottom"/>
          </w:tcPr>
          <w:p w14:paraId="1E8DADC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-10.5</w:t>
            </w:r>
          </w:p>
        </w:tc>
        <w:tc>
          <w:tcPr>
            <w:tcW w:w="1226" w:type="dxa"/>
            <w:tcBorders>
              <w:bottom w:val="single" w:sz="4" w:space="0" w:color="auto"/>
            </w:tcBorders>
            <w:vAlign w:val="bottom"/>
          </w:tcPr>
          <w:p w14:paraId="3C511A7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20.1</w:t>
            </w:r>
          </w:p>
        </w:tc>
        <w:tc>
          <w:tcPr>
            <w:tcW w:w="1229" w:type="dxa"/>
            <w:gridSpan w:val="2"/>
            <w:tcBorders>
              <w:bottom w:val="single" w:sz="4" w:space="0" w:color="auto"/>
            </w:tcBorders>
            <w:vAlign w:val="bottom"/>
          </w:tcPr>
          <w:p w14:paraId="0E71194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19.2</w:t>
            </w:r>
          </w:p>
        </w:tc>
        <w:tc>
          <w:tcPr>
            <w:tcW w:w="1226" w:type="dxa"/>
            <w:tcBorders>
              <w:bottom w:val="single" w:sz="4" w:space="0" w:color="auto"/>
            </w:tcBorders>
            <w:vAlign w:val="bottom"/>
          </w:tcPr>
          <w:p w14:paraId="23E38EA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21.6</w:t>
            </w:r>
          </w:p>
        </w:tc>
        <w:tc>
          <w:tcPr>
            <w:tcW w:w="1226" w:type="dxa"/>
            <w:tcBorders>
              <w:bottom w:val="single" w:sz="4" w:space="0" w:color="auto"/>
            </w:tcBorders>
            <w:vAlign w:val="bottom"/>
          </w:tcPr>
          <w:p w14:paraId="6BE4C960"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31.9</w:t>
            </w:r>
          </w:p>
        </w:tc>
        <w:tc>
          <w:tcPr>
            <w:tcW w:w="1226" w:type="dxa"/>
            <w:gridSpan w:val="2"/>
            <w:tcBorders>
              <w:bottom w:val="single" w:sz="4" w:space="0" w:color="auto"/>
            </w:tcBorders>
            <w:vAlign w:val="bottom"/>
          </w:tcPr>
          <w:p w14:paraId="430E5BDD"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29.9</w:t>
            </w:r>
          </w:p>
        </w:tc>
      </w:tr>
    </w:tbl>
    <w:p w14:paraId="73119C65" w14:textId="77777777" w:rsidR="005A24C2" w:rsidRPr="00E07C8E" w:rsidRDefault="005A24C2" w:rsidP="005A24C2">
      <w:pPr>
        <w:spacing w:line="480" w:lineRule="auto"/>
      </w:pPr>
    </w:p>
    <w:p w14:paraId="05A9D2F2" w14:textId="77777777" w:rsidR="005A24C2" w:rsidRPr="00E07C8E" w:rsidRDefault="005A24C2" w:rsidP="005A24C2">
      <w:r w:rsidRPr="00E07C8E">
        <w:br w:type="page"/>
      </w:r>
      <w:bookmarkStart w:id="331" w:name="_Toc446419891"/>
      <w:r w:rsidRPr="00E07C8E">
        <w:rPr>
          <w:rStyle w:val="Heading4Char"/>
        </w:rPr>
        <w:lastRenderedPageBreak/>
        <w:t xml:space="preserve">Table 36. Varus group average </w:t>
      </w:r>
      <w:r w:rsidR="009949E3" w:rsidRPr="00E07C8E">
        <w:rPr>
          <w:rStyle w:val="Heading4Char"/>
        </w:rPr>
        <w:t>stair ascent</w:t>
      </w:r>
      <w:r w:rsidRPr="00E07C8E">
        <w:rPr>
          <w:rStyle w:val="Heading4Char"/>
        </w:rPr>
        <w:t xml:space="preserve"> speed</w:t>
      </w:r>
      <w:r w:rsidR="009949E3" w:rsidRPr="00E07C8E">
        <w:rPr>
          <w:rStyle w:val="Heading4Char"/>
        </w:rPr>
        <w:t>s</w:t>
      </w:r>
      <w:r w:rsidRPr="00E07C8E">
        <w:rPr>
          <w:rStyle w:val="Heading4Char"/>
        </w:rPr>
        <w:t>, foot rotation angles, and step widths</w:t>
      </w:r>
      <w:bookmarkEnd w:id="331"/>
      <w:r w:rsidRPr="00E07C8E">
        <w:t>.</w:t>
      </w:r>
    </w:p>
    <w:tbl>
      <w:tblPr>
        <w:tblStyle w:val="TableGrid"/>
        <w:tblW w:w="89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91"/>
        <w:gridCol w:w="542"/>
        <w:gridCol w:w="498"/>
        <w:gridCol w:w="744"/>
        <w:gridCol w:w="1226"/>
        <w:gridCol w:w="1110"/>
        <w:gridCol w:w="118"/>
        <w:gridCol w:w="1226"/>
        <w:gridCol w:w="1226"/>
        <w:gridCol w:w="1203"/>
        <w:gridCol w:w="23"/>
      </w:tblGrid>
      <w:tr w:rsidR="005A24C2" w:rsidRPr="00E07C8E" w14:paraId="60599F79" w14:textId="77777777" w:rsidTr="00565CC7">
        <w:trPr>
          <w:gridAfter w:val="1"/>
          <w:wAfter w:w="23" w:type="dxa"/>
        </w:trPr>
        <w:tc>
          <w:tcPr>
            <w:tcW w:w="1052" w:type="dxa"/>
            <w:gridSpan w:val="2"/>
            <w:tcBorders>
              <w:top w:val="single" w:sz="4" w:space="0" w:color="auto"/>
              <w:bottom w:val="single" w:sz="4" w:space="0" w:color="auto"/>
            </w:tcBorders>
            <w:vAlign w:val="center"/>
          </w:tcPr>
          <w:p w14:paraId="5F0E31F4" w14:textId="77777777" w:rsidR="005A24C2" w:rsidRPr="00E07C8E" w:rsidRDefault="005A24C2" w:rsidP="00565CC7">
            <w:pPr>
              <w:jc w:val="center"/>
              <w:rPr>
                <w:b/>
                <w:sz w:val="20"/>
                <w:szCs w:val="20"/>
              </w:rPr>
            </w:pPr>
          </w:p>
        </w:tc>
        <w:tc>
          <w:tcPr>
            <w:tcW w:w="1040" w:type="dxa"/>
            <w:gridSpan w:val="2"/>
            <w:tcBorders>
              <w:top w:val="single" w:sz="4" w:space="0" w:color="auto"/>
              <w:bottom w:val="single" w:sz="4" w:space="0" w:color="auto"/>
            </w:tcBorders>
            <w:vAlign w:val="center"/>
          </w:tcPr>
          <w:p w14:paraId="3E9F45A4" w14:textId="77777777" w:rsidR="005A24C2" w:rsidRPr="00E07C8E" w:rsidRDefault="005A24C2" w:rsidP="00565CC7">
            <w:pPr>
              <w:jc w:val="center"/>
              <w:rPr>
                <w:b/>
                <w:sz w:val="20"/>
                <w:szCs w:val="20"/>
              </w:rPr>
            </w:pPr>
          </w:p>
        </w:tc>
        <w:tc>
          <w:tcPr>
            <w:tcW w:w="3080" w:type="dxa"/>
            <w:gridSpan w:val="3"/>
            <w:tcBorders>
              <w:top w:val="single" w:sz="4" w:space="0" w:color="auto"/>
              <w:bottom w:val="single" w:sz="4" w:space="0" w:color="auto"/>
            </w:tcBorders>
            <w:vAlign w:val="center"/>
          </w:tcPr>
          <w:p w14:paraId="7F3F82E9" w14:textId="77777777" w:rsidR="005A24C2" w:rsidRPr="00E07C8E" w:rsidRDefault="005A24C2" w:rsidP="00565CC7">
            <w:pPr>
              <w:jc w:val="center"/>
              <w:rPr>
                <w:b/>
                <w:sz w:val="20"/>
                <w:szCs w:val="20"/>
              </w:rPr>
            </w:pPr>
            <w:r w:rsidRPr="00E07C8E">
              <w:rPr>
                <w:b/>
                <w:sz w:val="20"/>
                <w:szCs w:val="20"/>
              </w:rPr>
              <w:t>Foot Rotation Angles (</w:t>
            </w:r>
            <w:proofErr w:type="spellStart"/>
            <w:r w:rsidRPr="00E07C8E">
              <w:rPr>
                <w:b/>
                <w:sz w:val="20"/>
                <w:szCs w:val="20"/>
              </w:rPr>
              <w:t>deg</w:t>
            </w:r>
            <w:proofErr w:type="spellEnd"/>
            <w:r w:rsidRPr="00E07C8E">
              <w:rPr>
                <w:b/>
                <w:sz w:val="20"/>
                <w:szCs w:val="20"/>
              </w:rPr>
              <w:t>)</w:t>
            </w:r>
          </w:p>
        </w:tc>
        <w:tc>
          <w:tcPr>
            <w:tcW w:w="3773" w:type="dxa"/>
            <w:gridSpan w:val="4"/>
            <w:tcBorders>
              <w:top w:val="single" w:sz="4" w:space="0" w:color="auto"/>
              <w:bottom w:val="single" w:sz="4" w:space="0" w:color="auto"/>
            </w:tcBorders>
            <w:vAlign w:val="center"/>
          </w:tcPr>
          <w:p w14:paraId="428E18C9" w14:textId="77777777" w:rsidR="005A24C2" w:rsidRPr="00E07C8E" w:rsidRDefault="005A24C2" w:rsidP="00565CC7">
            <w:pPr>
              <w:jc w:val="center"/>
              <w:rPr>
                <w:b/>
                <w:sz w:val="20"/>
                <w:szCs w:val="20"/>
              </w:rPr>
            </w:pPr>
            <w:r w:rsidRPr="00E07C8E">
              <w:rPr>
                <w:b/>
                <w:sz w:val="20"/>
                <w:szCs w:val="20"/>
              </w:rPr>
              <w:t>Step Widths (cm)</w:t>
            </w:r>
          </w:p>
        </w:tc>
      </w:tr>
      <w:tr w:rsidR="005A24C2" w:rsidRPr="00E07C8E" w14:paraId="362F01CE" w14:textId="77777777" w:rsidTr="00565CC7">
        <w:tc>
          <w:tcPr>
            <w:tcW w:w="861" w:type="dxa"/>
            <w:tcBorders>
              <w:top w:val="single" w:sz="4" w:space="0" w:color="auto"/>
              <w:bottom w:val="single" w:sz="4" w:space="0" w:color="auto"/>
            </w:tcBorders>
            <w:vAlign w:val="center"/>
          </w:tcPr>
          <w:p w14:paraId="6947D798" w14:textId="77777777" w:rsidR="005A24C2" w:rsidRPr="00E07C8E" w:rsidRDefault="005A24C2" w:rsidP="00565CC7">
            <w:pPr>
              <w:jc w:val="center"/>
              <w:rPr>
                <w:b/>
                <w:sz w:val="20"/>
                <w:szCs w:val="20"/>
              </w:rPr>
            </w:pPr>
            <w:r w:rsidRPr="00E07C8E">
              <w:rPr>
                <w:b/>
                <w:sz w:val="20"/>
                <w:szCs w:val="20"/>
              </w:rPr>
              <w:t>Subject</w:t>
            </w:r>
          </w:p>
        </w:tc>
        <w:tc>
          <w:tcPr>
            <w:tcW w:w="733" w:type="dxa"/>
            <w:gridSpan w:val="2"/>
            <w:tcBorders>
              <w:top w:val="single" w:sz="4" w:space="0" w:color="auto"/>
              <w:bottom w:val="single" w:sz="4" w:space="0" w:color="auto"/>
            </w:tcBorders>
            <w:vAlign w:val="center"/>
          </w:tcPr>
          <w:p w14:paraId="0426DEFA" w14:textId="77777777" w:rsidR="005A24C2" w:rsidRPr="00E07C8E" w:rsidRDefault="005A24C2" w:rsidP="00565CC7">
            <w:pPr>
              <w:jc w:val="center"/>
              <w:rPr>
                <w:b/>
                <w:sz w:val="20"/>
                <w:szCs w:val="20"/>
              </w:rPr>
            </w:pPr>
            <w:r w:rsidRPr="00E07C8E">
              <w:rPr>
                <w:b/>
                <w:sz w:val="20"/>
                <w:szCs w:val="20"/>
              </w:rPr>
              <w:t>Speed (m/s)</w:t>
            </w:r>
          </w:p>
        </w:tc>
        <w:tc>
          <w:tcPr>
            <w:tcW w:w="1242" w:type="dxa"/>
            <w:gridSpan w:val="2"/>
            <w:tcBorders>
              <w:top w:val="single" w:sz="4" w:space="0" w:color="auto"/>
              <w:bottom w:val="single" w:sz="4" w:space="0" w:color="auto"/>
            </w:tcBorders>
            <w:vAlign w:val="center"/>
          </w:tcPr>
          <w:p w14:paraId="6244E0DA" w14:textId="77777777" w:rsidR="005A24C2" w:rsidRPr="00E07C8E" w:rsidRDefault="005A24C2"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077308B4" w14:textId="77777777" w:rsidR="005A24C2" w:rsidRPr="00E07C8E" w:rsidRDefault="005A24C2" w:rsidP="00565CC7">
            <w:pPr>
              <w:jc w:val="center"/>
              <w:rPr>
                <w:b/>
                <w:sz w:val="20"/>
                <w:szCs w:val="20"/>
              </w:rPr>
            </w:pPr>
            <w:r w:rsidRPr="00E07C8E">
              <w:rPr>
                <w:b/>
                <w:sz w:val="20"/>
                <w:szCs w:val="20"/>
              </w:rPr>
              <w:t>TI</w:t>
            </w:r>
          </w:p>
        </w:tc>
        <w:tc>
          <w:tcPr>
            <w:tcW w:w="1228" w:type="dxa"/>
            <w:gridSpan w:val="2"/>
            <w:tcBorders>
              <w:top w:val="single" w:sz="4" w:space="0" w:color="auto"/>
              <w:bottom w:val="single" w:sz="4" w:space="0" w:color="auto"/>
            </w:tcBorders>
            <w:vAlign w:val="center"/>
          </w:tcPr>
          <w:p w14:paraId="63219E61" w14:textId="77777777" w:rsidR="005A24C2" w:rsidRPr="00E07C8E" w:rsidRDefault="005A24C2" w:rsidP="00565CC7">
            <w:pPr>
              <w:jc w:val="center"/>
              <w:rPr>
                <w:b/>
                <w:sz w:val="20"/>
                <w:szCs w:val="20"/>
              </w:rPr>
            </w:pPr>
            <w:r w:rsidRPr="00E07C8E">
              <w:rPr>
                <w:b/>
                <w:sz w:val="20"/>
                <w:szCs w:val="20"/>
              </w:rPr>
              <w:t>TIW</w:t>
            </w:r>
          </w:p>
        </w:tc>
        <w:tc>
          <w:tcPr>
            <w:tcW w:w="1226" w:type="dxa"/>
            <w:tcBorders>
              <w:top w:val="single" w:sz="4" w:space="0" w:color="auto"/>
              <w:bottom w:val="single" w:sz="4" w:space="0" w:color="auto"/>
            </w:tcBorders>
            <w:vAlign w:val="center"/>
          </w:tcPr>
          <w:p w14:paraId="1BC5E9E6" w14:textId="77777777" w:rsidR="005A24C2" w:rsidRPr="00E07C8E" w:rsidRDefault="005A24C2" w:rsidP="00565CC7">
            <w:pPr>
              <w:jc w:val="center"/>
              <w:rPr>
                <w:b/>
                <w:sz w:val="20"/>
                <w:szCs w:val="20"/>
              </w:rPr>
            </w:pPr>
            <w:r w:rsidRPr="00E07C8E">
              <w:rPr>
                <w:b/>
                <w:sz w:val="20"/>
                <w:szCs w:val="20"/>
              </w:rPr>
              <w:t>Normal</w:t>
            </w:r>
          </w:p>
        </w:tc>
        <w:tc>
          <w:tcPr>
            <w:tcW w:w="1226" w:type="dxa"/>
            <w:tcBorders>
              <w:top w:val="single" w:sz="4" w:space="0" w:color="auto"/>
              <w:bottom w:val="single" w:sz="4" w:space="0" w:color="auto"/>
            </w:tcBorders>
            <w:vAlign w:val="center"/>
          </w:tcPr>
          <w:p w14:paraId="12AADD4C" w14:textId="77777777" w:rsidR="005A24C2" w:rsidRPr="00E07C8E" w:rsidRDefault="005A24C2" w:rsidP="00565CC7">
            <w:pPr>
              <w:jc w:val="center"/>
              <w:rPr>
                <w:b/>
                <w:sz w:val="20"/>
                <w:szCs w:val="20"/>
              </w:rPr>
            </w:pPr>
            <w:r w:rsidRPr="00E07C8E">
              <w:rPr>
                <w:b/>
                <w:sz w:val="20"/>
                <w:szCs w:val="20"/>
              </w:rPr>
              <w:t>TI</w:t>
            </w:r>
          </w:p>
        </w:tc>
        <w:tc>
          <w:tcPr>
            <w:tcW w:w="1226" w:type="dxa"/>
            <w:gridSpan w:val="2"/>
            <w:tcBorders>
              <w:top w:val="single" w:sz="4" w:space="0" w:color="auto"/>
              <w:bottom w:val="single" w:sz="4" w:space="0" w:color="auto"/>
            </w:tcBorders>
            <w:vAlign w:val="center"/>
          </w:tcPr>
          <w:p w14:paraId="3FF85DB0" w14:textId="77777777" w:rsidR="005A24C2" w:rsidRPr="00E07C8E" w:rsidRDefault="005A24C2" w:rsidP="00565CC7">
            <w:pPr>
              <w:jc w:val="center"/>
              <w:rPr>
                <w:b/>
                <w:sz w:val="20"/>
                <w:szCs w:val="20"/>
              </w:rPr>
            </w:pPr>
            <w:r w:rsidRPr="00E07C8E">
              <w:rPr>
                <w:b/>
                <w:sz w:val="20"/>
                <w:szCs w:val="20"/>
              </w:rPr>
              <w:t>TIW</w:t>
            </w:r>
          </w:p>
        </w:tc>
      </w:tr>
      <w:tr w:rsidR="009949E3" w:rsidRPr="00E07C8E" w14:paraId="05C2B893" w14:textId="77777777" w:rsidTr="00565CC7">
        <w:tc>
          <w:tcPr>
            <w:tcW w:w="861" w:type="dxa"/>
            <w:tcBorders>
              <w:top w:val="single" w:sz="4" w:space="0" w:color="auto"/>
            </w:tcBorders>
            <w:vAlign w:val="center"/>
          </w:tcPr>
          <w:p w14:paraId="4464FFA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w:t>
            </w:r>
          </w:p>
        </w:tc>
        <w:tc>
          <w:tcPr>
            <w:tcW w:w="733" w:type="dxa"/>
            <w:gridSpan w:val="2"/>
            <w:tcBorders>
              <w:top w:val="single" w:sz="4" w:space="0" w:color="auto"/>
            </w:tcBorders>
            <w:vAlign w:val="bottom"/>
          </w:tcPr>
          <w:p w14:paraId="71B0458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1.30</w:t>
            </w:r>
          </w:p>
        </w:tc>
        <w:tc>
          <w:tcPr>
            <w:tcW w:w="1242" w:type="dxa"/>
            <w:gridSpan w:val="2"/>
            <w:tcBorders>
              <w:top w:val="single" w:sz="4" w:space="0" w:color="auto"/>
            </w:tcBorders>
            <w:vAlign w:val="bottom"/>
          </w:tcPr>
          <w:p w14:paraId="1268AED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-8.0</w:t>
            </w:r>
          </w:p>
        </w:tc>
        <w:tc>
          <w:tcPr>
            <w:tcW w:w="1226" w:type="dxa"/>
            <w:tcBorders>
              <w:top w:val="single" w:sz="4" w:space="0" w:color="auto"/>
            </w:tcBorders>
            <w:vAlign w:val="bottom"/>
          </w:tcPr>
          <w:p w14:paraId="5508B47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14.5</w:t>
            </w:r>
          </w:p>
        </w:tc>
        <w:tc>
          <w:tcPr>
            <w:tcW w:w="1228" w:type="dxa"/>
            <w:gridSpan w:val="2"/>
            <w:tcBorders>
              <w:top w:val="single" w:sz="4" w:space="0" w:color="auto"/>
            </w:tcBorders>
            <w:vAlign w:val="bottom"/>
          </w:tcPr>
          <w:p w14:paraId="49FF255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7.1</w:t>
            </w:r>
          </w:p>
        </w:tc>
        <w:tc>
          <w:tcPr>
            <w:tcW w:w="1226" w:type="dxa"/>
            <w:tcBorders>
              <w:top w:val="single" w:sz="4" w:space="0" w:color="auto"/>
            </w:tcBorders>
            <w:vAlign w:val="bottom"/>
          </w:tcPr>
          <w:p w14:paraId="5C47A58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11.8</w:t>
            </w:r>
          </w:p>
        </w:tc>
        <w:tc>
          <w:tcPr>
            <w:tcW w:w="1226" w:type="dxa"/>
            <w:tcBorders>
              <w:top w:val="single" w:sz="4" w:space="0" w:color="auto"/>
            </w:tcBorders>
            <w:vAlign w:val="bottom"/>
          </w:tcPr>
          <w:p w14:paraId="43A758EF"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17.1</w:t>
            </w:r>
          </w:p>
        </w:tc>
        <w:tc>
          <w:tcPr>
            <w:tcW w:w="1226" w:type="dxa"/>
            <w:gridSpan w:val="2"/>
            <w:tcBorders>
              <w:top w:val="single" w:sz="4" w:space="0" w:color="auto"/>
            </w:tcBorders>
            <w:vAlign w:val="bottom"/>
          </w:tcPr>
          <w:p w14:paraId="060B9794"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27.9</w:t>
            </w:r>
          </w:p>
        </w:tc>
      </w:tr>
      <w:tr w:rsidR="009949E3" w:rsidRPr="00E07C8E" w14:paraId="5410EBA7" w14:textId="77777777" w:rsidTr="00565CC7">
        <w:tc>
          <w:tcPr>
            <w:tcW w:w="861" w:type="dxa"/>
            <w:vAlign w:val="center"/>
          </w:tcPr>
          <w:p w14:paraId="1A2F8E8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w:t>
            </w:r>
          </w:p>
        </w:tc>
        <w:tc>
          <w:tcPr>
            <w:tcW w:w="733" w:type="dxa"/>
            <w:gridSpan w:val="2"/>
            <w:vAlign w:val="bottom"/>
          </w:tcPr>
          <w:p w14:paraId="2D7BDAE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1.66</w:t>
            </w:r>
          </w:p>
        </w:tc>
        <w:tc>
          <w:tcPr>
            <w:tcW w:w="1242" w:type="dxa"/>
            <w:gridSpan w:val="2"/>
            <w:vAlign w:val="bottom"/>
          </w:tcPr>
          <w:p w14:paraId="0389FEE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-6.0</w:t>
            </w:r>
          </w:p>
        </w:tc>
        <w:tc>
          <w:tcPr>
            <w:tcW w:w="1226" w:type="dxa"/>
            <w:vAlign w:val="bottom"/>
          </w:tcPr>
          <w:p w14:paraId="6003B63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10.3</w:t>
            </w:r>
          </w:p>
        </w:tc>
        <w:tc>
          <w:tcPr>
            <w:tcW w:w="1228" w:type="dxa"/>
            <w:gridSpan w:val="2"/>
            <w:vAlign w:val="bottom"/>
          </w:tcPr>
          <w:p w14:paraId="0972F3F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11.7</w:t>
            </w:r>
          </w:p>
        </w:tc>
        <w:tc>
          <w:tcPr>
            <w:tcW w:w="1226" w:type="dxa"/>
            <w:vAlign w:val="bottom"/>
          </w:tcPr>
          <w:p w14:paraId="1A0702B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18.3</w:t>
            </w:r>
          </w:p>
        </w:tc>
        <w:tc>
          <w:tcPr>
            <w:tcW w:w="1226" w:type="dxa"/>
            <w:vAlign w:val="bottom"/>
          </w:tcPr>
          <w:p w14:paraId="1A00A743"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17.1</w:t>
            </w:r>
          </w:p>
        </w:tc>
        <w:tc>
          <w:tcPr>
            <w:tcW w:w="1226" w:type="dxa"/>
            <w:gridSpan w:val="2"/>
            <w:vAlign w:val="bottom"/>
          </w:tcPr>
          <w:p w14:paraId="261D7B53"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30.0</w:t>
            </w:r>
          </w:p>
        </w:tc>
      </w:tr>
      <w:tr w:rsidR="009949E3" w:rsidRPr="00E07C8E" w14:paraId="6FA111F6" w14:textId="77777777" w:rsidTr="00565CC7">
        <w:tc>
          <w:tcPr>
            <w:tcW w:w="861" w:type="dxa"/>
            <w:vAlign w:val="center"/>
          </w:tcPr>
          <w:p w14:paraId="282D50F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4</w:t>
            </w:r>
          </w:p>
        </w:tc>
        <w:tc>
          <w:tcPr>
            <w:tcW w:w="733" w:type="dxa"/>
            <w:gridSpan w:val="2"/>
            <w:vAlign w:val="bottom"/>
          </w:tcPr>
          <w:p w14:paraId="6D87F1C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1.42</w:t>
            </w:r>
          </w:p>
        </w:tc>
        <w:tc>
          <w:tcPr>
            <w:tcW w:w="1242" w:type="dxa"/>
            <w:gridSpan w:val="2"/>
            <w:vAlign w:val="bottom"/>
          </w:tcPr>
          <w:p w14:paraId="1352C47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-5.1</w:t>
            </w:r>
          </w:p>
        </w:tc>
        <w:tc>
          <w:tcPr>
            <w:tcW w:w="1226" w:type="dxa"/>
            <w:vAlign w:val="bottom"/>
          </w:tcPr>
          <w:p w14:paraId="6948088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18.7</w:t>
            </w:r>
          </w:p>
        </w:tc>
        <w:tc>
          <w:tcPr>
            <w:tcW w:w="1228" w:type="dxa"/>
            <w:gridSpan w:val="2"/>
            <w:vAlign w:val="bottom"/>
          </w:tcPr>
          <w:p w14:paraId="0B7C3A8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15.1</w:t>
            </w:r>
          </w:p>
        </w:tc>
        <w:tc>
          <w:tcPr>
            <w:tcW w:w="1226" w:type="dxa"/>
            <w:vAlign w:val="bottom"/>
          </w:tcPr>
          <w:p w14:paraId="37DEF15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24.9</w:t>
            </w:r>
          </w:p>
        </w:tc>
        <w:tc>
          <w:tcPr>
            <w:tcW w:w="1226" w:type="dxa"/>
            <w:vAlign w:val="bottom"/>
          </w:tcPr>
          <w:p w14:paraId="7EDD6055"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30.9</w:t>
            </w:r>
          </w:p>
        </w:tc>
        <w:tc>
          <w:tcPr>
            <w:tcW w:w="1226" w:type="dxa"/>
            <w:gridSpan w:val="2"/>
            <w:vAlign w:val="bottom"/>
          </w:tcPr>
          <w:p w14:paraId="0DC592E5"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35.8</w:t>
            </w:r>
          </w:p>
        </w:tc>
      </w:tr>
      <w:tr w:rsidR="009949E3" w:rsidRPr="00E07C8E" w14:paraId="44F784F0" w14:textId="77777777" w:rsidTr="00565CC7">
        <w:tc>
          <w:tcPr>
            <w:tcW w:w="861" w:type="dxa"/>
            <w:vAlign w:val="center"/>
          </w:tcPr>
          <w:p w14:paraId="113B021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w:t>
            </w:r>
          </w:p>
        </w:tc>
        <w:tc>
          <w:tcPr>
            <w:tcW w:w="733" w:type="dxa"/>
            <w:gridSpan w:val="2"/>
            <w:vAlign w:val="bottom"/>
          </w:tcPr>
          <w:p w14:paraId="1FCC837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1.62</w:t>
            </w:r>
          </w:p>
        </w:tc>
        <w:tc>
          <w:tcPr>
            <w:tcW w:w="1242" w:type="dxa"/>
            <w:gridSpan w:val="2"/>
            <w:vAlign w:val="bottom"/>
          </w:tcPr>
          <w:p w14:paraId="03DCA59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7.9</w:t>
            </w:r>
          </w:p>
        </w:tc>
        <w:tc>
          <w:tcPr>
            <w:tcW w:w="1226" w:type="dxa"/>
            <w:vAlign w:val="bottom"/>
          </w:tcPr>
          <w:p w14:paraId="42C9ED5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9.5</w:t>
            </w:r>
          </w:p>
        </w:tc>
        <w:tc>
          <w:tcPr>
            <w:tcW w:w="1228" w:type="dxa"/>
            <w:gridSpan w:val="2"/>
            <w:vAlign w:val="bottom"/>
          </w:tcPr>
          <w:p w14:paraId="57A23D9A"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11.7</w:t>
            </w:r>
          </w:p>
        </w:tc>
        <w:tc>
          <w:tcPr>
            <w:tcW w:w="1226" w:type="dxa"/>
            <w:vAlign w:val="bottom"/>
          </w:tcPr>
          <w:p w14:paraId="06221C7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20.9</w:t>
            </w:r>
          </w:p>
        </w:tc>
        <w:tc>
          <w:tcPr>
            <w:tcW w:w="1226" w:type="dxa"/>
            <w:vAlign w:val="bottom"/>
          </w:tcPr>
          <w:p w14:paraId="65AB64DC"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23.9</w:t>
            </w:r>
          </w:p>
        </w:tc>
        <w:tc>
          <w:tcPr>
            <w:tcW w:w="1226" w:type="dxa"/>
            <w:gridSpan w:val="2"/>
            <w:vAlign w:val="bottom"/>
          </w:tcPr>
          <w:p w14:paraId="7B494561"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29.7</w:t>
            </w:r>
          </w:p>
        </w:tc>
      </w:tr>
      <w:tr w:rsidR="009949E3" w:rsidRPr="00E07C8E" w14:paraId="4BE89969" w14:textId="77777777" w:rsidTr="00565CC7">
        <w:tc>
          <w:tcPr>
            <w:tcW w:w="861" w:type="dxa"/>
            <w:vAlign w:val="center"/>
          </w:tcPr>
          <w:p w14:paraId="66B3B7D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w:t>
            </w:r>
          </w:p>
        </w:tc>
        <w:tc>
          <w:tcPr>
            <w:tcW w:w="733" w:type="dxa"/>
            <w:gridSpan w:val="2"/>
            <w:vAlign w:val="bottom"/>
          </w:tcPr>
          <w:p w14:paraId="17A085F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1.71</w:t>
            </w:r>
          </w:p>
        </w:tc>
        <w:tc>
          <w:tcPr>
            <w:tcW w:w="1242" w:type="dxa"/>
            <w:gridSpan w:val="2"/>
            <w:vAlign w:val="bottom"/>
          </w:tcPr>
          <w:p w14:paraId="04409D9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-6.5</w:t>
            </w:r>
          </w:p>
        </w:tc>
        <w:tc>
          <w:tcPr>
            <w:tcW w:w="1226" w:type="dxa"/>
            <w:vAlign w:val="bottom"/>
          </w:tcPr>
          <w:p w14:paraId="3DEB690D"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11.3</w:t>
            </w:r>
          </w:p>
        </w:tc>
        <w:tc>
          <w:tcPr>
            <w:tcW w:w="1228" w:type="dxa"/>
            <w:gridSpan w:val="2"/>
            <w:vAlign w:val="bottom"/>
          </w:tcPr>
          <w:p w14:paraId="0B29E97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8.5</w:t>
            </w:r>
          </w:p>
        </w:tc>
        <w:tc>
          <w:tcPr>
            <w:tcW w:w="1226" w:type="dxa"/>
            <w:vAlign w:val="bottom"/>
          </w:tcPr>
          <w:p w14:paraId="61EE80F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19.6</w:t>
            </w:r>
          </w:p>
        </w:tc>
        <w:tc>
          <w:tcPr>
            <w:tcW w:w="1226" w:type="dxa"/>
            <w:vAlign w:val="bottom"/>
          </w:tcPr>
          <w:p w14:paraId="15D5DABF"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31.6</w:t>
            </w:r>
          </w:p>
        </w:tc>
        <w:tc>
          <w:tcPr>
            <w:tcW w:w="1226" w:type="dxa"/>
            <w:gridSpan w:val="2"/>
            <w:vAlign w:val="bottom"/>
          </w:tcPr>
          <w:p w14:paraId="48359D84"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42.3</w:t>
            </w:r>
          </w:p>
        </w:tc>
      </w:tr>
      <w:tr w:rsidR="009949E3" w:rsidRPr="00E07C8E" w14:paraId="0D8293E9" w14:textId="77777777" w:rsidTr="00565CC7">
        <w:tc>
          <w:tcPr>
            <w:tcW w:w="861" w:type="dxa"/>
            <w:vAlign w:val="center"/>
          </w:tcPr>
          <w:p w14:paraId="35521D6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w:t>
            </w:r>
          </w:p>
        </w:tc>
        <w:tc>
          <w:tcPr>
            <w:tcW w:w="733" w:type="dxa"/>
            <w:gridSpan w:val="2"/>
            <w:vAlign w:val="bottom"/>
          </w:tcPr>
          <w:p w14:paraId="2A3F8EA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1.57</w:t>
            </w:r>
          </w:p>
        </w:tc>
        <w:tc>
          <w:tcPr>
            <w:tcW w:w="1242" w:type="dxa"/>
            <w:gridSpan w:val="2"/>
            <w:vAlign w:val="bottom"/>
          </w:tcPr>
          <w:p w14:paraId="634F7A8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-16.7</w:t>
            </w:r>
          </w:p>
        </w:tc>
        <w:tc>
          <w:tcPr>
            <w:tcW w:w="1226" w:type="dxa"/>
            <w:vAlign w:val="bottom"/>
          </w:tcPr>
          <w:p w14:paraId="7B1C3DD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14.8</w:t>
            </w:r>
          </w:p>
        </w:tc>
        <w:tc>
          <w:tcPr>
            <w:tcW w:w="1228" w:type="dxa"/>
            <w:gridSpan w:val="2"/>
            <w:vAlign w:val="bottom"/>
          </w:tcPr>
          <w:p w14:paraId="057C84A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15.1</w:t>
            </w:r>
          </w:p>
        </w:tc>
        <w:tc>
          <w:tcPr>
            <w:tcW w:w="1226" w:type="dxa"/>
            <w:vAlign w:val="bottom"/>
          </w:tcPr>
          <w:p w14:paraId="14F9826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16.0</w:t>
            </w:r>
          </w:p>
        </w:tc>
        <w:tc>
          <w:tcPr>
            <w:tcW w:w="1226" w:type="dxa"/>
            <w:vAlign w:val="bottom"/>
          </w:tcPr>
          <w:p w14:paraId="430BDEA4"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26.2</w:t>
            </w:r>
          </w:p>
        </w:tc>
        <w:tc>
          <w:tcPr>
            <w:tcW w:w="1226" w:type="dxa"/>
            <w:gridSpan w:val="2"/>
            <w:vAlign w:val="bottom"/>
          </w:tcPr>
          <w:p w14:paraId="396908C7"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31.0</w:t>
            </w:r>
          </w:p>
        </w:tc>
      </w:tr>
      <w:tr w:rsidR="009949E3" w:rsidRPr="00E07C8E" w14:paraId="6C3773D9" w14:textId="77777777" w:rsidTr="00565CC7">
        <w:tc>
          <w:tcPr>
            <w:tcW w:w="861" w:type="dxa"/>
            <w:vAlign w:val="center"/>
          </w:tcPr>
          <w:p w14:paraId="65710E6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20</w:t>
            </w:r>
          </w:p>
        </w:tc>
        <w:tc>
          <w:tcPr>
            <w:tcW w:w="733" w:type="dxa"/>
            <w:gridSpan w:val="2"/>
            <w:vAlign w:val="bottom"/>
          </w:tcPr>
          <w:p w14:paraId="3D42B7E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1.52</w:t>
            </w:r>
          </w:p>
        </w:tc>
        <w:tc>
          <w:tcPr>
            <w:tcW w:w="1242" w:type="dxa"/>
            <w:gridSpan w:val="2"/>
            <w:vAlign w:val="bottom"/>
          </w:tcPr>
          <w:p w14:paraId="4395BFA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-8.4</w:t>
            </w:r>
          </w:p>
        </w:tc>
        <w:tc>
          <w:tcPr>
            <w:tcW w:w="1226" w:type="dxa"/>
            <w:vAlign w:val="bottom"/>
          </w:tcPr>
          <w:p w14:paraId="62E6665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10.3</w:t>
            </w:r>
          </w:p>
        </w:tc>
        <w:tc>
          <w:tcPr>
            <w:tcW w:w="1228" w:type="dxa"/>
            <w:gridSpan w:val="2"/>
            <w:vAlign w:val="bottom"/>
          </w:tcPr>
          <w:p w14:paraId="3BF147C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8.2</w:t>
            </w:r>
          </w:p>
        </w:tc>
        <w:tc>
          <w:tcPr>
            <w:tcW w:w="1226" w:type="dxa"/>
            <w:vAlign w:val="bottom"/>
          </w:tcPr>
          <w:p w14:paraId="325ADF1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18.3</w:t>
            </w:r>
          </w:p>
        </w:tc>
        <w:tc>
          <w:tcPr>
            <w:tcW w:w="1226" w:type="dxa"/>
            <w:vAlign w:val="bottom"/>
          </w:tcPr>
          <w:p w14:paraId="632DCB6C"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25.0</w:t>
            </w:r>
          </w:p>
        </w:tc>
        <w:tc>
          <w:tcPr>
            <w:tcW w:w="1226" w:type="dxa"/>
            <w:gridSpan w:val="2"/>
            <w:vAlign w:val="bottom"/>
          </w:tcPr>
          <w:p w14:paraId="6EE1EC6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29.4</w:t>
            </w:r>
          </w:p>
        </w:tc>
      </w:tr>
      <w:tr w:rsidR="009949E3" w:rsidRPr="00E07C8E" w14:paraId="40F11C38" w14:textId="77777777" w:rsidTr="00565CC7">
        <w:tc>
          <w:tcPr>
            <w:tcW w:w="861" w:type="dxa"/>
            <w:vAlign w:val="center"/>
          </w:tcPr>
          <w:p w14:paraId="266447D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22</w:t>
            </w:r>
          </w:p>
        </w:tc>
        <w:tc>
          <w:tcPr>
            <w:tcW w:w="733" w:type="dxa"/>
            <w:gridSpan w:val="2"/>
            <w:vAlign w:val="bottom"/>
          </w:tcPr>
          <w:p w14:paraId="7024CE4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1.77</w:t>
            </w:r>
          </w:p>
        </w:tc>
        <w:tc>
          <w:tcPr>
            <w:tcW w:w="1242" w:type="dxa"/>
            <w:gridSpan w:val="2"/>
            <w:vAlign w:val="bottom"/>
          </w:tcPr>
          <w:p w14:paraId="4F099AE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-0.1</w:t>
            </w:r>
          </w:p>
        </w:tc>
        <w:tc>
          <w:tcPr>
            <w:tcW w:w="1226" w:type="dxa"/>
            <w:vAlign w:val="bottom"/>
          </w:tcPr>
          <w:p w14:paraId="3E899E7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9.9</w:t>
            </w:r>
          </w:p>
        </w:tc>
        <w:tc>
          <w:tcPr>
            <w:tcW w:w="1228" w:type="dxa"/>
            <w:gridSpan w:val="2"/>
            <w:vAlign w:val="bottom"/>
          </w:tcPr>
          <w:p w14:paraId="4090F45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8.8</w:t>
            </w:r>
          </w:p>
        </w:tc>
        <w:tc>
          <w:tcPr>
            <w:tcW w:w="1226" w:type="dxa"/>
            <w:vAlign w:val="bottom"/>
          </w:tcPr>
          <w:p w14:paraId="13F9FDB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17.0</w:t>
            </w:r>
          </w:p>
        </w:tc>
        <w:tc>
          <w:tcPr>
            <w:tcW w:w="1226" w:type="dxa"/>
            <w:vAlign w:val="bottom"/>
          </w:tcPr>
          <w:p w14:paraId="78879FC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32.4</w:t>
            </w:r>
          </w:p>
        </w:tc>
        <w:tc>
          <w:tcPr>
            <w:tcW w:w="1226" w:type="dxa"/>
            <w:gridSpan w:val="2"/>
            <w:vAlign w:val="bottom"/>
          </w:tcPr>
          <w:p w14:paraId="0609CC5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32.0</w:t>
            </w:r>
          </w:p>
        </w:tc>
      </w:tr>
      <w:tr w:rsidR="009949E3" w:rsidRPr="00E07C8E" w14:paraId="7A1038B2" w14:textId="77777777" w:rsidTr="00565CC7">
        <w:tc>
          <w:tcPr>
            <w:tcW w:w="861" w:type="dxa"/>
            <w:vAlign w:val="center"/>
          </w:tcPr>
          <w:p w14:paraId="7CD4586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25</w:t>
            </w:r>
          </w:p>
        </w:tc>
        <w:tc>
          <w:tcPr>
            <w:tcW w:w="733" w:type="dxa"/>
            <w:gridSpan w:val="2"/>
            <w:vAlign w:val="bottom"/>
          </w:tcPr>
          <w:p w14:paraId="79511D6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2.00</w:t>
            </w:r>
          </w:p>
        </w:tc>
        <w:tc>
          <w:tcPr>
            <w:tcW w:w="1242" w:type="dxa"/>
            <w:gridSpan w:val="2"/>
            <w:vAlign w:val="bottom"/>
          </w:tcPr>
          <w:p w14:paraId="37E196C4"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w:t>
            </w:r>
          </w:p>
        </w:tc>
        <w:tc>
          <w:tcPr>
            <w:tcW w:w="1226" w:type="dxa"/>
            <w:vAlign w:val="bottom"/>
          </w:tcPr>
          <w:p w14:paraId="6461A66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12.6</w:t>
            </w:r>
          </w:p>
        </w:tc>
        <w:tc>
          <w:tcPr>
            <w:tcW w:w="1228" w:type="dxa"/>
            <w:gridSpan w:val="2"/>
            <w:vAlign w:val="bottom"/>
          </w:tcPr>
          <w:p w14:paraId="1139CF6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11.9</w:t>
            </w:r>
          </w:p>
        </w:tc>
        <w:tc>
          <w:tcPr>
            <w:tcW w:w="1226" w:type="dxa"/>
            <w:vAlign w:val="bottom"/>
          </w:tcPr>
          <w:p w14:paraId="71D58FC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21.5</w:t>
            </w:r>
          </w:p>
        </w:tc>
        <w:tc>
          <w:tcPr>
            <w:tcW w:w="1226" w:type="dxa"/>
            <w:vAlign w:val="bottom"/>
          </w:tcPr>
          <w:p w14:paraId="28F9D9CD"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22.0</w:t>
            </w:r>
          </w:p>
        </w:tc>
        <w:tc>
          <w:tcPr>
            <w:tcW w:w="1226" w:type="dxa"/>
            <w:gridSpan w:val="2"/>
            <w:vAlign w:val="bottom"/>
          </w:tcPr>
          <w:p w14:paraId="142567EA"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35.4</w:t>
            </w:r>
          </w:p>
        </w:tc>
      </w:tr>
      <w:tr w:rsidR="009949E3" w:rsidRPr="00E07C8E" w14:paraId="2D360F9F" w14:textId="77777777" w:rsidTr="00565CC7">
        <w:tc>
          <w:tcPr>
            <w:tcW w:w="861" w:type="dxa"/>
            <w:vAlign w:val="center"/>
          </w:tcPr>
          <w:p w14:paraId="5B5C09C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26</w:t>
            </w:r>
          </w:p>
        </w:tc>
        <w:tc>
          <w:tcPr>
            <w:tcW w:w="733" w:type="dxa"/>
            <w:gridSpan w:val="2"/>
            <w:vAlign w:val="bottom"/>
          </w:tcPr>
          <w:p w14:paraId="74F141D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1.21</w:t>
            </w:r>
          </w:p>
        </w:tc>
        <w:tc>
          <w:tcPr>
            <w:tcW w:w="1242" w:type="dxa"/>
            <w:gridSpan w:val="2"/>
            <w:vAlign w:val="bottom"/>
          </w:tcPr>
          <w:p w14:paraId="667871D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-16.0</w:t>
            </w:r>
          </w:p>
        </w:tc>
        <w:tc>
          <w:tcPr>
            <w:tcW w:w="1226" w:type="dxa"/>
            <w:vAlign w:val="bottom"/>
          </w:tcPr>
          <w:p w14:paraId="35B3DB36"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10.7</w:t>
            </w:r>
          </w:p>
        </w:tc>
        <w:tc>
          <w:tcPr>
            <w:tcW w:w="1228" w:type="dxa"/>
            <w:gridSpan w:val="2"/>
            <w:vAlign w:val="bottom"/>
          </w:tcPr>
          <w:p w14:paraId="4FED707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9.9</w:t>
            </w:r>
          </w:p>
        </w:tc>
        <w:tc>
          <w:tcPr>
            <w:tcW w:w="1226" w:type="dxa"/>
            <w:vAlign w:val="bottom"/>
          </w:tcPr>
          <w:p w14:paraId="630195B8"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13.5</w:t>
            </w:r>
          </w:p>
        </w:tc>
        <w:tc>
          <w:tcPr>
            <w:tcW w:w="1226" w:type="dxa"/>
            <w:vAlign w:val="bottom"/>
          </w:tcPr>
          <w:p w14:paraId="4ED9AF06"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27.1</w:t>
            </w:r>
          </w:p>
        </w:tc>
        <w:tc>
          <w:tcPr>
            <w:tcW w:w="1226" w:type="dxa"/>
            <w:gridSpan w:val="2"/>
            <w:vAlign w:val="bottom"/>
          </w:tcPr>
          <w:p w14:paraId="101C6AB3"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34.4</w:t>
            </w:r>
          </w:p>
        </w:tc>
      </w:tr>
      <w:tr w:rsidR="009949E3" w:rsidRPr="00E07C8E" w14:paraId="0F4B3B1D" w14:textId="77777777" w:rsidTr="00565CC7">
        <w:tc>
          <w:tcPr>
            <w:tcW w:w="861" w:type="dxa"/>
            <w:vAlign w:val="center"/>
          </w:tcPr>
          <w:p w14:paraId="0E02224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29</w:t>
            </w:r>
          </w:p>
        </w:tc>
        <w:tc>
          <w:tcPr>
            <w:tcW w:w="733" w:type="dxa"/>
            <w:gridSpan w:val="2"/>
            <w:vAlign w:val="bottom"/>
          </w:tcPr>
          <w:p w14:paraId="02E8C2C7"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1.59</w:t>
            </w:r>
          </w:p>
        </w:tc>
        <w:tc>
          <w:tcPr>
            <w:tcW w:w="1242" w:type="dxa"/>
            <w:gridSpan w:val="2"/>
            <w:vAlign w:val="bottom"/>
          </w:tcPr>
          <w:p w14:paraId="3684F162"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-11.5</w:t>
            </w:r>
          </w:p>
        </w:tc>
        <w:tc>
          <w:tcPr>
            <w:tcW w:w="1226" w:type="dxa"/>
            <w:vAlign w:val="bottom"/>
          </w:tcPr>
          <w:p w14:paraId="252D131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14.8</w:t>
            </w:r>
          </w:p>
        </w:tc>
        <w:tc>
          <w:tcPr>
            <w:tcW w:w="1228" w:type="dxa"/>
            <w:gridSpan w:val="2"/>
            <w:vAlign w:val="bottom"/>
          </w:tcPr>
          <w:p w14:paraId="4D417B8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14.5</w:t>
            </w:r>
          </w:p>
        </w:tc>
        <w:tc>
          <w:tcPr>
            <w:tcW w:w="1226" w:type="dxa"/>
            <w:vAlign w:val="bottom"/>
          </w:tcPr>
          <w:p w14:paraId="642D73D0"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19.0</w:t>
            </w:r>
          </w:p>
        </w:tc>
        <w:tc>
          <w:tcPr>
            <w:tcW w:w="1226" w:type="dxa"/>
            <w:vAlign w:val="bottom"/>
          </w:tcPr>
          <w:p w14:paraId="3EC0D71E"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23.6</w:t>
            </w:r>
          </w:p>
        </w:tc>
        <w:tc>
          <w:tcPr>
            <w:tcW w:w="1226" w:type="dxa"/>
            <w:gridSpan w:val="2"/>
            <w:vAlign w:val="bottom"/>
          </w:tcPr>
          <w:p w14:paraId="07096A9A"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30.0</w:t>
            </w:r>
          </w:p>
        </w:tc>
      </w:tr>
      <w:tr w:rsidR="009949E3" w:rsidRPr="00E07C8E" w14:paraId="606C0FCF" w14:textId="77777777" w:rsidTr="00565CC7">
        <w:tc>
          <w:tcPr>
            <w:tcW w:w="861" w:type="dxa"/>
            <w:vAlign w:val="center"/>
          </w:tcPr>
          <w:p w14:paraId="54277E9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30</w:t>
            </w:r>
          </w:p>
        </w:tc>
        <w:tc>
          <w:tcPr>
            <w:tcW w:w="733" w:type="dxa"/>
            <w:gridSpan w:val="2"/>
            <w:vAlign w:val="bottom"/>
          </w:tcPr>
          <w:p w14:paraId="0A30ED8F"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1.07</w:t>
            </w:r>
          </w:p>
        </w:tc>
        <w:tc>
          <w:tcPr>
            <w:tcW w:w="1242" w:type="dxa"/>
            <w:gridSpan w:val="2"/>
            <w:vAlign w:val="bottom"/>
          </w:tcPr>
          <w:p w14:paraId="121633F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-21.4</w:t>
            </w:r>
          </w:p>
        </w:tc>
        <w:tc>
          <w:tcPr>
            <w:tcW w:w="1226" w:type="dxa"/>
            <w:vAlign w:val="bottom"/>
          </w:tcPr>
          <w:p w14:paraId="78D50463"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11.8</w:t>
            </w:r>
          </w:p>
        </w:tc>
        <w:tc>
          <w:tcPr>
            <w:tcW w:w="1228" w:type="dxa"/>
            <w:gridSpan w:val="2"/>
            <w:vAlign w:val="bottom"/>
          </w:tcPr>
          <w:p w14:paraId="1F1652DC"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10.8</w:t>
            </w:r>
          </w:p>
        </w:tc>
        <w:tc>
          <w:tcPr>
            <w:tcW w:w="1226" w:type="dxa"/>
            <w:vAlign w:val="bottom"/>
          </w:tcPr>
          <w:p w14:paraId="3675965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14.6</w:t>
            </w:r>
          </w:p>
        </w:tc>
        <w:tc>
          <w:tcPr>
            <w:tcW w:w="1226" w:type="dxa"/>
            <w:vAlign w:val="bottom"/>
          </w:tcPr>
          <w:p w14:paraId="581662D2"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15.1</w:t>
            </w:r>
          </w:p>
        </w:tc>
        <w:tc>
          <w:tcPr>
            <w:tcW w:w="1226" w:type="dxa"/>
            <w:gridSpan w:val="2"/>
            <w:vAlign w:val="bottom"/>
          </w:tcPr>
          <w:p w14:paraId="6DDA07D9"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36.2</w:t>
            </w:r>
          </w:p>
        </w:tc>
      </w:tr>
      <w:tr w:rsidR="009949E3" w:rsidRPr="00E07C8E" w14:paraId="38F9FB84" w14:textId="77777777" w:rsidTr="00565CC7">
        <w:tc>
          <w:tcPr>
            <w:tcW w:w="861" w:type="dxa"/>
            <w:tcBorders>
              <w:bottom w:val="single" w:sz="4" w:space="0" w:color="auto"/>
            </w:tcBorders>
            <w:vAlign w:val="center"/>
          </w:tcPr>
          <w:p w14:paraId="2CA75B5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35</w:t>
            </w:r>
          </w:p>
        </w:tc>
        <w:tc>
          <w:tcPr>
            <w:tcW w:w="733" w:type="dxa"/>
            <w:gridSpan w:val="2"/>
            <w:tcBorders>
              <w:bottom w:val="single" w:sz="4" w:space="0" w:color="auto"/>
            </w:tcBorders>
            <w:vAlign w:val="bottom"/>
          </w:tcPr>
          <w:p w14:paraId="2B678B45"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1.68</w:t>
            </w:r>
          </w:p>
        </w:tc>
        <w:tc>
          <w:tcPr>
            <w:tcW w:w="1242" w:type="dxa"/>
            <w:gridSpan w:val="2"/>
            <w:tcBorders>
              <w:bottom w:val="single" w:sz="4" w:space="0" w:color="auto"/>
            </w:tcBorders>
            <w:vAlign w:val="bottom"/>
          </w:tcPr>
          <w:p w14:paraId="3E56A32B"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-11.6</w:t>
            </w:r>
          </w:p>
        </w:tc>
        <w:tc>
          <w:tcPr>
            <w:tcW w:w="1226" w:type="dxa"/>
            <w:tcBorders>
              <w:bottom w:val="single" w:sz="4" w:space="0" w:color="auto"/>
            </w:tcBorders>
            <w:vAlign w:val="bottom"/>
          </w:tcPr>
          <w:p w14:paraId="1CBE7EF1"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11.2</w:t>
            </w:r>
          </w:p>
        </w:tc>
        <w:tc>
          <w:tcPr>
            <w:tcW w:w="1228" w:type="dxa"/>
            <w:gridSpan w:val="2"/>
            <w:tcBorders>
              <w:bottom w:val="single" w:sz="4" w:space="0" w:color="auto"/>
            </w:tcBorders>
            <w:vAlign w:val="bottom"/>
          </w:tcPr>
          <w:p w14:paraId="5318A09E"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11.3</w:t>
            </w:r>
          </w:p>
        </w:tc>
        <w:tc>
          <w:tcPr>
            <w:tcW w:w="1226" w:type="dxa"/>
            <w:tcBorders>
              <w:bottom w:val="single" w:sz="4" w:space="0" w:color="auto"/>
            </w:tcBorders>
            <w:vAlign w:val="bottom"/>
          </w:tcPr>
          <w:p w14:paraId="72D6A8A9" w14:textId="77777777" w:rsidR="009949E3" w:rsidRPr="00E07C8E" w:rsidRDefault="009949E3" w:rsidP="00565CC7">
            <w:pPr>
              <w:spacing w:line="480" w:lineRule="auto"/>
              <w:jc w:val="center"/>
              <w:rPr>
                <w:sz w:val="20"/>
                <w:szCs w:val="20"/>
              </w:rPr>
            </w:pPr>
            <w:r w:rsidRPr="00E07C8E">
              <w:rPr>
                <w:rFonts w:eastAsia="Times New Roman"/>
                <w:color w:val="000000"/>
                <w:sz w:val="20"/>
                <w:szCs w:val="20"/>
              </w:rPr>
              <w:t>14.9</w:t>
            </w:r>
          </w:p>
        </w:tc>
        <w:tc>
          <w:tcPr>
            <w:tcW w:w="1226" w:type="dxa"/>
            <w:tcBorders>
              <w:bottom w:val="single" w:sz="4" w:space="0" w:color="auto"/>
            </w:tcBorders>
            <w:vAlign w:val="bottom"/>
          </w:tcPr>
          <w:p w14:paraId="30113E60"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14.0</w:t>
            </w:r>
          </w:p>
        </w:tc>
        <w:tc>
          <w:tcPr>
            <w:tcW w:w="1226" w:type="dxa"/>
            <w:gridSpan w:val="2"/>
            <w:tcBorders>
              <w:bottom w:val="single" w:sz="4" w:space="0" w:color="auto"/>
            </w:tcBorders>
            <w:vAlign w:val="bottom"/>
          </w:tcPr>
          <w:p w14:paraId="2092C0C5" w14:textId="77777777" w:rsidR="009949E3" w:rsidRPr="00E07C8E" w:rsidRDefault="009949E3" w:rsidP="00565CC7">
            <w:pPr>
              <w:spacing w:line="480" w:lineRule="auto"/>
              <w:jc w:val="center"/>
              <w:rPr>
                <w:rFonts w:eastAsia="Times New Roman"/>
                <w:color w:val="000000"/>
                <w:sz w:val="20"/>
                <w:szCs w:val="20"/>
              </w:rPr>
            </w:pPr>
            <w:r w:rsidRPr="00E07C8E">
              <w:rPr>
                <w:rFonts w:eastAsia="Times New Roman"/>
                <w:color w:val="000000"/>
                <w:sz w:val="20"/>
                <w:szCs w:val="20"/>
              </w:rPr>
              <w:t>29.3</w:t>
            </w:r>
          </w:p>
        </w:tc>
      </w:tr>
    </w:tbl>
    <w:p w14:paraId="6932C866" w14:textId="77777777" w:rsidR="005A24C2" w:rsidRPr="00E07C8E" w:rsidRDefault="005A24C2" w:rsidP="005A24C2"/>
    <w:p w14:paraId="5C3EDBE7" w14:textId="77777777" w:rsidR="005A24C2" w:rsidRPr="00E07C8E" w:rsidRDefault="005A24C2" w:rsidP="005A24C2">
      <w:r w:rsidRPr="00E07C8E">
        <w:br w:type="page"/>
      </w:r>
    </w:p>
    <w:p w14:paraId="72870781" w14:textId="77777777" w:rsidR="005A24C2" w:rsidRPr="00E07C8E" w:rsidRDefault="005A24C2" w:rsidP="005A24C2">
      <w:bookmarkStart w:id="332" w:name="_Toc446419892"/>
      <w:r w:rsidRPr="00E07C8E">
        <w:rPr>
          <w:rStyle w:val="Heading4Char"/>
        </w:rPr>
        <w:lastRenderedPageBreak/>
        <w:t>Table 37. Neutral group</w:t>
      </w:r>
      <w:r w:rsidR="00857244" w:rsidRPr="00E07C8E">
        <w:rPr>
          <w:rStyle w:val="Heading4Char"/>
        </w:rPr>
        <w:t xml:space="preserve"> stair ascent</w:t>
      </w:r>
      <w:r w:rsidRPr="00E07C8E">
        <w:rPr>
          <w:rStyle w:val="Heading4Char"/>
        </w:rPr>
        <w:t xml:space="preserve"> 1st and 2nd peak vertical ground reaction forces</w:t>
      </w:r>
      <w:bookmarkEnd w:id="332"/>
      <w:r w:rsidRPr="00E07C8E">
        <w:t>.</w:t>
      </w:r>
    </w:p>
    <w:tbl>
      <w:tblPr>
        <w:tblStyle w:val="TableGrid"/>
        <w:tblW w:w="873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329"/>
        <w:gridCol w:w="1329"/>
        <w:gridCol w:w="1131"/>
        <w:gridCol w:w="198"/>
        <w:gridCol w:w="1329"/>
        <w:gridCol w:w="1329"/>
        <w:gridCol w:w="1204"/>
        <w:gridCol w:w="22"/>
      </w:tblGrid>
      <w:tr w:rsidR="005A24C2" w:rsidRPr="00E07C8E" w14:paraId="1FD14AC6" w14:textId="77777777" w:rsidTr="00DB0BA2">
        <w:trPr>
          <w:gridAfter w:val="1"/>
          <w:wAfter w:w="22" w:type="dxa"/>
        </w:trPr>
        <w:tc>
          <w:tcPr>
            <w:tcW w:w="861" w:type="dxa"/>
            <w:tcBorders>
              <w:top w:val="single" w:sz="4" w:space="0" w:color="auto"/>
              <w:left w:val="nil"/>
              <w:bottom w:val="single" w:sz="4" w:space="0" w:color="auto"/>
            </w:tcBorders>
            <w:vAlign w:val="center"/>
          </w:tcPr>
          <w:p w14:paraId="4137D0DB" w14:textId="77777777" w:rsidR="005A24C2" w:rsidRPr="00E07C8E" w:rsidRDefault="005A24C2" w:rsidP="00565CC7">
            <w:pPr>
              <w:jc w:val="center"/>
              <w:rPr>
                <w:b/>
                <w:sz w:val="20"/>
                <w:szCs w:val="20"/>
              </w:rPr>
            </w:pPr>
          </w:p>
        </w:tc>
        <w:tc>
          <w:tcPr>
            <w:tcW w:w="3789" w:type="dxa"/>
            <w:gridSpan w:val="3"/>
            <w:tcBorders>
              <w:top w:val="single" w:sz="4" w:space="0" w:color="auto"/>
              <w:bottom w:val="single" w:sz="4" w:space="0" w:color="auto"/>
            </w:tcBorders>
            <w:vAlign w:val="center"/>
          </w:tcPr>
          <w:p w14:paraId="1554381B" w14:textId="77777777" w:rsidR="005A24C2" w:rsidRPr="00E07C8E" w:rsidRDefault="005A24C2" w:rsidP="00565CC7">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vertical GRFs (BW)</w:t>
            </w:r>
          </w:p>
        </w:tc>
        <w:tc>
          <w:tcPr>
            <w:tcW w:w="4060" w:type="dxa"/>
            <w:gridSpan w:val="4"/>
            <w:tcBorders>
              <w:top w:val="single" w:sz="4" w:space="0" w:color="auto"/>
              <w:bottom w:val="single" w:sz="4" w:space="0" w:color="auto"/>
            </w:tcBorders>
            <w:vAlign w:val="center"/>
          </w:tcPr>
          <w:p w14:paraId="5AF90F6A" w14:textId="77777777" w:rsidR="005A24C2" w:rsidRPr="00E07C8E" w:rsidRDefault="005A24C2" w:rsidP="00565CC7">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vertical GRFs (BW)</w:t>
            </w:r>
          </w:p>
        </w:tc>
      </w:tr>
      <w:tr w:rsidR="005A24C2" w:rsidRPr="00E07C8E" w14:paraId="0F8FDC25" w14:textId="77777777" w:rsidTr="00DB0BA2">
        <w:tc>
          <w:tcPr>
            <w:tcW w:w="861" w:type="dxa"/>
            <w:tcBorders>
              <w:top w:val="single" w:sz="4" w:space="0" w:color="auto"/>
              <w:left w:val="nil"/>
              <w:bottom w:val="single" w:sz="4" w:space="0" w:color="auto"/>
            </w:tcBorders>
            <w:vAlign w:val="center"/>
          </w:tcPr>
          <w:p w14:paraId="3B2E4BAC" w14:textId="77777777" w:rsidR="005A24C2" w:rsidRPr="00E07C8E" w:rsidRDefault="005A24C2" w:rsidP="00565CC7">
            <w:pPr>
              <w:jc w:val="center"/>
              <w:rPr>
                <w:b/>
                <w:sz w:val="20"/>
                <w:szCs w:val="20"/>
              </w:rPr>
            </w:pPr>
            <w:r w:rsidRPr="00E07C8E">
              <w:rPr>
                <w:b/>
                <w:sz w:val="20"/>
                <w:szCs w:val="20"/>
              </w:rPr>
              <w:t>Subject</w:t>
            </w:r>
          </w:p>
        </w:tc>
        <w:tc>
          <w:tcPr>
            <w:tcW w:w="1329" w:type="dxa"/>
            <w:tcBorders>
              <w:top w:val="single" w:sz="4" w:space="0" w:color="auto"/>
              <w:bottom w:val="single" w:sz="4" w:space="0" w:color="auto"/>
            </w:tcBorders>
            <w:vAlign w:val="center"/>
          </w:tcPr>
          <w:p w14:paraId="7A19D2BB" w14:textId="77777777" w:rsidR="005A24C2" w:rsidRPr="00E07C8E" w:rsidRDefault="005A24C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4BB65A8D" w14:textId="77777777" w:rsidR="005A24C2" w:rsidRPr="00E07C8E" w:rsidRDefault="005A24C2" w:rsidP="00565CC7">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2DBCAE90" w14:textId="77777777" w:rsidR="005A24C2" w:rsidRPr="00E07C8E" w:rsidRDefault="005A24C2" w:rsidP="00565CC7">
            <w:pPr>
              <w:jc w:val="center"/>
              <w:rPr>
                <w:b/>
                <w:sz w:val="20"/>
                <w:szCs w:val="20"/>
              </w:rPr>
            </w:pPr>
            <w:r w:rsidRPr="00E07C8E">
              <w:rPr>
                <w:b/>
                <w:sz w:val="20"/>
                <w:szCs w:val="20"/>
              </w:rPr>
              <w:t>TIW</w:t>
            </w:r>
          </w:p>
        </w:tc>
        <w:tc>
          <w:tcPr>
            <w:tcW w:w="1329" w:type="dxa"/>
            <w:tcBorders>
              <w:top w:val="single" w:sz="4" w:space="0" w:color="auto"/>
              <w:bottom w:val="single" w:sz="4" w:space="0" w:color="auto"/>
            </w:tcBorders>
            <w:vAlign w:val="center"/>
          </w:tcPr>
          <w:p w14:paraId="3A818DE6" w14:textId="77777777" w:rsidR="005A24C2" w:rsidRPr="00E07C8E" w:rsidRDefault="005A24C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172D8441" w14:textId="77777777" w:rsidR="005A24C2" w:rsidRPr="00E07C8E" w:rsidRDefault="005A24C2" w:rsidP="00565CC7">
            <w:pPr>
              <w:jc w:val="center"/>
              <w:rPr>
                <w:b/>
                <w:sz w:val="20"/>
                <w:szCs w:val="20"/>
              </w:rPr>
            </w:pPr>
            <w:r w:rsidRPr="00E07C8E">
              <w:rPr>
                <w:b/>
                <w:sz w:val="20"/>
                <w:szCs w:val="20"/>
              </w:rPr>
              <w:t>TI</w:t>
            </w:r>
          </w:p>
        </w:tc>
        <w:tc>
          <w:tcPr>
            <w:tcW w:w="1226" w:type="dxa"/>
            <w:gridSpan w:val="2"/>
            <w:tcBorders>
              <w:top w:val="single" w:sz="4" w:space="0" w:color="auto"/>
              <w:bottom w:val="single" w:sz="4" w:space="0" w:color="auto"/>
            </w:tcBorders>
            <w:vAlign w:val="center"/>
          </w:tcPr>
          <w:p w14:paraId="483760F8" w14:textId="77777777" w:rsidR="005A24C2" w:rsidRPr="00E07C8E" w:rsidRDefault="005A24C2" w:rsidP="00565CC7">
            <w:pPr>
              <w:jc w:val="center"/>
              <w:rPr>
                <w:b/>
                <w:sz w:val="20"/>
                <w:szCs w:val="20"/>
              </w:rPr>
            </w:pPr>
            <w:r w:rsidRPr="00E07C8E">
              <w:rPr>
                <w:b/>
                <w:sz w:val="20"/>
                <w:szCs w:val="20"/>
              </w:rPr>
              <w:t>TIW</w:t>
            </w:r>
          </w:p>
        </w:tc>
      </w:tr>
      <w:tr w:rsidR="00DB0BA2" w:rsidRPr="00E07C8E" w14:paraId="69346AC2" w14:textId="77777777" w:rsidTr="00DB0BA2">
        <w:tc>
          <w:tcPr>
            <w:tcW w:w="861" w:type="dxa"/>
            <w:tcBorders>
              <w:top w:val="single" w:sz="4" w:space="0" w:color="auto"/>
            </w:tcBorders>
            <w:vAlign w:val="center"/>
          </w:tcPr>
          <w:p w14:paraId="1CFD26F3"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3</w:t>
            </w:r>
          </w:p>
        </w:tc>
        <w:tc>
          <w:tcPr>
            <w:tcW w:w="1329" w:type="dxa"/>
            <w:tcBorders>
              <w:top w:val="single" w:sz="4" w:space="0" w:color="auto"/>
            </w:tcBorders>
            <w:vAlign w:val="bottom"/>
          </w:tcPr>
          <w:p w14:paraId="36CBF1E6"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1.082±0.073</w:t>
            </w:r>
          </w:p>
        </w:tc>
        <w:tc>
          <w:tcPr>
            <w:tcW w:w="1329" w:type="dxa"/>
            <w:tcBorders>
              <w:top w:val="single" w:sz="4" w:space="0" w:color="auto"/>
            </w:tcBorders>
            <w:vAlign w:val="bottom"/>
          </w:tcPr>
          <w:p w14:paraId="490BD22E"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1.077±0.067</w:t>
            </w:r>
          </w:p>
        </w:tc>
        <w:tc>
          <w:tcPr>
            <w:tcW w:w="1329" w:type="dxa"/>
            <w:gridSpan w:val="2"/>
            <w:tcBorders>
              <w:top w:val="single" w:sz="4" w:space="0" w:color="auto"/>
            </w:tcBorders>
            <w:vAlign w:val="bottom"/>
          </w:tcPr>
          <w:p w14:paraId="658B0F71"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1.050±0.044</w:t>
            </w:r>
          </w:p>
        </w:tc>
        <w:tc>
          <w:tcPr>
            <w:tcW w:w="1329" w:type="dxa"/>
            <w:tcBorders>
              <w:top w:val="single" w:sz="4" w:space="0" w:color="auto"/>
            </w:tcBorders>
            <w:vAlign w:val="bottom"/>
          </w:tcPr>
          <w:p w14:paraId="22DC4F00"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1.119±0.077</w:t>
            </w:r>
          </w:p>
        </w:tc>
        <w:tc>
          <w:tcPr>
            <w:tcW w:w="1329" w:type="dxa"/>
            <w:tcBorders>
              <w:top w:val="single" w:sz="4" w:space="0" w:color="auto"/>
            </w:tcBorders>
            <w:vAlign w:val="bottom"/>
          </w:tcPr>
          <w:p w14:paraId="78CF6A85"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1.253±0.053</w:t>
            </w:r>
          </w:p>
        </w:tc>
        <w:tc>
          <w:tcPr>
            <w:tcW w:w="1226" w:type="dxa"/>
            <w:gridSpan w:val="2"/>
            <w:tcBorders>
              <w:top w:val="single" w:sz="4" w:space="0" w:color="auto"/>
            </w:tcBorders>
            <w:vAlign w:val="bottom"/>
          </w:tcPr>
          <w:p w14:paraId="48366102"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1.291±0.061</w:t>
            </w:r>
          </w:p>
        </w:tc>
      </w:tr>
      <w:tr w:rsidR="00DB0BA2" w:rsidRPr="00E07C8E" w14:paraId="1E8B377D" w14:textId="77777777" w:rsidTr="00DB0BA2">
        <w:tc>
          <w:tcPr>
            <w:tcW w:w="861" w:type="dxa"/>
            <w:vAlign w:val="center"/>
          </w:tcPr>
          <w:p w14:paraId="1AF076E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6</w:t>
            </w:r>
          </w:p>
        </w:tc>
        <w:tc>
          <w:tcPr>
            <w:tcW w:w="1329" w:type="dxa"/>
            <w:vAlign w:val="bottom"/>
          </w:tcPr>
          <w:p w14:paraId="160F7C3A"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1.098±0.028</w:t>
            </w:r>
          </w:p>
        </w:tc>
        <w:tc>
          <w:tcPr>
            <w:tcW w:w="1329" w:type="dxa"/>
            <w:vAlign w:val="bottom"/>
          </w:tcPr>
          <w:p w14:paraId="6B1D88E5"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1.122±0.031</w:t>
            </w:r>
          </w:p>
        </w:tc>
        <w:tc>
          <w:tcPr>
            <w:tcW w:w="1329" w:type="dxa"/>
            <w:gridSpan w:val="2"/>
            <w:vAlign w:val="bottom"/>
          </w:tcPr>
          <w:p w14:paraId="6719B280"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1.049±0.025</w:t>
            </w:r>
          </w:p>
        </w:tc>
        <w:tc>
          <w:tcPr>
            <w:tcW w:w="1329" w:type="dxa"/>
            <w:vAlign w:val="bottom"/>
          </w:tcPr>
          <w:p w14:paraId="5FE1B556"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1.151±0.026</w:t>
            </w:r>
          </w:p>
        </w:tc>
        <w:tc>
          <w:tcPr>
            <w:tcW w:w="1329" w:type="dxa"/>
            <w:vAlign w:val="bottom"/>
          </w:tcPr>
          <w:p w14:paraId="70F6801A"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1.486±0.101</w:t>
            </w:r>
          </w:p>
        </w:tc>
        <w:tc>
          <w:tcPr>
            <w:tcW w:w="1226" w:type="dxa"/>
            <w:gridSpan w:val="2"/>
            <w:vAlign w:val="bottom"/>
          </w:tcPr>
          <w:p w14:paraId="3B9D59CF"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1.432±0.049</w:t>
            </w:r>
          </w:p>
        </w:tc>
      </w:tr>
      <w:tr w:rsidR="00DB0BA2" w:rsidRPr="00E07C8E" w14:paraId="52EBE827" w14:textId="77777777" w:rsidTr="00DB0BA2">
        <w:tc>
          <w:tcPr>
            <w:tcW w:w="861" w:type="dxa"/>
            <w:vAlign w:val="center"/>
          </w:tcPr>
          <w:p w14:paraId="5DDC6F5B"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7</w:t>
            </w:r>
          </w:p>
        </w:tc>
        <w:tc>
          <w:tcPr>
            <w:tcW w:w="1329" w:type="dxa"/>
            <w:vAlign w:val="bottom"/>
          </w:tcPr>
          <w:p w14:paraId="6CA8D1B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1.240±0.142</w:t>
            </w:r>
          </w:p>
        </w:tc>
        <w:tc>
          <w:tcPr>
            <w:tcW w:w="1329" w:type="dxa"/>
            <w:vAlign w:val="bottom"/>
          </w:tcPr>
          <w:p w14:paraId="23817920"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1.104±0.051</w:t>
            </w:r>
          </w:p>
        </w:tc>
        <w:tc>
          <w:tcPr>
            <w:tcW w:w="1329" w:type="dxa"/>
            <w:gridSpan w:val="2"/>
            <w:vAlign w:val="bottom"/>
          </w:tcPr>
          <w:p w14:paraId="391083FC"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1.065±0.062</w:t>
            </w:r>
          </w:p>
        </w:tc>
        <w:tc>
          <w:tcPr>
            <w:tcW w:w="1329" w:type="dxa"/>
            <w:vAlign w:val="bottom"/>
          </w:tcPr>
          <w:p w14:paraId="49A43FB3"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1.365±0.245</w:t>
            </w:r>
          </w:p>
        </w:tc>
        <w:tc>
          <w:tcPr>
            <w:tcW w:w="1329" w:type="dxa"/>
            <w:vAlign w:val="bottom"/>
          </w:tcPr>
          <w:p w14:paraId="3D2C981C"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1.464±0.139</w:t>
            </w:r>
          </w:p>
        </w:tc>
        <w:tc>
          <w:tcPr>
            <w:tcW w:w="1226" w:type="dxa"/>
            <w:gridSpan w:val="2"/>
            <w:vAlign w:val="bottom"/>
          </w:tcPr>
          <w:p w14:paraId="72D43B17"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1.416±0.145</w:t>
            </w:r>
          </w:p>
        </w:tc>
      </w:tr>
      <w:tr w:rsidR="00DB0BA2" w:rsidRPr="00E07C8E" w14:paraId="0169F27E" w14:textId="77777777" w:rsidTr="00DB0BA2">
        <w:tc>
          <w:tcPr>
            <w:tcW w:w="861" w:type="dxa"/>
            <w:vAlign w:val="center"/>
          </w:tcPr>
          <w:p w14:paraId="3F35F151"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9</w:t>
            </w:r>
          </w:p>
        </w:tc>
        <w:tc>
          <w:tcPr>
            <w:tcW w:w="1329" w:type="dxa"/>
            <w:vAlign w:val="bottom"/>
          </w:tcPr>
          <w:p w14:paraId="13777F67"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1.135±0.024</w:t>
            </w:r>
          </w:p>
        </w:tc>
        <w:tc>
          <w:tcPr>
            <w:tcW w:w="1329" w:type="dxa"/>
            <w:vAlign w:val="bottom"/>
          </w:tcPr>
          <w:p w14:paraId="6A5F5720"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1.117±0.026</w:t>
            </w:r>
          </w:p>
        </w:tc>
        <w:tc>
          <w:tcPr>
            <w:tcW w:w="1329" w:type="dxa"/>
            <w:gridSpan w:val="2"/>
            <w:vAlign w:val="bottom"/>
          </w:tcPr>
          <w:p w14:paraId="669E561E"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1.094±0.043</w:t>
            </w:r>
          </w:p>
        </w:tc>
        <w:tc>
          <w:tcPr>
            <w:tcW w:w="1329" w:type="dxa"/>
            <w:vAlign w:val="bottom"/>
          </w:tcPr>
          <w:p w14:paraId="635AA186"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1.143±0.032</w:t>
            </w:r>
          </w:p>
        </w:tc>
        <w:tc>
          <w:tcPr>
            <w:tcW w:w="1329" w:type="dxa"/>
            <w:vAlign w:val="bottom"/>
          </w:tcPr>
          <w:p w14:paraId="26F38FB6"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1.209±0.055</w:t>
            </w:r>
          </w:p>
        </w:tc>
        <w:tc>
          <w:tcPr>
            <w:tcW w:w="1226" w:type="dxa"/>
            <w:gridSpan w:val="2"/>
            <w:vAlign w:val="bottom"/>
          </w:tcPr>
          <w:p w14:paraId="68DD0086"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1.193±0.044</w:t>
            </w:r>
          </w:p>
        </w:tc>
      </w:tr>
      <w:tr w:rsidR="00DB0BA2" w:rsidRPr="00E07C8E" w14:paraId="0A808E0B" w14:textId="77777777" w:rsidTr="00DB0BA2">
        <w:tc>
          <w:tcPr>
            <w:tcW w:w="861" w:type="dxa"/>
            <w:vAlign w:val="center"/>
          </w:tcPr>
          <w:p w14:paraId="58888F2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w:t>
            </w:r>
          </w:p>
        </w:tc>
        <w:tc>
          <w:tcPr>
            <w:tcW w:w="1329" w:type="dxa"/>
            <w:vAlign w:val="bottom"/>
          </w:tcPr>
          <w:p w14:paraId="09E7F08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1.258±0.035</w:t>
            </w:r>
          </w:p>
        </w:tc>
        <w:tc>
          <w:tcPr>
            <w:tcW w:w="1329" w:type="dxa"/>
            <w:vAlign w:val="bottom"/>
          </w:tcPr>
          <w:p w14:paraId="22027269"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1.116±0.045</w:t>
            </w:r>
          </w:p>
        </w:tc>
        <w:tc>
          <w:tcPr>
            <w:tcW w:w="1329" w:type="dxa"/>
            <w:gridSpan w:val="2"/>
            <w:vAlign w:val="bottom"/>
          </w:tcPr>
          <w:p w14:paraId="52EBEF0D"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1.082±0.078</w:t>
            </w:r>
          </w:p>
        </w:tc>
        <w:tc>
          <w:tcPr>
            <w:tcW w:w="1329" w:type="dxa"/>
            <w:vAlign w:val="bottom"/>
          </w:tcPr>
          <w:p w14:paraId="403E957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1.261±0.067</w:t>
            </w:r>
          </w:p>
        </w:tc>
        <w:tc>
          <w:tcPr>
            <w:tcW w:w="1329" w:type="dxa"/>
            <w:vAlign w:val="bottom"/>
          </w:tcPr>
          <w:p w14:paraId="3BF81A72"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1.174±0.068</w:t>
            </w:r>
          </w:p>
        </w:tc>
        <w:tc>
          <w:tcPr>
            <w:tcW w:w="1226" w:type="dxa"/>
            <w:gridSpan w:val="2"/>
            <w:vAlign w:val="bottom"/>
          </w:tcPr>
          <w:p w14:paraId="381B4DB3"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1.129±0.045</w:t>
            </w:r>
          </w:p>
        </w:tc>
      </w:tr>
      <w:tr w:rsidR="00DB0BA2" w:rsidRPr="00E07C8E" w14:paraId="57218468" w14:textId="77777777" w:rsidTr="00DB0BA2">
        <w:tc>
          <w:tcPr>
            <w:tcW w:w="861" w:type="dxa"/>
            <w:vAlign w:val="center"/>
          </w:tcPr>
          <w:p w14:paraId="00D5F073"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w:t>
            </w:r>
          </w:p>
        </w:tc>
        <w:tc>
          <w:tcPr>
            <w:tcW w:w="1329" w:type="dxa"/>
            <w:vAlign w:val="bottom"/>
          </w:tcPr>
          <w:p w14:paraId="2A7624F3"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1.209±0.051</w:t>
            </w:r>
          </w:p>
        </w:tc>
        <w:tc>
          <w:tcPr>
            <w:tcW w:w="1329" w:type="dxa"/>
            <w:vAlign w:val="bottom"/>
          </w:tcPr>
          <w:p w14:paraId="11744876"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1.226±0.029</w:t>
            </w:r>
          </w:p>
        </w:tc>
        <w:tc>
          <w:tcPr>
            <w:tcW w:w="1329" w:type="dxa"/>
            <w:gridSpan w:val="2"/>
            <w:vAlign w:val="bottom"/>
          </w:tcPr>
          <w:p w14:paraId="350C8F1A"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1.210±0.022</w:t>
            </w:r>
          </w:p>
        </w:tc>
        <w:tc>
          <w:tcPr>
            <w:tcW w:w="1329" w:type="dxa"/>
            <w:vAlign w:val="bottom"/>
          </w:tcPr>
          <w:p w14:paraId="3DDAAB6E"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1.234±0.012</w:t>
            </w:r>
          </w:p>
        </w:tc>
        <w:tc>
          <w:tcPr>
            <w:tcW w:w="1329" w:type="dxa"/>
            <w:vAlign w:val="bottom"/>
          </w:tcPr>
          <w:p w14:paraId="08EF6807"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1.261±0.049</w:t>
            </w:r>
          </w:p>
        </w:tc>
        <w:tc>
          <w:tcPr>
            <w:tcW w:w="1226" w:type="dxa"/>
            <w:gridSpan w:val="2"/>
            <w:vAlign w:val="bottom"/>
          </w:tcPr>
          <w:p w14:paraId="6376943B"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1.273±0.110</w:t>
            </w:r>
          </w:p>
        </w:tc>
      </w:tr>
      <w:tr w:rsidR="00DB0BA2" w:rsidRPr="00E07C8E" w14:paraId="6DABE89B" w14:textId="77777777" w:rsidTr="00DB0BA2">
        <w:tc>
          <w:tcPr>
            <w:tcW w:w="861" w:type="dxa"/>
            <w:vAlign w:val="center"/>
          </w:tcPr>
          <w:p w14:paraId="3BE175FA"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w:t>
            </w:r>
          </w:p>
        </w:tc>
        <w:tc>
          <w:tcPr>
            <w:tcW w:w="1329" w:type="dxa"/>
            <w:vAlign w:val="bottom"/>
          </w:tcPr>
          <w:p w14:paraId="5377DCB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1.075±0.062</w:t>
            </w:r>
          </w:p>
        </w:tc>
        <w:tc>
          <w:tcPr>
            <w:tcW w:w="1329" w:type="dxa"/>
            <w:vAlign w:val="bottom"/>
          </w:tcPr>
          <w:p w14:paraId="385C7EED"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0.933±0.079</w:t>
            </w:r>
          </w:p>
        </w:tc>
        <w:tc>
          <w:tcPr>
            <w:tcW w:w="1329" w:type="dxa"/>
            <w:gridSpan w:val="2"/>
            <w:vAlign w:val="bottom"/>
          </w:tcPr>
          <w:p w14:paraId="4F7E276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0.891±0.059</w:t>
            </w:r>
          </w:p>
        </w:tc>
        <w:tc>
          <w:tcPr>
            <w:tcW w:w="1329" w:type="dxa"/>
            <w:vAlign w:val="bottom"/>
          </w:tcPr>
          <w:p w14:paraId="35B9B9E9"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1.371±0.124</w:t>
            </w:r>
          </w:p>
        </w:tc>
        <w:tc>
          <w:tcPr>
            <w:tcW w:w="1329" w:type="dxa"/>
            <w:vAlign w:val="bottom"/>
          </w:tcPr>
          <w:p w14:paraId="311DFB48"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1.217±0.067</w:t>
            </w:r>
          </w:p>
        </w:tc>
        <w:tc>
          <w:tcPr>
            <w:tcW w:w="1226" w:type="dxa"/>
            <w:gridSpan w:val="2"/>
            <w:vAlign w:val="bottom"/>
          </w:tcPr>
          <w:p w14:paraId="663DD89D"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1.226±0.086</w:t>
            </w:r>
          </w:p>
        </w:tc>
      </w:tr>
      <w:tr w:rsidR="00DB0BA2" w:rsidRPr="00E07C8E" w14:paraId="3736C51F" w14:textId="77777777" w:rsidTr="00DB0BA2">
        <w:tc>
          <w:tcPr>
            <w:tcW w:w="861" w:type="dxa"/>
            <w:vAlign w:val="center"/>
          </w:tcPr>
          <w:p w14:paraId="77077FE3"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15</w:t>
            </w:r>
          </w:p>
        </w:tc>
        <w:tc>
          <w:tcPr>
            <w:tcW w:w="1329" w:type="dxa"/>
            <w:vAlign w:val="bottom"/>
          </w:tcPr>
          <w:p w14:paraId="75C211C9"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1.083±0.047</w:t>
            </w:r>
          </w:p>
        </w:tc>
        <w:tc>
          <w:tcPr>
            <w:tcW w:w="1329" w:type="dxa"/>
            <w:vAlign w:val="bottom"/>
          </w:tcPr>
          <w:p w14:paraId="313142A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1.106±0.060</w:t>
            </w:r>
          </w:p>
        </w:tc>
        <w:tc>
          <w:tcPr>
            <w:tcW w:w="1329" w:type="dxa"/>
            <w:gridSpan w:val="2"/>
            <w:vAlign w:val="bottom"/>
          </w:tcPr>
          <w:p w14:paraId="49D6090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1.045±0.040</w:t>
            </w:r>
          </w:p>
        </w:tc>
        <w:tc>
          <w:tcPr>
            <w:tcW w:w="1329" w:type="dxa"/>
            <w:vAlign w:val="bottom"/>
          </w:tcPr>
          <w:p w14:paraId="3324687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1.244±0.081</w:t>
            </w:r>
          </w:p>
        </w:tc>
        <w:tc>
          <w:tcPr>
            <w:tcW w:w="1329" w:type="dxa"/>
            <w:vAlign w:val="bottom"/>
          </w:tcPr>
          <w:p w14:paraId="16C990A7"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1.321±0.020</w:t>
            </w:r>
          </w:p>
        </w:tc>
        <w:tc>
          <w:tcPr>
            <w:tcW w:w="1226" w:type="dxa"/>
            <w:gridSpan w:val="2"/>
            <w:vAlign w:val="bottom"/>
          </w:tcPr>
          <w:p w14:paraId="4DBF1934"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1.331±0.054</w:t>
            </w:r>
          </w:p>
        </w:tc>
      </w:tr>
      <w:tr w:rsidR="00DB0BA2" w:rsidRPr="00E07C8E" w14:paraId="05A31C82" w14:textId="77777777" w:rsidTr="00DB0BA2">
        <w:tc>
          <w:tcPr>
            <w:tcW w:w="861" w:type="dxa"/>
            <w:vAlign w:val="center"/>
          </w:tcPr>
          <w:p w14:paraId="4B34F8F3"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16</w:t>
            </w:r>
          </w:p>
        </w:tc>
        <w:tc>
          <w:tcPr>
            <w:tcW w:w="1329" w:type="dxa"/>
            <w:vAlign w:val="bottom"/>
          </w:tcPr>
          <w:p w14:paraId="4A3F4F14"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1.130±0.025</w:t>
            </w:r>
          </w:p>
        </w:tc>
        <w:tc>
          <w:tcPr>
            <w:tcW w:w="1329" w:type="dxa"/>
            <w:vAlign w:val="bottom"/>
          </w:tcPr>
          <w:p w14:paraId="79C9931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1.143±0.043</w:t>
            </w:r>
          </w:p>
        </w:tc>
        <w:tc>
          <w:tcPr>
            <w:tcW w:w="1329" w:type="dxa"/>
            <w:gridSpan w:val="2"/>
            <w:vAlign w:val="bottom"/>
          </w:tcPr>
          <w:p w14:paraId="451C0D74"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1.138±0.032</w:t>
            </w:r>
          </w:p>
        </w:tc>
        <w:tc>
          <w:tcPr>
            <w:tcW w:w="1329" w:type="dxa"/>
            <w:vAlign w:val="bottom"/>
          </w:tcPr>
          <w:p w14:paraId="603CF4FA"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1.209±0.065</w:t>
            </w:r>
          </w:p>
        </w:tc>
        <w:tc>
          <w:tcPr>
            <w:tcW w:w="1329" w:type="dxa"/>
            <w:vAlign w:val="bottom"/>
          </w:tcPr>
          <w:p w14:paraId="1D8F12DC"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1.193±0.086</w:t>
            </w:r>
          </w:p>
        </w:tc>
        <w:tc>
          <w:tcPr>
            <w:tcW w:w="1226" w:type="dxa"/>
            <w:gridSpan w:val="2"/>
            <w:vAlign w:val="bottom"/>
          </w:tcPr>
          <w:p w14:paraId="14D334F3"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1.246±0.148</w:t>
            </w:r>
          </w:p>
        </w:tc>
      </w:tr>
      <w:tr w:rsidR="00DB0BA2" w:rsidRPr="00E07C8E" w14:paraId="7E52E3F0" w14:textId="77777777" w:rsidTr="00DB0BA2">
        <w:tc>
          <w:tcPr>
            <w:tcW w:w="861" w:type="dxa"/>
            <w:vAlign w:val="center"/>
          </w:tcPr>
          <w:p w14:paraId="5D894C9D"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17</w:t>
            </w:r>
          </w:p>
        </w:tc>
        <w:tc>
          <w:tcPr>
            <w:tcW w:w="1329" w:type="dxa"/>
            <w:vAlign w:val="bottom"/>
          </w:tcPr>
          <w:p w14:paraId="774D155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1.113±0.027</w:t>
            </w:r>
          </w:p>
        </w:tc>
        <w:tc>
          <w:tcPr>
            <w:tcW w:w="1329" w:type="dxa"/>
            <w:vAlign w:val="bottom"/>
          </w:tcPr>
          <w:p w14:paraId="6339E4C1"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1.032±0.043</w:t>
            </w:r>
          </w:p>
        </w:tc>
        <w:tc>
          <w:tcPr>
            <w:tcW w:w="1329" w:type="dxa"/>
            <w:gridSpan w:val="2"/>
            <w:vAlign w:val="bottom"/>
          </w:tcPr>
          <w:p w14:paraId="3F09BB1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1.074±0.034</w:t>
            </w:r>
          </w:p>
        </w:tc>
        <w:tc>
          <w:tcPr>
            <w:tcW w:w="1329" w:type="dxa"/>
            <w:vAlign w:val="bottom"/>
          </w:tcPr>
          <w:p w14:paraId="735A7E26"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1.108±0.032</w:t>
            </w:r>
          </w:p>
        </w:tc>
        <w:tc>
          <w:tcPr>
            <w:tcW w:w="1329" w:type="dxa"/>
            <w:vAlign w:val="bottom"/>
          </w:tcPr>
          <w:p w14:paraId="71A6651F"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1.139±0.056</w:t>
            </w:r>
          </w:p>
        </w:tc>
        <w:tc>
          <w:tcPr>
            <w:tcW w:w="1226" w:type="dxa"/>
            <w:gridSpan w:val="2"/>
            <w:vAlign w:val="bottom"/>
          </w:tcPr>
          <w:p w14:paraId="17825711"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1.226±0.086</w:t>
            </w:r>
          </w:p>
        </w:tc>
      </w:tr>
      <w:tr w:rsidR="00DB0BA2" w:rsidRPr="00E07C8E" w14:paraId="0EC46AF1" w14:textId="77777777" w:rsidTr="00DB0BA2">
        <w:tc>
          <w:tcPr>
            <w:tcW w:w="861" w:type="dxa"/>
            <w:vAlign w:val="center"/>
          </w:tcPr>
          <w:p w14:paraId="4CFF7A4E"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21</w:t>
            </w:r>
          </w:p>
        </w:tc>
        <w:tc>
          <w:tcPr>
            <w:tcW w:w="1329" w:type="dxa"/>
            <w:vAlign w:val="bottom"/>
          </w:tcPr>
          <w:p w14:paraId="0003CF97"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1.145±0.038</w:t>
            </w:r>
          </w:p>
        </w:tc>
        <w:tc>
          <w:tcPr>
            <w:tcW w:w="1329" w:type="dxa"/>
            <w:vAlign w:val="bottom"/>
          </w:tcPr>
          <w:p w14:paraId="2D3F91B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1.083±0.049</w:t>
            </w:r>
          </w:p>
        </w:tc>
        <w:tc>
          <w:tcPr>
            <w:tcW w:w="1329" w:type="dxa"/>
            <w:gridSpan w:val="2"/>
            <w:vAlign w:val="bottom"/>
          </w:tcPr>
          <w:p w14:paraId="7AC72793"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0.980±0.047</w:t>
            </w:r>
          </w:p>
        </w:tc>
        <w:tc>
          <w:tcPr>
            <w:tcW w:w="1329" w:type="dxa"/>
            <w:vAlign w:val="bottom"/>
          </w:tcPr>
          <w:p w14:paraId="45461C3D"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1.131±0.097</w:t>
            </w:r>
          </w:p>
        </w:tc>
        <w:tc>
          <w:tcPr>
            <w:tcW w:w="1329" w:type="dxa"/>
            <w:vAlign w:val="bottom"/>
          </w:tcPr>
          <w:p w14:paraId="2DB62CB3"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1.228±0.064</w:t>
            </w:r>
          </w:p>
        </w:tc>
        <w:tc>
          <w:tcPr>
            <w:tcW w:w="1226" w:type="dxa"/>
            <w:gridSpan w:val="2"/>
            <w:vAlign w:val="bottom"/>
          </w:tcPr>
          <w:p w14:paraId="40DD8F04"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1.146±0.045</w:t>
            </w:r>
          </w:p>
        </w:tc>
      </w:tr>
      <w:tr w:rsidR="00DB0BA2" w:rsidRPr="00E07C8E" w14:paraId="06B2B7CD" w14:textId="77777777" w:rsidTr="00DB0BA2">
        <w:tc>
          <w:tcPr>
            <w:tcW w:w="861" w:type="dxa"/>
            <w:vAlign w:val="center"/>
          </w:tcPr>
          <w:p w14:paraId="204754E7"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23</w:t>
            </w:r>
          </w:p>
        </w:tc>
        <w:tc>
          <w:tcPr>
            <w:tcW w:w="1329" w:type="dxa"/>
            <w:vAlign w:val="bottom"/>
          </w:tcPr>
          <w:p w14:paraId="6B90E1FB"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1.053±0.023</w:t>
            </w:r>
          </w:p>
        </w:tc>
        <w:tc>
          <w:tcPr>
            <w:tcW w:w="1329" w:type="dxa"/>
            <w:vAlign w:val="bottom"/>
          </w:tcPr>
          <w:p w14:paraId="303A3FA3"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0.992±0.033</w:t>
            </w:r>
          </w:p>
        </w:tc>
        <w:tc>
          <w:tcPr>
            <w:tcW w:w="1329" w:type="dxa"/>
            <w:gridSpan w:val="2"/>
            <w:vAlign w:val="bottom"/>
          </w:tcPr>
          <w:p w14:paraId="45A827F5"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0.966±0.075</w:t>
            </w:r>
          </w:p>
        </w:tc>
        <w:tc>
          <w:tcPr>
            <w:tcW w:w="1329" w:type="dxa"/>
            <w:vAlign w:val="bottom"/>
          </w:tcPr>
          <w:p w14:paraId="5F11B061"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1.413±0.064</w:t>
            </w:r>
          </w:p>
        </w:tc>
        <w:tc>
          <w:tcPr>
            <w:tcW w:w="1329" w:type="dxa"/>
            <w:vAlign w:val="bottom"/>
          </w:tcPr>
          <w:p w14:paraId="44A852ED"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1.472±0.040</w:t>
            </w:r>
          </w:p>
        </w:tc>
        <w:tc>
          <w:tcPr>
            <w:tcW w:w="1226" w:type="dxa"/>
            <w:gridSpan w:val="2"/>
            <w:vAlign w:val="bottom"/>
          </w:tcPr>
          <w:p w14:paraId="08823833"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1.497±0.081</w:t>
            </w:r>
          </w:p>
        </w:tc>
      </w:tr>
      <w:tr w:rsidR="00DB0BA2" w:rsidRPr="00E07C8E" w14:paraId="1E02A808" w14:textId="77777777" w:rsidTr="00DB0BA2">
        <w:tc>
          <w:tcPr>
            <w:tcW w:w="861" w:type="dxa"/>
            <w:vAlign w:val="center"/>
          </w:tcPr>
          <w:p w14:paraId="1141DA97"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24</w:t>
            </w:r>
          </w:p>
        </w:tc>
        <w:tc>
          <w:tcPr>
            <w:tcW w:w="1329" w:type="dxa"/>
            <w:vAlign w:val="bottom"/>
          </w:tcPr>
          <w:p w14:paraId="266B7F4A"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1.083±0.021</w:t>
            </w:r>
          </w:p>
        </w:tc>
        <w:tc>
          <w:tcPr>
            <w:tcW w:w="1329" w:type="dxa"/>
            <w:vAlign w:val="bottom"/>
          </w:tcPr>
          <w:p w14:paraId="04FF08B6"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1.088±0.029</w:t>
            </w:r>
          </w:p>
        </w:tc>
        <w:tc>
          <w:tcPr>
            <w:tcW w:w="1329" w:type="dxa"/>
            <w:gridSpan w:val="2"/>
            <w:vAlign w:val="bottom"/>
          </w:tcPr>
          <w:p w14:paraId="46FDE4E4"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1.076±0.029</w:t>
            </w:r>
          </w:p>
        </w:tc>
        <w:tc>
          <w:tcPr>
            <w:tcW w:w="1329" w:type="dxa"/>
            <w:vAlign w:val="bottom"/>
          </w:tcPr>
          <w:p w14:paraId="1542D034"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1.194±0.076</w:t>
            </w:r>
          </w:p>
        </w:tc>
        <w:tc>
          <w:tcPr>
            <w:tcW w:w="1329" w:type="dxa"/>
            <w:vAlign w:val="bottom"/>
          </w:tcPr>
          <w:p w14:paraId="3F3A1868"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1.270±0.026</w:t>
            </w:r>
          </w:p>
        </w:tc>
        <w:tc>
          <w:tcPr>
            <w:tcW w:w="1226" w:type="dxa"/>
            <w:gridSpan w:val="2"/>
            <w:vAlign w:val="bottom"/>
          </w:tcPr>
          <w:p w14:paraId="32C72C7E"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1.203±0.105</w:t>
            </w:r>
          </w:p>
        </w:tc>
      </w:tr>
      <w:tr w:rsidR="00DB0BA2" w:rsidRPr="00E07C8E" w14:paraId="25C9E016" w14:textId="77777777" w:rsidTr="00DB0BA2">
        <w:tc>
          <w:tcPr>
            <w:tcW w:w="861" w:type="dxa"/>
            <w:tcBorders>
              <w:bottom w:val="nil"/>
            </w:tcBorders>
            <w:vAlign w:val="center"/>
          </w:tcPr>
          <w:p w14:paraId="66F4EE9B"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27</w:t>
            </w:r>
          </w:p>
        </w:tc>
        <w:tc>
          <w:tcPr>
            <w:tcW w:w="1329" w:type="dxa"/>
            <w:tcBorders>
              <w:bottom w:val="nil"/>
            </w:tcBorders>
            <w:vAlign w:val="bottom"/>
          </w:tcPr>
          <w:p w14:paraId="5D7296E2"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1.172±0.030</w:t>
            </w:r>
          </w:p>
        </w:tc>
        <w:tc>
          <w:tcPr>
            <w:tcW w:w="1329" w:type="dxa"/>
            <w:tcBorders>
              <w:bottom w:val="nil"/>
            </w:tcBorders>
            <w:vAlign w:val="bottom"/>
          </w:tcPr>
          <w:p w14:paraId="10134F7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1.158±0.061</w:t>
            </w:r>
          </w:p>
        </w:tc>
        <w:tc>
          <w:tcPr>
            <w:tcW w:w="1329" w:type="dxa"/>
            <w:gridSpan w:val="2"/>
            <w:tcBorders>
              <w:bottom w:val="nil"/>
            </w:tcBorders>
            <w:vAlign w:val="bottom"/>
          </w:tcPr>
          <w:p w14:paraId="4FDD641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1.118±0.060</w:t>
            </w:r>
          </w:p>
        </w:tc>
        <w:tc>
          <w:tcPr>
            <w:tcW w:w="1329" w:type="dxa"/>
            <w:tcBorders>
              <w:bottom w:val="nil"/>
            </w:tcBorders>
            <w:vAlign w:val="bottom"/>
          </w:tcPr>
          <w:p w14:paraId="7B56E0C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1.301±0.053</w:t>
            </w:r>
          </w:p>
        </w:tc>
        <w:tc>
          <w:tcPr>
            <w:tcW w:w="1329" w:type="dxa"/>
            <w:tcBorders>
              <w:bottom w:val="nil"/>
            </w:tcBorders>
            <w:vAlign w:val="bottom"/>
          </w:tcPr>
          <w:p w14:paraId="4EFB6673"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1.184±0.068</w:t>
            </w:r>
          </w:p>
        </w:tc>
        <w:tc>
          <w:tcPr>
            <w:tcW w:w="1226" w:type="dxa"/>
            <w:gridSpan w:val="2"/>
            <w:tcBorders>
              <w:bottom w:val="nil"/>
            </w:tcBorders>
            <w:vAlign w:val="bottom"/>
          </w:tcPr>
          <w:p w14:paraId="1D96305B"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1.307±0.141</w:t>
            </w:r>
          </w:p>
        </w:tc>
      </w:tr>
      <w:tr w:rsidR="00DB0BA2" w:rsidRPr="00E07C8E" w14:paraId="7019BB88" w14:textId="77777777" w:rsidTr="00DB0BA2">
        <w:tc>
          <w:tcPr>
            <w:tcW w:w="861" w:type="dxa"/>
            <w:tcBorders>
              <w:top w:val="nil"/>
              <w:bottom w:val="single" w:sz="4" w:space="0" w:color="auto"/>
            </w:tcBorders>
            <w:vAlign w:val="center"/>
          </w:tcPr>
          <w:p w14:paraId="4CA67B57"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32</w:t>
            </w:r>
          </w:p>
        </w:tc>
        <w:tc>
          <w:tcPr>
            <w:tcW w:w="1329" w:type="dxa"/>
            <w:tcBorders>
              <w:top w:val="nil"/>
              <w:bottom w:val="single" w:sz="4" w:space="0" w:color="auto"/>
            </w:tcBorders>
            <w:vAlign w:val="bottom"/>
          </w:tcPr>
          <w:p w14:paraId="29D6A028"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1.026±0.039</w:t>
            </w:r>
          </w:p>
        </w:tc>
        <w:tc>
          <w:tcPr>
            <w:tcW w:w="1329" w:type="dxa"/>
            <w:tcBorders>
              <w:top w:val="nil"/>
              <w:bottom w:val="single" w:sz="4" w:space="0" w:color="auto"/>
            </w:tcBorders>
            <w:vAlign w:val="bottom"/>
          </w:tcPr>
          <w:p w14:paraId="29CAF96C"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1.014±0.028</w:t>
            </w:r>
          </w:p>
        </w:tc>
        <w:tc>
          <w:tcPr>
            <w:tcW w:w="1329" w:type="dxa"/>
            <w:gridSpan w:val="2"/>
            <w:tcBorders>
              <w:top w:val="nil"/>
              <w:bottom w:val="single" w:sz="4" w:space="0" w:color="auto"/>
            </w:tcBorders>
            <w:vAlign w:val="bottom"/>
          </w:tcPr>
          <w:p w14:paraId="6ACF645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0.997±0.021</w:t>
            </w:r>
          </w:p>
        </w:tc>
        <w:tc>
          <w:tcPr>
            <w:tcW w:w="1329" w:type="dxa"/>
            <w:tcBorders>
              <w:top w:val="nil"/>
              <w:bottom w:val="single" w:sz="4" w:space="0" w:color="auto"/>
            </w:tcBorders>
            <w:vAlign w:val="bottom"/>
          </w:tcPr>
          <w:p w14:paraId="314A7CEF" w14:textId="77777777" w:rsidR="00DB0BA2" w:rsidRPr="00E07C8E" w:rsidRDefault="00DB0BA2" w:rsidP="00565CC7">
            <w:pPr>
              <w:spacing w:line="480" w:lineRule="auto"/>
              <w:jc w:val="center"/>
              <w:rPr>
                <w:sz w:val="20"/>
                <w:szCs w:val="20"/>
              </w:rPr>
            </w:pPr>
            <w:r w:rsidRPr="00E07C8E">
              <w:rPr>
                <w:rFonts w:eastAsia="Times New Roman"/>
                <w:color w:val="000000"/>
                <w:sz w:val="20"/>
                <w:szCs w:val="20"/>
              </w:rPr>
              <w:t>1.166±0.035</w:t>
            </w:r>
          </w:p>
        </w:tc>
        <w:tc>
          <w:tcPr>
            <w:tcW w:w="1329" w:type="dxa"/>
            <w:tcBorders>
              <w:top w:val="nil"/>
              <w:bottom w:val="single" w:sz="4" w:space="0" w:color="auto"/>
            </w:tcBorders>
            <w:vAlign w:val="bottom"/>
          </w:tcPr>
          <w:p w14:paraId="11A7B05F"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1.127±0.043</w:t>
            </w:r>
          </w:p>
        </w:tc>
        <w:tc>
          <w:tcPr>
            <w:tcW w:w="1226" w:type="dxa"/>
            <w:gridSpan w:val="2"/>
            <w:tcBorders>
              <w:top w:val="nil"/>
              <w:bottom w:val="single" w:sz="4" w:space="0" w:color="auto"/>
            </w:tcBorders>
            <w:vAlign w:val="bottom"/>
          </w:tcPr>
          <w:p w14:paraId="6925F44A" w14:textId="77777777" w:rsidR="00DB0BA2" w:rsidRPr="00E07C8E" w:rsidRDefault="00DB0BA2" w:rsidP="00565CC7">
            <w:pPr>
              <w:spacing w:line="480" w:lineRule="auto"/>
              <w:jc w:val="center"/>
              <w:rPr>
                <w:rFonts w:eastAsia="Times New Roman"/>
                <w:color w:val="000000"/>
                <w:sz w:val="20"/>
                <w:szCs w:val="20"/>
              </w:rPr>
            </w:pPr>
            <w:r w:rsidRPr="00E07C8E">
              <w:rPr>
                <w:rFonts w:eastAsia="Times New Roman"/>
                <w:color w:val="000000"/>
                <w:sz w:val="20"/>
                <w:szCs w:val="20"/>
              </w:rPr>
              <w:t>1.206±0.098</w:t>
            </w:r>
          </w:p>
        </w:tc>
      </w:tr>
    </w:tbl>
    <w:p w14:paraId="263C4BE4" w14:textId="77777777" w:rsidR="005A24C2" w:rsidRPr="00E07C8E" w:rsidRDefault="005A24C2" w:rsidP="005A24C2"/>
    <w:p w14:paraId="72382A7D" w14:textId="77777777" w:rsidR="005A24C2" w:rsidRPr="00E07C8E" w:rsidRDefault="005A24C2" w:rsidP="005A24C2">
      <w:r w:rsidRPr="00E07C8E">
        <w:br w:type="page"/>
      </w:r>
    </w:p>
    <w:p w14:paraId="6FC2F43E" w14:textId="77777777" w:rsidR="005A24C2" w:rsidRPr="00E07C8E" w:rsidRDefault="005A24C2" w:rsidP="005A24C2">
      <w:bookmarkStart w:id="333" w:name="_Toc446419893"/>
      <w:r w:rsidRPr="00E07C8E">
        <w:rPr>
          <w:rStyle w:val="Heading4Char"/>
        </w:rPr>
        <w:lastRenderedPageBreak/>
        <w:t xml:space="preserve">Table 38. Valgus group </w:t>
      </w:r>
      <w:r w:rsidR="00857244" w:rsidRPr="00E07C8E">
        <w:rPr>
          <w:rStyle w:val="Heading4Char"/>
        </w:rPr>
        <w:t xml:space="preserve">stair ascent </w:t>
      </w:r>
      <w:r w:rsidRPr="00E07C8E">
        <w:rPr>
          <w:rStyle w:val="Heading4Char"/>
        </w:rPr>
        <w:t>1st and 2nd peak vertical ground reaction forces</w:t>
      </w:r>
      <w:bookmarkEnd w:id="333"/>
      <w:r w:rsidRPr="00E07C8E">
        <w:t>.</w:t>
      </w:r>
    </w:p>
    <w:tbl>
      <w:tblPr>
        <w:tblStyle w:val="TableGrid"/>
        <w:tblW w:w="8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47"/>
        <w:gridCol w:w="1182"/>
        <w:gridCol w:w="1329"/>
        <w:gridCol w:w="1329"/>
        <w:gridCol w:w="424"/>
        <w:gridCol w:w="905"/>
        <w:gridCol w:w="1329"/>
        <w:gridCol w:w="1226"/>
      </w:tblGrid>
      <w:tr w:rsidR="005A24C2" w:rsidRPr="00E07C8E" w14:paraId="45056832" w14:textId="77777777" w:rsidTr="008D745A">
        <w:tc>
          <w:tcPr>
            <w:tcW w:w="1008" w:type="dxa"/>
            <w:gridSpan w:val="2"/>
            <w:tcBorders>
              <w:top w:val="single" w:sz="4" w:space="0" w:color="auto"/>
              <w:bottom w:val="single" w:sz="4" w:space="0" w:color="auto"/>
            </w:tcBorders>
            <w:vAlign w:val="center"/>
          </w:tcPr>
          <w:p w14:paraId="2520F206" w14:textId="77777777" w:rsidR="005A24C2" w:rsidRPr="00E07C8E" w:rsidRDefault="005A24C2" w:rsidP="00565CC7">
            <w:pPr>
              <w:jc w:val="center"/>
              <w:rPr>
                <w:b/>
                <w:sz w:val="20"/>
                <w:szCs w:val="20"/>
              </w:rPr>
            </w:pPr>
          </w:p>
        </w:tc>
        <w:tc>
          <w:tcPr>
            <w:tcW w:w="4264" w:type="dxa"/>
            <w:gridSpan w:val="4"/>
            <w:tcBorders>
              <w:top w:val="single" w:sz="4" w:space="0" w:color="auto"/>
              <w:bottom w:val="single" w:sz="4" w:space="0" w:color="auto"/>
            </w:tcBorders>
            <w:vAlign w:val="center"/>
          </w:tcPr>
          <w:p w14:paraId="7BF1A1A0" w14:textId="77777777" w:rsidR="005A24C2" w:rsidRPr="00E07C8E" w:rsidRDefault="005A24C2" w:rsidP="00565CC7">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vertical GRFs (BW)</w:t>
            </w:r>
          </w:p>
        </w:tc>
        <w:tc>
          <w:tcPr>
            <w:tcW w:w="3460" w:type="dxa"/>
            <w:gridSpan w:val="3"/>
            <w:tcBorders>
              <w:top w:val="single" w:sz="4" w:space="0" w:color="auto"/>
              <w:bottom w:val="single" w:sz="4" w:space="0" w:color="auto"/>
            </w:tcBorders>
            <w:vAlign w:val="center"/>
          </w:tcPr>
          <w:p w14:paraId="7FD261F8" w14:textId="77777777" w:rsidR="005A24C2" w:rsidRPr="00E07C8E" w:rsidRDefault="005A24C2" w:rsidP="00565CC7">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vertical GRFs (BW)</w:t>
            </w:r>
          </w:p>
        </w:tc>
      </w:tr>
      <w:tr w:rsidR="005A24C2" w:rsidRPr="00E07C8E" w14:paraId="033BD389" w14:textId="77777777" w:rsidTr="008D745A">
        <w:tc>
          <w:tcPr>
            <w:tcW w:w="861" w:type="dxa"/>
            <w:tcBorders>
              <w:top w:val="single" w:sz="4" w:space="0" w:color="auto"/>
              <w:bottom w:val="single" w:sz="4" w:space="0" w:color="auto"/>
            </w:tcBorders>
            <w:vAlign w:val="center"/>
          </w:tcPr>
          <w:p w14:paraId="7B7B1ECD" w14:textId="77777777" w:rsidR="005A24C2" w:rsidRPr="00E07C8E" w:rsidRDefault="005A24C2" w:rsidP="00565CC7">
            <w:pPr>
              <w:jc w:val="center"/>
              <w:rPr>
                <w:b/>
                <w:sz w:val="20"/>
                <w:szCs w:val="20"/>
              </w:rPr>
            </w:pPr>
            <w:r w:rsidRPr="00E07C8E">
              <w:rPr>
                <w:b/>
                <w:sz w:val="20"/>
                <w:szCs w:val="20"/>
              </w:rPr>
              <w:t>Subject</w:t>
            </w:r>
          </w:p>
        </w:tc>
        <w:tc>
          <w:tcPr>
            <w:tcW w:w="1329" w:type="dxa"/>
            <w:gridSpan w:val="2"/>
            <w:tcBorders>
              <w:top w:val="single" w:sz="4" w:space="0" w:color="auto"/>
              <w:bottom w:val="single" w:sz="4" w:space="0" w:color="auto"/>
            </w:tcBorders>
            <w:vAlign w:val="center"/>
          </w:tcPr>
          <w:p w14:paraId="3D599A1B" w14:textId="77777777" w:rsidR="005A24C2" w:rsidRPr="00E07C8E" w:rsidRDefault="005A24C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3179CC8F" w14:textId="77777777" w:rsidR="005A24C2" w:rsidRPr="00E07C8E" w:rsidRDefault="005A24C2" w:rsidP="00565CC7">
            <w:pPr>
              <w:jc w:val="center"/>
              <w:rPr>
                <w:b/>
                <w:sz w:val="20"/>
                <w:szCs w:val="20"/>
              </w:rPr>
            </w:pPr>
            <w:r w:rsidRPr="00E07C8E">
              <w:rPr>
                <w:b/>
                <w:sz w:val="20"/>
                <w:szCs w:val="20"/>
              </w:rPr>
              <w:t>TI</w:t>
            </w:r>
          </w:p>
        </w:tc>
        <w:tc>
          <w:tcPr>
            <w:tcW w:w="1329" w:type="dxa"/>
            <w:tcBorders>
              <w:top w:val="single" w:sz="4" w:space="0" w:color="auto"/>
              <w:bottom w:val="single" w:sz="4" w:space="0" w:color="auto"/>
            </w:tcBorders>
            <w:vAlign w:val="center"/>
          </w:tcPr>
          <w:p w14:paraId="28A9601E" w14:textId="77777777" w:rsidR="005A24C2" w:rsidRPr="00E07C8E" w:rsidRDefault="005A24C2" w:rsidP="00565CC7">
            <w:pPr>
              <w:jc w:val="center"/>
              <w:rPr>
                <w:b/>
                <w:sz w:val="20"/>
                <w:szCs w:val="20"/>
              </w:rPr>
            </w:pPr>
            <w:r w:rsidRPr="00E07C8E">
              <w:rPr>
                <w:b/>
                <w:sz w:val="20"/>
                <w:szCs w:val="20"/>
              </w:rPr>
              <w:t>TIW</w:t>
            </w:r>
          </w:p>
        </w:tc>
        <w:tc>
          <w:tcPr>
            <w:tcW w:w="1329" w:type="dxa"/>
            <w:gridSpan w:val="2"/>
            <w:tcBorders>
              <w:top w:val="single" w:sz="4" w:space="0" w:color="auto"/>
              <w:bottom w:val="single" w:sz="4" w:space="0" w:color="auto"/>
            </w:tcBorders>
            <w:vAlign w:val="center"/>
          </w:tcPr>
          <w:p w14:paraId="04D93465" w14:textId="77777777" w:rsidR="005A24C2" w:rsidRPr="00E07C8E" w:rsidRDefault="005A24C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1BBBC3D6" w14:textId="77777777" w:rsidR="005A24C2" w:rsidRPr="00E07C8E" w:rsidRDefault="005A24C2" w:rsidP="00565CC7">
            <w:pPr>
              <w:jc w:val="center"/>
              <w:rPr>
                <w:b/>
                <w:sz w:val="20"/>
                <w:szCs w:val="20"/>
              </w:rPr>
            </w:pPr>
            <w:r w:rsidRPr="00E07C8E">
              <w:rPr>
                <w:b/>
                <w:sz w:val="20"/>
                <w:szCs w:val="20"/>
              </w:rPr>
              <w:t>TI</w:t>
            </w:r>
          </w:p>
        </w:tc>
        <w:tc>
          <w:tcPr>
            <w:tcW w:w="1226" w:type="dxa"/>
            <w:tcBorders>
              <w:top w:val="single" w:sz="4" w:space="0" w:color="auto"/>
              <w:bottom w:val="single" w:sz="4" w:space="0" w:color="auto"/>
            </w:tcBorders>
            <w:vAlign w:val="center"/>
          </w:tcPr>
          <w:p w14:paraId="0D54A49D" w14:textId="77777777" w:rsidR="005A24C2" w:rsidRPr="00E07C8E" w:rsidRDefault="005A24C2" w:rsidP="00565CC7">
            <w:pPr>
              <w:jc w:val="center"/>
              <w:rPr>
                <w:b/>
                <w:sz w:val="20"/>
                <w:szCs w:val="20"/>
              </w:rPr>
            </w:pPr>
            <w:r w:rsidRPr="00E07C8E">
              <w:rPr>
                <w:b/>
                <w:sz w:val="20"/>
                <w:szCs w:val="20"/>
              </w:rPr>
              <w:t>TIW</w:t>
            </w:r>
          </w:p>
        </w:tc>
      </w:tr>
      <w:tr w:rsidR="008D745A" w:rsidRPr="00E07C8E" w14:paraId="48638DB1" w14:textId="77777777" w:rsidTr="008D745A">
        <w:tc>
          <w:tcPr>
            <w:tcW w:w="861" w:type="dxa"/>
            <w:tcBorders>
              <w:top w:val="single" w:sz="4" w:space="0" w:color="auto"/>
            </w:tcBorders>
            <w:vAlign w:val="center"/>
          </w:tcPr>
          <w:p w14:paraId="292EE09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14</w:t>
            </w:r>
          </w:p>
        </w:tc>
        <w:tc>
          <w:tcPr>
            <w:tcW w:w="1329" w:type="dxa"/>
            <w:gridSpan w:val="2"/>
            <w:tcBorders>
              <w:top w:val="single" w:sz="4" w:space="0" w:color="auto"/>
            </w:tcBorders>
            <w:vAlign w:val="bottom"/>
          </w:tcPr>
          <w:p w14:paraId="066B1F6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1.010±0.030</w:t>
            </w:r>
          </w:p>
        </w:tc>
        <w:tc>
          <w:tcPr>
            <w:tcW w:w="1329" w:type="dxa"/>
            <w:tcBorders>
              <w:top w:val="single" w:sz="4" w:space="0" w:color="auto"/>
            </w:tcBorders>
            <w:vAlign w:val="bottom"/>
          </w:tcPr>
          <w:p w14:paraId="56A0B0BF"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1.010±0.016</w:t>
            </w:r>
          </w:p>
        </w:tc>
        <w:tc>
          <w:tcPr>
            <w:tcW w:w="1329" w:type="dxa"/>
            <w:tcBorders>
              <w:top w:val="single" w:sz="4" w:space="0" w:color="auto"/>
            </w:tcBorders>
            <w:vAlign w:val="bottom"/>
          </w:tcPr>
          <w:p w14:paraId="6DA972AA"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1.021±0.015</w:t>
            </w:r>
          </w:p>
        </w:tc>
        <w:tc>
          <w:tcPr>
            <w:tcW w:w="1329" w:type="dxa"/>
            <w:gridSpan w:val="2"/>
            <w:tcBorders>
              <w:top w:val="single" w:sz="4" w:space="0" w:color="auto"/>
            </w:tcBorders>
            <w:vAlign w:val="bottom"/>
          </w:tcPr>
          <w:p w14:paraId="18A0D773"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1.111±0.053</w:t>
            </w:r>
          </w:p>
        </w:tc>
        <w:tc>
          <w:tcPr>
            <w:tcW w:w="1329" w:type="dxa"/>
            <w:tcBorders>
              <w:top w:val="single" w:sz="4" w:space="0" w:color="auto"/>
            </w:tcBorders>
            <w:vAlign w:val="bottom"/>
          </w:tcPr>
          <w:p w14:paraId="6D761BA2"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1.134±0.069</w:t>
            </w:r>
          </w:p>
        </w:tc>
        <w:tc>
          <w:tcPr>
            <w:tcW w:w="1226" w:type="dxa"/>
            <w:tcBorders>
              <w:top w:val="single" w:sz="4" w:space="0" w:color="auto"/>
            </w:tcBorders>
            <w:vAlign w:val="bottom"/>
          </w:tcPr>
          <w:p w14:paraId="670F1348"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1.110±0.030</w:t>
            </w:r>
          </w:p>
        </w:tc>
      </w:tr>
      <w:tr w:rsidR="008D745A" w:rsidRPr="00E07C8E" w14:paraId="0436619D" w14:textId="77777777" w:rsidTr="008D745A">
        <w:tc>
          <w:tcPr>
            <w:tcW w:w="861" w:type="dxa"/>
            <w:vAlign w:val="center"/>
          </w:tcPr>
          <w:p w14:paraId="2E3FA5A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19</w:t>
            </w:r>
          </w:p>
        </w:tc>
        <w:tc>
          <w:tcPr>
            <w:tcW w:w="1329" w:type="dxa"/>
            <w:gridSpan w:val="2"/>
            <w:vAlign w:val="bottom"/>
          </w:tcPr>
          <w:p w14:paraId="5AC2D62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1.127±0.019</w:t>
            </w:r>
          </w:p>
        </w:tc>
        <w:tc>
          <w:tcPr>
            <w:tcW w:w="1329" w:type="dxa"/>
            <w:vAlign w:val="bottom"/>
          </w:tcPr>
          <w:p w14:paraId="7F9E71E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1.014±0.031</w:t>
            </w:r>
          </w:p>
        </w:tc>
        <w:tc>
          <w:tcPr>
            <w:tcW w:w="1329" w:type="dxa"/>
            <w:vAlign w:val="bottom"/>
          </w:tcPr>
          <w:p w14:paraId="7C83AB2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0.943±0.088</w:t>
            </w:r>
          </w:p>
        </w:tc>
        <w:tc>
          <w:tcPr>
            <w:tcW w:w="1329" w:type="dxa"/>
            <w:gridSpan w:val="2"/>
            <w:vAlign w:val="bottom"/>
          </w:tcPr>
          <w:p w14:paraId="624A4FC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1.074±0.051</w:t>
            </w:r>
          </w:p>
        </w:tc>
        <w:tc>
          <w:tcPr>
            <w:tcW w:w="1329" w:type="dxa"/>
            <w:vAlign w:val="bottom"/>
          </w:tcPr>
          <w:p w14:paraId="57E3B0A7"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1.182±0.040</w:t>
            </w:r>
          </w:p>
        </w:tc>
        <w:tc>
          <w:tcPr>
            <w:tcW w:w="1226" w:type="dxa"/>
            <w:vAlign w:val="bottom"/>
          </w:tcPr>
          <w:p w14:paraId="54FCE051"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1.268±0.063</w:t>
            </w:r>
          </w:p>
        </w:tc>
      </w:tr>
      <w:tr w:rsidR="008D745A" w:rsidRPr="00E07C8E" w14:paraId="209CDC77" w14:textId="77777777" w:rsidTr="008D745A">
        <w:tc>
          <w:tcPr>
            <w:tcW w:w="861" w:type="dxa"/>
            <w:vAlign w:val="center"/>
          </w:tcPr>
          <w:p w14:paraId="354B83E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28</w:t>
            </w:r>
          </w:p>
        </w:tc>
        <w:tc>
          <w:tcPr>
            <w:tcW w:w="1329" w:type="dxa"/>
            <w:gridSpan w:val="2"/>
            <w:vAlign w:val="bottom"/>
          </w:tcPr>
          <w:p w14:paraId="2D0EF8ED"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1.147±0.058</w:t>
            </w:r>
          </w:p>
        </w:tc>
        <w:tc>
          <w:tcPr>
            <w:tcW w:w="1329" w:type="dxa"/>
            <w:vAlign w:val="bottom"/>
          </w:tcPr>
          <w:p w14:paraId="327059B1"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1.090±0.032</w:t>
            </w:r>
          </w:p>
        </w:tc>
        <w:tc>
          <w:tcPr>
            <w:tcW w:w="1329" w:type="dxa"/>
            <w:vAlign w:val="bottom"/>
          </w:tcPr>
          <w:p w14:paraId="1B2D9A9E"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1.096±0.055</w:t>
            </w:r>
          </w:p>
        </w:tc>
        <w:tc>
          <w:tcPr>
            <w:tcW w:w="1329" w:type="dxa"/>
            <w:gridSpan w:val="2"/>
            <w:vAlign w:val="bottom"/>
          </w:tcPr>
          <w:p w14:paraId="3F916588"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1.518±0.082</w:t>
            </w:r>
          </w:p>
        </w:tc>
        <w:tc>
          <w:tcPr>
            <w:tcW w:w="1329" w:type="dxa"/>
            <w:vAlign w:val="bottom"/>
          </w:tcPr>
          <w:p w14:paraId="47F0ECD8"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1.440±0.138</w:t>
            </w:r>
          </w:p>
        </w:tc>
        <w:tc>
          <w:tcPr>
            <w:tcW w:w="1226" w:type="dxa"/>
            <w:vAlign w:val="bottom"/>
          </w:tcPr>
          <w:p w14:paraId="00BAFD87"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1.489±0.162</w:t>
            </w:r>
          </w:p>
        </w:tc>
      </w:tr>
      <w:tr w:rsidR="008D745A" w:rsidRPr="00E07C8E" w14:paraId="07DB1EE4" w14:textId="77777777" w:rsidTr="008D745A">
        <w:tc>
          <w:tcPr>
            <w:tcW w:w="861" w:type="dxa"/>
            <w:vAlign w:val="center"/>
          </w:tcPr>
          <w:p w14:paraId="3CC2927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31</w:t>
            </w:r>
          </w:p>
        </w:tc>
        <w:tc>
          <w:tcPr>
            <w:tcW w:w="1329" w:type="dxa"/>
            <w:gridSpan w:val="2"/>
            <w:vAlign w:val="bottom"/>
          </w:tcPr>
          <w:p w14:paraId="0F794D9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1.115±0.025</w:t>
            </w:r>
          </w:p>
        </w:tc>
        <w:tc>
          <w:tcPr>
            <w:tcW w:w="1329" w:type="dxa"/>
            <w:vAlign w:val="bottom"/>
          </w:tcPr>
          <w:p w14:paraId="3BA242C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1.085±0.018</w:t>
            </w:r>
          </w:p>
        </w:tc>
        <w:tc>
          <w:tcPr>
            <w:tcW w:w="1329" w:type="dxa"/>
            <w:vAlign w:val="bottom"/>
          </w:tcPr>
          <w:p w14:paraId="5AE839C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1.082±0.032</w:t>
            </w:r>
          </w:p>
        </w:tc>
        <w:tc>
          <w:tcPr>
            <w:tcW w:w="1329" w:type="dxa"/>
            <w:gridSpan w:val="2"/>
            <w:vAlign w:val="bottom"/>
          </w:tcPr>
          <w:p w14:paraId="19FDB308"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1.098±0.014</w:t>
            </w:r>
          </w:p>
        </w:tc>
        <w:tc>
          <w:tcPr>
            <w:tcW w:w="1329" w:type="dxa"/>
            <w:vAlign w:val="bottom"/>
          </w:tcPr>
          <w:p w14:paraId="34C9F9AC"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1.104±0.037</w:t>
            </w:r>
          </w:p>
        </w:tc>
        <w:tc>
          <w:tcPr>
            <w:tcW w:w="1226" w:type="dxa"/>
            <w:vAlign w:val="bottom"/>
          </w:tcPr>
          <w:p w14:paraId="437C0510"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1.118±0.038</w:t>
            </w:r>
          </w:p>
        </w:tc>
      </w:tr>
      <w:tr w:rsidR="008D745A" w:rsidRPr="00E07C8E" w14:paraId="1544F5F3" w14:textId="77777777" w:rsidTr="008D745A">
        <w:tc>
          <w:tcPr>
            <w:tcW w:w="861" w:type="dxa"/>
            <w:vAlign w:val="center"/>
          </w:tcPr>
          <w:p w14:paraId="7C3CCFC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33</w:t>
            </w:r>
          </w:p>
        </w:tc>
        <w:tc>
          <w:tcPr>
            <w:tcW w:w="1329" w:type="dxa"/>
            <w:gridSpan w:val="2"/>
            <w:vAlign w:val="bottom"/>
          </w:tcPr>
          <w:p w14:paraId="43FB823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1.058±0.027</w:t>
            </w:r>
          </w:p>
        </w:tc>
        <w:tc>
          <w:tcPr>
            <w:tcW w:w="1329" w:type="dxa"/>
            <w:vAlign w:val="bottom"/>
          </w:tcPr>
          <w:p w14:paraId="22BF8D7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1.056±0.022</w:t>
            </w:r>
          </w:p>
        </w:tc>
        <w:tc>
          <w:tcPr>
            <w:tcW w:w="1329" w:type="dxa"/>
            <w:vAlign w:val="bottom"/>
          </w:tcPr>
          <w:p w14:paraId="29A2D005"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1.096±0.055</w:t>
            </w:r>
          </w:p>
        </w:tc>
        <w:tc>
          <w:tcPr>
            <w:tcW w:w="1329" w:type="dxa"/>
            <w:gridSpan w:val="2"/>
            <w:vAlign w:val="bottom"/>
          </w:tcPr>
          <w:p w14:paraId="661315B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1.265±0.062</w:t>
            </w:r>
          </w:p>
        </w:tc>
        <w:tc>
          <w:tcPr>
            <w:tcW w:w="1329" w:type="dxa"/>
            <w:vAlign w:val="bottom"/>
          </w:tcPr>
          <w:p w14:paraId="0535461C"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1.377±0.088</w:t>
            </w:r>
          </w:p>
        </w:tc>
        <w:tc>
          <w:tcPr>
            <w:tcW w:w="1226" w:type="dxa"/>
            <w:vAlign w:val="bottom"/>
          </w:tcPr>
          <w:p w14:paraId="67CF42DD"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1.356±0.090</w:t>
            </w:r>
          </w:p>
        </w:tc>
      </w:tr>
      <w:tr w:rsidR="008D745A" w:rsidRPr="00E07C8E" w14:paraId="6253D23D" w14:textId="77777777" w:rsidTr="008D745A">
        <w:tc>
          <w:tcPr>
            <w:tcW w:w="861" w:type="dxa"/>
            <w:vAlign w:val="center"/>
          </w:tcPr>
          <w:p w14:paraId="119C20B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36</w:t>
            </w:r>
          </w:p>
        </w:tc>
        <w:tc>
          <w:tcPr>
            <w:tcW w:w="1329" w:type="dxa"/>
            <w:gridSpan w:val="2"/>
            <w:vAlign w:val="bottom"/>
          </w:tcPr>
          <w:p w14:paraId="2D9F606D"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1.088±0.012</w:t>
            </w:r>
          </w:p>
        </w:tc>
        <w:tc>
          <w:tcPr>
            <w:tcW w:w="1329" w:type="dxa"/>
            <w:vAlign w:val="bottom"/>
          </w:tcPr>
          <w:p w14:paraId="5642F091"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1.074±0.040</w:t>
            </w:r>
          </w:p>
        </w:tc>
        <w:tc>
          <w:tcPr>
            <w:tcW w:w="1329" w:type="dxa"/>
            <w:vAlign w:val="bottom"/>
          </w:tcPr>
          <w:p w14:paraId="6113C2A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1.046±0.024</w:t>
            </w:r>
          </w:p>
        </w:tc>
        <w:tc>
          <w:tcPr>
            <w:tcW w:w="1329" w:type="dxa"/>
            <w:gridSpan w:val="2"/>
            <w:vAlign w:val="bottom"/>
          </w:tcPr>
          <w:p w14:paraId="4E1EF0D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1.248±0.042</w:t>
            </w:r>
          </w:p>
        </w:tc>
        <w:tc>
          <w:tcPr>
            <w:tcW w:w="1329" w:type="dxa"/>
            <w:vAlign w:val="bottom"/>
          </w:tcPr>
          <w:p w14:paraId="140AF540"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1.318±0.028</w:t>
            </w:r>
          </w:p>
        </w:tc>
        <w:tc>
          <w:tcPr>
            <w:tcW w:w="1226" w:type="dxa"/>
            <w:vAlign w:val="bottom"/>
          </w:tcPr>
          <w:p w14:paraId="036F5D1D"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1.331±0.046</w:t>
            </w:r>
          </w:p>
        </w:tc>
      </w:tr>
      <w:tr w:rsidR="008D745A" w:rsidRPr="00E07C8E" w14:paraId="7009345C" w14:textId="77777777" w:rsidTr="008D745A">
        <w:tc>
          <w:tcPr>
            <w:tcW w:w="861" w:type="dxa"/>
            <w:vAlign w:val="center"/>
          </w:tcPr>
          <w:p w14:paraId="44B54A8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37</w:t>
            </w:r>
          </w:p>
        </w:tc>
        <w:tc>
          <w:tcPr>
            <w:tcW w:w="1329" w:type="dxa"/>
            <w:gridSpan w:val="2"/>
            <w:vAlign w:val="bottom"/>
          </w:tcPr>
          <w:p w14:paraId="79F9B546"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1.132±0.022</w:t>
            </w:r>
          </w:p>
        </w:tc>
        <w:tc>
          <w:tcPr>
            <w:tcW w:w="1329" w:type="dxa"/>
            <w:vAlign w:val="bottom"/>
          </w:tcPr>
          <w:p w14:paraId="7BAC252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1.128±0.035</w:t>
            </w:r>
          </w:p>
        </w:tc>
        <w:tc>
          <w:tcPr>
            <w:tcW w:w="1329" w:type="dxa"/>
            <w:vAlign w:val="bottom"/>
          </w:tcPr>
          <w:p w14:paraId="161A4A92"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1.090±0.038</w:t>
            </w:r>
          </w:p>
        </w:tc>
        <w:tc>
          <w:tcPr>
            <w:tcW w:w="1329" w:type="dxa"/>
            <w:gridSpan w:val="2"/>
            <w:vAlign w:val="bottom"/>
          </w:tcPr>
          <w:p w14:paraId="09AB9131"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1.220±0.036</w:t>
            </w:r>
          </w:p>
        </w:tc>
        <w:tc>
          <w:tcPr>
            <w:tcW w:w="1329" w:type="dxa"/>
            <w:vAlign w:val="bottom"/>
          </w:tcPr>
          <w:p w14:paraId="15EDC996"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1.203±0.079</w:t>
            </w:r>
          </w:p>
        </w:tc>
        <w:tc>
          <w:tcPr>
            <w:tcW w:w="1226" w:type="dxa"/>
            <w:vAlign w:val="bottom"/>
          </w:tcPr>
          <w:p w14:paraId="5E5B4F97"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1.230±0.051</w:t>
            </w:r>
          </w:p>
        </w:tc>
      </w:tr>
      <w:tr w:rsidR="008D745A" w:rsidRPr="00E07C8E" w14:paraId="13E30446" w14:textId="77777777" w:rsidTr="008D745A">
        <w:tc>
          <w:tcPr>
            <w:tcW w:w="861" w:type="dxa"/>
            <w:vAlign w:val="center"/>
          </w:tcPr>
          <w:p w14:paraId="2C2AABD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38</w:t>
            </w:r>
          </w:p>
        </w:tc>
        <w:tc>
          <w:tcPr>
            <w:tcW w:w="1329" w:type="dxa"/>
            <w:gridSpan w:val="2"/>
            <w:vAlign w:val="bottom"/>
          </w:tcPr>
          <w:p w14:paraId="7C0EA7F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1.096±0.055</w:t>
            </w:r>
          </w:p>
        </w:tc>
        <w:tc>
          <w:tcPr>
            <w:tcW w:w="1329" w:type="dxa"/>
            <w:vAlign w:val="bottom"/>
          </w:tcPr>
          <w:p w14:paraId="594EF1FE"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1.090±0.053</w:t>
            </w:r>
          </w:p>
        </w:tc>
        <w:tc>
          <w:tcPr>
            <w:tcW w:w="1329" w:type="dxa"/>
            <w:vAlign w:val="bottom"/>
          </w:tcPr>
          <w:p w14:paraId="44A684E6"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1.055±0.047</w:t>
            </w:r>
          </w:p>
        </w:tc>
        <w:tc>
          <w:tcPr>
            <w:tcW w:w="1329" w:type="dxa"/>
            <w:gridSpan w:val="2"/>
            <w:vAlign w:val="bottom"/>
          </w:tcPr>
          <w:p w14:paraId="43454D6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1.140±0.038</w:t>
            </w:r>
          </w:p>
        </w:tc>
        <w:tc>
          <w:tcPr>
            <w:tcW w:w="1329" w:type="dxa"/>
            <w:vAlign w:val="bottom"/>
          </w:tcPr>
          <w:p w14:paraId="54B79786"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1.166±0.027</w:t>
            </w:r>
          </w:p>
        </w:tc>
        <w:tc>
          <w:tcPr>
            <w:tcW w:w="1226" w:type="dxa"/>
            <w:vAlign w:val="bottom"/>
          </w:tcPr>
          <w:p w14:paraId="223CDC7A"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1.213±0.035</w:t>
            </w:r>
          </w:p>
        </w:tc>
      </w:tr>
      <w:tr w:rsidR="008D745A" w:rsidRPr="00E07C8E" w14:paraId="2D7F7A0F" w14:textId="77777777" w:rsidTr="008D745A">
        <w:tc>
          <w:tcPr>
            <w:tcW w:w="861" w:type="dxa"/>
            <w:vAlign w:val="center"/>
          </w:tcPr>
          <w:p w14:paraId="07279DA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39</w:t>
            </w:r>
          </w:p>
        </w:tc>
        <w:tc>
          <w:tcPr>
            <w:tcW w:w="1329" w:type="dxa"/>
            <w:gridSpan w:val="2"/>
            <w:vAlign w:val="bottom"/>
          </w:tcPr>
          <w:p w14:paraId="15D7568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1.151±0.025</w:t>
            </w:r>
          </w:p>
        </w:tc>
        <w:tc>
          <w:tcPr>
            <w:tcW w:w="1329" w:type="dxa"/>
            <w:vAlign w:val="bottom"/>
          </w:tcPr>
          <w:p w14:paraId="011E2FA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1.138±0.049</w:t>
            </w:r>
          </w:p>
        </w:tc>
        <w:tc>
          <w:tcPr>
            <w:tcW w:w="1329" w:type="dxa"/>
            <w:vAlign w:val="bottom"/>
          </w:tcPr>
          <w:p w14:paraId="7E165076"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1.198±0.036</w:t>
            </w:r>
          </w:p>
        </w:tc>
        <w:tc>
          <w:tcPr>
            <w:tcW w:w="1329" w:type="dxa"/>
            <w:gridSpan w:val="2"/>
            <w:vAlign w:val="bottom"/>
          </w:tcPr>
          <w:p w14:paraId="3919AD5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1.063±0.074</w:t>
            </w:r>
          </w:p>
        </w:tc>
        <w:tc>
          <w:tcPr>
            <w:tcW w:w="1329" w:type="dxa"/>
            <w:vAlign w:val="bottom"/>
          </w:tcPr>
          <w:p w14:paraId="291AB167"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1.107±0.032</w:t>
            </w:r>
          </w:p>
        </w:tc>
        <w:tc>
          <w:tcPr>
            <w:tcW w:w="1226" w:type="dxa"/>
            <w:vAlign w:val="bottom"/>
          </w:tcPr>
          <w:p w14:paraId="00148002"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1.103±0.053</w:t>
            </w:r>
          </w:p>
        </w:tc>
      </w:tr>
      <w:tr w:rsidR="008D745A" w:rsidRPr="00E07C8E" w14:paraId="307945D1" w14:textId="77777777" w:rsidTr="008D745A">
        <w:tc>
          <w:tcPr>
            <w:tcW w:w="861" w:type="dxa"/>
            <w:tcBorders>
              <w:bottom w:val="single" w:sz="4" w:space="0" w:color="auto"/>
            </w:tcBorders>
            <w:vAlign w:val="center"/>
          </w:tcPr>
          <w:p w14:paraId="0E7A672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40</w:t>
            </w:r>
          </w:p>
        </w:tc>
        <w:tc>
          <w:tcPr>
            <w:tcW w:w="1329" w:type="dxa"/>
            <w:gridSpan w:val="2"/>
            <w:tcBorders>
              <w:bottom w:val="single" w:sz="4" w:space="0" w:color="auto"/>
            </w:tcBorders>
            <w:vAlign w:val="bottom"/>
          </w:tcPr>
          <w:p w14:paraId="08D4BC4F"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1.110±0.044</w:t>
            </w:r>
          </w:p>
        </w:tc>
        <w:tc>
          <w:tcPr>
            <w:tcW w:w="1329" w:type="dxa"/>
            <w:tcBorders>
              <w:bottom w:val="single" w:sz="4" w:space="0" w:color="auto"/>
            </w:tcBorders>
            <w:vAlign w:val="bottom"/>
          </w:tcPr>
          <w:p w14:paraId="6448D473"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1.113±0.037</w:t>
            </w:r>
          </w:p>
        </w:tc>
        <w:tc>
          <w:tcPr>
            <w:tcW w:w="1329" w:type="dxa"/>
            <w:tcBorders>
              <w:bottom w:val="single" w:sz="4" w:space="0" w:color="auto"/>
            </w:tcBorders>
            <w:vAlign w:val="bottom"/>
          </w:tcPr>
          <w:p w14:paraId="590B30FE"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1.164±0.035</w:t>
            </w:r>
          </w:p>
        </w:tc>
        <w:tc>
          <w:tcPr>
            <w:tcW w:w="1329" w:type="dxa"/>
            <w:gridSpan w:val="2"/>
            <w:tcBorders>
              <w:bottom w:val="single" w:sz="4" w:space="0" w:color="auto"/>
            </w:tcBorders>
            <w:vAlign w:val="bottom"/>
          </w:tcPr>
          <w:p w14:paraId="1D636BB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1.150±0.086</w:t>
            </w:r>
          </w:p>
        </w:tc>
        <w:tc>
          <w:tcPr>
            <w:tcW w:w="1329" w:type="dxa"/>
            <w:tcBorders>
              <w:bottom w:val="single" w:sz="4" w:space="0" w:color="auto"/>
            </w:tcBorders>
            <w:vAlign w:val="bottom"/>
          </w:tcPr>
          <w:p w14:paraId="0A285DD2"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1.151±0.056</w:t>
            </w:r>
          </w:p>
        </w:tc>
        <w:tc>
          <w:tcPr>
            <w:tcW w:w="1226" w:type="dxa"/>
            <w:tcBorders>
              <w:bottom w:val="single" w:sz="4" w:space="0" w:color="auto"/>
            </w:tcBorders>
            <w:vAlign w:val="bottom"/>
          </w:tcPr>
          <w:p w14:paraId="49A3EAF3"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1.159±0.055</w:t>
            </w:r>
          </w:p>
        </w:tc>
      </w:tr>
    </w:tbl>
    <w:p w14:paraId="37783F17" w14:textId="77777777" w:rsidR="005A24C2" w:rsidRPr="00E07C8E" w:rsidRDefault="005A24C2" w:rsidP="005A24C2">
      <w:pPr>
        <w:spacing w:line="480" w:lineRule="auto"/>
      </w:pPr>
    </w:p>
    <w:p w14:paraId="1B1918DE" w14:textId="77777777" w:rsidR="005A24C2" w:rsidRPr="00E07C8E" w:rsidRDefault="005A24C2" w:rsidP="005A24C2">
      <w:r w:rsidRPr="00E07C8E">
        <w:br w:type="page"/>
      </w:r>
      <w:bookmarkStart w:id="334" w:name="_Toc446419894"/>
      <w:r w:rsidRPr="00E07C8E">
        <w:rPr>
          <w:rStyle w:val="Heading4Char"/>
        </w:rPr>
        <w:lastRenderedPageBreak/>
        <w:t xml:space="preserve">Table 39. Varus group </w:t>
      </w:r>
      <w:r w:rsidR="00857244" w:rsidRPr="00E07C8E">
        <w:rPr>
          <w:rStyle w:val="Heading4Char"/>
        </w:rPr>
        <w:t xml:space="preserve">stair ascent </w:t>
      </w:r>
      <w:r w:rsidRPr="00E07C8E">
        <w:rPr>
          <w:rStyle w:val="Heading4Char"/>
        </w:rPr>
        <w:t>1st and 2nd peak vertical ground reaction forces</w:t>
      </w:r>
      <w:bookmarkEnd w:id="334"/>
      <w:r w:rsidRPr="00E07C8E">
        <w:t>.</w:t>
      </w:r>
    </w:p>
    <w:tbl>
      <w:tblPr>
        <w:tblStyle w:val="TableGrid"/>
        <w:tblW w:w="8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397"/>
        <w:gridCol w:w="932"/>
        <w:gridCol w:w="1329"/>
        <w:gridCol w:w="1226"/>
        <w:gridCol w:w="188"/>
        <w:gridCol w:w="1141"/>
        <w:gridCol w:w="1329"/>
        <w:gridCol w:w="1329"/>
      </w:tblGrid>
      <w:tr w:rsidR="005A24C2" w:rsidRPr="00E07C8E" w14:paraId="59E6408E" w14:textId="77777777" w:rsidTr="008D745A">
        <w:tc>
          <w:tcPr>
            <w:tcW w:w="1258" w:type="dxa"/>
            <w:gridSpan w:val="2"/>
            <w:tcBorders>
              <w:top w:val="single" w:sz="4" w:space="0" w:color="auto"/>
              <w:bottom w:val="single" w:sz="4" w:space="0" w:color="auto"/>
            </w:tcBorders>
            <w:vAlign w:val="center"/>
          </w:tcPr>
          <w:p w14:paraId="2CDBC960" w14:textId="77777777" w:rsidR="005A24C2" w:rsidRPr="00E07C8E" w:rsidRDefault="005A24C2" w:rsidP="00565CC7">
            <w:pPr>
              <w:jc w:val="center"/>
              <w:rPr>
                <w:b/>
                <w:sz w:val="20"/>
                <w:szCs w:val="20"/>
              </w:rPr>
            </w:pPr>
          </w:p>
        </w:tc>
        <w:tc>
          <w:tcPr>
            <w:tcW w:w="3675" w:type="dxa"/>
            <w:gridSpan w:val="4"/>
            <w:tcBorders>
              <w:top w:val="single" w:sz="4" w:space="0" w:color="auto"/>
              <w:bottom w:val="single" w:sz="4" w:space="0" w:color="auto"/>
            </w:tcBorders>
            <w:vAlign w:val="center"/>
          </w:tcPr>
          <w:p w14:paraId="06C941B8" w14:textId="77777777" w:rsidR="005A24C2" w:rsidRPr="00E07C8E" w:rsidRDefault="005A24C2" w:rsidP="00565CC7">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vertical GRFs (BW)</w:t>
            </w:r>
          </w:p>
        </w:tc>
        <w:tc>
          <w:tcPr>
            <w:tcW w:w="3799" w:type="dxa"/>
            <w:gridSpan w:val="3"/>
            <w:tcBorders>
              <w:top w:val="single" w:sz="4" w:space="0" w:color="auto"/>
              <w:bottom w:val="single" w:sz="4" w:space="0" w:color="auto"/>
            </w:tcBorders>
            <w:vAlign w:val="center"/>
          </w:tcPr>
          <w:p w14:paraId="71EADB26" w14:textId="77777777" w:rsidR="005A24C2" w:rsidRPr="00E07C8E" w:rsidRDefault="005A24C2" w:rsidP="00565CC7">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vertical GRFs (BW)</w:t>
            </w:r>
          </w:p>
        </w:tc>
      </w:tr>
      <w:tr w:rsidR="005A24C2" w:rsidRPr="00E07C8E" w14:paraId="375CEA17" w14:textId="77777777" w:rsidTr="008D745A">
        <w:tc>
          <w:tcPr>
            <w:tcW w:w="861" w:type="dxa"/>
            <w:tcBorders>
              <w:top w:val="single" w:sz="4" w:space="0" w:color="auto"/>
              <w:bottom w:val="single" w:sz="4" w:space="0" w:color="auto"/>
            </w:tcBorders>
            <w:vAlign w:val="center"/>
          </w:tcPr>
          <w:p w14:paraId="71477C3F" w14:textId="77777777" w:rsidR="005A24C2" w:rsidRPr="00E07C8E" w:rsidRDefault="005A24C2" w:rsidP="00565CC7">
            <w:pPr>
              <w:jc w:val="center"/>
              <w:rPr>
                <w:b/>
                <w:sz w:val="20"/>
                <w:szCs w:val="20"/>
              </w:rPr>
            </w:pPr>
            <w:r w:rsidRPr="00E07C8E">
              <w:rPr>
                <w:b/>
                <w:sz w:val="20"/>
                <w:szCs w:val="20"/>
              </w:rPr>
              <w:t>Subject</w:t>
            </w:r>
          </w:p>
        </w:tc>
        <w:tc>
          <w:tcPr>
            <w:tcW w:w="1329" w:type="dxa"/>
            <w:gridSpan w:val="2"/>
            <w:tcBorders>
              <w:top w:val="single" w:sz="4" w:space="0" w:color="auto"/>
              <w:bottom w:val="single" w:sz="4" w:space="0" w:color="auto"/>
            </w:tcBorders>
            <w:vAlign w:val="center"/>
          </w:tcPr>
          <w:p w14:paraId="5E7675F8" w14:textId="77777777" w:rsidR="005A24C2" w:rsidRPr="00E07C8E" w:rsidRDefault="005A24C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01989951" w14:textId="77777777" w:rsidR="005A24C2" w:rsidRPr="00E07C8E" w:rsidRDefault="005A24C2" w:rsidP="00565CC7">
            <w:pPr>
              <w:jc w:val="center"/>
              <w:rPr>
                <w:b/>
                <w:sz w:val="20"/>
                <w:szCs w:val="20"/>
              </w:rPr>
            </w:pPr>
            <w:r w:rsidRPr="00E07C8E">
              <w:rPr>
                <w:b/>
                <w:sz w:val="20"/>
                <w:szCs w:val="20"/>
              </w:rPr>
              <w:t>TI</w:t>
            </w:r>
          </w:p>
        </w:tc>
        <w:tc>
          <w:tcPr>
            <w:tcW w:w="1226" w:type="dxa"/>
            <w:tcBorders>
              <w:top w:val="single" w:sz="4" w:space="0" w:color="auto"/>
              <w:bottom w:val="single" w:sz="4" w:space="0" w:color="auto"/>
            </w:tcBorders>
            <w:vAlign w:val="center"/>
          </w:tcPr>
          <w:p w14:paraId="563E7352" w14:textId="77777777" w:rsidR="005A24C2" w:rsidRPr="00E07C8E" w:rsidRDefault="005A24C2" w:rsidP="00565CC7">
            <w:pPr>
              <w:jc w:val="center"/>
              <w:rPr>
                <w:b/>
                <w:sz w:val="20"/>
                <w:szCs w:val="20"/>
              </w:rPr>
            </w:pPr>
            <w:r w:rsidRPr="00E07C8E">
              <w:rPr>
                <w:b/>
                <w:sz w:val="20"/>
                <w:szCs w:val="20"/>
              </w:rPr>
              <w:t>TIW</w:t>
            </w:r>
          </w:p>
        </w:tc>
        <w:tc>
          <w:tcPr>
            <w:tcW w:w="1329" w:type="dxa"/>
            <w:gridSpan w:val="2"/>
            <w:tcBorders>
              <w:top w:val="single" w:sz="4" w:space="0" w:color="auto"/>
              <w:bottom w:val="single" w:sz="4" w:space="0" w:color="auto"/>
            </w:tcBorders>
            <w:vAlign w:val="center"/>
          </w:tcPr>
          <w:p w14:paraId="34DAE1CA" w14:textId="77777777" w:rsidR="005A24C2" w:rsidRPr="00E07C8E" w:rsidRDefault="005A24C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4C14CEE2" w14:textId="77777777" w:rsidR="005A24C2" w:rsidRPr="00E07C8E" w:rsidRDefault="005A24C2" w:rsidP="00565CC7">
            <w:pPr>
              <w:jc w:val="center"/>
              <w:rPr>
                <w:b/>
                <w:sz w:val="20"/>
                <w:szCs w:val="20"/>
              </w:rPr>
            </w:pPr>
            <w:r w:rsidRPr="00E07C8E">
              <w:rPr>
                <w:b/>
                <w:sz w:val="20"/>
                <w:szCs w:val="20"/>
              </w:rPr>
              <w:t>TI</w:t>
            </w:r>
          </w:p>
        </w:tc>
        <w:tc>
          <w:tcPr>
            <w:tcW w:w="1329" w:type="dxa"/>
            <w:tcBorders>
              <w:top w:val="single" w:sz="4" w:space="0" w:color="auto"/>
              <w:bottom w:val="single" w:sz="4" w:space="0" w:color="auto"/>
            </w:tcBorders>
            <w:vAlign w:val="center"/>
          </w:tcPr>
          <w:p w14:paraId="55519F66" w14:textId="77777777" w:rsidR="005A24C2" w:rsidRPr="00E07C8E" w:rsidRDefault="005A24C2" w:rsidP="00565CC7">
            <w:pPr>
              <w:jc w:val="center"/>
              <w:rPr>
                <w:b/>
                <w:sz w:val="20"/>
                <w:szCs w:val="20"/>
              </w:rPr>
            </w:pPr>
            <w:r w:rsidRPr="00E07C8E">
              <w:rPr>
                <w:b/>
                <w:sz w:val="20"/>
                <w:szCs w:val="20"/>
              </w:rPr>
              <w:t>TIW</w:t>
            </w:r>
          </w:p>
        </w:tc>
      </w:tr>
      <w:tr w:rsidR="008D745A" w:rsidRPr="00E07C8E" w14:paraId="2DD26050" w14:textId="77777777" w:rsidTr="008D745A">
        <w:tc>
          <w:tcPr>
            <w:tcW w:w="861" w:type="dxa"/>
            <w:tcBorders>
              <w:top w:val="single" w:sz="4" w:space="0" w:color="auto"/>
            </w:tcBorders>
            <w:vAlign w:val="center"/>
          </w:tcPr>
          <w:p w14:paraId="028D4CA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w:t>
            </w:r>
          </w:p>
        </w:tc>
        <w:tc>
          <w:tcPr>
            <w:tcW w:w="1329" w:type="dxa"/>
            <w:gridSpan w:val="2"/>
            <w:tcBorders>
              <w:top w:val="single" w:sz="4" w:space="0" w:color="auto"/>
            </w:tcBorders>
            <w:vAlign w:val="bottom"/>
          </w:tcPr>
          <w:p w14:paraId="01C1488E"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1.096±0.017</w:t>
            </w:r>
          </w:p>
        </w:tc>
        <w:tc>
          <w:tcPr>
            <w:tcW w:w="1329" w:type="dxa"/>
            <w:tcBorders>
              <w:top w:val="single" w:sz="4" w:space="0" w:color="auto"/>
            </w:tcBorders>
            <w:vAlign w:val="bottom"/>
          </w:tcPr>
          <w:p w14:paraId="6F092C6D"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1.127±0.026</w:t>
            </w:r>
          </w:p>
        </w:tc>
        <w:tc>
          <w:tcPr>
            <w:tcW w:w="1226" w:type="dxa"/>
            <w:tcBorders>
              <w:top w:val="single" w:sz="4" w:space="0" w:color="auto"/>
            </w:tcBorders>
            <w:vAlign w:val="bottom"/>
          </w:tcPr>
          <w:p w14:paraId="4DFA5551"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1.124±0.028</w:t>
            </w:r>
          </w:p>
        </w:tc>
        <w:tc>
          <w:tcPr>
            <w:tcW w:w="1329" w:type="dxa"/>
            <w:gridSpan w:val="2"/>
            <w:tcBorders>
              <w:top w:val="single" w:sz="4" w:space="0" w:color="auto"/>
            </w:tcBorders>
            <w:vAlign w:val="bottom"/>
          </w:tcPr>
          <w:p w14:paraId="17A7E336"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1.090±0.096</w:t>
            </w:r>
          </w:p>
        </w:tc>
        <w:tc>
          <w:tcPr>
            <w:tcW w:w="1329" w:type="dxa"/>
            <w:tcBorders>
              <w:top w:val="single" w:sz="4" w:space="0" w:color="auto"/>
            </w:tcBorders>
            <w:vAlign w:val="bottom"/>
          </w:tcPr>
          <w:p w14:paraId="1EC45FD8"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1.130±0.051</w:t>
            </w:r>
          </w:p>
        </w:tc>
        <w:tc>
          <w:tcPr>
            <w:tcW w:w="1329" w:type="dxa"/>
            <w:tcBorders>
              <w:top w:val="single" w:sz="4" w:space="0" w:color="auto"/>
            </w:tcBorders>
            <w:vAlign w:val="bottom"/>
          </w:tcPr>
          <w:p w14:paraId="6E9D910C"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1.134±0.107</w:t>
            </w:r>
          </w:p>
        </w:tc>
      </w:tr>
      <w:tr w:rsidR="008D745A" w:rsidRPr="00E07C8E" w14:paraId="0BF27FAC" w14:textId="77777777" w:rsidTr="008D745A">
        <w:tc>
          <w:tcPr>
            <w:tcW w:w="861" w:type="dxa"/>
            <w:vAlign w:val="center"/>
          </w:tcPr>
          <w:p w14:paraId="7AC5A6B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2</w:t>
            </w:r>
          </w:p>
        </w:tc>
        <w:tc>
          <w:tcPr>
            <w:tcW w:w="1329" w:type="dxa"/>
            <w:gridSpan w:val="2"/>
            <w:vAlign w:val="bottom"/>
          </w:tcPr>
          <w:p w14:paraId="0B99A98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1.074±0.050</w:t>
            </w:r>
          </w:p>
        </w:tc>
        <w:tc>
          <w:tcPr>
            <w:tcW w:w="1329" w:type="dxa"/>
            <w:vAlign w:val="bottom"/>
          </w:tcPr>
          <w:p w14:paraId="21095B0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1.061±0.030</w:t>
            </w:r>
          </w:p>
        </w:tc>
        <w:tc>
          <w:tcPr>
            <w:tcW w:w="1226" w:type="dxa"/>
            <w:vAlign w:val="bottom"/>
          </w:tcPr>
          <w:p w14:paraId="7EF55A0D"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1.061±0.033</w:t>
            </w:r>
          </w:p>
        </w:tc>
        <w:tc>
          <w:tcPr>
            <w:tcW w:w="1329" w:type="dxa"/>
            <w:gridSpan w:val="2"/>
            <w:vAlign w:val="bottom"/>
          </w:tcPr>
          <w:p w14:paraId="258CAE5E"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1.110±0.141</w:t>
            </w:r>
          </w:p>
        </w:tc>
        <w:tc>
          <w:tcPr>
            <w:tcW w:w="1329" w:type="dxa"/>
            <w:vAlign w:val="bottom"/>
          </w:tcPr>
          <w:p w14:paraId="210A198D"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1.151±0.070</w:t>
            </w:r>
          </w:p>
        </w:tc>
        <w:tc>
          <w:tcPr>
            <w:tcW w:w="1329" w:type="dxa"/>
            <w:vAlign w:val="bottom"/>
          </w:tcPr>
          <w:p w14:paraId="1B83020D"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1.169±0.056</w:t>
            </w:r>
          </w:p>
        </w:tc>
      </w:tr>
      <w:tr w:rsidR="008D745A" w:rsidRPr="00E07C8E" w14:paraId="5234523C" w14:textId="77777777" w:rsidTr="008D745A">
        <w:tc>
          <w:tcPr>
            <w:tcW w:w="861" w:type="dxa"/>
            <w:vAlign w:val="center"/>
          </w:tcPr>
          <w:p w14:paraId="71189FE1"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4</w:t>
            </w:r>
          </w:p>
        </w:tc>
        <w:tc>
          <w:tcPr>
            <w:tcW w:w="1329" w:type="dxa"/>
            <w:gridSpan w:val="2"/>
            <w:vAlign w:val="bottom"/>
          </w:tcPr>
          <w:p w14:paraId="58BA75FF"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1.229±0.018</w:t>
            </w:r>
          </w:p>
        </w:tc>
        <w:tc>
          <w:tcPr>
            <w:tcW w:w="1329" w:type="dxa"/>
            <w:vAlign w:val="bottom"/>
          </w:tcPr>
          <w:p w14:paraId="044D89D6"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1.250±0.048</w:t>
            </w:r>
          </w:p>
        </w:tc>
        <w:tc>
          <w:tcPr>
            <w:tcW w:w="1226" w:type="dxa"/>
            <w:vAlign w:val="bottom"/>
          </w:tcPr>
          <w:p w14:paraId="2DAD942F"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1.218±0.024</w:t>
            </w:r>
          </w:p>
        </w:tc>
        <w:tc>
          <w:tcPr>
            <w:tcW w:w="1329" w:type="dxa"/>
            <w:gridSpan w:val="2"/>
            <w:vAlign w:val="bottom"/>
          </w:tcPr>
          <w:p w14:paraId="771AA6D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1.139±0.071</w:t>
            </w:r>
          </w:p>
        </w:tc>
        <w:tc>
          <w:tcPr>
            <w:tcW w:w="1329" w:type="dxa"/>
            <w:vAlign w:val="bottom"/>
          </w:tcPr>
          <w:p w14:paraId="547E6E4D"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1.326±0.138</w:t>
            </w:r>
          </w:p>
        </w:tc>
        <w:tc>
          <w:tcPr>
            <w:tcW w:w="1329" w:type="dxa"/>
            <w:vAlign w:val="bottom"/>
          </w:tcPr>
          <w:p w14:paraId="115A59D1"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1.371±0.079</w:t>
            </w:r>
          </w:p>
        </w:tc>
      </w:tr>
      <w:tr w:rsidR="008D745A" w:rsidRPr="00E07C8E" w14:paraId="547FAF3D" w14:textId="77777777" w:rsidTr="008D745A">
        <w:tc>
          <w:tcPr>
            <w:tcW w:w="861" w:type="dxa"/>
            <w:vAlign w:val="center"/>
          </w:tcPr>
          <w:p w14:paraId="3C43A13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8</w:t>
            </w:r>
          </w:p>
        </w:tc>
        <w:tc>
          <w:tcPr>
            <w:tcW w:w="1329" w:type="dxa"/>
            <w:gridSpan w:val="2"/>
            <w:vAlign w:val="bottom"/>
          </w:tcPr>
          <w:p w14:paraId="098B7CAB"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1.073±0.045</w:t>
            </w:r>
          </w:p>
        </w:tc>
        <w:tc>
          <w:tcPr>
            <w:tcW w:w="1329" w:type="dxa"/>
            <w:vAlign w:val="bottom"/>
          </w:tcPr>
          <w:p w14:paraId="473A5183"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1.104±0.035</w:t>
            </w:r>
          </w:p>
        </w:tc>
        <w:tc>
          <w:tcPr>
            <w:tcW w:w="1226" w:type="dxa"/>
            <w:vAlign w:val="bottom"/>
          </w:tcPr>
          <w:p w14:paraId="2355DA92"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1.028±0.033</w:t>
            </w:r>
          </w:p>
        </w:tc>
        <w:tc>
          <w:tcPr>
            <w:tcW w:w="1329" w:type="dxa"/>
            <w:gridSpan w:val="2"/>
            <w:vAlign w:val="bottom"/>
          </w:tcPr>
          <w:p w14:paraId="2FAECD8F"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1.117±0.053</w:t>
            </w:r>
          </w:p>
        </w:tc>
        <w:tc>
          <w:tcPr>
            <w:tcW w:w="1329" w:type="dxa"/>
            <w:vAlign w:val="bottom"/>
          </w:tcPr>
          <w:p w14:paraId="6010BB77"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1.199±0.045</w:t>
            </w:r>
          </w:p>
        </w:tc>
        <w:tc>
          <w:tcPr>
            <w:tcW w:w="1329" w:type="dxa"/>
            <w:vAlign w:val="bottom"/>
          </w:tcPr>
          <w:p w14:paraId="7CF4C03C"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1.230±0.040</w:t>
            </w:r>
          </w:p>
        </w:tc>
      </w:tr>
      <w:tr w:rsidR="008D745A" w:rsidRPr="00E07C8E" w14:paraId="3F53C619" w14:textId="77777777" w:rsidTr="008D745A">
        <w:tc>
          <w:tcPr>
            <w:tcW w:w="861" w:type="dxa"/>
            <w:vAlign w:val="center"/>
          </w:tcPr>
          <w:p w14:paraId="4172914D"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13</w:t>
            </w:r>
          </w:p>
        </w:tc>
        <w:tc>
          <w:tcPr>
            <w:tcW w:w="1329" w:type="dxa"/>
            <w:gridSpan w:val="2"/>
            <w:vAlign w:val="bottom"/>
          </w:tcPr>
          <w:p w14:paraId="633CFE2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1.080±0.017</w:t>
            </w:r>
          </w:p>
        </w:tc>
        <w:tc>
          <w:tcPr>
            <w:tcW w:w="1329" w:type="dxa"/>
            <w:vAlign w:val="bottom"/>
          </w:tcPr>
          <w:p w14:paraId="35EF0D7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1.054±0.023</w:t>
            </w:r>
          </w:p>
        </w:tc>
        <w:tc>
          <w:tcPr>
            <w:tcW w:w="1226" w:type="dxa"/>
            <w:vAlign w:val="bottom"/>
          </w:tcPr>
          <w:p w14:paraId="2EE3516A"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1.035±0.016</w:t>
            </w:r>
          </w:p>
        </w:tc>
        <w:tc>
          <w:tcPr>
            <w:tcW w:w="1329" w:type="dxa"/>
            <w:gridSpan w:val="2"/>
            <w:vAlign w:val="bottom"/>
          </w:tcPr>
          <w:p w14:paraId="61B70D2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1.131±0.058</w:t>
            </w:r>
          </w:p>
        </w:tc>
        <w:tc>
          <w:tcPr>
            <w:tcW w:w="1329" w:type="dxa"/>
            <w:vAlign w:val="bottom"/>
          </w:tcPr>
          <w:p w14:paraId="46813DA1"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1.159±0.056</w:t>
            </w:r>
          </w:p>
        </w:tc>
        <w:tc>
          <w:tcPr>
            <w:tcW w:w="1329" w:type="dxa"/>
            <w:vAlign w:val="bottom"/>
          </w:tcPr>
          <w:p w14:paraId="672631DC"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1.190±0.029</w:t>
            </w:r>
          </w:p>
        </w:tc>
      </w:tr>
      <w:tr w:rsidR="008D745A" w:rsidRPr="00E07C8E" w14:paraId="14E468ED" w14:textId="77777777" w:rsidTr="008D745A">
        <w:tc>
          <w:tcPr>
            <w:tcW w:w="861" w:type="dxa"/>
            <w:vAlign w:val="center"/>
          </w:tcPr>
          <w:p w14:paraId="0BE38C9E"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18</w:t>
            </w:r>
          </w:p>
        </w:tc>
        <w:tc>
          <w:tcPr>
            <w:tcW w:w="1329" w:type="dxa"/>
            <w:gridSpan w:val="2"/>
            <w:vAlign w:val="bottom"/>
          </w:tcPr>
          <w:p w14:paraId="3396539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1.159±0.020</w:t>
            </w:r>
          </w:p>
        </w:tc>
        <w:tc>
          <w:tcPr>
            <w:tcW w:w="1329" w:type="dxa"/>
            <w:vAlign w:val="bottom"/>
          </w:tcPr>
          <w:p w14:paraId="291127DD"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1.093±0.033</w:t>
            </w:r>
          </w:p>
        </w:tc>
        <w:tc>
          <w:tcPr>
            <w:tcW w:w="1226" w:type="dxa"/>
            <w:vAlign w:val="bottom"/>
          </w:tcPr>
          <w:p w14:paraId="12330D9F"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1.092±0.028</w:t>
            </w:r>
          </w:p>
        </w:tc>
        <w:tc>
          <w:tcPr>
            <w:tcW w:w="1329" w:type="dxa"/>
            <w:gridSpan w:val="2"/>
            <w:vAlign w:val="bottom"/>
          </w:tcPr>
          <w:p w14:paraId="4B9E596A"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1.205±0.070</w:t>
            </w:r>
          </w:p>
        </w:tc>
        <w:tc>
          <w:tcPr>
            <w:tcW w:w="1329" w:type="dxa"/>
            <w:vAlign w:val="bottom"/>
          </w:tcPr>
          <w:p w14:paraId="14D90A62"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1.249±0.066</w:t>
            </w:r>
          </w:p>
        </w:tc>
        <w:tc>
          <w:tcPr>
            <w:tcW w:w="1329" w:type="dxa"/>
            <w:vAlign w:val="bottom"/>
          </w:tcPr>
          <w:p w14:paraId="65700107"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1.308±0.078</w:t>
            </w:r>
          </w:p>
        </w:tc>
      </w:tr>
      <w:tr w:rsidR="008D745A" w:rsidRPr="00E07C8E" w14:paraId="23538DC5" w14:textId="77777777" w:rsidTr="008D745A">
        <w:tc>
          <w:tcPr>
            <w:tcW w:w="861" w:type="dxa"/>
            <w:vAlign w:val="center"/>
          </w:tcPr>
          <w:p w14:paraId="1999F77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20</w:t>
            </w:r>
          </w:p>
        </w:tc>
        <w:tc>
          <w:tcPr>
            <w:tcW w:w="1329" w:type="dxa"/>
            <w:gridSpan w:val="2"/>
            <w:vAlign w:val="bottom"/>
          </w:tcPr>
          <w:p w14:paraId="42B80A0B"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1.159±0.073</w:t>
            </w:r>
          </w:p>
        </w:tc>
        <w:tc>
          <w:tcPr>
            <w:tcW w:w="1329" w:type="dxa"/>
            <w:vAlign w:val="bottom"/>
          </w:tcPr>
          <w:p w14:paraId="2966121A"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1.083±0.050</w:t>
            </w:r>
          </w:p>
        </w:tc>
        <w:tc>
          <w:tcPr>
            <w:tcW w:w="1226" w:type="dxa"/>
            <w:vAlign w:val="bottom"/>
          </w:tcPr>
          <w:p w14:paraId="4BD13B92"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1.066±0.026</w:t>
            </w:r>
          </w:p>
        </w:tc>
        <w:tc>
          <w:tcPr>
            <w:tcW w:w="1329" w:type="dxa"/>
            <w:gridSpan w:val="2"/>
            <w:vAlign w:val="bottom"/>
          </w:tcPr>
          <w:p w14:paraId="34E73ED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1.151±0.029</w:t>
            </w:r>
          </w:p>
        </w:tc>
        <w:tc>
          <w:tcPr>
            <w:tcW w:w="1329" w:type="dxa"/>
            <w:vAlign w:val="bottom"/>
          </w:tcPr>
          <w:p w14:paraId="26634A33"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1.151±0.056</w:t>
            </w:r>
          </w:p>
        </w:tc>
        <w:tc>
          <w:tcPr>
            <w:tcW w:w="1329" w:type="dxa"/>
            <w:vAlign w:val="bottom"/>
          </w:tcPr>
          <w:p w14:paraId="4A225CEB"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1.180±0.053</w:t>
            </w:r>
          </w:p>
        </w:tc>
      </w:tr>
      <w:tr w:rsidR="008D745A" w:rsidRPr="00E07C8E" w14:paraId="312A74B5" w14:textId="77777777" w:rsidTr="008D745A">
        <w:tc>
          <w:tcPr>
            <w:tcW w:w="861" w:type="dxa"/>
            <w:vAlign w:val="center"/>
          </w:tcPr>
          <w:p w14:paraId="577295B5"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22</w:t>
            </w:r>
          </w:p>
        </w:tc>
        <w:tc>
          <w:tcPr>
            <w:tcW w:w="1329" w:type="dxa"/>
            <w:gridSpan w:val="2"/>
            <w:vAlign w:val="bottom"/>
          </w:tcPr>
          <w:p w14:paraId="61E6241B"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1.175±0.040</w:t>
            </w:r>
          </w:p>
        </w:tc>
        <w:tc>
          <w:tcPr>
            <w:tcW w:w="1329" w:type="dxa"/>
            <w:vAlign w:val="bottom"/>
          </w:tcPr>
          <w:p w14:paraId="55041A7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1.170±0.050</w:t>
            </w:r>
          </w:p>
        </w:tc>
        <w:tc>
          <w:tcPr>
            <w:tcW w:w="1226" w:type="dxa"/>
            <w:vAlign w:val="bottom"/>
          </w:tcPr>
          <w:p w14:paraId="19782E56"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1.114±0.023</w:t>
            </w:r>
          </w:p>
        </w:tc>
        <w:tc>
          <w:tcPr>
            <w:tcW w:w="1329" w:type="dxa"/>
            <w:gridSpan w:val="2"/>
            <w:vAlign w:val="bottom"/>
          </w:tcPr>
          <w:p w14:paraId="32964A52"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1.104±0.040</w:t>
            </w:r>
          </w:p>
        </w:tc>
        <w:tc>
          <w:tcPr>
            <w:tcW w:w="1329" w:type="dxa"/>
            <w:vAlign w:val="bottom"/>
          </w:tcPr>
          <w:p w14:paraId="4AAE04A7"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1.272±0.049</w:t>
            </w:r>
          </w:p>
        </w:tc>
        <w:tc>
          <w:tcPr>
            <w:tcW w:w="1329" w:type="dxa"/>
            <w:vAlign w:val="bottom"/>
          </w:tcPr>
          <w:p w14:paraId="10F564D8"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1.242±0.034</w:t>
            </w:r>
          </w:p>
        </w:tc>
      </w:tr>
      <w:tr w:rsidR="008D745A" w:rsidRPr="00E07C8E" w14:paraId="1E5DA79C" w14:textId="77777777" w:rsidTr="008D745A">
        <w:tc>
          <w:tcPr>
            <w:tcW w:w="861" w:type="dxa"/>
            <w:vAlign w:val="center"/>
          </w:tcPr>
          <w:p w14:paraId="44CC0D1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25</w:t>
            </w:r>
          </w:p>
        </w:tc>
        <w:tc>
          <w:tcPr>
            <w:tcW w:w="1329" w:type="dxa"/>
            <w:gridSpan w:val="2"/>
            <w:vAlign w:val="bottom"/>
          </w:tcPr>
          <w:p w14:paraId="631FBE5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1.178±0.031</w:t>
            </w:r>
          </w:p>
        </w:tc>
        <w:tc>
          <w:tcPr>
            <w:tcW w:w="1329" w:type="dxa"/>
            <w:vAlign w:val="bottom"/>
          </w:tcPr>
          <w:p w14:paraId="53D60145"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1.157±0.044</w:t>
            </w:r>
          </w:p>
        </w:tc>
        <w:tc>
          <w:tcPr>
            <w:tcW w:w="1226" w:type="dxa"/>
            <w:vAlign w:val="bottom"/>
          </w:tcPr>
          <w:p w14:paraId="53FBA2F6"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1.134±0.023</w:t>
            </w:r>
          </w:p>
        </w:tc>
        <w:tc>
          <w:tcPr>
            <w:tcW w:w="1329" w:type="dxa"/>
            <w:gridSpan w:val="2"/>
            <w:vAlign w:val="bottom"/>
          </w:tcPr>
          <w:p w14:paraId="77A78A9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1.176±0.042</w:t>
            </w:r>
          </w:p>
        </w:tc>
        <w:tc>
          <w:tcPr>
            <w:tcW w:w="1329" w:type="dxa"/>
            <w:vAlign w:val="bottom"/>
          </w:tcPr>
          <w:p w14:paraId="717D7B4E"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1.199±0.078</w:t>
            </w:r>
          </w:p>
        </w:tc>
        <w:tc>
          <w:tcPr>
            <w:tcW w:w="1329" w:type="dxa"/>
            <w:vAlign w:val="bottom"/>
          </w:tcPr>
          <w:p w14:paraId="75F04A41"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1.212±0.053</w:t>
            </w:r>
          </w:p>
        </w:tc>
      </w:tr>
      <w:tr w:rsidR="008D745A" w:rsidRPr="00E07C8E" w14:paraId="1BDB7E49" w14:textId="77777777" w:rsidTr="008D745A">
        <w:tc>
          <w:tcPr>
            <w:tcW w:w="861" w:type="dxa"/>
            <w:vAlign w:val="center"/>
          </w:tcPr>
          <w:p w14:paraId="09F3D93A"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26</w:t>
            </w:r>
          </w:p>
        </w:tc>
        <w:tc>
          <w:tcPr>
            <w:tcW w:w="1329" w:type="dxa"/>
            <w:gridSpan w:val="2"/>
            <w:vAlign w:val="bottom"/>
          </w:tcPr>
          <w:p w14:paraId="6AE13978"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1.106±0.028</w:t>
            </w:r>
          </w:p>
        </w:tc>
        <w:tc>
          <w:tcPr>
            <w:tcW w:w="1329" w:type="dxa"/>
            <w:vAlign w:val="bottom"/>
          </w:tcPr>
          <w:p w14:paraId="5D66A1A9"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1.117±0.048</w:t>
            </w:r>
          </w:p>
        </w:tc>
        <w:tc>
          <w:tcPr>
            <w:tcW w:w="1226" w:type="dxa"/>
            <w:vAlign w:val="bottom"/>
          </w:tcPr>
          <w:p w14:paraId="4554ADFB"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1.122±0.017</w:t>
            </w:r>
          </w:p>
        </w:tc>
        <w:tc>
          <w:tcPr>
            <w:tcW w:w="1329" w:type="dxa"/>
            <w:gridSpan w:val="2"/>
            <w:vAlign w:val="bottom"/>
          </w:tcPr>
          <w:p w14:paraId="5CA34B0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1.097±0.056</w:t>
            </w:r>
          </w:p>
        </w:tc>
        <w:tc>
          <w:tcPr>
            <w:tcW w:w="1329" w:type="dxa"/>
            <w:vAlign w:val="bottom"/>
          </w:tcPr>
          <w:p w14:paraId="7F813083"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1.124±0.050</w:t>
            </w:r>
          </w:p>
        </w:tc>
        <w:tc>
          <w:tcPr>
            <w:tcW w:w="1329" w:type="dxa"/>
            <w:vAlign w:val="bottom"/>
          </w:tcPr>
          <w:p w14:paraId="1A2F18EA"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1.121±0.047</w:t>
            </w:r>
          </w:p>
        </w:tc>
      </w:tr>
      <w:tr w:rsidR="008D745A" w:rsidRPr="00E07C8E" w14:paraId="37EE398F" w14:textId="77777777" w:rsidTr="008D745A">
        <w:tc>
          <w:tcPr>
            <w:tcW w:w="861" w:type="dxa"/>
            <w:vAlign w:val="center"/>
          </w:tcPr>
          <w:p w14:paraId="4E886F9D"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29</w:t>
            </w:r>
          </w:p>
        </w:tc>
        <w:tc>
          <w:tcPr>
            <w:tcW w:w="1329" w:type="dxa"/>
            <w:gridSpan w:val="2"/>
            <w:vAlign w:val="bottom"/>
          </w:tcPr>
          <w:p w14:paraId="632EC39B"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1.107±0.019</w:t>
            </w:r>
          </w:p>
        </w:tc>
        <w:tc>
          <w:tcPr>
            <w:tcW w:w="1329" w:type="dxa"/>
            <w:vAlign w:val="bottom"/>
          </w:tcPr>
          <w:p w14:paraId="14130EE4"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1.109±0.034</w:t>
            </w:r>
          </w:p>
        </w:tc>
        <w:tc>
          <w:tcPr>
            <w:tcW w:w="1226" w:type="dxa"/>
            <w:vAlign w:val="bottom"/>
          </w:tcPr>
          <w:p w14:paraId="3A2F04CA"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1.054±0.022</w:t>
            </w:r>
          </w:p>
        </w:tc>
        <w:tc>
          <w:tcPr>
            <w:tcW w:w="1329" w:type="dxa"/>
            <w:gridSpan w:val="2"/>
            <w:vAlign w:val="bottom"/>
          </w:tcPr>
          <w:p w14:paraId="38D7898F"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1.149±0.062</w:t>
            </w:r>
          </w:p>
        </w:tc>
        <w:tc>
          <w:tcPr>
            <w:tcW w:w="1329" w:type="dxa"/>
            <w:vAlign w:val="bottom"/>
          </w:tcPr>
          <w:p w14:paraId="3FC4F410"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1.323±0.151</w:t>
            </w:r>
          </w:p>
        </w:tc>
        <w:tc>
          <w:tcPr>
            <w:tcW w:w="1329" w:type="dxa"/>
            <w:vAlign w:val="bottom"/>
          </w:tcPr>
          <w:p w14:paraId="01D3DDBC"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1.241±0.141</w:t>
            </w:r>
          </w:p>
        </w:tc>
      </w:tr>
      <w:tr w:rsidR="008D745A" w:rsidRPr="00E07C8E" w14:paraId="1F3AFB15" w14:textId="77777777" w:rsidTr="008D745A">
        <w:tc>
          <w:tcPr>
            <w:tcW w:w="861" w:type="dxa"/>
            <w:vAlign w:val="center"/>
          </w:tcPr>
          <w:p w14:paraId="4922E8A2"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30</w:t>
            </w:r>
          </w:p>
        </w:tc>
        <w:tc>
          <w:tcPr>
            <w:tcW w:w="1329" w:type="dxa"/>
            <w:gridSpan w:val="2"/>
            <w:vAlign w:val="bottom"/>
          </w:tcPr>
          <w:p w14:paraId="5B437CD8"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0.976±0.028</w:t>
            </w:r>
          </w:p>
        </w:tc>
        <w:tc>
          <w:tcPr>
            <w:tcW w:w="1329" w:type="dxa"/>
            <w:vAlign w:val="bottom"/>
          </w:tcPr>
          <w:p w14:paraId="47195D2F"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0.980±0.053</w:t>
            </w:r>
          </w:p>
        </w:tc>
        <w:tc>
          <w:tcPr>
            <w:tcW w:w="1226" w:type="dxa"/>
            <w:vAlign w:val="bottom"/>
          </w:tcPr>
          <w:p w14:paraId="3318B170"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1.016±0.022</w:t>
            </w:r>
          </w:p>
        </w:tc>
        <w:tc>
          <w:tcPr>
            <w:tcW w:w="1329" w:type="dxa"/>
            <w:gridSpan w:val="2"/>
            <w:vAlign w:val="bottom"/>
          </w:tcPr>
          <w:p w14:paraId="555BD59A"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1.367±0.030</w:t>
            </w:r>
          </w:p>
        </w:tc>
        <w:tc>
          <w:tcPr>
            <w:tcW w:w="1329" w:type="dxa"/>
            <w:vAlign w:val="bottom"/>
          </w:tcPr>
          <w:p w14:paraId="3F1E4C76"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1.406±0.077</w:t>
            </w:r>
          </w:p>
        </w:tc>
        <w:tc>
          <w:tcPr>
            <w:tcW w:w="1329" w:type="dxa"/>
            <w:vAlign w:val="bottom"/>
          </w:tcPr>
          <w:p w14:paraId="08682AB4"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1.364±0.067</w:t>
            </w:r>
          </w:p>
        </w:tc>
      </w:tr>
      <w:tr w:rsidR="008D745A" w:rsidRPr="00E07C8E" w14:paraId="3BFA9F2A" w14:textId="77777777" w:rsidTr="008D745A">
        <w:tc>
          <w:tcPr>
            <w:tcW w:w="861" w:type="dxa"/>
            <w:tcBorders>
              <w:bottom w:val="single" w:sz="4" w:space="0" w:color="auto"/>
            </w:tcBorders>
            <w:vAlign w:val="center"/>
          </w:tcPr>
          <w:p w14:paraId="34BF173E"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35</w:t>
            </w:r>
          </w:p>
        </w:tc>
        <w:tc>
          <w:tcPr>
            <w:tcW w:w="1329" w:type="dxa"/>
            <w:gridSpan w:val="2"/>
            <w:tcBorders>
              <w:bottom w:val="single" w:sz="4" w:space="0" w:color="auto"/>
            </w:tcBorders>
            <w:vAlign w:val="bottom"/>
          </w:tcPr>
          <w:p w14:paraId="21EB6B5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1.059±0.032</w:t>
            </w:r>
          </w:p>
        </w:tc>
        <w:tc>
          <w:tcPr>
            <w:tcW w:w="1329" w:type="dxa"/>
            <w:tcBorders>
              <w:bottom w:val="single" w:sz="4" w:space="0" w:color="auto"/>
            </w:tcBorders>
            <w:vAlign w:val="bottom"/>
          </w:tcPr>
          <w:p w14:paraId="5F8266FC"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1.066±0.020</w:t>
            </w:r>
          </w:p>
        </w:tc>
        <w:tc>
          <w:tcPr>
            <w:tcW w:w="1226" w:type="dxa"/>
            <w:tcBorders>
              <w:bottom w:val="single" w:sz="4" w:space="0" w:color="auto"/>
            </w:tcBorders>
            <w:vAlign w:val="bottom"/>
          </w:tcPr>
          <w:p w14:paraId="28B5C51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1.084±0.057</w:t>
            </w:r>
          </w:p>
        </w:tc>
        <w:tc>
          <w:tcPr>
            <w:tcW w:w="1329" w:type="dxa"/>
            <w:gridSpan w:val="2"/>
            <w:tcBorders>
              <w:bottom w:val="single" w:sz="4" w:space="0" w:color="auto"/>
            </w:tcBorders>
            <w:vAlign w:val="bottom"/>
          </w:tcPr>
          <w:p w14:paraId="6056BA47" w14:textId="77777777" w:rsidR="008D745A" w:rsidRPr="00E07C8E" w:rsidRDefault="008D745A" w:rsidP="00565CC7">
            <w:pPr>
              <w:spacing w:line="480" w:lineRule="auto"/>
              <w:jc w:val="center"/>
              <w:rPr>
                <w:sz w:val="20"/>
                <w:szCs w:val="20"/>
              </w:rPr>
            </w:pPr>
            <w:r w:rsidRPr="00E07C8E">
              <w:rPr>
                <w:rFonts w:eastAsia="Times New Roman"/>
                <w:color w:val="000000"/>
                <w:sz w:val="20"/>
                <w:szCs w:val="20"/>
              </w:rPr>
              <w:t>1.264±0.029</w:t>
            </w:r>
          </w:p>
        </w:tc>
        <w:tc>
          <w:tcPr>
            <w:tcW w:w="1329" w:type="dxa"/>
            <w:tcBorders>
              <w:bottom w:val="single" w:sz="4" w:space="0" w:color="auto"/>
            </w:tcBorders>
            <w:vAlign w:val="bottom"/>
          </w:tcPr>
          <w:p w14:paraId="7A351519"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1.149±0.052</w:t>
            </w:r>
          </w:p>
        </w:tc>
        <w:tc>
          <w:tcPr>
            <w:tcW w:w="1329" w:type="dxa"/>
            <w:tcBorders>
              <w:bottom w:val="single" w:sz="4" w:space="0" w:color="auto"/>
            </w:tcBorders>
            <w:vAlign w:val="bottom"/>
          </w:tcPr>
          <w:p w14:paraId="61776215" w14:textId="77777777" w:rsidR="008D745A" w:rsidRPr="00E07C8E" w:rsidRDefault="008D745A" w:rsidP="00565CC7">
            <w:pPr>
              <w:spacing w:line="480" w:lineRule="auto"/>
              <w:jc w:val="center"/>
              <w:rPr>
                <w:rFonts w:eastAsia="Times New Roman"/>
                <w:color w:val="000000"/>
                <w:sz w:val="20"/>
                <w:szCs w:val="20"/>
              </w:rPr>
            </w:pPr>
            <w:r w:rsidRPr="00E07C8E">
              <w:rPr>
                <w:rFonts w:eastAsia="Times New Roman"/>
                <w:color w:val="000000"/>
                <w:sz w:val="20"/>
                <w:szCs w:val="20"/>
              </w:rPr>
              <w:t>1.241±0.024</w:t>
            </w:r>
          </w:p>
        </w:tc>
      </w:tr>
    </w:tbl>
    <w:p w14:paraId="18B8D871" w14:textId="77777777" w:rsidR="005A24C2" w:rsidRPr="00E07C8E" w:rsidRDefault="005A24C2" w:rsidP="005A24C2">
      <w:pPr>
        <w:spacing w:line="480" w:lineRule="auto"/>
      </w:pPr>
    </w:p>
    <w:p w14:paraId="065413C9" w14:textId="77777777" w:rsidR="00F34C1A" w:rsidRPr="00E07C8E" w:rsidRDefault="00F34C1A" w:rsidP="005A24C2">
      <w:pPr>
        <w:sectPr w:rsidR="00F34C1A" w:rsidRPr="00E07C8E" w:rsidSect="00102AD4">
          <w:pgSz w:w="12240" w:h="15840"/>
          <w:pgMar w:top="1440" w:right="1440" w:bottom="1440" w:left="1440" w:header="720" w:footer="720" w:gutter="0"/>
          <w:cols w:space="720"/>
          <w:docGrid w:linePitch="360"/>
        </w:sectPr>
      </w:pPr>
    </w:p>
    <w:p w14:paraId="6287CA5A" w14:textId="77777777" w:rsidR="005A24C2" w:rsidRPr="00E07C8E" w:rsidRDefault="005A24C2" w:rsidP="005A24C2">
      <w:bookmarkStart w:id="335" w:name="_Toc446419895"/>
      <w:r w:rsidRPr="00E07C8E">
        <w:rPr>
          <w:rStyle w:val="Heading4Char"/>
        </w:rPr>
        <w:lastRenderedPageBreak/>
        <w:t xml:space="preserve">Table 40. </w:t>
      </w:r>
      <w:proofErr w:type="gramStart"/>
      <w:r w:rsidRPr="00E07C8E">
        <w:rPr>
          <w:rStyle w:val="Heading4Char"/>
        </w:rPr>
        <w:t xml:space="preserve">Neutral group </w:t>
      </w:r>
      <w:r w:rsidR="00857244" w:rsidRPr="00E07C8E">
        <w:rPr>
          <w:rStyle w:val="Heading4Char"/>
        </w:rPr>
        <w:t>stair ascent</w:t>
      </w:r>
      <w:r w:rsidRPr="00E07C8E">
        <w:rPr>
          <w:rStyle w:val="Heading4Char"/>
        </w:rPr>
        <w:t xml:space="preserve"> </w:t>
      </w:r>
      <w:r w:rsidR="00857244" w:rsidRPr="00E07C8E">
        <w:rPr>
          <w:rStyle w:val="Heading4Char"/>
        </w:rPr>
        <w:t xml:space="preserve">peak extension angles, </w:t>
      </w:r>
      <w:r w:rsidRPr="00E07C8E">
        <w:rPr>
          <w:rStyle w:val="Heading4Char"/>
        </w:rPr>
        <w:t>flexion ranges of motion</w:t>
      </w:r>
      <w:r w:rsidR="00857244" w:rsidRPr="00E07C8E">
        <w:rPr>
          <w:rStyle w:val="Heading4Char"/>
        </w:rPr>
        <w:t>,</w:t>
      </w:r>
      <w:r w:rsidRPr="00E07C8E">
        <w:rPr>
          <w:rStyle w:val="Heading4Char"/>
        </w:rPr>
        <w:t xml:space="preserve"> and peak extension moments</w:t>
      </w:r>
      <w:bookmarkEnd w:id="335"/>
      <w:r w:rsidRPr="00E07C8E">
        <w:t>.</w:t>
      </w:r>
      <w:proofErr w:type="gramEnd"/>
    </w:p>
    <w:tbl>
      <w:tblPr>
        <w:tblStyle w:val="TableGrid"/>
        <w:tblW w:w="1228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587"/>
        <w:gridCol w:w="1530"/>
        <w:gridCol w:w="1227"/>
        <w:gridCol w:w="388"/>
        <w:gridCol w:w="905"/>
        <w:gridCol w:w="810"/>
        <w:gridCol w:w="810"/>
        <w:gridCol w:w="1447"/>
        <w:gridCol w:w="1350"/>
        <w:gridCol w:w="1350"/>
        <w:gridCol w:w="24"/>
      </w:tblGrid>
      <w:tr w:rsidR="00857244" w:rsidRPr="00E07C8E" w14:paraId="366EC187" w14:textId="77777777" w:rsidTr="00D9345C">
        <w:tc>
          <w:tcPr>
            <w:tcW w:w="861" w:type="dxa"/>
            <w:tcBorders>
              <w:top w:val="single" w:sz="4" w:space="0" w:color="auto"/>
              <w:left w:val="nil"/>
              <w:bottom w:val="single" w:sz="4" w:space="0" w:color="auto"/>
            </w:tcBorders>
            <w:vAlign w:val="center"/>
          </w:tcPr>
          <w:p w14:paraId="0E6AD1B7" w14:textId="77777777" w:rsidR="00857244" w:rsidRPr="00E07C8E" w:rsidRDefault="00857244" w:rsidP="00565CC7">
            <w:pPr>
              <w:jc w:val="center"/>
              <w:rPr>
                <w:b/>
                <w:sz w:val="20"/>
                <w:szCs w:val="20"/>
              </w:rPr>
            </w:pPr>
          </w:p>
        </w:tc>
        <w:tc>
          <w:tcPr>
            <w:tcW w:w="4344" w:type="dxa"/>
            <w:gridSpan w:val="3"/>
            <w:tcBorders>
              <w:top w:val="single" w:sz="4" w:space="0" w:color="auto"/>
              <w:bottom w:val="single" w:sz="4" w:space="0" w:color="auto"/>
            </w:tcBorders>
            <w:vAlign w:val="center"/>
          </w:tcPr>
          <w:p w14:paraId="32FC05FD" w14:textId="77777777" w:rsidR="00857244" w:rsidRPr="00E07C8E" w:rsidRDefault="00857244" w:rsidP="00565CC7">
            <w:pPr>
              <w:jc w:val="center"/>
              <w:rPr>
                <w:b/>
                <w:sz w:val="20"/>
                <w:szCs w:val="20"/>
              </w:rPr>
            </w:pPr>
            <w:r w:rsidRPr="00E07C8E">
              <w:rPr>
                <w:b/>
                <w:sz w:val="20"/>
                <w:szCs w:val="20"/>
              </w:rPr>
              <w:t>Peak Extension Angles (</w:t>
            </w:r>
            <w:proofErr w:type="spellStart"/>
            <w:r w:rsidRPr="00E07C8E">
              <w:rPr>
                <w:b/>
                <w:sz w:val="20"/>
                <w:szCs w:val="20"/>
              </w:rPr>
              <w:t>deg</w:t>
            </w:r>
            <w:proofErr w:type="spellEnd"/>
            <w:r w:rsidRPr="00E07C8E">
              <w:rPr>
                <w:b/>
                <w:sz w:val="20"/>
                <w:szCs w:val="20"/>
              </w:rPr>
              <w:t>)</w:t>
            </w:r>
          </w:p>
        </w:tc>
        <w:tc>
          <w:tcPr>
            <w:tcW w:w="2913" w:type="dxa"/>
            <w:gridSpan w:val="4"/>
            <w:tcBorders>
              <w:top w:val="single" w:sz="4" w:space="0" w:color="auto"/>
              <w:bottom w:val="single" w:sz="4" w:space="0" w:color="auto"/>
            </w:tcBorders>
            <w:vAlign w:val="center"/>
          </w:tcPr>
          <w:p w14:paraId="097E90B5" w14:textId="77777777" w:rsidR="00857244" w:rsidRPr="00E07C8E" w:rsidRDefault="00857244" w:rsidP="00565CC7">
            <w:pPr>
              <w:jc w:val="center"/>
              <w:rPr>
                <w:b/>
                <w:sz w:val="20"/>
                <w:szCs w:val="20"/>
              </w:rPr>
            </w:pPr>
            <w:r w:rsidRPr="00E07C8E">
              <w:rPr>
                <w:b/>
                <w:sz w:val="20"/>
                <w:szCs w:val="20"/>
              </w:rPr>
              <w:t>Flexion Range of Motion (</w:t>
            </w:r>
            <w:proofErr w:type="spellStart"/>
            <w:r w:rsidRPr="00E07C8E">
              <w:rPr>
                <w:b/>
                <w:sz w:val="20"/>
                <w:szCs w:val="20"/>
              </w:rPr>
              <w:t>deg</w:t>
            </w:r>
            <w:proofErr w:type="spellEnd"/>
            <w:r w:rsidRPr="00E07C8E">
              <w:rPr>
                <w:b/>
                <w:sz w:val="20"/>
                <w:szCs w:val="20"/>
              </w:rPr>
              <w:t>)</w:t>
            </w:r>
          </w:p>
        </w:tc>
        <w:tc>
          <w:tcPr>
            <w:tcW w:w="4171" w:type="dxa"/>
            <w:gridSpan w:val="4"/>
            <w:tcBorders>
              <w:top w:val="single" w:sz="4" w:space="0" w:color="auto"/>
              <w:bottom w:val="single" w:sz="4" w:space="0" w:color="auto"/>
            </w:tcBorders>
          </w:tcPr>
          <w:p w14:paraId="57822268" w14:textId="77777777" w:rsidR="00857244" w:rsidRPr="00E07C8E" w:rsidRDefault="00857244" w:rsidP="00565CC7">
            <w:pPr>
              <w:jc w:val="center"/>
              <w:rPr>
                <w:b/>
                <w:sz w:val="20"/>
                <w:szCs w:val="20"/>
              </w:rPr>
            </w:pPr>
            <w:r w:rsidRPr="00E07C8E">
              <w:rPr>
                <w:b/>
                <w:sz w:val="20"/>
                <w:szCs w:val="20"/>
              </w:rPr>
              <w:t>Peak Extension Moment (Nm/kg)</w:t>
            </w:r>
          </w:p>
        </w:tc>
      </w:tr>
      <w:tr w:rsidR="00857244" w:rsidRPr="00E07C8E" w14:paraId="0D905D70" w14:textId="77777777" w:rsidTr="00D9345C">
        <w:trPr>
          <w:gridAfter w:val="1"/>
          <w:wAfter w:w="24" w:type="dxa"/>
        </w:trPr>
        <w:tc>
          <w:tcPr>
            <w:tcW w:w="861" w:type="dxa"/>
            <w:tcBorders>
              <w:top w:val="single" w:sz="4" w:space="0" w:color="auto"/>
              <w:left w:val="nil"/>
              <w:bottom w:val="single" w:sz="4" w:space="0" w:color="auto"/>
            </w:tcBorders>
            <w:vAlign w:val="center"/>
          </w:tcPr>
          <w:p w14:paraId="52033866" w14:textId="77777777" w:rsidR="00857244" w:rsidRPr="00E07C8E" w:rsidRDefault="00857244" w:rsidP="00565CC7">
            <w:pPr>
              <w:jc w:val="center"/>
              <w:rPr>
                <w:b/>
                <w:sz w:val="20"/>
                <w:szCs w:val="20"/>
              </w:rPr>
            </w:pPr>
            <w:r w:rsidRPr="00E07C8E">
              <w:rPr>
                <w:b/>
                <w:sz w:val="20"/>
                <w:szCs w:val="20"/>
              </w:rPr>
              <w:t>Subject</w:t>
            </w:r>
          </w:p>
        </w:tc>
        <w:tc>
          <w:tcPr>
            <w:tcW w:w="1587" w:type="dxa"/>
            <w:tcBorders>
              <w:top w:val="single" w:sz="4" w:space="0" w:color="auto"/>
              <w:bottom w:val="single" w:sz="4" w:space="0" w:color="auto"/>
            </w:tcBorders>
            <w:vAlign w:val="center"/>
          </w:tcPr>
          <w:p w14:paraId="60979185" w14:textId="77777777" w:rsidR="00857244" w:rsidRPr="00E07C8E" w:rsidRDefault="00857244" w:rsidP="00565CC7">
            <w:pPr>
              <w:jc w:val="center"/>
              <w:rPr>
                <w:b/>
                <w:sz w:val="20"/>
                <w:szCs w:val="20"/>
              </w:rPr>
            </w:pPr>
            <w:r w:rsidRPr="00E07C8E">
              <w:rPr>
                <w:b/>
                <w:sz w:val="20"/>
                <w:szCs w:val="20"/>
              </w:rPr>
              <w:t>Normal</w:t>
            </w:r>
          </w:p>
        </w:tc>
        <w:tc>
          <w:tcPr>
            <w:tcW w:w="1530" w:type="dxa"/>
            <w:tcBorders>
              <w:top w:val="single" w:sz="4" w:space="0" w:color="auto"/>
              <w:bottom w:val="single" w:sz="4" w:space="0" w:color="auto"/>
            </w:tcBorders>
            <w:vAlign w:val="center"/>
          </w:tcPr>
          <w:p w14:paraId="31B68DCF" w14:textId="77777777" w:rsidR="00857244" w:rsidRPr="00E07C8E" w:rsidRDefault="00857244" w:rsidP="00565CC7">
            <w:pPr>
              <w:jc w:val="center"/>
              <w:rPr>
                <w:b/>
                <w:sz w:val="20"/>
                <w:szCs w:val="20"/>
              </w:rPr>
            </w:pPr>
            <w:r w:rsidRPr="00E07C8E">
              <w:rPr>
                <w:b/>
                <w:sz w:val="20"/>
                <w:szCs w:val="20"/>
              </w:rPr>
              <w:t>TI</w:t>
            </w:r>
          </w:p>
        </w:tc>
        <w:tc>
          <w:tcPr>
            <w:tcW w:w="1615" w:type="dxa"/>
            <w:gridSpan w:val="2"/>
            <w:tcBorders>
              <w:top w:val="single" w:sz="4" w:space="0" w:color="auto"/>
              <w:bottom w:val="single" w:sz="4" w:space="0" w:color="auto"/>
            </w:tcBorders>
            <w:vAlign w:val="center"/>
          </w:tcPr>
          <w:p w14:paraId="436B06A8" w14:textId="77777777" w:rsidR="00857244" w:rsidRPr="00E07C8E" w:rsidRDefault="00857244" w:rsidP="00565CC7">
            <w:pPr>
              <w:jc w:val="center"/>
              <w:rPr>
                <w:b/>
                <w:sz w:val="20"/>
                <w:szCs w:val="20"/>
              </w:rPr>
            </w:pPr>
            <w:r w:rsidRPr="00E07C8E">
              <w:rPr>
                <w:b/>
                <w:sz w:val="20"/>
                <w:szCs w:val="20"/>
              </w:rPr>
              <w:t>TIW</w:t>
            </w:r>
          </w:p>
        </w:tc>
        <w:tc>
          <w:tcPr>
            <w:tcW w:w="905" w:type="dxa"/>
            <w:tcBorders>
              <w:top w:val="single" w:sz="4" w:space="0" w:color="auto"/>
              <w:bottom w:val="single" w:sz="4" w:space="0" w:color="auto"/>
            </w:tcBorders>
            <w:vAlign w:val="center"/>
          </w:tcPr>
          <w:p w14:paraId="7BEB274E" w14:textId="77777777" w:rsidR="00857244" w:rsidRPr="00E07C8E" w:rsidRDefault="00857244" w:rsidP="00565CC7">
            <w:pPr>
              <w:jc w:val="center"/>
              <w:rPr>
                <w:b/>
                <w:sz w:val="20"/>
                <w:szCs w:val="20"/>
              </w:rPr>
            </w:pPr>
            <w:r w:rsidRPr="00E07C8E">
              <w:rPr>
                <w:b/>
                <w:sz w:val="20"/>
                <w:szCs w:val="20"/>
              </w:rPr>
              <w:t>Normal</w:t>
            </w:r>
          </w:p>
        </w:tc>
        <w:tc>
          <w:tcPr>
            <w:tcW w:w="810" w:type="dxa"/>
            <w:tcBorders>
              <w:top w:val="single" w:sz="4" w:space="0" w:color="auto"/>
              <w:bottom w:val="single" w:sz="4" w:space="0" w:color="auto"/>
            </w:tcBorders>
            <w:vAlign w:val="center"/>
          </w:tcPr>
          <w:p w14:paraId="074FD818" w14:textId="77777777" w:rsidR="00857244" w:rsidRPr="00E07C8E" w:rsidRDefault="00857244" w:rsidP="00565CC7">
            <w:pPr>
              <w:jc w:val="center"/>
              <w:rPr>
                <w:b/>
                <w:sz w:val="20"/>
                <w:szCs w:val="20"/>
              </w:rPr>
            </w:pPr>
            <w:r w:rsidRPr="00E07C8E">
              <w:rPr>
                <w:b/>
                <w:sz w:val="20"/>
                <w:szCs w:val="20"/>
              </w:rPr>
              <w:t>TI</w:t>
            </w:r>
          </w:p>
        </w:tc>
        <w:tc>
          <w:tcPr>
            <w:tcW w:w="810" w:type="dxa"/>
            <w:tcBorders>
              <w:top w:val="single" w:sz="4" w:space="0" w:color="auto"/>
              <w:bottom w:val="single" w:sz="4" w:space="0" w:color="auto"/>
            </w:tcBorders>
            <w:vAlign w:val="center"/>
          </w:tcPr>
          <w:p w14:paraId="1D21D4D5" w14:textId="77777777" w:rsidR="00857244" w:rsidRPr="00E07C8E" w:rsidRDefault="00857244" w:rsidP="00565CC7">
            <w:pPr>
              <w:jc w:val="center"/>
              <w:rPr>
                <w:b/>
                <w:sz w:val="20"/>
                <w:szCs w:val="20"/>
              </w:rPr>
            </w:pPr>
            <w:r w:rsidRPr="00E07C8E">
              <w:rPr>
                <w:b/>
                <w:sz w:val="20"/>
                <w:szCs w:val="20"/>
              </w:rPr>
              <w:t>TIW</w:t>
            </w:r>
          </w:p>
        </w:tc>
        <w:tc>
          <w:tcPr>
            <w:tcW w:w="1447" w:type="dxa"/>
            <w:tcBorders>
              <w:top w:val="single" w:sz="4" w:space="0" w:color="auto"/>
              <w:bottom w:val="single" w:sz="4" w:space="0" w:color="auto"/>
            </w:tcBorders>
          </w:tcPr>
          <w:p w14:paraId="35EEA720" w14:textId="77777777" w:rsidR="00857244" w:rsidRPr="00E07C8E" w:rsidRDefault="00857244" w:rsidP="00565CC7">
            <w:pPr>
              <w:jc w:val="center"/>
              <w:rPr>
                <w:b/>
                <w:sz w:val="20"/>
                <w:szCs w:val="20"/>
              </w:rPr>
            </w:pPr>
            <w:r w:rsidRPr="00E07C8E">
              <w:rPr>
                <w:b/>
                <w:sz w:val="20"/>
                <w:szCs w:val="20"/>
              </w:rPr>
              <w:t>Normal</w:t>
            </w:r>
          </w:p>
        </w:tc>
        <w:tc>
          <w:tcPr>
            <w:tcW w:w="1350" w:type="dxa"/>
            <w:tcBorders>
              <w:top w:val="single" w:sz="4" w:space="0" w:color="auto"/>
              <w:bottom w:val="single" w:sz="4" w:space="0" w:color="auto"/>
            </w:tcBorders>
          </w:tcPr>
          <w:p w14:paraId="1F8E55DC" w14:textId="77777777" w:rsidR="00857244" w:rsidRPr="00E07C8E" w:rsidRDefault="00857244" w:rsidP="00565CC7">
            <w:pPr>
              <w:jc w:val="center"/>
              <w:rPr>
                <w:b/>
                <w:sz w:val="20"/>
                <w:szCs w:val="20"/>
              </w:rPr>
            </w:pPr>
            <w:r w:rsidRPr="00E07C8E">
              <w:rPr>
                <w:b/>
                <w:sz w:val="20"/>
                <w:szCs w:val="20"/>
              </w:rPr>
              <w:t>TI</w:t>
            </w:r>
          </w:p>
        </w:tc>
        <w:tc>
          <w:tcPr>
            <w:tcW w:w="1350" w:type="dxa"/>
            <w:tcBorders>
              <w:top w:val="single" w:sz="4" w:space="0" w:color="auto"/>
              <w:bottom w:val="single" w:sz="4" w:space="0" w:color="auto"/>
            </w:tcBorders>
          </w:tcPr>
          <w:p w14:paraId="3280AD98" w14:textId="77777777" w:rsidR="00857244" w:rsidRPr="00E07C8E" w:rsidRDefault="00857244" w:rsidP="00565CC7">
            <w:pPr>
              <w:jc w:val="center"/>
              <w:rPr>
                <w:b/>
                <w:sz w:val="20"/>
                <w:szCs w:val="20"/>
              </w:rPr>
            </w:pPr>
            <w:r w:rsidRPr="00E07C8E">
              <w:rPr>
                <w:b/>
                <w:sz w:val="20"/>
                <w:szCs w:val="20"/>
              </w:rPr>
              <w:t>TIW</w:t>
            </w:r>
          </w:p>
        </w:tc>
      </w:tr>
      <w:tr w:rsidR="00D9345C" w:rsidRPr="00E07C8E" w14:paraId="5006601E" w14:textId="77777777" w:rsidTr="00D9345C">
        <w:trPr>
          <w:gridAfter w:val="1"/>
          <w:wAfter w:w="24" w:type="dxa"/>
        </w:trPr>
        <w:tc>
          <w:tcPr>
            <w:tcW w:w="861" w:type="dxa"/>
            <w:tcBorders>
              <w:top w:val="single" w:sz="4" w:space="0" w:color="auto"/>
            </w:tcBorders>
            <w:vAlign w:val="center"/>
          </w:tcPr>
          <w:p w14:paraId="765D5485"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3</w:t>
            </w:r>
          </w:p>
        </w:tc>
        <w:tc>
          <w:tcPr>
            <w:tcW w:w="1587" w:type="dxa"/>
            <w:tcBorders>
              <w:top w:val="single" w:sz="4" w:space="0" w:color="auto"/>
            </w:tcBorders>
            <w:vAlign w:val="bottom"/>
          </w:tcPr>
          <w:p w14:paraId="7580736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-6.444±1.337</w:t>
            </w:r>
          </w:p>
        </w:tc>
        <w:tc>
          <w:tcPr>
            <w:tcW w:w="1530" w:type="dxa"/>
            <w:tcBorders>
              <w:top w:val="single" w:sz="4" w:space="0" w:color="auto"/>
            </w:tcBorders>
            <w:vAlign w:val="bottom"/>
          </w:tcPr>
          <w:p w14:paraId="5BD8A883"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-2.642±2.432</w:t>
            </w:r>
          </w:p>
        </w:tc>
        <w:tc>
          <w:tcPr>
            <w:tcW w:w="1615" w:type="dxa"/>
            <w:gridSpan w:val="2"/>
            <w:tcBorders>
              <w:top w:val="single" w:sz="4" w:space="0" w:color="auto"/>
            </w:tcBorders>
            <w:vAlign w:val="bottom"/>
          </w:tcPr>
          <w:p w14:paraId="21C57EE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-4.357±1.927</w:t>
            </w:r>
          </w:p>
        </w:tc>
        <w:tc>
          <w:tcPr>
            <w:tcW w:w="905" w:type="dxa"/>
            <w:tcBorders>
              <w:top w:val="single" w:sz="4" w:space="0" w:color="auto"/>
            </w:tcBorders>
            <w:vAlign w:val="bottom"/>
          </w:tcPr>
          <w:p w14:paraId="30A36C65"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-60.0</w:t>
            </w:r>
          </w:p>
        </w:tc>
        <w:tc>
          <w:tcPr>
            <w:tcW w:w="810" w:type="dxa"/>
            <w:tcBorders>
              <w:top w:val="single" w:sz="4" w:space="0" w:color="auto"/>
            </w:tcBorders>
            <w:vAlign w:val="bottom"/>
          </w:tcPr>
          <w:p w14:paraId="088222C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-59.1</w:t>
            </w:r>
          </w:p>
        </w:tc>
        <w:tc>
          <w:tcPr>
            <w:tcW w:w="810" w:type="dxa"/>
            <w:tcBorders>
              <w:top w:val="single" w:sz="4" w:space="0" w:color="auto"/>
            </w:tcBorders>
            <w:vAlign w:val="bottom"/>
          </w:tcPr>
          <w:p w14:paraId="037DF096"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-54.6</w:t>
            </w:r>
          </w:p>
        </w:tc>
        <w:tc>
          <w:tcPr>
            <w:tcW w:w="1447" w:type="dxa"/>
            <w:tcBorders>
              <w:top w:val="single" w:sz="4" w:space="0" w:color="auto"/>
            </w:tcBorders>
            <w:vAlign w:val="bottom"/>
          </w:tcPr>
          <w:p w14:paraId="1183635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0.786±0.094</w:t>
            </w:r>
          </w:p>
        </w:tc>
        <w:tc>
          <w:tcPr>
            <w:tcW w:w="1350" w:type="dxa"/>
            <w:tcBorders>
              <w:top w:val="single" w:sz="4" w:space="0" w:color="auto"/>
            </w:tcBorders>
            <w:vAlign w:val="bottom"/>
          </w:tcPr>
          <w:p w14:paraId="7887BB7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0.881±0.018</w:t>
            </w:r>
          </w:p>
        </w:tc>
        <w:tc>
          <w:tcPr>
            <w:tcW w:w="1350" w:type="dxa"/>
            <w:tcBorders>
              <w:top w:val="single" w:sz="4" w:space="0" w:color="auto"/>
            </w:tcBorders>
            <w:vAlign w:val="bottom"/>
          </w:tcPr>
          <w:p w14:paraId="0A2F34B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0.917±0.102</w:t>
            </w:r>
          </w:p>
        </w:tc>
      </w:tr>
      <w:tr w:rsidR="00D9345C" w:rsidRPr="00E07C8E" w14:paraId="314F7901" w14:textId="77777777" w:rsidTr="00D9345C">
        <w:trPr>
          <w:gridAfter w:val="1"/>
          <w:wAfter w:w="24" w:type="dxa"/>
        </w:trPr>
        <w:tc>
          <w:tcPr>
            <w:tcW w:w="861" w:type="dxa"/>
            <w:vAlign w:val="center"/>
          </w:tcPr>
          <w:p w14:paraId="1FA2409B"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w:t>
            </w:r>
          </w:p>
        </w:tc>
        <w:tc>
          <w:tcPr>
            <w:tcW w:w="1587" w:type="dxa"/>
            <w:vAlign w:val="bottom"/>
          </w:tcPr>
          <w:p w14:paraId="2E954EC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-15.353±0.854</w:t>
            </w:r>
          </w:p>
        </w:tc>
        <w:tc>
          <w:tcPr>
            <w:tcW w:w="1530" w:type="dxa"/>
            <w:vAlign w:val="bottom"/>
          </w:tcPr>
          <w:p w14:paraId="30FB10C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-15.438±1.384</w:t>
            </w:r>
          </w:p>
        </w:tc>
        <w:tc>
          <w:tcPr>
            <w:tcW w:w="1615" w:type="dxa"/>
            <w:gridSpan w:val="2"/>
            <w:vAlign w:val="bottom"/>
          </w:tcPr>
          <w:p w14:paraId="2ABFE495"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-15.820±1.550</w:t>
            </w:r>
          </w:p>
        </w:tc>
        <w:tc>
          <w:tcPr>
            <w:tcW w:w="905" w:type="dxa"/>
            <w:vAlign w:val="bottom"/>
          </w:tcPr>
          <w:p w14:paraId="1EB101B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-60.0</w:t>
            </w:r>
          </w:p>
        </w:tc>
        <w:tc>
          <w:tcPr>
            <w:tcW w:w="810" w:type="dxa"/>
            <w:vAlign w:val="bottom"/>
          </w:tcPr>
          <w:p w14:paraId="079CB928"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-55.8</w:t>
            </w:r>
          </w:p>
        </w:tc>
        <w:tc>
          <w:tcPr>
            <w:tcW w:w="810" w:type="dxa"/>
            <w:vAlign w:val="bottom"/>
          </w:tcPr>
          <w:p w14:paraId="2277F2EC"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-53.0</w:t>
            </w:r>
          </w:p>
        </w:tc>
        <w:tc>
          <w:tcPr>
            <w:tcW w:w="1447" w:type="dxa"/>
            <w:vAlign w:val="bottom"/>
          </w:tcPr>
          <w:p w14:paraId="6EAF14D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1.730±0.097</w:t>
            </w:r>
          </w:p>
        </w:tc>
        <w:tc>
          <w:tcPr>
            <w:tcW w:w="1350" w:type="dxa"/>
            <w:vAlign w:val="bottom"/>
          </w:tcPr>
          <w:p w14:paraId="4DBF2C0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1.740±0.088</w:t>
            </w:r>
          </w:p>
        </w:tc>
        <w:tc>
          <w:tcPr>
            <w:tcW w:w="1350" w:type="dxa"/>
            <w:vAlign w:val="bottom"/>
          </w:tcPr>
          <w:p w14:paraId="3A0A1EE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1.709±0.067</w:t>
            </w:r>
          </w:p>
        </w:tc>
      </w:tr>
      <w:tr w:rsidR="00D9345C" w:rsidRPr="00E07C8E" w14:paraId="299A1030" w14:textId="77777777" w:rsidTr="00D9345C">
        <w:trPr>
          <w:gridAfter w:val="1"/>
          <w:wAfter w:w="24" w:type="dxa"/>
        </w:trPr>
        <w:tc>
          <w:tcPr>
            <w:tcW w:w="861" w:type="dxa"/>
            <w:vAlign w:val="center"/>
          </w:tcPr>
          <w:p w14:paraId="50E1D7FB"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7</w:t>
            </w:r>
          </w:p>
        </w:tc>
        <w:tc>
          <w:tcPr>
            <w:tcW w:w="1587" w:type="dxa"/>
            <w:vAlign w:val="bottom"/>
          </w:tcPr>
          <w:p w14:paraId="0327900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-19.844±2.557</w:t>
            </w:r>
          </w:p>
        </w:tc>
        <w:tc>
          <w:tcPr>
            <w:tcW w:w="1530" w:type="dxa"/>
            <w:vAlign w:val="bottom"/>
          </w:tcPr>
          <w:p w14:paraId="1FCC2558"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-18.167±1.560</w:t>
            </w:r>
          </w:p>
        </w:tc>
        <w:tc>
          <w:tcPr>
            <w:tcW w:w="1615" w:type="dxa"/>
            <w:gridSpan w:val="2"/>
            <w:vAlign w:val="bottom"/>
          </w:tcPr>
          <w:p w14:paraId="75C17689"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-18.073±1.307</w:t>
            </w:r>
          </w:p>
        </w:tc>
        <w:tc>
          <w:tcPr>
            <w:tcW w:w="905" w:type="dxa"/>
            <w:vAlign w:val="bottom"/>
          </w:tcPr>
          <w:p w14:paraId="19ED6740"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-51.1</w:t>
            </w:r>
          </w:p>
        </w:tc>
        <w:tc>
          <w:tcPr>
            <w:tcW w:w="810" w:type="dxa"/>
            <w:vAlign w:val="bottom"/>
          </w:tcPr>
          <w:p w14:paraId="439EB0E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-53.9</w:t>
            </w:r>
          </w:p>
        </w:tc>
        <w:tc>
          <w:tcPr>
            <w:tcW w:w="810" w:type="dxa"/>
            <w:vAlign w:val="bottom"/>
          </w:tcPr>
          <w:p w14:paraId="39F67A8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-51.3</w:t>
            </w:r>
          </w:p>
        </w:tc>
        <w:tc>
          <w:tcPr>
            <w:tcW w:w="1447" w:type="dxa"/>
            <w:vAlign w:val="bottom"/>
          </w:tcPr>
          <w:p w14:paraId="3FC714E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1.981±0.203</w:t>
            </w:r>
          </w:p>
        </w:tc>
        <w:tc>
          <w:tcPr>
            <w:tcW w:w="1350" w:type="dxa"/>
            <w:vAlign w:val="bottom"/>
          </w:tcPr>
          <w:p w14:paraId="537A0B4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1.763±0.087</w:t>
            </w:r>
          </w:p>
        </w:tc>
        <w:tc>
          <w:tcPr>
            <w:tcW w:w="1350" w:type="dxa"/>
            <w:vAlign w:val="bottom"/>
          </w:tcPr>
          <w:p w14:paraId="0C0EA9F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1.580±0.233</w:t>
            </w:r>
          </w:p>
        </w:tc>
      </w:tr>
      <w:tr w:rsidR="00D9345C" w:rsidRPr="00E07C8E" w14:paraId="39C0D15C" w14:textId="77777777" w:rsidTr="00D9345C">
        <w:trPr>
          <w:gridAfter w:val="1"/>
          <w:wAfter w:w="24" w:type="dxa"/>
        </w:trPr>
        <w:tc>
          <w:tcPr>
            <w:tcW w:w="861" w:type="dxa"/>
            <w:vAlign w:val="center"/>
          </w:tcPr>
          <w:p w14:paraId="166BDD87"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9</w:t>
            </w:r>
          </w:p>
        </w:tc>
        <w:tc>
          <w:tcPr>
            <w:tcW w:w="1587" w:type="dxa"/>
            <w:vAlign w:val="bottom"/>
          </w:tcPr>
          <w:p w14:paraId="431E409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-9.718±0.643</w:t>
            </w:r>
          </w:p>
        </w:tc>
        <w:tc>
          <w:tcPr>
            <w:tcW w:w="1530" w:type="dxa"/>
            <w:vAlign w:val="bottom"/>
          </w:tcPr>
          <w:p w14:paraId="7AA08B5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-11.803±1.265</w:t>
            </w:r>
          </w:p>
        </w:tc>
        <w:tc>
          <w:tcPr>
            <w:tcW w:w="1615" w:type="dxa"/>
            <w:gridSpan w:val="2"/>
            <w:vAlign w:val="bottom"/>
          </w:tcPr>
          <w:p w14:paraId="7C0E621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-10.425±1.340</w:t>
            </w:r>
          </w:p>
        </w:tc>
        <w:tc>
          <w:tcPr>
            <w:tcW w:w="905" w:type="dxa"/>
            <w:vAlign w:val="bottom"/>
          </w:tcPr>
          <w:p w14:paraId="4ED521E2"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-58.1</w:t>
            </w:r>
          </w:p>
        </w:tc>
        <w:tc>
          <w:tcPr>
            <w:tcW w:w="810" w:type="dxa"/>
            <w:vAlign w:val="bottom"/>
          </w:tcPr>
          <w:p w14:paraId="6181B0B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-53.9</w:t>
            </w:r>
          </w:p>
        </w:tc>
        <w:tc>
          <w:tcPr>
            <w:tcW w:w="810" w:type="dxa"/>
            <w:vAlign w:val="bottom"/>
          </w:tcPr>
          <w:p w14:paraId="47665A7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-54.4</w:t>
            </w:r>
          </w:p>
        </w:tc>
        <w:tc>
          <w:tcPr>
            <w:tcW w:w="1447" w:type="dxa"/>
            <w:vAlign w:val="bottom"/>
          </w:tcPr>
          <w:p w14:paraId="3CA96138"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1.784±0.125</w:t>
            </w:r>
          </w:p>
        </w:tc>
        <w:tc>
          <w:tcPr>
            <w:tcW w:w="1350" w:type="dxa"/>
            <w:vAlign w:val="bottom"/>
          </w:tcPr>
          <w:p w14:paraId="490380F4"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1.615±0.067</w:t>
            </w:r>
          </w:p>
        </w:tc>
        <w:tc>
          <w:tcPr>
            <w:tcW w:w="1350" w:type="dxa"/>
            <w:vAlign w:val="bottom"/>
          </w:tcPr>
          <w:p w14:paraId="2676E1C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1.568±0.054</w:t>
            </w:r>
          </w:p>
        </w:tc>
      </w:tr>
      <w:tr w:rsidR="00D9345C" w:rsidRPr="00E07C8E" w14:paraId="4D3B840B" w14:textId="77777777" w:rsidTr="00D9345C">
        <w:trPr>
          <w:gridAfter w:val="1"/>
          <w:wAfter w:w="24" w:type="dxa"/>
        </w:trPr>
        <w:tc>
          <w:tcPr>
            <w:tcW w:w="861" w:type="dxa"/>
            <w:vAlign w:val="center"/>
          </w:tcPr>
          <w:p w14:paraId="352C7B22"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w:t>
            </w:r>
          </w:p>
        </w:tc>
        <w:tc>
          <w:tcPr>
            <w:tcW w:w="1587" w:type="dxa"/>
            <w:vAlign w:val="bottom"/>
          </w:tcPr>
          <w:p w14:paraId="067C907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-5.299±1.281</w:t>
            </w:r>
          </w:p>
        </w:tc>
        <w:tc>
          <w:tcPr>
            <w:tcW w:w="1530" w:type="dxa"/>
            <w:vAlign w:val="bottom"/>
          </w:tcPr>
          <w:p w14:paraId="73BFA34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-5.802±2.131</w:t>
            </w:r>
          </w:p>
        </w:tc>
        <w:tc>
          <w:tcPr>
            <w:tcW w:w="1615" w:type="dxa"/>
            <w:gridSpan w:val="2"/>
            <w:vAlign w:val="bottom"/>
          </w:tcPr>
          <w:p w14:paraId="19E90BBB"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-5.581±3.109</w:t>
            </w:r>
          </w:p>
        </w:tc>
        <w:tc>
          <w:tcPr>
            <w:tcW w:w="905" w:type="dxa"/>
            <w:vAlign w:val="bottom"/>
          </w:tcPr>
          <w:p w14:paraId="1C73CC7E"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-59.6</w:t>
            </w:r>
          </w:p>
        </w:tc>
        <w:tc>
          <w:tcPr>
            <w:tcW w:w="810" w:type="dxa"/>
            <w:vAlign w:val="bottom"/>
          </w:tcPr>
          <w:p w14:paraId="2178C32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-54.6</w:t>
            </w:r>
          </w:p>
        </w:tc>
        <w:tc>
          <w:tcPr>
            <w:tcW w:w="810" w:type="dxa"/>
            <w:vAlign w:val="bottom"/>
          </w:tcPr>
          <w:p w14:paraId="30E3B704"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-51.3</w:t>
            </w:r>
          </w:p>
        </w:tc>
        <w:tc>
          <w:tcPr>
            <w:tcW w:w="1447" w:type="dxa"/>
            <w:vAlign w:val="bottom"/>
          </w:tcPr>
          <w:p w14:paraId="2AF0D3FE" w14:textId="77777777" w:rsidR="00D9345C" w:rsidRPr="00E07C8E" w:rsidRDefault="00D9345C" w:rsidP="00D9345C">
            <w:pPr>
              <w:spacing w:line="480" w:lineRule="auto"/>
              <w:jc w:val="center"/>
              <w:rPr>
                <w:rFonts w:eastAsia="Times New Roman"/>
                <w:color w:val="000000"/>
                <w:sz w:val="20"/>
                <w:szCs w:val="20"/>
              </w:rPr>
            </w:pPr>
            <w:r w:rsidRPr="00E07C8E">
              <w:rPr>
                <w:rFonts w:eastAsia="Times New Roman"/>
                <w:color w:val="000000"/>
                <w:sz w:val="20"/>
                <w:szCs w:val="20"/>
              </w:rPr>
              <w:t>2.190±0.163</w:t>
            </w:r>
          </w:p>
        </w:tc>
        <w:tc>
          <w:tcPr>
            <w:tcW w:w="1350" w:type="dxa"/>
            <w:vAlign w:val="bottom"/>
          </w:tcPr>
          <w:p w14:paraId="7401924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1.583±0.202</w:t>
            </w:r>
          </w:p>
        </w:tc>
        <w:tc>
          <w:tcPr>
            <w:tcW w:w="1350" w:type="dxa"/>
            <w:vAlign w:val="bottom"/>
          </w:tcPr>
          <w:p w14:paraId="7B56D522"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1.554±0.165</w:t>
            </w:r>
          </w:p>
        </w:tc>
      </w:tr>
      <w:tr w:rsidR="00D9345C" w:rsidRPr="00E07C8E" w14:paraId="18A0FC19" w14:textId="77777777" w:rsidTr="00D9345C">
        <w:trPr>
          <w:gridAfter w:val="1"/>
          <w:wAfter w:w="24" w:type="dxa"/>
        </w:trPr>
        <w:tc>
          <w:tcPr>
            <w:tcW w:w="861" w:type="dxa"/>
            <w:vAlign w:val="center"/>
          </w:tcPr>
          <w:p w14:paraId="7F457C39"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11</w:t>
            </w:r>
          </w:p>
        </w:tc>
        <w:tc>
          <w:tcPr>
            <w:tcW w:w="1587" w:type="dxa"/>
            <w:vAlign w:val="bottom"/>
          </w:tcPr>
          <w:p w14:paraId="27BB9BEE"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-5.182±3.904</w:t>
            </w:r>
          </w:p>
        </w:tc>
        <w:tc>
          <w:tcPr>
            <w:tcW w:w="1530" w:type="dxa"/>
            <w:vAlign w:val="bottom"/>
          </w:tcPr>
          <w:p w14:paraId="6359D1CD"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-3.531±1.316</w:t>
            </w:r>
          </w:p>
        </w:tc>
        <w:tc>
          <w:tcPr>
            <w:tcW w:w="1615" w:type="dxa"/>
            <w:gridSpan w:val="2"/>
            <w:vAlign w:val="bottom"/>
          </w:tcPr>
          <w:p w14:paraId="07D2853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-6.520±5.636</w:t>
            </w:r>
          </w:p>
        </w:tc>
        <w:tc>
          <w:tcPr>
            <w:tcW w:w="905" w:type="dxa"/>
            <w:vAlign w:val="bottom"/>
          </w:tcPr>
          <w:p w14:paraId="324E0785"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-60.4</w:t>
            </w:r>
          </w:p>
        </w:tc>
        <w:tc>
          <w:tcPr>
            <w:tcW w:w="810" w:type="dxa"/>
            <w:vAlign w:val="bottom"/>
          </w:tcPr>
          <w:p w14:paraId="7683400C"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-58.5</w:t>
            </w:r>
          </w:p>
        </w:tc>
        <w:tc>
          <w:tcPr>
            <w:tcW w:w="810" w:type="dxa"/>
            <w:vAlign w:val="bottom"/>
          </w:tcPr>
          <w:p w14:paraId="243CF82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-56.1</w:t>
            </w:r>
          </w:p>
        </w:tc>
        <w:tc>
          <w:tcPr>
            <w:tcW w:w="1447" w:type="dxa"/>
            <w:vAlign w:val="bottom"/>
          </w:tcPr>
          <w:p w14:paraId="5209E53C"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1.999±0.081</w:t>
            </w:r>
          </w:p>
        </w:tc>
        <w:tc>
          <w:tcPr>
            <w:tcW w:w="1350" w:type="dxa"/>
            <w:vAlign w:val="bottom"/>
          </w:tcPr>
          <w:p w14:paraId="60AC178C"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2.071±0.015</w:t>
            </w:r>
          </w:p>
        </w:tc>
        <w:tc>
          <w:tcPr>
            <w:tcW w:w="1350" w:type="dxa"/>
            <w:vAlign w:val="bottom"/>
          </w:tcPr>
          <w:p w14:paraId="45102D2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1.959±0.077</w:t>
            </w:r>
          </w:p>
        </w:tc>
      </w:tr>
      <w:tr w:rsidR="00D9345C" w:rsidRPr="00E07C8E" w14:paraId="686E1010" w14:textId="77777777" w:rsidTr="00D9345C">
        <w:trPr>
          <w:gridAfter w:val="1"/>
          <w:wAfter w:w="24" w:type="dxa"/>
        </w:trPr>
        <w:tc>
          <w:tcPr>
            <w:tcW w:w="861" w:type="dxa"/>
            <w:vAlign w:val="center"/>
          </w:tcPr>
          <w:p w14:paraId="72F41722"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12</w:t>
            </w:r>
          </w:p>
        </w:tc>
        <w:tc>
          <w:tcPr>
            <w:tcW w:w="1587" w:type="dxa"/>
            <w:vAlign w:val="bottom"/>
          </w:tcPr>
          <w:p w14:paraId="19285B34"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-5.784±2.149</w:t>
            </w:r>
          </w:p>
        </w:tc>
        <w:tc>
          <w:tcPr>
            <w:tcW w:w="1530" w:type="dxa"/>
            <w:vAlign w:val="bottom"/>
          </w:tcPr>
          <w:p w14:paraId="3C3FAA70"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-7.073±1.834</w:t>
            </w:r>
          </w:p>
        </w:tc>
        <w:tc>
          <w:tcPr>
            <w:tcW w:w="1615" w:type="dxa"/>
            <w:gridSpan w:val="2"/>
            <w:vAlign w:val="bottom"/>
          </w:tcPr>
          <w:p w14:paraId="717A6EA4"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-8.392±3.848</w:t>
            </w:r>
          </w:p>
        </w:tc>
        <w:tc>
          <w:tcPr>
            <w:tcW w:w="905" w:type="dxa"/>
            <w:vAlign w:val="bottom"/>
          </w:tcPr>
          <w:p w14:paraId="00F36F43"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-64.5</w:t>
            </w:r>
          </w:p>
        </w:tc>
        <w:tc>
          <w:tcPr>
            <w:tcW w:w="810" w:type="dxa"/>
            <w:vAlign w:val="bottom"/>
          </w:tcPr>
          <w:p w14:paraId="15FFFD3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-58.1</w:t>
            </w:r>
          </w:p>
        </w:tc>
        <w:tc>
          <w:tcPr>
            <w:tcW w:w="810" w:type="dxa"/>
            <w:vAlign w:val="bottom"/>
          </w:tcPr>
          <w:p w14:paraId="18A0D57C"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-53.8</w:t>
            </w:r>
          </w:p>
        </w:tc>
        <w:tc>
          <w:tcPr>
            <w:tcW w:w="1447" w:type="dxa"/>
            <w:vAlign w:val="bottom"/>
          </w:tcPr>
          <w:p w14:paraId="6D2ABA1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1.477±0.095</w:t>
            </w:r>
          </w:p>
        </w:tc>
        <w:tc>
          <w:tcPr>
            <w:tcW w:w="1350" w:type="dxa"/>
            <w:vAlign w:val="bottom"/>
          </w:tcPr>
          <w:p w14:paraId="1B32FEB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1.145±0.128</w:t>
            </w:r>
          </w:p>
        </w:tc>
        <w:tc>
          <w:tcPr>
            <w:tcW w:w="1350" w:type="dxa"/>
            <w:vAlign w:val="bottom"/>
          </w:tcPr>
          <w:p w14:paraId="0E6233E8"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1.070±0.066</w:t>
            </w:r>
          </w:p>
        </w:tc>
      </w:tr>
      <w:tr w:rsidR="00D9345C" w:rsidRPr="00E07C8E" w14:paraId="1C31EB8D" w14:textId="77777777" w:rsidTr="00D9345C">
        <w:trPr>
          <w:gridAfter w:val="1"/>
          <w:wAfter w:w="24" w:type="dxa"/>
        </w:trPr>
        <w:tc>
          <w:tcPr>
            <w:tcW w:w="861" w:type="dxa"/>
            <w:vAlign w:val="center"/>
          </w:tcPr>
          <w:p w14:paraId="616B2C4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15</w:t>
            </w:r>
          </w:p>
        </w:tc>
        <w:tc>
          <w:tcPr>
            <w:tcW w:w="1587" w:type="dxa"/>
            <w:vAlign w:val="bottom"/>
          </w:tcPr>
          <w:p w14:paraId="678E59E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-9.871±1.769</w:t>
            </w:r>
          </w:p>
        </w:tc>
        <w:tc>
          <w:tcPr>
            <w:tcW w:w="1530" w:type="dxa"/>
            <w:vAlign w:val="bottom"/>
          </w:tcPr>
          <w:p w14:paraId="5B1D243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-7.680±3.175</w:t>
            </w:r>
          </w:p>
        </w:tc>
        <w:tc>
          <w:tcPr>
            <w:tcW w:w="1615" w:type="dxa"/>
            <w:gridSpan w:val="2"/>
            <w:vAlign w:val="bottom"/>
          </w:tcPr>
          <w:p w14:paraId="0803AF53"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-8.021±1.629</w:t>
            </w:r>
          </w:p>
        </w:tc>
        <w:tc>
          <w:tcPr>
            <w:tcW w:w="905" w:type="dxa"/>
            <w:vAlign w:val="bottom"/>
          </w:tcPr>
          <w:p w14:paraId="1069A5F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-57.5</w:t>
            </w:r>
          </w:p>
        </w:tc>
        <w:tc>
          <w:tcPr>
            <w:tcW w:w="810" w:type="dxa"/>
            <w:vAlign w:val="bottom"/>
          </w:tcPr>
          <w:p w14:paraId="4011ECD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-54.1</w:t>
            </w:r>
          </w:p>
        </w:tc>
        <w:tc>
          <w:tcPr>
            <w:tcW w:w="810" w:type="dxa"/>
            <w:vAlign w:val="bottom"/>
          </w:tcPr>
          <w:p w14:paraId="0AB8FA8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-51.5</w:t>
            </w:r>
          </w:p>
        </w:tc>
        <w:tc>
          <w:tcPr>
            <w:tcW w:w="1447" w:type="dxa"/>
            <w:vAlign w:val="bottom"/>
          </w:tcPr>
          <w:p w14:paraId="757107B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1.461±0.029</w:t>
            </w:r>
          </w:p>
        </w:tc>
        <w:tc>
          <w:tcPr>
            <w:tcW w:w="1350" w:type="dxa"/>
            <w:vAlign w:val="bottom"/>
          </w:tcPr>
          <w:p w14:paraId="0C426B3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1.513±0.146</w:t>
            </w:r>
          </w:p>
        </w:tc>
        <w:tc>
          <w:tcPr>
            <w:tcW w:w="1350" w:type="dxa"/>
            <w:vAlign w:val="bottom"/>
          </w:tcPr>
          <w:p w14:paraId="6B183EE6"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1.427±0.095</w:t>
            </w:r>
          </w:p>
        </w:tc>
      </w:tr>
      <w:tr w:rsidR="00D9345C" w:rsidRPr="00E07C8E" w14:paraId="3F43B62B" w14:textId="77777777" w:rsidTr="00D9345C">
        <w:trPr>
          <w:gridAfter w:val="1"/>
          <w:wAfter w:w="24" w:type="dxa"/>
        </w:trPr>
        <w:tc>
          <w:tcPr>
            <w:tcW w:w="861" w:type="dxa"/>
            <w:vAlign w:val="center"/>
          </w:tcPr>
          <w:p w14:paraId="42264C93"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16</w:t>
            </w:r>
          </w:p>
        </w:tc>
        <w:tc>
          <w:tcPr>
            <w:tcW w:w="1587" w:type="dxa"/>
            <w:vAlign w:val="bottom"/>
          </w:tcPr>
          <w:p w14:paraId="525480C3"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-8.283±2.176</w:t>
            </w:r>
          </w:p>
        </w:tc>
        <w:tc>
          <w:tcPr>
            <w:tcW w:w="1530" w:type="dxa"/>
            <w:vAlign w:val="bottom"/>
          </w:tcPr>
          <w:p w14:paraId="0EDC9F1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-8.676±3.146</w:t>
            </w:r>
          </w:p>
        </w:tc>
        <w:tc>
          <w:tcPr>
            <w:tcW w:w="1615" w:type="dxa"/>
            <w:gridSpan w:val="2"/>
            <w:vAlign w:val="bottom"/>
          </w:tcPr>
          <w:p w14:paraId="40D1196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-10.497±1.486</w:t>
            </w:r>
          </w:p>
        </w:tc>
        <w:tc>
          <w:tcPr>
            <w:tcW w:w="905" w:type="dxa"/>
            <w:vAlign w:val="bottom"/>
          </w:tcPr>
          <w:p w14:paraId="30C8D758"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-62.2</w:t>
            </w:r>
          </w:p>
        </w:tc>
        <w:tc>
          <w:tcPr>
            <w:tcW w:w="810" w:type="dxa"/>
            <w:vAlign w:val="bottom"/>
          </w:tcPr>
          <w:p w14:paraId="23FA0AA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-58.6</w:t>
            </w:r>
          </w:p>
        </w:tc>
        <w:tc>
          <w:tcPr>
            <w:tcW w:w="810" w:type="dxa"/>
            <w:vAlign w:val="bottom"/>
          </w:tcPr>
          <w:p w14:paraId="4A77B80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-56.1</w:t>
            </w:r>
          </w:p>
        </w:tc>
        <w:tc>
          <w:tcPr>
            <w:tcW w:w="1447" w:type="dxa"/>
            <w:vAlign w:val="bottom"/>
          </w:tcPr>
          <w:p w14:paraId="6DDAEA8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1.733±0.078</w:t>
            </w:r>
          </w:p>
        </w:tc>
        <w:tc>
          <w:tcPr>
            <w:tcW w:w="1350" w:type="dxa"/>
            <w:vAlign w:val="bottom"/>
          </w:tcPr>
          <w:p w14:paraId="026554E2"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1.865±0.078</w:t>
            </w:r>
          </w:p>
        </w:tc>
        <w:tc>
          <w:tcPr>
            <w:tcW w:w="1350" w:type="dxa"/>
            <w:vAlign w:val="bottom"/>
          </w:tcPr>
          <w:p w14:paraId="047608F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1.860±0.094</w:t>
            </w:r>
          </w:p>
        </w:tc>
      </w:tr>
      <w:tr w:rsidR="00D9345C" w:rsidRPr="00E07C8E" w14:paraId="0AC9B559" w14:textId="77777777" w:rsidTr="00D9345C">
        <w:trPr>
          <w:gridAfter w:val="1"/>
          <w:wAfter w:w="24" w:type="dxa"/>
        </w:trPr>
        <w:tc>
          <w:tcPr>
            <w:tcW w:w="861" w:type="dxa"/>
            <w:vAlign w:val="center"/>
          </w:tcPr>
          <w:p w14:paraId="23B05B7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17</w:t>
            </w:r>
          </w:p>
        </w:tc>
        <w:tc>
          <w:tcPr>
            <w:tcW w:w="1587" w:type="dxa"/>
            <w:vAlign w:val="bottom"/>
          </w:tcPr>
          <w:p w14:paraId="3FB0C1B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-11.100±1.942</w:t>
            </w:r>
          </w:p>
        </w:tc>
        <w:tc>
          <w:tcPr>
            <w:tcW w:w="1530" w:type="dxa"/>
            <w:vAlign w:val="bottom"/>
          </w:tcPr>
          <w:p w14:paraId="7B043DC7"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-12.879±3.136</w:t>
            </w:r>
          </w:p>
        </w:tc>
        <w:tc>
          <w:tcPr>
            <w:tcW w:w="1615" w:type="dxa"/>
            <w:gridSpan w:val="2"/>
            <w:vAlign w:val="bottom"/>
          </w:tcPr>
          <w:p w14:paraId="6CC2F340"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-10.850±0.885</w:t>
            </w:r>
          </w:p>
        </w:tc>
        <w:tc>
          <w:tcPr>
            <w:tcW w:w="905" w:type="dxa"/>
            <w:vAlign w:val="bottom"/>
          </w:tcPr>
          <w:p w14:paraId="0DFAD71D"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-55.5</w:t>
            </w:r>
          </w:p>
        </w:tc>
        <w:tc>
          <w:tcPr>
            <w:tcW w:w="810" w:type="dxa"/>
            <w:vAlign w:val="bottom"/>
          </w:tcPr>
          <w:p w14:paraId="6B1B268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-50.4</w:t>
            </w:r>
          </w:p>
        </w:tc>
        <w:tc>
          <w:tcPr>
            <w:tcW w:w="810" w:type="dxa"/>
            <w:vAlign w:val="bottom"/>
          </w:tcPr>
          <w:p w14:paraId="0BA3308B"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-50.5</w:t>
            </w:r>
          </w:p>
        </w:tc>
        <w:tc>
          <w:tcPr>
            <w:tcW w:w="1447" w:type="dxa"/>
            <w:vAlign w:val="bottom"/>
          </w:tcPr>
          <w:p w14:paraId="0E89E9E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1.624±0.046</w:t>
            </w:r>
          </w:p>
        </w:tc>
        <w:tc>
          <w:tcPr>
            <w:tcW w:w="1350" w:type="dxa"/>
            <w:vAlign w:val="bottom"/>
          </w:tcPr>
          <w:p w14:paraId="5BDE757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1.614±0.115</w:t>
            </w:r>
          </w:p>
        </w:tc>
        <w:tc>
          <w:tcPr>
            <w:tcW w:w="1350" w:type="dxa"/>
            <w:vAlign w:val="bottom"/>
          </w:tcPr>
          <w:p w14:paraId="004C50F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1.658±0.063</w:t>
            </w:r>
          </w:p>
        </w:tc>
      </w:tr>
      <w:tr w:rsidR="00D9345C" w:rsidRPr="00E07C8E" w14:paraId="68885589" w14:textId="77777777" w:rsidTr="00D9345C">
        <w:trPr>
          <w:gridAfter w:val="1"/>
          <w:wAfter w:w="24" w:type="dxa"/>
        </w:trPr>
        <w:tc>
          <w:tcPr>
            <w:tcW w:w="861" w:type="dxa"/>
            <w:vAlign w:val="center"/>
          </w:tcPr>
          <w:p w14:paraId="773EC69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21</w:t>
            </w:r>
          </w:p>
        </w:tc>
        <w:tc>
          <w:tcPr>
            <w:tcW w:w="1587" w:type="dxa"/>
            <w:vAlign w:val="bottom"/>
          </w:tcPr>
          <w:p w14:paraId="3E564E7E"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-8.096±4.413</w:t>
            </w:r>
          </w:p>
        </w:tc>
        <w:tc>
          <w:tcPr>
            <w:tcW w:w="1530" w:type="dxa"/>
            <w:vAlign w:val="bottom"/>
          </w:tcPr>
          <w:p w14:paraId="100DFDD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-10.322±8.080</w:t>
            </w:r>
          </w:p>
        </w:tc>
        <w:tc>
          <w:tcPr>
            <w:tcW w:w="1615" w:type="dxa"/>
            <w:gridSpan w:val="2"/>
            <w:vAlign w:val="bottom"/>
          </w:tcPr>
          <w:p w14:paraId="03CFA7D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-6.449±1.104</w:t>
            </w:r>
          </w:p>
        </w:tc>
        <w:tc>
          <w:tcPr>
            <w:tcW w:w="905" w:type="dxa"/>
            <w:vAlign w:val="bottom"/>
          </w:tcPr>
          <w:p w14:paraId="50671702"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-65.4</w:t>
            </w:r>
          </w:p>
        </w:tc>
        <w:tc>
          <w:tcPr>
            <w:tcW w:w="810" w:type="dxa"/>
            <w:vAlign w:val="bottom"/>
          </w:tcPr>
          <w:p w14:paraId="1DEA862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-60.0</w:t>
            </w:r>
          </w:p>
        </w:tc>
        <w:tc>
          <w:tcPr>
            <w:tcW w:w="810" w:type="dxa"/>
            <w:vAlign w:val="bottom"/>
          </w:tcPr>
          <w:p w14:paraId="4928C17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-60.6</w:t>
            </w:r>
          </w:p>
        </w:tc>
        <w:tc>
          <w:tcPr>
            <w:tcW w:w="1447" w:type="dxa"/>
            <w:vAlign w:val="bottom"/>
          </w:tcPr>
          <w:p w14:paraId="3B92900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2.055±0.185</w:t>
            </w:r>
          </w:p>
        </w:tc>
        <w:tc>
          <w:tcPr>
            <w:tcW w:w="1350" w:type="dxa"/>
            <w:vAlign w:val="bottom"/>
          </w:tcPr>
          <w:p w14:paraId="00AD27C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1.781±0.292</w:t>
            </w:r>
          </w:p>
        </w:tc>
        <w:tc>
          <w:tcPr>
            <w:tcW w:w="1350" w:type="dxa"/>
            <w:vAlign w:val="bottom"/>
          </w:tcPr>
          <w:p w14:paraId="0DDCBE9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1.599±0.077</w:t>
            </w:r>
          </w:p>
        </w:tc>
      </w:tr>
      <w:tr w:rsidR="00D9345C" w:rsidRPr="00E07C8E" w14:paraId="5C9CD4D0" w14:textId="77777777" w:rsidTr="00D9345C">
        <w:trPr>
          <w:gridAfter w:val="1"/>
          <w:wAfter w:w="24" w:type="dxa"/>
        </w:trPr>
        <w:tc>
          <w:tcPr>
            <w:tcW w:w="861" w:type="dxa"/>
            <w:vAlign w:val="center"/>
          </w:tcPr>
          <w:p w14:paraId="51465454"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23</w:t>
            </w:r>
          </w:p>
        </w:tc>
        <w:tc>
          <w:tcPr>
            <w:tcW w:w="1587" w:type="dxa"/>
            <w:vAlign w:val="bottom"/>
          </w:tcPr>
          <w:p w14:paraId="121DFDB9"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-14.310±2.002</w:t>
            </w:r>
          </w:p>
        </w:tc>
        <w:tc>
          <w:tcPr>
            <w:tcW w:w="1530" w:type="dxa"/>
            <w:vAlign w:val="bottom"/>
          </w:tcPr>
          <w:p w14:paraId="239B689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-11.152±1.254</w:t>
            </w:r>
          </w:p>
        </w:tc>
        <w:tc>
          <w:tcPr>
            <w:tcW w:w="1615" w:type="dxa"/>
            <w:gridSpan w:val="2"/>
            <w:vAlign w:val="bottom"/>
          </w:tcPr>
          <w:p w14:paraId="1C074BA9"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-13.258±1.251</w:t>
            </w:r>
          </w:p>
        </w:tc>
        <w:tc>
          <w:tcPr>
            <w:tcW w:w="905" w:type="dxa"/>
            <w:vAlign w:val="bottom"/>
          </w:tcPr>
          <w:p w14:paraId="5EEE42B9"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-58.1</w:t>
            </w:r>
          </w:p>
        </w:tc>
        <w:tc>
          <w:tcPr>
            <w:tcW w:w="810" w:type="dxa"/>
            <w:vAlign w:val="bottom"/>
          </w:tcPr>
          <w:p w14:paraId="7582931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-58.1</w:t>
            </w:r>
          </w:p>
        </w:tc>
        <w:tc>
          <w:tcPr>
            <w:tcW w:w="810" w:type="dxa"/>
            <w:vAlign w:val="bottom"/>
          </w:tcPr>
          <w:p w14:paraId="2D52AC8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-55.4</w:t>
            </w:r>
          </w:p>
        </w:tc>
        <w:tc>
          <w:tcPr>
            <w:tcW w:w="1447" w:type="dxa"/>
            <w:vAlign w:val="bottom"/>
          </w:tcPr>
          <w:p w14:paraId="57B2A88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2.205±0.120</w:t>
            </w:r>
          </w:p>
        </w:tc>
        <w:tc>
          <w:tcPr>
            <w:tcW w:w="1350" w:type="dxa"/>
            <w:vAlign w:val="bottom"/>
          </w:tcPr>
          <w:p w14:paraId="7BF79D2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1.919±0.213</w:t>
            </w:r>
          </w:p>
        </w:tc>
        <w:tc>
          <w:tcPr>
            <w:tcW w:w="1350" w:type="dxa"/>
            <w:vAlign w:val="bottom"/>
          </w:tcPr>
          <w:p w14:paraId="6553D846"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1.954±0.203</w:t>
            </w:r>
          </w:p>
        </w:tc>
      </w:tr>
      <w:tr w:rsidR="00D9345C" w:rsidRPr="00E07C8E" w14:paraId="2C9898CD" w14:textId="77777777" w:rsidTr="00D9345C">
        <w:trPr>
          <w:gridAfter w:val="1"/>
          <w:wAfter w:w="24" w:type="dxa"/>
        </w:trPr>
        <w:tc>
          <w:tcPr>
            <w:tcW w:w="861" w:type="dxa"/>
            <w:vAlign w:val="center"/>
          </w:tcPr>
          <w:p w14:paraId="079D122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24</w:t>
            </w:r>
          </w:p>
        </w:tc>
        <w:tc>
          <w:tcPr>
            <w:tcW w:w="1587" w:type="dxa"/>
            <w:vAlign w:val="bottom"/>
          </w:tcPr>
          <w:p w14:paraId="2FCED6F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-14.561±1.535</w:t>
            </w:r>
          </w:p>
        </w:tc>
        <w:tc>
          <w:tcPr>
            <w:tcW w:w="1530" w:type="dxa"/>
            <w:vAlign w:val="bottom"/>
          </w:tcPr>
          <w:p w14:paraId="2D195EF4"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-16.260±1.243</w:t>
            </w:r>
          </w:p>
        </w:tc>
        <w:tc>
          <w:tcPr>
            <w:tcW w:w="1615" w:type="dxa"/>
            <w:gridSpan w:val="2"/>
            <w:vAlign w:val="bottom"/>
          </w:tcPr>
          <w:p w14:paraId="415C8A5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-15.401±1.479</w:t>
            </w:r>
          </w:p>
        </w:tc>
        <w:tc>
          <w:tcPr>
            <w:tcW w:w="905" w:type="dxa"/>
            <w:vAlign w:val="bottom"/>
          </w:tcPr>
          <w:p w14:paraId="1633DAF7"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-53.5</w:t>
            </w:r>
          </w:p>
        </w:tc>
        <w:tc>
          <w:tcPr>
            <w:tcW w:w="810" w:type="dxa"/>
            <w:vAlign w:val="bottom"/>
          </w:tcPr>
          <w:p w14:paraId="5E63E16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-50.1</w:t>
            </w:r>
          </w:p>
        </w:tc>
        <w:tc>
          <w:tcPr>
            <w:tcW w:w="810" w:type="dxa"/>
            <w:vAlign w:val="bottom"/>
          </w:tcPr>
          <w:p w14:paraId="38CB756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-47.5</w:t>
            </w:r>
          </w:p>
        </w:tc>
        <w:tc>
          <w:tcPr>
            <w:tcW w:w="1447" w:type="dxa"/>
            <w:vAlign w:val="bottom"/>
          </w:tcPr>
          <w:p w14:paraId="7062C3DB"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1.548±0.097</w:t>
            </w:r>
          </w:p>
        </w:tc>
        <w:tc>
          <w:tcPr>
            <w:tcW w:w="1350" w:type="dxa"/>
            <w:vAlign w:val="bottom"/>
          </w:tcPr>
          <w:p w14:paraId="18009C8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1.569±0.137</w:t>
            </w:r>
          </w:p>
        </w:tc>
        <w:tc>
          <w:tcPr>
            <w:tcW w:w="1350" w:type="dxa"/>
            <w:vAlign w:val="bottom"/>
          </w:tcPr>
          <w:p w14:paraId="6A82879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1.398±0.118</w:t>
            </w:r>
          </w:p>
        </w:tc>
      </w:tr>
      <w:tr w:rsidR="00D9345C" w:rsidRPr="00E07C8E" w14:paraId="1D91DBDB" w14:textId="77777777" w:rsidTr="00D9345C">
        <w:trPr>
          <w:gridAfter w:val="1"/>
          <w:wAfter w:w="24" w:type="dxa"/>
        </w:trPr>
        <w:tc>
          <w:tcPr>
            <w:tcW w:w="861" w:type="dxa"/>
            <w:tcBorders>
              <w:bottom w:val="nil"/>
            </w:tcBorders>
            <w:vAlign w:val="center"/>
          </w:tcPr>
          <w:p w14:paraId="752ACE5B"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27</w:t>
            </w:r>
          </w:p>
        </w:tc>
        <w:tc>
          <w:tcPr>
            <w:tcW w:w="1587" w:type="dxa"/>
            <w:tcBorders>
              <w:bottom w:val="nil"/>
            </w:tcBorders>
            <w:vAlign w:val="bottom"/>
          </w:tcPr>
          <w:p w14:paraId="063B69C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-8.206±2.891</w:t>
            </w:r>
          </w:p>
        </w:tc>
        <w:tc>
          <w:tcPr>
            <w:tcW w:w="1530" w:type="dxa"/>
            <w:tcBorders>
              <w:bottom w:val="nil"/>
            </w:tcBorders>
            <w:vAlign w:val="bottom"/>
          </w:tcPr>
          <w:p w14:paraId="3054CBC9"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-9.446±1.809</w:t>
            </w:r>
          </w:p>
        </w:tc>
        <w:tc>
          <w:tcPr>
            <w:tcW w:w="1615" w:type="dxa"/>
            <w:gridSpan w:val="2"/>
            <w:tcBorders>
              <w:bottom w:val="nil"/>
            </w:tcBorders>
            <w:vAlign w:val="bottom"/>
          </w:tcPr>
          <w:p w14:paraId="401A9A1D"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-7.817±1.435</w:t>
            </w:r>
          </w:p>
        </w:tc>
        <w:tc>
          <w:tcPr>
            <w:tcW w:w="905" w:type="dxa"/>
            <w:tcBorders>
              <w:bottom w:val="nil"/>
            </w:tcBorders>
            <w:vAlign w:val="bottom"/>
          </w:tcPr>
          <w:p w14:paraId="579717E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-68.4</w:t>
            </w:r>
          </w:p>
        </w:tc>
        <w:tc>
          <w:tcPr>
            <w:tcW w:w="810" w:type="dxa"/>
            <w:tcBorders>
              <w:bottom w:val="nil"/>
            </w:tcBorders>
            <w:vAlign w:val="bottom"/>
          </w:tcPr>
          <w:p w14:paraId="5A7E1E0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-63.9</w:t>
            </w:r>
          </w:p>
        </w:tc>
        <w:tc>
          <w:tcPr>
            <w:tcW w:w="810" w:type="dxa"/>
            <w:tcBorders>
              <w:bottom w:val="nil"/>
            </w:tcBorders>
            <w:vAlign w:val="bottom"/>
          </w:tcPr>
          <w:p w14:paraId="33525266"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-62.6</w:t>
            </w:r>
          </w:p>
        </w:tc>
        <w:tc>
          <w:tcPr>
            <w:tcW w:w="1447" w:type="dxa"/>
            <w:tcBorders>
              <w:bottom w:val="nil"/>
            </w:tcBorders>
            <w:vAlign w:val="bottom"/>
          </w:tcPr>
          <w:p w14:paraId="782FEFD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1.680±0.097</w:t>
            </w:r>
          </w:p>
        </w:tc>
        <w:tc>
          <w:tcPr>
            <w:tcW w:w="1350" w:type="dxa"/>
            <w:tcBorders>
              <w:bottom w:val="nil"/>
            </w:tcBorders>
            <w:vAlign w:val="bottom"/>
          </w:tcPr>
          <w:p w14:paraId="620FF9D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1.647±0.180</w:t>
            </w:r>
          </w:p>
        </w:tc>
        <w:tc>
          <w:tcPr>
            <w:tcW w:w="1350" w:type="dxa"/>
            <w:tcBorders>
              <w:bottom w:val="nil"/>
            </w:tcBorders>
            <w:vAlign w:val="bottom"/>
          </w:tcPr>
          <w:p w14:paraId="19EFBF7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1.650±0.254</w:t>
            </w:r>
          </w:p>
        </w:tc>
      </w:tr>
      <w:tr w:rsidR="00D9345C" w:rsidRPr="00E07C8E" w14:paraId="4FFC6D27" w14:textId="77777777" w:rsidTr="00D9345C">
        <w:trPr>
          <w:gridAfter w:val="1"/>
          <w:wAfter w:w="24" w:type="dxa"/>
        </w:trPr>
        <w:tc>
          <w:tcPr>
            <w:tcW w:w="861" w:type="dxa"/>
            <w:tcBorders>
              <w:top w:val="nil"/>
              <w:bottom w:val="single" w:sz="4" w:space="0" w:color="auto"/>
            </w:tcBorders>
            <w:vAlign w:val="center"/>
          </w:tcPr>
          <w:p w14:paraId="7FAC11E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32</w:t>
            </w:r>
          </w:p>
        </w:tc>
        <w:tc>
          <w:tcPr>
            <w:tcW w:w="1587" w:type="dxa"/>
            <w:tcBorders>
              <w:top w:val="nil"/>
              <w:bottom w:val="single" w:sz="4" w:space="0" w:color="auto"/>
            </w:tcBorders>
            <w:vAlign w:val="bottom"/>
          </w:tcPr>
          <w:p w14:paraId="0738F29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-12.979±1.499</w:t>
            </w:r>
          </w:p>
        </w:tc>
        <w:tc>
          <w:tcPr>
            <w:tcW w:w="1530" w:type="dxa"/>
            <w:tcBorders>
              <w:top w:val="nil"/>
              <w:bottom w:val="single" w:sz="4" w:space="0" w:color="auto"/>
            </w:tcBorders>
            <w:vAlign w:val="bottom"/>
          </w:tcPr>
          <w:p w14:paraId="2EBE5827"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-11.478±1.464</w:t>
            </w:r>
          </w:p>
        </w:tc>
        <w:tc>
          <w:tcPr>
            <w:tcW w:w="1615" w:type="dxa"/>
            <w:gridSpan w:val="2"/>
            <w:tcBorders>
              <w:top w:val="nil"/>
              <w:bottom w:val="single" w:sz="4" w:space="0" w:color="auto"/>
            </w:tcBorders>
            <w:vAlign w:val="bottom"/>
          </w:tcPr>
          <w:p w14:paraId="5748A1D7"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-14.243±0.916</w:t>
            </w:r>
          </w:p>
        </w:tc>
        <w:tc>
          <w:tcPr>
            <w:tcW w:w="905" w:type="dxa"/>
            <w:tcBorders>
              <w:top w:val="nil"/>
              <w:bottom w:val="single" w:sz="4" w:space="0" w:color="auto"/>
            </w:tcBorders>
            <w:vAlign w:val="bottom"/>
          </w:tcPr>
          <w:p w14:paraId="18758E7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-58.7</w:t>
            </w:r>
          </w:p>
        </w:tc>
        <w:tc>
          <w:tcPr>
            <w:tcW w:w="810" w:type="dxa"/>
            <w:tcBorders>
              <w:top w:val="nil"/>
              <w:bottom w:val="single" w:sz="4" w:space="0" w:color="auto"/>
            </w:tcBorders>
            <w:vAlign w:val="bottom"/>
          </w:tcPr>
          <w:p w14:paraId="70E86C5C"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-52.2</w:t>
            </w:r>
          </w:p>
        </w:tc>
        <w:tc>
          <w:tcPr>
            <w:tcW w:w="810" w:type="dxa"/>
            <w:tcBorders>
              <w:top w:val="nil"/>
              <w:bottom w:val="single" w:sz="4" w:space="0" w:color="auto"/>
            </w:tcBorders>
            <w:vAlign w:val="bottom"/>
          </w:tcPr>
          <w:p w14:paraId="1F91F78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-51.0</w:t>
            </w:r>
          </w:p>
        </w:tc>
        <w:tc>
          <w:tcPr>
            <w:tcW w:w="1447" w:type="dxa"/>
            <w:tcBorders>
              <w:top w:val="nil"/>
              <w:bottom w:val="single" w:sz="4" w:space="0" w:color="auto"/>
            </w:tcBorders>
            <w:vAlign w:val="bottom"/>
          </w:tcPr>
          <w:p w14:paraId="3DD2352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1.564±0.171</w:t>
            </w:r>
          </w:p>
        </w:tc>
        <w:tc>
          <w:tcPr>
            <w:tcW w:w="1350" w:type="dxa"/>
            <w:tcBorders>
              <w:top w:val="nil"/>
              <w:bottom w:val="single" w:sz="4" w:space="0" w:color="auto"/>
            </w:tcBorders>
            <w:vAlign w:val="bottom"/>
          </w:tcPr>
          <w:p w14:paraId="444F33E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1.510±0.089</w:t>
            </w:r>
          </w:p>
        </w:tc>
        <w:tc>
          <w:tcPr>
            <w:tcW w:w="1350" w:type="dxa"/>
            <w:tcBorders>
              <w:top w:val="nil"/>
              <w:bottom w:val="single" w:sz="4" w:space="0" w:color="auto"/>
            </w:tcBorders>
            <w:vAlign w:val="bottom"/>
          </w:tcPr>
          <w:p w14:paraId="2D87DB7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1.541±0.092</w:t>
            </w:r>
          </w:p>
        </w:tc>
      </w:tr>
    </w:tbl>
    <w:p w14:paraId="21F45F17" w14:textId="77777777" w:rsidR="00D9345C" w:rsidRPr="00E07C8E" w:rsidRDefault="00D9345C" w:rsidP="005A24C2"/>
    <w:p w14:paraId="36F0BABD" w14:textId="77777777" w:rsidR="00D9345C" w:rsidRPr="00E07C8E" w:rsidRDefault="00D9345C">
      <w:r w:rsidRPr="00E07C8E">
        <w:br w:type="page"/>
      </w:r>
    </w:p>
    <w:p w14:paraId="4C38C624" w14:textId="77777777" w:rsidR="005A24C2" w:rsidRPr="00E07C8E" w:rsidRDefault="005A24C2" w:rsidP="005A24C2">
      <w:bookmarkStart w:id="336" w:name="_Toc446419896"/>
      <w:r w:rsidRPr="00E07C8E">
        <w:rPr>
          <w:rStyle w:val="Heading4Char"/>
        </w:rPr>
        <w:lastRenderedPageBreak/>
        <w:t>Table 41</w:t>
      </w:r>
      <w:r w:rsidR="004E6B1C" w:rsidRPr="00E07C8E">
        <w:rPr>
          <w:rStyle w:val="Heading4Char"/>
        </w:rPr>
        <w:t xml:space="preserve">. </w:t>
      </w:r>
      <w:proofErr w:type="gramStart"/>
      <w:r w:rsidR="004E6B1C" w:rsidRPr="00E07C8E">
        <w:rPr>
          <w:rStyle w:val="Heading4Char"/>
        </w:rPr>
        <w:t>Valgus group stair ascent peak extension angles,</w:t>
      </w:r>
      <w:r w:rsidRPr="00E07C8E">
        <w:rPr>
          <w:rStyle w:val="Heading4Char"/>
        </w:rPr>
        <w:t xml:space="preserve"> flexion ranges of motion</w:t>
      </w:r>
      <w:r w:rsidR="004E6B1C" w:rsidRPr="00E07C8E">
        <w:rPr>
          <w:rStyle w:val="Heading4Char"/>
        </w:rPr>
        <w:t>,</w:t>
      </w:r>
      <w:r w:rsidRPr="00E07C8E">
        <w:rPr>
          <w:rStyle w:val="Heading4Char"/>
        </w:rPr>
        <w:t xml:space="preserve"> and peak extension moments</w:t>
      </w:r>
      <w:bookmarkEnd w:id="336"/>
      <w:r w:rsidRPr="00E07C8E">
        <w:t>.</w:t>
      </w:r>
      <w:proofErr w:type="gramEnd"/>
    </w:p>
    <w:tbl>
      <w:tblPr>
        <w:tblStyle w:val="TableGrid"/>
        <w:tblW w:w="1228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587"/>
        <w:gridCol w:w="1711"/>
        <w:gridCol w:w="1261"/>
        <w:gridCol w:w="268"/>
        <w:gridCol w:w="900"/>
        <w:gridCol w:w="810"/>
        <w:gridCol w:w="900"/>
        <w:gridCol w:w="1329"/>
        <w:gridCol w:w="1329"/>
        <w:gridCol w:w="1321"/>
        <w:gridCol w:w="8"/>
      </w:tblGrid>
      <w:tr w:rsidR="004B5B2D" w:rsidRPr="00E07C8E" w14:paraId="6D88FA09" w14:textId="77777777" w:rsidTr="00147112">
        <w:trPr>
          <w:gridAfter w:val="1"/>
          <w:wAfter w:w="8" w:type="dxa"/>
        </w:trPr>
        <w:tc>
          <w:tcPr>
            <w:tcW w:w="861" w:type="dxa"/>
            <w:tcBorders>
              <w:top w:val="single" w:sz="4" w:space="0" w:color="auto"/>
              <w:left w:val="nil"/>
              <w:bottom w:val="single" w:sz="4" w:space="0" w:color="auto"/>
            </w:tcBorders>
            <w:vAlign w:val="center"/>
          </w:tcPr>
          <w:p w14:paraId="391638FB" w14:textId="77777777" w:rsidR="00857244" w:rsidRPr="00E07C8E" w:rsidRDefault="00857244" w:rsidP="00565CC7">
            <w:pPr>
              <w:jc w:val="center"/>
              <w:rPr>
                <w:b/>
                <w:sz w:val="20"/>
                <w:szCs w:val="20"/>
              </w:rPr>
            </w:pPr>
          </w:p>
        </w:tc>
        <w:tc>
          <w:tcPr>
            <w:tcW w:w="4559" w:type="dxa"/>
            <w:gridSpan w:val="3"/>
            <w:tcBorders>
              <w:top w:val="single" w:sz="4" w:space="0" w:color="auto"/>
              <w:bottom w:val="single" w:sz="4" w:space="0" w:color="auto"/>
            </w:tcBorders>
            <w:vAlign w:val="center"/>
          </w:tcPr>
          <w:p w14:paraId="2494D039" w14:textId="77777777" w:rsidR="00857244" w:rsidRPr="00E07C8E" w:rsidRDefault="00857244" w:rsidP="00565CC7">
            <w:pPr>
              <w:jc w:val="center"/>
              <w:rPr>
                <w:b/>
                <w:sz w:val="20"/>
                <w:szCs w:val="20"/>
              </w:rPr>
            </w:pPr>
            <w:r w:rsidRPr="00E07C8E">
              <w:rPr>
                <w:b/>
                <w:sz w:val="20"/>
                <w:szCs w:val="20"/>
              </w:rPr>
              <w:t>Peak Extension Angle (</w:t>
            </w:r>
            <w:proofErr w:type="spellStart"/>
            <w:r w:rsidRPr="00E07C8E">
              <w:rPr>
                <w:b/>
                <w:sz w:val="20"/>
                <w:szCs w:val="20"/>
              </w:rPr>
              <w:t>deg</w:t>
            </w:r>
            <w:proofErr w:type="spellEnd"/>
            <w:r w:rsidRPr="00E07C8E">
              <w:rPr>
                <w:b/>
                <w:sz w:val="20"/>
                <w:szCs w:val="20"/>
              </w:rPr>
              <w:t>)</w:t>
            </w:r>
          </w:p>
        </w:tc>
        <w:tc>
          <w:tcPr>
            <w:tcW w:w="2878" w:type="dxa"/>
            <w:gridSpan w:val="4"/>
            <w:tcBorders>
              <w:top w:val="single" w:sz="4" w:space="0" w:color="auto"/>
              <w:bottom w:val="single" w:sz="4" w:space="0" w:color="auto"/>
            </w:tcBorders>
            <w:vAlign w:val="center"/>
          </w:tcPr>
          <w:p w14:paraId="7C04E8C7" w14:textId="77777777" w:rsidR="00857244" w:rsidRPr="00E07C8E" w:rsidRDefault="00857244" w:rsidP="00565CC7">
            <w:pPr>
              <w:jc w:val="center"/>
              <w:rPr>
                <w:b/>
                <w:sz w:val="20"/>
                <w:szCs w:val="20"/>
              </w:rPr>
            </w:pPr>
            <w:r w:rsidRPr="00E07C8E">
              <w:rPr>
                <w:b/>
                <w:sz w:val="20"/>
                <w:szCs w:val="20"/>
              </w:rPr>
              <w:t>Flexion Range of Motion (</w:t>
            </w:r>
            <w:proofErr w:type="spellStart"/>
            <w:r w:rsidRPr="00E07C8E">
              <w:rPr>
                <w:b/>
                <w:sz w:val="20"/>
                <w:szCs w:val="20"/>
              </w:rPr>
              <w:t>deg</w:t>
            </w:r>
            <w:proofErr w:type="spellEnd"/>
            <w:r w:rsidRPr="00E07C8E">
              <w:rPr>
                <w:b/>
                <w:sz w:val="20"/>
                <w:szCs w:val="20"/>
              </w:rPr>
              <w:t>)</w:t>
            </w:r>
          </w:p>
        </w:tc>
        <w:tc>
          <w:tcPr>
            <w:tcW w:w="3979" w:type="dxa"/>
            <w:gridSpan w:val="3"/>
            <w:tcBorders>
              <w:top w:val="single" w:sz="4" w:space="0" w:color="auto"/>
              <w:bottom w:val="single" w:sz="4" w:space="0" w:color="auto"/>
            </w:tcBorders>
          </w:tcPr>
          <w:p w14:paraId="636324D5" w14:textId="77777777" w:rsidR="00857244" w:rsidRPr="00E07C8E" w:rsidRDefault="00857244" w:rsidP="00565CC7">
            <w:pPr>
              <w:jc w:val="center"/>
              <w:rPr>
                <w:b/>
                <w:sz w:val="20"/>
                <w:szCs w:val="20"/>
              </w:rPr>
            </w:pPr>
            <w:r w:rsidRPr="00E07C8E">
              <w:rPr>
                <w:b/>
                <w:sz w:val="20"/>
                <w:szCs w:val="20"/>
              </w:rPr>
              <w:t>Peak Extension Moment (Nm/kg)</w:t>
            </w:r>
          </w:p>
        </w:tc>
      </w:tr>
      <w:tr w:rsidR="004B5B2D" w:rsidRPr="00E07C8E" w14:paraId="317558C7" w14:textId="77777777" w:rsidTr="00147112">
        <w:tc>
          <w:tcPr>
            <w:tcW w:w="861" w:type="dxa"/>
            <w:tcBorders>
              <w:top w:val="single" w:sz="4" w:space="0" w:color="auto"/>
              <w:left w:val="nil"/>
              <w:bottom w:val="single" w:sz="4" w:space="0" w:color="auto"/>
            </w:tcBorders>
            <w:vAlign w:val="center"/>
          </w:tcPr>
          <w:p w14:paraId="3AED125F" w14:textId="77777777" w:rsidR="00857244" w:rsidRPr="00E07C8E" w:rsidRDefault="00857244" w:rsidP="00565CC7">
            <w:pPr>
              <w:jc w:val="center"/>
              <w:rPr>
                <w:b/>
                <w:sz w:val="20"/>
                <w:szCs w:val="20"/>
              </w:rPr>
            </w:pPr>
            <w:r w:rsidRPr="00E07C8E">
              <w:rPr>
                <w:b/>
                <w:sz w:val="20"/>
                <w:szCs w:val="20"/>
              </w:rPr>
              <w:t>Subject</w:t>
            </w:r>
          </w:p>
        </w:tc>
        <w:tc>
          <w:tcPr>
            <w:tcW w:w="1587" w:type="dxa"/>
            <w:tcBorders>
              <w:top w:val="single" w:sz="4" w:space="0" w:color="auto"/>
              <w:bottom w:val="single" w:sz="4" w:space="0" w:color="auto"/>
            </w:tcBorders>
            <w:vAlign w:val="center"/>
          </w:tcPr>
          <w:p w14:paraId="33E69DF4" w14:textId="77777777" w:rsidR="00857244" w:rsidRPr="00E07C8E" w:rsidRDefault="00857244" w:rsidP="00565CC7">
            <w:pPr>
              <w:jc w:val="center"/>
              <w:rPr>
                <w:b/>
                <w:sz w:val="20"/>
                <w:szCs w:val="20"/>
              </w:rPr>
            </w:pPr>
            <w:r w:rsidRPr="00E07C8E">
              <w:rPr>
                <w:b/>
                <w:sz w:val="20"/>
                <w:szCs w:val="20"/>
              </w:rPr>
              <w:t>Normal</w:t>
            </w:r>
          </w:p>
        </w:tc>
        <w:tc>
          <w:tcPr>
            <w:tcW w:w="1711" w:type="dxa"/>
            <w:tcBorders>
              <w:top w:val="single" w:sz="4" w:space="0" w:color="auto"/>
              <w:bottom w:val="single" w:sz="4" w:space="0" w:color="auto"/>
            </w:tcBorders>
            <w:vAlign w:val="center"/>
          </w:tcPr>
          <w:p w14:paraId="31467282" w14:textId="77777777" w:rsidR="00857244" w:rsidRPr="00E07C8E" w:rsidRDefault="00857244" w:rsidP="00565CC7">
            <w:pPr>
              <w:jc w:val="center"/>
              <w:rPr>
                <w:b/>
                <w:sz w:val="20"/>
                <w:szCs w:val="20"/>
              </w:rPr>
            </w:pPr>
            <w:r w:rsidRPr="00E07C8E">
              <w:rPr>
                <w:b/>
                <w:sz w:val="20"/>
                <w:szCs w:val="20"/>
              </w:rPr>
              <w:t>TI</w:t>
            </w:r>
          </w:p>
        </w:tc>
        <w:tc>
          <w:tcPr>
            <w:tcW w:w="1529" w:type="dxa"/>
            <w:gridSpan w:val="2"/>
            <w:tcBorders>
              <w:top w:val="single" w:sz="4" w:space="0" w:color="auto"/>
              <w:bottom w:val="single" w:sz="4" w:space="0" w:color="auto"/>
            </w:tcBorders>
            <w:vAlign w:val="center"/>
          </w:tcPr>
          <w:p w14:paraId="76A3A909" w14:textId="77777777" w:rsidR="00857244" w:rsidRPr="00E07C8E" w:rsidRDefault="00857244" w:rsidP="00565CC7">
            <w:pPr>
              <w:jc w:val="center"/>
              <w:rPr>
                <w:b/>
                <w:sz w:val="20"/>
                <w:szCs w:val="20"/>
              </w:rPr>
            </w:pPr>
            <w:r w:rsidRPr="00E07C8E">
              <w:rPr>
                <w:b/>
                <w:sz w:val="20"/>
                <w:szCs w:val="20"/>
              </w:rPr>
              <w:t>TIW</w:t>
            </w:r>
          </w:p>
        </w:tc>
        <w:tc>
          <w:tcPr>
            <w:tcW w:w="900" w:type="dxa"/>
            <w:tcBorders>
              <w:top w:val="single" w:sz="4" w:space="0" w:color="auto"/>
              <w:bottom w:val="single" w:sz="4" w:space="0" w:color="auto"/>
            </w:tcBorders>
            <w:vAlign w:val="center"/>
          </w:tcPr>
          <w:p w14:paraId="7F98A6DE" w14:textId="77777777" w:rsidR="00857244" w:rsidRPr="00E07C8E" w:rsidRDefault="00857244" w:rsidP="00565CC7">
            <w:pPr>
              <w:jc w:val="center"/>
              <w:rPr>
                <w:b/>
                <w:sz w:val="20"/>
                <w:szCs w:val="20"/>
              </w:rPr>
            </w:pPr>
            <w:r w:rsidRPr="00E07C8E">
              <w:rPr>
                <w:b/>
                <w:sz w:val="20"/>
                <w:szCs w:val="20"/>
              </w:rPr>
              <w:t>Normal</w:t>
            </w:r>
          </w:p>
        </w:tc>
        <w:tc>
          <w:tcPr>
            <w:tcW w:w="810" w:type="dxa"/>
            <w:tcBorders>
              <w:top w:val="single" w:sz="4" w:space="0" w:color="auto"/>
              <w:bottom w:val="single" w:sz="4" w:space="0" w:color="auto"/>
            </w:tcBorders>
            <w:vAlign w:val="center"/>
          </w:tcPr>
          <w:p w14:paraId="1E46825E" w14:textId="77777777" w:rsidR="00857244" w:rsidRPr="00E07C8E" w:rsidRDefault="00857244" w:rsidP="00565CC7">
            <w:pPr>
              <w:jc w:val="center"/>
              <w:rPr>
                <w:b/>
                <w:sz w:val="20"/>
                <w:szCs w:val="20"/>
              </w:rPr>
            </w:pPr>
            <w:r w:rsidRPr="00E07C8E">
              <w:rPr>
                <w:b/>
                <w:sz w:val="20"/>
                <w:szCs w:val="20"/>
              </w:rPr>
              <w:t>TI</w:t>
            </w:r>
          </w:p>
        </w:tc>
        <w:tc>
          <w:tcPr>
            <w:tcW w:w="900" w:type="dxa"/>
            <w:tcBorders>
              <w:top w:val="single" w:sz="4" w:space="0" w:color="auto"/>
              <w:bottom w:val="single" w:sz="4" w:space="0" w:color="auto"/>
            </w:tcBorders>
            <w:vAlign w:val="center"/>
          </w:tcPr>
          <w:p w14:paraId="12042366" w14:textId="77777777" w:rsidR="00857244" w:rsidRPr="00E07C8E" w:rsidRDefault="00857244" w:rsidP="00565CC7">
            <w:pPr>
              <w:jc w:val="center"/>
              <w:rPr>
                <w:b/>
                <w:sz w:val="20"/>
                <w:szCs w:val="20"/>
              </w:rPr>
            </w:pPr>
            <w:r w:rsidRPr="00E07C8E">
              <w:rPr>
                <w:b/>
                <w:sz w:val="20"/>
                <w:szCs w:val="20"/>
              </w:rPr>
              <w:t>TIW</w:t>
            </w:r>
          </w:p>
        </w:tc>
        <w:tc>
          <w:tcPr>
            <w:tcW w:w="1329" w:type="dxa"/>
            <w:tcBorders>
              <w:top w:val="single" w:sz="4" w:space="0" w:color="auto"/>
              <w:bottom w:val="single" w:sz="4" w:space="0" w:color="auto"/>
            </w:tcBorders>
            <w:vAlign w:val="center"/>
          </w:tcPr>
          <w:p w14:paraId="43CEABF6" w14:textId="77777777" w:rsidR="00857244" w:rsidRPr="00E07C8E" w:rsidRDefault="00857244"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6AA7E723" w14:textId="77777777" w:rsidR="00857244" w:rsidRPr="00E07C8E" w:rsidRDefault="00857244" w:rsidP="00565CC7">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465B23B3" w14:textId="77777777" w:rsidR="00857244" w:rsidRPr="00E07C8E" w:rsidRDefault="00857244" w:rsidP="00565CC7">
            <w:pPr>
              <w:jc w:val="center"/>
              <w:rPr>
                <w:b/>
                <w:sz w:val="20"/>
                <w:szCs w:val="20"/>
              </w:rPr>
            </w:pPr>
            <w:r w:rsidRPr="00E07C8E">
              <w:rPr>
                <w:b/>
                <w:sz w:val="20"/>
                <w:szCs w:val="20"/>
              </w:rPr>
              <w:t>TIW</w:t>
            </w:r>
          </w:p>
        </w:tc>
      </w:tr>
      <w:tr w:rsidR="00147112" w:rsidRPr="00E07C8E" w14:paraId="23E70C9C" w14:textId="77777777" w:rsidTr="00147112">
        <w:tc>
          <w:tcPr>
            <w:tcW w:w="861" w:type="dxa"/>
            <w:tcBorders>
              <w:top w:val="single" w:sz="4" w:space="0" w:color="auto"/>
            </w:tcBorders>
            <w:vAlign w:val="center"/>
          </w:tcPr>
          <w:p w14:paraId="7DDBA075"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14</w:t>
            </w:r>
          </w:p>
        </w:tc>
        <w:tc>
          <w:tcPr>
            <w:tcW w:w="1587" w:type="dxa"/>
            <w:tcBorders>
              <w:top w:val="single" w:sz="4" w:space="0" w:color="auto"/>
            </w:tcBorders>
            <w:vAlign w:val="bottom"/>
          </w:tcPr>
          <w:p w14:paraId="6DA7A45C"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-4.361±4.065</w:t>
            </w:r>
          </w:p>
        </w:tc>
        <w:tc>
          <w:tcPr>
            <w:tcW w:w="1711" w:type="dxa"/>
            <w:tcBorders>
              <w:top w:val="single" w:sz="4" w:space="0" w:color="auto"/>
            </w:tcBorders>
            <w:vAlign w:val="bottom"/>
          </w:tcPr>
          <w:p w14:paraId="53594100"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-6.696±2.137</w:t>
            </w:r>
          </w:p>
        </w:tc>
        <w:tc>
          <w:tcPr>
            <w:tcW w:w="1529" w:type="dxa"/>
            <w:gridSpan w:val="2"/>
            <w:tcBorders>
              <w:top w:val="single" w:sz="4" w:space="0" w:color="auto"/>
            </w:tcBorders>
            <w:vAlign w:val="bottom"/>
          </w:tcPr>
          <w:p w14:paraId="221F8647"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-8.344±2.965</w:t>
            </w:r>
          </w:p>
        </w:tc>
        <w:tc>
          <w:tcPr>
            <w:tcW w:w="900" w:type="dxa"/>
            <w:tcBorders>
              <w:top w:val="single" w:sz="4" w:space="0" w:color="auto"/>
            </w:tcBorders>
            <w:vAlign w:val="bottom"/>
          </w:tcPr>
          <w:p w14:paraId="2E6F0D23"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-59.9</w:t>
            </w:r>
          </w:p>
        </w:tc>
        <w:tc>
          <w:tcPr>
            <w:tcW w:w="810" w:type="dxa"/>
            <w:tcBorders>
              <w:top w:val="single" w:sz="4" w:space="0" w:color="auto"/>
            </w:tcBorders>
            <w:vAlign w:val="bottom"/>
          </w:tcPr>
          <w:p w14:paraId="7557CC2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-55.9</w:t>
            </w:r>
          </w:p>
        </w:tc>
        <w:tc>
          <w:tcPr>
            <w:tcW w:w="900" w:type="dxa"/>
            <w:tcBorders>
              <w:top w:val="single" w:sz="4" w:space="0" w:color="auto"/>
            </w:tcBorders>
            <w:vAlign w:val="bottom"/>
          </w:tcPr>
          <w:p w14:paraId="44400F92"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-45.4</w:t>
            </w:r>
          </w:p>
        </w:tc>
        <w:tc>
          <w:tcPr>
            <w:tcW w:w="1329" w:type="dxa"/>
            <w:tcBorders>
              <w:top w:val="single" w:sz="4" w:space="0" w:color="auto"/>
            </w:tcBorders>
            <w:vAlign w:val="bottom"/>
          </w:tcPr>
          <w:p w14:paraId="68A22363"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1.372±0.081</w:t>
            </w:r>
          </w:p>
        </w:tc>
        <w:tc>
          <w:tcPr>
            <w:tcW w:w="1329" w:type="dxa"/>
            <w:tcBorders>
              <w:top w:val="single" w:sz="4" w:space="0" w:color="auto"/>
            </w:tcBorders>
            <w:vAlign w:val="bottom"/>
          </w:tcPr>
          <w:p w14:paraId="2F347484"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1.324±0.029</w:t>
            </w:r>
          </w:p>
        </w:tc>
        <w:tc>
          <w:tcPr>
            <w:tcW w:w="1329" w:type="dxa"/>
            <w:gridSpan w:val="2"/>
            <w:tcBorders>
              <w:top w:val="single" w:sz="4" w:space="0" w:color="auto"/>
            </w:tcBorders>
            <w:vAlign w:val="bottom"/>
          </w:tcPr>
          <w:p w14:paraId="0A66C6D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1.391±0.077</w:t>
            </w:r>
          </w:p>
        </w:tc>
      </w:tr>
      <w:tr w:rsidR="00147112" w:rsidRPr="00E07C8E" w14:paraId="3F96320E" w14:textId="77777777" w:rsidTr="00147112">
        <w:tc>
          <w:tcPr>
            <w:tcW w:w="861" w:type="dxa"/>
            <w:vAlign w:val="center"/>
          </w:tcPr>
          <w:p w14:paraId="71DB82BA"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19</w:t>
            </w:r>
          </w:p>
        </w:tc>
        <w:tc>
          <w:tcPr>
            <w:tcW w:w="1587" w:type="dxa"/>
            <w:vAlign w:val="bottom"/>
          </w:tcPr>
          <w:p w14:paraId="0D331368"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-13.835±2.142</w:t>
            </w:r>
          </w:p>
        </w:tc>
        <w:tc>
          <w:tcPr>
            <w:tcW w:w="1711" w:type="dxa"/>
            <w:vAlign w:val="bottom"/>
          </w:tcPr>
          <w:p w14:paraId="7B7C3DBE"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-11.658±4.717</w:t>
            </w:r>
          </w:p>
        </w:tc>
        <w:tc>
          <w:tcPr>
            <w:tcW w:w="1529" w:type="dxa"/>
            <w:gridSpan w:val="2"/>
            <w:vAlign w:val="bottom"/>
          </w:tcPr>
          <w:p w14:paraId="68598E5E"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-20.187±2.998</w:t>
            </w:r>
          </w:p>
        </w:tc>
        <w:tc>
          <w:tcPr>
            <w:tcW w:w="900" w:type="dxa"/>
            <w:vAlign w:val="bottom"/>
          </w:tcPr>
          <w:p w14:paraId="4EB79F2A"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-59.5</w:t>
            </w:r>
          </w:p>
        </w:tc>
        <w:tc>
          <w:tcPr>
            <w:tcW w:w="810" w:type="dxa"/>
            <w:vAlign w:val="bottom"/>
          </w:tcPr>
          <w:p w14:paraId="7561E120"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-62.9</w:t>
            </w:r>
          </w:p>
        </w:tc>
        <w:tc>
          <w:tcPr>
            <w:tcW w:w="900" w:type="dxa"/>
            <w:vAlign w:val="bottom"/>
          </w:tcPr>
          <w:p w14:paraId="470684C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-53.8</w:t>
            </w:r>
          </w:p>
        </w:tc>
        <w:tc>
          <w:tcPr>
            <w:tcW w:w="1329" w:type="dxa"/>
            <w:vAlign w:val="bottom"/>
          </w:tcPr>
          <w:p w14:paraId="6020C5BF"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1.447±0.160</w:t>
            </w:r>
          </w:p>
        </w:tc>
        <w:tc>
          <w:tcPr>
            <w:tcW w:w="1329" w:type="dxa"/>
            <w:vAlign w:val="bottom"/>
          </w:tcPr>
          <w:p w14:paraId="644F091A"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1.264±0.155</w:t>
            </w:r>
          </w:p>
        </w:tc>
        <w:tc>
          <w:tcPr>
            <w:tcW w:w="1329" w:type="dxa"/>
            <w:gridSpan w:val="2"/>
            <w:vAlign w:val="bottom"/>
          </w:tcPr>
          <w:p w14:paraId="471D06AF"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1.237±0.159</w:t>
            </w:r>
          </w:p>
        </w:tc>
      </w:tr>
      <w:tr w:rsidR="00147112" w:rsidRPr="00E07C8E" w14:paraId="23E81529" w14:textId="77777777" w:rsidTr="00147112">
        <w:tc>
          <w:tcPr>
            <w:tcW w:w="861" w:type="dxa"/>
            <w:vAlign w:val="center"/>
          </w:tcPr>
          <w:p w14:paraId="000B0BB2"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28</w:t>
            </w:r>
          </w:p>
        </w:tc>
        <w:tc>
          <w:tcPr>
            <w:tcW w:w="1587" w:type="dxa"/>
            <w:vAlign w:val="bottom"/>
          </w:tcPr>
          <w:p w14:paraId="42CC5F84"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-5.562±4.642</w:t>
            </w:r>
          </w:p>
        </w:tc>
        <w:tc>
          <w:tcPr>
            <w:tcW w:w="1711" w:type="dxa"/>
            <w:vAlign w:val="bottom"/>
          </w:tcPr>
          <w:p w14:paraId="3579191B"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-3.443±1.998</w:t>
            </w:r>
          </w:p>
        </w:tc>
        <w:tc>
          <w:tcPr>
            <w:tcW w:w="1529" w:type="dxa"/>
            <w:gridSpan w:val="2"/>
            <w:vAlign w:val="bottom"/>
          </w:tcPr>
          <w:p w14:paraId="01C4F33C"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-2.389±5.402</w:t>
            </w:r>
          </w:p>
        </w:tc>
        <w:tc>
          <w:tcPr>
            <w:tcW w:w="900" w:type="dxa"/>
            <w:vAlign w:val="bottom"/>
          </w:tcPr>
          <w:p w14:paraId="7BB3F0C7"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-65.4</w:t>
            </w:r>
          </w:p>
        </w:tc>
        <w:tc>
          <w:tcPr>
            <w:tcW w:w="810" w:type="dxa"/>
            <w:vAlign w:val="bottom"/>
          </w:tcPr>
          <w:p w14:paraId="4128F409"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-60.6</w:t>
            </w:r>
          </w:p>
        </w:tc>
        <w:tc>
          <w:tcPr>
            <w:tcW w:w="900" w:type="dxa"/>
            <w:vAlign w:val="bottom"/>
          </w:tcPr>
          <w:p w14:paraId="5B26E3D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-61.6</w:t>
            </w:r>
          </w:p>
        </w:tc>
        <w:tc>
          <w:tcPr>
            <w:tcW w:w="1329" w:type="dxa"/>
            <w:vAlign w:val="bottom"/>
          </w:tcPr>
          <w:p w14:paraId="7DFFC8DB"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1.591±0.123</w:t>
            </w:r>
          </w:p>
        </w:tc>
        <w:tc>
          <w:tcPr>
            <w:tcW w:w="1329" w:type="dxa"/>
            <w:vAlign w:val="bottom"/>
          </w:tcPr>
          <w:p w14:paraId="58C96F45"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1.571±0.071</w:t>
            </w:r>
          </w:p>
        </w:tc>
        <w:tc>
          <w:tcPr>
            <w:tcW w:w="1329" w:type="dxa"/>
            <w:gridSpan w:val="2"/>
            <w:vAlign w:val="bottom"/>
          </w:tcPr>
          <w:p w14:paraId="42BE91B1"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1.660±0.100</w:t>
            </w:r>
          </w:p>
        </w:tc>
      </w:tr>
      <w:tr w:rsidR="00147112" w:rsidRPr="00E07C8E" w14:paraId="7EE54F2A" w14:textId="77777777" w:rsidTr="00147112">
        <w:tc>
          <w:tcPr>
            <w:tcW w:w="861" w:type="dxa"/>
            <w:vAlign w:val="center"/>
          </w:tcPr>
          <w:p w14:paraId="198081EA"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31</w:t>
            </w:r>
          </w:p>
        </w:tc>
        <w:tc>
          <w:tcPr>
            <w:tcW w:w="1587" w:type="dxa"/>
            <w:vAlign w:val="bottom"/>
          </w:tcPr>
          <w:p w14:paraId="7204B470"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-9.971±1.495</w:t>
            </w:r>
          </w:p>
        </w:tc>
        <w:tc>
          <w:tcPr>
            <w:tcW w:w="1711" w:type="dxa"/>
            <w:vAlign w:val="bottom"/>
          </w:tcPr>
          <w:p w14:paraId="398B2300"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-12.427±0.693</w:t>
            </w:r>
          </w:p>
        </w:tc>
        <w:tc>
          <w:tcPr>
            <w:tcW w:w="1529" w:type="dxa"/>
            <w:gridSpan w:val="2"/>
            <w:vAlign w:val="bottom"/>
          </w:tcPr>
          <w:p w14:paraId="29CA89A6"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-11.790±1.252</w:t>
            </w:r>
          </w:p>
        </w:tc>
        <w:tc>
          <w:tcPr>
            <w:tcW w:w="900" w:type="dxa"/>
            <w:vAlign w:val="bottom"/>
          </w:tcPr>
          <w:p w14:paraId="5A0F6631"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-60.9</w:t>
            </w:r>
          </w:p>
        </w:tc>
        <w:tc>
          <w:tcPr>
            <w:tcW w:w="810" w:type="dxa"/>
            <w:vAlign w:val="bottom"/>
          </w:tcPr>
          <w:p w14:paraId="1BD04B2E"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-57.4</w:t>
            </w:r>
          </w:p>
        </w:tc>
        <w:tc>
          <w:tcPr>
            <w:tcW w:w="900" w:type="dxa"/>
            <w:vAlign w:val="bottom"/>
          </w:tcPr>
          <w:p w14:paraId="20E0F456"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-56.4</w:t>
            </w:r>
          </w:p>
        </w:tc>
        <w:tc>
          <w:tcPr>
            <w:tcW w:w="1329" w:type="dxa"/>
            <w:vAlign w:val="bottom"/>
          </w:tcPr>
          <w:p w14:paraId="710A4BCD"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1.793±0.099</w:t>
            </w:r>
          </w:p>
        </w:tc>
        <w:tc>
          <w:tcPr>
            <w:tcW w:w="1329" w:type="dxa"/>
            <w:vAlign w:val="bottom"/>
          </w:tcPr>
          <w:p w14:paraId="330AD90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1.729±0.083</w:t>
            </w:r>
          </w:p>
        </w:tc>
        <w:tc>
          <w:tcPr>
            <w:tcW w:w="1329" w:type="dxa"/>
            <w:gridSpan w:val="2"/>
            <w:vAlign w:val="bottom"/>
          </w:tcPr>
          <w:p w14:paraId="4234CE90"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1.740±0.109</w:t>
            </w:r>
          </w:p>
        </w:tc>
      </w:tr>
      <w:tr w:rsidR="00147112" w:rsidRPr="00E07C8E" w14:paraId="7B6AE5E9" w14:textId="77777777" w:rsidTr="00147112">
        <w:tc>
          <w:tcPr>
            <w:tcW w:w="861" w:type="dxa"/>
            <w:vAlign w:val="center"/>
          </w:tcPr>
          <w:p w14:paraId="3E1AEAD4"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33</w:t>
            </w:r>
          </w:p>
        </w:tc>
        <w:tc>
          <w:tcPr>
            <w:tcW w:w="1587" w:type="dxa"/>
            <w:vAlign w:val="bottom"/>
          </w:tcPr>
          <w:p w14:paraId="29AFA880"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-4.756±2.473</w:t>
            </w:r>
          </w:p>
        </w:tc>
        <w:tc>
          <w:tcPr>
            <w:tcW w:w="1711" w:type="dxa"/>
            <w:vAlign w:val="bottom"/>
          </w:tcPr>
          <w:p w14:paraId="52DFF60A"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-7.225±2.785</w:t>
            </w:r>
          </w:p>
        </w:tc>
        <w:tc>
          <w:tcPr>
            <w:tcW w:w="1529" w:type="dxa"/>
            <w:gridSpan w:val="2"/>
            <w:vAlign w:val="bottom"/>
          </w:tcPr>
          <w:p w14:paraId="74EEB8AB"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-4.411±4.914</w:t>
            </w:r>
          </w:p>
        </w:tc>
        <w:tc>
          <w:tcPr>
            <w:tcW w:w="900" w:type="dxa"/>
            <w:vAlign w:val="bottom"/>
          </w:tcPr>
          <w:p w14:paraId="052F6C90"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-68.0</w:t>
            </w:r>
          </w:p>
        </w:tc>
        <w:tc>
          <w:tcPr>
            <w:tcW w:w="810" w:type="dxa"/>
            <w:vAlign w:val="bottom"/>
          </w:tcPr>
          <w:p w14:paraId="07648E4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-61.7</w:t>
            </w:r>
          </w:p>
        </w:tc>
        <w:tc>
          <w:tcPr>
            <w:tcW w:w="900" w:type="dxa"/>
            <w:vAlign w:val="bottom"/>
          </w:tcPr>
          <w:p w14:paraId="37B31BF3"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-61.6</w:t>
            </w:r>
          </w:p>
        </w:tc>
        <w:tc>
          <w:tcPr>
            <w:tcW w:w="1329" w:type="dxa"/>
            <w:vAlign w:val="bottom"/>
          </w:tcPr>
          <w:p w14:paraId="6D44112A"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1.615±0.085</w:t>
            </w:r>
          </w:p>
        </w:tc>
        <w:tc>
          <w:tcPr>
            <w:tcW w:w="1329" w:type="dxa"/>
            <w:vAlign w:val="bottom"/>
          </w:tcPr>
          <w:p w14:paraId="67537AEE"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1.283±0.041</w:t>
            </w:r>
          </w:p>
        </w:tc>
        <w:tc>
          <w:tcPr>
            <w:tcW w:w="1329" w:type="dxa"/>
            <w:gridSpan w:val="2"/>
            <w:vAlign w:val="bottom"/>
          </w:tcPr>
          <w:p w14:paraId="089FF446"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1.425±0.103</w:t>
            </w:r>
          </w:p>
        </w:tc>
      </w:tr>
      <w:tr w:rsidR="00147112" w:rsidRPr="00E07C8E" w14:paraId="4F88FB83" w14:textId="77777777" w:rsidTr="00147112">
        <w:tc>
          <w:tcPr>
            <w:tcW w:w="861" w:type="dxa"/>
            <w:vAlign w:val="center"/>
          </w:tcPr>
          <w:p w14:paraId="4F031C98"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36</w:t>
            </w:r>
          </w:p>
        </w:tc>
        <w:tc>
          <w:tcPr>
            <w:tcW w:w="1587" w:type="dxa"/>
            <w:vAlign w:val="bottom"/>
          </w:tcPr>
          <w:p w14:paraId="456CE449"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-6.453±1.866</w:t>
            </w:r>
          </w:p>
        </w:tc>
        <w:tc>
          <w:tcPr>
            <w:tcW w:w="1711" w:type="dxa"/>
            <w:vAlign w:val="bottom"/>
          </w:tcPr>
          <w:p w14:paraId="7D7EA207"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-8.213±2.561</w:t>
            </w:r>
          </w:p>
        </w:tc>
        <w:tc>
          <w:tcPr>
            <w:tcW w:w="1529" w:type="dxa"/>
            <w:gridSpan w:val="2"/>
            <w:vAlign w:val="bottom"/>
          </w:tcPr>
          <w:p w14:paraId="7E1ADAC1"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-5.267±2.926</w:t>
            </w:r>
          </w:p>
        </w:tc>
        <w:tc>
          <w:tcPr>
            <w:tcW w:w="900" w:type="dxa"/>
            <w:vAlign w:val="bottom"/>
          </w:tcPr>
          <w:p w14:paraId="674713D3"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-54.6</w:t>
            </w:r>
          </w:p>
        </w:tc>
        <w:tc>
          <w:tcPr>
            <w:tcW w:w="810" w:type="dxa"/>
            <w:vAlign w:val="bottom"/>
          </w:tcPr>
          <w:p w14:paraId="2CD06D4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-53.4</w:t>
            </w:r>
          </w:p>
        </w:tc>
        <w:tc>
          <w:tcPr>
            <w:tcW w:w="900" w:type="dxa"/>
            <w:vAlign w:val="bottom"/>
          </w:tcPr>
          <w:p w14:paraId="52FD1EA6"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-55.5</w:t>
            </w:r>
          </w:p>
        </w:tc>
        <w:tc>
          <w:tcPr>
            <w:tcW w:w="1329" w:type="dxa"/>
            <w:vAlign w:val="bottom"/>
          </w:tcPr>
          <w:p w14:paraId="538DA8AF"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1.707±0.069</w:t>
            </w:r>
          </w:p>
        </w:tc>
        <w:tc>
          <w:tcPr>
            <w:tcW w:w="1329" w:type="dxa"/>
            <w:vAlign w:val="bottom"/>
          </w:tcPr>
          <w:p w14:paraId="7C8D2E5E"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1.668±0.053</w:t>
            </w:r>
          </w:p>
        </w:tc>
        <w:tc>
          <w:tcPr>
            <w:tcW w:w="1329" w:type="dxa"/>
            <w:gridSpan w:val="2"/>
            <w:vAlign w:val="bottom"/>
          </w:tcPr>
          <w:p w14:paraId="4F38C276"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1.646±0.045</w:t>
            </w:r>
          </w:p>
        </w:tc>
      </w:tr>
      <w:tr w:rsidR="00147112" w:rsidRPr="00E07C8E" w14:paraId="4613D80E" w14:textId="77777777" w:rsidTr="00147112">
        <w:tc>
          <w:tcPr>
            <w:tcW w:w="861" w:type="dxa"/>
            <w:vAlign w:val="center"/>
          </w:tcPr>
          <w:p w14:paraId="5525B7D7"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37</w:t>
            </w:r>
          </w:p>
        </w:tc>
        <w:tc>
          <w:tcPr>
            <w:tcW w:w="1587" w:type="dxa"/>
            <w:vAlign w:val="bottom"/>
          </w:tcPr>
          <w:p w14:paraId="230A987C"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0.760±5.284</w:t>
            </w:r>
          </w:p>
        </w:tc>
        <w:tc>
          <w:tcPr>
            <w:tcW w:w="1711" w:type="dxa"/>
            <w:vAlign w:val="bottom"/>
          </w:tcPr>
          <w:p w14:paraId="68889DAB"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-2.536±3.741</w:t>
            </w:r>
          </w:p>
        </w:tc>
        <w:tc>
          <w:tcPr>
            <w:tcW w:w="1529" w:type="dxa"/>
            <w:gridSpan w:val="2"/>
            <w:vAlign w:val="bottom"/>
          </w:tcPr>
          <w:p w14:paraId="5C15940B"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-2.422±4.017</w:t>
            </w:r>
          </w:p>
        </w:tc>
        <w:tc>
          <w:tcPr>
            <w:tcW w:w="900" w:type="dxa"/>
            <w:vAlign w:val="bottom"/>
          </w:tcPr>
          <w:p w14:paraId="42DD4B8E"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-64.8</w:t>
            </w:r>
          </w:p>
        </w:tc>
        <w:tc>
          <w:tcPr>
            <w:tcW w:w="810" w:type="dxa"/>
            <w:vAlign w:val="bottom"/>
          </w:tcPr>
          <w:p w14:paraId="3EA84D1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-59.0</w:t>
            </w:r>
          </w:p>
        </w:tc>
        <w:tc>
          <w:tcPr>
            <w:tcW w:w="900" w:type="dxa"/>
            <w:vAlign w:val="bottom"/>
          </w:tcPr>
          <w:p w14:paraId="59A268A2"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-55.9</w:t>
            </w:r>
          </w:p>
        </w:tc>
        <w:tc>
          <w:tcPr>
            <w:tcW w:w="1329" w:type="dxa"/>
            <w:vAlign w:val="bottom"/>
          </w:tcPr>
          <w:p w14:paraId="469503AA"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1.387±0.084</w:t>
            </w:r>
          </w:p>
        </w:tc>
        <w:tc>
          <w:tcPr>
            <w:tcW w:w="1329" w:type="dxa"/>
            <w:vAlign w:val="bottom"/>
          </w:tcPr>
          <w:p w14:paraId="5DBA716A"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1.254±0.071</w:t>
            </w:r>
          </w:p>
        </w:tc>
        <w:tc>
          <w:tcPr>
            <w:tcW w:w="1329" w:type="dxa"/>
            <w:gridSpan w:val="2"/>
            <w:vAlign w:val="bottom"/>
          </w:tcPr>
          <w:p w14:paraId="549DD57C"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1.183±0.170</w:t>
            </w:r>
          </w:p>
        </w:tc>
      </w:tr>
      <w:tr w:rsidR="00147112" w:rsidRPr="00E07C8E" w14:paraId="56073106" w14:textId="77777777" w:rsidTr="00147112">
        <w:tc>
          <w:tcPr>
            <w:tcW w:w="861" w:type="dxa"/>
            <w:vAlign w:val="center"/>
          </w:tcPr>
          <w:p w14:paraId="02545B0B"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38</w:t>
            </w:r>
          </w:p>
        </w:tc>
        <w:tc>
          <w:tcPr>
            <w:tcW w:w="1587" w:type="dxa"/>
            <w:vAlign w:val="bottom"/>
          </w:tcPr>
          <w:p w14:paraId="7935732F"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0.059±1.378</w:t>
            </w:r>
          </w:p>
        </w:tc>
        <w:tc>
          <w:tcPr>
            <w:tcW w:w="1711" w:type="dxa"/>
            <w:vAlign w:val="bottom"/>
          </w:tcPr>
          <w:p w14:paraId="1290C924"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-1.386±1.342</w:t>
            </w:r>
          </w:p>
        </w:tc>
        <w:tc>
          <w:tcPr>
            <w:tcW w:w="1529" w:type="dxa"/>
            <w:gridSpan w:val="2"/>
            <w:vAlign w:val="bottom"/>
          </w:tcPr>
          <w:p w14:paraId="5781263F"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-0.907±1.298</w:t>
            </w:r>
          </w:p>
        </w:tc>
        <w:tc>
          <w:tcPr>
            <w:tcW w:w="900" w:type="dxa"/>
            <w:vAlign w:val="bottom"/>
          </w:tcPr>
          <w:p w14:paraId="10A51342"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-56.9</w:t>
            </w:r>
          </w:p>
        </w:tc>
        <w:tc>
          <w:tcPr>
            <w:tcW w:w="810" w:type="dxa"/>
            <w:vAlign w:val="bottom"/>
          </w:tcPr>
          <w:p w14:paraId="27E092AF"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-55.0</w:t>
            </w:r>
          </w:p>
        </w:tc>
        <w:tc>
          <w:tcPr>
            <w:tcW w:w="900" w:type="dxa"/>
            <w:vAlign w:val="bottom"/>
          </w:tcPr>
          <w:p w14:paraId="6D6816E4"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-50.8</w:t>
            </w:r>
          </w:p>
        </w:tc>
        <w:tc>
          <w:tcPr>
            <w:tcW w:w="1329" w:type="dxa"/>
            <w:vAlign w:val="bottom"/>
          </w:tcPr>
          <w:p w14:paraId="4D43286E"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1.488±0.201</w:t>
            </w:r>
          </w:p>
        </w:tc>
        <w:tc>
          <w:tcPr>
            <w:tcW w:w="1329" w:type="dxa"/>
            <w:vAlign w:val="bottom"/>
          </w:tcPr>
          <w:p w14:paraId="2472EAB1"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1.399±0.070</w:t>
            </w:r>
          </w:p>
        </w:tc>
        <w:tc>
          <w:tcPr>
            <w:tcW w:w="1329" w:type="dxa"/>
            <w:gridSpan w:val="2"/>
            <w:vAlign w:val="bottom"/>
          </w:tcPr>
          <w:p w14:paraId="67A23CE6"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1.291±0.148</w:t>
            </w:r>
          </w:p>
        </w:tc>
      </w:tr>
      <w:tr w:rsidR="00147112" w:rsidRPr="00E07C8E" w14:paraId="5533E0DF" w14:textId="77777777" w:rsidTr="00147112">
        <w:tc>
          <w:tcPr>
            <w:tcW w:w="861" w:type="dxa"/>
            <w:vAlign w:val="center"/>
          </w:tcPr>
          <w:p w14:paraId="6CF09B7A"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39</w:t>
            </w:r>
          </w:p>
        </w:tc>
        <w:tc>
          <w:tcPr>
            <w:tcW w:w="1587" w:type="dxa"/>
            <w:vAlign w:val="bottom"/>
          </w:tcPr>
          <w:p w14:paraId="65899187"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-6.945±3.426</w:t>
            </w:r>
          </w:p>
        </w:tc>
        <w:tc>
          <w:tcPr>
            <w:tcW w:w="1711" w:type="dxa"/>
            <w:vAlign w:val="bottom"/>
          </w:tcPr>
          <w:p w14:paraId="69A0CBC5"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-6.069±2.893</w:t>
            </w:r>
          </w:p>
        </w:tc>
        <w:tc>
          <w:tcPr>
            <w:tcW w:w="1529" w:type="dxa"/>
            <w:gridSpan w:val="2"/>
            <w:vAlign w:val="bottom"/>
          </w:tcPr>
          <w:p w14:paraId="58B63BB4"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-10.502±5.500</w:t>
            </w:r>
          </w:p>
        </w:tc>
        <w:tc>
          <w:tcPr>
            <w:tcW w:w="900" w:type="dxa"/>
            <w:vAlign w:val="bottom"/>
          </w:tcPr>
          <w:p w14:paraId="621D3AE3"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-68.5</w:t>
            </w:r>
          </w:p>
        </w:tc>
        <w:tc>
          <w:tcPr>
            <w:tcW w:w="810" w:type="dxa"/>
            <w:vAlign w:val="bottom"/>
          </w:tcPr>
          <w:p w14:paraId="1668EFC8"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-65.8</w:t>
            </w:r>
          </w:p>
        </w:tc>
        <w:tc>
          <w:tcPr>
            <w:tcW w:w="900" w:type="dxa"/>
            <w:vAlign w:val="bottom"/>
          </w:tcPr>
          <w:p w14:paraId="52C392EA"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-57.9</w:t>
            </w:r>
          </w:p>
        </w:tc>
        <w:tc>
          <w:tcPr>
            <w:tcW w:w="1329" w:type="dxa"/>
            <w:vAlign w:val="bottom"/>
          </w:tcPr>
          <w:p w14:paraId="33E7EAE2"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1.945±0.091</w:t>
            </w:r>
          </w:p>
        </w:tc>
        <w:tc>
          <w:tcPr>
            <w:tcW w:w="1329" w:type="dxa"/>
            <w:vAlign w:val="bottom"/>
          </w:tcPr>
          <w:p w14:paraId="632AABB4"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1.856±0.133</w:t>
            </w:r>
          </w:p>
        </w:tc>
        <w:tc>
          <w:tcPr>
            <w:tcW w:w="1329" w:type="dxa"/>
            <w:gridSpan w:val="2"/>
            <w:vAlign w:val="bottom"/>
          </w:tcPr>
          <w:p w14:paraId="7709FCCB"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1.922±0.127</w:t>
            </w:r>
          </w:p>
        </w:tc>
      </w:tr>
      <w:tr w:rsidR="00147112" w:rsidRPr="00E07C8E" w14:paraId="117EE5A2" w14:textId="77777777" w:rsidTr="00147112">
        <w:tc>
          <w:tcPr>
            <w:tcW w:w="861" w:type="dxa"/>
            <w:vAlign w:val="center"/>
          </w:tcPr>
          <w:p w14:paraId="42469EDB"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40</w:t>
            </w:r>
          </w:p>
        </w:tc>
        <w:tc>
          <w:tcPr>
            <w:tcW w:w="1587" w:type="dxa"/>
            <w:vAlign w:val="bottom"/>
          </w:tcPr>
          <w:p w14:paraId="2A491B37"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-8.386±1.534</w:t>
            </w:r>
          </w:p>
        </w:tc>
        <w:tc>
          <w:tcPr>
            <w:tcW w:w="1711" w:type="dxa"/>
            <w:vAlign w:val="bottom"/>
          </w:tcPr>
          <w:p w14:paraId="51A5D6C9"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-6.303±3.051</w:t>
            </w:r>
          </w:p>
        </w:tc>
        <w:tc>
          <w:tcPr>
            <w:tcW w:w="1529" w:type="dxa"/>
            <w:gridSpan w:val="2"/>
            <w:vAlign w:val="bottom"/>
          </w:tcPr>
          <w:p w14:paraId="622DB3A3"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-5.910±2.103</w:t>
            </w:r>
          </w:p>
        </w:tc>
        <w:tc>
          <w:tcPr>
            <w:tcW w:w="900" w:type="dxa"/>
            <w:vAlign w:val="bottom"/>
          </w:tcPr>
          <w:p w14:paraId="0E514D28" w14:textId="77777777" w:rsidR="00147112" w:rsidRPr="00E07C8E" w:rsidRDefault="00147112" w:rsidP="00565CC7">
            <w:pPr>
              <w:spacing w:line="480" w:lineRule="auto"/>
              <w:jc w:val="center"/>
              <w:rPr>
                <w:sz w:val="20"/>
                <w:szCs w:val="20"/>
              </w:rPr>
            </w:pPr>
            <w:r w:rsidRPr="00E07C8E">
              <w:rPr>
                <w:rFonts w:eastAsia="Times New Roman"/>
                <w:color w:val="000000"/>
                <w:sz w:val="20"/>
                <w:szCs w:val="20"/>
              </w:rPr>
              <w:t>-50.6</w:t>
            </w:r>
          </w:p>
        </w:tc>
        <w:tc>
          <w:tcPr>
            <w:tcW w:w="810" w:type="dxa"/>
            <w:vAlign w:val="bottom"/>
          </w:tcPr>
          <w:p w14:paraId="6009C24F"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-52.6</w:t>
            </w:r>
          </w:p>
        </w:tc>
        <w:tc>
          <w:tcPr>
            <w:tcW w:w="900" w:type="dxa"/>
            <w:vAlign w:val="bottom"/>
          </w:tcPr>
          <w:p w14:paraId="7170352D"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-51.2</w:t>
            </w:r>
          </w:p>
        </w:tc>
        <w:tc>
          <w:tcPr>
            <w:tcW w:w="1329" w:type="dxa"/>
            <w:vAlign w:val="bottom"/>
          </w:tcPr>
          <w:p w14:paraId="78B4EF70"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1.609±0.057</w:t>
            </w:r>
          </w:p>
        </w:tc>
        <w:tc>
          <w:tcPr>
            <w:tcW w:w="1329" w:type="dxa"/>
            <w:vAlign w:val="bottom"/>
          </w:tcPr>
          <w:p w14:paraId="505291B3"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1.386±0.110</w:t>
            </w:r>
          </w:p>
        </w:tc>
        <w:tc>
          <w:tcPr>
            <w:tcW w:w="1329" w:type="dxa"/>
            <w:gridSpan w:val="2"/>
            <w:vAlign w:val="bottom"/>
          </w:tcPr>
          <w:p w14:paraId="0AAC5D2B" w14:textId="77777777" w:rsidR="00147112" w:rsidRPr="00E07C8E" w:rsidRDefault="00147112" w:rsidP="00565CC7">
            <w:pPr>
              <w:spacing w:line="480" w:lineRule="auto"/>
              <w:jc w:val="center"/>
              <w:rPr>
                <w:rFonts w:eastAsia="Times New Roman"/>
                <w:color w:val="000000"/>
                <w:sz w:val="20"/>
                <w:szCs w:val="20"/>
              </w:rPr>
            </w:pPr>
            <w:r w:rsidRPr="00E07C8E">
              <w:rPr>
                <w:rFonts w:eastAsia="Times New Roman"/>
                <w:color w:val="000000"/>
                <w:sz w:val="20"/>
                <w:szCs w:val="20"/>
              </w:rPr>
              <w:t>1.384±0.071</w:t>
            </w:r>
          </w:p>
        </w:tc>
      </w:tr>
    </w:tbl>
    <w:p w14:paraId="4C3C355E" w14:textId="77777777" w:rsidR="005A24C2" w:rsidRPr="00E07C8E" w:rsidRDefault="005A24C2" w:rsidP="005A24C2">
      <w:pPr>
        <w:spacing w:line="480" w:lineRule="auto"/>
      </w:pPr>
    </w:p>
    <w:p w14:paraId="3CD835DC" w14:textId="77777777" w:rsidR="005A24C2" w:rsidRPr="00E07C8E" w:rsidRDefault="005A24C2" w:rsidP="005A24C2">
      <w:r w:rsidRPr="00E07C8E">
        <w:br w:type="page"/>
      </w:r>
    </w:p>
    <w:p w14:paraId="4D97032D" w14:textId="77777777" w:rsidR="005A24C2" w:rsidRPr="00E07C8E" w:rsidRDefault="005A24C2" w:rsidP="005A24C2">
      <w:bookmarkStart w:id="337" w:name="_Toc446419897"/>
      <w:r w:rsidRPr="00E07C8E">
        <w:rPr>
          <w:rStyle w:val="Heading4Char"/>
        </w:rPr>
        <w:lastRenderedPageBreak/>
        <w:t xml:space="preserve">Table 42. </w:t>
      </w:r>
      <w:proofErr w:type="gramStart"/>
      <w:r w:rsidRPr="00E07C8E">
        <w:rPr>
          <w:rStyle w:val="Heading4Char"/>
        </w:rPr>
        <w:t xml:space="preserve">Varus group </w:t>
      </w:r>
      <w:r w:rsidR="004E6B1C" w:rsidRPr="00E07C8E">
        <w:rPr>
          <w:rStyle w:val="Heading4Char"/>
        </w:rPr>
        <w:t>stair ascent peak extension angles,</w:t>
      </w:r>
      <w:r w:rsidRPr="00E07C8E">
        <w:rPr>
          <w:rStyle w:val="Heading4Char"/>
        </w:rPr>
        <w:t xml:space="preserve"> flexion ranges of motion</w:t>
      </w:r>
      <w:r w:rsidR="004E6B1C" w:rsidRPr="00E07C8E">
        <w:rPr>
          <w:rStyle w:val="Heading4Char"/>
        </w:rPr>
        <w:t>,</w:t>
      </w:r>
      <w:r w:rsidRPr="00E07C8E">
        <w:rPr>
          <w:rStyle w:val="Heading4Char"/>
        </w:rPr>
        <w:t xml:space="preserve"> and peak extension moments</w:t>
      </w:r>
      <w:bookmarkEnd w:id="337"/>
      <w:r w:rsidRPr="00E07C8E">
        <w:t>.</w:t>
      </w:r>
      <w:proofErr w:type="gramEnd"/>
    </w:p>
    <w:tbl>
      <w:tblPr>
        <w:tblStyle w:val="TableGrid"/>
        <w:tblW w:w="1218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587"/>
        <w:gridCol w:w="1530"/>
        <w:gridCol w:w="1261"/>
        <w:gridCol w:w="269"/>
        <w:gridCol w:w="900"/>
        <w:gridCol w:w="810"/>
        <w:gridCol w:w="900"/>
        <w:gridCol w:w="1329"/>
        <w:gridCol w:w="1329"/>
        <w:gridCol w:w="1386"/>
        <w:gridCol w:w="18"/>
      </w:tblGrid>
      <w:tr w:rsidR="00D9345C" w:rsidRPr="00E07C8E" w14:paraId="14732AFF" w14:textId="77777777" w:rsidTr="00D9345C">
        <w:trPr>
          <w:gridAfter w:val="1"/>
          <w:wAfter w:w="18" w:type="dxa"/>
        </w:trPr>
        <w:tc>
          <w:tcPr>
            <w:tcW w:w="861" w:type="dxa"/>
            <w:tcBorders>
              <w:top w:val="single" w:sz="4" w:space="0" w:color="auto"/>
              <w:left w:val="nil"/>
              <w:bottom w:val="single" w:sz="4" w:space="0" w:color="auto"/>
            </w:tcBorders>
            <w:vAlign w:val="center"/>
          </w:tcPr>
          <w:p w14:paraId="3561AF6A" w14:textId="77777777" w:rsidR="00857244" w:rsidRPr="00E07C8E" w:rsidRDefault="00857244" w:rsidP="00565CC7">
            <w:pPr>
              <w:jc w:val="center"/>
              <w:rPr>
                <w:b/>
                <w:sz w:val="20"/>
                <w:szCs w:val="20"/>
              </w:rPr>
            </w:pPr>
          </w:p>
        </w:tc>
        <w:tc>
          <w:tcPr>
            <w:tcW w:w="4378" w:type="dxa"/>
            <w:gridSpan w:val="3"/>
            <w:tcBorders>
              <w:top w:val="single" w:sz="4" w:space="0" w:color="auto"/>
              <w:bottom w:val="single" w:sz="4" w:space="0" w:color="auto"/>
            </w:tcBorders>
            <w:vAlign w:val="center"/>
          </w:tcPr>
          <w:p w14:paraId="7F9335B8" w14:textId="77777777" w:rsidR="00857244" w:rsidRPr="00E07C8E" w:rsidRDefault="00857244" w:rsidP="00565CC7">
            <w:pPr>
              <w:jc w:val="center"/>
              <w:rPr>
                <w:b/>
                <w:sz w:val="20"/>
                <w:szCs w:val="20"/>
              </w:rPr>
            </w:pPr>
            <w:r w:rsidRPr="00E07C8E">
              <w:rPr>
                <w:b/>
                <w:sz w:val="20"/>
                <w:szCs w:val="20"/>
              </w:rPr>
              <w:t>Peak Extension Angle (</w:t>
            </w:r>
            <w:proofErr w:type="spellStart"/>
            <w:r w:rsidRPr="00E07C8E">
              <w:rPr>
                <w:b/>
                <w:sz w:val="20"/>
                <w:szCs w:val="20"/>
              </w:rPr>
              <w:t>deg</w:t>
            </w:r>
            <w:proofErr w:type="spellEnd"/>
            <w:r w:rsidRPr="00E07C8E">
              <w:rPr>
                <w:b/>
                <w:sz w:val="20"/>
                <w:szCs w:val="20"/>
              </w:rPr>
              <w:t>)</w:t>
            </w:r>
          </w:p>
        </w:tc>
        <w:tc>
          <w:tcPr>
            <w:tcW w:w="2879" w:type="dxa"/>
            <w:gridSpan w:val="4"/>
            <w:tcBorders>
              <w:top w:val="single" w:sz="4" w:space="0" w:color="auto"/>
              <w:bottom w:val="single" w:sz="4" w:space="0" w:color="auto"/>
            </w:tcBorders>
            <w:vAlign w:val="center"/>
          </w:tcPr>
          <w:p w14:paraId="4D80C73C" w14:textId="77777777" w:rsidR="00857244" w:rsidRPr="00E07C8E" w:rsidRDefault="00857244" w:rsidP="00565CC7">
            <w:pPr>
              <w:jc w:val="center"/>
              <w:rPr>
                <w:b/>
                <w:sz w:val="20"/>
                <w:szCs w:val="20"/>
              </w:rPr>
            </w:pPr>
            <w:r w:rsidRPr="00E07C8E">
              <w:rPr>
                <w:b/>
                <w:sz w:val="20"/>
                <w:szCs w:val="20"/>
              </w:rPr>
              <w:t>Flexion Range of Motion (</w:t>
            </w:r>
            <w:proofErr w:type="spellStart"/>
            <w:r w:rsidRPr="00E07C8E">
              <w:rPr>
                <w:b/>
                <w:sz w:val="20"/>
                <w:szCs w:val="20"/>
              </w:rPr>
              <w:t>deg</w:t>
            </w:r>
            <w:proofErr w:type="spellEnd"/>
            <w:r w:rsidRPr="00E07C8E">
              <w:rPr>
                <w:b/>
                <w:sz w:val="20"/>
                <w:szCs w:val="20"/>
              </w:rPr>
              <w:t>)</w:t>
            </w:r>
          </w:p>
        </w:tc>
        <w:tc>
          <w:tcPr>
            <w:tcW w:w="4044" w:type="dxa"/>
            <w:gridSpan w:val="3"/>
            <w:tcBorders>
              <w:top w:val="single" w:sz="4" w:space="0" w:color="auto"/>
              <w:bottom w:val="single" w:sz="4" w:space="0" w:color="auto"/>
            </w:tcBorders>
          </w:tcPr>
          <w:p w14:paraId="60681825" w14:textId="77777777" w:rsidR="00857244" w:rsidRPr="00E07C8E" w:rsidRDefault="00857244" w:rsidP="00565CC7">
            <w:pPr>
              <w:jc w:val="center"/>
              <w:rPr>
                <w:b/>
                <w:sz w:val="20"/>
                <w:szCs w:val="20"/>
              </w:rPr>
            </w:pPr>
            <w:r w:rsidRPr="00E07C8E">
              <w:rPr>
                <w:b/>
                <w:sz w:val="20"/>
                <w:szCs w:val="20"/>
              </w:rPr>
              <w:t>Peak Extension Moment (Nm/kg)</w:t>
            </w:r>
          </w:p>
        </w:tc>
      </w:tr>
      <w:tr w:rsidR="004B5B2D" w:rsidRPr="00E07C8E" w14:paraId="17C4FA8E" w14:textId="77777777" w:rsidTr="00D9345C">
        <w:tc>
          <w:tcPr>
            <w:tcW w:w="861" w:type="dxa"/>
            <w:tcBorders>
              <w:top w:val="single" w:sz="4" w:space="0" w:color="auto"/>
              <w:left w:val="nil"/>
              <w:bottom w:val="single" w:sz="4" w:space="0" w:color="auto"/>
            </w:tcBorders>
            <w:vAlign w:val="center"/>
          </w:tcPr>
          <w:p w14:paraId="21452D2A" w14:textId="77777777" w:rsidR="00857244" w:rsidRPr="00E07C8E" w:rsidRDefault="00857244" w:rsidP="00565CC7">
            <w:pPr>
              <w:jc w:val="center"/>
              <w:rPr>
                <w:b/>
                <w:sz w:val="20"/>
                <w:szCs w:val="20"/>
              </w:rPr>
            </w:pPr>
            <w:r w:rsidRPr="00E07C8E">
              <w:rPr>
                <w:b/>
                <w:sz w:val="20"/>
                <w:szCs w:val="20"/>
              </w:rPr>
              <w:t>Subject</w:t>
            </w:r>
          </w:p>
        </w:tc>
        <w:tc>
          <w:tcPr>
            <w:tcW w:w="1587" w:type="dxa"/>
            <w:tcBorders>
              <w:top w:val="single" w:sz="4" w:space="0" w:color="auto"/>
              <w:bottom w:val="single" w:sz="4" w:space="0" w:color="auto"/>
            </w:tcBorders>
            <w:vAlign w:val="center"/>
          </w:tcPr>
          <w:p w14:paraId="75E26465" w14:textId="77777777" w:rsidR="00857244" w:rsidRPr="00E07C8E" w:rsidRDefault="00857244" w:rsidP="00565CC7">
            <w:pPr>
              <w:jc w:val="center"/>
              <w:rPr>
                <w:b/>
                <w:sz w:val="20"/>
                <w:szCs w:val="20"/>
              </w:rPr>
            </w:pPr>
            <w:r w:rsidRPr="00E07C8E">
              <w:rPr>
                <w:b/>
                <w:sz w:val="20"/>
                <w:szCs w:val="20"/>
              </w:rPr>
              <w:t>Normal</w:t>
            </w:r>
          </w:p>
        </w:tc>
        <w:tc>
          <w:tcPr>
            <w:tcW w:w="1530" w:type="dxa"/>
            <w:tcBorders>
              <w:top w:val="single" w:sz="4" w:space="0" w:color="auto"/>
              <w:bottom w:val="single" w:sz="4" w:space="0" w:color="auto"/>
            </w:tcBorders>
            <w:vAlign w:val="center"/>
          </w:tcPr>
          <w:p w14:paraId="0932631E" w14:textId="77777777" w:rsidR="00857244" w:rsidRPr="00E07C8E" w:rsidRDefault="00857244" w:rsidP="00565CC7">
            <w:pPr>
              <w:jc w:val="center"/>
              <w:rPr>
                <w:b/>
                <w:sz w:val="20"/>
                <w:szCs w:val="20"/>
              </w:rPr>
            </w:pPr>
            <w:r w:rsidRPr="00E07C8E">
              <w:rPr>
                <w:b/>
                <w:sz w:val="20"/>
                <w:szCs w:val="20"/>
              </w:rPr>
              <w:t>TI</w:t>
            </w:r>
          </w:p>
        </w:tc>
        <w:tc>
          <w:tcPr>
            <w:tcW w:w="1530" w:type="dxa"/>
            <w:gridSpan w:val="2"/>
            <w:tcBorders>
              <w:top w:val="single" w:sz="4" w:space="0" w:color="auto"/>
              <w:bottom w:val="single" w:sz="4" w:space="0" w:color="auto"/>
            </w:tcBorders>
            <w:vAlign w:val="center"/>
          </w:tcPr>
          <w:p w14:paraId="6D112314" w14:textId="77777777" w:rsidR="00857244" w:rsidRPr="00E07C8E" w:rsidRDefault="00857244" w:rsidP="00565CC7">
            <w:pPr>
              <w:jc w:val="center"/>
              <w:rPr>
                <w:b/>
                <w:sz w:val="20"/>
                <w:szCs w:val="20"/>
              </w:rPr>
            </w:pPr>
            <w:r w:rsidRPr="00E07C8E">
              <w:rPr>
                <w:b/>
                <w:sz w:val="20"/>
                <w:szCs w:val="20"/>
              </w:rPr>
              <w:t>TIW</w:t>
            </w:r>
          </w:p>
        </w:tc>
        <w:tc>
          <w:tcPr>
            <w:tcW w:w="900" w:type="dxa"/>
            <w:tcBorders>
              <w:top w:val="single" w:sz="4" w:space="0" w:color="auto"/>
              <w:bottom w:val="single" w:sz="4" w:space="0" w:color="auto"/>
            </w:tcBorders>
            <w:vAlign w:val="center"/>
          </w:tcPr>
          <w:p w14:paraId="457BA469" w14:textId="77777777" w:rsidR="00857244" w:rsidRPr="00E07C8E" w:rsidRDefault="00857244" w:rsidP="00565CC7">
            <w:pPr>
              <w:jc w:val="center"/>
              <w:rPr>
                <w:b/>
                <w:sz w:val="20"/>
                <w:szCs w:val="20"/>
              </w:rPr>
            </w:pPr>
            <w:r w:rsidRPr="00E07C8E">
              <w:rPr>
                <w:b/>
                <w:sz w:val="20"/>
                <w:szCs w:val="20"/>
              </w:rPr>
              <w:t>Normal</w:t>
            </w:r>
          </w:p>
        </w:tc>
        <w:tc>
          <w:tcPr>
            <w:tcW w:w="810" w:type="dxa"/>
            <w:tcBorders>
              <w:top w:val="single" w:sz="4" w:space="0" w:color="auto"/>
              <w:bottom w:val="single" w:sz="4" w:space="0" w:color="auto"/>
            </w:tcBorders>
            <w:vAlign w:val="center"/>
          </w:tcPr>
          <w:p w14:paraId="335F2A96" w14:textId="77777777" w:rsidR="00857244" w:rsidRPr="00E07C8E" w:rsidRDefault="00857244" w:rsidP="00565CC7">
            <w:pPr>
              <w:jc w:val="center"/>
              <w:rPr>
                <w:b/>
                <w:sz w:val="20"/>
                <w:szCs w:val="20"/>
              </w:rPr>
            </w:pPr>
            <w:r w:rsidRPr="00E07C8E">
              <w:rPr>
                <w:b/>
                <w:sz w:val="20"/>
                <w:szCs w:val="20"/>
              </w:rPr>
              <w:t>TI</w:t>
            </w:r>
          </w:p>
        </w:tc>
        <w:tc>
          <w:tcPr>
            <w:tcW w:w="900" w:type="dxa"/>
            <w:tcBorders>
              <w:top w:val="single" w:sz="4" w:space="0" w:color="auto"/>
              <w:bottom w:val="single" w:sz="4" w:space="0" w:color="auto"/>
            </w:tcBorders>
            <w:vAlign w:val="center"/>
          </w:tcPr>
          <w:p w14:paraId="64F1792F" w14:textId="77777777" w:rsidR="00857244" w:rsidRPr="00E07C8E" w:rsidRDefault="00857244" w:rsidP="00565CC7">
            <w:pPr>
              <w:jc w:val="center"/>
              <w:rPr>
                <w:b/>
                <w:sz w:val="20"/>
                <w:szCs w:val="20"/>
              </w:rPr>
            </w:pPr>
            <w:r w:rsidRPr="00E07C8E">
              <w:rPr>
                <w:b/>
                <w:sz w:val="20"/>
                <w:szCs w:val="20"/>
              </w:rPr>
              <w:t>TIW</w:t>
            </w:r>
          </w:p>
        </w:tc>
        <w:tc>
          <w:tcPr>
            <w:tcW w:w="1329" w:type="dxa"/>
            <w:tcBorders>
              <w:top w:val="single" w:sz="4" w:space="0" w:color="auto"/>
              <w:bottom w:val="single" w:sz="4" w:space="0" w:color="auto"/>
            </w:tcBorders>
            <w:vAlign w:val="center"/>
          </w:tcPr>
          <w:p w14:paraId="1EC2DEDC" w14:textId="77777777" w:rsidR="00857244" w:rsidRPr="00E07C8E" w:rsidRDefault="00857244"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34EC6F25" w14:textId="77777777" w:rsidR="00857244" w:rsidRPr="00E07C8E" w:rsidRDefault="00857244" w:rsidP="00565CC7">
            <w:pPr>
              <w:jc w:val="center"/>
              <w:rPr>
                <w:b/>
                <w:sz w:val="20"/>
                <w:szCs w:val="20"/>
              </w:rPr>
            </w:pPr>
            <w:r w:rsidRPr="00E07C8E">
              <w:rPr>
                <w:b/>
                <w:sz w:val="20"/>
                <w:szCs w:val="20"/>
              </w:rPr>
              <w:t>TI</w:t>
            </w:r>
          </w:p>
        </w:tc>
        <w:tc>
          <w:tcPr>
            <w:tcW w:w="1404" w:type="dxa"/>
            <w:gridSpan w:val="2"/>
            <w:tcBorders>
              <w:top w:val="single" w:sz="4" w:space="0" w:color="auto"/>
              <w:bottom w:val="single" w:sz="4" w:space="0" w:color="auto"/>
            </w:tcBorders>
            <w:vAlign w:val="center"/>
          </w:tcPr>
          <w:p w14:paraId="6D70B462" w14:textId="77777777" w:rsidR="00857244" w:rsidRPr="00E07C8E" w:rsidRDefault="00857244" w:rsidP="00565CC7">
            <w:pPr>
              <w:jc w:val="center"/>
              <w:rPr>
                <w:b/>
                <w:sz w:val="20"/>
                <w:szCs w:val="20"/>
              </w:rPr>
            </w:pPr>
            <w:r w:rsidRPr="00E07C8E">
              <w:rPr>
                <w:b/>
                <w:sz w:val="20"/>
                <w:szCs w:val="20"/>
              </w:rPr>
              <w:t>TIW</w:t>
            </w:r>
          </w:p>
        </w:tc>
      </w:tr>
      <w:tr w:rsidR="00D9345C" w:rsidRPr="00E07C8E" w14:paraId="56E24BD0" w14:textId="77777777" w:rsidTr="00D9345C">
        <w:tc>
          <w:tcPr>
            <w:tcW w:w="861" w:type="dxa"/>
            <w:tcBorders>
              <w:top w:val="single" w:sz="4" w:space="0" w:color="auto"/>
            </w:tcBorders>
            <w:vAlign w:val="center"/>
          </w:tcPr>
          <w:p w14:paraId="7ACCE33D"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w:t>
            </w:r>
          </w:p>
        </w:tc>
        <w:tc>
          <w:tcPr>
            <w:tcW w:w="1587" w:type="dxa"/>
            <w:tcBorders>
              <w:top w:val="single" w:sz="4" w:space="0" w:color="auto"/>
            </w:tcBorders>
            <w:vAlign w:val="bottom"/>
          </w:tcPr>
          <w:p w14:paraId="21368A35"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-7.014±1.273</w:t>
            </w:r>
          </w:p>
        </w:tc>
        <w:tc>
          <w:tcPr>
            <w:tcW w:w="1530" w:type="dxa"/>
            <w:tcBorders>
              <w:top w:val="single" w:sz="4" w:space="0" w:color="auto"/>
            </w:tcBorders>
            <w:vAlign w:val="bottom"/>
          </w:tcPr>
          <w:p w14:paraId="4460CE39"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-4.881±2.248</w:t>
            </w:r>
          </w:p>
        </w:tc>
        <w:tc>
          <w:tcPr>
            <w:tcW w:w="1530" w:type="dxa"/>
            <w:gridSpan w:val="2"/>
            <w:tcBorders>
              <w:top w:val="single" w:sz="4" w:space="0" w:color="auto"/>
            </w:tcBorders>
            <w:vAlign w:val="bottom"/>
          </w:tcPr>
          <w:p w14:paraId="50D438A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-8.061±2.096</w:t>
            </w:r>
          </w:p>
        </w:tc>
        <w:tc>
          <w:tcPr>
            <w:tcW w:w="900" w:type="dxa"/>
            <w:tcBorders>
              <w:top w:val="single" w:sz="4" w:space="0" w:color="auto"/>
            </w:tcBorders>
            <w:vAlign w:val="bottom"/>
          </w:tcPr>
          <w:p w14:paraId="788F01C3"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-54.5</w:t>
            </w:r>
          </w:p>
        </w:tc>
        <w:tc>
          <w:tcPr>
            <w:tcW w:w="810" w:type="dxa"/>
            <w:tcBorders>
              <w:top w:val="single" w:sz="4" w:space="0" w:color="auto"/>
            </w:tcBorders>
            <w:vAlign w:val="bottom"/>
          </w:tcPr>
          <w:p w14:paraId="21438988"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-49.5</w:t>
            </w:r>
          </w:p>
        </w:tc>
        <w:tc>
          <w:tcPr>
            <w:tcW w:w="900" w:type="dxa"/>
            <w:tcBorders>
              <w:top w:val="single" w:sz="4" w:space="0" w:color="auto"/>
            </w:tcBorders>
            <w:vAlign w:val="bottom"/>
          </w:tcPr>
          <w:p w14:paraId="36FFEB44"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-50.8</w:t>
            </w:r>
          </w:p>
        </w:tc>
        <w:tc>
          <w:tcPr>
            <w:tcW w:w="1329" w:type="dxa"/>
            <w:tcBorders>
              <w:top w:val="single" w:sz="4" w:space="0" w:color="auto"/>
            </w:tcBorders>
            <w:vAlign w:val="bottom"/>
          </w:tcPr>
          <w:p w14:paraId="12F166C6"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1.281±0.091</w:t>
            </w:r>
          </w:p>
        </w:tc>
        <w:tc>
          <w:tcPr>
            <w:tcW w:w="1329" w:type="dxa"/>
            <w:tcBorders>
              <w:top w:val="single" w:sz="4" w:space="0" w:color="auto"/>
            </w:tcBorders>
            <w:vAlign w:val="bottom"/>
          </w:tcPr>
          <w:p w14:paraId="52006FF4"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1.390±0.105</w:t>
            </w:r>
          </w:p>
        </w:tc>
        <w:tc>
          <w:tcPr>
            <w:tcW w:w="1404" w:type="dxa"/>
            <w:gridSpan w:val="2"/>
            <w:tcBorders>
              <w:top w:val="single" w:sz="4" w:space="0" w:color="auto"/>
            </w:tcBorders>
            <w:vAlign w:val="bottom"/>
          </w:tcPr>
          <w:p w14:paraId="75D3BC0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1.511±0.081</w:t>
            </w:r>
          </w:p>
        </w:tc>
      </w:tr>
      <w:tr w:rsidR="00D9345C" w:rsidRPr="00E07C8E" w14:paraId="2E36AA9E" w14:textId="77777777" w:rsidTr="00D9345C">
        <w:tc>
          <w:tcPr>
            <w:tcW w:w="861" w:type="dxa"/>
            <w:vAlign w:val="center"/>
          </w:tcPr>
          <w:p w14:paraId="4283459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w:t>
            </w:r>
          </w:p>
        </w:tc>
        <w:tc>
          <w:tcPr>
            <w:tcW w:w="1587" w:type="dxa"/>
            <w:vAlign w:val="bottom"/>
          </w:tcPr>
          <w:p w14:paraId="4111F305"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-10.061±3.357</w:t>
            </w:r>
          </w:p>
        </w:tc>
        <w:tc>
          <w:tcPr>
            <w:tcW w:w="1530" w:type="dxa"/>
            <w:vAlign w:val="bottom"/>
          </w:tcPr>
          <w:p w14:paraId="68A4EAFE"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-14.635±0.937</w:t>
            </w:r>
          </w:p>
        </w:tc>
        <w:tc>
          <w:tcPr>
            <w:tcW w:w="1530" w:type="dxa"/>
            <w:gridSpan w:val="2"/>
            <w:vAlign w:val="bottom"/>
          </w:tcPr>
          <w:p w14:paraId="19D80CD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-13.872±2.013</w:t>
            </w:r>
          </w:p>
        </w:tc>
        <w:tc>
          <w:tcPr>
            <w:tcW w:w="900" w:type="dxa"/>
            <w:vAlign w:val="bottom"/>
          </w:tcPr>
          <w:p w14:paraId="10720DB2"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-70.3</w:t>
            </w:r>
          </w:p>
        </w:tc>
        <w:tc>
          <w:tcPr>
            <w:tcW w:w="810" w:type="dxa"/>
            <w:vAlign w:val="bottom"/>
          </w:tcPr>
          <w:p w14:paraId="02841AD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-62.0</w:t>
            </w:r>
          </w:p>
        </w:tc>
        <w:tc>
          <w:tcPr>
            <w:tcW w:w="900" w:type="dxa"/>
            <w:vAlign w:val="bottom"/>
          </w:tcPr>
          <w:p w14:paraId="210768C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-57.7</w:t>
            </w:r>
          </w:p>
        </w:tc>
        <w:tc>
          <w:tcPr>
            <w:tcW w:w="1329" w:type="dxa"/>
            <w:vAlign w:val="bottom"/>
          </w:tcPr>
          <w:p w14:paraId="344B61A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1.541±0.229</w:t>
            </w:r>
          </w:p>
        </w:tc>
        <w:tc>
          <w:tcPr>
            <w:tcW w:w="1329" w:type="dxa"/>
            <w:vAlign w:val="bottom"/>
          </w:tcPr>
          <w:p w14:paraId="4AED24F8"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1.435±0.074</w:t>
            </w:r>
          </w:p>
        </w:tc>
        <w:tc>
          <w:tcPr>
            <w:tcW w:w="1404" w:type="dxa"/>
            <w:gridSpan w:val="2"/>
            <w:vAlign w:val="bottom"/>
          </w:tcPr>
          <w:p w14:paraId="06B022E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1.566±0.223</w:t>
            </w:r>
          </w:p>
        </w:tc>
      </w:tr>
      <w:tr w:rsidR="00D9345C" w:rsidRPr="00E07C8E" w14:paraId="1F1FAC95" w14:textId="77777777" w:rsidTr="00D9345C">
        <w:tc>
          <w:tcPr>
            <w:tcW w:w="861" w:type="dxa"/>
            <w:vAlign w:val="center"/>
          </w:tcPr>
          <w:p w14:paraId="023C2E9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4</w:t>
            </w:r>
          </w:p>
        </w:tc>
        <w:tc>
          <w:tcPr>
            <w:tcW w:w="1587" w:type="dxa"/>
            <w:vAlign w:val="bottom"/>
          </w:tcPr>
          <w:p w14:paraId="59D328D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-3.460±2.399</w:t>
            </w:r>
          </w:p>
        </w:tc>
        <w:tc>
          <w:tcPr>
            <w:tcW w:w="1530" w:type="dxa"/>
            <w:vAlign w:val="bottom"/>
          </w:tcPr>
          <w:p w14:paraId="14D3D5B3"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-8.554±1.692</w:t>
            </w:r>
          </w:p>
        </w:tc>
        <w:tc>
          <w:tcPr>
            <w:tcW w:w="1530" w:type="dxa"/>
            <w:gridSpan w:val="2"/>
            <w:vAlign w:val="bottom"/>
          </w:tcPr>
          <w:p w14:paraId="1DB9E09D"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-10.123±1.034</w:t>
            </w:r>
          </w:p>
        </w:tc>
        <w:tc>
          <w:tcPr>
            <w:tcW w:w="900" w:type="dxa"/>
            <w:vAlign w:val="bottom"/>
          </w:tcPr>
          <w:p w14:paraId="7EEA9D6E"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-63.2</w:t>
            </w:r>
          </w:p>
        </w:tc>
        <w:tc>
          <w:tcPr>
            <w:tcW w:w="810" w:type="dxa"/>
            <w:vAlign w:val="bottom"/>
          </w:tcPr>
          <w:p w14:paraId="09A6803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-55.0</w:t>
            </w:r>
          </w:p>
        </w:tc>
        <w:tc>
          <w:tcPr>
            <w:tcW w:w="900" w:type="dxa"/>
            <w:vAlign w:val="bottom"/>
          </w:tcPr>
          <w:p w14:paraId="5391B68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-50.9</w:t>
            </w:r>
          </w:p>
        </w:tc>
        <w:tc>
          <w:tcPr>
            <w:tcW w:w="1329" w:type="dxa"/>
            <w:vAlign w:val="bottom"/>
          </w:tcPr>
          <w:p w14:paraId="1814AFF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1.465±0.191</w:t>
            </w:r>
          </w:p>
        </w:tc>
        <w:tc>
          <w:tcPr>
            <w:tcW w:w="1329" w:type="dxa"/>
            <w:vAlign w:val="bottom"/>
          </w:tcPr>
          <w:p w14:paraId="6CAE61E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1.425±0.106</w:t>
            </w:r>
          </w:p>
        </w:tc>
        <w:tc>
          <w:tcPr>
            <w:tcW w:w="1404" w:type="dxa"/>
            <w:gridSpan w:val="2"/>
            <w:vAlign w:val="bottom"/>
          </w:tcPr>
          <w:p w14:paraId="78EFB5D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1.379±0.103</w:t>
            </w:r>
          </w:p>
        </w:tc>
      </w:tr>
      <w:tr w:rsidR="00D9345C" w:rsidRPr="00E07C8E" w14:paraId="62E1DCE4" w14:textId="77777777" w:rsidTr="00D9345C">
        <w:tc>
          <w:tcPr>
            <w:tcW w:w="861" w:type="dxa"/>
            <w:vAlign w:val="center"/>
          </w:tcPr>
          <w:p w14:paraId="1D2CA1E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8</w:t>
            </w:r>
          </w:p>
        </w:tc>
        <w:tc>
          <w:tcPr>
            <w:tcW w:w="1587" w:type="dxa"/>
            <w:vAlign w:val="bottom"/>
          </w:tcPr>
          <w:p w14:paraId="544AEEBB"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-12.414±2.683</w:t>
            </w:r>
          </w:p>
        </w:tc>
        <w:tc>
          <w:tcPr>
            <w:tcW w:w="1530" w:type="dxa"/>
            <w:vAlign w:val="bottom"/>
          </w:tcPr>
          <w:p w14:paraId="59B56C6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-15.804±1.879</w:t>
            </w:r>
          </w:p>
        </w:tc>
        <w:tc>
          <w:tcPr>
            <w:tcW w:w="1530" w:type="dxa"/>
            <w:gridSpan w:val="2"/>
            <w:vAlign w:val="bottom"/>
          </w:tcPr>
          <w:p w14:paraId="200C778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-15.527±1.748</w:t>
            </w:r>
          </w:p>
        </w:tc>
        <w:tc>
          <w:tcPr>
            <w:tcW w:w="900" w:type="dxa"/>
            <w:vAlign w:val="bottom"/>
          </w:tcPr>
          <w:p w14:paraId="1952FE5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-63.1</w:t>
            </w:r>
          </w:p>
        </w:tc>
        <w:tc>
          <w:tcPr>
            <w:tcW w:w="810" w:type="dxa"/>
            <w:vAlign w:val="bottom"/>
          </w:tcPr>
          <w:p w14:paraId="1FF335B4"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-57.6</w:t>
            </w:r>
          </w:p>
        </w:tc>
        <w:tc>
          <w:tcPr>
            <w:tcW w:w="900" w:type="dxa"/>
            <w:vAlign w:val="bottom"/>
          </w:tcPr>
          <w:p w14:paraId="506010C8"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-55.3</w:t>
            </w:r>
          </w:p>
        </w:tc>
        <w:tc>
          <w:tcPr>
            <w:tcW w:w="1329" w:type="dxa"/>
            <w:vAlign w:val="bottom"/>
          </w:tcPr>
          <w:p w14:paraId="1070B30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1.282±0.078</w:t>
            </w:r>
          </w:p>
        </w:tc>
        <w:tc>
          <w:tcPr>
            <w:tcW w:w="1329" w:type="dxa"/>
            <w:vAlign w:val="bottom"/>
          </w:tcPr>
          <w:p w14:paraId="4E91F73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1.657±0.136</w:t>
            </w:r>
          </w:p>
        </w:tc>
        <w:tc>
          <w:tcPr>
            <w:tcW w:w="1404" w:type="dxa"/>
            <w:gridSpan w:val="2"/>
            <w:vAlign w:val="bottom"/>
          </w:tcPr>
          <w:p w14:paraId="50C64F6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1.309±0.132</w:t>
            </w:r>
          </w:p>
        </w:tc>
      </w:tr>
      <w:tr w:rsidR="00D9345C" w:rsidRPr="00E07C8E" w14:paraId="3FBB415F" w14:textId="77777777" w:rsidTr="00D9345C">
        <w:tc>
          <w:tcPr>
            <w:tcW w:w="861" w:type="dxa"/>
            <w:vAlign w:val="center"/>
          </w:tcPr>
          <w:p w14:paraId="0DE3FDE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13</w:t>
            </w:r>
          </w:p>
        </w:tc>
        <w:tc>
          <w:tcPr>
            <w:tcW w:w="1587" w:type="dxa"/>
            <w:vAlign w:val="bottom"/>
          </w:tcPr>
          <w:p w14:paraId="7E916AE6"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-6.022±1.383</w:t>
            </w:r>
          </w:p>
        </w:tc>
        <w:tc>
          <w:tcPr>
            <w:tcW w:w="1530" w:type="dxa"/>
            <w:vAlign w:val="bottom"/>
          </w:tcPr>
          <w:p w14:paraId="2BBEF8C9"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-5.363±0.611</w:t>
            </w:r>
          </w:p>
        </w:tc>
        <w:tc>
          <w:tcPr>
            <w:tcW w:w="1530" w:type="dxa"/>
            <w:gridSpan w:val="2"/>
            <w:vAlign w:val="bottom"/>
          </w:tcPr>
          <w:p w14:paraId="585AFAF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-7.156±2.705</w:t>
            </w:r>
          </w:p>
        </w:tc>
        <w:tc>
          <w:tcPr>
            <w:tcW w:w="900" w:type="dxa"/>
            <w:vAlign w:val="bottom"/>
          </w:tcPr>
          <w:p w14:paraId="355B3F5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-58.3</w:t>
            </w:r>
          </w:p>
        </w:tc>
        <w:tc>
          <w:tcPr>
            <w:tcW w:w="810" w:type="dxa"/>
            <w:vAlign w:val="bottom"/>
          </w:tcPr>
          <w:p w14:paraId="089A6D8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-58.8</w:t>
            </w:r>
          </w:p>
        </w:tc>
        <w:tc>
          <w:tcPr>
            <w:tcW w:w="900" w:type="dxa"/>
            <w:vAlign w:val="bottom"/>
          </w:tcPr>
          <w:p w14:paraId="2768F4B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-52.3</w:t>
            </w:r>
          </w:p>
        </w:tc>
        <w:tc>
          <w:tcPr>
            <w:tcW w:w="1329" w:type="dxa"/>
            <w:vAlign w:val="bottom"/>
          </w:tcPr>
          <w:p w14:paraId="007FEE9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1.805±0.036</w:t>
            </w:r>
          </w:p>
        </w:tc>
        <w:tc>
          <w:tcPr>
            <w:tcW w:w="1329" w:type="dxa"/>
            <w:vAlign w:val="bottom"/>
          </w:tcPr>
          <w:p w14:paraId="46EFCFF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1.606±0.100</w:t>
            </w:r>
          </w:p>
        </w:tc>
        <w:tc>
          <w:tcPr>
            <w:tcW w:w="1404" w:type="dxa"/>
            <w:gridSpan w:val="2"/>
            <w:vAlign w:val="bottom"/>
          </w:tcPr>
          <w:p w14:paraId="790B40A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1.605±0.133</w:t>
            </w:r>
          </w:p>
        </w:tc>
      </w:tr>
      <w:tr w:rsidR="00D9345C" w:rsidRPr="00E07C8E" w14:paraId="0775E5D7" w14:textId="77777777" w:rsidTr="00D9345C">
        <w:tc>
          <w:tcPr>
            <w:tcW w:w="861" w:type="dxa"/>
            <w:vAlign w:val="center"/>
          </w:tcPr>
          <w:p w14:paraId="0DC7AE1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18</w:t>
            </w:r>
          </w:p>
        </w:tc>
        <w:tc>
          <w:tcPr>
            <w:tcW w:w="1587" w:type="dxa"/>
            <w:vAlign w:val="bottom"/>
          </w:tcPr>
          <w:p w14:paraId="406F1E6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-13.453±3.639</w:t>
            </w:r>
          </w:p>
        </w:tc>
        <w:tc>
          <w:tcPr>
            <w:tcW w:w="1530" w:type="dxa"/>
            <w:vAlign w:val="bottom"/>
          </w:tcPr>
          <w:p w14:paraId="01EEDC32"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-16.138±2.520</w:t>
            </w:r>
          </w:p>
        </w:tc>
        <w:tc>
          <w:tcPr>
            <w:tcW w:w="1530" w:type="dxa"/>
            <w:gridSpan w:val="2"/>
            <w:vAlign w:val="bottom"/>
          </w:tcPr>
          <w:p w14:paraId="43821E2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-15.753±2.750</w:t>
            </w:r>
          </w:p>
        </w:tc>
        <w:tc>
          <w:tcPr>
            <w:tcW w:w="900" w:type="dxa"/>
            <w:vAlign w:val="bottom"/>
          </w:tcPr>
          <w:p w14:paraId="71CC0D58"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-67.2</w:t>
            </w:r>
          </w:p>
        </w:tc>
        <w:tc>
          <w:tcPr>
            <w:tcW w:w="810" w:type="dxa"/>
            <w:vAlign w:val="bottom"/>
          </w:tcPr>
          <w:p w14:paraId="3C28E2E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-59.6</w:t>
            </w:r>
          </w:p>
        </w:tc>
        <w:tc>
          <w:tcPr>
            <w:tcW w:w="900" w:type="dxa"/>
            <w:vAlign w:val="bottom"/>
          </w:tcPr>
          <w:p w14:paraId="0794999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-61.8</w:t>
            </w:r>
          </w:p>
        </w:tc>
        <w:tc>
          <w:tcPr>
            <w:tcW w:w="1329" w:type="dxa"/>
            <w:vAlign w:val="bottom"/>
          </w:tcPr>
          <w:p w14:paraId="6AD53D7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1.782±0.076</w:t>
            </w:r>
          </w:p>
        </w:tc>
        <w:tc>
          <w:tcPr>
            <w:tcW w:w="1329" w:type="dxa"/>
            <w:vAlign w:val="bottom"/>
          </w:tcPr>
          <w:p w14:paraId="11A44252"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1.882±0.117</w:t>
            </w:r>
          </w:p>
        </w:tc>
        <w:tc>
          <w:tcPr>
            <w:tcW w:w="1404" w:type="dxa"/>
            <w:gridSpan w:val="2"/>
            <w:vAlign w:val="bottom"/>
          </w:tcPr>
          <w:p w14:paraId="659104E6"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1.542±0.169</w:t>
            </w:r>
          </w:p>
        </w:tc>
      </w:tr>
      <w:tr w:rsidR="00D9345C" w:rsidRPr="00E07C8E" w14:paraId="71DA6476" w14:textId="77777777" w:rsidTr="00D9345C">
        <w:tc>
          <w:tcPr>
            <w:tcW w:w="861" w:type="dxa"/>
            <w:vAlign w:val="center"/>
          </w:tcPr>
          <w:p w14:paraId="50FF2D5D"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20</w:t>
            </w:r>
          </w:p>
        </w:tc>
        <w:tc>
          <w:tcPr>
            <w:tcW w:w="1587" w:type="dxa"/>
            <w:vAlign w:val="bottom"/>
          </w:tcPr>
          <w:p w14:paraId="687C34D4"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-4.482±1.777</w:t>
            </w:r>
          </w:p>
        </w:tc>
        <w:tc>
          <w:tcPr>
            <w:tcW w:w="1530" w:type="dxa"/>
            <w:vAlign w:val="bottom"/>
          </w:tcPr>
          <w:p w14:paraId="0003A660"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-9.172±1.296</w:t>
            </w:r>
          </w:p>
        </w:tc>
        <w:tc>
          <w:tcPr>
            <w:tcW w:w="1530" w:type="dxa"/>
            <w:gridSpan w:val="2"/>
            <w:vAlign w:val="bottom"/>
          </w:tcPr>
          <w:p w14:paraId="27125FE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-10.753±0.804</w:t>
            </w:r>
          </w:p>
        </w:tc>
        <w:tc>
          <w:tcPr>
            <w:tcW w:w="900" w:type="dxa"/>
            <w:vAlign w:val="bottom"/>
          </w:tcPr>
          <w:p w14:paraId="06F70A0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-66.5</w:t>
            </w:r>
          </w:p>
        </w:tc>
        <w:tc>
          <w:tcPr>
            <w:tcW w:w="810" w:type="dxa"/>
            <w:vAlign w:val="bottom"/>
          </w:tcPr>
          <w:p w14:paraId="4E476FD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-60.3</w:t>
            </w:r>
          </w:p>
        </w:tc>
        <w:tc>
          <w:tcPr>
            <w:tcW w:w="900" w:type="dxa"/>
            <w:vAlign w:val="bottom"/>
          </w:tcPr>
          <w:p w14:paraId="25995D8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-56.5</w:t>
            </w:r>
          </w:p>
        </w:tc>
        <w:tc>
          <w:tcPr>
            <w:tcW w:w="1329" w:type="dxa"/>
            <w:vAlign w:val="bottom"/>
          </w:tcPr>
          <w:p w14:paraId="07A6203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1.834±0.053</w:t>
            </w:r>
          </w:p>
        </w:tc>
        <w:tc>
          <w:tcPr>
            <w:tcW w:w="1329" w:type="dxa"/>
            <w:vAlign w:val="bottom"/>
          </w:tcPr>
          <w:p w14:paraId="0B2DE65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1.673±0.086</w:t>
            </w:r>
          </w:p>
        </w:tc>
        <w:tc>
          <w:tcPr>
            <w:tcW w:w="1404" w:type="dxa"/>
            <w:gridSpan w:val="2"/>
            <w:vAlign w:val="bottom"/>
          </w:tcPr>
          <w:p w14:paraId="7AE9AE8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1.876±0.129</w:t>
            </w:r>
          </w:p>
        </w:tc>
      </w:tr>
      <w:tr w:rsidR="00D9345C" w:rsidRPr="00E07C8E" w14:paraId="1E6AD0C7" w14:textId="77777777" w:rsidTr="00D9345C">
        <w:tc>
          <w:tcPr>
            <w:tcW w:w="861" w:type="dxa"/>
            <w:vAlign w:val="center"/>
          </w:tcPr>
          <w:p w14:paraId="624CEBD7"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22</w:t>
            </w:r>
          </w:p>
        </w:tc>
        <w:tc>
          <w:tcPr>
            <w:tcW w:w="1587" w:type="dxa"/>
            <w:vAlign w:val="bottom"/>
          </w:tcPr>
          <w:p w14:paraId="3C00836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-11.476±2.595</w:t>
            </w:r>
          </w:p>
        </w:tc>
        <w:tc>
          <w:tcPr>
            <w:tcW w:w="1530" w:type="dxa"/>
            <w:vAlign w:val="bottom"/>
          </w:tcPr>
          <w:p w14:paraId="7ABCE5C5"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-10.274±1.431</w:t>
            </w:r>
          </w:p>
        </w:tc>
        <w:tc>
          <w:tcPr>
            <w:tcW w:w="1530" w:type="dxa"/>
            <w:gridSpan w:val="2"/>
            <w:vAlign w:val="bottom"/>
          </w:tcPr>
          <w:p w14:paraId="3BC7A5FC"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-12.022±2.417</w:t>
            </w:r>
          </w:p>
        </w:tc>
        <w:tc>
          <w:tcPr>
            <w:tcW w:w="900" w:type="dxa"/>
            <w:vAlign w:val="bottom"/>
          </w:tcPr>
          <w:p w14:paraId="75379247"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-60.9</w:t>
            </w:r>
          </w:p>
        </w:tc>
        <w:tc>
          <w:tcPr>
            <w:tcW w:w="810" w:type="dxa"/>
            <w:vAlign w:val="bottom"/>
          </w:tcPr>
          <w:p w14:paraId="6FF3B6E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-55.9</w:t>
            </w:r>
          </w:p>
        </w:tc>
        <w:tc>
          <w:tcPr>
            <w:tcW w:w="900" w:type="dxa"/>
            <w:vAlign w:val="bottom"/>
          </w:tcPr>
          <w:p w14:paraId="73BCF21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-56.2</w:t>
            </w:r>
          </w:p>
        </w:tc>
        <w:tc>
          <w:tcPr>
            <w:tcW w:w="1329" w:type="dxa"/>
            <w:vAlign w:val="bottom"/>
          </w:tcPr>
          <w:p w14:paraId="329F65E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1.923±0.186</w:t>
            </w:r>
          </w:p>
        </w:tc>
        <w:tc>
          <w:tcPr>
            <w:tcW w:w="1329" w:type="dxa"/>
            <w:vAlign w:val="bottom"/>
          </w:tcPr>
          <w:p w14:paraId="2814D57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1.836±0.186</w:t>
            </w:r>
          </w:p>
        </w:tc>
        <w:tc>
          <w:tcPr>
            <w:tcW w:w="1404" w:type="dxa"/>
            <w:gridSpan w:val="2"/>
            <w:vAlign w:val="bottom"/>
          </w:tcPr>
          <w:p w14:paraId="424CFBF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1.786±0.183</w:t>
            </w:r>
          </w:p>
        </w:tc>
      </w:tr>
      <w:tr w:rsidR="00D9345C" w:rsidRPr="00E07C8E" w14:paraId="18C19E8A" w14:textId="77777777" w:rsidTr="00D9345C">
        <w:tc>
          <w:tcPr>
            <w:tcW w:w="861" w:type="dxa"/>
            <w:vAlign w:val="center"/>
          </w:tcPr>
          <w:p w14:paraId="02D835EB"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25</w:t>
            </w:r>
          </w:p>
        </w:tc>
        <w:tc>
          <w:tcPr>
            <w:tcW w:w="1587" w:type="dxa"/>
            <w:vAlign w:val="bottom"/>
          </w:tcPr>
          <w:p w14:paraId="3B9920C2"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-12.663±0.529</w:t>
            </w:r>
          </w:p>
        </w:tc>
        <w:tc>
          <w:tcPr>
            <w:tcW w:w="1530" w:type="dxa"/>
            <w:vAlign w:val="bottom"/>
          </w:tcPr>
          <w:p w14:paraId="7C8A88A5"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-12.146±4.087</w:t>
            </w:r>
          </w:p>
        </w:tc>
        <w:tc>
          <w:tcPr>
            <w:tcW w:w="1530" w:type="dxa"/>
            <w:gridSpan w:val="2"/>
            <w:vAlign w:val="bottom"/>
          </w:tcPr>
          <w:p w14:paraId="69A90E6F"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-14.042±2.310</w:t>
            </w:r>
          </w:p>
        </w:tc>
        <w:tc>
          <w:tcPr>
            <w:tcW w:w="900" w:type="dxa"/>
            <w:vAlign w:val="bottom"/>
          </w:tcPr>
          <w:p w14:paraId="159BB92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-58.2</w:t>
            </w:r>
          </w:p>
        </w:tc>
        <w:tc>
          <w:tcPr>
            <w:tcW w:w="810" w:type="dxa"/>
            <w:vAlign w:val="bottom"/>
          </w:tcPr>
          <w:p w14:paraId="1219E3A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-52.1</w:t>
            </w:r>
          </w:p>
        </w:tc>
        <w:tc>
          <w:tcPr>
            <w:tcW w:w="900" w:type="dxa"/>
            <w:vAlign w:val="bottom"/>
          </w:tcPr>
          <w:p w14:paraId="0640690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-48.6</w:t>
            </w:r>
          </w:p>
        </w:tc>
        <w:tc>
          <w:tcPr>
            <w:tcW w:w="1329" w:type="dxa"/>
            <w:vAlign w:val="bottom"/>
          </w:tcPr>
          <w:p w14:paraId="7008CFDB"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1.711±0.059</w:t>
            </w:r>
          </w:p>
        </w:tc>
        <w:tc>
          <w:tcPr>
            <w:tcW w:w="1329" w:type="dxa"/>
            <w:vAlign w:val="bottom"/>
          </w:tcPr>
          <w:p w14:paraId="1D1B00D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1.692±0.162</w:t>
            </w:r>
          </w:p>
        </w:tc>
        <w:tc>
          <w:tcPr>
            <w:tcW w:w="1404" w:type="dxa"/>
            <w:gridSpan w:val="2"/>
            <w:vAlign w:val="bottom"/>
          </w:tcPr>
          <w:p w14:paraId="2FFD055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1.762±0.112</w:t>
            </w:r>
          </w:p>
        </w:tc>
      </w:tr>
      <w:tr w:rsidR="00D9345C" w:rsidRPr="00E07C8E" w14:paraId="256AABDD" w14:textId="77777777" w:rsidTr="00D9345C">
        <w:tc>
          <w:tcPr>
            <w:tcW w:w="861" w:type="dxa"/>
            <w:vAlign w:val="center"/>
          </w:tcPr>
          <w:p w14:paraId="56EBCAC1"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26</w:t>
            </w:r>
          </w:p>
        </w:tc>
        <w:tc>
          <w:tcPr>
            <w:tcW w:w="1587" w:type="dxa"/>
            <w:vAlign w:val="bottom"/>
          </w:tcPr>
          <w:p w14:paraId="2ECE37E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-4.141±3.232</w:t>
            </w:r>
          </w:p>
        </w:tc>
        <w:tc>
          <w:tcPr>
            <w:tcW w:w="1530" w:type="dxa"/>
            <w:vAlign w:val="bottom"/>
          </w:tcPr>
          <w:p w14:paraId="3843D1C4"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-9.406±2.363</w:t>
            </w:r>
          </w:p>
        </w:tc>
        <w:tc>
          <w:tcPr>
            <w:tcW w:w="1530" w:type="dxa"/>
            <w:gridSpan w:val="2"/>
            <w:vAlign w:val="bottom"/>
          </w:tcPr>
          <w:p w14:paraId="1CD32A2A"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-9.891±2.876</w:t>
            </w:r>
          </w:p>
        </w:tc>
        <w:tc>
          <w:tcPr>
            <w:tcW w:w="900" w:type="dxa"/>
            <w:vAlign w:val="bottom"/>
          </w:tcPr>
          <w:p w14:paraId="6C055E8D" w14:textId="77777777" w:rsidR="00D9345C" w:rsidRPr="00E07C8E" w:rsidRDefault="00D9345C" w:rsidP="00565CC7">
            <w:pPr>
              <w:spacing w:line="480" w:lineRule="auto"/>
              <w:jc w:val="center"/>
              <w:rPr>
                <w:sz w:val="20"/>
                <w:szCs w:val="20"/>
              </w:rPr>
            </w:pPr>
            <w:r w:rsidRPr="00E07C8E">
              <w:rPr>
                <w:rFonts w:eastAsia="Times New Roman"/>
                <w:color w:val="000000"/>
                <w:sz w:val="20"/>
                <w:szCs w:val="20"/>
              </w:rPr>
              <w:t>-69.1</w:t>
            </w:r>
          </w:p>
        </w:tc>
        <w:tc>
          <w:tcPr>
            <w:tcW w:w="810" w:type="dxa"/>
            <w:vAlign w:val="bottom"/>
          </w:tcPr>
          <w:p w14:paraId="25094A8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-59.7</w:t>
            </w:r>
          </w:p>
        </w:tc>
        <w:tc>
          <w:tcPr>
            <w:tcW w:w="900" w:type="dxa"/>
            <w:vAlign w:val="bottom"/>
          </w:tcPr>
          <w:p w14:paraId="707BCCF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-55.8</w:t>
            </w:r>
          </w:p>
        </w:tc>
        <w:tc>
          <w:tcPr>
            <w:tcW w:w="1329" w:type="dxa"/>
            <w:vAlign w:val="bottom"/>
          </w:tcPr>
          <w:p w14:paraId="58730FF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1.761±0.123</w:t>
            </w:r>
          </w:p>
        </w:tc>
        <w:tc>
          <w:tcPr>
            <w:tcW w:w="1329" w:type="dxa"/>
            <w:vAlign w:val="bottom"/>
          </w:tcPr>
          <w:p w14:paraId="5138A13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1.956±0.185</w:t>
            </w:r>
          </w:p>
        </w:tc>
        <w:tc>
          <w:tcPr>
            <w:tcW w:w="1404" w:type="dxa"/>
            <w:gridSpan w:val="2"/>
            <w:vAlign w:val="bottom"/>
          </w:tcPr>
          <w:p w14:paraId="048CB78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1.805±0.242</w:t>
            </w:r>
          </w:p>
        </w:tc>
      </w:tr>
      <w:tr w:rsidR="00D9345C" w:rsidRPr="00E07C8E" w14:paraId="29ECFF62" w14:textId="77777777" w:rsidTr="00D9345C">
        <w:tc>
          <w:tcPr>
            <w:tcW w:w="861" w:type="dxa"/>
            <w:vAlign w:val="center"/>
          </w:tcPr>
          <w:p w14:paraId="084FF8A2"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1587" w:type="dxa"/>
            <w:vAlign w:val="bottom"/>
          </w:tcPr>
          <w:p w14:paraId="7F020CE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-8.292±1.996</w:t>
            </w:r>
          </w:p>
        </w:tc>
        <w:tc>
          <w:tcPr>
            <w:tcW w:w="1530" w:type="dxa"/>
            <w:vAlign w:val="bottom"/>
          </w:tcPr>
          <w:p w14:paraId="0CB6FB8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-12.278±1.374</w:t>
            </w:r>
          </w:p>
        </w:tc>
        <w:tc>
          <w:tcPr>
            <w:tcW w:w="1530" w:type="dxa"/>
            <w:gridSpan w:val="2"/>
            <w:vAlign w:val="bottom"/>
          </w:tcPr>
          <w:p w14:paraId="62DB2CD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-8.543±3.412</w:t>
            </w:r>
          </w:p>
        </w:tc>
        <w:tc>
          <w:tcPr>
            <w:tcW w:w="900" w:type="dxa"/>
            <w:vAlign w:val="bottom"/>
          </w:tcPr>
          <w:p w14:paraId="0D54686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-57.7</w:t>
            </w:r>
          </w:p>
        </w:tc>
        <w:tc>
          <w:tcPr>
            <w:tcW w:w="810" w:type="dxa"/>
            <w:vAlign w:val="bottom"/>
          </w:tcPr>
          <w:p w14:paraId="7A35527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-48.9</w:t>
            </w:r>
          </w:p>
        </w:tc>
        <w:tc>
          <w:tcPr>
            <w:tcW w:w="900" w:type="dxa"/>
            <w:vAlign w:val="bottom"/>
          </w:tcPr>
          <w:p w14:paraId="6AAA6BE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-52.0</w:t>
            </w:r>
          </w:p>
        </w:tc>
        <w:tc>
          <w:tcPr>
            <w:tcW w:w="1329" w:type="dxa"/>
            <w:vAlign w:val="bottom"/>
          </w:tcPr>
          <w:p w14:paraId="26FAB61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1.618±0.097</w:t>
            </w:r>
          </w:p>
        </w:tc>
        <w:tc>
          <w:tcPr>
            <w:tcW w:w="1329" w:type="dxa"/>
            <w:vAlign w:val="bottom"/>
          </w:tcPr>
          <w:p w14:paraId="7B277DA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1.478±0.135</w:t>
            </w:r>
          </w:p>
        </w:tc>
        <w:tc>
          <w:tcPr>
            <w:tcW w:w="1404" w:type="dxa"/>
            <w:gridSpan w:val="2"/>
            <w:vAlign w:val="bottom"/>
          </w:tcPr>
          <w:p w14:paraId="350C0A1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1.473±0.027</w:t>
            </w:r>
          </w:p>
        </w:tc>
      </w:tr>
      <w:tr w:rsidR="00D9345C" w:rsidRPr="00E07C8E" w14:paraId="7F5719D1" w14:textId="77777777" w:rsidTr="00D9345C">
        <w:tc>
          <w:tcPr>
            <w:tcW w:w="861" w:type="dxa"/>
            <w:vAlign w:val="center"/>
          </w:tcPr>
          <w:p w14:paraId="040E2E51"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1587" w:type="dxa"/>
            <w:vAlign w:val="bottom"/>
          </w:tcPr>
          <w:p w14:paraId="2F13997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-6.846±2.575</w:t>
            </w:r>
          </w:p>
        </w:tc>
        <w:tc>
          <w:tcPr>
            <w:tcW w:w="1530" w:type="dxa"/>
            <w:vAlign w:val="bottom"/>
          </w:tcPr>
          <w:p w14:paraId="1DF435D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-10.787±3.637</w:t>
            </w:r>
          </w:p>
        </w:tc>
        <w:tc>
          <w:tcPr>
            <w:tcW w:w="1530" w:type="dxa"/>
            <w:gridSpan w:val="2"/>
            <w:vAlign w:val="bottom"/>
          </w:tcPr>
          <w:p w14:paraId="3CC336E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-12.720±2.145</w:t>
            </w:r>
          </w:p>
        </w:tc>
        <w:tc>
          <w:tcPr>
            <w:tcW w:w="900" w:type="dxa"/>
            <w:vAlign w:val="bottom"/>
          </w:tcPr>
          <w:p w14:paraId="281D162E"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-69.1</w:t>
            </w:r>
          </w:p>
        </w:tc>
        <w:tc>
          <w:tcPr>
            <w:tcW w:w="810" w:type="dxa"/>
            <w:vAlign w:val="bottom"/>
          </w:tcPr>
          <w:p w14:paraId="7EE89E4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-64.9</w:t>
            </w:r>
          </w:p>
        </w:tc>
        <w:tc>
          <w:tcPr>
            <w:tcW w:w="900" w:type="dxa"/>
            <w:vAlign w:val="bottom"/>
          </w:tcPr>
          <w:p w14:paraId="3D0CF325"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-57.2</w:t>
            </w:r>
          </w:p>
        </w:tc>
        <w:tc>
          <w:tcPr>
            <w:tcW w:w="1329" w:type="dxa"/>
            <w:vAlign w:val="bottom"/>
          </w:tcPr>
          <w:p w14:paraId="34D894E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1.255±0.044</w:t>
            </w:r>
          </w:p>
        </w:tc>
        <w:tc>
          <w:tcPr>
            <w:tcW w:w="1329" w:type="dxa"/>
            <w:vAlign w:val="bottom"/>
          </w:tcPr>
          <w:p w14:paraId="73D5402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1.226±0.062</w:t>
            </w:r>
          </w:p>
        </w:tc>
        <w:tc>
          <w:tcPr>
            <w:tcW w:w="1404" w:type="dxa"/>
            <w:gridSpan w:val="2"/>
            <w:vAlign w:val="bottom"/>
          </w:tcPr>
          <w:p w14:paraId="570BEB84"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1.274±0.114</w:t>
            </w:r>
          </w:p>
        </w:tc>
      </w:tr>
      <w:tr w:rsidR="00D9345C" w:rsidRPr="00E07C8E" w14:paraId="1DDBBBCE" w14:textId="77777777" w:rsidTr="00D9345C">
        <w:tc>
          <w:tcPr>
            <w:tcW w:w="861" w:type="dxa"/>
            <w:vAlign w:val="center"/>
          </w:tcPr>
          <w:p w14:paraId="4B86523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1587" w:type="dxa"/>
            <w:vAlign w:val="bottom"/>
          </w:tcPr>
          <w:p w14:paraId="7B0D32BD"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-11.177±2.763</w:t>
            </w:r>
          </w:p>
        </w:tc>
        <w:tc>
          <w:tcPr>
            <w:tcW w:w="1530" w:type="dxa"/>
            <w:vAlign w:val="bottom"/>
          </w:tcPr>
          <w:p w14:paraId="44607B4A"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-3.068±1.871</w:t>
            </w:r>
          </w:p>
        </w:tc>
        <w:tc>
          <w:tcPr>
            <w:tcW w:w="1530" w:type="dxa"/>
            <w:gridSpan w:val="2"/>
            <w:vAlign w:val="bottom"/>
          </w:tcPr>
          <w:p w14:paraId="44669ED3"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-3.859±1.424</w:t>
            </w:r>
          </w:p>
        </w:tc>
        <w:tc>
          <w:tcPr>
            <w:tcW w:w="900" w:type="dxa"/>
            <w:vAlign w:val="bottom"/>
          </w:tcPr>
          <w:p w14:paraId="2FE7CF6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-56.0</w:t>
            </w:r>
          </w:p>
        </w:tc>
        <w:tc>
          <w:tcPr>
            <w:tcW w:w="810" w:type="dxa"/>
            <w:vAlign w:val="bottom"/>
          </w:tcPr>
          <w:p w14:paraId="6B0D9370"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-52.4</w:t>
            </w:r>
          </w:p>
        </w:tc>
        <w:tc>
          <w:tcPr>
            <w:tcW w:w="900" w:type="dxa"/>
            <w:vAlign w:val="bottom"/>
          </w:tcPr>
          <w:p w14:paraId="02DE1FC9"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-54.0</w:t>
            </w:r>
          </w:p>
        </w:tc>
        <w:tc>
          <w:tcPr>
            <w:tcW w:w="1329" w:type="dxa"/>
            <w:vAlign w:val="bottom"/>
          </w:tcPr>
          <w:p w14:paraId="1E760B4F"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1.480±0.175</w:t>
            </w:r>
          </w:p>
        </w:tc>
        <w:tc>
          <w:tcPr>
            <w:tcW w:w="1329" w:type="dxa"/>
            <w:vAlign w:val="bottom"/>
          </w:tcPr>
          <w:p w14:paraId="319C8C67"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1.405±0.147</w:t>
            </w:r>
          </w:p>
        </w:tc>
        <w:tc>
          <w:tcPr>
            <w:tcW w:w="1404" w:type="dxa"/>
            <w:gridSpan w:val="2"/>
            <w:vAlign w:val="bottom"/>
          </w:tcPr>
          <w:p w14:paraId="5DC30676" w14:textId="77777777" w:rsidR="00D9345C" w:rsidRPr="00E07C8E" w:rsidRDefault="00D9345C" w:rsidP="00565CC7">
            <w:pPr>
              <w:spacing w:line="480" w:lineRule="auto"/>
              <w:jc w:val="center"/>
              <w:rPr>
                <w:rFonts w:eastAsia="Times New Roman"/>
                <w:color w:val="000000"/>
                <w:sz w:val="20"/>
                <w:szCs w:val="20"/>
              </w:rPr>
            </w:pPr>
            <w:r w:rsidRPr="00E07C8E">
              <w:rPr>
                <w:rFonts w:eastAsia="Times New Roman"/>
                <w:color w:val="000000"/>
                <w:sz w:val="20"/>
                <w:szCs w:val="20"/>
              </w:rPr>
              <w:t>1.427±0.127</w:t>
            </w:r>
          </w:p>
        </w:tc>
      </w:tr>
    </w:tbl>
    <w:p w14:paraId="11C086A2" w14:textId="77777777" w:rsidR="005A24C2" w:rsidRPr="00E07C8E" w:rsidRDefault="005A24C2" w:rsidP="005A24C2">
      <w:pPr>
        <w:sectPr w:rsidR="005A24C2" w:rsidRPr="00E07C8E" w:rsidSect="00102AD4">
          <w:pgSz w:w="15840" w:h="12240" w:orient="landscape"/>
          <w:pgMar w:top="1440" w:right="1440" w:bottom="1440" w:left="1440" w:header="720" w:footer="720" w:gutter="0"/>
          <w:cols w:space="720"/>
          <w:docGrid w:linePitch="360"/>
        </w:sectPr>
      </w:pPr>
    </w:p>
    <w:p w14:paraId="21F9C28E" w14:textId="77777777" w:rsidR="005A24C2" w:rsidRPr="00E07C8E" w:rsidRDefault="005A24C2" w:rsidP="005A24C2">
      <w:bookmarkStart w:id="338" w:name="_Toc446419898"/>
      <w:r w:rsidRPr="00E07C8E">
        <w:rPr>
          <w:rStyle w:val="Heading4Char"/>
        </w:rPr>
        <w:lastRenderedPageBreak/>
        <w:t xml:space="preserve">Table 43. </w:t>
      </w:r>
      <w:proofErr w:type="gramStart"/>
      <w:r w:rsidRPr="00E07C8E">
        <w:rPr>
          <w:rStyle w:val="Heading4Char"/>
        </w:rPr>
        <w:t xml:space="preserve">Neutral group </w:t>
      </w:r>
      <w:r w:rsidR="00147112" w:rsidRPr="00E07C8E">
        <w:rPr>
          <w:rStyle w:val="Heading4Char"/>
        </w:rPr>
        <w:t>stair ascent</w:t>
      </w:r>
      <w:r w:rsidR="004E6B1C" w:rsidRPr="00E07C8E">
        <w:rPr>
          <w:rStyle w:val="Heading4Char"/>
        </w:rPr>
        <w:t xml:space="preserve"> peak abduction</w:t>
      </w:r>
      <w:r w:rsidRPr="00E07C8E">
        <w:rPr>
          <w:rStyle w:val="Heading4Char"/>
        </w:rPr>
        <w:t xml:space="preserve"> and abduction ranges of motion</w:t>
      </w:r>
      <w:bookmarkEnd w:id="338"/>
      <w:r w:rsidRPr="00E07C8E">
        <w:t>.</w:t>
      </w:r>
      <w:proofErr w:type="gramEnd"/>
    </w:p>
    <w:tbl>
      <w:tblPr>
        <w:tblStyle w:val="TableGrid"/>
        <w:tblW w:w="775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
        <w:gridCol w:w="1404"/>
        <w:gridCol w:w="1441"/>
        <w:gridCol w:w="1149"/>
        <w:gridCol w:w="269"/>
        <w:gridCol w:w="923"/>
        <w:gridCol w:w="810"/>
        <w:gridCol w:w="894"/>
      </w:tblGrid>
      <w:tr w:rsidR="00147112" w:rsidRPr="00E07C8E" w14:paraId="7446FA6C" w14:textId="77777777" w:rsidTr="00CF393D">
        <w:tc>
          <w:tcPr>
            <w:tcW w:w="862" w:type="dxa"/>
            <w:tcBorders>
              <w:top w:val="single" w:sz="4" w:space="0" w:color="auto"/>
              <w:left w:val="nil"/>
              <w:bottom w:val="single" w:sz="4" w:space="0" w:color="auto"/>
            </w:tcBorders>
            <w:vAlign w:val="center"/>
          </w:tcPr>
          <w:p w14:paraId="05A982ED" w14:textId="77777777" w:rsidR="00147112" w:rsidRPr="00E07C8E" w:rsidRDefault="00147112" w:rsidP="00565CC7">
            <w:pPr>
              <w:jc w:val="center"/>
              <w:rPr>
                <w:b/>
                <w:sz w:val="20"/>
                <w:szCs w:val="20"/>
              </w:rPr>
            </w:pPr>
          </w:p>
        </w:tc>
        <w:tc>
          <w:tcPr>
            <w:tcW w:w="3994" w:type="dxa"/>
            <w:gridSpan w:val="3"/>
            <w:tcBorders>
              <w:top w:val="single" w:sz="4" w:space="0" w:color="auto"/>
              <w:bottom w:val="single" w:sz="4" w:space="0" w:color="auto"/>
            </w:tcBorders>
            <w:vAlign w:val="center"/>
          </w:tcPr>
          <w:p w14:paraId="5310808F" w14:textId="77777777" w:rsidR="00147112" w:rsidRPr="00E07C8E" w:rsidRDefault="00147112" w:rsidP="00565CC7">
            <w:pPr>
              <w:jc w:val="center"/>
              <w:rPr>
                <w:b/>
                <w:sz w:val="20"/>
                <w:szCs w:val="20"/>
              </w:rPr>
            </w:pPr>
            <w:r w:rsidRPr="00E07C8E">
              <w:rPr>
                <w:b/>
                <w:sz w:val="20"/>
                <w:szCs w:val="20"/>
              </w:rPr>
              <w:t>Peak Abduction Angle (</w:t>
            </w:r>
            <w:proofErr w:type="spellStart"/>
            <w:r w:rsidRPr="00E07C8E">
              <w:rPr>
                <w:b/>
                <w:sz w:val="20"/>
                <w:szCs w:val="20"/>
              </w:rPr>
              <w:t>deg</w:t>
            </w:r>
            <w:proofErr w:type="spellEnd"/>
            <w:r w:rsidRPr="00E07C8E">
              <w:rPr>
                <w:b/>
                <w:sz w:val="20"/>
                <w:szCs w:val="20"/>
              </w:rPr>
              <w:t>)</w:t>
            </w:r>
          </w:p>
        </w:tc>
        <w:tc>
          <w:tcPr>
            <w:tcW w:w="2896" w:type="dxa"/>
            <w:gridSpan w:val="4"/>
            <w:tcBorders>
              <w:top w:val="single" w:sz="4" w:space="0" w:color="auto"/>
              <w:bottom w:val="single" w:sz="4" w:space="0" w:color="auto"/>
            </w:tcBorders>
            <w:vAlign w:val="center"/>
          </w:tcPr>
          <w:p w14:paraId="3B20CC36" w14:textId="77777777" w:rsidR="00147112" w:rsidRPr="00E07C8E" w:rsidRDefault="00147112" w:rsidP="00CF393D">
            <w:pPr>
              <w:jc w:val="center"/>
              <w:rPr>
                <w:b/>
                <w:sz w:val="20"/>
                <w:szCs w:val="20"/>
              </w:rPr>
            </w:pPr>
            <w:r w:rsidRPr="00E07C8E">
              <w:rPr>
                <w:b/>
                <w:sz w:val="20"/>
                <w:szCs w:val="20"/>
              </w:rPr>
              <w:t xml:space="preserve">Adduction </w:t>
            </w:r>
            <w:r w:rsidR="00CF393D" w:rsidRPr="00E07C8E">
              <w:rPr>
                <w:b/>
                <w:sz w:val="20"/>
                <w:szCs w:val="20"/>
              </w:rPr>
              <w:t>ROM</w:t>
            </w:r>
            <w:r w:rsidRPr="00E07C8E">
              <w:rPr>
                <w:b/>
                <w:sz w:val="20"/>
                <w:szCs w:val="20"/>
              </w:rPr>
              <w:t xml:space="preserve"> (</w:t>
            </w:r>
            <w:proofErr w:type="spellStart"/>
            <w:r w:rsidRPr="00E07C8E">
              <w:rPr>
                <w:b/>
                <w:sz w:val="20"/>
                <w:szCs w:val="20"/>
              </w:rPr>
              <w:t>deg</w:t>
            </w:r>
            <w:proofErr w:type="spellEnd"/>
            <w:r w:rsidRPr="00E07C8E">
              <w:rPr>
                <w:b/>
                <w:sz w:val="20"/>
                <w:szCs w:val="20"/>
              </w:rPr>
              <w:t>)</w:t>
            </w:r>
          </w:p>
        </w:tc>
      </w:tr>
      <w:tr w:rsidR="00147112" w:rsidRPr="00E07C8E" w14:paraId="2D6A5B31" w14:textId="77777777" w:rsidTr="00CF393D">
        <w:tc>
          <w:tcPr>
            <w:tcW w:w="862" w:type="dxa"/>
            <w:tcBorders>
              <w:top w:val="single" w:sz="4" w:space="0" w:color="auto"/>
              <w:left w:val="nil"/>
              <w:bottom w:val="single" w:sz="4" w:space="0" w:color="auto"/>
            </w:tcBorders>
            <w:vAlign w:val="center"/>
          </w:tcPr>
          <w:p w14:paraId="6201F406" w14:textId="77777777" w:rsidR="00147112" w:rsidRPr="00E07C8E" w:rsidRDefault="00147112" w:rsidP="00565CC7">
            <w:pPr>
              <w:jc w:val="center"/>
              <w:rPr>
                <w:b/>
                <w:sz w:val="20"/>
                <w:szCs w:val="20"/>
              </w:rPr>
            </w:pPr>
            <w:r w:rsidRPr="00E07C8E">
              <w:rPr>
                <w:b/>
                <w:sz w:val="20"/>
                <w:szCs w:val="20"/>
              </w:rPr>
              <w:t>Subject</w:t>
            </w:r>
          </w:p>
        </w:tc>
        <w:tc>
          <w:tcPr>
            <w:tcW w:w="1404" w:type="dxa"/>
            <w:tcBorders>
              <w:top w:val="single" w:sz="4" w:space="0" w:color="auto"/>
              <w:bottom w:val="single" w:sz="4" w:space="0" w:color="auto"/>
            </w:tcBorders>
            <w:vAlign w:val="center"/>
          </w:tcPr>
          <w:p w14:paraId="7FFB6E81" w14:textId="77777777" w:rsidR="00147112" w:rsidRPr="00E07C8E" w:rsidRDefault="00147112" w:rsidP="00565CC7">
            <w:pPr>
              <w:jc w:val="center"/>
              <w:rPr>
                <w:b/>
                <w:sz w:val="20"/>
                <w:szCs w:val="20"/>
              </w:rPr>
            </w:pPr>
            <w:r w:rsidRPr="00E07C8E">
              <w:rPr>
                <w:b/>
                <w:sz w:val="20"/>
                <w:szCs w:val="20"/>
              </w:rPr>
              <w:t>Normal</w:t>
            </w:r>
          </w:p>
        </w:tc>
        <w:tc>
          <w:tcPr>
            <w:tcW w:w="1441" w:type="dxa"/>
            <w:tcBorders>
              <w:top w:val="single" w:sz="4" w:space="0" w:color="auto"/>
              <w:bottom w:val="single" w:sz="4" w:space="0" w:color="auto"/>
            </w:tcBorders>
            <w:vAlign w:val="center"/>
          </w:tcPr>
          <w:p w14:paraId="6BCB5361" w14:textId="77777777" w:rsidR="00147112" w:rsidRPr="00E07C8E" w:rsidRDefault="00147112" w:rsidP="00565CC7">
            <w:pPr>
              <w:jc w:val="center"/>
              <w:rPr>
                <w:b/>
                <w:sz w:val="20"/>
                <w:szCs w:val="20"/>
              </w:rPr>
            </w:pPr>
            <w:r w:rsidRPr="00E07C8E">
              <w:rPr>
                <w:b/>
                <w:sz w:val="20"/>
                <w:szCs w:val="20"/>
              </w:rPr>
              <w:t>TI</w:t>
            </w:r>
          </w:p>
        </w:tc>
        <w:tc>
          <w:tcPr>
            <w:tcW w:w="1418" w:type="dxa"/>
            <w:gridSpan w:val="2"/>
            <w:tcBorders>
              <w:top w:val="single" w:sz="4" w:space="0" w:color="auto"/>
              <w:bottom w:val="single" w:sz="4" w:space="0" w:color="auto"/>
            </w:tcBorders>
            <w:vAlign w:val="center"/>
          </w:tcPr>
          <w:p w14:paraId="724AAEA4" w14:textId="77777777" w:rsidR="00147112" w:rsidRPr="00E07C8E" w:rsidRDefault="00147112" w:rsidP="00565CC7">
            <w:pPr>
              <w:jc w:val="center"/>
              <w:rPr>
                <w:b/>
                <w:sz w:val="20"/>
                <w:szCs w:val="20"/>
              </w:rPr>
            </w:pPr>
            <w:r w:rsidRPr="00E07C8E">
              <w:rPr>
                <w:b/>
                <w:sz w:val="20"/>
                <w:szCs w:val="20"/>
              </w:rPr>
              <w:t>TIW</w:t>
            </w:r>
          </w:p>
        </w:tc>
        <w:tc>
          <w:tcPr>
            <w:tcW w:w="923" w:type="dxa"/>
            <w:tcBorders>
              <w:top w:val="single" w:sz="4" w:space="0" w:color="auto"/>
              <w:bottom w:val="single" w:sz="4" w:space="0" w:color="auto"/>
            </w:tcBorders>
            <w:vAlign w:val="center"/>
          </w:tcPr>
          <w:p w14:paraId="361AB3E7" w14:textId="77777777" w:rsidR="00147112" w:rsidRPr="00E07C8E" w:rsidRDefault="00147112" w:rsidP="00565CC7">
            <w:pPr>
              <w:jc w:val="center"/>
              <w:rPr>
                <w:b/>
                <w:sz w:val="20"/>
                <w:szCs w:val="20"/>
              </w:rPr>
            </w:pPr>
            <w:r w:rsidRPr="00E07C8E">
              <w:rPr>
                <w:b/>
                <w:sz w:val="20"/>
                <w:szCs w:val="20"/>
              </w:rPr>
              <w:t>Normal</w:t>
            </w:r>
          </w:p>
        </w:tc>
        <w:tc>
          <w:tcPr>
            <w:tcW w:w="810" w:type="dxa"/>
            <w:tcBorders>
              <w:top w:val="single" w:sz="4" w:space="0" w:color="auto"/>
              <w:bottom w:val="single" w:sz="4" w:space="0" w:color="auto"/>
            </w:tcBorders>
            <w:vAlign w:val="center"/>
          </w:tcPr>
          <w:p w14:paraId="3974752B" w14:textId="77777777" w:rsidR="00147112" w:rsidRPr="00E07C8E" w:rsidRDefault="00147112" w:rsidP="00565CC7">
            <w:pPr>
              <w:jc w:val="center"/>
              <w:rPr>
                <w:b/>
                <w:sz w:val="20"/>
                <w:szCs w:val="20"/>
              </w:rPr>
            </w:pPr>
            <w:r w:rsidRPr="00E07C8E">
              <w:rPr>
                <w:b/>
                <w:sz w:val="20"/>
                <w:szCs w:val="20"/>
              </w:rPr>
              <w:t>TI</w:t>
            </w:r>
          </w:p>
        </w:tc>
        <w:tc>
          <w:tcPr>
            <w:tcW w:w="894" w:type="dxa"/>
            <w:tcBorders>
              <w:top w:val="single" w:sz="4" w:space="0" w:color="auto"/>
              <w:bottom w:val="single" w:sz="4" w:space="0" w:color="auto"/>
            </w:tcBorders>
            <w:vAlign w:val="center"/>
          </w:tcPr>
          <w:p w14:paraId="43BFBAB4" w14:textId="77777777" w:rsidR="00147112" w:rsidRPr="00E07C8E" w:rsidRDefault="00147112" w:rsidP="00565CC7">
            <w:pPr>
              <w:jc w:val="center"/>
              <w:rPr>
                <w:b/>
                <w:sz w:val="20"/>
                <w:szCs w:val="20"/>
              </w:rPr>
            </w:pPr>
            <w:r w:rsidRPr="00E07C8E">
              <w:rPr>
                <w:b/>
                <w:sz w:val="20"/>
                <w:szCs w:val="20"/>
              </w:rPr>
              <w:t>TIW</w:t>
            </w:r>
          </w:p>
        </w:tc>
      </w:tr>
      <w:tr w:rsidR="00CF393D" w:rsidRPr="00E07C8E" w14:paraId="527FF46C" w14:textId="77777777" w:rsidTr="00CF393D">
        <w:tc>
          <w:tcPr>
            <w:tcW w:w="862" w:type="dxa"/>
            <w:tcBorders>
              <w:top w:val="single" w:sz="4" w:space="0" w:color="auto"/>
            </w:tcBorders>
            <w:vAlign w:val="center"/>
          </w:tcPr>
          <w:p w14:paraId="64392B6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w:t>
            </w:r>
          </w:p>
        </w:tc>
        <w:tc>
          <w:tcPr>
            <w:tcW w:w="1404" w:type="dxa"/>
            <w:tcBorders>
              <w:top w:val="single" w:sz="4" w:space="0" w:color="auto"/>
            </w:tcBorders>
            <w:vAlign w:val="bottom"/>
          </w:tcPr>
          <w:p w14:paraId="004429DA"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2.265±0.628</w:t>
            </w:r>
          </w:p>
        </w:tc>
        <w:tc>
          <w:tcPr>
            <w:tcW w:w="1441" w:type="dxa"/>
            <w:tcBorders>
              <w:top w:val="single" w:sz="4" w:space="0" w:color="auto"/>
            </w:tcBorders>
            <w:vAlign w:val="bottom"/>
          </w:tcPr>
          <w:p w14:paraId="5206529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-0.776±0.678</w:t>
            </w:r>
          </w:p>
        </w:tc>
        <w:tc>
          <w:tcPr>
            <w:tcW w:w="1418" w:type="dxa"/>
            <w:gridSpan w:val="2"/>
            <w:tcBorders>
              <w:top w:val="single" w:sz="4" w:space="0" w:color="auto"/>
            </w:tcBorders>
            <w:vAlign w:val="bottom"/>
          </w:tcPr>
          <w:p w14:paraId="579AF56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-3.522±1.137</w:t>
            </w:r>
          </w:p>
        </w:tc>
        <w:tc>
          <w:tcPr>
            <w:tcW w:w="923" w:type="dxa"/>
            <w:tcBorders>
              <w:top w:val="single" w:sz="4" w:space="0" w:color="auto"/>
            </w:tcBorders>
            <w:vAlign w:val="bottom"/>
          </w:tcPr>
          <w:p w14:paraId="6EC6098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15.1</w:t>
            </w:r>
          </w:p>
        </w:tc>
        <w:tc>
          <w:tcPr>
            <w:tcW w:w="810" w:type="dxa"/>
            <w:tcBorders>
              <w:top w:val="single" w:sz="4" w:space="0" w:color="auto"/>
            </w:tcBorders>
            <w:vAlign w:val="bottom"/>
          </w:tcPr>
          <w:p w14:paraId="3E692D7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11.1</w:t>
            </w:r>
          </w:p>
        </w:tc>
        <w:tc>
          <w:tcPr>
            <w:tcW w:w="894" w:type="dxa"/>
            <w:tcBorders>
              <w:top w:val="single" w:sz="4" w:space="0" w:color="auto"/>
            </w:tcBorders>
            <w:vAlign w:val="bottom"/>
          </w:tcPr>
          <w:p w14:paraId="640297A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11.6</w:t>
            </w:r>
          </w:p>
        </w:tc>
      </w:tr>
      <w:tr w:rsidR="00CF393D" w:rsidRPr="00E07C8E" w14:paraId="07D3F4C3" w14:textId="77777777" w:rsidTr="00CF393D">
        <w:tc>
          <w:tcPr>
            <w:tcW w:w="862" w:type="dxa"/>
            <w:vAlign w:val="center"/>
          </w:tcPr>
          <w:p w14:paraId="11D0B38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6</w:t>
            </w:r>
          </w:p>
        </w:tc>
        <w:tc>
          <w:tcPr>
            <w:tcW w:w="1404" w:type="dxa"/>
            <w:vAlign w:val="bottom"/>
          </w:tcPr>
          <w:p w14:paraId="0E83B87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-3.828±1.378</w:t>
            </w:r>
          </w:p>
        </w:tc>
        <w:tc>
          <w:tcPr>
            <w:tcW w:w="1441" w:type="dxa"/>
            <w:vAlign w:val="bottom"/>
          </w:tcPr>
          <w:p w14:paraId="6E480A6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-10.367±0.674</w:t>
            </w:r>
          </w:p>
        </w:tc>
        <w:tc>
          <w:tcPr>
            <w:tcW w:w="1418" w:type="dxa"/>
            <w:gridSpan w:val="2"/>
            <w:vAlign w:val="bottom"/>
          </w:tcPr>
          <w:p w14:paraId="5CC3666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-11.986±0.469</w:t>
            </w:r>
          </w:p>
        </w:tc>
        <w:tc>
          <w:tcPr>
            <w:tcW w:w="923" w:type="dxa"/>
            <w:vAlign w:val="bottom"/>
          </w:tcPr>
          <w:p w14:paraId="4F3C9A1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12.6</w:t>
            </w:r>
          </w:p>
        </w:tc>
        <w:tc>
          <w:tcPr>
            <w:tcW w:w="810" w:type="dxa"/>
            <w:vAlign w:val="bottom"/>
          </w:tcPr>
          <w:p w14:paraId="62F05D4A"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9.6</w:t>
            </w:r>
          </w:p>
        </w:tc>
        <w:tc>
          <w:tcPr>
            <w:tcW w:w="894" w:type="dxa"/>
            <w:vAlign w:val="bottom"/>
          </w:tcPr>
          <w:p w14:paraId="3A37C02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6.5</w:t>
            </w:r>
          </w:p>
        </w:tc>
      </w:tr>
      <w:tr w:rsidR="00CF393D" w:rsidRPr="00E07C8E" w14:paraId="34238CE5" w14:textId="77777777" w:rsidTr="00CF393D">
        <w:tc>
          <w:tcPr>
            <w:tcW w:w="862" w:type="dxa"/>
            <w:vAlign w:val="center"/>
          </w:tcPr>
          <w:p w14:paraId="696186B9"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w:t>
            </w:r>
          </w:p>
        </w:tc>
        <w:tc>
          <w:tcPr>
            <w:tcW w:w="1404" w:type="dxa"/>
            <w:vAlign w:val="bottom"/>
          </w:tcPr>
          <w:p w14:paraId="5D7A55A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-3.312±1.582</w:t>
            </w:r>
          </w:p>
        </w:tc>
        <w:tc>
          <w:tcPr>
            <w:tcW w:w="1441" w:type="dxa"/>
            <w:vAlign w:val="bottom"/>
          </w:tcPr>
          <w:p w14:paraId="3934B77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-5.934±2.267</w:t>
            </w:r>
          </w:p>
        </w:tc>
        <w:tc>
          <w:tcPr>
            <w:tcW w:w="1418" w:type="dxa"/>
            <w:gridSpan w:val="2"/>
            <w:vAlign w:val="bottom"/>
          </w:tcPr>
          <w:p w14:paraId="366F3B3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-7.410±1.094</w:t>
            </w:r>
          </w:p>
        </w:tc>
        <w:tc>
          <w:tcPr>
            <w:tcW w:w="923" w:type="dxa"/>
            <w:vAlign w:val="bottom"/>
          </w:tcPr>
          <w:p w14:paraId="6440089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14.5</w:t>
            </w:r>
          </w:p>
        </w:tc>
        <w:tc>
          <w:tcPr>
            <w:tcW w:w="810" w:type="dxa"/>
            <w:vAlign w:val="bottom"/>
          </w:tcPr>
          <w:p w14:paraId="079697F9"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11.7</w:t>
            </w:r>
          </w:p>
        </w:tc>
        <w:tc>
          <w:tcPr>
            <w:tcW w:w="894" w:type="dxa"/>
            <w:vAlign w:val="bottom"/>
          </w:tcPr>
          <w:p w14:paraId="3750DC63"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8.6</w:t>
            </w:r>
          </w:p>
        </w:tc>
      </w:tr>
      <w:tr w:rsidR="00CF393D" w:rsidRPr="00E07C8E" w14:paraId="704CEF35" w14:textId="77777777" w:rsidTr="00CF393D">
        <w:tc>
          <w:tcPr>
            <w:tcW w:w="862" w:type="dxa"/>
            <w:vAlign w:val="center"/>
          </w:tcPr>
          <w:p w14:paraId="52E0F93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9</w:t>
            </w:r>
          </w:p>
        </w:tc>
        <w:tc>
          <w:tcPr>
            <w:tcW w:w="1404" w:type="dxa"/>
            <w:vAlign w:val="bottom"/>
          </w:tcPr>
          <w:p w14:paraId="1BC6A760"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-0.567±1.073</w:t>
            </w:r>
          </w:p>
        </w:tc>
        <w:tc>
          <w:tcPr>
            <w:tcW w:w="1441" w:type="dxa"/>
            <w:vAlign w:val="bottom"/>
          </w:tcPr>
          <w:p w14:paraId="2F0FDE4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-5.409±1.194</w:t>
            </w:r>
          </w:p>
        </w:tc>
        <w:tc>
          <w:tcPr>
            <w:tcW w:w="1418" w:type="dxa"/>
            <w:gridSpan w:val="2"/>
            <w:vAlign w:val="bottom"/>
          </w:tcPr>
          <w:p w14:paraId="0ECEF97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-5.620±0.618</w:t>
            </w:r>
          </w:p>
        </w:tc>
        <w:tc>
          <w:tcPr>
            <w:tcW w:w="923" w:type="dxa"/>
            <w:vAlign w:val="bottom"/>
          </w:tcPr>
          <w:p w14:paraId="3544785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11.0</w:t>
            </w:r>
          </w:p>
        </w:tc>
        <w:tc>
          <w:tcPr>
            <w:tcW w:w="810" w:type="dxa"/>
            <w:vAlign w:val="bottom"/>
          </w:tcPr>
          <w:p w14:paraId="1EC940A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6.7</w:t>
            </w:r>
          </w:p>
        </w:tc>
        <w:tc>
          <w:tcPr>
            <w:tcW w:w="894" w:type="dxa"/>
            <w:vAlign w:val="bottom"/>
          </w:tcPr>
          <w:p w14:paraId="29C11B9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6.7</w:t>
            </w:r>
          </w:p>
        </w:tc>
      </w:tr>
      <w:tr w:rsidR="00CF393D" w:rsidRPr="00E07C8E" w14:paraId="4DC4F4ED" w14:textId="77777777" w:rsidTr="00CF393D">
        <w:tc>
          <w:tcPr>
            <w:tcW w:w="862" w:type="dxa"/>
            <w:vAlign w:val="center"/>
          </w:tcPr>
          <w:p w14:paraId="5281C5A7"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10</w:t>
            </w:r>
          </w:p>
        </w:tc>
        <w:tc>
          <w:tcPr>
            <w:tcW w:w="1404" w:type="dxa"/>
            <w:vAlign w:val="bottom"/>
          </w:tcPr>
          <w:p w14:paraId="57888C2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1.315±0.352</w:t>
            </w:r>
          </w:p>
        </w:tc>
        <w:tc>
          <w:tcPr>
            <w:tcW w:w="1441" w:type="dxa"/>
            <w:vAlign w:val="bottom"/>
          </w:tcPr>
          <w:p w14:paraId="2C76ABD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-0.978±1.669</w:t>
            </w:r>
          </w:p>
        </w:tc>
        <w:tc>
          <w:tcPr>
            <w:tcW w:w="1418" w:type="dxa"/>
            <w:gridSpan w:val="2"/>
            <w:vAlign w:val="bottom"/>
          </w:tcPr>
          <w:p w14:paraId="5FABE70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-1.297±0.345</w:t>
            </w:r>
          </w:p>
        </w:tc>
        <w:tc>
          <w:tcPr>
            <w:tcW w:w="923" w:type="dxa"/>
            <w:vAlign w:val="bottom"/>
          </w:tcPr>
          <w:p w14:paraId="60CA8B5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8.3</w:t>
            </w:r>
          </w:p>
        </w:tc>
        <w:tc>
          <w:tcPr>
            <w:tcW w:w="810" w:type="dxa"/>
            <w:vAlign w:val="bottom"/>
          </w:tcPr>
          <w:p w14:paraId="554FC73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-4.0</w:t>
            </w:r>
          </w:p>
        </w:tc>
        <w:tc>
          <w:tcPr>
            <w:tcW w:w="894" w:type="dxa"/>
            <w:vAlign w:val="bottom"/>
          </w:tcPr>
          <w:p w14:paraId="70998D0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-4.1</w:t>
            </w:r>
          </w:p>
        </w:tc>
      </w:tr>
      <w:tr w:rsidR="00CF393D" w:rsidRPr="00E07C8E" w14:paraId="1D3529CB" w14:textId="77777777" w:rsidTr="00CF393D">
        <w:tc>
          <w:tcPr>
            <w:tcW w:w="862" w:type="dxa"/>
            <w:vAlign w:val="center"/>
          </w:tcPr>
          <w:p w14:paraId="17F513C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11</w:t>
            </w:r>
          </w:p>
        </w:tc>
        <w:tc>
          <w:tcPr>
            <w:tcW w:w="1404" w:type="dxa"/>
            <w:vAlign w:val="bottom"/>
          </w:tcPr>
          <w:p w14:paraId="3004471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3.480±0.964</w:t>
            </w:r>
          </w:p>
        </w:tc>
        <w:tc>
          <w:tcPr>
            <w:tcW w:w="1441" w:type="dxa"/>
            <w:vAlign w:val="bottom"/>
          </w:tcPr>
          <w:p w14:paraId="2F27B44A"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0.887±1.173</w:t>
            </w:r>
          </w:p>
        </w:tc>
        <w:tc>
          <w:tcPr>
            <w:tcW w:w="1418" w:type="dxa"/>
            <w:gridSpan w:val="2"/>
            <w:vAlign w:val="bottom"/>
          </w:tcPr>
          <w:p w14:paraId="213C558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1.914±2.885</w:t>
            </w:r>
          </w:p>
        </w:tc>
        <w:tc>
          <w:tcPr>
            <w:tcW w:w="923" w:type="dxa"/>
            <w:vAlign w:val="bottom"/>
          </w:tcPr>
          <w:p w14:paraId="22AAAD7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15.4</w:t>
            </w:r>
          </w:p>
        </w:tc>
        <w:tc>
          <w:tcPr>
            <w:tcW w:w="810" w:type="dxa"/>
            <w:vAlign w:val="bottom"/>
          </w:tcPr>
          <w:p w14:paraId="08CD33EE"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14.5</w:t>
            </w:r>
          </w:p>
        </w:tc>
        <w:tc>
          <w:tcPr>
            <w:tcW w:w="894" w:type="dxa"/>
            <w:vAlign w:val="bottom"/>
          </w:tcPr>
          <w:p w14:paraId="434DDD72"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12.9</w:t>
            </w:r>
          </w:p>
        </w:tc>
      </w:tr>
      <w:tr w:rsidR="00CF393D" w:rsidRPr="00E07C8E" w14:paraId="4389BE66" w14:textId="77777777" w:rsidTr="00CF393D">
        <w:tc>
          <w:tcPr>
            <w:tcW w:w="862" w:type="dxa"/>
            <w:vAlign w:val="center"/>
          </w:tcPr>
          <w:p w14:paraId="1B91203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12</w:t>
            </w:r>
          </w:p>
        </w:tc>
        <w:tc>
          <w:tcPr>
            <w:tcW w:w="1404" w:type="dxa"/>
            <w:vAlign w:val="bottom"/>
          </w:tcPr>
          <w:p w14:paraId="298EE00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-1.326±0.329</w:t>
            </w:r>
          </w:p>
        </w:tc>
        <w:tc>
          <w:tcPr>
            <w:tcW w:w="1441" w:type="dxa"/>
            <w:vAlign w:val="bottom"/>
          </w:tcPr>
          <w:p w14:paraId="6934A5B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-4.789±1.181</w:t>
            </w:r>
          </w:p>
        </w:tc>
        <w:tc>
          <w:tcPr>
            <w:tcW w:w="1418" w:type="dxa"/>
            <w:gridSpan w:val="2"/>
            <w:vAlign w:val="bottom"/>
          </w:tcPr>
          <w:p w14:paraId="23C7048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-5.414±0.886</w:t>
            </w:r>
          </w:p>
        </w:tc>
        <w:tc>
          <w:tcPr>
            <w:tcW w:w="923" w:type="dxa"/>
            <w:vAlign w:val="bottom"/>
          </w:tcPr>
          <w:p w14:paraId="2506543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15.9</w:t>
            </w:r>
          </w:p>
        </w:tc>
        <w:tc>
          <w:tcPr>
            <w:tcW w:w="810" w:type="dxa"/>
            <w:vAlign w:val="bottom"/>
          </w:tcPr>
          <w:p w14:paraId="7EDA78C8"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9.7</w:t>
            </w:r>
          </w:p>
        </w:tc>
        <w:tc>
          <w:tcPr>
            <w:tcW w:w="894" w:type="dxa"/>
            <w:vAlign w:val="bottom"/>
          </w:tcPr>
          <w:p w14:paraId="1E587B95"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8.5</w:t>
            </w:r>
          </w:p>
        </w:tc>
      </w:tr>
      <w:tr w:rsidR="00CF393D" w:rsidRPr="00E07C8E" w14:paraId="4059BEE1" w14:textId="77777777" w:rsidTr="00CF393D">
        <w:tc>
          <w:tcPr>
            <w:tcW w:w="862" w:type="dxa"/>
            <w:vAlign w:val="center"/>
          </w:tcPr>
          <w:p w14:paraId="165A1C89"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w:t>
            </w:r>
          </w:p>
        </w:tc>
        <w:tc>
          <w:tcPr>
            <w:tcW w:w="1404" w:type="dxa"/>
            <w:vAlign w:val="bottom"/>
          </w:tcPr>
          <w:p w14:paraId="1A056034"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-1.348±0.410</w:t>
            </w:r>
          </w:p>
        </w:tc>
        <w:tc>
          <w:tcPr>
            <w:tcW w:w="1441" w:type="dxa"/>
            <w:vAlign w:val="bottom"/>
          </w:tcPr>
          <w:p w14:paraId="5B4879B7"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-4.617±1.859</w:t>
            </w:r>
          </w:p>
        </w:tc>
        <w:tc>
          <w:tcPr>
            <w:tcW w:w="1418" w:type="dxa"/>
            <w:gridSpan w:val="2"/>
            <w:vAlign w:val="bottom"/>
          </w:tcPr>
          <w:p w14:paraId="06723E9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-5.911±1.337</w:t>
            </w:r>
          </w:p>
        </w:tc>
        <w:tc>
          <w:tcPr>
            <w:tcW w:w="923" w:type="dxa"/>
            <w:vAlign w:val="bottom"/>
          </w:tcPr>
          <w:p w14:paraId="67D904C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7.0</w:t>
            </w:r>
          </w:p>
        </w:tc>
        <w:tc>
          <w:tcPr>
            <w:tcW w:w="810" w:type="dxa"/>
            <w:vAlign w:val="bottom"/>
          </w:tcPr>
          <w:p w14:paraId="0B98DD73"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2.7</w:t>
            </w:r>
          </w:p>
        </w:tc>
        <w:tc>
          <w:tcPr>
            <w:tcW w:w="894" w:type="dxa"/>
            <w:vAlign w:val="bottom"/>
          </w:tcPr>
          <w:p w14:paraId="02743D2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1.9</w:t>
            </w:r>
          </w:p>
        </w:tc>
      </w:tr>
      <w:tr w:rsidR="00CF393D" w:rsidRPr="00E07C8E" w14:paraId="3221961B" w14:textId="77777777" w:rsidTr="00CF393D">
        <w:tc>
          <w:tcPr>
            <w:tcW w:w="862" w:type="dxa"/>
            <w:vAlign w:val="center"/>
          </w:tcPr>
          <w:p w14:paraId="4DFC97C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16</w:t>
            </w:r>
          </w:p>
        </w:tc>
        <w:tc>
          <w:tcPr>
            <w:tcW w:w="1404" w:type="dxa"/>
            <w:vAlign w:val="bottom"/>
          </w:tcPr>
          <w:p w14:paraId="6E58910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-0.207±1.455</w:t>
            </w:r>
          </w:p>
        </w:tc>
        <w:tc>
          <w:tcPr>
            <w:tcW w:w="1441" w:type="dxa"/>
            <w:vAlign w:val="bottom"/>
          </w:tcPr>
          <w:p w14:paraId="56C18A0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-6.565±1.007</w:t>
            </w:r>
          </w:p>
        </w:tc>
        <w:tc>
          <w:tcPr>
            <w:tcW w:w="1418" w:type="dxa"/>
            <w:gridSpan w:val="2"/>
            <w:vAlign w:val="bottom"/>
          </w:tcPr>
          <w:p w14:paraId="59D9BE9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-5.905±1.762</w:t>
            </w:r>
          </w:p>
        </w:tc>
        <w:tc>
          <w:tcPr>
            <w:tcW w:w="923" w:type="dxa"/>
            <w:vAlign w:val="bottom"/>
          </w:tcPr>
          <w:p w14:paraId="11722EC2"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7.7</w:t>
            </w:r>
          </w:p>
        </w:tc>
        <w:tc>
          <w:tcPr>
            <w:tcW w:w="810" w:type="dxa"/>
            <w:vAlign w:val="bottom"/>
          </w:tcPr>
          <w:p w14:paraId="647871E9"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0.9</w:t>
            </w:r>
          </w:p>
        </w:tc>
        <w:tc>
          <w:tcPr>
            <w:tcW w:w="894" w:type="dxa"/>
            <w:vAlign w:val="bottom"/>
          </w:tcPr>
          <w:p w14:paraId="7BB6E2A4"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1.2</w:t>
            </w:r>
          </w:p>
        </w:tc>
      </w:tr>
      <w:tr w:rsidR="00CF393D" w:rsidRPr="00E07C8E" w14:paraId="2C2B2029" w14:textId="77777777" w:rsidTr="00CF393D">
        <w:tc>
          <w:tcPr>
            <w:tcW w:w="862" w:type="dxa"/>
            <w:vAlign w:val="center"/>
          </w:tcPr>
          <w:p w14:paraId="4D884C4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17</w:t>
            </w:r>
          </w:p>
        </w:tc>
        <w:tc>
          <w:tcPr>
            <w:tcW w:w="1404" w:type="dxa"/>
            <w:vAlign w:val="bottom"/>
          </w:tcPr>
          <w:p w14:paraId="00E2D15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-0.550±0.977</w:t>
            </w:r>
          </w:p>
        </w:tc>
        <w:tc>
          <w:tcPr>
            <w:tcW w:w="1441" w:type="dxa"/>
            <w:vAlign w:val="bottom"/>
          </w:tcPr>
          <w:p w14:paraId="18854A5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-4.840±0.755</w:t>
            </w:r>
          </w:p>
        </w:tc>
        <w:tc>
          <w:tcPr>
            <w:tcW w:w="1418" w:type="dxa"/>
            <w:gridSpan w:val="2"/>
            <w:vAlign w:val="bottom"/>
          </w:tcPr>
          <w:p w14:paraId="4C811E94"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-6.025±0.456</w:t>
            </w:r>
          </w:p>
        </w:tc>
        <w:tc>
          <w:tcPr>
            <w:tcW w:w="923" w:type="dxa"/>
            <w:vAlign w:val="bottom"/>
          </w:tcPr>
          <w:p w14:paraId="107F0399"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9.0</w:t>
            </w:r>
          </w:p>
        </w:tc>
        <w:tc>
          <w:tcPr>
            <w:tcW w:w="810" w:type="dxa"/>
            <w:vAlign w:val="bottom"/>
          </w:tcPr>
          <w:p w14:paraId="73B9CF0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10.0</w:t>
            </w:r>
          </w:p>
        </w:tc>
        <w:tc>
          <w:tcPr>
            <w:tcW w:w="894" w:type="dxa"/>
            <w:vAlign w:val="bottom"/>
          </w:tcPr>
          <w:p w14:paraId="3A49616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6.1</w:t>
            </w:r>
          </w:p>
        </w:tc>
      </w:tr>
      <w:tr w:rsidR="00CF393D" w:rsidRPr="00E07C8E" w14:paraId="3A5EA8AC" w14:textId="77777777" w:rsidTr="00CF393D">
        <w:tc>
          <w:tcPr>
            <w:tcW w:w="862" w:type="dxa"/>
            <w:vAlign w:val="center"/>
          </w:tcPr>
          <w:p w14:paraId="0D7D9A04"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21</w:t>
            </w:r>
          </w:p>
        </w:tc>
        <w:tc>
          <w:tcPr>
            <w:tcW w:w="1404" w:type="dxa"/>
            <w:vAlign w:val="bottom"/>
          </w:tcPr>
          <w:p w14:paraId="268A4C1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-4.132±1.493</w:t>
            </w:r>
          </w:p>
        </w:tc>
        <w:tc>
          <w:tcPr>
            <w:tcW w:w="1441" w:type="dxa"/>
            <w:vAlign w:val="bottom"/>
          </w:tcPr>
          <w:p w14:paraId="2296EB60"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-7.984±2.571</w:t>
            </w:r>
          </w:p>
        </w:tc>
        <w:tc>
          <w:tcPr>
            <w:tcW w:w="1418" w:type="dxa"/>
            <w:gridSpan w:val="2"/>
            <w:vAlign w:val="bottom"/>
          </w:tcPr>
          <w:p w14:paraId="12D07880"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-8.599±0.515</w:t>
            </w:r>
          </w:p>
        </w:tc>
        <w:tc>
          <w:tcPr>
            <w:tcW w:w="923" w:type="dxa"/>
            <w:vAlign w:val="bottom"/>
          </w:tcPr>
          <w:p w14:paraId="62AB89E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7.6</w:t>
            </w:r>
          </w:p>
        </w:tc>
        <w:tc>
          <w:tcPr>
            <w:tcW w:w="810" w:type="dxa"/>
            <w:vAlign w:val="bottom"/>
          </w:tcPr>
          <w:p w14:paraId="69D781F2"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5.3</w:t>
            </w:r>
          </w:p>
        </w:tc>
        <w:tc>
          <w:tcPr>
            <w:tcW w:w="894" w:type="dxa"/>
            <w:vAlign w:val="bottom"/>
          </w:tcPr>
          <w:p w14:paraId="0BA0FEE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8.8</w:t>
            </w:r>
          </w:p>
        </w:tc>
      </w:tr>
      <w:tr w:rsidR="00CF393D" w:rsidRPr="00E07C8E" w14:paraId="74DF4B0F" w14:textId="77777777" w:rsidTr="00CF393D">
        <w:tc>
          <w:tcPr>
            <w:tcW w:w="862" w:type="dxa"/>
            <w:vAlign w:val="center"/>
          </w:tcPr>
          <w:p w14:paraId="5C79AB6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23</w:t>
            </w:r>
          </w:p>
        </w:tc>
        <w:tc>
          <w:tcPr>
            <w:tcW w:w="1404" w:type="dxa"/>
            <w:vAlign w:val="bottom"/>
          </w:tcPr>
          <w:p w14:paraId="42B1248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-1.493±0.723</w:t>
            </w:r>
          </w:p>
        </w:tc>
        <w:tc>
          <w:tcPr>
            <w:tcW w:w="1441" w:type="dxa"/>
            <w:vAlign w:val="bottom"/>
          </w:tcPr>
          <w:p w14:paraId="20D2F290"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-8.131±1.470</w:t>
            </w:r>
          </w:p>
        </w:tc>
        <w:tc>
          <w:tcPr>
            <w:tcW w:w="1418" w:type="dxa"/>
            <w:gridSpan w:val="2"/>
            <w:vAlign w:val="bottom"/>
          </w:tcPr>
          <w:p w14:paraId="57B03589"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-11.875±0.348</w:t>
            </w:r>
          </w:p>
        </w:tc>
        <w:tc>
          <w:tcPr>
            <w:tcW w:w="923" w:type="dxa"/>
            <w:vAlign w:val="bottom"/>
          </w:tcPr>
          <w:p w14:paraId="1E029D97"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15.2</w:t>
            </w:r>
          </w:p>
        </w:tc>
        <w:tc>
          <w:tcPr>
            <w:tcW w:w="810" w:type="dxa"/>
            <w:vAlign w:val="bottom"/>
          </w:tcPr>
          <w:p w14:paraId="65647502"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8.3</w:t>
            </w:r>
          </w:p>
        </w:tc>
        <w:tc>
          <w:tcPr>
            <w:tcW w:w="894" w:type="dxa"/>
            <w:vAlign w:val="bottom"/>
          </w:tcPr>
          <w:p w14:paraId="59E9AEA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8.8</w:t>
            </w:r>
          </w:p>
        </w:tc>
      </w:tr>
      <w:tr w:rsidR="00CF393D" w:rsidRPr="00E07C8E" w14:paraId="483F1FA4" w14:textId="77777777" w:rsidTr="00CF393D">
        <w:tc>
          <w:tcPr>
            <w:tcW w:w="862" w:type="dxa"/>
            <w:vAlign w:val="center"/>
          </w:tcPr>
          <w:p w14:paraId="354F765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24</w:t>
            </w:r>
          </w:p>
        </w:tc>
        <w:tc>
          <w:tcPr>
            <w:tcW w:w="1404" w:type="dxa"/>
            <w:vAlign w:val="bottom"/>
          </w:tcPr>
          <w:p w14:paraId="447B8CB2"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-2.072±1.096</w:t>
            </w:r>
          </w:p>
        </w:tc>
        <w:tc>
          <w:tcPr>
            <w:tcW w:w="1441" w:type="dxa"/>
            <w:vAlign w:val="bottom"/>
          </w:tcPr>
          <w:p w14:paraId="52D15F2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-6.179±1.550</w:t>
            </w:r>
          </w:p>
        </w:tc>
        <w:tc>
          <w:tcPr>
            <w:tcW w:w="1418" w:type="dxa"/>
            <w:gridSpan w:val="2"/>
            <w:vAlign w:val="bottom"/>
          </w:tcPr>
          <w:p w14:paraId="453B665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-6.494±1.160</w:t>
            </w:r>
          </w:p>
        </w:tc>
        <w:tc>
          <w:tcPr>
            <w:tcW w:w="923" w:type="dxa"/>
            <w:vAlign w:val="bottom"/>
          </w:tcPr>
          <w:p w14:paraId="12D2841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11.6</w:t>
            </w:r>
          </w:p>
        </w:tc>
        <w:tc>
          <w:tcPr>
            <w:tcW w:w="810" w:type="dxa"/>
            <w:vAlign w:val="bottom"/>
          </w:tcPr>
          <w:p w14:paraId="3121D6F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6.3</w:t>
            </w:r>
          </w:p>
        </w:tc>
        <w:tc>
          <w:tcPr>
            <w:tcW w:w="894" w:type="dxa"/>
            <w:vAlign w:val="bottom"/>
          </w:tcPr>
          <w:p w14:paraId="7A41C568"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4.2</w:t>
            </w:r>
          </w:p>
        </w:tc>
      </w:tr>
      <w:tr w:rsidR="00CF393D" w:rsidRPr="00E07C8E" w14:paraId="12F328AB" w14:textId="77777777" w:rsidTr="00CF393D">
        <w:tc>
          <w:tcPr>
            <w:tcW w:w="862" w:type="dxa"/>
            <w:tcBorders>
              <w:bottom w:val="nil"/>
            </w:tcBorders>
            <w:vAlign w:val="center"/>
          </w:tcPr>
          <w:p w14:paraId="38ADAFF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27</w:t>
            </w:r>
          </w:p>
        </w:tc>
        <w:tc>
          <w:tcPr>
            <w:tcW w:w="1404" w:type="dxa"/>
            <w:tcBorders>
              <w:bottom w:val="nil"/>
            </w:tcBorders>
            <w:vAlign w:val="bottom"/>
          </w:tcPr>
          <w:p w14:paraId="7A448B5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3.579±0.468</w:t>
            </w:r>
          </w:p>
        </w:tc>
        <w:tc>
          <w:tcPr>
            <w:tcW w:w="1441" w:type="dxa"/>
            <w:tcBorders>
              <w:bottom w:val="nil"/>
            </w:tcBorders>
            <w:vAlign w:val="bottom"/>
          </w:tcPr>
          <w:p w14:paraId="32A1948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-1.674±0.607</w:t>
            </w:r>
          </w:p>
        </w:tc>
        <w:tc>
          <w:tcPr>
            <w:tcW w:w="1418" w:type="dxa"/>
            <w:gridSpan w:val="2"/>
            <w:tcBorders>
              <w:bottom w:val="nil"/>
            </w:tcBorders>
            <w:vAlign w:val="bottom"/>
          </w:tcPr>
          <w:p w14:paraId="7BCC648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-1.037±0.647</w:t>
            </w:r>
          </w:p>
        </w:tc>
        <w:tc>
          <w:tcPr>
            <w:tcW w:w="923" w:type="dxa"/>
            <w:tcBorders>
              <w:bottom w:val="nil"/>
            </w:tcBorders>
            <w:vAlign w:val="bottom"/>
          </w:tcPr>
          <w:p w14:paraId="6B3A36B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10.3</w:t>
            </w:r>
          </w:p>
        </w:tc>
        <w:tc>
          <w:tcPr>
            <w:tcW w:w="810" w:type="dxa"/>
            <w:tcBorders>
              <w:bottom w:val="nil"/>
            </w:tcBorders>
            <w:vAlign w:val="bottom"/>
          </w:tcPr>
          <w:p w14:paraId="3351B4A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894" w:type="dxa"/>
            <w:tcBorders>
              <w:bottom w:val="nil"/>
            </w:tcBorders>
            <w:vAlign w:val="bottom"/>
          </w:tcPr>
          <w:p w14:paraId="608CC1C9"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-1.0</w:t>
            </w:r>
          </w:p>
        </w:tc>
      </w:tr>
      <w:tr w:rsidR="00CF393D" w:rsidRPr="00E07C8E" w14:paraId="13EE730B" w14:textId="77777777" w:rsidTr="00CF393D">
        <w:tc>
          <w:tcPr>
            <w:tcW w:w="862" w:type="dxa"/>
            <w:tcBorders>
              <w:top w:val="nil"/>
              <w:bottom w:val="single" w:sz="4" w:space="0" w:color="auto"/>
            </w:tcBorders>
            <w:vAlign w:val="center"/>
          </w:tcPr>
          <w:p w14:paraId="156BEA2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32</w:t>
            </w:r>
          </w:p>
        </w:tc>
        <w:tc>
          <w:tcPr>
            <w:tcW w:w="1404" w:type="dxa"/>
            <w:tcBorders>
              <w:top w:val="nil"/>
              <w:bottom w:val="single" w:sz="4" w:space="0" w:color="auto"/>
            </w:tcBorders>
            <w:vAlign w:val="bottom"/>
          </w:tcPr>
          <w:p w14:paraId="6801F52A"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-2.563±0.756</w:t>
            </w:r>
          </w:p>
        </w:tc>
        <w:tc>
          <w:tcPr>
            <w:tcW w:w="1441" w:type="dxa"/>
            <w:tcBorders>
              <w:top w:val="nil"/>
              <w:bottom w:val="single" w:sz="4" w:space="0" w:color="auto"/>
            </w:tcBorders>
            <w:vAlign w:val="bottom"/>
          </w:tcPr>
          <w:p w14:paraId="2E272BC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-8.036±0.427</w:t>
            </w:r>
          </w:p>
        </w:tc>
        <w:tc>
          <w:tcPr>
            <w:tcW w:w="1418" w:type="dxa"/>
            <w:gridSpan w:val="2"/>
            <w:tcBorders>
              <w:top w:val="nil"/>
              <w:bottom w:val="single" w:sz="4" w:space="0" w:color="auto"/>
            </w:tcBorders>
            <w:vAlign w:val="bottom"/>
          </w:tcPr>
          <w:p w14:paraId="2FC7D4E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-8.345±1.116</w:t>
            </w:r>
          </w:p>
        </w:tc>
        <w:tc>
          <w:tcPr>
            <w:tcW w:w="923" w:type="dxa"/>
            <w:tcBorders>
              <w:top w:val="nil"/>
              <w:bottom w:val="single" w:sz="4" w:space="0" w:color="auto"/>
            </w:tcBorders>
            <w:vAlign w:val="bottom"/>
          </w:tcPr>
          <w:p w14:paraId="20405B32"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3.5</w:t>
            </w:r>
          </w:p>
        </w:tc>
        <w:tc>
          <w:tcPr>
            <w:tcW w:w="810" w:type="dxa"/>
            <w:tcBorders>
              <w:top w:val="nil"/>
              <w:bottom w:val="single" w:sz="4" w:space="0" w:color="auto"/>
            </w:tcBorders>
            <w:vAlign w:val="bottom"/>
          </w:tcPr>
          <w:p w14:paraId="5FF7517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-1.0</w:t>
            </w:r>
          </w:p>
        </w:tc>
        <w:tc>
          <w:tcPr>
            <w:tcW w:w="894" w:type="dxa"/>
            <w:tcBorders>
              <w:top w:val="nil"/>
              <w:bottom w:val="single" w:sz="4" w:space="0" w:color="auto"/>
            </w:tcBorders>
            <w:vAlign w:val="bottom"/>
          </w:tcPr>
          <w:p w14:paraId="2DFE6827"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-2.1</w:t>
            </w:r>
          </w:p>
        </w:tc>
      </w:tr>
    </w:tbl>
    <w:p w14:paraId="3DC01C6D" w14:textId="77777777" w:rsidR="005A24C2" w:rsidRPr="00E07C8E" w:rsidRDefault="005A24C2" w:rsidP="005A24C2"/>
    <w:p w14:paraId="0E0F5A9E" w14:textId="77777777" w:rsidR="005A24C2" w:rsidRPr="00E07C8E" w:rsidRDefault="005A24C2" w:rsidP="005A24C2">
      <w:r w:rsidRPr="00E07C8E">
        <w:br w:type="page"/>
      </w:r>
    </w:p>
    <w:p w14:paraId="7E140AC7" w14:textId="77777777" w:rsidR="005A24C2" w:rsidRPr="00E07C8E" w:rsidRDefault="005A24C2" w:rsidP="005A24C2">
      <w:bookmarkStart w:id="339" w:name="_Toc446419899"/>
      <w:r w:rsidRPr="00E07C8E">
        <w:rPr>
          <w:rStyle w:val="Heading4Char"/>
        </w:rPr>
        <w:lastRenderedPageBreak/>
        <w:t xml:space="preserve">Table 44. </w:t>
      </w:r>
      <w:proofErr w:type="gramStart"/>
      <w:r w:rsidRPr="00E07C8E">
        <w:rPr>
          <w:rStyle w:val="Heading4Char"/>
        </w:rPr>
        <w:t xml:space="preserve">Valgus group </w:t>
      </w:r>
      <w:r w:rsidR="00147112" w:rsidRPr="00E07C8E">
        <w:rPr>
          <w:rStyle w:val="Heading4Char"/>
        </w:rPr>
        <w:t>stair ascent</w:t>
      </w:r>
      <w:r w:rsidRPr="00E07C8E">
        <w:rPr>
          <w:rStyle w:val="Heading4Char"/>
        </w:rPr>
        <w:t xml:space="preserve"> peak abduction</w:t>
      </w:r>
      <w:r w:rsidR="004E6B1C" w:rsidRPr="00E07C8E">
        <w:rPr>
          <w:rStyle w:val="Heading4Char"/>
        </w:rPr>
        <w:t xml:space="preserve"> angles</w:t>
      </w:r>
      <w:r w:rsidRPr="00E07C8E">
        <w:rPr>
          <w:rStyle w:val="Heading4Char"/>
        </w:rPr>
        <w:t xml:space="preserve"> and abduction ranges of motion</w:t>
      </w:r>
      <w:bookmarkEnd w:id="339"/>
      <w:r w:rsidRPr="00E07C8E">
        <w:t>.</w:t>
      </w:r>
      <w:proofErr w:type="gramEnd"/>
    </w:p>
    <w:tbl>
      <w:tblPr>
        <w:tblStyle w:val="TableGrid"/>
        <w:tblW w:w="767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
        <w:gridCol w:w="1368"/>
        <w:gridCol w:w="1416"/>
        <w:gridCol w:w="1173"/>
        <w:gridCol w:w="239"/>
        <w:gridCol w:w="900"/>
        <w:gridCol w:w="582"/>
        <w:gridCol w:w="1130"/>
        <w:gridCol w:w="7"/>
      </w:tblGrid>
      <w:tr w:rsidR="00147112" w:rsidRPr="00E07C8E" w14:paraId="7F01CF80" w14:textId="77777777" w:rsidTr="00CF393D">
        <w:tc>
          <w:tcPr>
            <w:tcW w:w="862" w:type="dxa"/>
            <w:tcBorders>
              <w:top w:val="single" w:sz="4" w:space="0" w:color="auto"/>
              <w:left w:val="nil"/>
              <w:bottom w:val="single" w:sz="4" w:space="0" w:color="auto"/>
            </w:tcBorders>
            <w:vAlign w:val="center"/>
          </w:tcPr>
          <w:p w14:paraId="61EE7B03" w14:textId="77777777" w:rsidR="00147112" w:rsidRPr="00E07C8E" w:rsidRDefault="00147112" w:rsidP="00565CC7">
            <w:pPr>
              <w:jc w:val="center"/>
              <w:rPr>
                <w:b/>
                <w:sz w:val="20"/>
                <w:szCs w:val="20"/>
              </w:rPr>
            </w:pPr>
          </w:p>
        </w:tc>
        <w:tc>
          <w:tcPr>
            <w:tcW w:w="3957" w:type="dxa"/>
            <w:gridSpan w:val="3"/>
            <w:tcBorders>
              <w:top w:val="single" w:sz="4" w:space="0" w:color="auto"/>
              <w:bottom w:val="single" w:sz="4" w:space="0" w:color="auto"/>
            </w:tcBorders>
            <w:vAlign w:val="center"/>
          </w:tcPr>
          <w:p w14:paraId="14F212B6" w14:textId="77777777" w:rsidR="00147112" w:rsidRPr="00E07C8E" w:rsidRDefault="00147112" w:rsidP="00565CC7">
            <w:pPr>
              <w:jc w:val="center"/>
              <w:rPr>
                <w:b/>
                <w:sz w:val="20"/>
                <w:szCs w:val="20"/>
              </w:rPr>
            </w:pPr>
            <w:r w:rsidRPr="00E07C8E">
              <w:rPr>
                <w:b/>
                <w:sz w:val="20"/>
                <w:szCs w:val="20"/>
              </w:rPr>
              <w:t xml:space="preserve">Peak Abduction </w:t>
            </w:r>
            <w:proofErr w:type="gramStart"/>
            <w:r w:rsidRPr="00E07C8E">
              <w:rPr>
                <w:b/>
                <w:sz w:val="20"/>
                <w:szCs w:val="20"/>
              </w:rPr>
              <w:t>Angle(</w:t>
            </w:r>
            <w:proofErr w:type="spellStart"/>
            <w:proofErr w:type="gramEnd"/>
            <w:r w:rsidRPr="00E07C8E">
              <w:rPr>
                <w:b/>
                <w:sz w:val="20"/>
                <w:szCs w:val="20"/>
              </w:rPr>
              <w:t>deg</w:t>
            </w:r>
            <w:proofErr w:type="spellEnd"/>
            <w:r w:rsidRPr="00E07C8E">
              <w:rPr>
                <w:b/>
                <w:sz w:val="20"/>
                <w:szCs w:val="20"/>
              </w:rPr>
              <w:t>)</w:t>
            </w:r>
          </w:p>
        </w:tc>
        <w:tc>
          <w:tcPr>
            <w:tcW w:w="2858" w:type="dxa"/>
            <w:gridSpan w:val="5"/>
            <w:tcBorders>
              <w:top w:val="single" w:sz="4" w:space="0" w:color="auto"/>
              <w:bottom w:val="single" w:sz="4" w:space="0" w:color="auto"/>
            </w:tcBorders>
            <w:vAlign w:val="center"/>
          </w:tcPr>
          <w:p w14:paraId="25C483D2" w14:textId="77777777" w:rsidR="00147112" w:rsidRPr="00E07C8E" w:rsidRDefault="00147112" w:rsidP="00565CC7">
            <w:pPr>
              <w:jc w:val="center"/>
              <w:rPr>
                <w:b/>
                <w:sz w:val="20"/>
                <w:szCs w:val="20"/>
              </w:rPr>
            </w:pPr>
            <w:r w:rsidRPr="00E07C8E">
              <w:rPr>
                <w:b/>
                <w:sz w:val="20"/>
                <w:szCs w:val="20"/>
              </w:rPr>
              <w:t>Abduction ROM (</w:t>
            </w:r>
            <w:proofErr w:type="spellStart"/>
            <w:r w:rsidRPr="00E07C8E">
              <w:rPr>
                <w:b/>
                <w:sz w:val="20"/>
                <w:szCs w:val="20"/>
              </w:rPr>
              <w:t>deg</w:t>
            </w:r>
            <w:proofErr w:type="spellEnd"/>
            <w:r w:rsidRPr="00E07C8E">
              <w:rPr>
                <w:b/>
                <w:sz w:val="20"/>
                <w:szCs w:val="20"/>
              </w:rPr>
              <w:t>)</w:t>
            </w:r>
          </w:p>
        </w:tc>
      </w:tr>
      <w:tr w:rsidR="00147112" w:rsidRPr="00E07C8E" w14:paraId="6A531B30" w14:textId="77777777" w:rsidTr="00CF393D">
        <w:trPr>
          <w:gridAfter w:val="1"/>
          <w:wAfter w:w="7" w:type="dxa"/>
        </w:trPr>
        <w:tc>
          <w:tcPr>
            <w:tcW w:w="862" w:type="dxa"/>
            <w:tcBorders>
              <w:top w:val="single" w:sz="4" w:space="0" w:color="auto"/>
              <w:left w:val="nil"/>
              <w:bottom w:val="single" w:sz="4" w:space="0" w:color="auto"/>
            </w:tcBorders>
            <w:vAlign w:val="center"/>
          </w:tcPr>
          <w:p w14:paraId="038254E5" w14:textId="77777777" w:rsidR="00147112" w:rsidRPr="00E07C8E" w:rsidRDefault="00147112" w:rsidP="00565CC7">
            <w:pPr>
              <w:jc w:val="center"/>
              <w:rPr>
                <w:b/>
                <w:sz w:val="20"/>
                <w:szCs w:val="20"/>
              </w:rPr>
            </w:pPr>
            <w:r w:rsidRPr="00E07C8E">
              <w:rPr>
                <w:b/>
                <w:sz w:val="20"/>
                <w:szCs w:val="20"/>
              </w:rPr>
              <w:t>Subject</w:t>
            </w:r>
          </w:p>
        </w:tc>
        <w:tc>
          <w:tcPr>
            <w:tcW w:w="1368" w:type="dxa"/>
            <w:tcBorders>
              <w:top w:val="single" w:sz="4" w:space="0" w:color="auto"/>
              <w:bottom w:val="single" w:sz="4" w:space="0" w:color="auto"/>
            </w:tcBorders>
            <w:vAlign w:val="center"/>
          </w:tcPr>
          <w:p w14:paraId="39FF7E2E" w14:textId="77777777" w:rsidR="00147112" w:rsidRPr="00E07C8E" w:rsidRDefault="00147112" w:rsidP="00565CC7">
            <w:pPr>
              <w:jc w:val="center"/>
              <w:rPr>
                <w:b/>
                <w:sz w:val="20"/>
                <w:szCs w:val="20"/>
              </w:rPr>
            </w:pPr>
            <w:r w:rsidRPr="00E07C8E">
              <w:rPr>
                <w:b/>
                <w:sz w:val="20"/>
                <w:szCs w:val="20"/>
              </w:rPr>
              <w:t>Normal</w:t>
            </w:r>
          </w:p>
        </w:tc>
        <w:tc>
          <w:tcPr>
            <w:tcW w:w="1416" w:type="dxa"/>
            <w:tcBorders>
              <w:top w:val="single" w:sz="4" w:space="0" w:color="auto"/>
              <w:bottom w:val="single" w:sz="4" w:space="0" w:color="auto"/>
            </w:tcBorders>
            <w:vAlign w:val="center"/>
          </w:tcPr>
          <w:p w14:paraId="19986BE7" w14:textId="77777777" w:rsidR="00147112" w:rsidRPr="00E07C8E" w:rsidRDefault="00147112" w:rsidP="00565CC7">
            <w:pPr>
              <w:jc w:val="center"/>
              <w:rPr>
                <w:b/>
                <w:sz w:val="20"/>
                <w:szCs w:val="20"/>
              </w:rPr>
            </w:pPr>
            <w:r w:rsidRPr="00E07C8E">
              <w:rPr>
                <w:b/>
                <w:sz w:val="20"/>
                <w:szCs w:val="20"/>
              </w:rPr>
              <w:t>TI</w:t>
            </w:r>
          </w:p>
        </w:tc>
        <w:tc>
          <w:tcPr>
            <w:tcW w:w="1412" w:type="dxa"/>
            <w:gridSpan w:val="2"/>
            <w:tcBorders>
              <w:top w:val="single" w:sz="4" w:space="0" w:color="auto"/>
              <w:bottom w:val="single" w:sz="4" w:space="0" w:color="auto"/>
            </w:tcBorders>
            <w:vAlign w:val="center"/>
          </w:tcPr>
          <w:p w14:paraId="07703172" w14:textId="77777777" w:rsidR="00147112" w:rsidRPr="00E07C8E" w:rsidRDefault="00147112" w:rsidP="00565CC7">
            <w:pPr>
              <w:jc w:val="center"/>
              <w:rPr>
                <w:b/>
                <w:sz w:val="20"/>
                <w:szCs w:val="20"/>
              </w:rPr>
            </w:pPr>
            <w:r w:rsidRPr="00E07C8E">
              <w:rPr>
                <w:b/>
                <w:sz w:val="20"/>
                <w:szCs w:val="20"/>
              </w:rPr>
              <w:t>TIW</w:t>
            </w:r>
          </w:p>
        </w:tc>
        <w:tc>
          <w:tcPr>
            <w:tcW w:w="900" w:type="dxa"/>
            <w:tcBorders>
              <w:top w:val="single" w:sz="4" w:space="0" w:color="auto"/>
              <w:bottom w:val="single" w:sz="4" w:space="0" w:color="auto"/>
            </w:tcBorders>
            <w:vAlign w:val="center"/>
          </w:tcPr>
          <w:p w14:paraId="7625A28D" w14:textId="77777777" w:rsidR="00147112" w:rsidRPr="00E07C8E" w:rsidRDefault="00147112" w:rsidP="00565CC7">
            <w:pPr>
              <w:jc w:val="center"/>
              <w:rPr>
                <w:b/>
                <w:sz w:val="20"/>
                <w:szCs w:val="20"/>
              </w:rPr>
            </w:pPr>
            <w:r w:rsidRPr="00E07C8E">
              <w:rPr>
                <w:b/>
                <w:sz w:val="20"/>
                <w:szCs w:val="20"/>
              </w:rPr>
              <w:t>Normal</w:t>
            </w:r>
          </w:p>
        </w:tc>
        <w:tc>
          <w:tcPr>
            <w:tcW w:w="582" w:type="dxa"/>
            <w:tcBorders>
              <w:top w:val="single" w:sz="4" w:space="0" w:color="auto"/>
              <w:bottom w:val="single" w:sz="4" w:space="0" w:color="auto"/>
            </w:tcBorders>
            <w:vAlign w:val="center"/>
          </w:tcPr>
          <w:p w14:paraId="1CD9E7A5" w14:textId="77777777" w:rsidR="00147112" w:rsidRPr="00E07C8E" w:rsidRDefault="00147112" w:rsidP="00565CC7">
            <w:pPr>
              <w:jc w:val="center"/>
              <w:rPr>
                <w:b/>
                <w:sz w:val="20"/>
                <w:szCs w:val="20"/>
              </w:rPr>
            </w:pPr>
            <w:r w:rsidRPr="00E07C8E">
              <w:rPr>
                <w:b/>
                <w:sz w:val="20"/>
                <w:szCs w:val="20"/>
              </w:rPr>
              <w:t>TI</w:t>
            </w:r>
          </w:p>
        </w:tc>
        <w:tc>
          <w:tcPr>
            <w:tcW w:w="1130" w:type="dxa"/>
            <w:tcBorders>
              <w:top w:val="single" w:sz="4" w:space="0" w:color="auto"/>
              <w:bottom w:val="single" w:sz="4" w:space="0" w:color="auto"/>
            </w:tcBorders>
            <w:vAlign w:val="center"/>
          </w:tcPr>
          <w:p w14:paraId="6E98787C" w14:textId="77777777" w:rsidR="00147112" w:rsidRPr="00E07C8E" w:rsidRDefault="00147112" w:rsidP="00565CC7">
            <w:pPr>
              <w:jc w:val="center"/>
              <w:rPr>
                <w:b/>
                <w:sz w:val="20"/>
                <w:szCs w:val="20"/>
              </w:rPr>
            </w:pPr>
            <w:r w:rsidRPr="00E07C8E">
              <w:rPr>
                <w:b/>
                <w:sz w:val="20"/>
                <w:szCs w:val="20"/>
              </w:rPr>
              <w:t>TIW</w:t>
            </w:r>
          </w:p>
        </w:tc>
      </w:tr>
      <w:tr w:rsidR="00CF393D" w:rsidRPr="00E07C8E" w14:paraId="14A6CFB6" w14:textId="77777777" w:rsidTr="00CF393D">
        <w:trPr>
          <w:gridAfter w:val="1"/>
          <w:wAfter w:w="7" w:type="dxa"/>
        </w:trPr>
        <w:tc>
          <w:tcPr>
            <w:tcW w:w="862" w:type="dxa"/>
            <w:tcBorders>
              <w:top w:val="single" w:sz="4" w:space="0" w:color="auto"/>
            </w:tcBorders>
            <w:vAlign w:val="center"/>
          </w:tcPr>
          <w:p w14:paraId="1147013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14</w:t>
            </w:r>
          </w:p>
        </w:tc>
        <w:tc>
          <w:tcPr>
            <w:tcW w:w="1368" w:type="dxa"/>
            <w:tcBorders>
              <w:top w:val="single" w:sz="4" w:space="0" w:color="auto"/>
            </w:tcBorders>
            <w:vAlign w:val="bottom"/>
          </w:tcPr>
          <w:p w14:paraId="6C076437"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-8.994±1.099</w:t>
            </w:r>
          </w:p>
        </w:tc>
        <w:tc>
          <w:tcPr>
            <w:tcW w:w="1416" w:type="dxa"/>
            <w:tcBorders>
              <w:top w:val="single" w:sz="4" w:space="0" w:color="auto"/>
            </w:tcBorders>
            <w:vAlign w:val="bottom"/>
          </w:tcPr>
          <w:p w14:paraId="729C70C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-10.210±1.042</w:t>
            </w:r>
          </w:p>
        </w:tc>
        <w:tc>
          <w:tcPr>
            <w:tcW w:w="1412" w:type="dxa"/>
            <w:gridSpan w:val="2"/>
            <w:tcBorders>
              <w:top w:val="single" w:sz="4" w:space="0" w:color="auto"/>
            </w:tcBorders>
            <w:vAlign w:val="bottom"/>
          </w:tcPr>
          <w:p w14:paraId="769EE07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-12.093±0.509</w:t>
            </w:r>
          </w:p>
        </w:tc>
        <w:tc>
          <w:tcPr>
            <w:tcW w:w="900" w:type="dxa"/>
            <w:tcBorders>
              <w:top w:val="single" w:sz="4" w:space="0" w:color="auto"/>
            </w:tcBorders>
            <w:vAlign w:val="bottom"/>
          </w:tcPr>
          <w:p w14:paraId="48176B7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11.8</w:t>
            </w:r>
          </w:p>
        </w:tc>
        <w:tc>
          <w:tcPr>
            <w:tcW w:w="582" w:type="dxa"/>
            <w:tcBorders>
              <w:top w:val="single" w:sz="4" w:space="0" w:color="auto"/>
            </w:tcBorders>
            <w:vAlign w:val="bottom"/>
          </w:tcPr>
          <w:p w14:paraId="45835DE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9.0</w:t>
            </w:r>
          </w:p>
        </w:tc>
        <w:tc>
          <w:tcPr>
            <w:tcW w:w="1130" w:type="dxa"/>
            <w:tcBorders>
              <w:top w:val="single" w:sz="4" w:space="0" w:color="auto"/>
            </w:tcBorders>
            <w:vAlign w:val="bottom"/>
          </w:tcPr>
          <w:p w14:paraId="5BB6F37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-0.1</w:t>
            </w:r>
          </w:p>
        </w:tc>
      </w:tr>
      <w:tr w:rsidR="00CF393D" w:rsidRPr="00E07C8E" w14:paraId="4B211D42" w14:textId="77777777" w:rsidTr="00CF393D">
        <w:trPr>
          <w:gridAfter w:val="1"/>
          <w:wAfter w:w="7" w:type="dxa"/>
        </w:trPr>
        <w:tc>
          <w:tcPr>
            <w:tcW w:w="862" w:type="dxa"/>
            <w:vAlign w:val="center"/>
          </w:tcPr>
          <w:p w14:paraId="5E7B246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19</w:t>
            </w:r>
          </w:p>
        </w:tc>
        <w:tc>
          <w:tcPr>
            <w:tcW w:w="1368" w:type="dxa"/>
            <w:vAlign w:val="bottom"/>
          </w:tcPr>
          <w:p w14:paraId="353142F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-8.435±0.785</w:t>
            </w:r>
          </w:p>
        </w:tc>
        <w:tc>
          <w:tcPr>
            <w:tcW w:w="1416" w:type="dxa"/>
            <w:vAlign w:val="bottom"/>
          </w:tcPr>
          <w:p w14:paraId="3DE3B22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-9.831±0.739</w:t>
            </w:r>
          </w:p>
        </w:tc>
        <w:tc>
          <w:tcPr>
            <w:tcW w:w="1412" w:type="dxa"/>
            <w:gridSpan w:val="2"/>
            <w:vAlign w:val="bottom"/>
          </w:tcPr>
          <w:p w14:paraId="6335B477"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-12.503±1.157</w:t>
            </w:r>
          </w:p>
        </w:tc>
        <w:tc>
          <w:tcPr>
            <w:tcW w:w="900" w:type="dxa"/>
            <w:vAlign w:val="bottom"/>
          </w:tcPr>
          <w:p w14:paraId="1E592B9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7.6</w:t>
            </w:r>
          </w:p>
        </w:tc>
        <w:tc>
          <w:tcPr>
            <w:tcW w:w="582" w:type="dxa"/>
            <w:vAlign w:val="bottom"/>
          </w:tcPr>
          <w:p w14:paraId="5DE960E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4.6</w:t>
            </w:r>
          </w:p>
        </w:tc>
        <w:tc>
          <w:tcPr>
            <w:tcW w:w="1130" w:type="dxa"/>
            <w:vAlign w:val="bottom"/>
          </w:tcPr>
          <w:p w14:paraId="5D38124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6.1</w:t>
            </w:r>
          </w:p>
        </w:tc>
      </w:tr>
      <w:tr w:rsidR="00CF393D" w:rsidRPr="00E07C8E" w14:paraId="7E68B9E6" w14:textId="77777777" w:rsidTr="00CF393D">
        <w:trPr>
          <w:gridAfter w:val="1"/>
          <w:wAfter w:w="7" w:type="dxa"/>
        </w:trPr>
        <w:tc>
          <w:tcPr>
            <w:tcW w:w="862" w:type="dxa"/>
            <w:vAlign w:val="center"/>
          </w:tcPr>
          <w:p w14:paraId="506C380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28</w:t>
            </w:r>
          </w:p>
        </w:tc>
        <w:tc>
          <w:tcPr>
            <w:tcW w:w="1368" w:type="dxa"/>
            <w:vAlign w:val="bottom"/>
          </w:tcPr>
          <w:p w14:paraId="62AF4B1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-2.045±0.317</w:t>
            </w:r>
          </w:p>
        </w:tc>
        <w:tc>
          <w:tcPr>
            <w:tcW w:w="1416" w:type="dxa"/>
            <w:vAlign w:val="bottom"/>
          </w:tcPr>
          <w:p w14:paraId="79DFF782"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-2.975±0.865</w:t>
            </w:r>
          </w:p>
        </w:tc>
        <w:tc>
          <w:tcPr>
            <w:tcW w:w="1412" w:type="dxa"/>
            <w:gridSpan w:val="2"/>
            <w:vAlign w:val="bottom"/>
          </w:tcPr>
          <w:p w14:paraId="20272DB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-3.932±2.112</w:t>
            </w:r>
          </w:p>
        </w:tc>
        <w:tc>
          <w:tcPr>
            <w:tcW w:w="900" w:type="dxa"/>
            <w:vAlign w:val="bottom"/>
          </w:tcPr>
          <w:p w14:paraId="1A127AB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13.7</w:t>
            </w:r>
          </w:p>
        </w:tc>
        <w:tc>
          <w:tcPr>
            <w:tcW w:w="582" w:type="dxa"/>
            <w:vAlign w:val="bottom"/>
          </w:tcPr>
          <w:p w14:paraId="51FA63C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2.4</w:t>
            </w:r>
          </w:p>
        </w:tc>
        <w:tc>
          <w:tcPr>
            <w:tcW w:w="1130" w:type="dxa"/>
            <w:vAlign w:val="bottom"/>
          </w:tcPr>
          <w:p w14:paraId="0DD34E1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3.6</w:t>
            </w:r>
          </w:p>
        </w:tc>
      </w:tr>
      <w:tr w:rsidR="00CF393D" w:rsidRPr="00E07C8E" w14:paraId="0D2BA152" w14:textId="77777777" w:rsidTr="00CF393D">
        <w:trPr>
          <w:gridAfter w:val="1"/>
          <w:wAfter w:w="7" w:type="dxa"/>
        </w:trPr>
        <w:tc>
          <w:tcPr>
            <w:tcW w:w="862" w:type="dxa"/>
            <w:vAlign w:val="center"/>
          </w:tcPr>
          <w:p w14:paraId="12B0A71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31</w:t>
            </w:r>
          </w:p>
        </w:tc>
        <w:tc>
          <w:tcPr>
            <w:tcW w:w="1368" w:type="dxa"/>
            <w:vAlign w:val="bottom"/>
          </w:tcPr>
          <w:p w14:paraId="1E05EA0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-2.022±0.790</w:t>
            </w:r>
          </w:p>
        </w:tc>
        <w:tc>
          <w:tcPr>
            <w:tcW w:w="1416" w:type="dxa"/>
            <w:vAlign w:val="bottom"/>
          </w:tcPr>
          <w:p w14:paraId="63F0DB5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-5.736±1.572</w:t>
            </w:r>
          </w:p>
        </w:tc>
        <w:tc>
          <w:tcPr>
            <w:tcW w:w="1412" w:type="dxa"/>
            <w:gridSpan w:val="2"/>
            <w:vAlign w:val="bottom"/>
          </w:tcPr>
          <w:p w14:paraId="2A1CC5D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-5.624±0.797</w:t>
            </w:r>
          </w:p>
        </w:tc>
        <w:tc>
          <w:tcPr>
            <w:tcW w:w="900" w:type="dxa"/>
            <w:vAlign w:val="bottom"/>
          </w:tcPr>
          <w:p w14:paraId="2CDFC73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14.3</w:t>
            </w:r>
          </w:p>
        </w:tc>
        <w:tc>
          <w:tcPr>
            <w:tcW w:w="582" w:type="dxa"/>
            <w:vAlign w:val="bottom"/>
          </w:tcPr>
          <w:p w14:paraId="1FEB5717"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5.8</w:t>
            </w:r>
          </w:p>
        </w:tc>
        <w:tc>
          <w:tcPr>
            <w:tcW w:w="1130" w:type="dxa"/>
            <w:vAlign w:val="bottom"/>
          </w:tcPr>
          <w:p w14:paraId="2278BE5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7.4</w:t>
            </w:r>
          </w:p>
        </w:tc>
      </w:tr>
      <w:tr w:rsidR="00CF393D" w:rsidRPr="00E07C8E" w14:paraId="6F70E931" w14:textId="77777777" w:rsidTr="00CF393D">
        <w:trPr>
          <w:gridAfter w:val="1"/>
          <w:wAfter w:w="7" w:type="dxa"/>
        </w:trPr>
        <w:tc>
          <w:tcPr>
            <w:tcW w:w="862" w:type="dxa"/>
            <w:vAlign w:val="center"/>
          </w:tcPr>
          <w:p w14:paraId="5DD88EB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33</w:t>
            </w:r>
          </w:p>
        </w:tc>
        <w:tc>
          <w:tcPr>
            <w:tcW w:w="1368" w:type="dxa"/>
            <w:vAlign w:val="bottom"/>
          </w:tcPr>
          <w:p w14:paraId="57E8111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-5.348±0.357</w:t>
            </w:r>
          </w:p>
        </w:tc>
        <w:tc>
          <w:tcPr>
            <w:tcW w:w="1416" w:type="dxa"/>
            <w:vAlign w:val="bottom"/>
          </w:tcPr>
          <w:p w14:paraId="7CE3AC69"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-6.494±0.844</w:t>
            </w:r>
          </w:p>
        </w:tc>
        <w:tc>
          <w:tcPr>
            <w:tcW w:w="1412" w:type="dxa"/>
            <w:gridSpan w:val="2"/>
            <w:vAlign w:val="bottom"/>
          </w:tcPr>
          <w:p w14:paraId="455A4649"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-8.017±1.533</w:t>
            </w:r>
          </w:p>
        </w:tc>
        <w:tc>
          <w:tcPr>
            <w:tcW w:w="900" w:type="dxa"/>
            <w:vAlign w:val="bottom"/>
          </w:tcPr>
          <w:p w14:paraId="3347280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11.3</w:t>
            </w:r>
          </w:p>
        </w:tc>
        <w:tc>
          <w:tcPr>
            <w:tcW w:w="582" w:type="dxa"/>
            <w:vAlign w:val="bottom"/>
          </w:tcPr>
          <w:p w14:paraId="4BD74F49"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5.8</w:t>
            </w:r>
          </w:p>
        </w:tc>
        <w:tc>
          <w:tcPr>
            <w:tcW w:w="1130" w:type="dxa"/>
            <w:vAlign w:val="bottom"/>
          </w:tcPr>
          <w:p w14:paraId="1E098CF2"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-1.1</w:t>
            </w:r>
          </w:p>
        </w:tc>
      </w:tr>
      <w:tr w:rsidR="00CF393D" w:rsidRPr="00E07C8E" w14:paraId="595AE16B" w14:textId="77777777" w:rsidTr="00CF393D">
        <w:trPr>
          <w:gridAfter w:val="1"/>
          <w:wAfter w:w="7" w:type="dxa"/>
        </w:trPr>
        <w:tc>
          <w:tcPr>
            <w:tcW w:w="862" w:type="dxa"/>
            <w:vAlign w:val="center"/>
          </w:tcPr>
          <w:p w14:paraId="59AEEF5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36</w:t>
            </w:r>
          </w:p>
        </w:tc>
        <w:tc>
          <w:tcPr>
            <w:tcW w:w="1368" w:type="dxa"/>
            <w:vAlign w:val="bottom"/>
          </w:tcPr>
          <w:p w14:paraId="2721B8A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-1.504±0.343</w:t>
            </w:r>
          </w:p>
        </w:tc>
        <w:tc>
          <w:tcPr>
            <w:tcW w:w="1416" w:type="dxa"/>
            <w:vAlign w:val="bottom"/>
          </w:tcPr>
          <w:p w14:paraId="53B5876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-5.751±1.329</w:t>
            </w:r>
          </w:p>
        </w:tc>
        <w:tc>
          <w:tcPr>
            <w:tcW w:w="1412" w:type="dxa"/>
            <w:gridSpan w:val="2"/>
            <w:vAlign w:val="bottom"/>
          </w:tcPr>
          <w:p w14:paraId="7619599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-5.611±0.639</w:t>
            </w:r>
          </w:p>
        </w:tc>
        <w:tc>
          <w:tcPr>
            <w:tcW w:w="900" w:type="dxa"/>
            <w:vAlign w:val="bottom"/>
          </w:tcPr>
          <w:p w14:paraId="458F768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w:t>
            </w:r>
          </w:p>
        </w:tc>
        <w:tc>
          <w:tcPr>
            <w:tcW w:w="582" w:type="dxa"/>
            <w:vAlign w:val="bottom"/>
          </w:tcPr>
          <w:p w14:paraId="2BC4317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-5.4</w:t>
            </w:r>
          </w:p>
        </w:tc>
        <w:tc>
          <w:tcPr>
            <w:tcW w:w="1130" w:type="dxa"/>
            <w:vAlign w:val="bottom"/>
          </w:tcPr>
          <w:p w14:paraId="20AAF3E2"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-7.6</w:t>
            </w:r>
          </w:p>
        </w:tc>
      </w:tr>
      <w:tr w:rsidR="00CF393D" w:rsidRPr="00E07C8E" w14:paraId="3932A585" w14:textId="77777777" w:rsidTr="00CF393D">
        <w:trPr>
          <w:gridAfter w:val="1"/>
          <w:wAfter w:w="7" w:type="dxa"/>
        </w:trPr>
        <w:tc>
          <w:tcPr>
            <w:tcW w:w="862" w:type="dxa"/>
            <w:vAlign w:val="center"/>
          </w:tcPr>
          <w:p w14:paraId="0E86A82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37</w:t>
            </w:r>
          </w:p>
        </w:tc>
        <w:tc>
          <w:tcPr>
            <w:tcW w:w="1368" w:type="dxa"/>
            <w:vAlign w:val="bottom"/>
          </w:tcPr>
          <w:p w14:paraId="5EEEAC2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-5.559±0.686</w:t>
            </w:r>
          </w:p>
        </w:tc>
        <w:tc>
          <w:tcPr>
            <w:tcW w:w="1416" w:type="dxa"/>
            <w:vAlign w:val="bottom"/>
          </w:tcPr>
          <w:p w14:paraId="05500E6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-7.443±0.281</w:t>
            </w:r>
          </w:p>
        </w:tc>
        <w:tc>
          <w:tcPr>
            <w:tcW w:w="1412" w:type="dxa"/>
            <w:gridSpan w:val="2"/>
            <w:vAlign w:val="bottom"/>
          </w:tcPr>
          <w:p w14:paraId="6B45F11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-7.870±0.547</w:t>
            </w:r>
          </w:p>
        </w:tc>
        <w:tc>
          <w:tcPr>
            <w:tcW w:w="900" w:type="dxa"/>
            <w:vAlign w:val="bottom"/>
          </w:tcPr>
          <w:p w14:paraId="753DFCFA"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-2.9</w:t>
            </w:r>
          </w:p>
        </w:tc>
        <w:tc>
          <w:tcPr>
            <w:tcW w:w="582" w:type="dxa"/>
            <w:vAlign w:val="bottom"/>
          </w:tcPr>
          <w:p w14:paraId="661F00E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-8.9</w:t>
            </w:r>
          </w:p>
        </w:tc>
        <w:tc>
          <w:tcPr>
            <w:tcW w:w="1130" w:type="dxa"/>
            <w:vAlign w:val="bottom"/>
          </w:tcPr>
          <w:p w14:paraId="4E73528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-8.2</w:t>
            </w:r>
          </w:p>
        </w:tc>
      </w:tr>
      <w:tr w:rsidR="00CF393D" w:rsidRPr="00E07C8E" w14:paraId="1F084A9A" w14:textId="77777777" w:rsidTr="00CF393D">
        <w:trPr>
          <w:gridAfter w:val="1"/>
          <w:wAfter w:w="7" w:type="dxa"/>
        </w:trPr>
        <w:tc>
          <w:tcPr>
            <w:tcW w:w="862" w:type="dxa"/>
            <w:vAlign w:val="center"/>
          </w:tcPr>
          <w:p w14:paraId="67049EE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38</w:t>
            </w:r>
          </w:p>
        </w:tc>
        <w:tc>
          <w:tcPr>
            <w:tcW w:w="1368" w:type="dxa"/>
            <w:vAlign w:val="bottom"/>
          </w:tcPr>
          <w:p w14:paraId="3751F27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-7.914±1.123</w:t>
            </w:r>
          </w:p>
        </w:tc>
        <w:tc>
          <w:tcPr>
            <w:tcW w:w="1416" w:type="dxa"/>
            <w:vAlign w:val="bottom"/>
          </w:tcPr>
          <w:p w14:paraId="5DCFAF8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-8.656±0.758</w:t>
            </w:r>
          </w:p>
        </w:tc>
        <w:tc>
          <w:tcPr>
            <w:tcW w:w="1412" w:type="dxa"/>
            <w:gridSpan w:val="2"/>
            <w:vAlign w:val="bottom"/>
          </w:tcPr>
          <w:p w14:paraId="038E726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-9.249±0.888</w:t>
            </w:r>
          </w:p>
        </w:tc>
        <w:tc>
          <w:tcPr>
            <w:tcW w:w="900" w:type="dxa"/>
            <w:vAlign w:val="bottom"/>
          </w:tcPr>
          <w:p w14:paraId="0AC81D3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1.0</w:t>
            </w:r>
          </w:p>
        </w:tc>
        <w:tc>
          <w:tcPr>
            <w:tcW w:w="582" w:type="dxa"/>
            <w:vAlign w:val="bottom"/>
          </w:tcPr>
          <w:p w14:paraId="3A1545C8"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-1.2</w:t>
            </w:r>
          </w:p>
        </w:tc>
        <w:tc>
          <w:tcPr>
            <w:tcW w:w="1130" w:type="dxa"/>
            <w:vAlign w:val="bottom"/>
          </w:tcPr>
          <w:p w14:paraId="5D22E717"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-3.7</w:t>
            </w:r>
          </w:p>
        </w:tc>
      </w:tr>
      <w:tr w:rsidR="00CF393D" w:rsidRPr="00E07C8E" w14:paraId="4BC6FFE0" w14:textId="77777777" w:rsidTr="00CF393D">
        <w:trPr>
          <w:gridAfter w:val="1"/>
          <w:wAfter w:w="7" w:type="dxa"/>
        </w:trPr>
        <w:tc>
          <w:tcPr>
            <w:tcW w:w="862" w:type="dxa"/>
            <w:vAlign w:val="center"/>
          </w:tcPr>
          <w:p w14:paraId="1C22C95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39</w:t>
            </w:r>
          </w:p>
        </w:tc>
        <w:tc>
          <w:tcPr>
            <w:tcW w:w="1368" w:type="dxa"/>
            <w:vAlign w:val="bottom"/>
          </w:tcPr>
          <w:p w14:paraId="7D92EEC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-1.382±1.905</w:t>
            </w:r>
          </w:p>
        </w:tc>
        <w:tc>
          <w:tcPr>
            <w:tcW w:w="1416" w:type="dxa"/>
            <w:vAlign w:val="bottom"/>
          </w:tcPr>
          <w:p w14:paraId="08E08419"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-5.204±0.809</w:t>
            </w:r>
          </w:p>
        </w:tc>
        <w:tc>
          <w:tcPr>
            <w:tcW w:w="1412" w:type="dxa"/>
            <w:gridSpan w:val="2"/>
            <w:vAlign w:val="bottom"/>
          </w:tcPr>
          <w:p w14:paraId="2838612A"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-1.725±3.169</w:t>
            </w:r>
          </w:p>
        </w:tc>
        <w:tc>
          <w:tcPr>
            <w:tcW w:w="900" w:type="dxa"/>
            <w:vAlign w:val="bottom"/>
          </w:tcPr>
          <w:p w14:paraId="15F456E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4.7</w:t>
            </w:r>
          </w:p>
        </w:tc>
        <w:tc>
          <w:tcPr>
            <w:tcW w:w="582" w:type="dxa"/>
            <w:vAlign w:val="bottom"/>
          </w:tcPr>
          <w:p w14:paraId="59B7DE0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7.7</w:t>
            </w:r>
          </w:p>
        </w:tc>
        <w:tc>
          <w:tcPr>
            <w:tcW w:w="1130" w:type="dxa"/>
            <w:vAlign w:val="bottom"/>
          </w:tcPr>
          <w:p w14:paraId="7DCD65CA"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2.8</w:t>
            </w:r>
          </w:p>
        </w:tc>
      </w:tr>
      <w:tr w:rsidR="00CF393D" w:rsidRPr="00E07C8E" w14:paraId="60B5CE81" w14:textId="77777777" w:rsidTr="00CF393D">
        <w:trPr>
          <w:gridAfter w:val="1"/>
          <w:wAfter w:w="7" w:type="dxa"/>
        </w:trPr>
        <w:tc>
          <w:tcPr>
            <w:tcW w:w="862" w:type="dxa"/>
            <w:vAlign w:val="center"/>
          </w:tcPr>
          <w:p w14:paraId="2C531A34"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40</w:t>
            </w:r>
          </w:p>
        </w:tc>
        <w:tc>
          <w:tcPr>
            <w:tcW w:w="1368" w:type="dxa"/>
            <w:vAlign w:val="bottom"/>
          </w:tcPr>
          <w:p w14:paraId="0B2110F7"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-6.259±1.384</w:t>
            </w:r>
          </w:p>
        </w:tc>
        <w:tc>
          <w:tcPr>
            <w:tcW w:w="1416" w:type="dxa"/>
            <w:vAlign w:val="bottom"/>
          </w:tcPr>
          <w:p w14:paraId="0E947F9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-14.125±1.011</w:t>
            </w:r>
          </w:p>
        </w:tc>
        <w:tc>
          <w:tcPr>
            <w:tcW w:w="1412" w:type="dxa"/>
            <w:gridSpan w:val="2"/>
            <w:vAlign w:val="bottom"/>
          </w:tcPr>
          <w:p w14:paraId="71EE9B1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-13.061±2.061</w:t>
            </w:r>
          </w:p>
        </w:tc>
        <w:tc>
          <w:tcPr>
            <w:tcW w:w="900" w:type="dxa"/>
            <w:vAlign w:val="bottom"/>
          </w:tcPr>
          <w:p w14:paraId="69C1A5A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15.2</w:t>
            </w:r>
          </w:p>
        </w:tc>
        <w:tc>
          <w:tcPr>
            <w:tcW w:w="582" w:type="dxa"/>
            <w:vAlign w:val="bottom"/>
          </w:tcPr>
          <w:p w14:paraId="44FC5307"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6.1</w:t>
            </w:r>
          </w:p>
        </w:tc>
        <w:tc>
          <w:tcPr>
            <w:tcW w:w="1130" w:type="dxa"/>
            <w:vAlign w:val="bottom"/>
          </w:tcPr>
          <w:p w14:paraId="1F0A1434"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9.9</w:t>
            </w:r>
          </w:p>
        </w:tc>
      </w:tr>
    </w:tbl>
    <w:p w14:paraId="39C00CDF" w14:textId="77777777" w:rsidR="005A24C2" w:rsidRPr="00E07C8E" w:rsidRDefault="005A24C2" w:rsidP="005A24C2">
      <w:pPr>
        <w:spacing w:line="480" w:lineRule="auto"/>
      </w:pPr>
    </w:p>
    <w:p w14:paraId="17BA90F8" w14:textId="77777777" w:rsidR="005A24C2" w:rsidRPr="00E07C8E" w:rsidRDefault="005A24C2" w:rsidP="005A24C2">
      <w:r w:rsidRPr="00E07C8E">
        <w:br w:type="page"/>
      </w:r>
    </w:p>
    <w:p w14:paraId="6B583848" w14:textId="77777777" w:rsidR="005A24C2" w:rsidRPr="00E07C8E" w:rsidRDefault="005A24C2" w:rsidP="005A24C2">
      <w:bookmarkStart w:id="340" w:name="_Toc446419900"/>
      <w:r w:rsidRPr="00E07C8E">
        <w:rPr>
          <w:rStyle w:val="Heading4Char"/>
        </w:rPr>
        <w:lastRenderedPageBreak/>
        <w:t xml:space="preserve">Table 45. </w:t>
      </w:r>
      <w:proofErr w:type="gramStart"/>
      <w:r w:rsidRPr="00E07C8E">
        <w:rPr>
          <w:rStyle w:val="Heading4Char"/>
        </w:rPr>
        <w:t xml:space="preserve">Varus group </w:t>
      </w:r>
      <w:r w:rsidR="00147112" w:rsidRPr="00E07C8E">
        <w:rPr>
          <w:rStyle w:val="Heading4Char"/>
        </w:rPr>
        <w:t>stair ascent</w:t>
      </w:r>
      <w:r w:rsidRPr="00E07C8E">
        <w:rPr>
          <w:rStyle w:val="Heading4Char"/>
        </w:rPr>
        <w:t xml:space="preserve"> peak abduction </w:t>
      </w:r>
      <w:r w:rsidR="004E6B1C" w:rsidRPr="00E07C8E">
        <w:rPr>
          <w:rStyle w:val="Heading4Char"/>
        </w:rPr>
        <w:t xml:space="preserve">angles </w:t>
      </w:r>
      <w:r w:rsidRPr="00E07C8E">
        <w:rPr>
          <w:rStyle w:val="Heading4Char"/>
        </w:rPr>
        <w:t>and abduction ranges of motion</w:t>
      </w:r>
      <w:bookmarkEnd w:id="340"/>
      <w:r w:rsidRPr="00E07C8E">
        <w:t>.</w:t>
      </w:r>
      <w:proofErr w:type="gramEnd"/>
    </w:p>
    <w:tbl>
      <w:tblPr>
        <w:tblStyle w:val="TableGrid"/>
        <w:tblW w:w="707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2"/>
        <w:gridCol w:w="1329"/>
        <w:gridCol w:w="1329"/>
        <w:gridCol w:w="1187"/>
        <w:gridCol w:w="142"/>
        <w:gridCol w:w="881"/>
        <w:gridCol w:w="649"/>
        <w:gridCol w:w="558"/>
        <w:gridCol w:w="142"/>
      </w:tblGrid>
      <w:tr w:rsidR="00147112" w:rsidRPr="00E07C8E" w14:paraId="0B05F88E" w14:textId="77777777" w:rsidTr="00147112">
        <w:trPr>
          <w:gridAfter w:val="1"/>
          <w:wAfter w:w="142" w:type="dxa"/>
        </w:trPr>
        <w:tc>
          <w:tcPr>
            <w:tcW w:w="862" w:type="dxa"/>
            <w:tcBorders>
              <w:top w:val="single" w:sz="4" w:space="0" w:color="auto"/>
              <w:left w:val="nil"/>
              <w:bottom w:val="single" w:sz="4" w:space="0" w:color="auto"/>
            </w:tcBorders>
            <w:vAlign w:val="center"/>
          </w:tcPr>
          <w:p w14:paraId="32741938" w14:textId="77777777" w:rsidR="00147112" w:rsidRPr="00E07C8E" w:rsidRDefault="00147112" w:rsidP="00565CC7">
            <w:pPr>
              <w:jc w:val="center"/>
              <w:rPr>
                <w:b/>
                <w:sz w:val="20"/>
                <w:szCs w:val="20"/>
              </w:rPr>
            </w:pPr>
          </w:p>
        </w:tc>
        <w:tc>
          <w:tcPr>
            <w:tcW w:w="3845" w:type="dxa"/>
            <w:gridSpan w:val="3"/>
            <w:tcBorders>
              <w:top w:val="single" w:sz="4" w:space="0" w:color="auto"/>
              <w:bottom w:val="single" w:sz="4" w:space="0" w:color="auto"/>
            </w:tcBorders>
            <w:vAlign w:val="center"/>
          </w:tcPr>
          <w:p w14:paraId="2AF844F3" w14:textId="77777777" w:rsidR="00147112" w:rsidRPr="00E07C8E" w:rsidRDefault="00147112" w:rsidP="00565CC7">
            <w:pPr>
              <w:jc w:val="center"/>
              <w:rPr>
                <w:b/>
                <w:sz w:val="20"/>
                <w:szCs w:val="20"/>
              </w:rPr>
            </w:pPr>
            <w:r w:rsidRPr="00E07C8E">
              <w:rPr>
                <w:b/>
                <w:sz w:val="20"/>
                <w:szCs w:val="20"/>
              </w:rPr>
              <w:t>Peak Abduction Angle (</w:t>
            </w:r>
            <w:proofErr w:type="spellStart"/>
            <w:r w:rsidRPr="00E07C8E">
              <w:rPr>
                <w:b/>
                <w:sz w:val="20"/>
                <w:szCs w:val="20"/>
              </w:rPr>
              <w:t>deg</w:t>
            </w:r>
            <w:proofErr w:type="spellEnd"/>
            <w:r w:rsidRPr="00E07C8E">
              <w:rPr>
                <w:b/>
                <w:sz w:val="20"/>
                <w:szCs w:val="20"/>
              </w:rPr>
              <w:t>)</w:t>
            </w:r>
          </w:p>
        </w:tc>
        <w:tc>
          <w:tcPr>
            <w:tcW w:w="2230" w:type="dxa"/>
            <w:gridSpan w:val="4"/>
            <w:tcBorders>
              <w:top w:val="single" w:sz="4" w:space="0" w:color="auto"/>
              <w:bottom w:val="single" w:sz="4" w:space="0" w:color="auto"/>
            </w:tcBorders>
          </w:tcPr>
          <w:p w14:paraId="1179DC52" w14:textId="77777777" w:rsidR="00147112" w:rsidRPr="00E07C8E" w:rsidRDefault="00147112" w:rsidP="00565CC7">
            <w:pPr>
              <w:jc w:val="center"/>
              <w:rPr>
                <w:b/>
                <w:sz w:val="20"/>
                <w:szCs w:val="20"/>
              </w:rPr>
            </w:pPr>
            <w:r w:rsidRPr="00E07C8E">
              <w:rPr>
                <w:b/>
                <w:sz w:val="20"/>
                <w:szCs w:val="20"/>
              </w:rPr>
              <w:t>Abduction ROM (</w:t>
            </w:r>
            <w:proofErr w:type="spellStart"/>
            <w:r w:rsidRPr="00E07C8E">
              <w:rPr>
                <w:b/>
                <w:sz w:val="20"/>
                <w:szCs w:val="20"/>
              </w:rPr>
              <w:t>deg</w:t>
            </w:r>
            <w:proofErr w:type="spellEnd"/>
            <w:r w:rsidRPr="00E07C8E">
              <w:rPr>
                <w:b/>
                <w:sz w:val="20"/>
                <w:szCs w:val="20"/>
              </w:rPr>
              <w:t>)</w:t>
            </w:r>
          </w:p>
        </w:tc>
      </w:tr>
      <w:tr w:rsidR="00147112" w:rsidRPr="00E07C8E" w14:paraId="4EEBA3BE" w14:textId="77777777" w:rsidTr="00147112">
        <w:tc>
          <w:tcPr>
            <w:tcW w:w="862" w:type="dxa"/>
            <w:tcBorders>
              <w:top w:val="single" w:sz="4" w:space="0" w:color="auto"/>
              <w:left w:val="nil"/>
              <w:bottom w:val="single" w:sz="4" w:space="0" w:color="auto"/>
            </w:tcBorders>
            <w:vAlign w:val="center"/>
          </w:tcPr>
          <w:p w14:paraId="7F1D0CFD" w14:textId="77777777" w:rsidR="00147112" w:rsidRPr="00E07C8E" w:rsidRDefault="00147112" w:rsidP="00565CC7">
            <w:pPr>
              <w:jc w:val="center"/>
              <w:rPr>
                <w:b/>
                <w:sz w:val="20"/>
                <w:szCs w:val="20"/>
              </w:rPr>
            </w:pPr>
            <w:r w:rsidRPr="00E07C8E">
              <w:rPr>
                <w:b/>
                <w:sz w:val="20"/>
                <w:szCs w:val="20"/>
              </w:rPr>
              <w:t>Subject</w:t>
            </w:r>
          </w:p>
        </w:tc>
        <w:tc>
          <w:tcPr>
            <w:tcW w:w="1329" w:type="dxa"/>
            <w:tcBorders>
              <w:top w:val="single" w:sz="4" w:space="0" w:color="auto"/>
              <w:bottom w:val="single" w:sz="4" w:space="0" w:color="auto"/>
            </w:tcBorders>
            <w:vAlign w:val="center"/>
          </w:tcPr>
          <w:p w14:paraId="188848F6" w14:textId="77777777" w:rsidR="00147112" w:rsidRPr="00E07C8E" w:rsidRDefault="0014711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3F63D35E" w14:textId="77777777" w:rsidR="00147112" w:rsidRPr="00E07C8E" w:rsidRDefault="00147112" w:rsidP="00565CC7">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73B09A5B" w14:textId="77777777" w:rsidR="00147112" w:rsidRPr="00E07C8E" w:rsidRDefault="00147112" w:rsidP="00565CC7">
            <w:pPr>
              <w:jc w:val="center"/>
              <w:rPr>
                <w:b/>
                <w:sz w:val="20"/>
                <w:szCs w:val="20"/>
              </w:rPr>
            </w:pPr>
            <w:r w:rsidRPr="00E07C8E">
              <w:rPr>
                <w:b/>
                <w:sz w:val="20"/>
                <w:szCs w:val="20"/>
              </w:rPr>
              <w:t>TIW</w:t>
            </w:r>
          </w:p>
        </w:tc>
        <w:tc>
          <w:tcPr>
            <w:tcW w:w="881" w:type="dxa"/>
            <w:tcBorders>
              <w:top w:val="single" w:sz="4" w:space="0" w:color="auto"/>
              <w:bottom w:val="single" w:sz="4" w:space="0" w:color="auto"/>
            </w:tcBorders>
          </w:tcPr>
          <w:p w14:paraId="591E93C3" w14:textId="77777777" w:rsidR="00147112" w:rsidRPr="00E07C8E" w:rsidRDefault="00147112" w:rsidP="00565CC7">
            <w:pPr>
              <w:jc w:val="center"/>
              <w:rPr>
                <w:b/>
                <w:sz w:val="20"/>
                <w:szCs w:val="20"/>
              </w:rPr>
            </w:pPr>
            <w:r w:rsidRPr="00E07C8E">
              <w:rPr>
                <w:b/>
                <w:sz w:val="20"/>
                <w:szCs w:val="20"/>
              </w:rPr>
              <w:t>Normal</w:t>
            </w:r>
          </w:p>
        </w:tc>
        <w:tc>
          <w:tcPr>
            <w:tcW w:w="649" w:type="dxa"/>
            <w:tcBorders>
              <w:top w:val="single" w:sz="4" w:space="0" w:color="auto"/>
              <w:bottom w:val="single" w:sz="4" w:space="0" w:color="auto"/>
            </w:tcBorders>
          </w:tcPr>
          <w:p w14:paraId="05177FAD" w14:textId="77777777" w:rsidR="00147112" w:rsidRPr="00E07C8E" w:rsidRDefault="00147112" w:rsidP="00565CC7">
            <w:pPr>
              <w:jc w:val="center"/>
              <w:rPr>
                <w:b/>
                <w:sz w:val="20"/>
                <w:szCs w:val="20"/>
              </w:rPr>
            </w:pPr>
            <w:r w:rsidRPr="00E07C8E">
              <w:rPr>
                <w:b/>
                <w:sz w:val="20"/>
                <w:szCs w:val="20"/>
              </w:rPr>
              <w:t>TI</w:t>
            </w:r>
          </w:p>
        </w:tc>
        <w:tc>
          <w:tcPr>
            <w:tcW w:w="700" w:type="dxa"/>
            <w:gridSpan w:val="2"/>
            <w:tcBorders>
              <w:top w:val="single" w:sz="4" w:space="0" w:color="auto"/>
              <w:bottom w:val="single" w:sz="4" w:space="0" w:color="auto"/>
            </w:tcBorders>
          </w:tcPr>
          <w:p w14:paraId="7189CF89" w14:textId="77777777" w:rsidR="00147112" w:rsidRPr="00E07C8E" w:rsidRDefault="00147112" w:rsidP="00565CC7">
            <w:pPr>
              <w:jc w:val="center"/>
              <w:rPr>
                <w:b/>
                <w:sz w:val="20"/>
                <w:szCs w:val="20"/>
              </w:rPr>
            </w:pPr>
            <w:r w:rsidRPr="00E07C8E">
              <w:rPr>
                <w:b/>
                <w:sz w:val="20"/>
                <w:szCs w:val="20"/>
              </w:rPr>
              <w:t>TIW</w:t>
            </w:r>
          </w:p>
        </w:tc>
      </w:tr>
      <w:tr w:rsidR="00CF393D" w:rsidRPr="00E07C8E" w14:paraId="682FDA9E" w14:textId="77777777" w:rsidTr="00147112">
        <w:tc>
          <w:tcPr>
            <w:tcW w:w="862" w:type="dxa"/>
            <w:tcBorders>
              <w:top w:val="single" w:sz="4" w:space="0" w:color="auto"/>
            </w:tcBorders>
            <w:vAlign w:val="center"/>
          </w:tcPr>
          <w:p w14:paraId="40F59C4C"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w:t>
            </w:r>
          </w:p>
        </w:tc>
        <w:tc>
          <w:tcPr>
            <w:tcW w:w="1329" w:type="dxa"/>
            <w:tcBorders>
              <w:top w:val="single" w:sz="4" w:space="0" w:color="auto"/>
            </w:tcBorders>
            <w:vAlign w:val="bottom"/>
          </w:tcPr>
          <w:p w14:paraId="2979D52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4.084±0.761</w:t>
            </w:r>
          </w:p>
        </w:tc>
        <w:tc>
          <w:tcPr>
            <w:tcW w:w="1329" w:type="dxa"/>
            <w:tcBorders>
              <w:top w:val="single" w:sz="4" w:space="0" w:color="auto"/>
            </w:tcBorders>
            <w:vAlign w:val="bottom"/>
          </w:tcPr>
          <w:p w14:paraId="41F2B57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-1.295±1.414</w:t>
            </w:r>
          </w:p>
        </w:tc>
        <w:tc>
          <w:tcPr>
            <w:tcW w:w="1329" w:type="dxa"/>
            <w:gridSpan w:val="2"/>
            <w:tcBorders>
              <w:top w:val="single" w:sz="4" w:space="0" w:color="auto"/>
            </w:tcBorders>
            <w:vAlign w:val="bottom"/>
          </w:tcPr>
          <w:p w14:paraId="1729A6C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0.414±0.923</w:t>
            </w:r>
          </w:p>
        </w:tc>
        <w:tc>
          <w:tcPr>
            <w:tcW w:w="881" w:type="dxa"/>
            <w:tcBorders>
              <w:top w:val="single" w:sz="4" w:space="0" w:color="auto"/>
            </w:tcBorders>
            <w:vAlign w:val="bottom"/>
          </w:tcPr>
          <w:p w14:paraId="33F0BBE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19.6</w:t>
            </w:r>
          </w:p>
        </w:tc>
        <w:tc>
          <w:tcPr>
            <w:tcW w:w="649" w:type="dxa"/>
            <w:tcBorders>
              <w:top w:val="single" w:sz="4" w:space="0" w:color="auto"/>
            </w:tcBorders>
            <w:vAlign w:val="bottom"/>
          </w:tcPr>
          <w:p w14:paraId="35652D9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16.8</w:t>
            </w:r>
          </w:p>
        </w:tc>
        <w:tc>
          <w:tcPr>
            <w:tcW w:w="700" w:type="dxa"/>
            <w:gridSpan w:val="2"/>
            <w:tcBorders>
              <w:top w:val="single" w:sz="4" w:space="0" w:color="auto"/>
            </w:tcBorders>
            <w:vAlign w:val="bottom"/>
          </w:tcPr>
          <w:p w14:paraId="0592B4D4"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15.1</w:t>
            </w:r>
          </w:p>
        </w:tc>
      </w:tr>
      <w:tr w:rsidR="00CF393D" w:rsidRPr="00E07C8E" w14:paraId="5EEA4EB8" w14:textId="77777777" w:rsidTr="002A2754">
        <w:tc>
          <w:tcPr>
            <w:tcW w:w="862" w:type="dxa"/>
            <w:vAlign w:val="center"/>
          </w:tcPr>
          <w:p w14:paraId="0EE2C2A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w:t>
            </w:r>
          </w:p>
        </w:tc>
        <w:tc>
          <w:tcPr>
            <w:tcW w:w="1329" w:type="dxa"/>
            <w:vAlign w:val="bottom"/>
          </w:tcPr>
          <w:p w14:paraId="2C535A8A"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-0.783±0.864</w:t>
            </w:r>
          </w:p>
        </w:tc>
        <w:tc>
          <w:tcPr>
            <w:tcW w:w="1329" w:type="dxa"/>
            <w:vAlign w:val="bottom"/>
          </w:tcPr>
          <w:p w14:paraId="14C524F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-4.069±1.195</w:t>
            </w:r>
          </w:p>
        </w:tc>
        <w:tc>
          <w:tcPr>
            <w:tcW w:w="1329" w:type="dxa"/>
            <w:gridSpan w:val="2"/>
            <w:vAlign w:val="bottom"/>
          </w:tcPr>
          <w:p w14:paraId="6A28FB5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-4.742±1.322</w:t>
            </w:r>
          </w:p>
        </w:tc>
        <w:tc>
          <w:tcPr>
            <w:tcW w:w="881" w:type="dxa"/>
            <w:vAlign w:val="bottom"/>
          </w:tcPr>
          <w:p w14:paraId="413F14FE"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19.2</w:t>
            </w:r>
          </w:p>
        </w:tc>
        <w:tc>
          <w:tcPr>
            <w:tcW w:w="649" w:type="dxa"/>
            <w:vAlign w:val="bottom"/>
          </w:tcPr>
          <w:p w14:paraId="2C152CB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9.7</w:t>
            </w:r>
          </w:p>
        </w:tc>
        <w:tc>
          <w:tcPr>
            <w:tcW w:w="700" w:type="dxa"/>
            <w:gridSpan w:val="2"/>
            <w:vAlign w:val="bottom"/>
          </w:tcPr>
          <w:p w14:paraId="436042AA"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8.0</w:t>
            </w:r>
          </w:p>
        </w:tc>
      </w:tr>
      <w:tr w:rsidR="00CF393D" w:rsidRPr="00E07C8E" w14:paraId="3F81209D" w14:textId="77777777" w:rsidTr="002A2754">
        <w:tc>
          <w:tcPr>
            <w:tcW w:w="862" w:type="dxa"/>
            <w:vAlign w:val="center"/>
          </w:tcPr>
          <w:p w14:paraId="5DDAD650"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w:t>
            </w:r>
          </w:p>
        </w:tc>
        <w:tc>
          <w:tcPr>
            <w:tcW w:w="1329" w:type="dxa"/>
            <w:vAlign w:val="bottom"/>
          </w:tcPr>
          <w:p w14:paraId="2F5CA35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2.708±1.158</w:t>
            </w:r>
          </w:p>
        </w:tc>
        <w:tc>
          <w:tcPr>
            <w:tcW w:w="1329" w:type="dxa"/>
            <w:vAlign w:val="bottom"/>
          </w:tcPr>
          <w:p w14:paraId="0FF3FAA2"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-3.133±1.222</w:t>
            </w:r>
          </w:p>
        </w:tc>
        <w:tc>
          <w:tcPr>
            <w:tcW w:w="1329" w:type="dxa"/>
            <w:gridSpan w:val="2"/>
            <w:vAlign w:val="bottom"/>
          </w:tcPr>
          <w:p w14:paraId="1DE2D62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-1.951±1.293</w:t>
            </w:r>
          </w:p>
        </w:tc>
        <w:tc>
          <w:tcPr>
            <w:tcW w:w="881" w:type="dxa"/>
            <w:vAlign w:val="bottom"/>
          </w:tcPr>
          <w:p w14:paraId="223E133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9.1</w:t>
            </w:r>
          </w:p>
        </w:tc>
        <w:tc>
          <w:tcPr>
            <w:tcW w:w="649" w:type="dxa"/>
            <w:vAlign w:val="bottom"/>
          </w:tcPr>
          <w:p w14:paraId="42752E8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6.1</w:t>
            </w:r>
          </w:p>
        </w:tc>
        <w:tc>
          <w:tcPr>
            <w:tcW w:w="700" w:type="dxa"/>
            <w:gridSpan w:val="2"/>
            <w:vAlign w:val="bottom"/>
          </w:tcPr>
          <w:p w14:paraId="2485E3CE"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5.0</w:t>
            </w:r>
          </w:p>
        </w:tc>
      </w:tr>
      <w:tr w:rsidR="00CF393D" w:rsidRPr="00E07C8E" w14:paraId="4A59393C" w14:textId="77777777" w:rsidTr="002A2754">
        <w:tc>
          <w:tcPr>
            <w:tcW w:w="862" w:type="dxa"/>
            <w:vAlign w:val="center"/>
          </w:tcPr>
          <w:p w14:paraId="57CD0B8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8</w:t>
            </w:r>
          </w:p>
        </w:tc>
        <w:tc>
          <w:tcPr>
            <w:tcW w:w="1329" w:type="dxa"/>
            <w:vAlign w:val="bottom"/>
          </w:tcPr>
          <w:p w14:paraId="703F90A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-1.313±1.203</w:t>
            </w:r>
          </w:p>
        </w:tc>
        <w:tc>
          <w:tcPr>
            <w:tcW w:w="1329" w:type="dxa"/>
            <w:vAlign w:val="bottom"/>
          </w:tcPr>
          <w:p w14:paraId="519E5939"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-2.569±0.914</w:t>
            </w:r>
          </w:p>
        </w:tc>
        <w:tc>
          <w:tcPr>
            <w:tcW w:w="1329" w:type="dxa"/>
            <w:gridSpan w:val="2"/>
            <w:vAlign w:val="bottom"/>
          </w:tcPr>
          <w:p w14:paraId="42D1BCD8"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-2.518±0.686</w:t>
            </w:r>
          </w:p>
        </w:tc>
        <w:tc>
          <w:tcPr>
            <w:tcW w:w="881" w:type="dxa"/>
            <w:vAlign w:val="bottom"/>
          </w:tcPr>
          <w:p w14:paraId="03467BD8"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8.2</w:t>
            </w:r>
          </w:p>
        </w:tc>
        <w:tc>
          <w:tcPr>
            <w:tcW w:w="649" w:type="dxa"/>
            <w:vAlign w:val="bottom"/>
          </w:tcPr>
          <w:p w14:paraId="4209CAF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7.5</w:t>
            </w:r>
          </w:p>
        </w:tc>
        <w:tc>
          <w:tcPr>
            <w:tcW w:w="700" w:type="dxa"/>
            <w:gridSpan w:val="2"/>
            <w:vAlign w:val="bottom"/>
          </w:tcPr>
          <w:p w14:paraId="0CBD0443"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5.9</w:t>
            </w:r>
          </w:p>
        </w:tc>
      </w:tr>
      <w:tr w:rsidR="00CF393D" w:rsidRPr="00E07C8E" w14:paraId="071B6256" w14:textId="77777777" w:rsidTr="00147112">
        <w:tc>
          <w:tcPr>
            <w:tcW w:w="862" w:type="dxa"/>
            <w:vAlign w:val="center"/>
          </w:tcPr>
          <w:p w14:paraId="5BF583C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13</w:t>
            </w:r>
          </w:p>
        </w:tc>
        <w:tc>
          <w:tcPr>
            <w:tcW w:w="1329" w:type="dxa"/>
            <w:vAlign w:val="bottom"/>
          </w:tcPr>
          <w:p w14:paraId="74CDEA2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1.930±0.606</w:t>
            </w:r>
          </w:p>
        </w:tc>
        <w:tc>
          <w:tcPr>
            <w:tcW w:w="1329" w:type="dxa"/>
            <w:vAlign w:val="bottom"/>
          </w:tcPr>
          <w:p w14:paraId="1A9C80C2"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-1.575±0.525</w:t>
            </w:r>
          </w:p>
        </w:tc>
        <w:tc>
          <w:tcPr>
            <w:tcW w:w="1329" w:type="dxa"/>
            <w:gridSpan w:val="2"/>
            <w:vAlign w:val="bottom"/>
          </w:tcPr>
          <w:p w14:paraId="01045AF0"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-1.776±1.392</w:t>
            </w:r>
          </w:p>
        </w:tc>
        <w:tc>
          <w:tcPr>
            <w:tcW w:w="881" w:type="dxa"/>
            <w:vAlign w:val="bottom"/>
          </w:tcPr>
          <w:p w14:paraId="1F214F1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18.8</w:t>
            </w:r>
          </w:p>
        </w:tc>
        <w:tc>
          <w:tcPr>
            <w:tcW w:w="649" w:type="dxa"/>
            <w:vAlign w:val="bottom"/>
          </w:tcPr>
          <w:p w14:paraId="5BE46ED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14.9</w:t>
            </w:r>
          </w:p>
        </w:tc>
        <w:tc>
          <w:tcPr>
            <w:tcW w:w="700" w:type="dxa"/>
            <w:gridSpan w:val="2"/>
            <w:vAlign w:val="bottom"/>
          </w:tcPr>
          <w:p w14:paraId="657CFDA4"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13.9</w:t>
            </w:r>
          </w:p>
        </w:tc>
      </w:tr>
      <w:tr w:rsidR="00CF393D" w:rsidRPr="00E07C8E" w14:paraId="190C1F93" w14:textId="77777777" w:rsidTr="00147112">
        <w:tc>
          <w:tcPr>
            <w:tcW w:w="862" w:type="dxa"/>
            <w:vAlign w:val="center"/>
          </w:tcPr>
          <w:p w14:paraId="409823FB"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18</w:t>
            </w:r>
          </w:p>
        </w:tc>
        <w:tc>
          <w:tcPr>
            <w:tcW w:w="1329" w:type="dxa"/>
            <w:vAlign w:val="bottom"/>
          </w:tcPr>
          <w:p w14:paraId="27A92A8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7.839±1.347</w:t>
            </w:r>
          </w:p>
        </w:tc>
        <w:tc>
          <w:tcPr>
            <w:tcW w:w="1329" w:type="dxa"/>
            <w:vAlign w:val="bottom"/>
          </w:tcPr>
          <w:p w14:paraId="1FD053E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-0.290±1.511</w:t>
            </w:r>
          </w:p>
        </w:tc>
        <w:tc>
          <w:tcPr>
            <w:tcW w:w="1329" w:type="dxa"/>
            <w:gridSpan w:val="2"/>
            <w:vAlign w:val="bottom"/>
          </w:tcPr>
          <w:p w14:paraId="1630ACBA"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0.755±0.971</w:t>
            </w:r>
          </w:p>
        </w:tc>
        <w:tc>
          <w:tcPr>
            <w:tcW w:w="881" w:type="dxa"/>
            <w:vAlign w:val="bottom"/>
          </w:tcPr>
          <w:p w14:paraId="645F182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22.1</w:t>
            </w:r>
          </w:p>
        </w:tc>
        <w:tc>
          <w:tcPr>
            <w:tcW w:w="649" w:type="dxa"/>
            <w:vAlign w:val="bottom"/>
          </w:tcPr>
          <w:p w14:paraId="2F2FC14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11.9</w:t>
            </w:r>
          </w:p>
        </w:tc>
        <w:tc>
          <w:tcPr>
            <w:tcW w:w="700" w:type="dxa"/>
            <w:gridSpan w:val="2"/>
            <w:vAlign w:val="bottom"/>
          </w:tcPr>
          <w:p w14:paraId="5615AFF5"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10.5</w:t>
            </w:r>
          </w:p>
        </w:tc>
      </w:tr>
      <w:tr w:rsidR="00CF393D" w:rsidRPr="00E07C8E" w14:paraId="14751C40" w14:textId="77777777" w:rsidTr="002A2754">
        <w:tc>
          <w:tcPr>
            <w:tcW w:w="862" w:type="dxa"/>
            <w:vAlign w:val="center"/>
          </w:tcPr>
          <w:p w14:paraId="01240E84"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20</w:t>
            </w:r>
          </w:p>
        </w:tc>
        <w:tc>
          <w:tcPr>
            <w:tcW w:w="1329" w:type="dxa"/>
            <w:vAlign w:val="bottom"/>
          </w:tcPr>
          <w:p w14:paraId="5F4D95B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4.225±0.637</w:t>
            </w:r>
          </w:p>
        </w:tc>
        <w:tc>
          <w:tcPr>
            <w:tcW w:w="1329" w:type="dxa"/>
            <w:vAlign w:val="bottom"/>
          </w:tcPr>
          <w:p w14:paraId="3E74D343"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1.712±0.617</w:t>
            </w:r>
          </w:p>
        </w:tc>
        <w:tc>
          <w:tcPr>
            <w:tcW w:w="1329" w:type="dxa"/>
            <w:gridSpan w:val="2"/>
            <w:vAlign w:val="bottom"/>
          </w:tcPr>
          <w:p w14:paraId="22D9917A"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1.578±0.682</w:t>
            </w:r>
          </w:p>
        </w:tc>
        <w:tc>
          <w:tcPr>
            <w:tcW w:w="881" w:type="dxa"/>
            <w:vAlign w:val="bottom"/>
          </w:tcPr>
          <w:p w14:paraId="0FAEAA8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14.3</w:t>
            </w:r>
          </w:p>
        </w:tc>
        <w:tc>
          <w:tcPr>
            <w:tcW w:w="649" w:type="dxa"/>
            <w:vAlign w:val="bottom"/>
          </w:tcPr>
          <w:p w14:paraId="3AD088C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8.8</w:t>
            </w:r>
          </w:p>
        </w:tc>
        <w:tc>
          <w:tcPr>
            <w:tcW w:w="700" w:type="dxa"/>
            <w:gridSpan w:val="2"/>
            <w:vAlign w:val="bottom"/>
          </w:tcPr>
          <w:p w14:paraId="6D1D3487"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6.8</w:t>
            </w:r>
          </w:p>
        </w:tc>
      </w:tr>
      <w:tr w:rsidR="00CF393D" w:rsidRPr="00E07C8E" w14:paraId="294FDDDF" w14:textId="77777777" w:rsidTr="002A2754">
        <w:tc>
          <w:tcPr>
            <w:tcW w:w="862" w:type="dxa"/>
            <w:vAlign w:val="center"/>
          </w:tcPr>
          <w:p w14:paraId="6BC98AC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22</w:t>
            </w:r>
          </w:p>
        </w:tc>
        <w:tc>
          <w:tcPr>
            <w:tcW w:w="1329" w:type="dxa"/>
            <w:vAlign w:val="bottom"/>
          </w:tcPr>
          <w:p w14:paraId="2DDEEC9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2.202±0.939</w:t>
            </w:r>
          </w:p>
        </w:tc>
        <w:tc>
          <w:tcPr>
            <w:tcW w:w="1329" w:type="dxa"/>
            <w:vAlign w:val="bottom"/>
          </w:tcPr>
          <w:p w14:paraId="5C26F1C2"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-0.986±1.155</w:t>
            </w:r>
          </w:p>
        </w:tc>
        <w:tc>
          <w:tcPr>
            <w:tcW w:w="1329" w:type="dxa"/>
            <w:gridSpan w:val="2"/>
            <w:vAlign w:val="bottom"/>
          </w:tcPr>
          <w:p w14:paraId="5D159350"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-0.395±0.874</w:t>
            </w:r>
          </w:p>
        </w:tc>
        <w:tc>
          <w:tcPr>
            <w:tcW w:w="881" w:type="dxa"/>
            <w:vAlign w:val="bottom"/>
          </w:tcPr>
          <w:p w14:paraId="1FC15D39"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14.9</w:t>
            </w:r>
          </w:p>
        </w:tc>
        <w:tc>
          <w:tcPr>
            <w:tcW w:w="649" w:type="dxa"/>
            <w:vAlign w:val="bottom"/>
          </w:tcPr>
          <w:p w14:paraId="58222288"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12.3</w:t>
            </w:r>
          </w:p>
        </w:tc>
        <w:tc>
          <w:tcPr>
            <w:tcW w:w="700" w:type="dxa"/>
            <w:gridSpan w:val="2"/>
            <w:vAlign w:val="bottom"/>
          </w:tcPr>
          <w:p w14:paraId="3093988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12.2</w:t>
            </w:r>
          </w:p>
        </w:tc>
      </w:tr>
      <w:tr w:rsidR="00CF393D" w:rsidRPr="00E07C8E" w14:paraId="172061D7" w14:textId="77777777" w:rsidTr="002A2754">
        <w:tc>
          <w:tcPr>
            <w:tcW w:w="862" w:type="dxa"/>
            <w:vAlign w:val="center"/>
          </w:tcPr>
          <w:p w14:paraId="77FF7186"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25</w:t>
            </w:r>
          </w:p>
        </w:tc>
        <w:tc>
          <w:tcPr>
            <w:tcW w:w="1329" w:type="dxa"/>
            <w:vAlign w:val="bottom"/>
          </w:tcPr>
          <w:p w14:paraId="1DB326C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0.796±1.023</w:t>
            </w:r>
          </w:p>
        </w:tc>
        <w:tc>
          <w:tcPr>
            <w:tcW w:w="1329" w:type="dxa"/>
            <w:vAlign w:val="bottom"/>
          </w:tcPr>
          <w:p w14:paraId="7CE2845D"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-1.750±1.451</w:t>
            </w:r>
          </w:p>
        </w:tc>
        <w:tc>
          <w:tcPr>
            <w:tcW w:w="1329" w:type="dxa"/>
            <w:gridSpan w:val="2"/>
            <w:vAlign w:val="bottom"/>
          </w:tcPr>
          <w:p w14:paraId="18FCE437"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-0.675±2.115</w:t>
            </w:r>
          </w:p>
        </w:tc>
        <w:tc>
          <w:tcPr>
            <w:tcW w:w="881" w:type="dxa"/>
            <w:vAlign w:val="bottom"/>
          </w:tcPr>
          <w:p w14:paraId="38CBD258"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7.6</w:t>
            </w:r>
          </w:p>
        </w:tc>
        <w:tc>
          <w:tcPr>
            <w:tcW w:w="649" w:type="dxa"/>
            <w:vAlign w:val="bottom"/>
          </w:tcPr>
          <w:p w14:paraId="7E5154EE"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-0.8</w:t>
            </w:r>
          </w:p>
        </w:tc>
        <w:tc>
          <w:tcPr>
            <w:tcW w:w="700" w:type="dxa"/>
            <w:gridSpan w:val="2"/>
            <w:vAlign w:val="bottom"/>
          </w:tcPr>
          <w:p w14:paraId="11341BE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-1.7</w:t>
            </w:r>
          </w:p>
        </w:tc>
      </w:tr>
      <w:tr w:rsidR="00CF393D" w:rsidRPr="00E07C8E" w14:paraId="7ED344A0" w14:textId="77777777" w:rsidTr="002A2754">
        <w:tc>
          <w:tcPr>
            <w:tcW w:w="862" w:type="dxa"/>
            <w:vAlign w:val="center"/>
          </w:tcPr>
          <w:p w14:paraId="5056298E"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26</w:t>
            </w:r>
          </w:p>
        </w:tc>
        <w:tc>
          <w:tcPr>
            <w:tcW w:w="1329" w:type="dxa"/>
            <w:vAlign w:val="bottom"/>
          </w:tcPr>
          <w:p w14:paraId="14850C1F"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6.493±0.903</w:t>
            </w:r>
          </w:p>
        </w:tc>
        <w:tc>
          <w:tcPr>
            <w:tcW w:w="1329" w:type="dxa"/>
            <w:vAlign w:val="bottom"/>
          </w:tcPr>
          <w:p w14:paraId="4F2ECB71"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0.505±0.277</w:t>
            </w:r>
          </w:p>
        </w:tc>
        <w:tc>
          <w:tcPr>
            <w:tcW w:w="1329" w:type="dxa"/>
            <w:gridSpan w:val="2"/>
            <w:vAlign w:val="bottom"/>
          </w:tcPr>
          <w:p w14:paraId="513F8125" w14:textId="77777777" w:rsidR="00CF393D" w:rsidRPr="00E07C8E" w:rsidRDefault="00CF393D" w:rsidP="00565CC7">
            <w:pPr>
              <w:spacing w:line="480" w:lineRule="auto"/>
              <w:jc w:val="center"/>
              <w:rPr>
                <w:sz w:val="20"/>
                <w:szCs w:val="20"/>
              </w:rPr>
            </w:pPr>
            <w:r w:rsidRPr="00E07C8E">
              <w:rPr>
                <w:rFonts w:eastAsia="Times New Roman"/>
                <w:color w:val="000000"/>
                <w:sz w:val="20"/>
                <w:szCs w:val="20"/>
              </w:rPr>
              <w:t>-0.002±1.023</w:t>
            </w:r>
          </w:p>
        </w:tc>
        <w:tc>
          <w:tcPr>
            <w:tcW w:w="881" w:type="dxa"/>
            <w:vAlign w:val="bottom"/>
          </w:tcPr>
          <w:p w14:paraId="0C4A5325"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11.9</w:t>
            </w:r>
          </w:p>
        </w:tc>
        <w:tc>
          <w:tcPr>
            <w:tcW w:w="649" w:type="dxa"/>
            <w:vAlign w:val="bottom"/>
          </w:tcPr>
          <w:p w14:paraId="1A6458B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2.2</w:t>
            </w:r>
          </w:p>
        </w:tc>
        <w:tc>
          <w:tcPr>
            <w:tcW w:w="700" w:type="dxa"/>
            <w:gridSpan w:val="2"/>
            <w:vAlign w:val="bottom"/>
          </w:tcPr>
          <w:p w14:paraId="16ACD0C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2.1</w:t>
            </w:r>
          </w:p>
        </w:tc>
      </w:tr>
      <w:tr w:rsidR="00CF393D" w:rsidRPr="00E07C8E" w14:paraId="09CCD804" w14:textId="77777777" w:rsidTr="00147112">
        <w:tc>
          <w:tcPr>
            <w:tcW w:w="862" w:type="dxa"/>
            <w:vAlign w:val="center"/>
          </w:tcPr>
          <w:p w14:paraId="09FCAD82"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1329" w:type="dxa"/>
            <w:vAlign w:val="bottom"/>
          </w:tcPr>
          <w:p w14:paraId="3D98FF9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5.944±0.688</w:t>
            </w:r>
          </w:p>
        </w:tc>
        <w:tc>
          <w:tcPr>
            <w:tcW w:w="1329" w:type="dxa"/>
            <w:vAlign w:val="bottom"/>
          </w:tcPr>
          <w:p w14:paraId="3192E408"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-0.033±1.014</w:t>
            </w:r>
          </w:p>
        </w:tc>
        <w:tc>
          <w:tcPr>
            <w:tcW w:w="1329" w:type="dxa"/>
            <w:gridSpan w:val="2"/>
            <w:vAlign w:val="bottom"/>
          </w:tcPr>
          <w:p w14:paraId="6B42D102"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0.367±2.643</w:t>
            </w:r>
          </w:p>
        </w:tc>
        <w:tc>
          <w:tcPr>
            <w:tcW w:w="881" w:type="dxa"/>
            <w:vAlign w:val="bottom"/>
          </w:tcPr>
          <w:p w14:paraId="7D592C37"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15.2</w:t>
            </w:r>
          </w:p>
        </w:tc>
        <w:tc>
          <w:tcPr>
            <w:tcW w:w="649" w:type="dxa"/>
            <w:vAlign w:val="bottom"/>
          </w:tcPr>
          <w:p w14:paraId="610228CC"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5.3</w:t>
            </w:r>
          </w:p>
        </w:tc>
        <w:tc>
          <w:tcPr>
            <w:tcW w:w="700" w:type="dxa"/>
            <w:gridSpan w:val="2"/>
            <w:vAlign w:val="bottom"/>
          </w:tcPr>
          <w:p w14:paraId="2AE40CD4"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3.8</w:t>
            </w:r>
          </w:p>
        </w:tc>
      </w:tr>
      <w:tr w:rsidR="00CF393D" w:rsidRPr="00E07C8E" w14:paraId="0CA3BF89" w14:textId="77777777" w:rsidTr="002A2754">
        <w:tc>
          <w:tcPr>
            <w:tcW w:w="862" w:type="dxa"/>
            <w:vAlign w:val="center"/>
          </w:tcPr>
          <w:p w14:paraId="1287D15F"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1329" w:type="dxa"/>
            <w:vAlign w:val="bottom"/>
          </w:tcPr>
          <w:p w14:paraId="7F77DAA9"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4.280±0.699</w:t>
            </w:r>
          </w:p>
        </w:tc>
        <w:tc>
          <w:tcPr>
            <w:tcW w:w="1329" w:type="dxa"/>
            <w:vAlign w:val="bottom"/>
          </w:tcPr>
          <w:p w14:paraId="340C8B98"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-2.842±2.395</w:t>
            </w:r>
          </w:p>
        </w:tc>
        <w:tc>
          <w:tcPr>
            <w:tcW w:w="1329" w:type="dxa"/>
            <w:gridSpan w:val="2"/>
            <w:vAlign w:val="bottom"/>
          </w:tcPr>
          <w:p w14:paraId="605405FB"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-4.846±0.636</w:t>
            </w:r>
          </w:p>
        </w:tc>
        <w:tc>
          <w:tcPr>
            <w:tcW w:w="881" w:type="dxa"/>
            <w:vAlign w:val="bottom"/>
          </w:tcPr>
          <w:p w14:paraId="12765E2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10.2</w:t>
            </w:r>
          </w:p>
        </w:tc>
        <w:tc>
          <w:tcPr>
            <w:tcW w:w="649" w:type="dxa"/>
            <w:vAlign w:val="bottom"/>
          </w:tcPr>
          <w:p w14:paraId="6205D9B3"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-1.2</w:t>
            </w:r>
          </w:p>
        </w:tc>
        <w:tc>
          <w:tcPr>
            <w:tcW w:w="700" w:type="dxa"/>
            <w:gridSpan w:val="2"/>
            <w:vAlign w:val="bottom"/>
          </w:tcPr>
          <w:p w14:paraId="157D8D55"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-3.7</w:t>
            </w:r>
          </w:p>
        </w:tc>
      </w:tr>
      <w:tr w:rsidR="00CF393D" w:rsidRPr="00E07C8E" w14:paraId="7F0A7A44" w14:textId="77777777" w:rsidTr="002A2754">
        <w:tc>
          <w:tcPr>
            <w:tcW w:w="862" w:type="dxa"/>
            <w:vAlign w:val="center"/>
          </w:tcPr>
          <w:p w14:paraId="00F7B374"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1329" w:type="dxa"/>
            <w:vAlign w:val="bottom"/>
          </w:tcPr>
          <w:p w14:paraId="39AC23F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-0.098±0.722</w:t>
            </w:r>
          </w:p>
        </w:tc>
        <w:tc>
          <w:tcPr>
            <w:tcW w:w="1329" w:type="dxa"/>
            <w:vAlign w:val="bottom"/>
          </w:tcPr>
          <w:p w14:paraId="1BEC5E6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0.020±1.535</w:t>
            </w:r>
          </w:p>
        </w:tc>
        <w:tc>
          <w:tcPr>
            <w:tcW w:w="1329" w:type="dxa"/>
            <w:gridSpan w:val="2"/>
            <w:vAlign w:val="bottom"/>
          </w:tcPr>
          <w:p w14:paraId="55EE3FAD"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-1.536±1.259</w:t>
            </w:r>
          </w:p>
        </w:tc>
        <w:tc>
          <w:tcPr>
            <w:tcW w:w="881" w:type="dxa"/>
            <w:vAlign w:val="bottom"/>
          </w:tcPr>
          <w:p w14:paraId="300DBAC6"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9.8</w:t>
            </w:r>
          </w:p>
        </w:tc>
        <w:tc>
          <w:tcPr>
            <w:tcW w:w="649" w:type="dxa"/>
            <w:vAlign w:val="bottom"/>
          </w:tcPr>
          <w:p w14:paraId="19C2F920"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2.4</w:t>
            </w:r>
          </w:p>
        </w:tc>
        <w:tc>
          <w:tcPr>
            <w:tcW w:w="700" w:type="dxa"/>
            <w:gridSpan w:val="2"/>
            <w:vAlign w:val="bottom"/>
          </w:tcPr>
          <w:p w14:paraId="67DC0721" w14:textId="77777777" w:rsidR="00CF393D" w:rsidRPr="00E07C8E" w:rsidRDefault="00CF393D" w:rsidP="00565CC7">
            <w:pPr>
              <w:spacing w:line="480" w:lineRule="auto"/>
              <w:jc w:val="center"/>
              <w:rPr>
                <w:rFonts w:eastAsia="Times New Roman"/>
                <w:color w:val="000000"/>
                <w:sz w:val="20"/>
                <w:szCs w:val="20"/>
              </w:rPr>
            </w:pPr>
            <w:r w:rsidRPr="00E07C8E">
              <w:rPr>
                <w:rFonts w:eastAsia="Times New Roman"/>
                <w:color w:val="000000"/>
                <w:sz w:val="20"/>
                <w:szCs w:val="20"/>
              </w:rPr>
              <w:t>0.5</w:t>
            </w:r>
          </w:p>
        </w:tc>
      </w:tr>
    </w:tbl>
    <w:p w14:paraId="50017784" w14:textId="77777777" w:rsidR="005A24C2" w:rsidRPr="00E07C8E" w:rsidRDefault="005A24C2" w:rsidP="005A24C2">
      <w:pPr>
        <w:spacing w:line="480" w:lineRule="auto"/>
      </w:pPr>
    </w:p>
    <w:p w14:paraId="6352E3AF" w14:textId="77777777" w:rsidR="005A24C2" w:rsidRPr="00E07C8E" w:rsidRDefault="005A24C2" w:rsidP="005A24C2">
      <w:r w:rsidRPr="00E07C8E">
        <w:br w:type="page"/>
      </w:r>
    </w:p>
    <w:p w14:paraId="7DF59D84" w14:textId="77777777" w:rsidR="005A24C2" w:rsidRPr="00E07C8E" w:rsidRDefault="005A24C2" w:rsidP="005A24C2">
      <w:bookmarkStart w:id="341" w:name="_Toc446419901"/>
      <w:r w:rsidRPr="00E07C8E">
        <w:rPr>
          <w:rStyle w:val="Heading4Char"/>
        </w:rPr>
        <w:lastRenderedPageBreak/>
        <w:t xml:space="preserve">Table 46. </w:t>
      </w:r>
      <w:proofErr w:type="gramStart"/>
      <w:r w:rsidRPr="00E07C8E">
        <w:rPr>
          <w:rStyle w:val="Heading4Char"/>
        </w:rPr>
        <w:t xml:space="preserve">Neutral group </w:t>
      </w:r>
      <w:r w:rsidR="005223E9" w:rsidRPr="00E07C8E">
        <w:rPr>
          <w:rStyle w:val="Heading4Char"/>
        </w:rPr>
        <w:t>stair ascent</w:t>
      </w:r>
      <w:r w:rsidRPr="00E07C8E">
        <w:rPr>
          <w:rStyle w:val="Heading4Char"/>
        </w:rPr>
        <w:t xml:space="preserve"> 1st and 2nd peak KAMs</w:t>
      </w:r>
      <w:bookmarkEnd w:id="341"/>
      <w:r w:rsidRPr="00E07C8E">
        <w:t>.</w:t>
      </w:r>
      <w:proofErr w:type="gramEnd"/>
    </w:p>
    <w:tbl>
      <w:tblPr>
        <w:tblStyle w:val="TableGrid"/>
        <w:tblW w:w="892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317"/>
        <w:gridCol w:w="1350"/>
        <w:gridCol w:w="1149"/>
        <w:gridCol w:w="201"/>
        <w:gridCol w:w="1350"/>
        <w:gridCol w:w="1350"/>
        <w:gridCol w:w="1350"/>
      </w:tblGrid>
      <w:tr w:rsidR="004D7871" w:rsidRPr="00E07C8E" w14:paraId="3B37E639" w14:textId="77777777" w:rsidTr="004D7871">
        <w:tc>
          <w:tcPr>
            <w:tcW w:w="861" w:type="dxa"/>
            <w:tcBorders>
              <w:top w:val="single" w:sz="4" w:space="0" w:color="auto"/>
              <w:left w:val="nil"/>
              <w:bottom w:val="single" w:sz="4" w:space="0" w:color="auto"/>
            </w:tcBorders>
            <w:vAlign w:val="center"/>
          </w:tcPr>
          <w:p w14:paraId="52A8D533" w14:textId="77777777" w:rsidR="004D7871" w:rsidRPr="00E07C8E" w:rsidRDefault="004D7871" w:rsidP="00565CC7">
            <w:pPr>
              <w:jc w:val="center"/>
              <w:rPr>
                <w:b/>
                <w:sz w:val="20"/>
                <w:szCs w:val="20"/>
              </w:rPr>
            </w:pPr>
          </w:p>
        </w:tc>
        <w:tc>
          <w:tcPr>
            <w:tcW w:w="3816" w:type="dxa"/>
            <w:gridSpan w:val="3"/>
            <w:tcBorders>
              <w:top w:val="single" w:sz="4" w:space="0" w:color="auto"/>
              <w:bottom w:val="single" w:sz="4" w:space="0" w:color="auto"/>
            </w:tcBorders>
            <w:vAlign w:val="center"/>
          </w:tcPr>
          <w:p w14:paraId="3207F64C" w14:textId="77777777" w:rsidR="004D7871" w:rsidRPr="00E07C8E" w:rsidRDefault="004D7871" w:rsidP="00565CC7">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KAMs (Nm/kg)</w:t>
            </w:r>
          </w:p>
        </w:tc>
        <w:tc>
          <w:tcPr>
            <w:tcW w:w="4251" w:type="dxa"/>
            <w:gridSpan w:val="4"/>
            <w:tcBorders>
              <w:top w:val="single" w:sz="4" w:space="0" w:color="auto"/>
              <w:bottom w:val="single" w:sz="4" w:space="0" w:color="auto"/>
            </w:tcBorders>
            <w:vAlign w:val="center"/>
          </w:tcPr>
          <w:p w14:paraId="7680833E" w14:textId="77777777" w:rsidR="004D7871" w:rsidRPr="00E07C8E" w:rsidRDefault="004D7871" w:rsidP="00565CC7">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KAMs (Nm/kg)</w:t>
            </w:r>
          </w:p>
        </w:tc>
      </w:tr>
      <w:tr w:rsidR="004D7871" w:rsidRPr="00E07C8E" w14:paraId="59C50A90" w14:textId="77777777" w:rsidTr="004D7871">
        <w:tc>
          <w:tcPr>
            <w:tcW w:w="861" w:type="dxa"/>
            <w:tcBorders>
              <w:top w:val="single" w:sz="4" w:space="0" w:color="auto"/>
              <w:left w:val="nil"/>
              <w:bottom w:val="single" w:sz="4" w:space="0" w:color="auto"/>
            </w:tcBorders>
            <w:vAlign w:val="center"/>
          </w:tcPr>
          <w:p w14:paraId="6A87E68E" w14:textId="77777777" w:rsidR="004D7871" w:rsidRPr="00E07C8E" w:rsidRDefault="004D7871" w:rsidP="00565CC7">
            <w:pPr>
              <w:jc w:val="center"/>
              <w:rPr>
                <w:b/>
                <w:sz w:val="20"/>
                <w:szCs w:val="20"/>
              </w:rPr>
            </w:pPr>
            <w:r w:rsidRPr="00E07C8E">
              <w:rPr>
                <w:b/>
                <w:sz w:val="20"/>
                <w:szCs w:val="20"/>
              </w:rPr>
              <w:t>Subject</w:t>
            </w:r>
          </w:p>
        </w:tc>
        <w:tc>
          <w:tcPr>
            <w:tcW w:w="1317" w:type="dxa"/>
            <w:tcBorders>
              <w:top w:val="single" w:sz="4" w:space="0" w:color="auto"/>
              <w:bottom w:val="single" w:sz="4" w:space="0" w:color="auto"/>
            </w:tcBorders>
            <w:vAlign w:val="center"/>
          </w:tcPr>
          <w:p w14:paraId="7AA4CB38" w14:textId="77777777" w:rsidR="004D7871" w:rsidRPr="00E07C8E" w:rsidRDefault="004D7871" w:rsidP="00565CC7">
            <w:pPr>
              <w:jc w:val="center"/>
              <w:rPr>
                <w:b/>
                <w:sz w:val="20"/>
                <w:szCs w:val="20"/>
              </w:rPr>
            </w:pPr>
            <w:r w:rsidRPr="00E07C8E">
              <w:rPr>
                <w:b/>
                <w:sz w:val="20"/>
                <w:szCs w:val="20"/>
              </w:rPr>
              <w:t>Normal</w:t>
            </w:r>
          </w:p>
        </w:tc>
        <w:tc>
          <w:tcPr>
            <w:tcW w:w="1350" w:type="dxa"/>
            <w:tcBorders>
              <w:top w:val="single" w:sz="4" w:space="0" w:color="auto"/>
              <w:bottom w:val="single" w:sz="4" w:space="0" w:color="auto"/>
            </w:tcBorders>
            <w:vAlign w:val="center"/>
          </w:tcPr>
          <w:p w14:paraId="1F152A4B" w14:textId="77777777" w:rsidR="004D7871" w:rsidRPr="00E07C8E" w:rsidRDefault="004D7871" w:rsidP="00565CC7">
            <w:pPr>
              <w:jc w:val="center"/>
              <w:rPr>
                <w:b/>
                <w:sz w:val="20"/>
                <w:szCs w:val="20"/>
              </w:rPr>
            </w:pPr>
            <w:r w:rsidRPr="00E07C8E">
              <w:rPr>
                <w:b/>
                <w:sz w:val="20"/>
                <w:szCs w:val="20"/>
              </w:rPr>
              <w:t>TI</w:t>
            </w:r>
          </w:p>
        </w:tc>
        <w:tc>
          <w:tcPr>
            <w:tcW w:w="1350" w:type="dxa"/>
            <w:gridSpan w:val="2"/>
            <w:tcBorders>
              <w:top w:val="single" w:sz="4" w:space="0" w:color="auto"/>
              <w:bottom w:val="single" w:sz="4" w:space="0" w:color="auto"/>
            </w:tcBorders>
            <w:vAlign w:val="center"/>
          </w:tcPr>
          <w:p w14:paraId="0A0437F8" w14:textId="77777777" w:rsidR="004D7871" w:rsidRPr="00E07C8E" w:rsidRDefault="004D7871" w:rsidP="00565CC7">
            <w:pPr>
              <w:jc w:val="center"/>
              <w:rPr>
                <w:b/>
                <w:sz w:val="20"/>
                <w:szCs w:val="20"/>
              </w:rPr>
            </w:pPr>
            <w:r w:rsidRPr="00E07C8E">
              <w:rPr>
                <w:b/>
                <w:sz w:val="20"/>
                <w:szCs w:val="20"/>
              </w:rPr>
              <w:t>TIW</w:t>
            </w:r>
          </w:p>
        </w:tc>
        <w:tc>
          <w:tcPr>
            <w:tcW w:w="1350" w:type="dxa"/>
            <w:tcBorders>
              <w:top w:val="single" w:sz="4" w:space="0" w:color="auto"/>
              <w:bottom w:val="single" w:sz="4" w:space="0" w:color="auto"/>
            </w:tcBorders>
            <w:vAlign w:val="center"/>
          </w:tcPr>
          <w:p w14:paraId="5EE3EBD3" w14:textId="77777777" w:rsidR="004D7871" w:rsidRPr="00E07C8E" w:rsidRDefault="004D7871" w:rsidP="00565CC7">
            <w:pPr>
              <w:jc w:val="center"/>
              <w:rPr>
                <w:b/>
                <w:sz w:val="20"/>
                <w:szCs w:val="20"/>
              </w:rPr>
            </w:pPr>
            <w:r w:rsidRPr="00E07C8E">
              <w:rPr>
                <w:b/>
                <w:sz w:val="20"/>
                <w:szCs w:val="20"/>
              </w:rPr>
              <w:t>Normal</w:t>
            </w:r>
          </w:p>
        </w:tc>
        <w:tc>
          <w:tcPr>
            <w:tcW w:w="1350" w:type="dxa"/>
            <w:tcBorders>
              <w:top w:val="single" w:sz="4" w:space="0" w:color="auto"/>
              <w:bottom w:val="single" w:sz="4" w:space="0" w:color="auto"/>
            </w:tcBorders>
            <w:vAlign w:val="center"/>
          </w:tcPr>
          <w:p w14:paraId="68DAE979" w14:textId="77777777" w:rsidR="004D7871" w:rsidRPr="00E07C8E" w:rsidRDefault="004D7871" w:rsidP="00565CC7">
            <w:pPr>
              <w:jc w:val="center"/>
              <w:rPr>
                <w:b/>
                <w:sz w:val="20"/>
                <w:szCs w:val="20"/>
              </w:rPr>
            </w:pPr>
            <w:r w:rsidRPr="00E07C8E">
              <w:rPr>
                <w:b/>
                <w:sz w:val="20"/>
                <w:szCs w:val="20"/>
              </w:rPr>
              <w:t>TI</w:t>
            </w:r>
          </w:p>
        </w:tc>
        <w:tc>
          <w:tcPr>
            <w:tcW w:w="1350" w:type="dxa"/>
            <w:tcBorders>
              <w:top w:val="single" w:sz="4" w:space="0" w:color="auto"/>
              <w:bottom w:val="single" w:sz="4" w:space="0" w:color="auto"/>
            </w:tcBorders>
            <w:vAlign w:val="center"/>
          </w:tcPr>
          <w:p w14:paraId="313BAF69" w14:textId="77777777" w:rsidR="004D7871" w:rsidRPr="00E07C8E" w:rsidRDefault="004D7871" w:rsidP="00565CC7">
            <w:pPr>
              <w:jc w:val="center"/>
              <w:rPr>
                <w:b/>
                <w:sz w:val="20"/>
                <w:szCs w:val="20"/>
              </w:rPr>
            </w:pPr>
            <w:r w:rsidRPr="00E07C8E">
              <w:rPr>
                <w:b/>
                <w:sz w:val="20"/>
                <w:szCs w:val="20"/>
              </w:rPr>
              <w:t>TIW</w:t>
            </w:r>
          </w:p>
        </w:tc>
      </w:tr>
      <w:tr w:rsidR="004D7871" w:rsidRPr="00E07C8E" w14:paraId="1E7F8D83" w14:textId="77777777" w:rsidTr="004D7871">
        <w:tc>
          <w:tcPr>
            <w:tcW w:w="861" w:type="dxa"/>
            <w:tcBorders>
              <w:top w:val="single" w:sz="4" w:space="0" w:color="auto"/>
            </w:tcBorders>
            <w:vAlign w:val="center"/>
          </w:tcPr>
          <w:p w14:paraId="773311B9"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3</w:t>
            </w:r>
          </w:p>
        </w:tc>
        <w:tc>
          <w:tcPr>
            <w:tcW w:w="1317" w:type="dxa"/>
            <w:tcBorders>
              <w:top w:val="single" w:sz="4" w:space="0" w:color="auto"/>
            </w:tcBorders>
            <w:vAlign w:val="bottom"/>
          </w:tcPr>
          <w:p w14:paraId="7D3BD71F"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-0.320±0.084</w:t>
            </w:r>
          </w:p>
        </w:tc>
        <w:tc>
          <w:tcPr>
            <w:tcW w:w="1350" w:type="dxa"/>
            <w:tcBorders>
              <w:top w:val="single" w:sz="4" w:space="0" w:color="auto"/>
            </w:tcBorders>
            <w:vAlign w:val="bottom"/>
          </w:tcPr>
          <w:p w14:paraId="7BB8B645"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-0.251±0.040</w:t>
            </w:r>
          </w:p>
        </w:tc>
        <w:tc>
          <w:tcPr>
            <w:tcW w:w="1350" w:type="dxa"/>
            <w:gridSpan w:val="2"/>
            <w:tcBorders>
              <w:top w:val="single" w:sz="4" w:space="0" w:color="auto"/>
            </w:tcBorders>
            <w:vAlign w:val="bottom"/>
          </w:tcPr>
          <w:p w14:paraId="78357890"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-0.103±0.065</w:t>
            </w:r>
          </w:p>
        </w:tc>
        <w:tc>
          <w:tcPr>
            <w:tcW w:w="1350" w:type="dxa"/>
            <w:tcBorders>
              <w:top w:val="single" w:sz="4" w:space="0" w:color="auto"/>
            </w:tcBorders>
            <w:vAlign w:val="bottom"/>
          </w:tcPr>
          <w:p w14:paraId="365F2420"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-0.162±0.035</w:t>
            </w:r>
          </w:p>
        </w:tc>
        <w:tc>
          <w:tcPr>
            <w:tcW w:w="1350" w:type="dxa"/>
            <w:tcBorders>
              <w:top w:val="single" w:sz="4" w:space="0" w:color="auto"/>
            </w:tcBorders>
            <w:vAlign w:val="bottom"/>
          </w:tcPr>
          <w:p w14:paraId="7AF9A42E"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-0.223±0.065</w:t>
            </w:r>
          </w:p>
        </w:tc>
        <w:tc>
          <w:tcPr>
            <w:tcW w:w="1350" w:type="dxa"/>
            <w:tcBorders>
              <w:top w:val="single" w:sz="4" w:space="0" w:color="auto"/>
            </w:tcBorders>
            <w:vAlign w:val="bottom"/>
          </w:tcPr>
          <w:p w14:paraId="561C80A1"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-0.073±0.030</w:t>
            </w:r>
          </w:p>
        </w:tc>
      </w:tr>
      <w:tr w:rsidR="004D7871" w:rsidRPr="00E07C8E" w14:paraId="3B875F7F" w14:textId="77777777" w:rsidTr="004D7871">
        <w:tc>
          <w:tcPr>
            <w:tcW w:w="861" w:type="dxa"/>
            <w:vAlign w:val="center"/>
          </w:tcPr>
          <w:p w14:paraId="1E649915"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6</w:t>
            </w:r>
          </w:p>
        </w:tc>
        <w:tc>
          <w:tcPr>
            <w:tcW w:w="1317" w:type="dxa"/>
            <w:vAlign w:val="bottom"/>
          </w:tcPr>
          <w:p w14:paraId="145180D7"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-0.366±0.045</w:t>
            </w:r>
          </w:p>
        </w:tc>
        <w:tc>
          <w:tcPr>
            <w:tcW w:w="1350" w:type="dxa"/>
            <w:vAlign w:val="bottom"/>
          </w:tcPr>
          <w:p w14:paraId="15C87327"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-0.083±0.038</w:t>
            </w:r>
          </w:p>
        </w:tc>
        <w:tc>
          <w:tcPr>
            <w:tcW w:w="1350" w:type="dxa"/>
            <w:gridSpan w:val="2"/>
            <w:vAlign w:val="bottom"/>
          </w:tcPr>
          <w:p w14:paraId="45F657BD"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0.004±0.015</w:t>
            </w:r>
          </w:p>
        </w:tc>
        <w:tc>
          <w:tcPr>
            <w:tcW w:w="1350" w:type="dxa"/>
            <w:vAlign w:val="bottom"/>
          </w:tcPr>
          <w:p w14:paraId="1690CCD2"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-0.253±0.050</w:t>
            </w:r>
          </w:p>
        </w:tc>
        <w:tc>
          <w:tcPr>
            <w:tcW w:w="1350" w:type="dxa"/>
            <w:vAlign w:val="bottom"/>
          </w:tcPr>
          <w:p w14:paraId="4C0E61FD"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-0.052±0.041</w:t>
            </w:r>
          </w:p>
        </w:tc>
        <w:tc>
          <w:tcPr>
            <w:tcW w:w="1350" w:type="dxa"/>
            <w:vAlign w:val="bottom"/>
          </w:tcPr>
          <w:p w14:paraId="5ED20E9C"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-0.054±0.000</w:t>
            </w:r>
          </w:p>
        </w:tc>
      </w:tr>
      <w:tr w:rsidR="004D7871" w:rsidRPr="00E07C8E" w14:paraId="49BE4A28" w14:textId="77777777" w:rsidTr="004D7871">
        <w:tc>
          <w:tcPr>
            <w:tcW w:w="861" w:type="dxa"/>
            <w:vAlign w:val="center"/>
          </w:tcPr>
          <w:p w14:paraId="53676965"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7</w:t>
            </w:r>
          </w:p>
        </w:tc>
        <w:tc>
          <w:tcPr>
            <w:tcW w:w="1317" w:type="dxa"/>
            <w:vAlign w:val="bottom"/>
          </w:tcPr>
          <w:p w14:paraId="414334DD"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-0.254±0.043</w:t>
            </w:r>
          </w:p>
        </w:tc>
        <w:tc>
          <w:tcPr>
            <w:tcW w:w="1350" w:type="dxa"/>
            <w:vAlign w:val="bottom"/>
          </w:tcPr>
          <w:p w14:paraId="4A4FCEB6"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-0.127±0.080</w:t>
            </w:r>
          </w:p>
        </w:tc>
        <w:tc>
          <w:tcPr>
            <w:tcW w:w="1350" w:type="dxa"/>
            <w:gridSpan w:val="2"/>
            <w:vAlign w:val="bottom"/>
          </w:tcPr>
          <w:p w14:paraId="72BA0072"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0.032±0.083</w:t>
            </w:r>
          </w:p>
        </w:tc>
        <w:tc>
          <w:tcPr>
            <w:tcW w:w="1350" w:type="dxa"/>
            <w:vAlign w:val="bottom"/>
          </w:tcPr>
          <w:p w14:paraId="64AFF791" w14:textId="77777777" w:rsidR="004D7871" w:rsidRPr="00E07C8E" w:rsidRDefault="004D7871" w:rsidP="00565CC7">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350" w:type="dxa"/>
            <w:vAlign w:val="bottom"/>
          </w:tcPr>
          <w:p w14:paraId="4DB97414"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0.008±0.055</w:t>
            </w:r>
          </w:p>
        </w:tc>
        <w:tc>
          <w:tcPr>
            <w:tcW w:w="1350" w:type="dxa"/>
            <w:vAlign w:val="bottom"/>
          </w:tcPr>
          <w:p w14:paraId="5EA70D83"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-0.089±0.063</w:t>
            </w:r>
          </w:p>
        </w:tc>
      </w:tr>
      <w:tr w:rsidR="004D7871" w:rsidRPr="00E07C8E" w14:paraId="61F39911" w14:textId="77777777" w:rsidTr="004D7871">
        <w:tc>
          <w:tcPr>
            <w:tcW w:w="861" w:type="dxa"/>
            <w:vAlign w:val="center"/>
          </w:tcPr>
          <w:p w14:paraId="242FCC21"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9</w:t>
            </w:r>
          </w:p>
        </w:tc>
        <w:tc>
          <w:tcPr>
            <w:tcW w:w="1317" w:type="dxa"/>
            <w:vAlign w:val="bottom"/>
          </w:tcPr>
          <w:p w14:paraId="58B6E188"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-0.441±0.061</w:t>
            </w:r>
          </w:p>
        </w:tc>
        <w:tc>
          <w:tcPr>
            <w:tcW w:w="1350" w:type="dxa"/>
            <w:vAlign w:val="bottom"/>
          </w:tcPr>
          <w:p w14:paraId="7AF70C8C"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-0.344±0.082</w:t>
            </w:r>
          </w:p>
        </w:tc>
        <w:tc>
          <w:tcPr>
            <w:tcW w:w="1350" w:type="dxa"/>
            <w:gridSpan w:val="2"/>
            <w:vAlign w:val="bottom"/>
          </w:tcPr>
          <w:p w14:paraId="72A95782"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-0.306±0.072</w:t>
            </w:r>
          </w:p>
        </w:tc>
        <w:tc>
          <w:tcPr>
            <w:tcW w:w="1350" w:type="dxa"/>
            <w:vAlign w:val="bottom"/>
          </w:tcPr>
          <w:p w14:paraId="658F11C8"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-0.478±0.084</w:t>
            </w:r>
          </w:p>
        </w:tc>
        <w:tc>
          <w:tcPr>
            <w:tcW w:w="1350" w:type="dxa"/>
            <w:vAlign w:val="bottom"/>
          </w:tcPr>
          <w:p w14:paraId="3CAA13BA"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-0.471±0.047</w:t>
            </w:r>
          </w:p>
        </w:tc>
        <w:tc>
          <w:tcPr>
            <w:tcW w:w="1350" w:type="dxa"/>
            <w:vAlign w:val="bottom"/>
          </w:tcPr>
          <w:p w14:paraId="63C399E4"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-0.382±0.020</w:t>
            </w:r>
          </w:p>
        </w:tc>
      </w:tr>
      <w:tr w:rsidR="004D7871" w:rsidRPr="00E07C8E" w14:paraId="4CFF565E" w14:textId="77777777" w:rsidTr="004D7871">
        <w:tc>
          <w:tcPr>
            <w:tcW w:w="861" w:type="dxa"/>
            <w:vAlign w:val="center"/>
          </w:tcPr>
          <w:p w14:paraId="594407D4"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10</w:t>
            </w:r>
          </w:p>
        </w:tc>
        <w:tc>
          <w:tcPr>
            <w:tcW w:w="1317" w:type="dxa"/>
            <w:vAlign w:val="bottom"/>
          </w:tcPr>
          <w:p w14:paraId="21ED2403"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-0.495±0.088</w:t>
            </w:r>
          </w:p>
        </w:tc>
        <w:tc>
          <w:tcPr>
            <w:tcW w:w="1350" w:type="dxa"/>
            <w:vAlign w:val="bottom"/>
          </w:tcPr>
          <w:p w14:paraId="218B5252"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-0.104±0.118</w:t>
            </w:r>
          </w:p>
        </w:tc>
        <w:tc>
          <w:tcPr>
            <w:tcW w:w="1350" w:type="dxa"/>
            <w:gridSpan w:val="2"/>
            <w:vAlign w:val="bottom"/>
          </w:tcPr>
          <w:p w14:paraId="78E1D559"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-0.104±0.033</w:t>
            </w:r>
          </w:p>
        </w:tc>
        <w:tc>
          <w:tcPr>
            <w:tcW w:w="1350" w:type="dxa"/>
            <w:vAlign w:val="bottom"/>
          </w:tcPr>
          <w:p w14:paraId="0AC2B511"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-0.357±0.025</w:t>
            </w:r>
          </w:p>
        </w:tc>
        <w:tc>
          <w:tcPr>
            <w:tcW w:w="1350" w:type="dxa"/>
            <w:vAlign w:val="bottom"/>
          </w:tcPr>
          <w:p w14:paraId="6AA8F8DB"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-0.375±0.077</w:t>
            </w:r>
          </w:p>
        </w:tc>
        <w:tc>
          <w:tcPr>
            <w:tcW w:w="1350" w:type="dxa"/>
            <w:vAlign w:val="bottom"/>
          </w:tcPr>
          <w:p w14:paraId="6F5FE5CA"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-0.447±0.087</w:t>
            </w:r>
          </w:p>
        </w:tc>
      </w:tr>
      <w:tr w:rsidR="004D7871" w:rsidRPr="00E07C8E" w14:paraId="29EE98B2" w14:textId="77777777" w:rsidTr="004D7871">
        <w:tc>
          <w:tcPr>
            <w:tcW w:w="861" w:type="dxa"/>
            <w:vAlign w:val="center"/>
          </w:tcPr>
          <w:p w14:paraId="7AA121D9"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11</w:t>
            </w:r>
          </w:p>
        </w:tc>
        <w:tc>
          <w:tcPr>
            <w:tcW w:w="1317" w:type="dxa"/>
            <w:vAlign w:val="bottom"/>
          </w:tcPr>
          <w:p w14:paraId="129C6989"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-0.442±0.045</w:t>
            </w:r>
          </w:p>
        </w:tc>
        <w:tc>
          <w:tcPr>
            <w:tcW w:w="1350" w:type="dxa"/>
            <w:vAlign w:val="bottom"/>
          </w:tcPr>
          <w:p w14:paraId="15896F3C"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-0.324±0.022</w:t>
            </w:r>
          </w:p>
        </w:tc>
        <w:tc>
          <w:tcPr>
            <w:tcW w:w="1350" w:type="dxa"/>
            <w:gridSpan w:val="2"/>
            <w:vAlign w:val="bottom"/>
          </w:tcPr>
          <w:p w14:paraId="547D08B1"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-0.380±0.040</w:t>
            </w:r>
          </w:p>
        </w:tc>
        <w:tc>
          <w:tcPr>
            <w:tcW w:w="1350" w:type="dxa"/>
            <w:vAlign w:val="bottom"/>
          </w:tcPr>
          <w:p w14:paraId="5BC35B78"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0.039±0.077</w:t>
            </w:r>
          </w:p>
        </w:tc>
        <w:tc>
          <w:tcPr>
            <w:tcW w:w="1350" w:type="dxa"/>
            <w:vAlign w:val="bottom"/>
          </w:tcPr>
          <w:p w14:paraId="7098FD62"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0.009±0.036</w:t>
            </w:r>
          </w:p>
        </w:tc>
        <w:tc>
          <w:tcPr>
            <w:tcW w:w="1350" w:type="dxa"/>
            <w:vAlign w:val="bottom"/>
          </w:tcPr>
          <w:p w14:paraId="383D7CEE"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-0.027±0.052</w:t>
            </w:r>
          </w:p>
        </w:tc>
      </w:tr>
      <w:tr w:rsidR="004D7871" w:rsidRPr="00E07C8E" w14:paraId="3D3E0635" w14:textId="77777777" w:rsidTr="004D7871">
        <w:tc>
          <w:tcPr>
            <w:tcW w:w="861" w:type="dxa"/>
            <w:vAlign w:val="center"/>
          </w:tcPr>
          <w:p w14:paraId="41649D29"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12</w:t>
            </w:r>
          </w:p>
        </w:tc>
        <w:tc>
          <w:tcPr>
            <w:tcW w:w="1317" w:type="dxa"/>
            <w:vAlign w:val="bottom"/>
          </w:tcPr>
          <w:p w14:paraId="4BEE0616"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-0.513±0.067</w:t>
            </w:r>
          </w:p>
        </w:tc>
        <w:tc>
          <w:tcPr>
            <w:tcW w:w="1350" w:type="dxa"/>
            <w:vAlign w:val="bottom"/>
          </w:tcPr>
          <w:p w14:paraId="056C4BD1"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-0.373±0.063</w:t>
            </w:r>
          </w:p>
        </w:tc>
        <w:tc>
          <w:tcPr>
            <w:tcW w:w="1350" w:type="dxa"/>
            <w:gridSpan w:val="2"/>
            <w:vAlign w:val="bottom"/>
          </w:tcPr>
          <w:p w14:paraId="26A551E4"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-0.310±0.036</w:t>
            </w:r>
          </w:p>
        </w:tc>
        <w:tc>
          <w:tcPr>
            <w:tcW w:w="1350" w:type="dxa"/>
            <w:vAlign w:val="bottom"/>
          </w:tcPr>
          <w:p w14:paraId="2F435DD0"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-0.381±0.055</w:t>
            </w:r>
          </w:p>
        </w:tc>
        <w:tc>
          <w:tcPr>
            <w:tcW w:w="1350" w:type="dxa"/>
            <w:vAlign w:val="bottom"/>
          </w:tcPr>
          <w:p w14:paraId="4672C110"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-0.300±0.090</w:t>
            </w:r>
          </w:p>
        </w:tc>
        <w:tc>
          <w:tcPr>
            <w:tcW w:w="1350" w:type="dxa"/>
            <w:vAlign w:val="bottom"/>
          </w:tcPr>
          <w:p w14:paraId="3B656E1C"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-0.264±0.092</w:t>
            </w:r>
          </w:p>
        </w:tc>
      </w:tr>
      <w:tr w:rsidR="004D7871" w:rsidRPr="00E07C8E" w14:paraId="2B662532" w14:textId="77777777" w:rsidTr="004D7871">
        <w:tc>
          <w:tcPr>
            <w:tcW w:w="861" w:type="dxa"/>
            <w:vAlign w:val="center"/>
          </w:tcPr>
          <w:p w14:paraId="0F80F786"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15</w:t>
            </w:r>
          </w:p>
        </w:tc>
        <w:tc>
          <w:tcPr>
            <w:tcW w:w="1317" w:type="dxa"/>
            <w:vAlign w:val="bottom"/>
          </w:tcPr>
          <w:p w14:paraId="61A4821B"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-0.221±0.039</w:t>
            </w:r>
          </w:p>
        </w:tc>
        <w:tc>
          <w:tcPr>
            <w:tcW w:w="1350" w:type="dxa"/>
            <w:vAlign w:val="bottom"/>
          </w:tcPr>
          <w:p w14:paraId="7F202903"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-0.071±0.040</w:t>
            </w:r>
          </w:p>
        </w:tc>
        <w:tc>
          <w:tcPr>
            <w:tcW w:w="1350" w:type="dxa"/>
            <w:gridSpan w:val="2"/>
            <w:vAlign w:val="bottom"/>
          </w:tcPr>
          <w:p w14:paraId="0FD244D0"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0.000±0.018</w:t>
            </w:r>
          </w:p>
        </w:tc>
        <w:tc>
          <w:tcPr>
            <w:tcW w:w="1350" w:type="dxa"/>
            <w:vAlign w:val="bottom"/>
          </w:tcPr>
          <w:p w14:paraId="10A6A89F"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0.036±0.022</w:t>
            </w:r>
          </w:p>
        </w:tc>
        <w:tc>
          <w:tcPr>
            <w:tcW w:w="1350" w:type="dxa"/>
            <w:vAlign w:val="bottom"/>
          </w:tcPr>
          <w:p w14:paraId="649F930F"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-0.026±0.001</w:t>
            </w:r>
          </w:p>
        </w:tc>
        <w:tc>
          <w:tcPr>
            <w:tcW w:w="1350" w:type="dxa"/>
            <w:vAlign w:val="bottom"/>
          </w:tcPr>
          <w:p w14:paraId="58D9823C" w14:textId="77777777" w:rsidR="004D7871" w:rsidRPr="00E07C8E" w:rsidRDefault="004D7871" w:rsidP="00565CC7">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4D7871" w:rsidRPr="00E07C8E" w14:paraId="0D7EAD2C" w14:textId="77777777" w:rsidTr="004D7871">
        <w:tc>
          <w:tcPr>
            <w:tcW w:w="861" w:type="dxa"/>
            <w:vAlign w:val="center"/>
          </w:tcPr>
          <w:p w14:paraId="08ADAA23"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16</w:t>
            </w:r>
          </w:p>
        </w:tc>
        <w:tc>
          <w:tcPr>
            <w:tcW w:w="1317" w:type="dxa"/>
            <w:vAlign w:val="bottom"/>
          </w:tcPr>
          <w:p w14:paraId="0964B252"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-0.343±0.036</w:t>
            </w:r>
          </w:p>
        </w:tc>
        <w:tc>
          <w:tcPr>
            <w:tcW w:w="1350" w:type="dxa"/>
            <w:vAlign w:val="bottom"/>
          </w:tcPr>
          <w:p w14:paraId="7719B0B4"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0.054±0.056</w:t>
            </w:r>
          </w:p>
        </w:tc>
        <w:tc>
          <w:tcPr>
            <w:tcW w:w="1350" w:type="dxa"/>
            <w:gridSpan w:val="2"/>
            <w:vAlign w:val="bottom"/>
          </w:tcPr>
          <w:p w14:paraId="2F9CDD15"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-0.005±0.091</w:t>
            </w:r>
          </w:p>
        </w:tc>
        <w:tc>
          <w:tcPr>
            <w:tcW w:w="1350" w:type="dxa"/>
            <w:vAlign w:val="bottom"/>
          </w:tcPr>
          <w:p w14:paraId="2FDA337D"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0.016±0.079</w:t>
            </w:r>
          </w:p>
        </w:tc>
        <w:tc>
          <w:tcPr>
            <w:tcW w:w="1350" w:type="dxa"/>
            <w:vAlign w:val="bottom"/>
          </w:tcPr>
          <w:p w14:paraId="60F6197A"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0.115±0.075</w:t>
            </w:r>
          </w:p>
        </w:tc>
        <w:tc>
          <w:tcPr>
            <w:tcW w:w="1350" w:type="dxa"/>
            <w:vAlign w:val="bottom"/>
          </w:tcPr>
          <w:p w14:paraId="5C3C39B5"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0.091±0.063</w:t>
            </w:r>
          </w:p>
        </w:tc>
      </w:tr>
      <w:tr w:rsidR="004D7871" w:rsidRPr="00E07C8E" w14:paraId="1295B2E3" w14:textId="77777777" w:rsidTr="004D7871">
        <w:tc>
          <w:tcPr>
            <w:tcW w:w="861" w:type="dxa"/>
            <w:vAlign w:val="center"/>
          </w:tcPr>
          <w:p w14:paraId="4FC63159"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17</w:t>
            </w:r>
          </w:p>
        </w:tc>
        <w:tc>
          <w:tcPr>
            <w:tcW w:w="1317" w:type="dxa"/>
            <w:vAlign w:val="bottom"/>
          </w:tcPr>
          <w:p w14:paraId="015FFE4D"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-0.353±0.051</w:t>
            </w:r>
          </w:p>
        </w:tc>
        <w:tc>
          <w:tcPr>
            <w:tcW w:w="1350" w:type="dxa"/>
            <w:vAlign w:val="bottom"/>
          </w:tcPr>
          <w:p w14:paraId="5AAB70B7"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-0.246±0.044</w:t>
            </w:r>
          </w:p>
        </w:tc>
        <w:tc>
          <w:tcPr>
            <w:tcW w:w="1350" w:type="dxa"/>
            <w:gridSpan w:val="2"/>
            <w:vAlign w:val="bottom"/>
          </w:tcPr>
          <w:p w14:paraId="7E1004C7"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-0.074±0.049</w:t>
            </w:r>
          </w:p>
        </w:tc>
        <w:tc>
          <w:tcPr>
            <w:tcW w:w="1350" w:type="dxa"/>
            <w:vAlign w:val="bottom"/>
          </w:tcPr>
          <w:p w14:paraId="47944BF7"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0.015±0.028</w:t>
            </w:r>
          </w:p>
        </w:tc>
        <w:tc>
          <w:tcPr>
            <w:tcW w:w="1350" w:type="dxa"/>
            <w:vAlign w:val="bottom"/>
          </w:tcPr>
          <w:p w14:paraId="1F331E5F"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-0.036±0.055</w:t>
            </w:r>
          </w:p>
        </w:tc>
        <w:tc>
          <w:tcPr>
            <w:tcW w:w="1350" w:type="dxa"/>
            <w:vAlign w:val="bottom"/>
          </w:tcPr>
          <w:p w14:paraId="0720DB9C" w14:textId="77777777" w:rsidR="004D7871" w:rsidRPr="00E07C8E" w:rsidRDefault="004D7871" w:rsidP="00565CC7">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r w:rsidR="004D7871" w:rsidRPr="00E07C8E" w14:paraId="2E38F0DE" w14:textId="77777777" w:rsidTr="004D7871">
        <w:tc>
          <w:tcPr>
            <w:tcW w:w="861" w:type="dxa"/>
            <w:vAlign w:val="center"/>
          </w:tcPr>
          <w:p w14:paraId="13FC5F52"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21</w:t>
            </w:r>
          </w:p>
        </w:tc>
        <w:tc>
          <w:tcPr>
            <w:tcW w:w="1317" w:type="dxa"/>
            <w:vAlign w:val="bottom"/>
          </w:tcPr>
          <w:p w14:paraId="53E190C0"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-0.479±0.056</w:t>
            </w:r>
          </w:p>
        </w:tc>
        <w:tc>
          <w:tcPr>
            <w:tcW w:w="1350" w:type="dxa"/>
            <w:vAlign w:val="bottom"/>
          </w:tcPr>
          <w:p w14:paraId="0F7AE5ED"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-0.396±0.069</w:t>
            </w:r>
          </w:p>
        </w:tc>
        <w:tc>
          <w:tcPr>
            <w:tcW w:w="1350" w:type="dxa"/>
            <w:gridSpan w:val="2"/>
            <w:vAlign w:val="bottom"/>
          </w:tcPr>
          <w:p w14:paraId="78D37635"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-0.219±0.079</w:t>
            </w:r>
          </w:p>
        </w:tc>
        <w:tc>
          <w:tcPr>
            <w:tcW w:w="1350" w:type="dxa"/>
            <w:vAlign w:val="bottom"/>
          </w:tcPr>
          <w:p w14:paraId="636AC989"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-0.358±0.075</w:t>
            </w:r>
          </w:p>
        </w:tc>
        <w:tc>
          <w:tcPr>
            <w:tcW w:w="1350" w:type="dxa"/>
            <w:vAlign w:val="bottom"/>
          </w:tcPr>
          <w:p w14:paraId="12C27765"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-0.399±0.122</w:t>
            </w:r>
          </w:p>
        </w:tc>
        <w:tc>
          <w:tcPr>
            <w:tcW w:w="1350" w:type="dxa"/>
            <w:vAlign w:val="bottom"/>
          </w:tcPr>
          <w:p w14:paraId="496B2360"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-0.336±0.059</w:t>
            </w:r>
          </w:p>
        </w:tc>
      </w:tr>
      <w:tr w:rsidR="004D7871" w:rsidRPr="00E07C8E" w14:paraId="53535632" w14:textId="77777777" w:rsidTr="004D7871">
        <w:tc>
          <w:tcPr>
            <w:tcW w:w="861" w:type="dxa"/>
            <w:vAlign w:val="center"/>
          </w:tcPr>
          <w:p w14:paraId="597D4A11"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23</w:t>
            </w:r>
          </w:p>
        </w:tc>
        <w:tc>
          <w:tcPr>
            <w:tcW w:w="1317" w:type="dxa"/>
            <w:vAlign w:val="bottom"/>
          </w:tcPr>
          <w:p w14:paraId="368F4AB7"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-0.332±0.069</w:t>
            </w:r>
          </w:p>
        </w:tc>
        <w:tc>
          <w:tcPr>
            <w:tcW w:w="1350" w:type="dxa"/>
            <w:vAlign w:val="bottom"/>
          </w:tcPr>
          <w:p w14:paraId="32320E78"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-0.293±0.069</w:t>
            </w:r>
          </w:p>
        </w:tc>
        <w:tc>
          <w:tcPr>
            <w:tcW w:w="1350" w:type="dxa"/>
            <w:gridSpan w:val="2"/>
            <w:vAlign w:val="bottom"/>
          </w:tcPr>
          <w:p w14:paraId="4561F014"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-0.059±0.091</w:t>
            </w:r>
          </w:p>
        </w:tc>
        <w:tc>
          <w:tcPr>
            <w:tcW w:w="1350" w:type="dxa"/>
            <w:vAlign w:val="bottom"/>
          </w:tcPr>
          <w:p w14:paraId="59440AFA"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-0.539±0.043</w:t>
            </w:r>
          </w:p>
        </w:tc>
        <w:tc>
          <w:tcPr>
            <w:tcW w:w="1350" w:type="dxa"/>
            <w:vAlign w:val="bottom"/>
          </w:tcPr>
          <w:p w14:paraId="2265FF40"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-0.426±0.112</w:t>
            </w:r>
          </w:p>
        </w:tc>
        <w:tc>
          <w:tcPr>
            <w:tcW w:w="1350" w:type="dxa"/>
            <w:vAlign w:val="bottom"/>
          </w:tcPr>
          <w:p w14:paraId="3DFDF957"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-0.225±0.039</w:t>
            </w:r>
          </w:p>
        </w:tc>
      </w:tr>
      <w:tr w:rsidR="004D7871" w:rsidRPr="00E07C8E" w14:paraId="5E20F663" w14:textId="77777777" w:rsidTr="004D7871">
        <w:tc>
          <w:tcPr>
            <w:tcW w:w="861" w:type="dxa"/>
            <w:vAlign w:val="center"/>
          </w:tcPr>
          <w:p w14:paraId="3F1EA2F7"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24</w:t>
            </w:r>
          </w:p>
        </w:tc>
        <w:tc>
          <w:tcPr>
            <w:tcW w:w="1317" w:type="dxa"/>
            <w:vAlign w:val="bottom"/>
          </w:tcPr>
          <w:p w14:paraId="155EBFAA"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-0.371±0.065</w:t>
            </w:r>
          </w:p>
        </w:tc>
        <w:tc>
          <w:tcPr>
            <w:tcW w:w="1350" w:type="dxa"/>
            <w:vAlign w:val="bottom"/>
          </w:tcPr>
          <w:p w14:paraId="6EEB9FBE"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-0.199±0.045</w:t>
            </w:r>
          </w:p>
        </w:tc>
        <w:tc>
          <w:tcPr>
            <w:tcW w:w="1350" w:type="dxa"/>
            <w:gridSpan w:val="2"/>
            <w:vAlign w:val="bottom"/>
          </w:tcPr>
          <w:p w14:paraId="605C24B2"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-0.187±0.017</w:t>
            </w:r>
          </w:p>
        </w:tc>
        <w:tc>
          <w:tcPr>
            <w:tcW w:w="1350" w:type="dxa"/>
            <w:vAlign w:val="bottom"/>
          </w:tcPr>
          <w:p w14:paraId="49F8B76D"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-0.336±0.060</w:t>
            </w:r>
          </w:p>
        </w:tc>
        <w:tc>
          <w:tcPr>
            <w:tcW w:w="1350" w:type="dxa"/>
            <w:vAlign w:val="bottom"/>
          </w:tcPr>
          <w:p w14:paraId="65A1A69D"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-0.370±0.038</w:t>
            </w:r>
          </w:p>
        </w:tc>
        <w:tc>
          <w:tcPr>
            <w:tcW w:w="1350" w:type="dxa"/>
            <w:vAlign w:val="bottom"/>
          </w:tcPr>
          <w:p w14:paraId="0581C2F5"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-0.349±0.039</w:t>
            </w:r>
          </w:p>
        </w:tc>
      </w:tr>
      <w:tr w:rsidR="004D7871" w:rsidRPr="00E07C8E" w14:paraId="73FFC775" w14:textId="77777777" w:rsidTr="004D7871">
        <w:tc>
          <w:tcPr>
            <w:tcW w:w="861" w:type="dxa"/>
            <w:tcBorders>
              <w:bottom w:val="nil"/>
            </w:tcBorders>
            <w:vAlign w:val="center"/>
          </w:tcPr>
          <w:p w14:paraId="31991573"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27</w:t>
            </w:r>
          </w:p>
        </w:tc>
        <w:tc>
          <w:tcPr>
            <w:tcW w:w="1317" w:type="dxa"/>
            <w:tcBorders>
              <w:bottom w:val="nil"/>
            </w:tcBorders>
            <w:vAlign w:val="bottom"/>
          </w:tcPr>
          <w:p w14:paraId="58D89C51"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-0.370±0.050</w:t>
            </w:r>
          </w:p>
        </w:tc>
        <w:tc>
          <w:tcPr>
            <w:tcW w:w="1350" w:type="dxa"/>
            <w:tcBorders>
              <w:bottom w:val="nil"/>
            </w:tcBorders>
            <w:vAlign w:val="bottom"/>
          </w:tcPr>
          <w:p w14:paraId="08F1AA78"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-0.110±0.052</w:t>
            </w:r>
          </w:p>
        </w:tc>
        <w:tc>
          <w:tcPr>
            <w:tcW w:w="1350" w:type="dxa"/>
            <w:gridSpan w:val="2"/>
            <w:tcBorders>
              <w:bottom w:val="nil"/>
            </w:tcBorders>
            <w:vAlign w:val="bottom"/>
          </w:tcPr>
          <w:p w14:paraId="3A25654E"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-0.040±0.031</w:t>
            </w:r>
          </w:p>
        </w:tc>
        <w:tc>
          <w:tcPr>
            <w:tcW w:w="1350" w:type="dxa"/>
            <w:tcBorders>
              <w:bottom w:val="nil"/>
            </w:tcBorders>
            <w:vAlign w:val="bottom"/>
          </w:tcPr>
          <w:p w14:paraId="47AC4584"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-0.153±0.024</w:t>
            </w:r>
          </w:p>
        </w:tc>
        <w:tc>
          <w:tcPr>
            <w:tcW w:w="1350" w:type="dxa"/>
            <w:tcBorders>
              <w:bottom w:val="nil"/>
            </w:tcBorders>
            <w:vAlign w:val="bottom"/>
          </w:tcPr>
          <w:p w14:paraId="36F3AD2C"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-0.110±0.046</w:t>
            </w:r>
          </w:p>
        </w:tc>
        <w:tc>
          <w:tcPr>
            <w:tcW w:w="1350" w:type="dxa"/>
            <w:tcBorders>
              <w:bottom w:val="nil"/>
            </w:tcBorders>
            <w:vAlign w:val="bottom"/>
          </w:tcPr>
          <w:p w14:paraId="3D47511E" w14:textId="77777777" w:rsidR="004D7871" w:rsidRPr="00E07C8E" w:rsidRDefault="004D7871" w:rsidP="00565CC7">
            <w:pPr>
              <w:spacing w:line="480" w:lineRule="auto"/>
              <w:jc w:val="center"/>
              <w:rPr>
                <w:rFonts w:eastAsia="Times New Roman"/>
                <w:color w:val="000000"/>
                <w:sz w:val="20"/>
                <w:szCs w:val="20"/>
              </w:rPr>
            </w:pPr>
            <w:r w:rsidRPr="00E07C8E">
              <w:rPr>
                <w:rFonts w:eastAsia="Times New Roman"/>
                <w:color w:val="000000"/>
                <w:sz w:val="20"/>
                <w:szCs w:val="20"/>
              </w:rPr>
              <w:t>-0.044±0.052</w:t>
            </w:r>
          </w:p>
        </w:tc>
      </w:tr>
      <w:tr w:rsidR="004D7871" w:rsidRPr="00E07C8E" w14:paraId="7DE2DDA9" w14:textId="77777777" w:rsidTr="004D7871">
        <w:tc>
          <w:tcPr>
            <w:tcW w:w="861" w:type="dxa"/>
            <w:tcBorders>
              <w:top w:val="nil"/>
              <w:bottom w:val="single" w:sz="4" w:space="0" w:color="auto"/>
            </w:tcBorders>
            <w:vAlign w:val="center"/>
          </w:tcPr>
          <w:p w14:paraId="3693D25C"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32</w:t>
            </w:r>
          </w:p>
        </w:tc>
        <w:tc>
          <w:tcPr>
            <w:tcW w:w="1317" w:type="dxa"/>
            <w:tcBorders>
              <w:top w:val="nil"/>
              <w:bottom w:val="single" w:sz="4" w:space="0" w:color="auto"/>
            </w:tcBorders>
            <w:vAlign w:val="bottom"/>
          </w:tcPr>
          <w:p w14:paraId="5FF9DAD4"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-0.074±0.031</w:t>
            </w:r>
          </w:p>
        </w:tc>
        <w:tc>
          <w:tcPr>
            <w:tcW w:w="1350" w:type="dxa"/>
            <w:tcBorders>
              <w:top w:val="nil"/>
              <w:bottom w:val="single" w:sz="4" w:space="0" w:color="auto"/>
            </w:tcBorders>
            <w:vAlign w:val="bottom"/>
          </w:tcPr>
          <w:p w14:paraId="0F4CD4D4"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0.115±0.022</w:t>
            </w:r>
          </w:p>
        </w:tc>
        <w:tc>
          <w:tcPr>
            <w:tcW w:w="1350" w:type="dxa"/>
            <w:gridSpan w:val="2"/>
            <w:tcBorders>
              <w:top w:val="nil"/>
              <w:bottom w:val="single" w:sz="4" w:space="0" w:color="auto"/>
            </w:tcBorders>
            <w:vAlign w:val="bottom"/>
          </w:tcPr>
          <w:p w14:paraId="118D8C61" w14:textId="77777777" w:rsidR="004D7871" w:rsidRPr="00E07C8E" w:rsidRDefault="004D7871" w:rsidP="00565CC7">
            <w:pPr>
              <w:spacing w:line="480" w:lineRule="auto"/>
              <w:jc w:val="center"/>
              <w:rPr>
                <w:sz w:val="20"/>
                <w:szCs w:val="20"/>
              </w:rPr>
            </w:pPr>
            <w:r w:rsidRPr="00E07C8E">
              <w:rPr>
                <w:rFonts w:eastAsia="Times New Roman"/>
                <w:color w:val="000000"/>
                <w:sz w:val="20"/>
                <w:szCs w:val="20"/>
              </w:rPr>
              <w:t>0.127±0.036</w:t>
            </w:r>
          </w:p>
        </w:tc>
        <w:tc>
          <w:tcPr>
            <w:tcW w:w="1350" w:type="dxa"/>
            <w:tcBorders>
              <w:top w:val="nil"/>
              <w:bottom w:val="single" w:sz="4" w:space="0" w:color="auto"/>
            </w:tcBorders>
            <w:vAlign w:val="bottom"/>
          </w:tcPr>
          <w:p w14:paraId="7E4F2406" w14:textId="77777777" w:rsidR="004D7871" w:rsidRPr="00E07C8E" w:rsidRDefault="004D7871" w:rsidP="00565CC7">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350" w:type="dxa"/>
            <w:tcBorders>
              <w:top w:val="nil"/>
              <w:bottom w:val="single" w:sz="4" w:space="0" w:color="auto"/>
            </w:tcBorders>
            <w:vAlign w:val="bottom"/>
          </w:tcPr>
          <w:p w14:paraId="3D2602A0" w14:textId="77777777" w:rsidR="004D7871" w:rsidRPr="00E07C8E" w:rsidRDefault="004D7871" w:rsidP="00565CC7">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350" w:type="dxa"/>
            <w:tcBorders>
              <w:top w:val="nil"/>
              <w:bottom w:val="single" w:sz="4" w:space="0" w:color="auto"/>
            </w:tcBorders>
            <w:vAlign w:val="bottom"/>
          </w:tcPr>
          <w:p w14:paraId="763F851F" w14:textId="77777777" w:rsidR="004D7871" w:rsidRPr="00E07C8E" w:rsidRDefault="004D7871" w:rsidP="00565CC7">
            <w:pPr>
              <w:spacing w:line="480" w:lineRule="auto"/>
              <w:jc w:val="center"/>
              <w:rPr>
                <w:rFonts w:eastAsia="Times New Roman"/>
                <w:color w:val="000000"/>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r>
    </w:tbl>
    <w:p w14:paraId="035E8FB7" w14:textId="77777777" w:rsidR="005A24C2" w:rsidRPr="00E07C8E" w:rsidRDefault="005A24C2" w:rsidP="005A24C2"/>
    <w:p w14:paraId="5DBC0192" w14:textId="77777777" w:rsidR="005A24C2" w:rsidRPr="00E07C8E" w:rsidRDefault="005A24C2" w:rsidP="005A24C2">
      <w:r w:rsidRPr="00E07C8E">
        <w:br w:type="page"/>
      </w:r>
    </w:p>
    <w:p w14:paraId="109530AF" w14:textId="77777777" w:rsidR="005A24C2" w:rsidRPr="00E07C8E" w:rsidRDefault="005A24C2" w:rsidP="005A24C2">
      <w:bookmarkStart w:id="342" w:name="_Toc446419902"/>
      <w:r w:rsidRPr="00E07C8E">
        <w:rPr>
          <w:rStyle w:val="Heading4Char"/>
        </w:rPr>
        <w:lastRenderedPageBreak/>
        <w:t xml:space="preserve">Table 47. </w:t>
      </w:r>
      <w:proofErr w:type="gramStart"/>
      <w:r w:rsidRPr="00E07C8E">
        <w:rPr>
          <w:rStyle w:val="Heading4Char"/>
        </w:rPr>
        <w:t xml:space="preserve">Valgus group </w:t>
      </w:r>
      <w:r w:rsidR="00B67EE5" w:rsidRPr="00E07C8E">
        <w:rPr>
          <w:rStyle w:val="Heading4Char"/>
        </w:rPr>
        <w:t>stair ascent</w:t>
      </w:r>
      <w:r w:rsidRPr="00E07C8E">
        <w:rPr>
          <w:rStyle w:val="Heading4Char"/>
        </w:rPr>
        <w:t xml:space="preserve"> 1st and 2nd peak KAMs</w:t>
      </w:r>
      <w:bookmarkEnd w:id="342"/>
      <w:r w:rsidRPr="00E07C8E">
        <w:t>.</w:t>
      </w:r>
      <w:proofErr w:type="gramEnd"/>
    </w:p>
    <w:tbl>
      <w:tblPr>
        <w:tblStyle w:val="TableGrid"/>
        <w:tblW w:w="892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1"/>
        <w:gridCol w:w="1329"/>
        <w:gridCol w:w="1347"/>
        <w:gridCol w:w="1112"/>
        <w:gridCol w:w="235"/>
        <w:gridCol w:w="1348"/>
        <w:gridCol w:w="1348"/>
        <w:gridCol w:w="1068"/>
        <w:gridCol w:w="280"/>
      </w:tblGrid>
      <w:tr w:rsidR="005E1332" w:rsidRPr="00E07C8E" w14:paraId="3D3ECB87" w14:textId="77777777" w:rsidTr="005E1332">
        <w:trPr>
          <w:gridAfter w:val="1"/>
          <w:wAfter w:w="280" w:type="dxa"/>
        </w:trPr>
        <w:tc>
          <w:tcPr>
            <w:tcW w:w="861" w:type="dxa"/>
            <w:tcBorders>
              <w:top w:val="single" w:sz="4" w:space="0" w:color="auto"/>
              <w:left w:val="nil"/>
              <w:bottom w:val="single" w:sz="4" w:space="0" w:color="auto"/>
            </w:tcBorders>
            <w:vAlign w:val="center"/>
          </w:tcPr>
          <w:p w14:paraId="4679599A" w14:textId="77777777" w:rsidR="005E1332" w:rsidRPr="00E07C8E" w:rsidRDefault="005E1332" w:rsidP="00565CC7">
            <w:pPr>
              <w:jc w:val="center"/>
              <w:rPr>
                <w:b/>
                <w:sz w:val="20"/>
                <w:szCs w:val="20"/>
              </w:rPr>
            </w:pPr>
          </w:p>
        </w:tc>
        <w:tc>
          <w:tcPr>
            <w:tcW w:w="3788" w:type="dxa"/>
            <w:gridSpan w:val="3"/>
            <w:tcBorders>
              <w:top w:val="single" w:sz="4" w:space="0" w:color="auto"/>
              <w:bottom w:val="single" w:sz="4" w:space="0" w:color="auto"/>
            </w:tcBorders>
            <w:vAlign w:val="center"/>
          </w:tcPr>
          <w:p w14:paraId="386F5358" w14:textId="77777777" w:rsidR="005E1332" w:rsidRPr="00E07C8E" w:rsidRDefault="005E1332" w:rsidP="00565CC7">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KAMs (Nm/kg)</w:t>
            </w:r>
          </w:p>
        </w:tc>
        <w:tc>
          <w:tcPr>
            <w:tcW w:w="3999" w:type="dxa"/>
            <w:gridSpan w:val="4"/>
            <w:tcBorders>
              <w:top w:val="single" w:sz="4" w:space="0" w:color="auto"/>
              <w:bottom w:val="single" w:sz="4" w:space="0" w:color="auto"/>
            </w:tcBorders>
            <w:vAlign w:val="center"/>
          </w:tcPr>
          <w:p w14:paraId="21DD2E1D" w14:textId="77777777" w:rsidR="005E1332" w:rsidRPr="00E07C8E" w:rsidRDefault="005E1332" w:rsidP="00565CC7">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KAMs (Nm/kg)</w:t>
            </w:r>
          </w:p>
        </w:tc>
      </w:tr>
      <w:tr w:rsidR="005E1332" w:rsidRPr="00E07C8E" w14:paraId="4C5650A3" w14:textId="77777777" w:rsidTr="005E1332">
        <w:tc>
          <w:tcPr>
            <w:tcW w:w="861" w:type="dxa"/>
            <w:tcBorders>
              <w:top w:val="single" w:sz="4" w:space="0" w:color="auto"/>
              <w:left w:val="nil"/>
              <w:bottom w:val="single" w:sz="4" w:space="0" w:color="auto"/>
            </w:tcBorders>
            <w:vAlign w:val="center"/>
          </w:tcPr>
          <w:p w14:paraId="2D12CE57" w14:textId="77777777" w:rsidR="005E1332" w:rsidRPr="00E07C8E" w:rsidRDefault="005E1332" w:rsidP="00565CC7">
            <w:pPr>
              <w:jc w:val="center"/>
              <w:rPr>
                <w:b/>
                <w:sz w:val="20"/>
                <w:szCs w:val="20"/>
              </w:rPr>
            </w:pPr>
            <w:r w:rsidRPr="00E07C8E">
              <w:rPr>
                <w:b/>
                <w:sz w:val="20"/>
                <w:szCs w:val="20"/>
              </w:rPr>
              <w:t>Subject</w:t>
            </w:r>
          </w:p>
        </w:tc>
        <w:tc>
          <w:tcPr>
            <w:tcW w:w="1329" w:type="dxa"/>
            <w:tcBorders>
              <w:top w:val="single" w:sz="4" w:space="0" w:color="auto"/>
              <w:bottom w:val="single" w:sz="4" w:space="0" w:color="auto"/>
            </w:tcBorders>
            <w:vAlign w:val="center"/>
          </w:tcPr>
          <w:p w14:paraId="4582A058" w14:textId="77777777" w:rsidR="005E1332" w:rsidRPr="00E07C8E" w:rsidRDefault="005E1332" w:rsidP="00565CC7">
            <w:pPr>
              <w:jc w:val="center"/>
              <w:rPr>
                <w:b/>
                <w:sz w:val="20"/>
                <w:szCs w:val="20"/>
              </w:rPr>
            </w:pPr>
            <w:r w:rsidRPr="00E07C8E">
              <w:rPr>
                <w:b/>
                <w:sz w:val="20"/>
                <w:szCs w:val="20"/>
              </w:rPr>
              <w:t>Normal</w:t>
            </w:r>
          </w:p>
        </w:tc>
        <w:tc>
          <w:tcPr>
            <w:tcW w:w="1347" w:type="dxa"/>
            <w:tcBorders>
              <w:top w:val="single" w:sz="4" w:space="0" w:color="auto"/>
              <w:bottom w:val="single" w:sz="4" w:space="0" w:color="auto"/>
            </w:tcBorders>
            <w:vAlign w:val="center"/>
          </w:tcPr>
          <w:p w14:paraId="3F4E2769" w14:textId="77777777" w:rsidR="005E1332" w:rsidRPr="00E07C8E" w:rsidRDefault="005E1332" w:rsidP="00565CC7">
            <w:pPr>
              <w:jc w:val="center"/>
              <w:rPr>
                <w:b/>
                <w:sz w:val="20"/>
                <w:szCs w:val="20"/>
              </w:rPr>
            </w:pPr>
            <w:r w:rsidRPr="00E07C8E">
              <w:rPr>
                <w:b/>
                <w:sz w:val="20"/>
                <w:szCs w:val="20"/>
              </w:rPr>
              <w:t>TI</w:t>
            </w:r>
          </w:p>
        </w:tc>
        <w:tc>
          <w:tcPr>
            <w:tcW w:w="1347" w:type="dxa"/>
            <w:gridSpan w:val="2"/>
            <w:tcBorders>
              <w:top w:val="single" w:sz="4" w:space="0" w:color="auto"/>
              <w:bottom w:val="single" w:sz="4" w:space="0" w:color="auto"/>
            </w:tcBorders>
            <w:vAlign w:val="center"/>
          </w:tcPr>
          <w:p w14:paraId="344AC003" w14:textId="77777777" w:rsidR="005E1332" w:rsidRPr="00E07C8E" w:rsidRDefault="005E1332" w:rsidP="00565CC7">
            <w:pPr>
              <w:jc w:val="center"/>
              <w:rPr>
                <w:b/>
                <w:sz w:val="20"/>
                <w:szCs w:val="20"/>
              </w:rPr>
            </w:pPr>
            <w:r w:rsidRPr="00E07C8E">
              <w:rPr>
                <w:b/>
                <w:sz w:val="20"/>
                <w:szCs w:val="20"/>
              </w:rPr>
              <w:t>TIW</w:t>
            </w:r>
          </w:p>
        </w:tc>
        <w:tc>
          <w:tcPr>
            <w:tcW w:w="1348" w:type="dxa"/>
            <w:tcBorders>
              <w:top w:val="single" w:sz="4" w:space="0" w:color="auto"/>
              <w:bottom w:val="single" w:sz="4" w:space="0" w:color="auto"/>
            </w:tcBorders>
            <w:vAlign w:val="center"/>
          </w:tcPr>
          <w:p w14:paraId="32B4F6E7" w14:textId="77777777" w:rsidR="005E1332" w:rsidRPr="00E07C8E" w:rsidRDefault="005E1332" w:rsidP="00565CC7">
            <w:pPr>
              <w:jc w:val="center"/>
              <w:rPr>
                <w:b/>
                <w:sz w:val="20"/>
                <w:szCs w:val="20"/>
              </w:rPr>
            </w:pPr>
            <w:r w:rsidRPr="00E07C8E">
              <w:rPr>
                <w:b/>
                <w:sz w:val="20"/>
                <w:szCs w:val="20"/>
              </w:rPr>
              <w:t>Normal</w:t>
            </w:r>
          </w:p>
        </w:tc>
        <w:tc>
          <w:tcPr>
            <w:tcW w:w="1348" w:type="dxa"/>
            <w:tcBorders>
              <w:top w:val="single" w:sz="4" w:space="0" w:color="auto"/>
              <w:bottom w:val="single" w:sz="4" w:space="0" w:color="auto"/>
            </w:tcBorders>
            <w:vAlign w:val="center"/>
          </w:tcPr>
          <w:p w14:paraId="6370BE27" w14:textId="77777777" w:rsidR="005E1332" w:rsidRPr="00E07C8E" w:rsidRDefault="005E1332" w:rsidP="00565CC7">
            <w:pPr>
              <w:jc w:val="center"/>
              <w:rPr>
                <w:b/>
                <w:sz w:val="20"/>
                <w:szCs w:val="20"/>
              </w:rPr>
            </w:pPr>
            <w:r w:rsidRPr="00E07C8E">
              <w:rPr>
                <w:b/>
                <w:sz w:val="20"/>
                <w:szCs w:val="20"/>
              </w:rPr>
              <w:t>TI</w:t>
            </w:r>
          </w:p>
        </w:tc>
        <w:tc>
          <w:tcPr>
            <w:tcW w:w="1348" w:type="dxa"/>
            <w:gridSpan w:val="2"/>
            <w:tcBorders>
              <w:top w:val="single" w:sz="4" w:space="0" w:color="auto"/>
              <w:bottom w:val="single" w:sz="4" w:space="0" w:color="auto"/>
            </w:tcBorders>
            <w:vAlign w:val="center"/>
          </w:tcPr>
          <w:p w14:paraId="773BCDE2" w14:textId="77777777" w:rsidR="005E1332" w:rsidRPr="00E07C8E" w:rsidRDefault="005E1332" w:rsidP="00565CC7">
            <w:pPr>
              <w:jc w:val="center"/>
              <w:rPr>
                <w:b/>
                <w:sz w:val="20"/>
                <w:szCs w:val="20"/>
              </w:rPr>
            </w:pPr>
            <w:r w:rsidRPr="00E07C8E">
              <w:rPr>
                <w:b/>
                <w:sz w:val="20"/>
                <w:szCs w:val="20"/>
              </w:rPr>
              <w:t>TIW</w:t>
            </w:r>
          </w:p>
        </w:tc>
      </w:tr>
      <w:tr w:rsidR="005E1332" w:rsidRPr="00E07C8E" w14:paraId="33F8B210" w14:textId="77777777" w:rsidTr="005E1332">
        <w:tc>
          <w:tcPr>
            <w:tcW w:w="861" w:type="dxa"/>
            <w:tcBorders>
              <w:top w:val="single" w:sz="4" w:space="0" w:color="auto"/>
            </w:tcBorders>
            <w:vAlign w:val="center"/>
          </w:tcPr>
          <w:p w14:paraId="266048AB"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14</w:t>
            </w:r>
          </w:p>
        </w:tc>
        <w:tc>
          <w:tcPr>
            <w:tcW w:w="1329" w:type="dxa"/>
            <w:tcBorders>
              <w:top w:val="single" w:sz="4" w:space="0" w:color="auto"/>
            </w:tcBorders>
            <w:vAlign w:val="bottom"/>
          </w:tcPr>
          <w:p w14:paraId="56D09E96"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-0.502±0.031</w:t>
            </w:r>
          </w:p>
        </w:tc>
        <w:tc>
          <w:tcPr>
            <w:tcW w:w="1347" w:type="dxa"/>
            <w:tcBorders>
              <w:top w:val="single" w:sz="4" w:space="0" w:color="auto"/>
            </w:tcBorders>
            <w:vAlign w:val="bottom"/>
          </w:tcPr>
          <w:p w14:paraId="1C60D1DC"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-0.433±0.065</w:t>
            </w:r>
          </w:p>
        </w:tc>
        <w:tc>
          <w:tcPr>
            <w:tcW w:w="1347" w:type="dxa"/>
            <w:gridSpan w:val="2"/>
            <w:tcBorders>
              <w:top w:val="single" w:sz="4" w:space="0" w:color="auto"/>
            </w:tcBorders>
            <w:vAlign w:val="bottom"/>
          </w:tcPr>
          <w:p w14:paraId="495FB7F1"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0.325±0.032</w:t>
            </w:r>
          </w:p>
        </w:tc>
        <w:tc>
          <w:tcPr>
            <w:tcW w:w="1348" w:type="dxa"/>
            <w:tcBorders>
              <w:top w:val="single" w:sz="4" w:space="0" w:color="auto"/>
            </w:tcBorders>
            <w:vAlign w:val="bottom"/>
          </w:tcPr>
          <w:p w14:paraId="78207C47"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-0.420±0.033</w:t>
            </w:r>
          </w:p>
        </w:tc>
        <w:tc>
          <w:tcPr>
            <w:tcW w:w="1348" w:type="dxa"/>
            <w:tcBorders>
              <w:top w:val="single" w:sz="4" w:space="0" w:color="auto"/>
            </w:tcBorders>
            <w:vAlign w:val="bottom"/>
          </w:tcPr>
          <w:p w14:paraId="114CA6EF"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-0.407±0.046</w:t>
            </w:r>
          </w:p>
        </w:tc>
        <w:tc>
          <w:tcPr>
            <w:tcW w:w="1348" w:type="dxa"/>
            <w:gridSpan w:val="2"/>
            <w:tcBorders>
              <w:top w:val="single" w:sz="4" w:space="0" w:color="auto"/>
            </w:tcBorders>
            <w:vAlign w:val="bottom"/>
          </w:tcPr>
          <w:p w14:paraId="44ACCB1B"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-0.384±0.031</w:t>
            </w:r>
          </w:p>
        </w:tc>
      </w:tr>
      <w:tr w:rsidR="005E1332" w:rsidRPr="00E07C8E" w14:paraId="49010EA2" w14:textId="77777777" w:rsidTr="005E1332">
        <w:tc>
          <w:tcPr>
            <w:tcW w:w="861" w:type="dxa"/>
            <w:vAlign w:val="center"/>
          </w:tcPr>
          <w:p w14:paraId="66D3CED3"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19</w:t>
            </w:r>
          </w:p>
        </w:tc>
        <w:tc>
          <w:tcPr>
            <w:tcW w:w="1329" w:type="dxa"/>
            <w:vAlign w:val="bottom"/>
          </w:tcPr>
          <w:p w14:paraId="66B26BA3"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-0.201±0.037</w:t>
            </w:r>
          </w:p>
        </w:tc>
        <w:tc>
          <w:tcPr>
            <w:tcW w:w="1347" w:type="dxa"/>
            <w:vAlign w:val="bottom"/>
          </w:tcPr>
          <w:p w14:paraId="65D83723"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-0.156±0.059</w:t>
            </w:r>
          </w:p>
        </w:tc>
        <w:tc>
          <w:tcPr>
            <w:tcW w:w="1347" w:type="dxa"/>
            <w:gridSpan w:val="2"/>
            <w:vAlign w:val="bottom"/>
          </w:tcPr>
          <w:p w14:paraId="32C81B46"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0.371±0.051</w:t>
            </w:r>
          </w:p>
        </w:tc>
        <w:tc>
          <w:tcPr>
            <w:tcW w:w="1348" w:type="dxa"/>
            <w:vAlign w:val="bottom"/>
          </w:tcPr>
          <w:p w14:paraId="41CB12F0"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-0.120±0.043</w:t>
            </w:r>
          </w:p>
        </w:tc>
        <w:tc>
          <w:tcPr>
            <w:tcW w:w="1348" w:type="dxa"/>
            <w:vAlign w:val="bottom"/>
          </w:tcPr>
          <w:p w14:paraId="26A2581B"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-0.094±0.033</w:t>
            </w:r>
          </w:p>
        </w:tc>
        <w:tc>
          <w:tcPr>
            <w:tcW w:w="1348" w:type="dxa"/>
            <w:gridSpan w:val="2"/>
            <w:vAlign w:val="bottom"/>
          </w:tcPr>
          <w:p w14:paraId="3D1AD242"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-0.091±0.005</w:t>
            </w:r>
          </w:p>
        </w:tc>
      </w:tr>
      <w:tr w:rsidR="005E1332" w:rsidRPr="00E07C8E" w14:paraId="5AD6C0EA" w14:textId="77777777" w:rsidTr="005E1332">
        <w:tc>
          <w:tcPr>
            <w:tcW w:w="861" w:type="dxa"/>
            <w:vAlign w:val="center"/>
          </w:tcPr>
          <w:p w14:paraId="489B42D4"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28</w:t>
            </w:r>
          </w:p>
        </w:tc>
        <w:tc>
          <w:tcPr>
            <w:tcW w:w="1329" w:type="dxa"/>
            <w:vAlign w:val="bottom"/>
          </w:tcPr>
          <w:p w14:paraId="075FA107"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-0.284±0.045</w:t>
            </w:r>
          </w:p>
        </w:tc>
        <w:tc>
          <w:tcPr>
            <w:tcW w:w="1347" w:type="dxa"/>
            <w:vAlign w:val="bottom"/>
          </w:tcPr>
          <w:p w14:paraId="7AB12D21"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-0.058±0.030</w:t>
            </w:r>
          </w:p>
        </w:tc>
        <w:tc>
          <w:tcPr>
            <w:tcW w:w="1347" w:type="dxa"/>
            <w:gridSpan w:val="2"/>
            <w:vAlign w:val="bottom"/>
          </w:tcPr>
          <w:p w14:paraId="7A1D55E7"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0.368±0.076</w:t>
            </w:r>
          </w:p>
        </w:tc>
        <w:tc>
          <w:tcPr>
            <w:tcW w:w="1348" w:type="dxa"/>
            <w:vAlign w:val="bottom"/>
          </w:tcPr>
          <w:p w14:paraId="52757621"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-0.011±0.028</w:t>
            </w:r>
          </w:p>
        </w:tc>
        <w:tc>
          <w:tcPr>
            <w:tcW w:w="1348" w:type="dxa"/>
            <w:vAlign w:val="bottom"/>
          </w:tcPr>
          <w:p w14:paraId="7F41A986"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-0.019±0.008</w:t>
            </w:r>
          </w:p>
        </w:tc>
        <w:tc>
          <w:tcPr>
            <w:tcW w:w="1348" w:type="dxa"/>
            <w:gridSpan w:val="2"/>
            <w:vAlign w:val="bottom"/>
          </w:tcPr>
          <w:p w14:paraId="15117C35"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-0.038±0.026</w:t>
            </w:r>
          </w:p>
        </w:tc>
      </w:tr>
      <w:tr w:rsidR="005E1332" w:rsidRPr="00E07C8E" w14:paraId="20F8D945" w14:textId="77777777" w:rsidTr="005E1332">
        <w:tc>
          <w:tcPr>
            <w:tcW w:w="861" w:type="dxa"/>
            <w:vAlign w:val="center"/>
          </w:tcPr>
          <w:p w14:paraId="7BB3ABAB"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31</w:t>
            </w:r>
          </w:p>
        </w:tc>
        <w:tc>
          <w:tcPr>
            <w:tcW w:w="1329" w:type="dxa"/>
            <w:vAlign w:val="bottom"/>
          </w:tcPr>
          <w:p w14:paraId="36CDB715"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-0.479±0.032</w:t>
            </w:r>
          </w:p>
        </w:tc>
        <w:tc>
          <w:tcPr>
            <w:tcW w:w="1347" w:type="dxa"/>
            <w:vAlign w:val="bottom"/>
          </w:tcPr>
          <w:p w14:paraId="0CF57321"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-0.195±0.086</w:t>
            </w:r>
          </w:p>
        </w:tc>
        <w:tc>
          <w:tcPr>
            <w:tcW w:w="1347" w:type="dxa"/>
            <w:gridSpan w:val="2"/>
            <w:vAlign w:val="bottom"/>
          </w:tcPr>
          <w:p w14:paraId="3F4E6BF1"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0.239±0.037</w:t>
            </w:r>
          </w:p>
        </w:tc>
        <w:tc>
          <w:tcPr>
            <w:tcW w:w="1348" w:type="dxa"/>
            <w:vAlign w:val="bottom"/>
          </w:tcPr>
          <w:p w14:paraId="3E8FC3CF"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-0.268±0.041</w:t>
            </w:r>
          </w:p>
        </w:tc>
        <w:tc>
          <w:tcPr>
            <w:tcW w:w="1348" w:type="dxa"/>
            <w:vAlign w:val="bottom"/>
          </w:tcPr>
          <w:p w14:paraId="2C57AC13"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-0.245±0.056</w:t>
            </w:r>
          </w:p>
        </w:tc>
        <w:tc>
          <w:tcPr>
            <w:tcW w:w="1348" w:type="dxa"/>
            <w:gridSpan w:val="2"/>
            <w:vAlign w:val="bottom"/>
          </w:tcPr>
          <w:p w14:paraId="3A712081"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-0.266±0.033</w:t>
            </w:r>
          </w:p>
        </w:tc>
      </w:tr>
      <w:tr w:rsidR="005E1332" w:rsidRPr="00E07C8E" w14:paraId="2CAB351F" w14:textId="77777777" w:rsidTr="005E1332">
        <w:tc>
          <w:tcPr>
            <w:tcW w:w="861" w:type="dxa"/>
            <w:vAlign w:val="center"/>
          </w:tcPr>
          <w:p w14:paraId="05B3EED5"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33</w:t>
            </w:r>
          </w:p>
        </w:tc>
        <w:tc>
          <w:tcPr>
            <w:tcW w:w="1329" w:type="dxa"/>
            <w:vAlign w:val="bottom"/>
          </w:tcPr>
          <w:p w14:paraId="62DE0EC9"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-0.434±0.070</w:t>
            </w:r>
          </w:p>
        </w:tc>
        <w:tc>
          <w:tcPr>
            <w:tcW w:w="1347" w:type="dxa"/>
            <w:vAlign w:val="bottom"/>
          </w:tcPr>
          <w:p w14:paraId="7BEA11B4"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-0.306±0.095</w:t>
            </w:r>
          </w:p>
        </w:tc>
        <w:tc>
          <w:tcPr>
            <w:tcW w:w="1347" w:type="dxa"/>
            <w:gridSpan w:val="2"/>
            <w:vAlign w:val="bottom"/>
          </w:tcPr>
          <w:p w14:paraId="5DB61AAE"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0.360±0.086</w:t>
            </w:r>
          </w:p>
        </w:tc>
        <w:tc>
          <w:tcPr>
            <w:tcW w:w="1348" w:type="dxa"/>
            <w:vAlign w:val="bottom"/>
          </w:tcPr>
          <w:p w14:paraId="2E2A5B74"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-0.328±0.038</w:t>
            </w:r>
          </w:p>
        </w:tc>
        <w:tc>
          <w:tcPr>
            <w:tcW w:w="1348" w:type="dxa"/>
            <w:vAlign w:val="bottom"/>
          </w:tcPr>
          <w:p w14:paraId="2A034D9B"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-0.317±0.065</w:t>
            </w:r>
          </w:p>
        </w:tc>
        <w:tc>
          <w:tcPr>
            <w:tcW w:w="1348" w:type="dxa"/>
            <w:gridSpan w:val="2"/>
            <w:vAlign w:val="bottom"/>
          </w:tcPr>
          <w:p w14:paraId="5BC4EC54"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-0.343±0.079</w:t>
            </w:r>
          </w:p>
        </w:tc>
      </w:tr>
      <w:tr w:rsidR="005E1332" w:rsidRPr="00E07C8E" w14:paraId="06367814" w14:textId="77777777" w:rsidTr="005E1332">
        <w:tc>
          <w:tcPr>
            <w:tcW w:w="861" w:type="dxa"/>
            <w:vAlign w:val="center"/>
          </w:tcPr>
          <w:p w14:paraId="3F21C19A"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36</w:t>
            </w:r>
          </w:p>
        </w:tc>
        <w:tc>
          <w:tcPr>
            <w:tcW w:w="1329" w:type="dxa"/>
            <w:vAlign w:val="bottom"/>
          </w:tcPr>
          <w:p w14:paraId="0D0CF489"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-0.172±0.066</w:t>
            </w:r>
          </w:p>
        </w:tc>
        <w:tc>
          <w:tcPr>
            <w:tcW w:w="1347" w:type="dxa"/>
            <w:vAlign w:val="bottom"/>
          </w:tcPr>
          <w:p w14:paraId="450DD91A"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0.036±0.067</w:t>
            </w:r>
          </w:p>
        </w:tc>
        <w:tc>
          <w:tcPr>
            <w:tcW w:w="1347" w:type="dxa"/>
            <w:gridSpan w:val="2"/>
            <w:vAlign w:val="bottom"/>
          </w:tcPr>
          <w:p w14:paraId="3F4E902A"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0.315±0.030</w:t>
            </w:r>
          </w:p>
        </w:tc>
        <w:tc>
          <w:tcPr>
            <w:tcW w:w="1348" w:type="dxa"/>
            <w:vAlign w:val="bottom"/>
          </w:tcPr>
          <w:p w14:paraId="43FD6D4E"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-0.022±0.016</w:t>
            </w:r>
          </w:p>
        </w:tc>
        <w:tc>
          <w:tcPr>
            <w:tcW w:w="1348" w:type="dxa"/>
            <w:vAlign w:val="bottom"/>
          </w:tcPr>
          <w:p w14:paraId="6C571F34"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0.015±0.045</w:t>
            </w:r>
          </w:p>
        </w:tc>
        <w:tc>
          <w:tcPr>
            <w:tcW w:w="1348" w:type="dxa"/>
            <w:gridSpan w:val="2"/>
            <w:vAlign w:val="bottom"/>
          </w:tcPr>
          <w:p w14:paraId="6554EDDF"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-0.001±0.031</w:t>
            </w:r>
          </w:p>
        </w:tc>
      </w:tr>
      <w:tr w:rsidR="005E1332" w:rsidRPr="00E07C8E" w14:paraId="539E2AAC" w14:textId="77777777" w:rsidTr="005E1332">
        <w:tc>
          <w:tcPr>
            <w:tcW w:w="861" w:type="dxa"/>
            <w:vAlign w:val="center"/>
          </w:tcPr>
          <w:p w14:paraId="72A9589A"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37</w:t>
            </w:r>
          </w:p>
        </w:tc>
        <w:tc>
          <w:tcPr>
            <w:tcW w:w="1329" w:type="dxa"/>
            <w:vAlign w:val="bottom"/>
          </w:tcPr>
          <w:p w14:paraId="65B8F4C5"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-0.390±0.060</w:t>
            </w:r>
          </w:p>
        </w:tc>
        <w:tc>
          <w:tcPr>
            <w:tcW w:w="1347" w:type="dxa"/>
            <w:vAlign w:val="bottom"/>
          </w:tcPr>
          <w:p w14:paraId="039307E8"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-0.285±0.055</w:t>
            </w:r>
          </w:p>
        </w:tc>
        <w:tc>
          <w:tcPr>
            <w:tcW w:w="1347" w:type="dxa"/>
            <w:gridSpan w:val="2"/>
            <w:vAlign w:val="bottom"/>
          </w:tcPr>
          <w:p w14:paraId="3AA2F6B2"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0.339±0.027</w:t>
            </w:r>
          </w:p>
        </w:tc>
        <w:tc>
          <w:tcPr>
            <w:tcW w:w="1348" w:type="dxa"/>
            <w:vAlign w:val="bottom"/>
          </w:tcPr>
          <w:p w14:paraId="18DED2F9"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-0.397±0.071</w:t>
            </w:r>
          </w:p>
        </w:tc>
        <w:tc>
          <w:tcPr>
            <w:tcW w:w="1348" w:type="dxa"/>
            <w:vAlign w:val="bottom"/>
          </w:tcPr>
          <w:p w14:paraId="375058CC"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-0.375±0.051</w:t>
            </w:r>
          </w:p>
        </w:tc>
        <w:tc>
          <w:tcPr>
            <w:tcW w:w="1348" w:type="dxa"/>
            <w:gridSpan w:val="2"/>
            <w:vAlign w:val="bottom"/>
          </w:tcPr>
          <w:p w14:paraId="206B68BF"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-0.391±0.047</w:t>
            </w:r>
          </w:p>
        </w:tc>
      </w:tr>
      <w:tr w:rsidR="005E1332" w:rsidRPr="00E07C8E" w14:paraId="7CBB13C6" w14:textId="77777777" w:rsidTr="005E1332">
        <w:tc>
          <w:tcPr>
            <w:tcW w:w="861" w:type="dxa"/>
            <w:vAlign w:val="center"/>
          </w:tcPr>
          <w:p w14:paraId="75D7E6AB"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38</w:t>
            </w:r>
          </w:p>
        </w:tc>
        <w:tc>
          <w:tcPr>
            <w:tcW w:w="1329" w:type="dxa"/>
            <w:vAlign w:val="bottom"/>
          </w:tcPr>
          <w:p w14:paraId="76B91452"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-0.286±0.055</w:t>
            </w:r>
          </w:p>
        </w:tc>
        <w:tc>
          <w:tcPr>
            <w:tcW w:w="1347" w:type="dxa"/>
            <w:vAlign w:val="bottom"/>
          </w:tcPr>
          <w:p w14:paraId="354D84B4"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-0.278±0.061</w:t>
            </w:r>
          </w:p>
        </w:tc>
        <w:tc>
          <w:tcPr>
            <w:tcW w:w="1347" w:type="dxa"/>
            <w:gridSpan w:val="2"/>
            <w:vAlign w:val="bottom"/>
          </w:tcPr>
          <w:p w14:paraId="79E8AB0E"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0.359±0.029</w:t>
            </w:r>
          </w:p>
        </w:tc>
        <w:tc>
          <w:tcPr>
            <w:tcW w:w="1348" w:type="dxa"/>
            <w:vAlign w:val="bottom"/>
          </w:tcPr>
          <w:p w14:paraId="6DF724BB"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-0.165±0.040</w:t>
            </w:r>
          </w:p>
        </w:tc>
        <w:tc>
          <w:tcPr>
            <w:tcW w:w="1348" w:type="dxa"/>
            <w:vAlign w:val="bottom"/>
          </w:tcPr>
          <w:p w14:paraId="3D490276"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-0.205±0.076</w:t>
            </w:r>
          </w:p>
        </w:tc>
        <w:tc>
          <w:tcPr>
            <w:tcW w:w="1348" w:type="dxa"/>
            <w:gridSpan w:val="2"/>
            <w:vAlign w:val="bottom"/>
          </w:tcPr>
          <w:p w14:paraId="34F02B54"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-0.279±0.095</w:t>
            </w:r>
          </w:p>
        </w:tc>
      </w:tr>
      <w:tr w:rsidR="005E1332" w:rsidRPr="00E07C8E" w14:paraId="28C7CAC1" w14:textId="77777777" w:rsidTr="005E1332">
        <w:tc>
          <w:tcPr>
            <w:tcW w:w="861" w:type="dxa"/>
            <w:vAlign w:val="center"/>
          </w:tcPr>
          <w:p w14:paraId="2FF2801A"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39</w:t>
            </w:r>
          </w:p>
        </w:tc>
        <w:tc>
          <w:tcPr>
            <w:tcW w:w="1329" w:type="dxa"/>
            <w:vAlign w:val="bottom"/>
          </w:tcPr>
          <w:p w14:paraId="052931F3"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-0.268±0.039</w:t>
            </w:r>
          </w:p>
        </w:tc>
        <w:tc>
          <w:tcPr>
            <w:tcW w:w="1347" w:type="dxa"/>
            <w:vAlign w:val="bottom"/>
          </w:tcPr>
          <w:p w14:paraId="186DFC37"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-0.127±0.059</w:t>
            </w:r>
          </w:p>
        </w:tc>
        <w:tc>
          <w:tcPr>
            <w:tcW w:w="1347" w:type="dxa"/>
            <w:gridSpan w:val="2"/>
            <w:vAlign w:val="bottom"/>
          </w:tcPr>
          <w:p w14:paraId="4E7181A7"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0.242±0.080</w:t>
            </w:r>
          </w:p>
        </w:tc>
        <w:tc>
          <w:tcPr>
            <w:tcW w:w="1348" w:type="dxa"/>
            <w:vAlign w:val="bottom"/>
          </w:tcPr>
          <w:p w14:paraId="7387BBEE"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-0.137±0.038</w:t>
            </w:r>
          </w:p>
        </w:tc>
        <w:tc>
          <w:tcPr>
            <w:tcW w:w="1348" w:type="dxa"/>
            <w:vAlign w:val="bottom"/>
          </w:tcPr>
          <w:p w14:paraId="3941989D"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-0.159±0.054</w:t>
            </w:r>
          </w:p>
        </w:tc>
        <w:tc>
          <w:tcPr>
            <w:tcW w:w="1348" w:type="dxa"/>
            <w:gridSpan w:val="2"/>
            <w:vAlign w:val="bottom"/>
          </w:tcPr>
          <w:p w14:paraId="2488A251"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-0.081±0.064</w:t>
            </w:r>
          </w:p>
        </w:tc>
      </w:tr>
      <w:tr w:rsidR="005E1332" w:rsidRPr="00E07C8E" w14:paraId="5F649DF3" w14:textId="77777777" w:rsidTr="005E1332">
        <w:tc>
          <w:tcPr>
            <w:tcW w:w="861" w:type="dxa"/>
            <w:vAlign w:val="center"/>
          </w:tcPr>
          <w:p w14:paraId="13BA12FA"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40</w:t>
            </w:r>
          </w:p>
        </w:tc>
        <w:tc>
          <w:tcPr>
            <w:tcW w:w="1329" w:type="dxa"/>
            <w:vAlign w:val="bottom"/>
          </w:tcPr>
          <w:p w14:paraId="6476B186"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-0.305±0.027</w:t>
            </w:r>
          </w:p>
        </w:tc>
        <w:tc>
          <w:tcPr>
            <w:tcW w:w="1347" w:type="dxa"/>
            <w:vAlign w:val="bottom"/>
          </w:tcPr>
          <w:p w14:paraId="38853E11"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-0.068±0.065</w:t>
            </w:r>
          </w:p>
        </w:tc>
        <w:tc>
          <w:tcPr>
            <w:tcW w:w="1347" w:type="dxa"/>
            <w:gridSpan w:val="2"/>
            <w:vAlign w:val="bottom"/>
          </w:tcPr>
          <w:p w14:paraId="6AAAEA97"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0.327±0.047</w:t>
            </w:r>
          </w:p>
        </w:tc>
        <w:tc>
          <w:tcPr>
            <w:tcW w:w="1348" w:type="dxa"/>
            <w:vAlign w:val="bottom"/>
          </w:tcPr>
          <w:p w14:paraId="39F68995" w14:textId="77777777" w:rsidR="005E1332" w:rsidRPr="00E07C8E" w:rsidRDefault="005E1332" w:rsidP="00565CC7">
            <w:pPr>
              <w:spacing w:line="480" w:lineRule="auto"/>
              <w:jc w:val="center"/>
              <w:rPr>
                <w:sz w:val="20"/>
                <w:szCs w:val="20"/>
              </w:rPr>
            </w:pPr>
            <w:r w:rsidRPr="00E07C8E">
              <w:rPr>
                <w:rFonts w:eastAsia="Times New Roman"/>
                <w:color w:val="000000"/>
                <w:sz w:val="20"/>
                <w:szCs w:val="20"/>
              </w:rPr>
              <w:t>-0.201±0.038</w:t>
            </w:r>
          </w:p>
        </w:tc>
        <w:tc>
          <w:tcPr>
            <w:tcW w:w="1348" w:type="dxa"/>
            <w:vAlign w:val="bottom"/>
          </w:tcPr>
          <w:p w14:paraId="4208F418"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-0.182±0.036</w:t>
            </w:r>
          </w:p>
        </w:tc>
        <w:tc>
          <w:tcPr>
            <w:tcW w:w="1348" w:type="dxa"/>
            <w:gridSpan w:val="2"/>
            <w:vAlign w:val="bottom"/>
          </w:tcPr>
          <w:p w14:paraId="6C8903D3" w14:textId="77777777" w:rsidR="005E1332" w:rsidRPr="00E07C8E" w:rsidRDefault="005E1332" w:rsidP="00565CC7">
            <w:pPr>
              <w:spacing w:line="480" w:lineRule="auto"/>
              <w:jc w:val="center"/>
              <w:rPr>
                <w:rFonts w:eastAsia="Times New Roman"/>
                <w:color w:val="000000"/>
                <w:sz w:val="20"/>
                <w:szCs w:val="20"/>
              </w:rPr>
            </w:pPr>
            <w:r w:rsidRPr="00E07C8E">
              <w:rPr>
                <w:rFonts w:eastAsia="Times New Roman"/>
                <w:color w:val="000000"/>
                <w:sz w:val="20"/>
                <w:szCs w:val="20"/>
              </w:rPr>
              <w:t>-0.189±0.059</w:t>
            </w:r>
          </w:p>
        </w:tc>
      </w:tr>
    </w:tbl>
    <w:p w14:paraId="320C6D7D" w14:textId="77777777" w:rsidR="005A24C2" w:rsidRPr="00E07C8E" w:rsidRDefault="005A24C2" w:rsidP="005A24C2">
      <w:pPr>
        <w:spacing w:line="480" w:lineRule="auto"/>
      </w:pPr>
    </w:p>
    <w:p w14:paraId="21D111B4" w14:textId="77777777" w:rsidR="005A24C2" w:rsidRPr="00E07C8E" w:rsidRDefault="005A24C2" w:rsidP="005A24C2">
      <w:r w:rsidRPr="00E07C8E">
        <w:br w:type="page"/>
      </w:r>
    </w:p>
    <w:p w14:paraId="6CA0F031" w14:textId="77777777" w:rsidR="005A24C2" w:rsidRPr="00E07C8E" w:rsidRDefault="005A24C2" w:rsidP="005A24C2">
      <w:bookmarkStart w:id="343" w:name="_Toc446419903"/>
      <w:r w:rsidRPr="00E07C8E">
        <w:rPr>
          <w:rStyle w:val="Heading4Char"/>
        </w:rPr>
        <w:lastRenderedPageBreak/>
        <w:t xml:space="preserve">Table 48. </w:t>
      </w:r>
      <w:proofErr w:type="gramStart"/>
      <w:r w:rsidRPr="00E07C8E">
        <w:rPr>
          <w:rStyle w:val="Heading4Char"/>
        </w:rPr>
        <w:t xml:space="preserve">Varus group </w:t>
      </w:r>
      <w:r w:rsidR="00B67EE5" w:rsidRPr="00E07C8E">
        <w:rPr>
          <w:rStyle w:val="Heading4Char"/>
        </w:rPr>
        <w:t>stair ascent</w:t>
      </w:r>
      <w:r w:rsidRPr="00E07C8E">
        <w:rPr>
          <w:rStyle w:val="Heading4Char"/>
        </w:rPr>
        <w:t xml:space="preserve"> peak 1st and 2nd peak KAMs</w:t>
      </w:r>
      <w:bookmarkEnd w:id="343"/>
      <w:r w:rsidRPr="00E07C8E">
        <w:t>.</w:t>
      </w:r>
      <w:proofErr w:type="gramEnd"/>
    </w:p>
    <w:tbl>
      <w:tblPr>
        <w:tblStyle w:val="TableGrid"/>
        <w:tblW w:w="892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2"/>
        <w:gridCol w:w="1329"/>
        <w:gridCol w:w="1329"/>
        <w:gridCol w:w="1187"/>
        <w:gridCol w:w="142"/>
        <w:gridCol w:w="1441"/>
        <w:gridCol w:w="1329"/>
        <w:gridCol w:w="1309"/>
      </w:tblGrid>
      <w:tr w:rsidR="00AB472C" w:rsidRPr="00E07C8E" w14:paraId="394C12C6" w14:textId="77777777" w:rsidTr="00AB472C">
        <w:tc>
          <w:tcPr>
            <w:tcW w:w="862" w:type="dxa"/>
            <w:tcBorders>
              <w:top w:val="single" w:sz="4" w:space="0" w:color="auto"/>
              <w:left w:val="nil"/>
              <w:bottom w:val="single" w:sz="4" w:space="0" w:color="auto"/>
            </w:tcBorders>
            <w:vAlign w:val="center"/>
          </w:tcPr>
          <w:p w14:paraId="752B84C7" w14:textId="77777777" w:rsidR="00AB472C" w:rsidRPr="00E07C8E" w:rsidRDefault="00AB472C" w:rsidP="00565CC7">
            <w:pPr>
              <w:jc w:val="center"/>
              <w:rPr>
                <w:b/>
                <w:sz w:val="20"/>
                <w:szCs w:val="20"/>
              </w:rPr>
            </w:pPr>
          </w:p>
        </w:tc>
        <w:tc>
          <w:tcPr>
            <w:tcW w:w="3845" w:type="dxa"/>
            <w:gridSpan w:val="3"/>
            <w:tcBorders>
              <w:top w:val="single" w:sz="4" w:space="0" w:color="auto"/>
              <w:bottom w:val="single" w:sz="4" w:space="0" w:color="auto"/>
            </w:tcBorders>
            <w:vAlign w:val="center"/>
          </w:tcPr>
          <w:p w14:paraId="2191C599" w14:textId="77777777" w:rsidR="00AB472C" w:rsidRPr="00E07C8E" w:rsidRDefault="00AB472C" w:rsidP="00565CC7">
            <w:pPr>
              <w:jc w:val="center"/>
              <w:rPr>
                <w:b/>
                <w:sz w:val="20"/>
                <w:szCs w:val="20"/>
              </w:rPr>
            </w:pPr>
            <w:r w:rsidRPr="00E07C8E">
              <w:rPr>
                <w:b/>
                <w:sz w:val="20"/>
                <w:szCs w:val="20"/>
              </w:rPr>
              <w:t>1</w:t>
            </w:r>
            <w:r w:rsidRPr="00E07C8E">
              <w:rPr>
                <w:b/>
                <w:sz w:val="20"/>
                <w:szCs w:val="20"/>
                <w:vertAlign w:val="superscript"/>
              </w:rPr>
              <w:t>st</w:t>
            </w:r>
            <w:r w:rsidRPr="00E07C8E">
              <w:rPr>
                <w:b/>
                <w:sz w:val="20"/>
                <w:szCs w:val="20"/>
              </w:rPr>
              <w:t xml:space="preserve"> Peak KAMs (Nm/kg)</w:t>
            </w:r>
          </w:p>
        </w:tc>
        <w:tc>
          <w:tcPr>
            <w:tcW w:w="4221" w:type="dxa"/>
            <w:gridSpan w:val="4"/>
            <w:tcBorders>
              <w:top w:val="single" w:sz="4" w:space="0" w:color="auto"/>
              <w:bottom w:val="single" w:sz="4" w:space="0" w:color="auto"/>
            </w:tcBorders>
            <w:vAlign w:val="center"/>
          </w:tcPr>
          <w:p w14:paraId="7056496F" w14:textId="77777777" w:rsidR="00AB472C" w:rsidRPr="00E07C8E" w:rsidRDefault="00AB472C" w:rsidP="00565CC7">
            <w:pPr>
              <w:jc w:val="center"/>
              <w:rPr>
                <w:b/>
                <w:sz w:val="20"/>
                <w:szCs w:val="20"/>
              </w:rPr>
            </w:pPr>
            <w:r w:rsidRPr="00E07C8E">
              <w:rPr>
                <w:b/>
                <w:sz w:val="20"/>
                <w:szCs w:val="20"/>
              </w:rPr>
              <w:t>2</w:t>
            </w:r>
            <w:r w:rsidRPr="00E07C8E">
              <w:rPr>
                <w:b/>
                <w:sz w:val="20"/>
                <w:szCs w:val="20"/>
                <w:vertAlign w:val="superscript"/>
              </w:rPr>
              <w:t>nd</w:t>
            </w:r>
            <w:r w:rsidRPr="00E07C8E">
              <w:rPr>
                <w:b/>
                <w:sz w:val="20"/>
                <w:szCs w:val="20"/>
              </w:rPr>
              <w:t xml:space="preserve"> Peak KAMs (Nm/kg)</w:t>
            </w:r>
          </w:p>
        </w:tc>
      </w:tr>
      <w:tr w:rsidR="00AB472C" w:rsidRPr="00E07C8E" w14:paraId="08D33C2E" w14:textId="77777777" w:rsidTr="00AB472C">
        <w:tc>
          <w:tcPr>
            <w:tcW w:w="862" w:type="dxa"/>
            <w:tcBorders>
              <w:top w:val="single" w:sz="4" w:space="0" w:color="auto"/>
              <w:left w:val="nil"/>
              <w:bottom w:val="single" w:sz="4" w:space="0" w:color="auto"/>
            </w:tcBorders>
            <w:vAlign w:val="center"/>
          </w:tcPr>
          <w:p w14:paraId="3678FBB0" w14:textId="77777777" w:rsidR="00AB472C" w:rsidRPr="00E07C8E" w:rsidRDefault="00AB472C" w:rsidP="00565CC7">
            <w:pPr>
              <w:jc w:val="center"/>
              <w:rPr>
                <w:b/>
                <w:sz w:val="20"/>
                <w:szCs w:val="20"/>
              </w:rPr>
            </w:pPr>
            <w:r w:rsidRPr="00E07C8E">
              <w:rPr>
                <w:b/>
                <w:sz w:val="20"/>
                <w:szCs w:val="20"/>
              </w:rPr>
              <w:t>Subject</w:t>
            </w:r>
          </w:p>
        </w:tc>
        <w:tc>
          <w:tcPr>
            <w:tcW w:w="1329" w:type="dxa"/>
            <w:tcBorders>
              <w:top w:val="single" w:sz="4" w:space="0" w:color="auto"/>
              <w:bottom w:val="single" w:sz="4" w:space="0" w:color="auto"/>
            </w:tcBorders>
            <w:vAlign w:val="center"/>
          </w:tcPr>
          <w:p w14:paraId="5A5C6CE5" w14:textId="77777777" w:rsidR="00AB472C" w:rsidRPr="00E07C8E" w:rsidRDefault="00AB472C"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26CA84DB" w14:textId="77777777" w:rsidR="00AB472C" w:rsidRPr="00E07C8E" w:rsidRDefault="00AB472C" w:rsidP="00565CC7">
            <w:pPr>
              <w:jc w:val="center"/>
              <w:rPr>
                <w:b/>
                <w:sz w:val="20"/>
                <w:szCs w:val="20"/>
              </w:rPr>
            </w:pPr>
            <w:r w:rsidRPr="00E07C8E">
              <w:rPr>
                <w:b/>
                <w:sz w:val="20"/>
                <w:szCs w:val="20"/>
              </w:rPr>
              <w:t>TI</w:t>
            </w:r>
          </w:p>
        </w:tc>
        <w:tc>
          <w:tcPr>
            <w:tcW w:w="1329" w:type="dxa"/>
            <w:gridSpan w:val="2"/>
            <w:tcBorders>
              <w:top w:val="single" w:sz="4" w:space="0" w:color="auto"/>
              <w:bottom w:val="single" w:sz="4" w:space="0" w:color="auto"/>
            </w:tcBorders>
            <w:vAlign w:val="center"/>
          </w:tcPr>
          <w:p w14:paraId="42577C1B" w14:textId="77777777" w:rsidR="00AB472C" w:rsidRPr="00E07C8E" w:rsidRDefault="00AB472C" w:rsidP="00565CC7">
            <w:pPr>
              <w:jc w:val="center"/>
              <w:rPr>
                <w:b/>
                <w:sz w:val="20"/>
                <w:szCs w:val="20"/>
              </w:rPr>
            </w:pPr>
            <w:r w:rsidRPr="00E07C8E">
              <w:rPr>
                <w:b/>
                <w:sz w:val="20"/>
                <w:szCs w:val="20"/>
              </w:rPr>
              <w:t>TIW</w:t>
            </w:r>
          </w:p>
        </w:tc>
        <w:tc>
          <w:tcPr>
            <w:tcW w:w="1441" w:type="dxa"/>
            <w:tcBorders>
              <w:top w:val="single" w:sz="4" w:space="0" w:color="auto"/>
              <w:bottom w:val="single" w:sz="4" w:space="0" w:color="auto"/>
            </w:tcBorders>
            <w:vAlign w:val="center"/>
          </w:tcPr>
          <w:p w14:paraId="3140FAA4" w14:textId="77777777" w:rsidR="00AB472C" w:rsidRPr="00E07C8E" w:rsidRDefault="00AB472C"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24DC2F76" w14:textId="77777777" w:rsidR="00AB472C" w:rsidRPr="00E07C8E" w:rsidRDefault="00AB472C" w:rsidP="00565CC7">
            <w:pPr>
              <w:jc w:val="center"/>
              <w:rPr>
                <w:b/>
                <w:sz w:val="20"/>
                <w:szCs w:val="20"/>
              </w:rPr>
            </w:pPr>
            <w:r w:rsidRPr="00E07C8E">
              <w:rPr>
                <w:b/>
                <w:sz w:val="20"/>
                <w:szCs w:val="20"/>
              </w:rPr>
              <w:t>TI</w:t>
            </w:r>
          </w:p>
        </w:tc>
        <w:tc>
          <w:tcPr>
            <w:tcW w:w="1309" w:type="dxa"/>
            <w:tcBorders>
              <w:top w:val="single" w:sz="4" w:space="0" w:color="auto"/>
              <w:bottom w:val="single" w:sz="4" w:space="0" w:color="auto"/>
            </w:tcBorders>
            <w:vAlign w:val="center"/>
          </w:tcPr>
          <w:p w14:paraId="2E157917" w14:textId="77777777" w:rsidR="00AB472C" w:rsidRPr="00E07C8E" w:rsidRDefault="00AB472C" w:rsidP="00565CC7">
            <w:pPr>
              <w:jc w:val="center"/>
              <w:rPr>
                <w:b/>
                <w:sz w:val="20"/>
                <w:szCs w:val="20"/>
              </w:rPr>
            </w:pPr>
            <w:r w:rsidRPr="00E07C8E">
              <w:rPr>
                <w:b/>
                <w:sz w:val="20"/>
                <w:szCs w:val="20"/>
              </w:rPr>
              <w:t>TIW</w:t>
            </w:r>
          </w:p>
        </w:tc>
      </w:tr>
      <w:tr w:rsidR="00AB472C" w:rsidRPr="00E07C8E" w14:paraId="189BA7C9" w14:textId="77777777" w:rsidTr="00AB472C">
        <w:tc>
          <w:tcPr>
            <w:tcW w:w="862" w:type="dxa"/>
            <w:tcBorders>
              <w:top w:val="single" w:sz="4" w:space="0" w:color="auto"/>
            </w:tcBorders>
            <w:vAlign w:val="center"/>
          </w:tcPr>
          <w:p w14:paraId="2AB85581"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1</w:t>
            </w:r>
          </w:p>
        </w:tc>
        <w:tc>
          <w:tcPr>
            <w:tcW w:w="1329" w:type="dxa"/>
            <w:tcBorders>
              <w:top w:val="single" w:sz="4" w:space="0" w:color="auto"/>
            </w:tcBorders>
            <w:vAlign w:val="bottom"/>
          </w:tcPr>
          <w:p w14:paraId="7CB4F074"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-0.857±0.087</w:t>
            </w:r>
          </w:p>
        </w:tc>
        <w:tc>
          <w:tcPr>
            <w:tcW w:w="1329" w:type="dxa"/>
            <w:tcBorders>
              <w:top w:val="single" w:sz="4" w:space="0" w:color="auto"/>
            </w:tcBorders>
            <w:vAlign w:val="bottom"/>
          </w:tcPr>
          <w:p w14:paraId="447993FE"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-0.880±0.044</w:t>
            </w:r>
          </w:p>
        </w:tc>
        <w:tc>
          <w:tcPr>
            <w:tcW w:w="1329" w:type="dxa"/>
            <w:gridSpan w:val="2"/>
            <w:tcBorders>
              <w:top w:val="single" w:sz="4" w:space="0" w:color="auto"/>
            </w:tcBorders>
            <w:vAlign w:val="bottom"/>
          </w:tcPr>
          <w:p w14:paraId="072F48E0"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0.194±0.056</w:t>
            </w:r>
          </w:p>
        </w:tc>
        <w:tc>
          <w:tcPr>
            <w:tcW w:w="1441" w:type="dxa"/>
            <w:tcBorders>
              <w:top w:val="single" w:sz="4" w:space="0" w:color="auto"/>
            </w:tcBorders>
            <w:vAlign w:val="bottom"/>
          </w:tcPr>
          <w:p w14:paraId="3C0B656F"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-0.512±0.032</w:t>
            </w:r>
          </w:p>
        </w:tc>
        <w:tc>
          <w:tcPr>
            <w:tcW w:w="1329" w:type="dxa"/>
            <w:tcBorders>
              <w:top w:val="single" w:sz="4" w:space="0" w:color="auto"/>
            </w:tcBorders>
            <w:vAlign w:val="bottom"/>
          </w:tcPr>
          <w:p w14:paraId="1C3F25AC"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-0.466±0.031</w:t>
            </w:r>
          </w:p>
        </w:tc>
        <w:tc>
          <w:tcPr>
            <w:tcW w:w="1309" w:type="dxa"/>
            <w:tcBorders>
              <w:top w:val="single" w:sz="4" w:space="0" w:color="auto"/>
            </w:tcBorders>
            <w:vAlign w:val="bottom"/>
          </w:tcPr>
          <w:p w14:paraId="3D9502DD"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-0.462±0.066</w:t>
            </w:r>
          </w:p>
        </w:tc>
      </w:tr>
      <w:tr w:rsidR="00AB472C" w:rsidRPr="00E07C8E" w14:paraId="74993AA6" w14:textId="77777777" w:rsidTr="00AB472C">
        <w:tc>
          <w:tcPr>
            <w:tcW w:w="862" w:type="dxa"/>
            <w:vAlign w:val="center"/>
          </w:tcPr>
          <w:p w14:paraId="26809925"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2</w:t>
            </w:r>
          </w:p>
        </w:tc>
        <w:tc>
          <w:tcPr>
            <w:tcW w:w="1329" w:type="dxa"/>
            <w:vAlign w:val="bottom"/>
          </w:tcPr>
          <w:p w14:paraId="2E7FF317"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-0.486±0.072</w:t>
            </w:r>
          </w:p>
        </w:tc>
        <w:tc>
          <w:tcPr>
            <w:tcW w:w="1329" w:type="dxa"/>
            <w:vAlign w:val="bottom"/>
          </w:tcPr>
          <w:p w14:paraId="7D9D7A3D"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-0.282±0.045</w:t>
            </w:r>
          </w:p>
        </w:tc>
        <w:tc>
          <w:tcPr>
            <w:tcW w:w="1329" w:type="dxa"/>
            <w:gridSpan w:val="2"/>
            <w:vAlign w:val="bottom"/>
          </w:tcPr>
          <w:p w14:paraId="1D6781E7"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0.218±0.029</w:t>
            </w:r>
          </w:p>
        </w:tc>
        <w:tc>
          <w:tcPr>
            <w:tcW w:w="1441" w:type="dxa"/>
            <w:vAlign w:val="bottom"/>
          </w:tcPr>
          <w:p w14:paraId="26EF4B9E"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-0.157±0.052</w:t>
            </w:r>
          </w:p>
        </w:tc>
        <w:tc>
          <w:tcPr>
            <w:tcW w:w="1329" w:type="dxa"/>
            <w:vAlign w:val="bottom"/>
          </w:tcPr>
          <w:p w14:paraId="4534B7ED"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-0.154±0.025</w:t>
            </w:r>
          </w:p>
        </w:tc>
        <w:tc>
          <w:tcPr>
            <w:tcW w:w="1309" w:type="dxa"/>
            <w:vAlign w:val="bottom"/>
          </w:tcPr>
          <w:p w14:paraId="1280DC89"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-0.120±0.009</w:t>
            </w:r>
          </w:p>
        </w:tc>
      </w:tr>
      <w:tr w:rsidR="00AB472C" w:rsidRPr="00E07C8E" w14:paraId="65E45122" w14:textId="77777777" w:rsidTr="00AB472C">
        <w:tc>
          <w:tcPr>
            <w:tcW w:w="862" w:type="dxa"/>
            <w:vAlign w:val="center"/>
          </w:tcPr>
          <w:p w14:paraId="356BEC10"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4</w:t>
            </w:r>
          </w:p>
        </w:tc>
        <w:tc>
          <w:tcPr>
            <w:tcW w:w="1329" w:type="dxa"/>
            <w:vAlign w:val="bottom"/>
          </w:tcPr>
          <w:p w14:paraId="084C0219"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-0.566±0.044</w:t>
            </w:r>
          </w:p>
        </w:tc>
        <w:tc>
          <w:tcPr>
            <w:tcW w:w="1329" w:type="dxa"/>
            <w:vAlign w:val="bottom"/>
          </w:tcPr>
          <w:p w14:paraId="66F93C37"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-0.278±0.099</w:t>
            </w:r>
          </w:p>
        </w:tc>
        <w:tc>
          <w:tcPr>
            <w:tcW w:w="1329" w:type="dxa"/>
            <w:gridSpan w:val="2"/>
            <w:vAlign w:val="bottom"/>
          </w:tcPr>
          <w:p w14:paraId="02880099"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0.240±0.009</w:t>
            </w:r>
          </w:p>
        </w:tc>
        <w:tc>
          <w:tcPr>
            <w:tcW w:w="1441" w:type="dxa"/>
            <w:vAlign w:val="bottom"/>
          </w:tcPr>
          <w:p w14:paraId="368B8F4D"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-0.592±0.044</w:t>
            </w:r>
          </w:p>
        </w:tc>
        <w:tc>
          <w:tcPr>
            <w:tcW w:w="1329" w:type="dxa"/>
            <w:vAlign w:val="bottom"/>
          </w:tcPr>
          <w:p w14:paraId="23054CC7"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-0.509±0.056</w:t>
            </w:r>
          </w:p>
        </w:tc>
        <w:tc>
          <w:tcPr>
            <w:tcW w:w="1309" w:type="dxa"/>
            <w:vAlign w:val="bottom"/>
          </w:tcPr>
          <w:p w14:paraId="1D5F2392"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-0.517±0.055</w:t>
            </w:r>
          </w:p>
        </w:tc>
      </w:tr>
      <w:tr w:rsidR="00AB472C" w:rsidRPr="00E07C8E" w14:paraId="75533B8E" w14:textId="77777777" w:rsidTr="00AB472C">
        <w:tc>
          <w:tcPr>
            <w:tcW w:w="862" w:type="dxa"/>
            <w:vAlign w:val="center"/>
          </w:tcPr>
          <w:p w14:paraId="03096EEE"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8</w:t>
            </w:r>
          </w:p>
        </w:tc>
        <w:tc>
          <w:tcPr>
            <w:tcW w:w="1329" w:type="dxa"/>
            <w:vAlign w:val="bottom"/>
          </w:tcPr>
          <w:p w14:paraId="1BF15151"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-0.353±0.038</w:t>
            </w:r>
          </w:p>
        </w:tc>
        <w:tc>
          <w:tcPr>
            <w:tcW w:w="1329" w:type="dxa"/>
            <w:vAlign w:val="bottom"/>
          </w:tcPr>
          <w:p w14:paraId="13C95464"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-0.370±0.019</w:t>
            </w:r>
          </w:p>
        </w:tc>
        <w:tc>
          <w:tcPr>
            <w:tcW w:w="1329" w:type="dxa"/>
            <w:gridSpan w:val="2"/>
            <w:vAlign w:val="bottom"/>
          </w:tcPr>
          <w:p w14:paraId="2DB74124"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0.252±0.019</w:t>
            </w:r>
          </w:p>
        </w:tc>
        <w:tc>
          <w:tcPr>
            <w:tcW w:w="1441" w:type="dxa"/>
            <w:vAlign w:val="bottom"/>
          </w:tcPr>
          <w:p w14:paraId="6A4AE07C"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-0.382±0.074</w:t>
            </w:r>
          </w:p>
        </w:tc>
        <w:tc>
          <w:tcPr>
            <w:tcW w:w="1329" w:type="dxa"/>
            <w:vAlign w:val="bottom"/>
          </w:tcPr>
          <w:p w14:paraId="5592F027"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-0.398±0.036</w:t>
            </w:r>
          </w:p>
        </w:tc>
        <w:tc>
          <w:tcPr>
            <w:tcW w:w="1309" w:type="dxa"/>
            <w:vAlign w:val="bottom"/>
          </w:tcPr>
          <w:p w14:paraId="0113F2B8"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-0.388±0.038</w:t>
            </w:r>
          </w:p>
        </w:tc>
      </w:tr>
      <w:tr w:rsidR="00AB472C" w:rsidRPr="00E07C8E" w14:paraId="501A693C" w14:textId="77777777" w:rsidTr="00AB472C">
        <w:tc>
          <w:tcPr>
            <w:tcW w:w="862" w:type="dxa"/>
            <w:vAlign w:val="center"/>
          </w:tcPr>
          <w:p w14:paraId="1520B811"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13</w:t>
            </w:r>
          </w:p>
        </w:tc>
        <w:tc>
          <w:tcPr>
            <w:tcW w:w="1329" w:type="dxa"/>
            <w:vAlign w:val="bottom"/>
          </w:tcPr>
          <w:p w14:paraId="23421E66"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-0.811±0.047</w:t>
            </w:r>
          </w:p>
        </w:tc>
        <w:tc>
          <w:tcPr>
            <w:tcW w:w="1329" w:type="dxa"/>
            <w:vAlign w:val="bottom"/>
          </w:tcPr>
          <w:p w14:paraId="3A94E7B3"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-0.713±0.060</w:t>
            </w:r>
          </w:p>
        </w:tc>
        <w:tc>
          <w:tcPr>
            <w:tcW w:w="1329" w:type="dxa"/>
            <w:gridSpan w:val="2"/>
            <w:vAlign w:val="bottom"/>
          </w:tcPr>
          <w:p w14:paraId="7D89A427"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0.260±0.024</w:t>
            </w:r>
          </w:p>
        </w:tc>
        <w:tc>
          <w:tcPr>
            <w:tcW w:w="1441" w:type="dxa"/>
            <w:vAlign w:val="bottom"/>
          </w:tcPr>
          <w:p w14:paraId="246B5C1D"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-0.516±0.054</w:t>
            </w:r>
          </w:p>
        </w:tc>
        <w:tc>
          <w:tcPr>
            <w:tcW w:w="1329" w:type="dxa"/>
            <w:vAlign w:val="bottom"/>
          </w:tcPr>
          <w:p w14:paraId="45B98666"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-0.551±0.101</w:t>
            </w:r>
          </w:p>
        </w:tc>
        <w:tc>
          <w:tcPr>
            <w:tcW w:w="1309" w:type="dxa"/>
            <w:vAlign w:val="bottom"/>
          </w:tcPr>
          <w:p w14:paraId="7965C3EE"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-0.463±0.039</w:t>
            </w:r>
          </w:p>
        </w:tc>
      </w:tr>
      <w:tr w:rsidR="00AB472C" w:rsidRPr="00E07C8E" w14:paraId="219BA28A" w14:textId="77777777" w:rsidTr="00AB472C">
        <w:tc>
          <w:tcPr>
            <w:tcW w:w="862" w:type="dxa"/>
            <w:vAlign w:val="center"/>
          </w:tcPr>
          <w:p w14:paraId="204412AB"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18</w:t>
            </w:r>
          </w:p>
        </w:tc>
        <w:tc>
          <w:tcPr>
            <w:tcW w:w="1329" w:type="dxa"/>
            <w:vAlign w:val="bottom"/>
          </w:tcPr>
          <w:p w14:paraId="6E8CE4DD"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-0.861±0.058</w:t>
            </w:r>
          </w:p>
        </w:tc>
        <w:tc>
          <w:tcPr>
            <w:tcW w:w="1329" w:type="dxa"/>
            <w:vAlign w:val="bottom"/>
          </w:tcPr>
          <w:p w14:paraId="2E34DBB6"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-0.412±0.083</w:t>
            </w:r>
          </w:p>
        </w:tc>
        <w:tc>
          <w:tcPr>
            <w:tcW w:w="1329" w:type="dxa"/>
            <w:gridSpan w:val="2"/>
            <w:vAlign w:val="bottom"/>
          </w:tcPr>
          <w:p w14:paraId="3CDD9E79"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0.170±0.015</w:t>
            </w:r>
          </w:p>
        </w:tc>
        <w:tc>
          <w:tcPr>
            <w:tcW w:w="1441" w:type="dxa"/>
            <w:vAlign w:val="bottom"/>
          </w:tcPr>
          <w:p w14:paraId="1D155B21"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-0.095±0.104</w:t>
            </w:r>
          </w:p>
        </w:tc>
        <w:tc>
          <w:tcPr>
            <w:tcW w:w="1329" w:type="dxa"/>
            <w:vAlign w:val="bottom"/>
          </w:tcPr>
          <w:p w14:paraId="5755CC4A"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-0.023±0.030</w:t>
            </w:r>
          </w:p>
        </w:tc>
        <w:tc>
          <w:tcPr>
            <w:tcW w:w="1309" w:type="dxa"/>
            <w:vAlign w:val="bottom"/>
          </w:tcPr>
          <w:p w14:paraId="118B21C8"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-0.033±0.056</w:t>
            </w:r>
          </w:p>
        </w:tc>
      </w:tr>
      <w:tr w:rsidR="00AB472C" w:rsidRPr="00E07C8E" w14:paraId="75D9E48A" w14:textId="77777777" w:rsidTr="00AB472C">
        <w:tc>
          <w:tcPr>
            <w:tcW w:w="862" w:type="dxa"/>
            <w:vAlign w:val="center"/>
          </w:tcPr>
          <w:p w14:paraId="6AB75A67"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20</w:t>
            </w:r>
          </w:p>
        </w:tc>
        <w:tc>
          <w:tcPr>
            <w:tcW w:w="1329" w:type="dxa"/>
            <w:vAlign w:val="bottom"/>
          </w:tcPr>
          <w:p w14:paraId="17140C32"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-0.584±0.031</w:t>
            </w:r>
          </w:p>
        </w:tc>
        <w:tc>
          <w:tcPr>
            <w:tcW w:w="1329" w:type="dxa"/>
            <w:vAlign w:val="bottom"/>
          </w:tcPr>
          <w:p w14:paraId="7724876B"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-0.247±0.199</w:t>
            </w:r>
          </w:p>
        </w:tc>
        <w:tc>
          <w:tcPr>
            <w:tcW w:w="1329" w:type="dxa"/>
            <w:gridSpan w:val="2"/>
            <w:vAlign w:val="bottom"/>
          </w:tcPr>
          <w:p w14:paraId="4F6C08FC"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0.312±0.073</w:t>
            </w:r>
          </w:p>
        </w:tc>
        <w:tc>
          <w:tcPr>
            <w:tcW w:w="1441" w:type="dxa"/>
            <w:vAlign w:val="bottom"/>
          </w:tcPr>
          <w:p w14:paraId="7EA181C9"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-0.217±0.021</w:t>
            </w:r>
          </w:p>
        </w:tc>
        <w:tc>
          <w:tcPr>
            <w:tcW w:w="1329" w:type="dxa"/>
            <w:vAlign w:val="bottom"/>
          </w:tcPr>
          <w:p w14:paraId="14FCFED9"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-0.259±0.083</w:t>
            </w:r>
          </w:p>
        </w:tc>
        <w:tc>
          <w:tcPr>
            <w:tcW w:w="1309" w:type="dxa"/>
            <w:vAlign w:val="bottom"/>
          </w:tcPr>
          <w:p w14:paraId="48C98401"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-0.165±0.046</w:t>
            </w:r>
          </w:p>
        </w:tc>
      </w:tr>
      <w:tr w:rsidR="00AB472C" w:rsidRPr="00E07C8E" w14:paraId="3EC6ADBD" w14:textId="77777777" w:rsidTr="00AB472C">
        <w:tc>
          <w:tcPr>
            <w:tcW w:w="862" w:type="dxa"/>
            <w:vAlign w:val="center"/>
          </w:tcPr>
          <w:p w14:paraId="43217B97"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22</w:t>
            </w:r>
          </w:p>
        </w:tc>
        <w:tc>
          <w:tcPr>
            <w:tcW w:w="1329" w:type="dxa"/>
            <w:vAlign w:val="bottom"/>
          </w:tcPr>
          <w:p w14:paraId="768F3AA0"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-0.500±0.063</w:t>
            </w:r>
          </w:p>
        </w:tc>
        <w:tc>
          <w:tcPr>
            <w:tcW w:w="1329" w:type="dxa"/>
            <w:vAlign w:val="bottom"/>
          </w:tcPr>
          <w:p w14:paraId="6FC9061B"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-0.352±0.033</w:t>
            </w:r>
          </w:p>
        </w:tc>
        <w:tc>
          <w:tcPr>
            <w:tcW w:w="1329" w:type="dxa"/>
            <w:gridSpan w:val="2"/>
            <w:vAlign w:val="bottom"/>
          </w:tcPr>
          <w:p w14:paraId="0DFC2EED"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0.196±0.008</w:t>
            </w:r>
          </w:p>
        </w:tc>
        <w:tc>
          <w:tcPr>
            <w:tcW w:w="1441" w:type="dxa"/>
            <w:vAlign w:val="bottom"/>
          </w:tcPr>
          <w:p w14:paraId="1EA0E9FB"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-0.053±0.083</w:t>
            </w:r>
          </w:p>
        </w:tc>
        <w:tc>
          <w:tcPr>
            <w:tcW w:w="1329" w:type="dxa"/>
            <w:vAlign w:val="bottom"/>
          </w:tcPr>
          <w:p w14:paraId="1E3CF849"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-0.148±0.131</w:t>
            </w:r>
          </w:p>
        </w:tc>
        <w:tc>
          <w:tcPr>
            <w:tcW w:w="1309" w:type="dxa"/>
            <w:vAlign w:val="bottom"/>
          </w:tcPr>
          <w:p w14:paraId="240DC18B"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-0.030±0.035</w:t>
            </w:r>
          </w:p>
        </w:tc>
      </w:tr>
      <w:tr w:rsidR="00AB472C" w:rsidRPr="00E07C8E" w14:paraId="2830A35F" w14:textId="77777777" w:rsidTr="00AB472C">
        <w:tc>
          <w:tcPr>
            <w:tcW w:w="862" w:type="dxa"/>
            <w:vAlign w:val="center"/>
          </w:tcPr>
          <w:p w14:paraId="670406FF"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25</w:t>
            </w:r>
          </w:p>
        </w:tc>
        <w:tc>
          <w:tcPr>
            <w:tcW w:w="1329" w:type="dxa"/>
            <w:vAlign w:val="bottom"/>
          </w:tcPr>
          <w:p w14:paraId="208D4E96"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-0.504±0.010</w:t>
            </w:r>
          </w:p>
        </w:tc>
        <w:tc>
          <w:tcPr>
            <w:tcW w:w="1329" w:type="dxa"/>
            <w:vAlign w:val="bottom"/>
          </w:tcPr>
          <w:p w14:paraId="680CA42F"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-0.350±0.050</w:t>
            </w:r>
          </w:p>
        </w:tc>
        <w:tc>
          <w:tcPr>
            <w:tcW w:w="1329" w:type="dxa"/>
            <w:gridSpan w:val="2"/>
            <w:vAlign w:val="bottom"/>
          </w:tcPr>
          <w:p w14:paraId="48039B28"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0.203±0.015</w:t>
            </w:r>
          </w:p>
        </w:tc>
        <w:tc>
          <w:tcPr>
            <w:tcW w:w="1441" w:type="dxa"/>
            <w:vAlign w:val="bottom"/>
          </w:tcPr>
          <w:p w14:paraId="4D641F94"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-0.583±0.044</w:t>
            </w:r>
          </w:p>
        </w:tc>
        <w:tc>
          <w:tcPr>
            <w:tcW w:w="1329" w:type="dxa"/>
            <w:vAlign w:val="bottom"/>
          </w:tcPr>
          <w:p w14:paraId="151C46A3"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-0.603±0.104</w:t>
            </w:r>
          </w:p>
        </w:tc>
        <w:tc>
          <w:tcPr>
            <w:tcW w:w="1309" w:type="dxa"/>
            <w:vAlign w:val="bottom"/>
          </w:tcPr>
          <w:p w14:paraId="78CE94D5"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-0.533±0.106</w:t>
            </w:r>
          </w:p>
        </w:tc>
      </w:tr>
      <w:tr w:rsidR="00AB472C" w:rsidRPr="00E07C8E" w14:paraId="6C421DE5" w14:textId="77777777" w:rsidTr="00AB472C">
        <w:tc>
          <w:tcPr>
            <w:tcW w:w="862" w:type="dxa"/>
            <w:vAlign w:val="center"/>
          </w:tcPr>
          <w:p w14:paraId="6CF82DE1"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26</w:t>
            </w:r>
          </w:p>
        </w:tc>
        <w:tc>
          <w:tcPr>
            <w:tcW w:w="1329" w:type="dxa"/>
            <w:vAlign w:val="bottom"/>
          </w:tcPr>
          <w:p w14:paraId="0804FDB0"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-0.544±0.055</w:t>
            </w:r>
          </w:p>
        </w:tc>
        <w:tc>
          <w:tcPr>
            <w:tcW w:w="1329" w:type="dxa"/>
            <w:vAlign w:val="bottom"/>
          </w:tcPr>
          <w:p w14:paraId="4285009C"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-0.212±0.047</w:t>
            </w:r>
          </w:p>
        </w:tc>
        <w:tc>
          <w:tcPr>
            <w:tcW w:w="1329" w:type="dxa"/>
            <w:gridSpan w:val="2"/>
            <w:vAlign w:val="bottom"/>
          </w:tcPr>
          <w:p w14:paraId="037538F1"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0.284±0.149</w:t>
            </w:r>
          </w:p>
        </w:tc>
        <w:tc>
          <w:tcPr>
            <w:tcW w:w="1441" w:type="dxa"/>
            <w:vAlign w:val="bottom"/>
          </w:tcPr>
          <w:p w14:paraId="431627FA" w14:textId="77777777" w:rsidR="00AB472C" w:rsidRPr="00E07C8E" w:rsidRDefault="00AB472C" w:rsidP="00565CC7">
            <w:pPr>
              <w:spacing w:line="480" w:lineRule="auto"/>
              <w:jc w:val="center"/>
              <w:rPr>
                <w:sz w:val="20"/>
                <w:szCs w:val="20"/>
              </w:rPr>
            </w:pPr>
            <w:r w:rsidRPr="00E07C8E">
              <w:rPr>
                <w:rFonts w:eastAsia="Times New Roman"/>
                <w:color w:val="000000"/>
                <w:sz w:val="20"/>
                <w:szCs w:val="20"/>
              </w:rPr>
              <w:t>-0.333±0.019</w:t>
            </w:r>
          </w:p>
        </w:tc>
        <w:tc>
          <w:tcPr>
            <w:tcW w:w="1329" w:type="dxa"/>
            <w:vAlign w:val="bottom"/>
          </w:tcPr>
          <w:p w14:paraId="44088507"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-0.326±0.079</w:t>
            </w:r>
          </w:p>
        </w:tc>
        <w:tc>
          <w:tcPr>
            <w:tcW w:w="1309" w:type="dxa"/>
            <w:vAlign w:val="bottom"/>
          </w:tcPr>
          <w:p w14:paraId="15E423E7"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-0.315±0.071</w:t>
            </w:r>
          </w:p>
        </w:tc>
      </w:tr>
      <w:tr w:rsidR="00AB472C" w:rsidRPr="00E07C8E" w14:paraId="2BFEA414" w14:textId="77777777" w:rsidTr="00AB472C">
        <w:tc>
          <w:tcPr>
            <w:tcW w:w="862" w:type="dxa"/>
            <w:vAlign w:val="center"/>
          </w:tcPr>
          <w:p w14:paraId="3F81D73F"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1329" w:type="dxa"/>
            <w:vAlign w:val="bottom"/>
          </w:tcPr>
          <w:p w14:paraId="732B6BDE"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-0.714±0.049</w:t>
            </w:r>
          </w:p>
        </w:tc>
        <w:tc>
          <w:tcPr>
            <w:tcW w:w="1329" w:type="dxa"/>
            <w:vAlign w:val="bottom"/>
          </w:tcPr>
          <w:p w14:paraId="63D617A3"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-0.580±0.049</w:t>
            </w:r>
          </w:p>
        </w:tc>
        <w:tc>
          <w:tcPr>
            <w:tcW w:w="1329" w:type="dxa"/>
            <w:gridSpan w:val="2"/>
            <w:vAlign w:val="bottom"/>
          </w:tcPr>
          <w:p w14:paraId="2755A8F3"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0.209±0.012</w:t>
            </w:r>
          </w:p>
        </w:tc>
        <w:tc>
          <w:tcPr>
            <w:tcW w:w="1441" w:type="dxa"/>
            <w:vAlign w:val="bottom"/>
          </w:tcPr>
          <w:p w14:paraId="1C3F38DD"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-0.517±0.049</w:t>
            </w:r>
          </w:p>
        </w:tc>
        <w:tc>
          <w:tcPr>
            <w:tcW w:w="1329" w:type="dxa"/>
            <w:vAlign w:val="bottom"/>
          </w:tcPr>
          <w:p w14:paraId="40752DCF"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-0.506±0.050</w:t>
            </w:r>
          </w:p>
        </w:tc>
        <w:tc>
          <w:tcPr>
            <w:tcW w:w="1309" w:type="dxa"/>
            <w:vAlign w:val="bottom"/>
          </w:tcPr>
          <w:p w14:paraId="6A6B2887"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-0.499±0.121</w:t>
            </w:r>
          </w:p>
        </w:tc>
      </w:tr>
      <w:tr w:rsidR="00AB472C" w:rsidRPr="00E07C8E" w14:paraId="78F24B25" w14:textId="77777777" w:rsidTr="00AB472C">
        <w:tc>
          <w:tcPr>
            <w:tcW w:w="862" w:type="dxa"/>
            <w:vAlign w:val="center"/>
          </w:tcPr>
          <w:p w14:paraId="62E94F5B"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1329" w:type="dxa"/>
            <w:vAlign w:val="bottom"/>
          </w:tcPr>
          <w:p w14:paraId="2B9649D3"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-0.158±0.040</w:t>
            </w:r>
          </w:p>
        </w:tc>
        <w:tc>
          <w:tcPr>
            <w:tcW w:w="1329" w:type="dxa"/>
            <w:vAlign w:val="bottom"/>
          </w:tcPr>
          <w:p w14:paraId="3F9AEF7B"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-0.049±0.033</w:t>
            </w:r>
          </w:p>
        </w:tc>
        <w:tc>
          <w:tcPr>
            <w:tcW w:w="1329" w:type="dxa"/>
            <w:gridSpan w:val="2"/>
            <w:vAlign w:val="bottom"/>
          </w:tcPr>
          <w:p w14:paraId="35E214A1"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0.611±0.075</w:t>
            </w:r>
          </w:p>
        </w:tc>
        <w:tc>
          <w:tcPr>
            <w:tcW w:w="1441" w:type="dxa"/>
            <w:vAlign w:val="bottom"/>
          </w:tcPr>
          <w:p w14:paraId="3D3E4140"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-0.234±0.027</w:t>
            </w:r>
          </w:p>
        </w:tc>
        <w:tc>
          <w:tcPr>
            <w:tcW w:w="1329" w:type="dxa"/>
            <w:vAlign w:val="bottom"/>
          </w:tcPr>
          <w:p w14:paraId="185A0926"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-0.132±0.139</w:t>
            </w:r>
          </w:p>
        </w:tc>
        <w:tc>
          <w:tcPr>
            <w:tcW w:w="1309" w:type="dxa"/>
            <w:vAlign w:val="bottom"/>
          </w:tcPr>
          <w:p w14:paraId="511DA290"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-0.019±0.015</w:t>
            </w:r>
          </w:p>
        </w:tc>
      </w:tr>
      <w:tr w:rsidR="00AB472C" w:rsidRPr="00E07C8E" w14:paraId="780A92D2" w14:textId="77777777" w:rsidTr="00AB472C">
        <w:tc>
          <w:tcPr>
            <w:tcW w:w="862" w:type="dxa"/>
            <w:vAlign w:val="center"/>
          </w:tcPr>
          <w:p w14:paraId="0239CCAC"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1329" w:type="dxa"/>
            <w:vAlign w:val="bottom"/>
          </w:tcPr>
          <w:p w14:paraId="7E6D8A45"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-0.164±0.027</w:t>
            </w:r>
          </w:p>
        </w:tc>
        <w:tc>
          <w:tcPr>
            <w:tcW w:w="1329" w:type="dxa"/>
            <w:vAlign w:val="bottom"/>
          </w:tcPr>
          <w:p w14:paraId="4B5E6437"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-0.096±0.063</w:t>
            </w:r>
          </w:p>
        </w:tc>
        <w:tc>
          <w:tcPr>
            <w:tcW w:w="1329" w:type="dxa"/>
            <w:gridSpan w:val="2"/>
            <w:vAlign w:val="bottom"/>
          </w:tcPr>
          <w:p w14:paraId="7F377927"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0.201±0.039</w:t>
            </w:r>
          </w:p>
        </w:tc>
        <w:tc>
          <w:tcPr>
            <w:tcW w:w="1441" w:type="dxa"/>
            <w:vAlign w:val="bottom"/>
          </w:tcPr>
          <w:p w14:paraId="0E2FD1F2"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-0.063±0.052</w:t>
            </w:r>
          </w:p>
        </w:tc>
        <w:tc>
          <w:tcPr>
            <w:tcW w:w="1329" w:type="dxa"/>
            <w:vAlign w:val="bottom"/>
          </w:tcPr>
          <w:p w14:paraId="5B95DF4B"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-0.056±0.033</w:t>
            </w:r>
          </w:p>
        </w:tc>
        <w:tc>
          <w:tcPr>
            <w:tcW w:w="1309" w:type="dxa"/>
            <w:vAlign w:val="bottom"/>
          </w:tcPr>
          <w:p w14:paraId="1FA42ACC" w14:textId="77777777" w:rsidR="00AB472C" w:rsidRPr="00E07C8E" w:rsidRDefault="00AB472C" w:rsidP="00565CC7">
            <w:pPr>
              <w:spacing w:line="480" w:lineRule="auto"/>
              <w:jc w:val="center"/>
              <w:rPr>
                <w:rFonts w:eastAsia="Times New Roman"/>
                <w:color w:val="000000"/>
                <w:sz w:val="20"/>
                <w:szCs w:val="20"/>
              </w:rPr>
            </w:pPr>
            <w:r w:rsidRPr="00E07C8E">
              <w:rPr>
                <w:rFonts w:eastAsia="Times New Roman"/>
                <w:color w:val="000000"/>
                <w:sz w:val="20"/>
                <w:szCs w:val="20"/>
              </w:rPr>
              <w:t>-0.016±0.037</w:t>
            </w:r>
          </w:p>
        </w:tc>
      </w:tr>
    </w:tbl>
    <w:p w14:paraId="48AF83C4" w14:textId="77777777" w:rsidR="005A24C2" w:rsidRPr="00E07C8E" w:rsidRDefault="005A24C2" w:rsidP="005A24C2">
      <w:pPr>
        <w:spacing w:line="480" w:lineRule="auto"/>
      </w:pPr>
    </w:p>
    <w:p w14:paraId="105ECB40" w14:textId="77777777" w:rsidR="005A24C2" w:rsidRPr="00E07C8E" w:rsidRDefault="005A24C2" w:rsidP="005A24C2">
      <w:r w:rsidRPr="00E07C8E">
        <w:br w:type="page"/>
      </w:r>
    </w:p>
    <w:p w14:paraId="1FA80FF2" w14:textId="77777777" w:rsidR="005A24C2" w:rsidRPr="00E07C8E" w:rsidRDefault="005A24C2" w:rsidP="005A24C2">
      <w:bookmarkStart w:id="344" w:name="_Toc446419904"/>
      <w:r w:rsidRPr="00E07C8E">
        <w:rPr>
          <w:rStyle w:val="Heading4Char"/>
        </w:rPr>
        <w:lastRenderedPageBreak/>
        <w:t xml:space="preserve">Table 49. Neutral group </w:t>
      </w:r>
      <w:r w:rsidR="00B67EE5" w:rsidRPr="00E07C8E">
        <w:rPr>
          <w:rStyle w:val="Heading4Char"/>
        </w:rPr>
        <w:t>stair ascent peak ext</w:t>
      </w:r>
      <w:r w:rsidRPr="00E07C8E">
        <w:rPr>
          <w:rStyle w:val="Heading4Char"/>
        </w:rPr>
        <w:t>ernal rotation angle</w:t>
      </w:r>
      <w:r w:rsidR="005223E9" w:rsidRPr="00E07C8E">
        <w:rPr>
          <w:rStyle w:val="Heading4Char"/>
        </w:rPr>
        <w:t>s</w:t>
      </w:r>
      <w:r w:rsidRPr="00E07C8E">
        <w:rPr>
          <w:rStyle w:val="Heading4Char"/>
        </w:rPr>
        <w:t xml:space="preserve"> and internal rotation moments</w:t>
      </w:r>
      <w:bookmarkEnd w:id="344"/>
      <w:r w:rsidRPr="00E07C8E">
        <w:t>.</w:t>
      </w:r>
    </w:p>
    <w:tbl>
      <w:tblPr>
        <w:tblStyle w:val="TableGrid"/>
        <w:tblW w:w="964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587"/>
        <w:gridCol w:w="1530"/>
        <w:gridCol w:w="1149"/>
        <w:gridCol w:w="381"/>
        <w:gridCol w:w="1440"/>
        <w:gridCol w:w="1350"/>
        <w:gridCol w:w="1350"/>
      </w:tblGrid>
      <w:tr w:rsidR="005A24C2" w:rsidRPr="00E07C8E" w14:paraId="3ED3E92D" w14:textId="77777777" w:rsidTr="00565CC7">
        <w:tc>
          <w:tcPr>
            <w:tcW w:w="861" w:type="dxa"/>
            <w:tcBorders>
              <w:top w:val="single" w:sz="4" w:space="0" w:color="auto"/>
              <w:left w:val="nil"/>
              <w:bottom w:val="single" w:sz="4" w:space="0" w:color="auto"/>
            </w:tcBorders>
            <w:vAlign w:val="center"/>
          </w:tcPr>
          <w:p w14:paraId="0D788B83" w14:textId="77777777" w:rsidR="005A24C2" w:rsidRPr="00E07C8E" w:rsidRDefault="005A24C2" w:rsidP="00565CC7">
            <w:pPr>
              <w:jc w:val="center"/>
              <w:rPr>
                <w:b/>
                <w:sz w:val="20"/>
                <w:szCs w:val="20"/>
              </w:rPr>
            </w:pPr>
          </w:p>
        </w:tc>
        <w:tc>
          <w:tcPr>
            <w:tcW w:w="4266" w:type="dxa"/>
            <w:gridSpan w:val="3"/>
            <w:tcBorders>
              <w:top w:val="single" w:sz="4" w:space="0" w:color="auto"/>
              <w:bottom w:val="single" w:sz="4" w:space="0" w:color="auto"/>
            </w:tcBorders>
            <w:vAlign w:val="center"/>
          </w:tcPr>
          <w:p w14:paraId="648CD6D6" w14:textId="77777777" w:rsidR="005A24C2" w:rsidRPr="00E07C8E" w:rsidRDefault="005223E9" w:rsidP="00565CC7">
            <w:pPr>
              <w:jc w:val="center"/>
              <w:rPr>
                <w:b/>
                <w:sz w:val="20"/>
                <w:szCs w:val="20"/>
              </w:rPr>
            </w:pPr>
            <w:r w:rsidRPr="00E07C8E">
              <w:rPr>
                <w:b/>
                <w:sz w:val="20"/>
                <w:szCs w:val="20"/>
              </w:rPr>
              <w:t>Peak Ex</w:t>
            </w:r>
            <w:r w:rsidR="005A24C2" w:rsidRPr="00E07C8E">
              <w:rPr>
                <w:b/>
                <w:sz w:val="20"/>
                <w:szCs w:val="20"/>
              </w:rPr>
              <w:t>ternal Rotation Angle (</w:t>
            </w:r>
            <w:proofErr w:type="spellStart"/>
            <w:r w:rsidR="005A24C2" w:rsidRPr="00E07C8E">
              <w:rPr>
                <w:b/>
                <w:sz w:val="20"/>
                <w:szCs w:val="20"/>
              </w:rPr>
              <w:t>deg</w:t>
            </w:r>
            <w:proofErr w:type="spellEnd"/>
            <w:r w:rsidR="005A24C2" w:rsidRPr="00E07C8E">
              <w:rPr>
                <w:b/>
                <w:sz w:val="20"/>
                <w:szCs w:val="20"/>
              </w:rPr>
              <w:t>)</w:t>
            </w:r>
          </w:p>
        </w:tc>
        <w:tc>
          <w:tcPr>
            <w:tcW w:w="4521" w:type="dxa"/>
            <w:gridSpan w:val="4"/>
            <w:tcBorders>
              <w:top w:val="single" w:sz="4" w:space="0" w:color="auto"/>
              <w:bottom w:val="single" w:sz="4" w:space="0" w:color="auto"/>
            </w:tcBorders>
            <w:vAlign w:val="center"/>
          </w:tcPr>
          <w:p w14:paraId="0A1ABD11" w14:textId="77777777" w:rsidR="005A24C2" w:rsidRPr="00E07C8E" w:rsidRDefault="005A24C2" w:rsidP="00565CC7">
            <w:pPr>
              <w:jc w:val="center"/>
              <w:rPr>
                <w:b/>
                <w:sz w:val="20"/>
                <w:szCs w:val="20"/>
              </w:rPr>
            </w:pPr>
            <w:r w:rsidRPr="00E07C8E">
              <w:rPr>
                <w:b/>
                <w:sz w:val="20"/>
                <w:szCs w:val="20"/>
              </w:rPr>
              <w:t>Peak Internal Rotation Moment (Nm/kg)</w:t>
            </w:r>
          </w:p>
        </w:tc>
      </w:tr>
      <w:tr w:rsidR="005A24C2" w:rsidRPr="00E07C8E" w14:paraId="6663F12F" w14:textId="77777777" w:rsidTr="00565CC7">
        <w:tc>
          <w:tcPr>
            <w:tcW w:w="861" w:type="dxa"/>
            <w:tcBorders>
              <w:top w:val="single" w:sz="4" w:space="0" w:color="auto"/>
              <w:left w:val="nil"/>
              <w:bottom w:val="single" w:sz="4" w:space="0" w:color="auto"/>
            </w:tcBorders>
            <w:vAlign w:val="center"/>
          </w:tcPr>
          <w:p w14:paraId="62A53F6F" w14:textId="77777777" w:rsidR="005A24C2" w:rsidRPr="00E07C8E" w:rsidRDefault="005A24C2" w:rsidP="00565CC7">
            <w:pPr>
              <w:jc w:val="center"/>
              <w:rPr>
                <w:b/>
                <w:sz w:val="20"/>
                <w:szCs w:val="20"/>
              </w:rPr>
            </w:pPr>
            <w:r w:rsidRPr="00E07C8E">
              <w:rPr>
                <w:b/>
                <w:sz w:val="20"/>
                <w:szCs w:val="20"/>
              </w:rPr>
              <w:t>Subject</w:t>
            </w:r>
          </w:p>
        </w:tc>
        <w:tc>
          <w:tcPr>
            <w:tcW w:w="1587" w:type="dxa"/>
            <w:tcBorders>
              <w:top w:val="single" w:sz="4" w:space="0" w:color="auto"/>
              <w:bottom w:val="single" w:sz="4" w:space="0" w:color="auto"/>
            </w:tcBorders>
            <w:vAlign w:val="center"/>
          </w:tcPr>
          <w:p w14:paraId="787F683A" w14:textId="77777777" w:rsidR="005A24C2" w:rsidRPr="00E07C8E" w:rsidRDefault="005A24C2" w:rsidP="00565CC7">
            <w:pPr>
              <w:jc w:val="center"/>
              <w:rPr>
                <w:b/>
                <w:sz w:val="20"/>
                <w:szCs w:val="20"/>
              </w:rPr>
            </w:pPr>
            <w:r w:rsidRPr="00E07C8E">
              <w:rPr>
                <w:b/>
                <w:sz w:val="20"/>
                <w:szCs w:val="20"/>
              </w:rPr>
              <w:t>Normal</w:t>
            </w:r>
          </w:p>
        </w:tc>
        <w:tc>
          <w:tcPr>
            <w:tcW w:w="1530" w:type="dxa"/>
            <w:tcBorders>
              <w:top w:val="single" w:sz="4" w:space="0" w:color="auto"/>
              <w:bottom w:val="single" w:sz="4" w:space="0" w:color="auto"/>
            </w:tcBorders>
            <w:vAlign w:val="center"/>
          </w:tcPr>
          <w:p w14:paraId="4ACE7048" w14:textId="77777777" w:rsidR="005A24C2" w:rsidRPr="00E07C8E" w:rsidRDefault="005A24C2" w:rsidP="00565CC7">
            <w:pPr>
              <w:jc w:val="center"/>
              <w:rPr>
                <w:b/>
                <w:sz w:val="20"/>
                <w:szCs w:val="20"/>
              </w:rPr>
            </w:pPr>
            <w:r w:rsidRPr="00E07C8E">
              <w:rPr>
                <w:b/>
                <w:sz w:val="20"/>
                <w:szCs w:val="20"/>
              </w:rPr>
              <w:t>TI</w:t>
            </w:r>
          </w:p>
        </w:tc>
        <w:tc>
          <w:tcPr>
            <w:tcW w:w="1530" w:type="dxa"/>
            <w:gridSpan w:val="2"/>
            <w:tcBorders>
              <w:top w:val="single" w:sz="4" w:space="0" w:color="auto"/>
              <w:bottom w:val="single" w:sz="4" w:space="0" w:color="auto"/>
            </w:tcBorders>
            <w:vAlign w:val="center"/>
          </w:tcPr>
          <w:p w14:paraId="6CB653B1" w14:textId="77777777" w:rsidR="005A24C2" w:rsidRPr="00E07C8E" w:rsidRDefault="005A24C2" w:rsidP="00565CC7">
            <w:pPr>
              <w:jc w:val="center"/>
              <w:rPr>
                <w:b/>
                <w:sz w:val="20"/>
                <w:szCs w:val="20"/>
              </w:rPr>
            </w:pPr>
            <w:r w:rsidRPr="00E07C8E">
              <w:rPr>
                <w:b/>
                <w:sz w:val="20"/>
                <w:szCs w:val="20"/>
              </w:rPr>
              <w:t>TIW</w:t>
            </w:r>
          </w:p>
        </w:tc>
        <w:tc>
          <w:tcPr>
            <w:tcW w:w="1440" w:type="dxa"/>
            <w:tcBorders>
              <w:top w:val="single" w:sz="4" w:space="0" w:color="auto"/>
              <w:bottom w:val="single" w:sz="4" w:space="0" w:color="auto"/>
            </w:tcBorders>
            <w:vAlign w:val="center"/>
          </w:tcPr>
          <w:p w14:paraId="29B5AFD4" w14:textId="77777777" w:rsidR="005A24C2" w:rsidRPr="00E07C8E" w:rsidRDefault="005A24C2" w:rsidP="00565CC7">
            <w:pPr>
              <w:jc w:val="center"/>
              <w:rPr>
                <w:b/>
                <w:sz w:val="20"/>
                <w:szCs w:val="20"/>
              </w:rPr>
            </w:pPr>
            <w:r w:rsidRPr="00E07C8E">
              <w:rPr>
                <w:b/>
                <w:sz w:val="20"/>
                <w:szCs w:val="20"/>
              </w:rPr>
              <w:t>Normal</w:t>
            </w:r>
          </w:p>
        </w:tc>
        <w:tc>
          <w:tcPr>
            <w:tcW w:w="1350" w:type="dxa"/>
            <w:tcBorders>
              <w:top w:val="single" w:sz="4" w:space="0" w:color="auto"/>
              <w:bottom w:val="single" w:sz="4" w:space="0" w:color="auto"/>
            </w:tcBorders>
            <w:vAlign w:val="center"/>
          </w:tcPr>
          <w:p w14:paraId="3A271BAD" w14:textId="77777777" w:rsidR="005A24C2" w:rsidRPr="00E07C8E" w:rsidRDefault="005A24C2" w:rsidP="00565CC7">
            <w:pPr>
              <w:jc w:val="center"/>
              <w:rPr>
                <w:b/>
                <w:sz w:val="20"/>
                <w:szCs w:val="20"/>
              </w:rPr>
            </w:pPr>
            <w:r w:rsidRPr="00E07C8E">
              <w:rPr>
                <w:b/>
                <w:sz w:val="20"/>
                <w:szCs w:val="20"/>
              </w:rPr>
              <w:t>TI</w:t>
            </w:r>
          </w:p>
        </w:tc>
        <w:tc>
          <w:tcPr>
            <w:tcW w:w="1350" w:type="dxa"/>
            <w:tcBorders>
              <w:top w:val="single" w:sz="4" w:space="0" w:color="auto"/>
              <w:bottom w:val="single" w:sz="4" w:space="0" w:color="auto"/>
            </w:tcBorders>
            <w:vAlign w:val="center"/>
          </w:tcPr>
          <w:p w14:paraId="095D9684" w14:textId="77777777" w:rsidR="005A24C2" w:rsidRPr="00E07C8E" w:rsidRDefault="005A24C2" w:rsidP="00565CC7">
            <w:pPr>
              <w:jc w:val="center"/>
              <w:rPr>
                <w:b/>
                <w:sz w:val="20"/>
                <w:szCs w:val="20"/>
              </w:rPr>
            </w:pPr>
            <w:r w:rsidRPr="00E07C8E">
              <w:rPr>
                <w:b/>
                <w:sz w:val="20"/>
                <w:szCs w:val="20"/>
              </w:rPr>
              <w:t>TIW</w:t>
            </w:r>
          </w:p>
        </w:tc>
      </w:tr>
      <w:tr w:rsidR="005223E9" w:rsidRPr="00E07C8E" w14:paraId="3EB594B7" w14:textId="77777777" w:rsidTr="00565CC7">
        <w:tc>
          <w:tcPr>
            <w:tcW w:w="861" w:type="dxa"/>
            <w:tcBorders>
              <w:top w:val="single" w:sz="4" w:space="0" w:color="auto"/>
            </w:tcBorders>
            <w:vAlign w:val="center"/>
          </w:tcPr>
          <w:p w14:paraId="232890D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3</w:t>
            </w:r>
          </w:p>
        </w:tc>
        <w:tc>
          <w:tcPr>
            <w:tcW w:w="1587" w:type="dxa"/>
            <w:tcBorders>
              <w:top w:val="single" w:sz="4" w:space="0" w:color="auto"/>
            </w:tcBorders>
            <w:vAlign w:val="bottom"/>
          </w:tcPr>
          <w:p w14:paraId="664A1A44"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-3.373±1.369</w:t>
            </w:r>
          </w:p>
        </w:tc>
        <w:tc>
          <w:tcPr>
            <w:tcW w:w="1530" w:type="dxa"/>
            <w:tcBorders>
              <w:top w:val="single" w:sz="4" w:space="0" w:color="auto"/>
            </w:tcBorders>
            <w:vAlign w:val="bottom"/>
          </w:tcPr>
          <w:p w14:paraId="43DE9472"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5.283±1.240</w:t>
            </w:r>
          </w:p>
        </w:tc>
        <w:tc>
          <w:tcPr>
            <w:tcW w:w="1530" w:type="dxa"/>
            <w:gridSpan w:val="2"/>
            <w:tcBorders>
              <w:top w:val="single" w:sz="4" w:space="0" w:color="auto"/>
            </w:tcBorders>
            <w:vAlign w:val="bottom"/>
          </w:tcPr>
          <w:p w14:paraId="4CF1A8EA"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5.880±1.585</w:t>
            </w:r>
          </w:p>
        </w:tc>
        <w:tc>
          <w:tcPr>
            <w:tcW w:w="1440" w:type="dxa"/>
            <w:tcBorders>
              <w:top w:val="single" w:sz="4" w:space="0" w:color="auto"/>
            </w:tcBorders>
            <w:vAlign w:val="bottom"/>
          </w:tcPr>
          <w:p w14:paraId="6DE9E821"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0.112±0.040</w:t>
            </w:r>
          </w:p>
        </w:tc>
        <w:tc>
          <w:tcPr>
            <w:tcW w:w="1350" w:type="dxa"/>
            <w:tcBorders>
              <w:top w:val="single" w:sz="4" w:space="0" w:color="auto"/>
            </w:tcBorders>
            <w:vAlign w:val="bottom"/>
          </w:tcPr>
          <w:p w14:paraId="417B32FF"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0.101±0.025</w:t>
            </w:r>
          </w:p>
        </w:tc>
        <w:tc>
          <w:tcPr>
            <w:tcW w:w="1350" w:type="dxa"/>
            <w:tcBorders>
              <w:top w:val="single" w:sz="4" w:space="0" w:color="auto"/>
            </w:tcBorders>
            <w:vAlign w:val="bottom"/>
          </w:tcPr>
          <w:p w14:paraId="2E6047F7"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0.069±0.033</w:t>
            </w:r>
          </w:p>
        </w:tc>
      </w:tr>
      <w:tr w:rsidR="005223E9" w:rsidRPr="00E07C8E" w14:paraId="351D17D2" w14:textId="77777777" w:rsidTr="00565CC7">
        <w:tc>
          <w:tcPr>
            <w:tcW w:w="861" w:type="dxa"/>
            <w:vAlign w:val="center"/>
          </w:tcPr>
          <w:p w14:paraId="5716FCFB"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6</w:t>
            </w:r>
          </w:p>
        </w:tc>
        <w:tc>
          <w:tcPr>
            <w:tcW w:w="1587" w:type="dxa"/>
            <w:vAlign w:val="bottom"/>
          </w:tcPr>
          <w:p w14:paraId="27F4147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-3.304±2.390</w:t>
            </w:r>
          </w:p>
        </w:tc>
        <w:tc>
          <w:tcPr>
            <w:tcW w:w="1530" w:type="dxa"/>
            <w:vAlign w:val="bottom"/>
          </w:tcPr>
          <w:p w14:paraId="59C290B8"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5.362±4.406</w:t>
            </w:r>
          </w:p>
        </w:tc>
        <w:tc>
          <w:tcPr>
            <w:tcW w:w="1530" w:type="dxa"/>
            <w:gridSpan w:val="2"/>
            <w:vAlign w:val="bottom"/>
          </w:tcPr>
          <w:p w14:paraId="1836BB1D"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1.210±0.572</w:t>
            </w:r>
          </w:p>
        </w:tc>
        <w:tc>
          <w:tcPr>
            <w:tcW w:w="1440" w:type="dxa"/>
            <w:vAlign w:val="bottom"/>
          </w:tcPr>
          <w:p w14:paraId="06B4F9F7"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0.539±0.040</w:t>
            </w:r>
          </w:p>
        </w:tc>
        <w:tc>
          <w:tcPr>
            <w:tcW w:w="1350" w:type="dxa"/>
            <w:vAlign w:val="bottom"/>
          </w:tcPr>
          <w:p w14:paraId="67E63592"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0.399±0.046</w:t>
            </w:r>
          </w:p>
        </w:tc>
        <w:tc>
          <w:tcPr>
            <w:tcW w:w="1350" w:type="dxa"/>
            <w:vAlign w:val="bottom"/>
          </w:tcPr>
          <w:p w14:paraId="05A20EC4"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0.374±0.032</w:t>
            </w:r>
          </w:p>
        </w:tc>
      </w:tr>
      <w:tr w:rsidR="005223E9" w:rsidRPr="00E07C8E" w14:paraId="4324D1C0" w14:textId="77777777" w:rsidTr="00565CC7">
        <w:tc>
          <w:tcPr>
            <w:tcW w:w="861" w:type="dxa"/>
            <w:vAlign w:val="center"/>
          </w:tcPr>
          <w:p w14:paraId="3827A9FB"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7</w:t>
            </w:r>
          </w:p>
        </w:tc>
        <w:tc>
          <w:tcPr>
            <w:tcW w:w="1587" w:type="dxa"/>
            <w:vAlign w:val="bottom"/>
          </w:tcPr>
          <w:p w14:paraId="64B0E217"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-8.914±4.117</w:t>
            </w:r>
          </w:p>
        </w:tc>
        <w:tc>
          <w:tcPr>
            <w:tcW w:w="1530" w:type="dxa"/>
            <w:vAlign w:val="bottom"/>
          </w:tcPr>
          <w:p w14:paraId="70DE7960"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-0.380±4.132</w:t>
            </w:r>
          </w:p>
        </w:tc>
        <w:tc>
          <w:tcPr>
            <w:tcW w:w="1530" w:type="dxa"/>
            <w:gridSpan w:val="2"/>
            <w:vAlign w:val="bottom"/>
          </w:tcPr>
          <w:p w14:paraId="21E33CBB"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-7.137±0.000</w:t>
            </w:r>
          </w:p>
        </w:tc>
        <w:tc>
          <w:tcPr>
            <w:tcW w:w="1440" w:type="dxa"/>
            <w:vAlign w:val="bottom"/>
          </w:tcPr>
          <w:p w14:paraId="259D984B"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0.189±0.041</w:t>
            </w:r>
          </w:p>
        </w:tc>
        <w:tc>
          <w:tcPr>
            <w:tcW w:w="1350" w:type="dxa"/>
            <w:vAlign w:val="bottom"/>
          </w:tcPr>
          <w:p w14:paraId="29E83E3A"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0.131±0.064</w:t>
            </w:r>
          </w:p>
        </w:tc>
        <w:tc>
          <w:tcPr>
            <w:tcW w:w="1350" w:type="dxa"/>
            <w:vAlign w:val="bottom"/>
          </w:tcPr>
          <w:p w14:paraId="4DA80DC3"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0.046±0.050</w:t>
            </w:r>
          </w:p>
        </w:tc>
      </w:tr>
      <w:tr w:rsidR="005223E9" w:rsidRPr="00E07C8E" w14:paraId="53EF59B3" w14:textId="77777777" w:rsidTr="00565CC7">
        <w:tc>
          <w:tcPr>
            <w:tcW w:w="861" w:type="dxa"/>
            <w:vAlign w:val="center"/>
          </w:tcPr>
          <w:p w14:paraId="768F7968"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9</w:t>
            </w:r>
          </w:p>
        </w:tc>
        <w:tc>
          <w:tcPr>
            <w:tcW w:w="1587" w:type="dxa"/>
            <w:vAlign w:val="bottom"/>
          </w:tcPr>
          <w:p w14:paraId="79316FA2"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-4.300±3.739</w:t>
            </w:r>
          </w:p>
        </w:tc>
        <w:tc>
          <w:tcPr>
            <w:tcW w:w="1530" w:type="dxa"/>
            <w:vAlign w:val="bottom"/>
          </w:tcPr>
          <w:p w14:paraId="78948692" w14:textId="77777777" w:rsidR="005223E9" w:rsidRPr="00E07C8E" w:rsidRDefault="005223E9" w:rsidP="00565CC7">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530" w:type="dxa"/>
            <w:gridSpan w:val="2"/>
            <w:vAlign w:val="bottom"/>
          </w:tcPr>
          <w:p w14:paraId="74FB7E74"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-1.602±7.634</w:t>
            </w:r>
          </w:p>
        </w:tc>
        <w:tc>
          <w:tcPr>
            <w:tcW w:w="1440" w:type="dxa"/>
            <w:vAlign w:val="bottom"/>
          </w:tcPr>
          <w:p w14:paraId="6F2F2C3D"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0.583±0.028</w:t>
            </w:r>
          </w:p>
        </w:tc>
        <w:tc>
          <w:tcPr>
            <w:tcW w:w="1350" w:type="dxa"/>
            <w:vAlign w:val="bottom"/>
          </w:tcPr>
          <w:p w14:paraId="7FC102FD"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0.577±0.018</w:t>
            </w:r>
          </w:p>
        </w:tc>
        <w:tc>
          <w:tcPr>
            <w:tcW w:w="1350" w:type="dxa"/>
            <w:vAlign w:val="bottom"/>
          </w:tcPr>
          <w:p w14:paraId="2A9C943B"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0.544±0.019</w:t>
            </w:r>
          </w:p>
        </w:tc>
      </w:tr>
      <w:tr w:rsidR="005223E9" w:rsidRPr="00E07C8E" w14:paraId="7C623FD8" w14:textId="77777777" w:rsidTr="00565CC7">
        <w:tc>
          <w:tcPr>
            <w:tcW w:w="861" w:type="dxa"/>
            <w:vAlign w:val="center"/>
          </w:tcPr>
          <w:p w14:paraId="2050FFB2"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10</w:t>
            </w:r>
          </w:p>
        </w:tc>
        <w:tc>
          <w:tcPr>
            <w:tcW w:w="1587" w:type="dxa"/>
            <w:vAlign w:val="bottom"/>
          </w:tcPr>
          <w:p w14:paraId="5E6E1712"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-10.810±2.439</w:t>
            </w:r>
          </w:p>
        </w:tc>
        <w:tc>
          <w:tcPr>
            <w:tcW w:w="1530" w:type="dxa"/>
            <w:vAlign w:val="bottom"/>
          </w:tcPr>
          <w:p w14:paraId="4077EB59"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0.499±4.326</w:t>
            </w:r>
          </w:p>
        </w:tc>
        <w:tc>
          <w:tcPr>
            <w:tcW w:w="1530" w:type="dxa"/>
            <w:gridSpan w:val="2"/>
            <w:vAlign w:val="bottom"/>
          </w:tcPr>
          <w:p w14:paraId="538C9F0E"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2.778±1.763</w:t>
            </w:r>
          </w:p>
        </w:tc>
        <w:tc>
          <w:tcPr>
            <w:tcW w:w="1440" w:type="dxa"/>
            <w:vAlign w:val="bottom"/>
          </w:tcPr>
          <w:p w14:paraId="54BEC13D"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0.528±0.051</w:t>
            </w:r>
          </w:p>
        </w:tc>
        <w:tc>
          <w:tcPr>
            <w:tcW w:w="1350" w:type="dxa"/>
            <w:vAlign w:val="bottom"/>
          </w:tcPr>
          <w:p w14:paraId="3508233E"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0.389±0.108</w:t>
            </w:r>
          </w:p>
        </w:tc>
        <w:tc>
          <w:tcPr>
            <w:tcW w:w="1350" w:type="dxa"/>
            <w:vAlign w:val="bottom"/>
          </w:tcPr>
          <w:p w14:paraId="143CD273"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0.389±0.048</w:t>
            </w:r>
          </w:p>
        </w:tc>
      </w:tr>
      <w:tr w:rsidR="005223E9" w:rsidRPr="00E07C8E" w14:paraId="24D3FCB2" w14:textId="77777777" w:rsidTr="00565CC7">
        <w:tc>
          <w:tcPr>
            <w:tcW w:w="861" w:type="dxa"/>
            <w:vAlign w:val="center"/>
          </w:tcPr>
          <w:p w14:paraId="603838E7"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11</w:t>
            </w:r>
          </w:p>
        </w:tc>
        <w:tc>
          <w:tcPr>
            <w:tcW w:w="1587" w:type="dxa"/>
            <w:vAlign w:val="bottom"/>
          </w:tcPr>
          <w:p w14:paraId="67EBE46F"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-9.814±5.699</w:t>
            </w:r>
          </w:p>
        </w:tc>
        <w:tc>
          <w:tcPr>
            <w:tcW w:w="1530" w:type="dxa"/>
            <w:vAlign w:val="bottom"/>
          </w:tcPr>
          <w:p w14:paraId="5FA77374"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-1.669±3.031</w:t>
            </w:r>
          </w:p>
        </w:tc>
        <w:tc>
          <w:tcPr>
            <w:tcW w:w="1530" w:type="dxa"/>
            <w:gridSpan w:val="2"/>
            <w:vAlign w:val="bottom"/>
          </w:tcPr>
          <w:p w14:paraId="36051005"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-1.322±7.633</w:t>
            </w:r>
          </w:p>
        </w:tc>
        <w:tc>
          <w:tcPr>
            <w:tcW w:w="1440" w:type="dxa"/>
            <w:vAlign w:val="bottom"/>
          </w:tcPr>
          <w:p w14:paraId="7B445259"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-0.079±0.030</w:t>
            </w:r>
          </w:p>
        </w:tc>
        <w:tc>
          <w:tcPr>
            <w:tcW w:w="1350" w:type="dxa"/>
            <w:vAlign w:val="bottom"/>
          </w:tcPr>
          <w:p w14:paraId="07182BED"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-0.055±0.044</w:t>
            </w:r>
          </w:p>
        </w:tc>
        <w:tc>
          <w:tcPr>
            <w:tcW w:w="1350" w:type="dxa"/>
            <w:vAlign w:val="bottom"/>
          </w:tcPr>
          <w:p w14:paraId="4559E5DC"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-0.070±0.039</w:t>
            </w:r>
          </w:p>
        </w:tc>
      </w:tr>
      <w:tr w:rsidR="005223E9" w:rsidRPr="00E07C8E" w14:paraId="571B5370" w14:textId="77777777" w:rsidTr="00565CC7">
        <w:tc>
          <w:tcPr>
            <w:tcW w:w="861" w:type="dxa"/>
            <w:vAlign w:val="center"/>
          </w:tcPr>
          <w:p w14:paraId="7391EEF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12</w:t>
            </w:r>
          </w:p>
        </w:tc>
        <w:tc>
          <w:tcPr>
            <w:tcW w:w="1587" w:type="dxa"/>
            <w:vAlign w:val="bottom"/>
          </w:tcPr>
          <w:p w14:paraId="408A2DD6"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-18.301±4.797</w:t>
            </w:r>
          </w:p>
        </w:tc>
        <w:tc>
          <w:tcPr>
            <w:tcW w:w="1530" w:type="dxa"/>
            <w:vAlign w:val="bottom"/>
          </w:tcPr>
          <w:p w14:paraId="100D40FD"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-2.478±1.226</w:t>
            </w:r>
          </w:p>
        </w:tc>
        <w:tc>
          <w:tcPr>
            <w:tcW w:w="1530" w:type="dxa"/>
            <w:gridSpan w:val="2"/>
            <w:vAlign w:val="bottom"/>
          </w:tcPr>
          <w:p w14:paraId="6782E002"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-2.196±0.311</w:t>
            </w:r>
          </w:p>
        </w:tc>
        <w:tc>
          <w:tcPr>
            <w:tcW w:w="1440" w:type="dxa"/>
            <w:vAlign w:val="bottom"/>
          </w:tcPr>
          <w:p w14:paraId="22D88C1D"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0.385±0.019</w:t>
            </w:r>
          </w:p>
        </w:tc>
        <w:tc>
          <w:tcPr>
            <w:tcW w:w="1350" w:type="dxa"/>
            <w:vAlign w:val="bottom"/>
          </w:tcPr>
          <w:p w14:paraId="6883F0C6"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0.316±0.048</w:t>
            </w:r>
          </w:p>
        </w:tc>
        <w:tc>
          <w:tcPr>
            <w:tcW w:w="1350" w:type="dxa"/>
            <w:vAlign w:val="bottom"/>
          </w:tcPr>
          <w:p w14:paraId="28B8DDA2"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0.220±0.085</w:t>
            </w:r>
          </w:p>
        </w:tc>
      </w:tr>
      <w:tr w:rsidR="005223E9" w:rsidRPr="00E07C8E" w14:paraId="4137FAC9" w14:textId="77777777" w:rsidTr="00565CC7">
        <w:tc>
          <w:tcPr>
            <w:tcW w:w="861" w:type="dxa"/>
            <w:vAlign w:val="center"/>
          </w:tcPr>
          <w:p w14:paraId="4E5CC362"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15</w:t>
            </w:r>
          </w:p>
        </w:tc>
        <w:tc>
          <w:tcPr>
            <w:tcW w:w="1587" w:type="dxa"/>
            <w:vAlign w:val="bottom"/>
          </w:tcPr>
          <w:p w14:paraId="57C05C52"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-7.700±2.346</w:t>
            </w:r>
          </w:p>
        </w:tc>
        <w:tc>
          <w:tcPr>
            <w:tcW w:w="1530" w:type="dxa"/>
            <w:vAlign w:val="bottom"/>
          </w:tcPr>
          <w:p w14:paraId="09A287D7"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-3.005±0.000</w:t>
            </w:r>
          </w:p>
        </w:tc>
        <w:tc>
          <w:tcPr>
            <w:tcW w:w="1530" w:type="dxa"/>
            <w:gridSpan w:val="2"/>
            <w:vAlign w:val="bottom"/>
          </w:tcPr>
          <w:p w14:paraId="3B41F29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2.454±1.165</w:t>
            </w:r>
          </w:p>
        </w:tc>
        <w:tc>
          <w:tcPr>
            <w:tcW w:w="1440" w:type="dxa"/>
            <w:vAlign w:val="bottom"/>
          </w:tcPr>
          <w:p w14:paraId="6C052AA7"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0.076±0.030</w:t>
            </w:r>
          </w:p>
        </w:tc>
        <w:tc>
          <w:tcPr>
            <w:tcW w:w="1350" w:type="dxa"/>
            <w:vAlign w:val="bottom"/>
          </w:tcPr>
          <w:p w14:paraId="1D423CA9"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0.127±0.063</w:t>
            </w:r>
          </w:p>
        </w:tc>
        <w:tc>
          <w:tcPr>
            <w:tcW w:w="1350" w:type="dxa"/>
            <w:vAlign w:val="bottom"/>
          </w:tcPr>
          <w:p w14:paraId="111DD9C4"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0.092±0.012</w:t>
            </w:r>
          </w:p>
        </w:tc>
      </w:tr>
      <w:tr w:rsidR="005223E9" w:rsidRPr="00E07C8E" w14:paraId="7FB52F4C" w14:textId="77777777" w:rsidTr="00565CC7">
        <w:tc>
          <w:tcPr>
            <w:tcW w:w="861" w:type="dxa"/>
            <w:vAlign w:val="center"/>
          </w:tcPr>
          <w:p w14:paraId="1B9CCEE8"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16</w:t>
            </w:r>
          </w:p>
        </w:tc>
        <w:tc>
          <w:tcPr>
            <w:tcW w:w="1587" w:type="dxa"/>
            <w:vAlign w:val="bottom"/>
          </w:tcPr>
          <w:p w14:paraId="69BA649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-7.919±2.303</w:t>
            </w:r>
          </w:p>
        </w:tc>
        <w:tc>
          <w:tcPr>
            <w:tcW w:w="1530" w:type="dxa"/>
            <w:vAlign w:val="bottom"/>
          </w:tcPr>
          <w:p w14:paraId="2EB295B5" w14:textId="77777777" w:rsidR="005223E9" w:rsidRPr="00E07C8E" w:rsidRDefault="005223E9" w:rsidP="00565CC7">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530" w:type="dxa"/>
            <w:gridSpan w:val="2"/>
            <w:vAlign w:val="bottom"/>
          </w:tcPr>
          <w:p w14:paraId="1425FCD9"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0.761±4.019</w:t>
            </w:r>
          </w:p>
        </w:tc>
        <w:tc>
          <w:tcPr>
            <w:tcW w:w="1440" w:type="dxa"/>
            <w:vAlign w:val="bottom"/>
          </w:tcPr>
          <w:p w14:paraId="1061DE3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0.142±0.050</w:t>
            </w:r>
          </w:p>
        </w:tc>
        <w:tc>
          <w:tcPr>
            <w:tcW w:w="1350" w:type="dxa"/>
            <w:vAlign w:val="bottom"/>
          </w:tcPr>
          <w:p w14:paraId="15976FA1"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0.165±0.011</w:t>
            </w:r>
          </w:p>
        </w:tc>
        <w:tc>
          <w:tcPr>
            <w:tcW w:w="1350" w:type="dxa"/>
            <w:vAlign w:val="bottom"/>
          </w:tcPr>
          <w:p w14:paraId="6DA22011"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0.175±0.047</w:t>
            </w:r>
          </w:p>
        </w:tc>
      </w:tr>
      <w:tr w:rsidR="005223E9" w:rsidRPr="00E07C8E" w14:paraId="1081A18C" w14:textId="77777777" w:rsidTr="00565CC7">
        <w:tc>
          <w:tcPr>
            <w:tcW w:w="861" w:type="dxa"/>
            <w:vAlign w:val="center"/>
          </w:tcPr>
          <w:p w14:paraId="64E47204"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17</w:t>
            </w:r>
          </w:p>
        </w:tc>
        <w:tc>
          <w:tcPr>
            <w:tcW w:w="1587" w:type="dxa"/>
            <w:vAlign w:val="bottom"/>
          </w:tcPr>
          <w:p w14:paraId="2AF6E396"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-8.192±2.043</w:t>
            </w:r>
          </w:p>
        </w:tc>
        <w:tc>
          <w:tcPr>
            <w:tcW w:w="1530" w:type="dxa"/>
            <w:vAlign w:val="bottom"/>
          </w:tcPr>
          <w:p w14:paraId="5C85CD0E"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-7.354±1.286</w:t>
            </w:r>
          </w:p>
        </w:tc>
        <w:tc>
          <w:tcPr>
            <w:tcW w:w="1530" w:type="dxa"/>
            <w:gridSpan w:val="2"/>
            <w:vAlign w:val="bottom"/>
          </w:tcPr>
          <w:p w14:paraId="14186A94"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-1.846±1.047</w:t>
            </w:r>
          </w:p>
        </w:tc>
        <w:tc>
          <w:tcPr>
            <w:tcW w:w="1440" w:type="dxa"/>
            <w:vAlign w:val="bottom"/>
          </w:tcPr>
          <w:p w14:paraId="07BD771A"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0.203±0.041</w:t>
            </w:r>
          </w:p>
        </w:tc>
        <w:tc>
          <w:tcPr>
            <w:tcW w:w="1350" w:type="dxa"/>
            <w:vAlign w:val="bottom"/>
          </w:tcPr>
          <w:p w14:paraId="0A8ED0ED"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0.191±0.023</w:t>
            </w:r>
          </w:p>
        </w:tc>
        <w:tc>
          <w:tcPr>
            <w:tcW w:w="1350" w:type="dxa"/>
            <w:vAlign w:val="bottom"/>
          </w:tcPr>
          <w:p w14:paraId="23F1DB95"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0.142±0.026</w:t>
            </w:r>
          </w:p>
        </w:tc>
      </w:tr>
      <w:tr w:rsidR="005223E9" w:rsidRPr="00E07C8E" w14:paraId="2C7B5264" w14:textId="77777777" w:rsidTr="00565CC7">
        <w:tc>
          <w:tcPr>
            <w:tcW w:w="861" w:type="dxa"/>
            <w:vAlign w:val="center"/>
          </w:tcPr>
          <w:p w14:paraId="581F3719"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21</w:t>
            </w:r>
          </w:p>
        </w:tc>
        <w:tc>
          <w:tcPr>
            <w:tcW w:w="1587" w:type="dxa"/>
            <w:vAlign w:val="bottom"/>
          </w:tcPr>
          <w:p w14:paraId="40919F9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5.311±1.447</w:t>
            </w:r>
          </w:p>
        </w:tc>
        <w:tc>
          <w:tcPr>
            <w:tcW w:w="1530" w:type="dxa"/>
            <w:vAlign w:val="bottom"/>
          </w:tcPr>
          <w:p w14:paraId="2DA5023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12.607±0.510</w:t>
            </w:r>
          </w:p>
        </w:tc>
        <w:tc>
          <w:tcPr>
            <w:tcW w:w="1530" w:type="dxa"/>
            <w:gridSpan w:val="2"/>
            <w:vAlign w:val="bottom"/>
          </w:tcPr>
          <w:p w14:paraId="2E53741E"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11.953±0.437</w:t>
            </w:r>
          </w:p>
        </w:tc>
        <w:tc>
          <w:tcPr>
            <w:tcW w:w="1440" w:type="dxa"/>
            <w:vAlign w:val="bottom"/>
          </w:tcPr>
          <w:p w14:paraId="529A5ED7"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0.554±0.075</w:t>
            </w:r>
          </w:p>
        </w:tc>
        <w:tc>
          <w:tcPr>
            <w:tcW w:w="1350" w:type="dxa"/>
            <w:vAlign w:val="bottom"/>
          </w:tcPr>
          <w:p w14:paraId="073543F0"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0.590±0.062</w:t>
            </w:r>
          </w:p>
        </w:tc>
        <w:tc>
          <w:tcPr>
            <w:tcW w:w="1350" w:type="dxa"/>
            <w:vAlign w:val="bottom"/>
          </w:tcPr>
          <w:p w14:paraId="217BFBE5"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0.424±0.027</w:t>
            </w:r>
          </w:p>
        </w:tc>
      </w:tr>
      <w:tr w:rsidR="005223E9" w:rsidRPr="00E07C8E" w14:paraId="0B59AB15" w14:textId="77777777" w:rsidTr="00565CC7">
        <w:tc>
          <w:tcPr>
            <w:tcW w:w="861" w:type="dxa"/>
            <w:vAlign w:val="center"/>
          </w:tcPr>
          <w:p w14:paraId="121483C6"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23</w:t>
            </w:r>
          </w:p>
        </w:tc>
        <w:tc>
          <w:tcPr>
            <w:tcW w:w="1587" w:type="dxa"/>
            <w:vAlign w:val="bottom"/>
          </w:tcPr>
          <w:p w14:paraId="380FF44F"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-11.144±1.208</w:t>
            </w:r>
          </w:p>
        </w:tc>
        <w:tc>
          <w:tcPr>
            <w:tcW w:w="1530" w:type="dxa"/>
            <w:vAlign w:val="bottom"/>
          </w:tcPr>
          <w:p w14:paraId="571C4913"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2.347±9.052</w:t>
            </w:r>
          </w:p>
        </w:tc>
        <w:tc>
          <w:tcPr>
            <w:tcW w:w="1530" w:type="dxa"/>
            <w:gridSpan w:val="2"/>
            <w:vAlign w:val="bottom"/>
          </w:tcPr>
          <w:p w14:paraId="732C3797"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-9.697±0.566</w:t>
            </w:r>
          </w:p>
        </w:tc>
        <w:tc>
          <w:tcPr>
            <w:tcW w:w="1440" w:type="dxa"/>
            <w:vAlign w:val="bottom"/>
          </w:tcPr>
          <w:p w14:paraId="025D85F5"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0.602±0.042</w:t>
            </w:r>
          </w:p>
        </w:tc>
        <w:tc>
          <w:tcPr>
            <w:tcW w:w="1350" w:type="dxa"/>
            <w:vAlign w:val="bottom"/>
          </w:tcPr>
          <w:p w14:paraId="58E8C345"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0.547±0.043</w:t>
            </w:r>
          </w:p>
        </w:tc>
        <w:tc>
          <w:tcPr>
            <w:tcW w:w="1350" w:type="dxa"/>
            <w:vAlign w:val="bottom"/>
          </w:tcPr>
          <w:p w14:paraId="749821E8"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0.573±0.086</w:t>
            </w:r>
          </w:p>
        </w:tc>
      </w:tr>
      <w:tr w:rsidR="005223E9" w:rsidRPr="00E07C8E" w14:paraId="26FA853B" w14:textId="77777777" w:rsidTr="00565CC7">
        <w:tc>
          <w:tcPr>
            <w:tcW w:w="861" w:type="dxa"/>
            <w:vAlign w:val="center"/>
          </w:tcPr>
          <w:p w14:paraId="0A050A64"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24</w:t>
            </w:r>
          </w:p>
        </w:tc>
        <w:tc>
          <w:tcPr>
            <w:tcW w:w="1587" w:type="dxa"/>
            <w:vAlign w:val="bottom"/>
          </w:tcPr>
          <w:p w14:paraId="7E6C55EC"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-4.199±1.734</w:t>
            </w:r>
          </w:p>
        </w:tc>
        <w:tc>
          <w:tcPr>
            <w:tcW w:w="1530" w:type="dxa"/>
            <w:vAlign w:val="bottom"/>
          </w:tcPr>
          <w:p w14:paraId="1D293666"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3.098±3.049</w:t>
            </w:r>
          </w:p>
        </w:tc>
        <w:tc>
          <w:tcPr>
            <w:tcW w:w="1530" w:type="dxa"/>
            <w:gridSpan w:val="2"/>
            <w:vAlign w:val="bottom"/>
          </w:tcPr>
          <w:p w14:paraId="51189DAD"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2.803±1.513</w:t>
            </w:r>
          </w:p>
        </w:tc>
        <w:tc>
          <w:tcPr>
            <w:tcW w:w="1440" w:type="dxa"/>
            <w:vAlign w:val="bottom"/>
          </w:tcPr>
          <w:p w14:paraId="3865DFA6"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0.432±0.038</w:t>
            </w:r>
          </w:p>
        </w:tc>
        <w:tc>
          <w:tcPr>
            <w:tcW w:w="1350" w:type="dxa"/>
            <w:vAlign w:val="bottom"/>
          </w:tcPr>
          <w:p w14:paraId="3741A910"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0.445±0.029</w:t>
            </w:r>
          </w:p>
        </w:tc>
        <w:tc>
          <w:tcPr>
            <w:tcW w:w="1350" w:type="dxa"/>
            <w:vAlign w:val="bottom"/>
          </w:tcPr>
          <w:p w14:paraId="6CFFA8C5"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0.431±0.048</w:t>
            </w:r>
          </w:p>
        </w:tc>
      </w:tr>
      <w:tr w:rsidR="005223E9" w:rsidRPr="00E07C8E" w14:paraId="760B54A8" w14:textId="77777777" w:rsidTr="00565CC7">
        <w:tc>
          <w:tcPr>
            <w:tcW w:w="861" w:type="dxa"/>
            <w:tcBorders>
              <w:bottom w:val="nil"/>
            </w:tcBorders>
            <w:vAlign w:val="center"/>
          </w:tcPr>
          <w:p w14:paraId="73D5DF0E"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27</w:t>
            </w:r>
          </w:p>
        </w:tc>
        <w:tc>
          <w:tcPr>
            <w:tcW w:w="1587" w:type="dxa"/>
            <w:tcBorders>
              <w:bottom w:val="nil"/>
            </w:tcBorders>
            <w:vAlign w:val="bottom"/>
          </w:tcPr>
          <w:p w14:paraId="6EDB05E2"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-3.885±1.979</w:t>
            </w:r>
          </w:p>
        </w:tc>
        <w:tc>
          <w:tcPr>
            <w:tcW w:w="1530" w:type="dxa"/>
            <w:tcBorders>
              <w:bottom w:val="nil"/>
            </w:tcBorders>
            <w:vAlign w:val="bottom"/>
          </w:tcPr>
          <w:p w14:paraId="637D9B39"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12.126±0.272</w:t>
            </w:r>
          </w:p>
        </w:tc>
        <w:tc>
          <w:tcPr>
            <w:tcW w:w="1530" w:type="dxa"/>
            <w:gridSpan w:val="2"/>
            <w:tcBorders>
              <w:bottom w:val="nil"/>
            </w:tcBorders>
            <w:vAlign w:val="bottom"/>
          </w:tcPr>
          <w:p w14:paraId="64B8B7BD"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9.536±1.529</w:t>
            </w:r>
          </w:p>
        </w:tc>
        <w:tc>
          <w:tcPr>
            <w:tcW w:w="1440" w:type="dxa"/>
            <w:tcBorders>
              <w:bottom w:val="nil"/>
            </w:tcBorders>
            <w:vAlign w:val="bottom"/>
          </w:tcPr>
          <w:p w14:paraId="1D6DCC4B"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0.091±0.031</w:t>
            </w:r>
          </w:p>
        </w:tc>
        <w:tc>
          <w:tcPr>
            <w:tcW w:w="1350" w:type="dxa"/>
            <w:tcBorders>
              <w:bottom w:val="nil"/>
            </w:tcBorders>
            <w:vAlign w:val="bottom"/>
          </w:tcPr>
          <w:p w14:paraId="18430BAD"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0.017±0.042</w:t>
            </w:r>
          </w:p>
        </w:tc>
        <w:tc>
          <w:tcPr>
            <w:tcW w:w="1350" w:type="dxa"/>
            <w:tcBorders>
              <w:bottom w:val="nil"/>
            </w:tcBorders>
            <w:vAlign w:val="bottom"/>
          </w:tcPr>
          <w:p w14:paraId="5F23A8B0"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-0.010±0.038</w:t>
            </w:r>
          </w:p>
        </w:tc>
      </w:tr>
      <w:tr w:rsidR="005223E9" w:rsidRPr="00E07C8E" w14:paraId="136C9FD0" w14:textId="77777777" w:rsidTr="00565CC7">
        <w:tc>
          <w:tcPr>
            <w:tcW w:w="861" w:type="dxa"/>
            <w:tcBorders>
              <w:top w:val="nil"/>
              <w:bottom w:val="single" w:sz="4" w:space="0" w:color="auto"/>
            </w:tcBorders>
            <w:vAlign w:val="center"/>
          </w:tcPr>
          <w:p w14:paraId="2BBBA060"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32</w:t>
            </w:r>
          </w:p>
        </w:tc>
        <w:tc>
          <w:tcPr>
            <w:tcW w:w="1587" w:type="dxa"/>
            <w:tcBorders>
              <w:top w:val="nil"/>
              <w:bottom w:val="single" w:sz="4" w:space="0" w:color="auto"/>
            </w:tcBorders>
            <w:vAlign w:val="bottom"/>
          </w:tcPr>
          <w:p w14:paraId="580459B7"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-3.409±1.327</w:t>
            </w:r>
          </w:p>
        </w:tc>
        <w:tc>
          <w:tcPr>
            <w:tcW w:w="1530" w:type="dxa"/>
            <w:tcBorders>
              <w:top w:val="nil"/>
              <w:bottom w:val="single" w:sz="4" w:space="0" w:color="auto"/>
            </w:tcBorders>
            <w:vAlign w:val="bottom"/>
          </w:tcPr>
          <w:p w14:paraId="39F2AF53"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6.612±3.333</w:t>
            </w:r>
          </w:p>
        </w:tc>
        <w:tc>
          <w:tcPr>
            <w:tcW w:w="1530" w:type="dxa"/>
            <w:gridSpan w:val="2"/>
            <w:tcBorders>
              <w:top w:val="nil"/>
              <w:bottom w:val="single" w:sz="4" w:space="0" w:color="auto"/>
            </w:tcBorders>
            <w:vAlign w:val="bottom"/>
          </w:tcPr>
          <w:p w14:paraId="2E3CE7EF"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8.167±3.246</w:t>
            </w:r>
          </w:p>
        </w:tc>
        <w:tc>
          <w:tcPr>
            <w:tcW w:w="1440" w:type="dxa"/>
            <w:tcBorders>
              <w:top w:val="nil"/>
              <w:bottom w:val="single" w:sz="4" w:space="0" w:color="auto"/>
            </w:tcBorders>
            <w:vAlign w:val="bottom"/>
          </w:tcPr>
          <w:p w14:paraId="719A7B10" w14:textId="77777777" w:rsidR="005223E9" w:rsidRPr="00E07C8E" w:rsidRDefault="005223E9" w:rsidP="00565CC7">
            <w:pPr>
              <w:spacing w:line="480" w:lineRule="auto"/>
              <w:jc w:val="center"/>
              <w:rPr>
                <w:sz w:val="20"/>
                <w:szCs w:val="20"/>
              </w:rPr>
            </w:pPr>
            <w:r w:rsidRPr="00E07C8E">
              <w:rPr>
                <w:rFonts w:eastAsia="Times New Roman"/>
                <w:color w:val="000000"/>
                <w:sz w:val="20"/>
                <w:szCs w:val="20"/>
              </w:rPr>
              <w:t>0.111±0.027</w:t>
            </w:r>
          </w:p>
        </w:tc>
        <w:tc>
          <w:tcPr>
            <w:tcW w:w="1350" w:type="dxa"/>
            <w:tcBorders>
              <w:top w:val="nil"/>
              <w:bottom w:val="single" w:sz="4" w:space="0" w:color="auto"/>
            </w:tcBorders>
            <w:vAlign w:val="bottom"/>
          </w:tcPr>
          <w:p w14:paraId="4E6FFA57"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0.028±0.034</w:t>
            </w:r>
          </w:p>
        </w:tc>
        <w:tc>
          <w:tcPr>
            <w:tcW w:w="1350" w:type="dxa"/>
            <w:tcBorders>
              <w:top w:val="nil"/>
              <w:bottom w:val="single" w:sz="4" w:space="0" w:color="auto"/>
            </w:tcBorders>
            <w:vAlign w:val="bottom"/>
          </w:tcPr>
          <w:p w14:paraId="38E3BA3E" w14:textId="77777777" w:rsidR="005223E9" w:rsidRPr="00E07C8E" w:rsidRDefault="005223E9" w:rsidP="00565CC7">
            <w:pPr>
              <w:spacing w:line="480" w:lineRule="auto"/>
              <w:jc w:val="center"/>
              <w:rPr>
                <w:rFonts w:eastAsia="Times New Roman"/>
                <w:color w:val="000000"/>
                <w:sz w:val="20"/>
                <w:szCs w:val="20"/>
              </w:rPr>
            </w:pPr>
            <w:r w:rsidRPr="00E07C8E">
              <w:rPr>
                <w:rFonts w:eastAsia="Times New Roman"/>
                <w:color w:val="000000"/>
                <w:sz w:val="20"/>
                <w:szCs w:val="20"/>
              </w:rPr>
              <w:t>0.029±0.014</w:t>
            </w:r>
          </w:p>
        </w:tc>
      </w:tr>
    </w:tbl>
    <w:p w14:paraId="493BA662" w14:textId="77777777" w:rsidR="005A24C2" w:rsidRPr="00E07C8E" w:rsidRDefault="005A24C2" w:rsidP="005A24C2"/>
    <w:p w14:paraId="106AE3CF" w14:textId="77777777" w:rsidR="005223E9" w:rsidRPr="00E07C8E" w:rsidRDefault="005223E9">
      <w:r w:rsidRPr="00E07C8E">
        <w:br w:type="page"/>
      </w:r>
    </w:p>
    <w:p w14:paraId="6FB22662" w14:textId="77777777" w:rsidR="005A24C2" w:rsidRPr="00E07C8E" w:rsidRDefault="005A24C2" w:rsidP="005A24C2">
      <w:bookmarkStart w:id="345" w:name="_Toc446419905"/>
      <w:r w:rsidRPr="00E07C8E">
        <w:rPr>
          <w:rStyle w:val="Heading4Char"/>
        </w:rPr>
        <w:lastRenderedPageBreak/>
        <w:t xml:space="preserve">Table 50. Valgus group </w:t>
      </w:r>
      <w:r w:rsidR="005223E9" w:rsidRPr="00E07C8E">
        <w:rPr>
          <w:rStyle w:val="Heading4Char"/>
        </w:rPr>
        <w:t>stair ascent peak ex</w:t>
      </w:r>
      <w:r w:rsidRPr="00E07C8E">
        <w:rPr>
          <w:rStyle w:val="Heading4Char"/>
        </w:rPr>
        <w:t>ternal rotation angle</w:t>
      </w:r>
      <w:r w:rsidR="005223E9" w:rsidRPr="00E07C8E">
        <w:rPr>
          <w:rStyle w:val="Heading4Char"/>
        </w:rPr>
        <w:t>s</w:t>
      </w:r>
      <w:r w:rsidRPr="00E07C8E">
        <w:rPr>
          <w:rStyle w:val="Heading4Char"/>
        </w:rPr>
        <w:t xml:space="preserve"> and internal rotation moments</w:t>
      </w:r>
      <w:bookmarkEnd w:id="345"/>
      <w:r w:rsidRPr="00E07C8E">
        <w:t>.</w:t>
      </w:r>
    </w:p>
    <w:tbl>
      <w:tblPr>
        <w:tblStyle w:val="TableGrid"/>
        <w:tblW w:w="922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1407"/>
        <w:gridCol w:w="1441"/>
        <w:gridCol w:w="1217"/>
        <w:gridCol w:w="228"/>
        <w:gridCol w:w="1408"/>
        <w:gridCol w:w="1329"/>
        <w:gridCol w:w="1068"/>
        <w:gridCol w:w="268"/>
      </w:tblGrid>
      <w:tr w:rsidR="005A24C2" w:rsidRPr="00E07C8E" w14:paraId="2CC057F7" w14:textId="77777777" w:rsidTr="00565CC7">
        <w:trPr>
          <w:gridAfter w:val="1"/>
          <w:wAfter w:w="268" w:type="dxa"/>
        </w:trPr>
        <w:tc>
          <w:tcPr>
            <w:tcW w:w="861" w:type="dxa"/>
            <w:tcBorders>
              <w:top w:val="single" w:sz="4" w:space="0" w:color="auto"/>
              <w:left w:val="nil"/>
              <w:bottom w:val="single" w:sz="4" w:space="0" w:color="auto"/>
            </w:tcBorders>
            <w:vAlign w:val="center"/>
          </w:tcPr>
          <w:p w14:paraId="2077618F" w14:textId="77777777" w:rsidR="005A24C2" w:rsidRPr="00E07C8E" w:rsidRDefault="005A24C2" w:rsidP="00565CC7">
            <w:pPr>
              <w:jc w:val="center"/>
              <w:rPr>
                <w:b/>
                <w:sz w:val="20"/>
                <w:szCs w:val="20"/>
              </w:rPr>
            </w:pPr>
          </w:p>
        </w:tc>
        <w:tc>
          <w:tcPr>
            <w:tcW w:w="4065" w:type="dxa"/>
            <w:gridSpan w:val="3"/>
            <w:tcBorders>
              <w:top w:val="single" w:sz="4" w:space="0" w:color="auto"/>
              <w:bottom w:val="single" w:sz="4" w:space="0" w:color="auto"/>
            </w:tcBorders>
            <w:vAlign w:val="center"/>
          </w:tcPr>
          <w:p w14:paraId="1EE66A6A" w14:textId="77777777" w:rsidR="005A24C2" w:rsidRPr="00E07C8E" w:rsidRDefault="005A24C2" w:rsidP="004E6B1C">
            <w:pPr>
              <w:jc w:val="center"/>
              <w:rPr>
                <w:b/>
                <w:sz w:val="20"/>
                <w:szCs w:val="20"/>
              </w:rPr>
            </w:pPr>
            <w:r w:rsidRPr="00E07C8E">
              <w:rPr>
                <w:b/>
                <w:sz w:val="20"/>
                <w:szCs w:val="20"/>
              </w:rPr>
              <w:t xml:space="preserve">Peak </w:t>
            </w:r>
            <w:r w:rsidR="004E6B1C" w:rsidRPr="00E07C8E">
              <w:rPr>
                <w:b/>
                <w:sz w:val="20"/>
                <w:szCs w:val="20"/>
              </w:rPr>
              <w:t>Ex</w:t>
            </w:r>
            <w:r w:rsidRPr="00E07C8E">
              <w:rPr>
                <w:b/>
                <w:sz w:val="20"/>
                <w:szCs w:val="20"/>
              </w:rPr>
              <w:t>ternal Rotation Angle (</w:t>
            </w:r>
            <w:proofErr w:type="spellStart"/>
            <w:r w:rsidRPr="00E07C8E">
              <w:rPr>
                <w:b/>
                <w:sz w:val="20"/>
                <w:szCs w:val="20"/>
              </w:rPr>
              <w:t>deg</w:t>
            </w:r>
            <w:proofErr w:type="spellEnd"/>
            <w:r w:rsidRPr="00E07C8E">
              <w:rPr>
                <w:b/>
                <w:sz w:val="20"/>
                <w:szCs w:val="20"/>
              </w:rPr>
              <w:t>)</w:t>
            </w:r>
          </w:p>
        </w:tc>
        <w:tc>
          <w:tcPr>
            <w:tcW w:w="4033" w:type="dxa"/>
            <w:gridSpan w:val="4"/>
            <w:tcBorders>
              <w:top w:val="single" w:sz="4" w:space="0" w:color="auto"/>
              <w:bottom w:val="single" w:sz="4" w:space="0" w:color="auto"/>
            </w:tcBorders>
            <w:vAlign w:val="center"/>
          </w:tcPr>
          <w:p w14:paraId="088D3895" w14:textId="77777777" w:rsidR="005A24C2" w:rsidRPr="00E07C8E" w:rsidRDefault="005A24C2" w:rsidP="00565CC7">
            <w:pPr>
              <w:jc w:val="center"/>
              <w:rPr>
                <w:b/>
                <w:sz w:val="20"/>
                <w:szCs w:val="20"/>
              </w:rPr>
            </w:pPr>
            <w:r w:rsidRPr="00E07C8E">
              <w:rPr>
                <w:b/>
                <w:sz w:val="20"/>
                <w:szCs w:val="20"/>
              </w:rPr>
              <w:t>Peak Internal Rotation Moment (Nm/kg)</w:t>
            </w:r>
          </w:p>
        </w:tc>
      </w:tr>
      <w:tr w:rsidR="005A24C2" w:rsidRPr="00E07C8E" w14:paraId="3DD2CC44" w14:textId="77777777" w:rsidTr="00565CC7">
        <w:tc>
          <w:tcPr>
            <w:tcW w:w="861" w:type="dxa"/>
            <w:tcBorders>
              <w:top w:val="single" w:sz="4" w:space="0" w:color="auto"/>
              <w:left w:val="nil"/>
              <w:bottom w:val="single" w:sz="4" w:space="0" w:color="auto"/>
            </w:tcBorders>
            <w:vAlign w:val="center"/>
          </w:tcPr>
          <w:p w14:paraId="69FB5C2B" w14:textId="77777777" w:rsidR="005A24C2" w:rsidRPr="00E07C8E" w:rsidRDefault="005A24C2" w:rsidP="00565CC7">
            <w:pPr>
              <w:jc w:val="center"/>
              <w:rPr>
                <w:b/>
                <w:sz w:val="20"/>
                <w:szCs w:val="20"/>
              </w:rPr>
            </w:pPr>
            <w:r w:rsidRPr="00E07C8E">
              <w:rPr>
                <w:b/>
                <w:sz w:val="20"/>
                <w:szCs w:val="20"/>
              </w:rPr>
              <w:t>Subject</w:t>
            </w:r>
          </w:p>
        </w:tc>
        <w:tc>
          <w:tcPr>
            <w:tcW w:w="1407" w:type="dxa"/>
            <w:tcBorders>
              <w:top w:val="single" w:sz="4" w:space="0" w:color="auto"/>
              <w:bottom w:val="single" w:sz="4" w:space="0" w:color="auto"/>
            </w:tcBorders>
            <w:vAlign w:val="center"/>
          </w:tcPr>
          <w:p w14:paraId="6B0BDBB9" w14:textId="77777777" w:rsidR="005A24C2" w:rsidRPr="00E07C8E" w:rsidRDefault="005A24C2" w:rsidP="00565CC7">
            <w:pPr>
              <w:jc w:val="center"/>
              <w:rPr>
                <w:b/>
                <w:sz w:val="20"/>
                <w:szCs w:val="20"/>
              </w:rPr>
            </w:pPr>
            <w:r w:rsidRPr="00E07C8E">
              <w:rPr>
                <w:b/>
                <w:sz w:val="20"/>
                <w:szCs w:val="20"/>
              </w:rPr>
              <w:t>Normal</w:t>
            </w:r>
          </w:p>
        </w:tc>
        <w:tc>
          <w:tcPr>
            <w:tcW w:w="1441" w:type="dxa"/>
            <w:tcBorders>
              <w:top w:val="single" w:sz="4" w:space="0" w:color="auto"/>
              <w:bottom w:val="single" w:sz="4" w:space="0" w:color="auto"/>
            </w:tcBorders>
            <w:vAlign w:val="center"/>
          </w:tcPr>
          <w:p w14:paraId="40F93CF2" w14:textId="77777777" w:rsidR="005A24C2" w:rsidRPr="00E07C8E" w:rsidRDefault="005A24C2" w:rsidP="00565CC7">
            <w:pPr>
              <w:jc w:val="center"/>
              <w:rPr>
                <w:b/>
                <w:sz w:val="20"/>
                <w:szCs w:val="20"/>
              </w:rPr>
            </w:pPr>
            <w:r w:rsidRPr="00E07C8E">
              <w:rPr>
                <w:b/>
                <w:sz w:val="20"/>
                <w:szCs w:val="20"/>
              </w:rPr>
              <w:t>TI</w:t>
            </w:r>
          </w:p>
        </w:tc>
        <w:tc>
          <w:tcPr>
            <w:tcW w:w="1445" w:type="dxa"/>
            <w:gridSpan w:val="2"/>
            <w:tcBorders>
              <w:top w:val="single" w:sz="4" w:space="0" w:color="auto"/>
              <w:bottom w:val="single" w:sz="4" w:space="0" w:color="auto"/>
            </w:tcBorders>
            <w:vAlign w:val="center"/>
          </w:tcPr>
          <w:p w14:paraId="34A3E9C1" w14:textId="77777777" w:rsidR="005A24C2" w:rsidRPr="00E07C8E" w:rsidRDefault="005A24C2" w:rsidP="00565CC7">
            <w:pPr>
              <w:jc w:val="center"/>
              <w:rPr>
                <w:b/>
                <w:sz w:val="20"/>
                <w:szCs w:val="20"/>
              </w:rPr>
            </w:pPr>
            <w:r w:rsidRPr="00E07C8E">
              <w:rPr>
                <w:b/>
                <w:sz w:val="20"/>
                <w:szCs w:val="20"/>
              </w:rPr>
              <w:t>TIW</w:t>
            </w:r>
          </w:p>
        </w:tc>
        <w:tc>
          <w:tcPr>
            <w:tcW w:w="1408" w:type="dxa"/>
            <w:tcBorders>
              <w:top w:val="single" w:sz="4" w:space="0" w:color="auto"/>
              <w:bottom w:val="single" w:sz="4" w:space="0" w:color="auto"/>
            </w:tcBorders>
            <w:vAlign w:val="center"/>
          </w:tcPr>
          <w:p w14:paraId="0F4B62CA" w14:textId="77777777" w:rsidR="005A24C2" w:rsidRPr="00E07C8E" w:rsidRDefault="005A24C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5A199268" w14:textId="77777777" w:rsidR="005A24C2" w:rsidRPr="00E07C8E" w:rsidRDefault="005A24C2" w:rsidP="00565CC7">
            <w:pPr>
              <w:jc w:val="center"/>
              <w:rPr>
                <w:b/>
                <w:sz w:val="20"/>
                <w:szCs w:val="20"/>
              </w:rPr>
            </w:pPr>
            <w:r w:rsidRPr="00E07C8E">
              <w:rPr>
                <w:b/>
                <w:sz w:val="20"/>
                <w:szCs w:val="20"/>
              </w:rPr>
              <w:t>TI</w:t>
            </w:r>
          </w:p>
        </w:tc>
        <w:tc>
          <w:tcPr>
            <w:tcW w:w="1336" w:type="dxa"/>
            <w:gridSpan w:val="2"/>
            <w:tcBorders>
              <w:top w:val="single" w:sz="4" w:space="0" w:color="auto"/>
              <w:bottom w:val="single" w:sz="4" w:space="0" w:color="auto"/>
            </w:tcBorders>
            <w:vAlign w:val="center"/>
          </w:tcPr>
          <w:p w14:paraId="2212945F" w14:textId="77777777" w:rsidR="005A24C2" w:rsidRPr="00E07C8E" w:rsidRDefault="005A24C2" w:rsidP="00565CC7">
            <w:pPr>
              <w:jc w:val="center"/>
              <w:rPr>
                <w:b/>
                <w:sz w:val="20"/>
                <w:szCs w:val="20"/>
              </w:rPr>
            </w:pPr>
            <w:r w:rsidRPr="00E07C8E">
              <w:rPr>
                <w:b/>
                <w:sz w:val="20"/>
                <w:szCs w:val="20"/>
              </w:rPr>
              <w:t>TIW</w:t>
            </w:r>
          </w:p>
        </w:tc>
      </w:tr>
      <w:tr w:rsidR="00E159C8" w:rsidRPr="00E07C8E" w14:paraId="7F8018D0" w14:textId="77777777" w:rsidTr="00565CC7">
        <w:tc>
          <w:tcPr>
            <w:tcW w:w="861" w:type="dxa"/>
            <w:tcBorders>
              <w:top w:val="single" w:sz="4" w:space="0" w:color="auto"/>
            </w:tcBorders>
            <w:vAlign w:val="center"/>
          </w:tcPr>
          <w:p w14:paraId="5AF318AE"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14</w:t>
            </w:r>
          </w:p>
        </w:tc>
        <w:tc>
          <w:tcPr>
            <w:tcW w:w="1407" w:type="dxa"/>
            <w:tcBorders>
              <w:top w:val="single" w:sz="4" w:space="0" w:color="auto"/>
            </w:tcBorders>
            <w:vAlign w:val="bottom"/>
          </w:tcPr>
          <w:p w14:paraId="3B06AC18"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2.636±6.768</w:t>
            </w:r>
          </w:p>
        </w:tc>
        <w:tc>
          <w:tcPr>
            <w:tcW w:w="1441" w:type="dxa"/>
            <w:tcBorders>
              <w:top w:val="single" w:sz="4" w:space="0" w:color="auto"/>
            </w:tcBorders>
            <w:vAlign w:val="bottom"/>
          </w:tcPr>
          <w:p w14:paraId="0A04E93E"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4.835±4.144</w:t>
            </w:r>
          </w:p>
        </w:tc>
        <w:tc>
          <w:tcPr>
            <w:tcW w:w="1445" w:type="dxa"/>
            <w:gridSpan w:val="2"/>
            <w:tcBorders>
              <w:top w:val="single" w:sz="4" w:space="0" w:color="auto"/>
            </w:tcBorders>
            <w:vAlign w:val="bottom"/>
          </w:tcPr>
          <w:p w14:paraId="79749ECD"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7.969±6.693</w:t>
            </w:r>
          </w:p>
        </w:tc>
        <w:tc>
          <w:tcPr>
            <w:tcW w:w="1408" w:type="dxa"/>
            <w:tcBorders>
              <w:top w:val="single" w:sz="4" w:space="0" w:color="auto"/>
            </w:tcBorders>
            <w:vAlign w:val="bottom"/>
          </w:tcPr>
          <w:p w14:paraId="09FD0FEB"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0.612±0.058</w:t>
            </w:r>
          </w:p>
        </w:tc>
        <w:tc>
          <w:tcPr>
            <w:tcW w:w="1329" w:type="dxa"/>
            <w:tcBorders>
              <w:top w:val="single" w:sz="4" w:space="0" w:color="auto"/>
            </w:tcBorders>
            <w:vAlign w:val="bottom"/>
          </w:tcPr>
          <w:p w14:paraId="4C585E25"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0.616±0.029</w:t>
            </w:r>
          </w:p>
        </w:tc>
        <w:tc>
          <w:tcPr>
            <w:tcW w:w="1336" w:type="dxa"/>
            <w:gridSpan w:val="2"/>
            <w:tcBorders>
              <w:top w:val="single" w:sz="4" w:space="0" w:color="auto"/>
            </w:tcBorders>
            <w:vAlign w:val="bottom"/>
          </w:tcPr>
          <w:p w14:paraId="75209EFC"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0.632±0.019</w:t>
            </w:r>
          </w:p>
        </w:tc>
      </w:tr>
      <w:tr w:rsidR="00E159C8" w:rsidRPr="00E07C8E" w14:paraId="7F6D41BC" w14:textId="77777777" w:rsidTr="00565CC7">
        <w:tc>
          <w:tcPr>
            <w:tcW w:w="861" w:type="dxa"/>
            <w:vAlign w:val="center"/>
          </w:tcPr>
          <w:p w14:paraId="7044D9B9"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19</w:t>
            </w:r>
          </w:p>
        </w:tc>
        <w:tc>
          <w:tcPr>
            <w:tcW w:w="1407" w:type="dxa"/>
            <w:vAlign w:val="bottom"/>
          </w:tcPr>
          <w:p w14:paraId="1C617948"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-1.466±0.753</w:t>
            </w:r>
          </w:p>
        </w:tc>
        <w:tc>
          <w:tcPr>
            <w:tcW w:w="1441" w:type="dxa"/>
            <w:vAlign w:val="bottom"/>
          </w:tcPr>
          <w:p w14:paraId="6276885C"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2.450±1.573</w:t>
            </w:r>
          </w:p>
        </w:tc>
        <w:tc>
          <w:tcPr>
            <w:tcW w:w="1445" w:type="dxa"/>
            <w:gridSpan w:val="2"/>
            <w:vAlign w:val="bottom"/>
          </w:tcPr>
          <w:p w14:paraId="785A1D04"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3.378±1.802</w:t>
            </w:r>
          </w:p>
        </w:tc>
        <w:tc>
          <w:tcPr>
            <w:tcW w:w="1408" w:type="dxa"/>
            <w:vAlign w:val="bottom"/>
          </w:tcPr>
          <w:p w14:paraId="34181C5D"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0.455±0.026</w:t>
            </w:r>
          </w:p>
        </w:tc>
        <w:tc>
          <w:tcPr>
            <w:tcW w:w="1329" w:type="dxa"/>
            <w:vAlign w:val="bottom"/>
          </w:tcPr>
          <w:p w14:paraId="1C04E3A5"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0.406±0.038</w:t>
            </w:r>
          </w:p>
        </w:tc>
        <w:tc>
          <w:tcPr>
            <w:tcW w:w="1336" w:type="dxa"/>
            <w:gridSpan w:val="2"/>
            <w:vAlign w:val="bottom"/>
          </w:tcPr>
          <w:p w14:paraId="029DEBD7"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0.334±0.076</w:t>
            </w:r>
          </w:p>
        </w:tc>
      </w:tr>
      <w:tr w:rsidR="00E159C8" w:rsidRPr="00E07C8E" w14:paraId="1BA6A790" w14:textId="77777777" w:rsidTr="00565CC7">
        <w:tc>
          <w:tcPr>
            <w:tcW w:w="861" w:type="dxa"/>
            <w:vAlign w:val="center"/>
          </w:tcPr>
          <w:p w14:paraId="1D7FD711"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28</w:t>
            </w:r>
          </w:p>
        </w:tc>
        <w:tc>
          <w:tcPr>
            <w:tcW w:w="1407" w:type="dxa"/>
            <w:vAlign w:val="bottom"/>
          </w:tcPr>
          <w:p w14:paraId="4C6A64D7"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-9.340±5.609</w:t>
            </w:r>
          </w:p>
        </w:tc>
        <w:tc>
          <w:tcPr>
            <w:tcW w:w="1441" w:type="dxa"/>
            <w:vAlign w:val="bottom"/>
          </w:tcPr>
          <w:p w14:paraId="28AB78C1"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-3.093±0.169</w:t>
            </w:r>
          </w:p>
        </w:tc>
        <w:tc>
          <w:tcPr>
            <w:tcW w:w="1445" w:type="dxa"/>
            <w:gridSpan w:val="2"/>
            <w:vAlign w:val="bottom"/>
          </w:tcPr>
          <w:p w14:paraId="55444620"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0.072±0.895</w:t>
            </w:r>
          </w:p>
        </w:tc>
        <w:tc>
          <w:tcPr>
            <w:tcW w:w="1408" w:type="dxa"/>
            <w:vAlign w:val="bottom"/>
          </w:tcPr>
          <w:p w14:paraId="37431470"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-0.012±0.029</w:t>
            </w:r>
          </w:p>
        </w:tc>
        <w:tc>
          <w:tcPr>
            <w:tcW w:w="1329" w:type="dxa"/>
            <w:vAlign w:val="bottom"/>
          </w:tcPr>
          <w:p w14:paraId="2373EC39"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-0.012±0.013</w:t>
            </w:r>
          </w:p>
        </w:tc>
        <w:tc>
          <w:tcPr>
            <w:tcW w:w="1336" w:type="dxa"/>
            <w:gridSpan w:val="2"/>
            <w:vAlign w:val="bottom"/>
          </w:tcPr>
          <w:p w14:paraId="313A10E3"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0.016±0.035</w:t>
            </w:r>
          </w:p>
        </w:tc>
      </w:tr>
      <w:tr w:rsidR="00E159C8" w:rsidRPr="00E07C8E" w14:paraId="6F6569AC" w14:textId="77777777" w:rsidTr="00565CC7">
        <w:tc>
          <w:tcPr>
            <w:tcW w:w="861" w:type="dxa"/>
            <w:vAlign w:val="center"/>
          </w:tcPr>
          <w:p w14:paraId="637703A5"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31</w:t>
            </w:r>
          </w:p>
        </w:tc>
        <w:tc>
          <w:tcPr>
            <w:tcW w:w="1407" w:type="dxa"/>
            <w:vAlign w:val="bottom"/>
          </w:tcPr>
          <w:p w14:paraId="67D3C3F4"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-8.837±1.803</w:t>
            </w:r>
          </w:p>
        </w:tc>
        <w:tc>
          <w:tcPr>
            <w:tcW w:w="1441" w:type="dxa"/>
            <w:vAlign w:val="bottom"/>
          </w:tcPr>
          <w:p w14:paraId="421160E0"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-0.045±2.160</w:t>
            </w:r>
          </w:p>
        </w:tc>
        <w:tc>
          <w:tcPr>
            <w:tcW w:w="1445" w:type="dxa"/>
            <w:gridSpan w:val="2"/>
            <w:vAlign w:val="bottom"/>
          </w:tcPr>
          <w:p w14:paraId="2FBE472B"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0.462±0.825</w:t>
            </w:r>
          </w:p>
        </w:tc>
        <w:tc>
          <w:tcPr>
            <w:tcW w:w="1408" w:type="dxa"/>
            <w:vAlign w:val="bottom"/>
          </w:tcPr>
          <w:p w14:paraId="31BD15A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0.441±0.033</w:t>
            </w:r>
          </w:p>
        </w:tc>
        <w:tc>
          <w:tcPr>
            <w:tcW w:w="1329" w:type="dxa"/>
            <w:vAlign w:val="bottom"/>
          </w:tcPr>
          <w:p w14:paraId="3DF3DFF6"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0.419±0.028</w:t>
            </w:r>
          </w:p>
        </w:tc>
        <w:tc>
          <w:tcPr>
            <w:tcW w:w="1336" w:type="dxa"/>
            <w:gridSpan w:val="2"/>
            <w:vAlign w:val="bottom"/>
          </w:tcPr>
          <w:p w14:paraId="4FE3C0B9"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0.426±0.027</w:t>
            </w:r>
          </w:p>
        </w:tc>
      </w:tr>
      <w:tr w:rsidR="00E159C8" w:rsidRPr="00E07C8E" w14:paraId="0B9935EB" w14:textId="77777777" w:rsidTr="00565CC7">
        <w:tc>
          <w:tcPr>
            <w:tcW w:w="861" w:type="dxa"/>
            <w:vAlign w:val="center"/>
          </w:tcPr>
          <w:p w14:paraId="2093DDFA"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33</w:t>
            </w:r>
          </w:p>
        </w:tc>
        <w:tc>
          <w:tcPr>
            <w:tcW w:w="1407" w:type="dxa"/>
            <w:vAlign w:val="bottom"/>
          </w:tcPr>
          <w:p w14:paraId="63B78846"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-8.517±0.987</w:t>
            </w:r>
          </w:p>
        </w:tc>
        <w:tc>
          <w:tcPr>
            <w:tcW w:w="1441" w:type="dxa"/>
            <w:vAlign w:val="bottom"/>
          </w:tcPr>
          <w:p w14:paraId="12F3D81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-3.080±1.638</w:t>
            </w:r>
          </w:p>
        </w:tc>
        <w:tc>
          <w:tcPr>
            <w:tcW w:w="1445" w:type="dxa"/>
            <w:gridSpan w:val="2"/>
            <w:vAlign w:val="bottom"/>
          </w:tcPr>
          <w:p w14:paraId="2FB500EF"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3.605±2.044</w:t>
            </w:r>
          </w:p>
        </w:tc>
        <w:tc>
          <w:tcPr>
            <w:tcW w:w="1408" w:type="dxa"/>
            <w:vAlign w:val="bottom"/>
          </w:tcPr>
          <w:p w14:paraId="4DF194DC"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0.511±0.018</w:t>
            </w:r>
          </w:p>
        </w:tc>
        <w:tc>
          <w:tcPr>
            <w:tcW w:w="1329" w:type="dxa"/>
            <w:vAlign w:val="bottom"/>
          </w:tcPr>
          <w:p w14:paraId="47E89310"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0.437±0.040</w:t>
            </w:r>
          </w:p>
        </w:tc>
        <w:tc>
          <w:tcPr>
            <w:tcW w:w="1336" w:type="dxa"/>
            <w:gridSpan w:val="2"/>
            <w:vAlign w:val="bottom"/>
          </w:tcPr>
          <w:p w14:paraId="405EB02B"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0.432±0.078</w:t>
            </w:r>
          </w:p>
        </w:tc>
      </w:tr>
      <w:tr w:rsidR="00E159C8" w:rsidRPr="00E07C8E" w14:paraId="6EC04C98" w14:textId="77777777" w:rsidTr="00565CC7">
        <w:tc>
          <w:tcPr>
            <w:tcW w:w="861" w:type="dxa"/>
            <w:vAlign w:val="center"/>
          </w:tcPr>
          <w:p w14:paraId="0FB6391D"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36</w:t>
            </w:r>
          </w:p>
        </w:tc>
        <w:tc>
          <w:tcPr>
            <w:tcW w:w="1407" w:type="dxa"/>
            <w:vAlign w:val="bottom"/>
          </w:tcPr>
          <w:p w14:paraId="5CB9BE9D"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-8.583±1.504</w:t>
            </w:r>
          </w:p>
        </w:tc>
        <w:tc>
          <w:tcPr>
            <w:tcW w:w="1441" w:type="dxa"/>
            <w:vAlign w:val="bottom"/>
          </w:tcPr>
          <w:p w14:paraId="5CD265E6"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3.624±3.868</w:t>
            </w:r>
          </w:p>
        </w:tc>
        <w:tc>
          <w:tcPr>
            <w:tcW w:w="1445" w:type="dxa"/>
            <w:gridSpan w:val="2"/>
            <w:vAlign w:val="bottom"/>
          </w:tcPr>
          <w:p w14:paraId="0E9C12BB"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3.622±2.231</w:t>
            </w:r>
          </w:p>
        </w:tc>
        <w:tc>
          <w:tcPr>
            <w:tcW w:w="1408" w:type="dxa"/>
            <w:vAlign w:val="bottom"/>
          </w:tcPr>
          <w:p w14:paraId="1487522C"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0.165±0.051</w:t>
            </w:r>
          </w:p>
        </w:tc>
        <w:tc>
          <w:tcPr>
            <w:tcW w:w="1329" w:type="dxa"/>
            <w:vAlign w:val="bottom"/>
          </w:tcPr>
          <w:p w14:paraId="26682B57"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0.170±0.020</w:t>
            </w:r>
          </w:p>
        </w:tc>
        <w:tc>
          <w:tcPr>
            <w:tcW w:w="1336" w:type="dxa"/>
            <w:gridSpan w:val="2"/>
            <w:vAlign w:val="bottom"/>
          </w:tcPr>
          <w:p w14:paraId="05537BC8"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0.154±0.031</w:t>
            </w:r>
          </w:p>
        </w:tc>
      </w:tr>
      <w:tr w:rsidR="00E159C8" w:rsidRPr="00E07C8E" w14:paraId="3BA0F04E" w14:textId="77777777" w:rsidTr="00565CC7">
        <w:tc>
          <w:tcPr>
            <w:tcW w:w="861" w:type="dxa"/>
            <w:vAlign w:val="center"/>
          </w:tcPr>
          <w:p w14:paraId="6247521C"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37</w:t>
            </w:r>
          </w:p>
        </w:tc>
        <w:tc>
          <w:tcPr>
            <w:tcW w:w="1407" w:type="dxa"/>
            <w:vAlign w:val="bottom"/>
          </w:tcPr>
          <w:p w14:paraId="6525F5C7"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-8.562±1.061</w:t>
            </w:r>
          </w:p>
        </w:tc>
        <w:tc>
          <w:tcPr>
            <w:tcW w:w="1441" w:type="dxa"/>
            <w:vAlign w:val="bottom"/>
          </w:tcPr>
          <w:p w14:paraId="7C52CBED"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4.955±3.665</w:t>
            </w:r>
          </w:p>
        </w:tc>
        <w:tc>
          <w:tcPr>
            <w:tcW w:w="1445" w:type="dxa"/>
            <w:gridSpan w:val="2"/>
            <w:vAlign w:val="bottom"/>
          </w:tcPr>
          <w:p w14:paraId="0F662DE0"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3.118±4.867</w:t>
            </w:r>
          </w:p>
        </w:tc>
        <w:tc>
          <w:tcPr>
            <w:tcW w:w="1408" w:type="dxa"/>
            <w:vAlign w:val="bottom"/>
          </w:tcPr>
          <w:p w14:paraId="5DFA97B5"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0.637±0.030</w:t>
            </w:r>
          </w:p>
        </w:tc>
        <w:tc>
          <w:tcPr>
            <w:tcW w:w="1329" w:type="dxa"/>
            <w:vAlign w:val="bottom"/>
          </w:tcPr>
          <w:p w14:paraId="719AD078"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0.733±0.025</w:t>
            </w:r>
          </w:p>
        </w:tc>
        <w:tc>
          <w:tcPr>
            <w:tcW w:w="1336" w:type="dxa"/>
            <w:gridSpan w:val="2"/>
            <w:vAlign w:val="bottom"/>
          </w:tcPr>
          <w:p w14:paraId="5B3C8401"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0.605±0.037</w:t>
            </w:r>
          </w:p>
        </w:tc>
      </w:tr>
      <w:tr w:rsidR="00E159C8" w:rsidRPr="00E07C8E" w14:paraId="7B858BA3" w14:textId="77777777" w:rsidTr="00565CC7">
        <w:tc>
          <w:tcPr>
            <w:tcW w:w="861" w:type="dxa"/>
            <w:vAlign w:val="center"/>
          </w:tcPr>
          <w:p w14:paraId="282FC74A"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38</w:t>
            </w:r>
          </w:p>
        </w:tc>
        <w:tc>
          <w:tcPr>
            <w:tcW w:w="1407" w:type="dxa"/>
            <w:vAlign w:val="bottom"/>
          </w:tcPr>
          <w:p w14:paraId="4BFD2B6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-7.191±1.254</w:t>
            </w:r>
          </w:p>
        </w:tc>
        <w:tc>
          <w:tcPr>
            <w:tcW w:w="1441" w:type="dxa"/>
            <w:vAlign w:val="bottom"/>
          </w:tcPr>
          <w:p w14:paraId="4A765612"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0.273±6.003</w:t>
            </w:r>
          </w:p>
        </w:tc>
        <w:tc>
          <w:tcPr>
            <w:tcW w:w="1445" w:type="dxa"/>
            <w:gridSpan w:val="2"/>
            <w:vAlign w:val="bottom"/>
          </w:tcPr>
          <w:p w14:paraId="38D0D9F7"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1.717±4.800</w:t>
            </w:r>
          </w:p>
        </w:tc>
        <w:tc>
          <w:tcPr>
            <w:tcW w:w="1408" w:type="dxa"/>
            <w:vAlign w:val="bottom"/>
          </w:tcPr>
          <w:p w14:paraId="3F46A20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0.572±0.042</w:t>
            </w:r>
          </w:p>
        </w:tc>
        <w:tc>
          <w:tcPr>
            <w:tcW w:w="1329" w:type="dxa"/>
            <w:vAlign w:val="bottom"/>
          </w:tcPr>
          <w:p w14:paraId="13C2194C"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0.573±0.063</w:t>
            </w:r>
          </w:p>
        </w:tc>
        <w:tc>
          <w:tcPr>
            <w:tcW w:w="1336" w:type="dxa"/>
            <w:gridSpan w:val="2"/>
            <w:vAlign w:val="bottom"/>
          </w:tcPr>
          <w:p w14:paraId="185121AC"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0.530±0.040</w:t>
            </w:r>
          </w:p>
        </w:tc>
      </w:tr>
      <w:tr w:rsidR="00E159C8" w:rsidRPr="00E07C8E" w14:paraId="193165A6" w14:textId="77777777" w:rsidTr="00565CC7">
        <w:tc>
          <w:tcPr>
            <w:tcW w:w="861" w:type="dxa"/>
            <w:vAlign w:val="center"/>
          </w:tcPr>
          <w:p w14:paraId="4D4AE958"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39</w:t>
            </w:r>
          </w:p>
        </w:tc>
        <w:tc>
          <w:tcPr>
            <w:tcW w:w="1407" w:type="dxa"/>
            <w:vAlign w:val="bottom"/>
          </w:tcPr>
          <w:p w14:paraId="4DE6BBFF"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-7.238±5.836</w:t>
            </w:r>
          </w:p>
        </w:tc>
        <w:tc>
          <w:tcPr>
            <w:tcW w:w="1441" w:type="dxa"/>
            <w:vAlign w:val="bottom"/>
          </w:tcPr>
          <w:p w14:paraId="27C6F61D"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-0.802±2.910</w:t>
            </w:r>
          </w:p>
        </w:tc>
        <w:tc>
          <w:tcPr>
            <w:tcW w:w="1445" w:type="dxa"/>
            <w:gridSpan w:val="2"/>
            <w:vAlign w:val="bottom"/>
          </w:tcPr>
          <w:p w14:paraId="16DC6D29"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-1.815±2.315</w:t>
            </w:r>
          </w:p>
        </w:tc>
        <w:tc>
          <w:tcPr>
            <w:tcW w:w="1408" w:type="dxa"/>
            <w:vAlign w:val="bottom"/>
          </w:tcPr>
          <w:p w14:paraId="21548155"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0.092±0.033</w:t>
            </w:r>
          </w:p>
        </w:tc>
        <w:tc>
          <w:tcPr>
            <w:tcW w:w="1329" w:type="dxa"/>
            <w:vAlign w:val="bottom"/>
          </w:tcPr>
          <w:p w14:paraId="41F25FA3"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0.108±0.069</w:t>
            </w:r>
          </w:p>
        </w:tc>
        <w:tc>
          <w:tcPr>
            <w:tcW w:w="1336" w:type="dxa"/>
            <w:gridSpan w:val="2"/>
            <w:vAlign w:val="bottom"/>
          </w:tcPr>
          <w:p w14:paraId="0A4BCE2E"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0.047±0.040</w:t>
            </w:r>
          </w:p>
        </w:tc>
      </w:tr>
      <w:tr w:rsidR="00E159C8" w:rsidRPr="00E07C8E" w14:paraId="406B3BCF" w14:textId="77777777" w:rsidTr="00565CC7">
        <w:tc>
          <w:tcPr>
            <w:tcW w:w="861" w:type="dxa"/>
            <w:vAlign w:val="center"/>
          </w:tcPr>
          <w:p w14:paraId="171547DB"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40</w:t>
            </w:r>
          </w:p>
        </w:tc>
        <w:tc>
          <w:tcPr>
            <w:tcW w:w="1407" w:type="dxa"/>
            <w:vAlign w:val="bottom"/>
          </w:tcPr>
          <w:p w14:paraId="26725907"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-11.686±6.288</w:t>
            </w:r>
          </w:p>
        </w:tc>
        <w:tc>
          <w:tcPr>
            <w:tcW w:w="1441" w:type="dxa"/>
            <w:vAlign w:val="bottom"/>
          </w:tcPr>
          <w:p w14:paraId="0BCE2B6D"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11.131±10.559</w:t>
            </w:r>
          </w:p>
        </w:tc>
        <w:tc>
          <w:tcPr>
            <w:tcW w:w="1445" w:type="dxa"/>
            <w:gridSpan w:val="2"/>
            <w:vAlign w:val="bottom"/>
          </w:tcPr>
          <w:p w14:paraId="7F64ABD1"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8.790±9.012</w:t>
            </w:r>
          </w:p>
        </w:tc>
        <w:tc>
          <w:tcPr>
            <w:tcW w:w="1408" w:type="dxa"/>
            <w:vAlign w:val="bottom"/>
          </w:tcPr>
          <w:p w14:paraId="54206C1B"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0.544±0.055</w:t>
            </w:r>
          </w:p>
        </w:tc>
        <w:tc>
          <w:tcPr>
            <w:tcW w:w="1329" w:type="dxa"/>
            <w:vAlign w:val="bottom"/>
          </w:tcPr>
          <w:p w14:paraId="7AE03952"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0.566±0.060</w:t>
            </w:r>
          </w:p>
        </w:tc>
        <w:tc>
          <w:tcPr>
            <w:tcW w:w="1336" w:type="dxa"/>
            <w:gridSpan w:val="2"/>
            <w:vAlign w:val="bottom"/>
          </w:tcPr>
          <w:p w14:paraId="0704061D"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0.610±0.115</w:t>
            </w:r>
          </w:p>
        </w:tc>
      </w:tr>
    </w:tbl>
    <w:p w14:paraId="6CE253A8" w14:textId="77777777" w:rsidR="005A24C2" w:rsidRPr="00E07C8E" w:rsidRDefault="005A24C2" w:rsidP="005A24C2">
      <w:pPr>
        <w:spacing w:line="480" w:lineRule="auto"/>
      </w:pPr>
    </w:p>
    <w:p w14:paraId="41B03D9B" w14:textId="77777777" w:rsidR="005A24C2" w:rsidRPr="00E07C8E" w:rsidRDefault="005A24C2" w:rsidP="005A24C2">
      <w:r w:rsidRPr="00E07C8E">
        <w:br w:type="page"/>
      </w:r>
      <w:bookmarkStart w:id="346" w:name="_Toc446419906"/>
      <w:r w:rsidRPr="00E07C8E">
        <w:rPr>
          <w:rStyle w:val="Heading4Char"/>
        </w:rPr>
        <w:lastRenderedPageBreak/>
        <w:t>Table 51. V</w:t>
      </w:r>
      <w:r w:rsidR="005223E9" w:rsidRPr="00E07C8E">
        <w:rPr>
          <w:rStyle w:val="Heading4Char"/>
        </w:rPr>
        <w:t>arus group stair ascent peak ex</w:t>
      </w:r>
      <w:r w:rsidRPr="00E07C8E">
        <w:rPr>
          <w:rStyle w:val="Heading4Char"/>
        </w:rPr>
        <w:t>ternal rotation angle</w:t>
      </w:r>
      <w:r w:rsidR="005223E9" w:rsidRPr="00E07C8E">
        <w:rPr>
          <w:rStyle w:val="Heading4Char"/>
        </w:rPr>
        <w:t>s</w:t>
      </w:r>
      <w:r w:rsidRPr="00E07C8E">
        <w:rPr>
          <w:rStyle w:val="Heading4Char"/>
        </w:rPr>
        <w:t xml:space="preserve"> and internal rotation moments</w:t>
      </w:r>
      <w:bookmarkEnd w:id="346"/>
      <w:r w:rsidRPr="00E07C8E">
        <w:t>.</w:t>
      </w:r>
    </w:p>
    <w:tbl>
      <w:tblPr>
        <w:tblStyle w:val="TableGrid"/>
        <w:tblW w:w="958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2"/>
        <w:gridCol w:w="1586"/>
        <w:gridCol w:w="1517"/>
        <w:gridCol w:w="1187"/>
        <w:gridCol w:w="261"/>
        <w:gridCol w:w="1441"/>
        <w:gridCol w:w="1329"/>
        <w:gridCol w:w="1399"/>
      </w:tblGrid>
      <w:tr w:rsidR="005A24C2" w:rsidRPr="00E07C8E" w14:paraId="2A3B7673" w14:textId="77777777" w:rsidTr="00565CC7">
        <w:tc>
          <w:tcPr>
            <w:tcW w:w="862" w:type="dxa"/>
            <w:tcBorders>
              <w:top w:val="single" w:sz="4" w:space="0" w:color="auto"/>
              <w:left w:val="nil"/>
              <w:bottom w:val="single" w:sz="4" w:space="0" w:color="auto"/>
            </w:tcBorders>
            <w:vAlign w:val="center"/>
          </w:tcPr>
          <w:p w14:paraId="21383A9A" w14:textId="77777777" w:rsidR="005A24C2" w:rsidRPr="00E07C8E" w:rsidRDefault="005A24C2" w:rsidP="00565CC7">
            <w:pPr>
              <w:jc w:val="center"/>
              <w:rPr>
                <w:b/>
                <w:sz w:val="20"/>
                <w:szCs w:val="20"/>
              </w:rPr>
            </w:pPr>
          </w:p>
        </w:tc>
        <w:tc>
          <w:tcPr>
            <w:tcW w:w="4290" w:type="dxa"/>
            <w:gridSpan w:val="3"/>
            <w:tcBorders>
              <w:top w:val="single" w:sz="4" w:space="0" w:color="auto"/>
              <w:bottom w:val="single" w:sz="4" w:space="0" w:color="auto"/>
            </w:tcBorders>
            <w:vAlign w:val="center"/>
          </w:tcPr>
          <w:p w14:paraId="052CF0E1" w14:textId="77777777" w:rsidR="005A24C2" w:rsidRPr="00E07C8E" w:rsidRDefault="005A24C2" w:rsidP="004E6B1C">
            <w:pPr>
              <w:jc w:val="center"/>
              <w:rPr>
                <w:b/>
                <w:sz w:val="20"/>
                <w:szCs w:val="20"/>
              </w:rPr>
            </w:pPr>
            <w:r w:rsidRPr="00E07C8E">
              <w:rPr>
                <w:b/>
                <w:sz w:val="20"/>
                <w:szCs w:val="20"/>
              </w:rPr>
              <w:t xml:space="preserve">Peak </w:t>
            </w:r>
            <w:r w:rsidR="004E6B1C" w:rsidRPr="00E07C8E">
              <w:rPr>
                <w:b/>
                <w:sz w:val="20"/>
                <w:szCs w:val="20"/>
              </w:rPr>
              <w:t>Ex</w:t>
            </w:r>
            <w:r w:rsidRPr="00E07C8E">
              <w:rPr>
                <w:b/>
                <w:sz w:val="20"/>
                <w:szCs w:val="20"/>
              </w:rPr>
              <w:t>ternal Rotation Angle (</w:t>
            </w:r>
            <w:proofErr w:type="spellStart"/>
            <w:r w:rsidRPr="00E07C8E">
              <w:rPr>
                <w:b/>
                <w:sz w:val="20"/>
                <w:szCs w:val="20"/>
              </w:rPr>
              <w:t>deg</w:t>
            </w:r>
            <w:proofErr w:type="spellEnd"/>
            <w:r w:rsidRPr="00E07C8E">
              <w:rPr>
                <w:b/>
                <w:sz w:val="20"/>
                <w:szCs w:val="20"/>
              </w:rPr>
              <w:t>)</w:t>
            </w:r>
          </w:p>
        </w:tc>
        <w:tc>
          <w:tcPr>
            <w:tcW w:w="4430" w:type="dxa"/>
            <w:gridSpan w:val="4"/>
            <w:tcBorders>
              <w:top w:val="single" w:sz="4" w:space="0" w:color="auto"/>
              <w:bottom w:val="single" w:sz="4" w:space="0" w:color="auto"/>
            </w:tcBorders>
            <w:vAlign w:val="center"/>
          </w:tcPr>
          <w:p w14:paraId="28218D6E" w14:textId="77777777" w:rsidR="005A24C2" w:rsidRPr="00E07C8E" w:rsidRDefault="005A24C2" w:rsidP="00565CC7">
            <w:pPr>
              <w:jc w:val="center"/>
              <w:rPr>
                <w:b/>
                <w:sz w:val="20"/>
                <w:szCs w:val="20"/>
              </w:rPr>
            </w:pPr>
            <w:r w:rsidRPr="00E07C8E">
              <w:rPr>
                <w:b/>
                <w:sz w:val="20"/>
                <w:szCs w:val="20"/>
              </w:rPr>
              <w:t>Peak Internal Rotation Moment (Nm/kg)</w:t>
            </w:r>
          </w:p>
        </w:tc>
      </w:tr>
      <w:tr w:rsidR="005A24C2" w:rsidRPr="00E07C8E" w14:paraId="4851CF21" w14:textId="77777777" w:rsidTr="00565CC7">
        <w:tc>
          <w:tcPr>
            <w:tcW w:w="862" w:type="dxa"/>
            <w:tcBorders>
              <w:top w:val="single" w:sz="4" w:space="0" w:color="auto"/>
              <w:left w:val="nil"/>
              <w:bottom w:val="single" w:sz="4" w:space="0" w:color="auto"/>
            </w:tcBorders>
            <w:vAlign w:val="center"/>
          </w:tcPr>
          <w:p w14:paraId="463BEA2D" w14:textId="77777777" w:rsidR="005A24C2" w:rsidRPr="00E07C8E" w:rsidRDefault="005A24C2" w:rsidP="00565CC7">
            <w:pPr>
              <w:jc w:val="center"/>
              <w:rPr>
                <w:b/>
                <w:sz w:val="20"/>
                <w:szCs w:val="20"/>
              </w:rPr>
            </w:pPr>
            <w:r w:rsidRPr="00E07C8E">
              <w:rPr>
                <w:b/>
                <w:sz w:val="20"/>
                <w:szCs w:val="20"/>
              </w:rPr>
              <w:t>Subject</w:t>
            </w:r>
          </w:p>
        </w:tc>
        <w:tc>
          <w:tcPr>
            <w:tcW w:w="1586" w:type="dxa"/>
            <w:tcBorders>
              <w:top w:val="single" w:sz="4" w:space="0" w:color="auto"/>
              <w:bottom w:val="single" w:sz="4" w:space="0" w:color="auto"/>
            </w:tcBorders>
            <w:vAlign w:val="center"/>
          </w:tcPr>
          <w:p w14:paraId="0393965F" w14:textId="77777777" w:rsidR="005A24C2" w:rsidRPr="00E07C8E" w:rsidRDefault="005A24C2" w:rsidP="00565CC7">
            <w:pPr>
              <w:jc w:val="center"/>
              <w:rPr>
                <w:b/>
                <w:sz w:val="20"/>
                <w:szCs w:val="20"/>
              </w:rPr>
            </w:pPr>
            <w:r w:rsidRPr="00E07C8E">
              <w:rPr>
                <w:b/>
                <w:sz w:val="20"/>
                <w:szCs w:val="20"/>
              </w:rPr>
              <w:t>Normal</w:t>
            </w:r>
          </w:p>
        </w:tc>
        <w:tc>
          <w:tcPr>
            <w:tcW w:w="1517" w:type="dxa"/>
            <w:tcBorders>
              <w:top w:val="single" w:sz="4" w:space="0" w:color="auto"/>
              <w:bottom w:val="single" w:sz="4" w:space="0" w:color="auto"/>
            </w:tcBorders>
            <w:vAlign w:val="center"/>
          </w:tcPr>
          <w:p w14:paraId="4FFC5BB4" w14:textId="77777777" w:rsidR="005A24C2" w:rsidRPr="00E07C8E" w:rsidRDefault="005A24C2" w:rsidP="00565CC7">
            <w:pPr>
              <w:jc w:val="center"/>
              <w:rPr>
                <w:b/>
                <w:sz w:val="20"/>
                <w:szCs w:val="20"/>
              </w:rPr>
            </w:pPr>
            <w:r w:rsidRPr="00E07C8E">
              <w:rPr>
                <w:b/>
                <w:sz w:val="20"/>
                <w:szCs w:val="20"/>
              </w:rPr>
              <w:t>TI</w:t>
            </w:r>
          </w:p>
        </w:tc>
        <w:tc>
          <w:tcPr>
            <w:tcW w:w="1448" w:type="dxa"/>
            <w:gridSpan w:val="2"/>
            <w:tcBorders>
              <w:top w:val="single" w:sz="4" w:space="0" w:color="auto"/>
              <w:bottom w:val="single" w:sz="4" w:space="0" w:color="auto"/>
            </w:tcBorders>
            <w:vAlign w:val="center"/>
          </w:tcPr>
          <w:p w14:paraId="1F56F424" w14:textId="77777777" w:rsidR="005A24C2" w:rsidRPr="00E07C8E" w:rsidRDefault="005A24C2" w:rsidP="00565CC7">
            <w:pPr>
              <w:jc w:val="center"/>
              <w:rPr>
                <w:b/>
                <w:sz w:val="20"/>
                <w:szCs w:val="20"/>
              </w:rPr>
            </w:pPr>
            <w:r w:rsidRPr="00E07C8E">
              <w:rPr>
                <w:b/>
                <w:sz w:val="20"/>
                <w:szCs w:val="20"/>
              </w:rPr>
              <w:t>TIW</w:t>
            </w:r>
          </w:p>
        </w:tc>
        <w:tc>
          <w:tcPr>
            <w:tcW w:w="1441" w:type="dxa"/>
            <w:tcBorders>
              <w:top w:val="single" w:sz="4" w:space="0" w:color="auto"/>
              <w:bottom w:val="single" w:sz="4" w:space="0" w:color="auto"/>
            </w:tcBorders>
            <w:vAlign w:val="center"/>
          </w:tcPr>
          <w:p w14:paraId="65E0C432" w14:textId="77777777" w:rsidR="005A24C2" w:rsidRPr="00E07C8E" w:rsidRDefault="005A24C2" w:rsidP="00565CC7">
            <w:pPr>
              <w:jc w:val="center"/>
              <w:rPr>
                <w:b/>
                <w:sz w:val="20"/>
                <w:szCs w:val="20"/>
              </w:rPr>
            </w:pPr>
            <w:r w:rsidRPr="00E07C8E">
              <w:rPr>
                <w:b/>
                <w:sz w:val="20"/>
                <w:szCs w:val="20"/>
              </w:rPr>
              <w:t>Normal</w:t>
            </w:r>
          </w:p>
        </w:tc>
        <w:tc>
          <w:tcPr>
            <w:tcW w:w="1329" w:type="dxa"/>
            <w:tcBorders>
              <w:top w:val="single" w:sz="4" w:space="0" w:color="auto"/>
              <w:bottom w:val="single" w:sz="4" w:space="0" w:color="auto"/>
            </w:tcBorders>
            <w:vAlign w:val="center"/>
          </w:tcPr>
          <w:p w14:paraId="7AD39810" w14:textId="77777777" w:rsidR="005A24C2" w:rsidRPr="00E07C8E" w:rsidRDefault="005A24C2" w:rsidP="00565CC7">
            <w:pPr>
              <w:jc w:val="center"/>
              <w:rPr>
                <w:b/>
                <w:sz w:val="20"/>
                <w:szCs w:val="20"/>
              </w:rPr>
            </w:pPr>
            <w:r w:rsidRPr="00E07C8E">
              <w:rPr>
                <w:b/>
                <w:sz w:val="20"/>
                <w:szCs w:val="20"/>
              </w:rPr>
              <w:t>TI</w:t>
            </w:r>
          </w:p>
        </w:tc>
        <w:tc>
          <w:tcPr>
            <w:tcW w:w="1399" w:type="dxa"/>
            <w:tcBorders>
              <w:top w:val="single" w:sz="4" w:space="0" w:color="auto"/>
              <w:bottom w:val="single" w:sz="4" w:space="0" w:color="auto"/>
            </w:tcBorders>
            <w:vAlign w:val="center"/>
          </w:tcPr>
          <w:p w14:paraId="227D9F37" w14:textId="77777777" w:rsidR="005A24C2" w:rsidRPr="00E07C8E" w:rsidRDefault="005A24C2" w:rsidP="00565CC7">
            <w:pPr>
              <w:jc w:val="center"/>
              <w:rPr>
                <w:b/>
                <w:sz w:val="20"/>
                <w:szCs w:val="20"/>
              </w:rPr>
            </w:pPr>
            <w:r w:rsidRPr="00E07C8E">
              <w:rPr>
                <w:b/>
                <w:sz w:val="20"/>
                <w:szCs w:val="20"/>
              </w:rPr>
              <w:t>TIW</w:t>
            </w:r>
          </w:p>
        </w:tc>
      </w:tr>
      <w:tr w:rsidR="00E159C8" w:rsidRPr="00E07C8E" w14:paraId="228C8A09" w14:textId="77777777" w:rsidTr="00565CC7">
        <w:tc>
          <w:tcPr>
            <w:tcW w:w="862" w:type="dxa"/>
            <w:tcBorders>
              <w:top w:val="single" w:sz="4" w:space="0" w:color="auto"/>
            </w:tcBorders>
            <w:vAlign w:val="center"/>
          </w:tcPr>
          <w:p w14:paraId="05841024"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w:t>
            </w:r>
          </w:p>
        </w:tc>
        <w:tc>
          <w:tcPr>
            <w:tcW w:w="1586" w:type="dxa"/>
            <w:tcBorders>
              <w:top w:val="single" w:sz="4" w:space="0" w:color="auto"/>
            </w:tcBorders>
            <w:vAlign w:val="bottom"/>
          </w:tcPr>
          <w:p w14:paraId="366BDED0"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-16.933±2.327</w:t>
            </w:r>
          </w:p>
        </w:tc>
        <w:tc>
          <w:tcPr>
            <w:tcW w:w="1517" w:type="dxa"/>
            <w:tcBorders>
              <w:top w:val="single" w:sz="4" w:space="0" w:color="auto"/>
            </w:tcBorders>
            <w:vAlign w:val="bottom"/>
          </w:tcPr>
          <w:p w14:paraId="634FB211"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-11.893±2.291</w:t>
            </w:r>
          </w:p>
        </w:tc>
        <w:tc>
          <w:tcPr>
            <w:tcW w:w="1448" w:type="dxa"/>
            <w:gridSpan w:val="2"/>
            <w:tcBorders>
              <w:top w:val="single" w:sz="4" w:space="0" w:color="auto"/>
            </w:tcBorders>
            <w:vAlign w:val="bottom"/>
          </w:tcPr>
          <w:p w14:paraId="036F3495"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-10.570±1.414</w:t>
            </w:r>
          </w:p>
        </w:tc>
        <w:tc>
          <w:tcPr>
            <w:tcW w:w="1441" w:type="dxa"/>
            <w:tcBorders>
              <w:top w:val="single" w:sz="4" w:space="0" w:color="auto"/>
            </w:tcBorders>
            <w:vAlign w:val="bottom"/>
          </w:tcPr>
          <w:p w14:paraId="5C40FC0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0.527±0.040</w:t>
            </w:r>
          </w:p>
        </w:tc>
        <w:tc>
          <w:tcPr>
            <w:tcW w:w="1329" w:type="dxa"/>
            <w:tcBorders>
              <w:top w:val="single" w:sz="4" w:space="0" w:color="auto"/>
            </w:tcBorders>
            <w:vAlign w:val="bottom"/>
          </w:tcPr>
          <w:p w14:paraId="4410EEA8"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0.583±0.019</w:t>
            </w:r>
          </w:p>
        </w:tc>
        <w:tc>
          <w:tcPr>
            <w:tcW w:w="1399" w:type="dxa"/>
            <w:tcBorders>
              <w:top w:val="single" w:sz="4" w:space="0" w:color="auto"/>
            </w:tcBorders>
            <w:vAlign w:val="bottom"/>
          </w:tcPr>
          <w:p w14:paraId="58A08EA1"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0.536±0.022</w:t>
            </w:r>
          </w:p>
        </w:tc>
      </w:tr>
      <w:tr w:rsidR="00E159C8" w:rsidRPr="00E07C8E" w14:paraId="1CF1023D" w14:textId="77777777" w:rsidTr="00565CC7">
        <w:tc>
          <w:tcPr>
            <w:tcW w:w="862" w:type="dxa"/>
            <w:vAlign w:val="center"/>
          </w:tcPr>
          <w:p w14:paraId="0498430E"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w:t>
            </w:r>
          </w:p>
        </w:tc>
        <w:tc>
          <w:tcPr>
            <w:tcW w:w="1586" w:type="dxa"/>
            <w:vAlign w:val="bottom"/>
          </w:tcPr>
          <w:p w14:paraId="60512402"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-13.971±2.782</w:t>
            </w:r>
          </w:p>
        </w:tc>
        <w:tc>
          <w:tcPr>
            <w:tcW w:w="1517" w:type="dxa"/>
            <w:vAlign w:val="bottom"/>
          </w:tcPr>
          <w:p w14:paraId="23DF5C36"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-1.978±2.356</w:t>
            </w:r>
          </w:p>
        </w:tc>
        <w:tc>
          <w:tcPr>
            <w:tcW w:w="1448" w:type="dxa"/>
            <w:gridSpan w:val="2"/>
            <w:vAlign w:val="bottom"/>
          </w:tcPr>
          <w:p w14:paraId="4AE14448"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-2.253±2.763</w:t>
            </w:r>
          </w:p>
        </w:tc>
        <w:tc>
          <w:tcPr>
            <w:tcW w:w="1441" w:type="dxa"/>
            <w:vAlign w:val="bottom"/>
          </w:tcPr>
          <w:p w14:paraId="3F054EA1"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0.377±0.056</w:t>
            </w:r>
          </w:p>
        </w:tc>
        <w:tc>
          <w:tcPr>
            <w:tcW w:w="1329" w:type="dxa"/>
            <w:vAlign w:val="bottom"/>
          </w:tcPr>
          <w:p w14:paraId="49A65379"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0.292±0.020</w:t>
            </w:r>
          </w:p>
        </w:tc>
        <w:tc>
          <w:tcPr>
            <w:tcW w:w="1399" w:type="dxa"/>
            <w:vAlign w:val="bottom"/>
          </w:tcPr>
          <w:p w14:paraId="0CDD32C2"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0.319±0.068</w:t>
            </w:r>
          </w:p>
        </w:tc>
      </w:tr>
      <w:tr w:rsidR="00E159C8" w:rsidRPr="00E07C8E" w14:paraId="1FB2E3C1" w14:textId="77777777" w:rsidTr="00565CC7">
        <w:tc>
          <w:tcPr>
            <w:tcW w:w="862" w:type="dxa"/>
            <w:vAlign w:val="center"/>
          </w:tcPr>
          <w:p w14:paraId="64EF95C1"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w:t>
            </w:r>
          </w:p>
        </w:tc>
        <w:tc>
          <w:tcPr>
            <w:tcW w:w="1586" w:type="dxa"/>
            <w:vAlign w:val="bottom"/>
          </w:tcPr>
          <w:p w14:paraId="565104C6"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-0.864±1.674</w:t>
            </w:r>
          </w:p>
        </w:tc>
        <w:tc>
          <w:tcPr>
            <w:tcW w:w="1517" w:type="dxa"/>
            <w:vAlign w:val="bottom"/>
          </w:tcPr>
          <w:p w14:paraId="7D30FCD6"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5.525±3.624</w:t>
            </w:r>
          </w:p>
        </w:tc>
        <w:tc>
          <w:tcPr>
            <w:tcW w:w="1448" w:type="dxa"/>
            <w:gridSpan w:val="2"/>
            <w:vAlign w:val="bottom"/>
          </w:tcPr>
          <w:p w14:paraId="5B60A6EF"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4.346±1.937</w:t>
            </w:r>
          </w:p>
        </w:tc>
        <w:tc>
          <w:tcPr>
            <w:tcW w:w="1441" w:type="dxa"/>
            <w:vAlign w:val="bottom"/>
          </w:tcPr>
          <w:p w14:paraId="25F10F25"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0.514±0.015</w:t>
            </w:r>
          </w:p>
        </w:tc>
        <w:tc>
          <w:tcPr>
            <w:tcW w:w="1329" w:type="dxa"/>
            <w:vAlign w:val="bottom"/>
          </w:tcPr>
          <w:p w14:paraId="2BDEBCA2"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0.413±0.031</w:t>
            </w:r>
          </w:p>
        </w:tc>
        <w:tc>
          <w:tcPr>
            <w:tcW w:w="1399" w:type="dxa"/>
            <w:vAlign w:val="bottom"/>
          </w:tcPr>
          <w:p w14:paraId="1AF7638D"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0.457±0.013</w:t>
            </w:r>
          </w:p>
        </w:tc>
      </w:tr>
      <w:tr w:rsidR="00E159C8" w:rsidRPr="00E07C8E" w14:paraId="4AB3E478" w14:textId="77777777" w:rsidTr="00565CC7">
        <w:tc>
          <w:tcPr>
            <w:tcW w:w="862" w:type="dxa"/>
            <w:vAlign w:val="center"/>
          </w:tcPr>
          <w:p w14:paraId="2CD81A30"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8</w:t>
            </w:r>
          </w:p>
        </w:tc>
        <w:tc>
          <w:tcPr>
            <w:tcW w:w="1586" w:type="dxa"/>
            <w:vAlign w:val="bottom"/>
          </w:tcPr>
          <w:p w14:paraId="79716A51"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-2.512±0.872</w:t>
            </w:r>
          </w:p>
        </w:tc>
        <w:tc>
          <w:tcPr>
            <w:tcW w:w="1517" w:type="dxa"/>
            <w:vAlign w:val="bottom"/>
          </w:tcPr>
          <w:p w14:paraId="0F089F30"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1.221±0.000</w:t>
            </w:r>
          </w:p>
        </w:tc>
        <w:tc>
          <w:tcPr>
            <w:tcW w:w="1448" w:type="dxa"/>
            <w:gridSpan w:val="2"/>
            <w:vAlign w:val="bottom"/>
          </w:tcPr>
          <w:p w14:paraId="58CFAE5B"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4.186±6.146</w:t>
            </w:r>
          </w:p>
        </w:tc>
        <w:tc>
          <w:tcPr>
            <w:tcW w:w="1441" w:type="dxa"/>
            <w:vAlign w:val="bottom"/>
          </w:tcPr>
          <w:p w14:paraId="3260C28F"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0.354±0.015</w:t>
            </w:r>
          </w:p>
        </w:tc>
        <w:tc>
          <w:tcPr>
            <w:tcW w:w="1329" w:type="dxa"/>
            <w:vAlign w:val="bottom"/>
          </w:tcPr>
          <w:p w14:paraId="4514B833"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0.407±0.036</w:t>
            </w:r>
          </w:p>
        </w:tc>
        <w:tc>
          <w:tcPr>
            <w:tcW w:w="1399" w:type="dxa"/>
            <w:vAlign w:val="bottom"/>
          </w:tcPr>
          <w:p w14:paraId="46EB449C"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0.343±0.050</w:t>
            </w:r>
          </w:p>
        </w:tc>
      </w:tr>
      <w:tr w:rsidR="00E159C8" w:rsidRPr="00E07C8E" w14:paraId="0AC346D0" w14:textId="77777777" w:rsidTr="00565CC7">
        <w:tc>
          <w:tcPr>
            <w:tcW w:w="862" w:type="dxa"/>
            <w:vAlign w:val="center"/>
          </w:tcPr>
          <w:p w14:paraId="7250BA97"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13</w:t>
            </w:r>
          </w:p>
        </w:tc>
        <w:tc>
          <w:tcPr>
            <w:tcW w:w="1586" w:type="dxa"/>
            <w:vAlign w:val="bottom"/>
          </w:tcPr>
          <w:p w14:paraId="1E131B62"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-10.085±1.026</w:t>
            </w:r>
          </w:p>
        </w:tc>
        <w:tc>
          <w:tcPr>
            <w:tcW w:w="1517" w:type="dxa"/>
            <w:vAlign w:val="bottom"/>
          </w:tcPr>
          <w:p w14:paraId="5E0E4110"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-4.774±1.410</w:t>
            </w:r>
          </w:p>
        </w:tc>
        <w:tc>
          <w:tcPr>
            <w:tcW w:w="1448" w:type="dxa"/>
            <w:gridSpan w:val="2"/>
            <w:vAlign w:val="bottom"/>
          </w:tcPr>
          <w:p w14:paraId="63E2E112"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-5.085±1.570</w:t>
            </w:r>
          </w:p>
        </w:tc>
        <w:tc>
          <w:tcPr>
            <w:tcW w:w="1441" w:type="dxa"/>
            <w:vAlign w:val="bottom"/>
          </w:tcPr>
          <w:p w14:paraId="11E15CB6"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0.499±0.026</w:t>
            </w:r>
          </w:p>
        </w:tc>
        <w:tc>
          <w:tcPr>
            <w:tcW w:w="1329" w:type="dxa"/>
            <w:vAlign w:val="bottom"/>
          </w:tcPr>
          <w:p w14:paraId="0DAE7E8C"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0.495±0.054</w:t>
            </w:r>
          </w:p>
        </w:tc>
        <w:tc>
          <w:tcPr>
            <w:tcW w:w="1399" w:type="dxa"/>
            <w:vAlign w:val="bottom"/>
          </w:tcPr>
          <w:p w14:paraId="7A397ED2"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0.523±0.041</w:t>
            </w:r>
          </w:p>
        </w:tc>
      </w:tr>
      <w:tr w:rsidR="00E159C8" w:rsidRPr="00E07C8E" w14:paraId="07E51688" w14:textId="77777777" w:rsidTr="00565CC7">
        <w:tc>
          <w:tcPr>
            <w:tcW w:w="862" w:type="dxa"/>
            <w:vAlign w:val="center"/>
          </w:tcPr>
          <w:p w14:paraId="00804B3F"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18</w:t>
            </w:r>
          </w:p>
        </w:tc>
        <w:tc>
          <w:tcPr>
            <w:tcW w:w="1586" w:type="dxa"/>
            <w:vAlign w:val="bottom"/>
          </w:tcPr>
          <w:p w14:paraId="54D34D68"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-19.590±4.991</w:t>
            </w:r>
          </w:p>
        </w:tc>
        <w:tc>
          <w:tcPr>
            <w:tcW w:w="1517" w:type="dxa"/>
            <w:vAlign w:val="bottom"/>
          </w:tcPr>
          <w:p w14:paraId="494D7E5A"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-5.444±1.736</w:t>
            </w:r>
          </w:p>
        </w:tc>
        <w:tc>
          <w:tcPr>
            <w:tcW w:w="1448" w:type="dxa"/>
            <w:gridSpan w:val="2"/>
            <w:vAlign w:val="bottom"/>
          </w:tcPr>
          <w:p w14:paraId="3CF51365"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-7.826±2.204</w:t>
            </w:r>
          </w:p>
        </w:tc>
        <w:tc>
          <w:tcPr>
            <w:tcW w:w="1441" w:type="dxa"/>
            <w:vAlign w:val="bottom"/>
          </w:tcPr>
          <w:p w14:paraId="20F5D539"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0.147±0.059</w:t>
            </w:r>
          </w:p>
        </w:tc>
        <w:tc>
          <w:tcPr>
            <w:tcW w:w="1329" w:type="dxa"/>
            <w:vAlign w:val="bottom"/>
          </w:tcPr>
          <w:p w14:paraId="1201A2C8"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0.035±0.044</w:t>
            </w:r>
          </w:p>
        </w:tc>
        <w:tc>
          <w:tcPr>
            <w:tcW w:w="1399" w:type="dxa"/>
            <w:vAlign w:val="bottom"/>
          </w:tcPr>
          <w:p w14:paraId="63CE9989"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0.034±0.032</w:t>
            </w:r>
          </w:p>
        </w:tc>
      </w:tr>
      <w:tr w:rsidR="00E159C8" w:rsidRPr="00E07C8E" w14:paraId="7D380F7B" w14:textId="77777777" w:rsidTr="00565CC7">
        <w:tc>
          <w:tcPr>
            <w:tcW w:w="862" w:type="dxa"/>
            <w:vAlign w:val="center"/>
          </w:tcPr>
          <w:p w14:paraId="7A9E193F"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20</w:t>
            </w:r>
          </w:p>
        </w:tc>
        <w:tc>
          <w:tcPr>
            <w:tcW w:w="1586" w:type="dxa"/>
            <w:vAlign w:val="bottom"/>
          </w:tcPr>
          <w:p w14:paraId="1E3B8EC8"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-10.189±0.401</w:t>
            </w:r>
          </w:p>
        </w:tc>
        <w:tc>
          <w:tcPr>
            <w:tcW w:w="1517" w:type="dxa"/>
            <w:vAlign w:val="bottom"/>
          </w:tcPr>
          <w:p w14:paraId="6DE16319"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-5.963±1.478</w:t>
            </w:r>
          </w:p>
        </w:tc>
        <w:tc>
          <w:tcPr>
            <w:tcW w:w="1448" w:type="dxa"/>
            <w:gridSpan w:val="2"/>
            <w:vAlign w:val="bottom"/>
          </w:tcPr>
          <w:p w14:paraId="7AA3AB1E"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-5.395±0.919</w:t>
            </w:r>
          </w:p>
        </w:tc>
        <w:tc>
          <w:tcPr>
            <w:tcW w:w="1441" w:type="dxa"/>
            <w:vAlign w:val="bottom"/>
          </w:tcPr>
          <w:p w14:paraId="73E8939C"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0.219±0.022</w:t>
            </w:r>
          </w:p>
        </w:tc>
        <w:tc>
          <w:tcPr>
            <w:tcW w:w="1329" w:type="dxa"/>
            <w:vAlign w:val="bottom"/>
          </w:tcPr>
          <w:p w14:paraId="3C73AF4C"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0.167±0.052</w:t>
            </w:r>
          </w:p>
        </w:tc>
        <w:tc>
          <w:tcPr>
            <w:tcW w:w="1399" w:type="dxa"/>
            <w:vAlign w:val="bottom"/>
          </w:tcPr>
          <w:p w14:paraId="3D18D88B"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0.232±0.046</w:t>
            </w:r>
          </w:p>
        </w:tc>
      </w:tr>
      <w:tr w:rsidR="00E159C8" w:rsidRPr="00E07C8E" w14:paraId="3B559389" w14:textId="77777777" w:rsidTr="00565CC7">
        <w:tc>
          <w:tcPr>
            <w:tcW w:w="862" w:type="dxa"/>
            <w:vAlign w:val="center"/>
          </w:tcPr>
          <w:p w14:paraId="6AB6CA5B"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22</w:t>
            </w:r>
          </w:p>
        </w:tc>
        <w:tc>
          <w:tcPr>
            <w:tcW w:w="1586" w:type="dxa"/>
            <w:vAlign w:val="bottom"/>
          </w:tcPr>
          <w:p w14:paraId="017DFBD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-1.912±2.206</w:t>
            </w:r>
          </w:p>
        </w:tc>
        <w:tc>
          <w:tcPr>
            <w:tcW w:w="1517" w:type="dxa"/>
            <w:vAlign w:val="bottom"/>
          </w:tcPr>
          <w:p w14:paraId="59327D4E" w14:textId="77777777" w:rsidR="00E159C8" w:rsidRPr="00E07C8E" w:rsidRDefault="00E159C8" w:rsidP="00565CC7">
            <w:pPr>
              <w:spacing w:line="480" w:lineRule="auto"/>
              <w:jc w:val="center"/>
              <w:rPr>
                <w:sz w:val="20"/>
                <w:szCs w:val="20"/>
              </w:rPr>
            </w:pPr>
            <w:proofErr w:type="gramStart"/>
            <w:r w:rsidRPr="00E07C8E">
              <w:rPr>
                <w:rFonts w:eastAsia="Times New Roman"/>
                <w:color w:val="000000"/>
                <w:sz w:val="20"/>
                <w:szCs w:val="20"/>
              </w:rPr>
              <w:t>.±</w:t>
            </w:r>
            <w:proofErr w:type="gramEnd"/>
            <w:r w:rsidRPr="00E07C8E">
              <w:rPr>
                <w:rFonts w:eastAsia="Times New Roman"/>
                <w:color w:val="000000"/>
                <w:sz w:val="20"/>
                <w:szCs w:val="20"/>
              </w:rPr>
              <w:t>.</w:t>
            </w:r>
          </w:p>
        </w:tc>
        <w:tc>
          <w:tcPr>
            <w:tcW w:w="1448" w:type="dxa"/>
            <w:gridSpan w:val="2"/>
            <w:vAlign w:val="bottom"/>
          </w:tcPr>
          <w:p w14:paraId="00FE074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4.433±1.291</w:t>
            </w:r>
          </w:p>
        </w:tc>
        <w:tc>
          <w:tcPr>
            <w:tcW w:w="1441" w:type="dxa"/>
            <w:vAlign w:val="bottom"/>
          </w:tcPr>
          <w:p w14:paraId="2C693FD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-0.022±0.086</w:t>
            </w:r>
          </w:p>
        </w:tc>
        <w:tc>
          <w:tcPr>
            <w:tcW w:w="1329" w:type="dxa"/>
            <w:vAlign w:val="bottom"/>
          </w:tcPr>
          <w:p w14:paraId="5CC25B1E"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0.030±0.039</w:t>
            </w:r>
          </w:p>
        </w:tc>
        <w:tc>
          <w:tcPr>
            <w:tcW w:w="1399" w:type="dxa"/>
            <w:vAlign w:val="bottom"/>
          </w:tcPr>
          <w:p w14:paraId="272E6E98"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-0.019±0.046</w:t>
            </w:r>
          </w:p>
        </w:tc>
      </w:tr>
      <w:tr w:rsidR="00E159C8" w:rsidRPr="00E07C8E" w14:paraId="527C3C5C" w14:textId="77777777" w:rsidTr="00565CC7">
        <w:tc>
          <w:tcPr>
            <w:tcW w:w="862" w:type="dxa"/>
            <w:vAlign w:val="center"/>
          </w:tcPr>
          <w:p w14:paraId="5D09D23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25</w:t>
            </w:r>
          </w:p>
        </w:tc>
        <w:tc>
          <w:tcPr>
            <w:tcW w:w="1586" w:type="dxa"/>
            <w:vAlign w:val="bottom"/>
          </w:tcPr>
          <w:p w14:paraId="5CD1C9CA"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1.474±0.898</w:t>
            </w:r>
          </w:p>
        </w:tc>
        <w:tc>
          <w:tcPr>
            <w:tcW w:w="1517" w:type="dxa"/>
            <w:vAlign w:val="bottom"/>
          </w:tcPr>
          <w:p w14:paraId="77372D5C"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12.442±1.736</w:t>
            </w:r>
          </w:p>
        </w:tc>
        <w:tc>
          <w:tcPr>
            <w:tcW w:w="1448" w:type="dxa"/>
            <w:gridSpan w:val="2"/>
            <w:vAlign w:val="bottom"/>
          </w:tcPr>
          <w:p w14:paraId="1AD4209B"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13.422±1.075</w:t>
            </w:r>
          </w:p>
        </w:tc>
        <w:tc>
          <w:tcPr>
            <w:tcW w:w="1441" w:type="dxa"/>
            <w:vAlign w:val="bottom"/>
          </w:tcPr>
          <w:p w14:paraId="56F3894A"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0.623±0.020</w:t>
            </w:r>
          </w:p>
        </w:tc>
        <w:tc>
          <w:tcPr>
            <w:tcW w:w="1329" w:type="dxa"/>
            <w:vAlign w:val="bottom"/>
          </w:tcPr>
          <w:p w14:paraId="57E6B173"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0.608±0.032</w:t>
            </w:r>
          </w:p>
        </w:tc>
        <w:tc>
          <w:tcPr>
            <w:tcW w:w="1399" w:type="dxa"/>
            <w:vAlign w:val="bottom"/>
          </w:tcPr>
          <w:p w14:paraId="48327340"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0.573±0.022</w:t>
            </w:r>
          </w:p>
        </w:tc>
      </w:tr>
      <w:tr w:rsidR="00E159C8" w:rsidRPr="00E07C8E" w14:paraId="460DE3A6" w14:textId="77777777" w:rsidTr="00565CC7">
        <w:tc>
          <w:tcPr>
            <w:tcW w:w="862" w:type="dxa"/>
            <w:vAlign w:val="center"/>
          </w:tcPr>
          <w:p w14:paraId="032474A9"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26</w:t>
            </w:r>
          </w:p>
        </w:tc>
        <w:tc>
          <w:tcPr>
            <w:tcW w:w="1586" w:type="dxa"/>
            <w:vAlign w:val="bottom"/>
          </w:tcPr>
          <w:p w14:paraId="289C25B4"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-11.157±4.577</w:t>
            </w:r>
          </w:p>
        </w:tc>
        <w:tc>
          <w:tcPr>
            <w:tcW w:w="1517" w:type="dxa"/>
            <w:vAlign w:val="bottom"/>
          </w:tcPr>
          <w:p w14:paraId="095F279D"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6.447±1.689</w:t>
            </w:r>
          </w:p>
        </w:tc>
        <w:tc>
          <w:tcPr>
            <w:tcW w:w="1448" w:type="dxa"/>
            <w:gridSpan w:val="2"/>
            <w:vAlign w:val="bottom"/>
          </w:tcPr>
          <w:p w14:paraId="227F6583"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4.307±0.000</w:t>
            </w:r>
          </w:p>
        </w:tc>
        <w:tc>
          <w:tcPr>
            <w:tcW w:w="1441" w:type="dxa"/>
            <w:vAlign w:val="bottom"/>
          </w:tcPr>
          <w:p w14:paraId="0C662444" w14:textId="77777777" w:rsidR="00E159C8" w:rsidRPr="00E07C8E" w:rsidRDefault="00E159C8" w:rsidP="00565CC7">
            <w:pPr>
              <w:spacing w:line="480" w:lineRule="auto"/>
              <w:jc w:val="center"/>
              <w:rPr>
                <w:sz w:val="20"/>
                <w:szCs w:val="20"/>
              </w:rPr>
            </w:pPr>
            <w:r w:rsidRPr="00E07C8E">
              <w:rPr>
                <w:rFonts w:eastAsia="Times New Roman"/>
                <w:color w:val="000000"/>
                <w:sz w:val="20"/>
                <w:szCs w:val="20"/>
              </w:rPr>
              <w:t>0.042±0.028</w:t>
            </w:r>
          </w:p>
        </w:tc>
        <w:tc>
          <w:tcPr>
            <w:tcW w:w="1329" w:type="dxa"/>
            <w:vAlign w:val="bottom"/>
          </w:tcPr>
          <w:p w14:paraId="4589F7BB"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0.090±0.051</w:t>
            </w:r>
          </w:p>
        </w:tc>
        <w:tc>
          <w:tcPr>
            <w:tcW w:w="1399" w:type="dxa"/>
            <w:vAlign w:val="bottom"/>
          </w:tcPr>
          <w:p w14:paraId="58F18F28"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0.088±0.081</w:t>
            </w:r>
          </w:p>
        </w:tc>
      </w:tr>
      <w:tr w:rsidR="00E159C8" w:rsidRPr="00E07C8E" w14:paraId="2AE9A9AB" w14:textId="77777777" w:rsidTr="00565CC7">
        <w:tc>
          <w:tcPr>
            <w:tcW w:w="862" w:type="dxa"/>
            <w:vAlign w:val="center"/>
          </w:tcPr>
          <w:p w14:paraId="1DE32349"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29</w:t>
            </w:r>
          </w:p>
        </w:tc>
        <w:tc>
          <w:tcPr>
            <w:tcW w:w="1586" w:type="dxa"/>
            <w:vAlign w:val="bottom"/>
          </w:tcPr>
          <w:p w14:paraId="2DCD620A"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-14.239±2.442</w:t>
            </w:r>
          </w:p>
        </w:tc>
        <w:tc>
          <w:tcPr>
            <w:tcW w:w="1517" w:type="dxa"/>
            <w:vAlign w:val="bottom"/>
          </w:tcPr>
          <w:p w14:paraId="3B36EE27"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1.301±0.993</w:t>
            </w:r>
          </w:p>
        </w:tc>
        <w:tc>
          <w:tcPr>
            <w:tcW w:w="1448" w:type="dxa"/>
            <w:gridSpan w:val="2"/>
            <w:vAlign w:val="bottom"/>
          </w:tcPr>
          <w:p w14:paraId="455B23D0"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1.531±2.499</w:t>
            </w:r>
          </w:p>
        </w:tc>
        <w:tc>
          <w:tcPr>
            <w:tcW w:w="1441" w:type="dxa"/>
            <w:vAlign w:val="bottom"/>
          </w:tcPr>
          <w:p w14:paraId="5479ADA4"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0.592±0.044</w:t>
            </w:r>
          </w:p>
        </w:tc>
        <w:tc>
          <w:tcPr>
            <w:tcW w:w="1329" w:type="dxa"/>
            <w:vAlign w:val="bottom"/>
          </w:tcPr>
          <w:p w14:paraId="5B074691"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0.629±0.055</w:t>
            </w:r>
          </w:p>
        </w:tc>
        <w:tc>
          <w:tcPr>
            <w:tcW w:w="1399" w:type="dxa"/>
            <w:vAlign w:val="bottom"/>
          </w:tcPr>
          <w:p w14:paraId="412B0849"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0.602±0.023</w:t>
            </w:r>
          </w:p>
        </w:tc>
      </w:tr>
      <w:tr w:rsidR="00E159C8" w:rsidRPr="00E07C8E" w14:paraId="35684FAF" w14:textId="77777777" w:rsidTr="00565CC7">
        <w:tc>
          <w:tcPr>
            <w:tcW w:w="862" w:type="dxa"/>
            <w:vAlign w:val="center"/>
          </w:tcPr>
          <w:p w14:paraId="611ED418"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30</w:t>
            </w:r>
          </w:p>
        </w:tc>
        <w:tc>
          <w:tcPr>
            <w:tcW w:w="1586" w:type="dxa"/>
            <w:vAlign w:val="bottom"/>
          </w:tcPr>
          <w:p w14:paraId="76BB87CA"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-20.960±1.893</w:t>
            </w:r>
          </w:p>
        </w:tc>
        <w:tc>
          <w:tcPr>
            <w:tcW w:w="1517" w:type="dxa"/>
            <w:vAlign w:val="bottom"/>
          </w:tcPr>
          <w:p w14:paraId="13553FE1"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2.632±1.628</w:t>
            </w:r>
          </w:p>
        </w:tc>
        <w:tc>
          <w:tcPr>
            <w:tcW w:w="1448" w:type="dxa"/>
            <w:gridSpan w:val="2"/>
            <w:vAlign w:val="bottom"/>
          </w:tcPr>
          <w:p w14:paraId="48805901"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4.401±2.352</w:t>
            </w:r>
          </w:p>
        </w:tc>
        <w:tc>
          <w:tcPr>
            <w:tcW w:w="1441" w:type="dxa"/>
            <w:vAlign w:val="bottom"/>
          </w:tcPr>
          <w:p w14:paraId="7EE35307"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-0.015±0.033</w:t>
            </w:r>
          </w:p>
        </w:tc>
        <w:tc>
          <w:tcPr>
            <w:tcW w:w="1329" w:type="dxa"/>
            <w:vAlign w:val="bottom"/>
          </w:tcPr>
          <w:p w14:paraId="71F5214F"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0.027±0.040</w:t>
            </w:r>
          </w:p>
        </w:tc>
        <w:tc>
          <w:tcPr>
            <w:tcW w:w="1399" w:type="dxa"/>
            <w:vAlign w:val="bottom"/>
          </w:tcPr>
          <w:p w14:paraId="640BD7F2"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0.012±0.055</w:t>
            </w:r>
          </w:p>
        </w:tc>
      </w:tr>
      <w:tr w:rsidR="00E159C8" w:rsidRPr="00E07C8E" w14:paraId="76033EEB" w14:textId="77777777" w:rsidTr="00565CC7">
        <w:tc>
          <w:tcPr>
            <w:tcW w:w="862" w:type="dxa"/>
            <w:vAlign w:val="center"/>
          </w:tcPr>
          <w:p w14:paraId="7DC5AE35"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35</w:t>
            </w:r>
          </w:p>
        </w:tc>
        <w:tc>
          <w:tcPr>
            <w:tcW w:w="1586" w:type="dxa"/>
            <w:vAlign w:val="bottom"/>
          </w:tcPr>
          <w:p w14:paraId="23B92BF4"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-8.493±1.801</w:t>
            </w:r>
          </w:p>
        </w:tc>
        <w:tc>
          <w:tcPr>
            <w:tcW w:w="1517" w:type="dxa"/>
            <w:vAlign w:val="bottom"/>
          </w:tcPr>
          <w:p w14:paraId="11D7FD7F"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4.378±1.772</w:t>
            </w:r>
          </w:p>
        </w:tc>
        <w:tc>
          <w:tcPr>
            <w:tcW w:w="1448" w:type="dxa"/>
            <w:gridSpan w:val="2"/>
            <w:vAlign w:val="bottom"/>
          </w:tcPr>
          <w:p w14:paraId="26249A0D"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1.145±1.607</w:t>
            </w:r>
          </w:p>
        </w:tc>
        <w:tc>
          <w:tcPr>
            <w:tcW w:w="1441" w:type="dxa"/>
            <w:vAlign w:val="bottom"/>
          </w:tcPr>
          <w:p w14:paraId="65369EF1"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0.123±0.029</w:t>
            </w:r>
          </w:p>
        </w:tc>
        <w:tc>
          <w:tcPr>
            <w:tcW w:w="1329" w:type="dxa"/>
            <w:vAlign w:val="bottom"/>
          </w:tcPr>
          <w:p w14:paraId="7B7C628E"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0.029±0.021</w:t>
            </w:r>
          </w:p>
        </w:tc>
        <w:tc>
          <w:tcPr>
            <w:tcW w:w="1399" w:type="dxa"/>
            <w:vAlign w:val="bottom"/>
          </w:tcPr>
          <w:p w14:paraId="6DDDEE13" w14:textId="77777777" w:rsidR="00E159C8" w:rsidRPr="00E07C8E" w:rsidRDefault="00E159C8" w:rsidP="00565CC7">
            <w:pPr>
              <w:spacing w:line="480" w:lineRule="auto"/>
              <w:jc w:val="center"/>
              <w:rPr>
                <w:rFonts w:eastAsia="Times New Roman"/>
                <w:color w:val="000000"/>
                <w:sz w:val="20"/>
                <w:szCs w:val="20"/>
              </w:rPr>
            </w:pPr>
            <w:r w:rsidRPr="00E07C8E">
              <w:rPr>
                <w:rFonts w:eastAsia="Times New Roman"/>
                <w:color w:val="000000"/>
                <w:sz w:val="20"/>
                <w:szCs w:val="20"/>
              </w:rPr>
              <w:t>0.029±0.044</w:t>
            </w:r>
          </w:p>
        </w:tc>
      </w:tr>
    </w:tbl>
    <w:p w14:paraId="7591AC7D" w14:textId="77777777" w:rsidR="00570AB6" w:rsidRPr="00E07C8E" w:rsidRDefault="00570AB6" w:rsidP="005A24C2">
      <w:pPr>
        <w:spacing w:line="480" w:lineRule="auto"/>
        <w:sectPr w:rsidR="00570AB6" w:rsidRPr="00E07C8E" w:rsidSect="00102AD4">
          <w:pgSz w:w="15840" w:h="12240" w:orient="landscape"/>
          <w:pgMar w:top="1440" w:right="1440" w:bottom="1440" w:left="1440" w:header="720" w:footer="720" w:gutter="0"/>
          <w:cols w:space="720"/>
          <w:docGrid w:linePitch="360"/>
        </w:sectPr>
      </w:pPr>
    </w:p>
    <w:p w14:paraId="70931FA2" w14:textId="77777777" w:rsidR="005A24C2" w:rsidRPr="00E07C8E" w:rsidRDefault="00570AB6" w:rsidP="00570AB6">
      <w:pPr>
        <w:pStyle w:val="Heading1"/>
      </w:pPr>
      <w:bookmarkStart w:id="347" w:name="_Toc321599006"/>
      <w:r w:rsidRPr="00E07C8E">
        <w:lastRenderedPageBreak/>
        <w:t>VITA</w:t>
      </w:r>
      <w:bookmarkEnd w:id="347"/>
    </w:p>
    <w:p w14:paraId="57317D2A" w14:textId="77777777" w:rsidR="005C13C2" w:rsidRPr="00E07C8E" w:rsidRDefault="00570AB6" w:rsidP="00A620EB">
      <w:pPr>
        <w:spacing w:line="480" w:lineRule="auto"/>
      </w:pPr>
      <w:r w:rsidRPr="00E07C8E">
        <w:tab/>
      </w:r>
      <w:r w:rsidR="003E53CA" w:rsidRPr="00E07C8E">
        <w:t xml:space="preserve">Hunter Bennett was born in Spartanburg, SC in 1986 to Jeffery and Bonita Bennett. He is the youngest of three children, with two older brothers whom he has always looked up to. Hunter graduated from Paul M. Dorman High </w:t>
      </w:r>
      <w:proofErr w:type="gramStart"/>
      <w:r w:rsidR="003E53CA" w:rsidRPr="00E07C8E">
        <w:t>school</w:t>
      </w:r>
      <w:proofErr w:type="gramEnd"/>
      <w:r w:rsidR="003E53CA" w:rsidRPr="00E07C8E">
        <w:t xml:space="preserve"> in his hometown in 2005. After high school, Hunter attended the University of South Carolina Upstate where he graduated with a Bachelor’s of Science degree in Physical Education with a concentration in Exercise Science, in 2010. Hunter earned his Masters of Science degree at East Carolina University in 2013. Hunter completed his education at the University of Tennessee, earning a PhD in Biomechanics in 2016. Hunter has accepted a tenure track, assistant professor position at Old Dominion University in Norfolk, VA.</w:t>
      </w:r>
    </w:p>
    <w:sectPr w:rsidR="005C13C2" w:rsidRPr="00E07C8E" w:rsidSect="00614B3A">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FE9224" w15:done="0"/>
  <w15:commentEx w15:paraId="5CD1DE38" w15:done="0"/>
  <w15:commentEx w15:paraId="172974AA" w15:done="0"/>
  <w15:commentEx w15:paraId="67F48E92" w15:done="0"/>
  <w15:commentEx w15:paraId="61F770B0" w15:done="0"/>
  <w15:commentEx w15:paraId="16C459DB" w15:done="0"/>
  <w15:commentEx w15:paraId="43803E41" w15:done="0"/>
  <w15:commentEx w15:paraId="6CAB0100" w15:done="0"/>
  <w15:commentEx w15:paraId="775260DF" w15:done="0"/>
  <w15:commentEx w15:paraId="7D95636A" w15:done="0"/>
  <w15:commentEx w15:paraId="2A71307D" w15:done="0"/>
  <w15:commentEx w15:paraId="7A2E35FE" w15:done="0"/>
  <w15:commentEx w15:paraId="0682BCB8" w15:done="0"/>
  <w15:commentEx w15:paraId="78E8499F" w15:paraIdParent="0682BCB8" w15:done="0"/>
  <w15:commentEx w15:paraId="5F75D51D" w15:done="0"/>
  <w15:commentEx w15:paraId="0E2BCF85" w15:done="0"/>
  <w15:commentEx w15:paraId="4DA7DB45" w15:done="0"/>
  <w15:commentEx w15:paraId="3E988E05" w15:paraIdParent="4DA7DB45" w15:done="0"/>
  <w15:commentEx w15:paraId="5DEF3F06" w15:done="0"/>
  <w15:commentEx w15:paraId="5AA10F66" w15:paraIdParent="5DEF3F06" w15:done="0"/>
  <w15:commentEx w15:paraId="60F74DA2" w15:done="0"/>
  <w15:commentEx w15:paraId="23700296" w15:done="0"/>
  <w15:commentEx w15:paraId="1E53A9FC" w15:done="0"/>
  <w15:commentEx w15:paraId="5BCA11CF" w15:done="0"/>
  <w15:commentEx w15:paraId="1358EA2B" w15:done="0"/>
  <w15:commentEx w15:paraId="52775069" w15:done="0"/>
  <w15:commentEx w15:paraId="4FF2E332" w15:done="0"/>
  <w15:commentEx w15:paraId="155E86C0" w15:paraIdParent="4FF2E332" w15:done="0"/>
  <w15:commentEx w15:paraId="6A1AE741" w15:done="0"/>
  <w15:commentEx w15:paraId="762A7154" w15:done="0"/>
  <w15:commentEx w15:paraId="3158DB08" w15:done="0"/>
  <w15:commentEx w15:paraId="6DA3AF00" w15:done="0"/>
  <w15:commentEx w15:paraId="43599CD1" w15:done="0"/>
  <w15:commentEx w15:paraId="358B07DD" w15:done="0"/>
  <w15:commentEx w15:paraId="1FFA522E" w15:paraIdParent="358B07DD" w15:done="0"/>
  <w15:commentEx w15:paraId="22408035" w15:done="0"/>
  <w15:commentEx w15:paraId="45B08560" w15:done="0"/>
  <w15:commentEx w15:paraId="16963FB3" w15:done="0"/>
  <w15:commentEx w15:paraId="76FB85D7" w15:done="0"/>
  <w15:commentEx w15:paraId="2422CD1A" w15:done="0"/>
  <w15:commentEx w15:paraId="7A547130" w15:done="0"/>
  <w15:commentEx w15:paraId="76B90030" w15:done="0"/>
  <w15:commentEx w15:paraId="596E9EDC" w15:done="0"/>
  <w15:commentEx w15:paraId="239D976E" w15:done="0"/>
  <w15:commentEx w15:paraId="28543387" w15:done="0"/>
  <w15:commentEx w15:paraId="14ABF941" w15:done="0"/>
  <w15:commentEx w15:paraId="02C00D4B"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77DD5B" w14:textId="77777777" w:rsidR="00511586" w:rsidRDefault="00511586" w:rsidP="007F4C46">
      <w:r>
        <w:separator/>
      </w:r>
    </w:p>
  </w:endnote>
  <w:endnote w:type="continuationSeparator" w:id="0">
    <w:p w14:paraId="25733A9E" w14:textId="77777777" w:rsidR="00511586" w:rsidRDefault="00511586" w:rsidP="007F4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charset w:val="50"/>
    <w:family w:val="auto"/>
    <w:pitch w:val="variable"/>
    <w:sig w:usb0="00000003" w:usb1="288F0000" w:usb2="00000016" w:usb3="00000000" w:csb0="00040001"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26592" w14:textId="77777777" w:rsidR="00511586" w:rsidRDefault="00511586">
    <w:pPr>
      <w:pStyle w:val="Footer"/>
      <w:jc w:val="center"/>
    </w:pPr>
  </w:p>
  <w:p w14:paraId="12DF3CFA" w14:textId="77777777" w:rsidR="00511586" w:rsidRDefault="00511586">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8272607"/>
      <w:docPartObj>
        <w:docPartGallery w:val="Page Numbers (Bottom of Page)"/>
        <w:docPartUnique/>
      </w:docPartObj>
    </w:sdtPr>
    <w:sdtEndPr>
      <w:rPr>
        <w:noProof/>
      </w:rPr>
    </w:sdtEndPr>
    <w:sdtContent>
      <w:p w14:paraId="53956DFA" w14:textId="5A8124AF" w:rsidR="00511586" w:rsidRDefault="00511586">
        <w:pPr>
          <w:pStyle w:val="Footer"/>
          <w:jc w:val="center"/>
        </w:pPr>
        <w:r>
          <w:fldChar w:fldCharType="begin"/>
        </w:r>
        <w:r>
          <w:instrText xml:space="preserve"> PAGE   \* MERGEFORMAT </w:instrText>
        </w:r>
        <w:r>
          <w:fldChar w:fldCharType="separate"/>
        </w:r>
        <w:r w:rsidR="00122D95">
          <w:rPr>
            <w:noProof/>
          </w:rPr>
          <w:t>xi</w:t>
        </w:r>
        <w:r>
          <w:rPr>
            <w:noProof/>
          </w:rPr>
          <w:fldChar w:fldCharType="end"/>
        </w:r>
      </w:p>
    </w:sdtContent>
  </w:sdt>
  <w:p w14:paraId="26A90011" w14:textId="77777777" w:rsidR="00511586" w:rsidRDefault="00511586">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A74DF" w14:textId="77777777" w:rsidR="00511586" w:rsidRDefault="00511586" w:rsidP="000447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A728087" w14:textId="77777777" w:rsidR="00511586" w:rsidRDefault="00511586">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A2877C" w14:textId="3108871D" w:rsidR="00511586" w:rsidRDefault="00511586" w:rsidP="0004470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22D95">
      <w:rPr>
        <w:rStyle w:val="PageNumber"/>
        <w:noProof/>
      </w:rPr>
      <w:t>182</w:t>
    </w:r>
    <w:r>
      <w:rPr>
        <w:rStyle w:val="PageNumber"/>
      </w:rPr>
      <w:fldChar w:fldCharType="end"/>
    </w:r>
  </w:p>
  <w:p w14:paraId="023497F0" w14:textId="77777777" w:rsidR="00511586" w:rsidRDefault="00511586">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1C225" w14:textId="77777777" w:rsidR="00511586" w:rsidRDefault="00511586" w:rsidP="007F4C46">
      <w:r>
        <w:separator/>
      </w:r>
    </w:p>
  </w:footnote>
  <w:footnote w:type="continuationSeparator" w:id="0">
    <w:p w14:paraId="3DFC6C57" w14:textId="77777777" w:rsidR="00511586" w:rsidRDefault="00511586" w:rsidP="007F4C46">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BE270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E0483C"/>
    <w:multiLevelType w:val="hybridMultilevel"/>
    <w:tmpl w:val="AE1E6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0E0E39"/>
    <w:multiLevelType w:val="hybridMultilevel"/>
    <w:tmpl w:val="467C8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842DE7"/>
    <w:multiLevelType w:val="hybridMultilevel"/>
    <w:tmpl w:val="7C4E2E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F046C7"/>
    <w:multiLevelType w:val="hybridMultilevel"/>
    <w:tmpl w:val="1D9C3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7D23C1"/>
    <w:multiLevelType w:val="hybridMultilevel"/>
    <w:tmpl w:val="08BED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23151B"/>
    <w:multiLevelType w:val="multilevel"/>
    <w:tmpl w:val="ABC2C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072AB4"/>
    <w:multiLevelType w:val="hybridMultilevel"/>
    <w:tmpl w:val="030E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8B92A40"/>
    <w:multiLevelType w:val="hybridMultilevel"/>
    <w:tmpl w:val="467C8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E8F5BE8"/>
    <w:multiLevelType w:val="hybridMultilevel"/>
    <w:tmpl w:val="467C8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533BA6"/>
    <w:multiLevelType w:val="multilevel"/>
    <w:tmpl w:val="086EC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16D6C2B"/>
    <w:multiLevelType w:val="hybridMultilevel"/>
    <w:tmpl w:val="D3CCD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4911F3"/>
    <w:multiLevelType w:val="multilevel"/>
    <w:tmpl w:val="70084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92B6132"/>
    <w:multiLevelType w:val="hybridMultilevel"/>
    <w:tmpl w:val="E6F02B7E"/>
    <w:lvl w:ilvl="0" w:tplc="FFFFFFF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73C2273B"/>
    <w:multiLevelType w:val="hybridMultilevel"/>
    <w:tmpl w:val="7C44E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5D7AAE"/>
    <w:multiLevelType w:val="hybridMultilevel"/>
    <w:tmpl w:val="647A1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6"/>
  </w:num>
  <w:num w:numId="4">
    <w:abstractNumId w:val="3"/>
  </w:num>
  <w:num w:numId="5">
    <w:abstractNumId w:val="5"/>
  </w:num>
  <w:num w:numId="6">
    <w:abstractNumId w:val="9"/>
  </w:num>
  <w:num w:numId="7">
    <w:abstractNumId w:val="8"/>
  </w:num>
  <w:num w:numId="8">
    <w:abstractNumId w:val="14"/>
  </w:num>
  <w:num w:numId="9">
    <w:abstractNumId w:val="4"/>
  </w:num>
  <w:num w:numId="10">
    <w:abstractNumId w:val="11"/>
  </w:num>
  <w:num w:numId="11">
    <w:abstractNumId w:val="1"/>
  </w:num>
  <w:num w:numId="12">
    <w:abstractNumId w:val="15"/>
  </w:num>
  <w:num w:numId="13">
    <w:abstractNumId w:val="7"/>
  </w:num>
  <w:num w:numId="14">
    <w:abstractNumId w:val="13"/>
  </w:num>
  <w:num w:numId="15">
    <w:abstractNumId w:val="0"/>
  </w:num>
  <w:num w:numId="1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ongning Zhang">
    <w15:presenceInfo w15:providerId="AD" w15:userId="S-1-5-21-1126177620-2786831117-424237298-15369"/>
  </w15:person>
  <w15:person w15:author="Songning Zhang [2]">
    <w15:presenceInfo w15:providerId="AD" w15:userId="S-1-5-21-1126177620-2786831117-424237298-15369"/>
  </w15:person>
  <w15:person w15:author="Songning Zhang [3]">
    <w15:presenceInfo w15:providerId="AD" w15:userId="S-1-5-21-1126177620-2786831117-424237298-15369"/>
  </w15:person>
  <w15:person w15:author="Zhang, Songning">
    <w15:presenceInfo w15:providerId="AD" w15:userId="S-1-5-21-1126177620-2786831117-424237298-153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AM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eztsw2vodd9t4esve6xw9wswpzdspzft95z&quot;&gt;Hunter Bennett Library&lt;record-ids&gt;&lt;item&gt;7&lt;/item&gt;&lt;item&gt;8&lt;/item&gt;&lt;item&gt;11&lt;/item&gt;&lt;item&gt;12&lt;/item&gt;&lt;item&gt;13&lt;/item&gt;&lt;item&gt;14&lt;/item&gt;&lt;item&gt;16&lt;/item&gt;&lt;item&gt;17&lt;/item&gt;&lt;item&gt;18&lt;/item&gt;&lt;item&gt;19&lt;/item&gt;&lt;item&gt;22&lt;/item&gt;&lt;item&gt;23&lt;/item&gt;&lt;item&gt;26&lt;/item&gt;&lt;item&gt;32&lt;/item&gt;&lt;item&gt;37&lt;/item&gt;&lt;item&gt;42&lt;/item&gt;&lt;item&gt;50&lt;/item&gt;&lt;item&gt;54&lt;/item&gt;&lt;item&gt;56&lt;/item&gt;&lt;item&gt;57&lt;/item&gt;&lt;item&gt;59&lt;/item&gt;&lt;item&gt;62&lt;/item&gt;&lt;item&gt;63&lt;/item&gt;&lt;item&gt;64&lt;/item&gt;&lt;item&gt;65&lt;/item&gt;&lt;item&gt;66&lt;/item&gt;&lt;item&gt;67&lt;/item&gt;&lt;item&gt;68&lt;/item&gt;&lt;item&gt;70&lt;/item&gt;&lt;item&gt;73&lt;/item&gt;&lt;item&gt;74&lt;/item&gt;&lt;item&gt;80&lt;/item&gt;&lt;item&gt;85&lt;/item&gt;&lt;item&gt;87&lt;/item&gt;&lt;item&gt;95&lt;/item&gt;&lt;item&gt;98&lt;/item&gt;&lt;item&gt;99&lt;/item&gt;&lt;item&gt;100&lt;/item&gt;&lt;item&gt;102&lt;/item&gt;&lt;item&gt;103&lt;/item&gt;&lt;item&gt;104&lt;/item&gt;&lt;item&gt;105&lt;/item&gt;&lt;item&gt;107&lt;/item&gt;&lt;item&gt;109&lt;/item&gt;&lt;item&gt;110&lt;/item&gt;&lt;item&gt;112&lt;/item&gt;&lt;item&gt;113&lt;/item&gt;&lt;item&gt;114&lt;/item&gt;&lt;item&gt;115&lt;/item&gt;&lt;item&gt;119&lt;/item&gt;&lt;item&gt;120&lt;/item&gt;&lt;item&gt;121&lt;/item&gt;&lt;item&gt;122&lt;/item&gt;&lt;item&gt;123&lt;/item&gt;&lt;item&gt;124&lt;/item&gt;&lt;item&gt;125&lt;/item&gt;&lt;item&gt;126&lt;/item&gt;&lt;item&gt;127&lt;/item&gt;&lt;item&gt;129&lt;/item&gt;&lt;item&gt;130&lt;/item&gt;&lt;item&gt;131&lt;/item&gt;&lt;item&gt;132&lt;/item&gt;&lt;item&gt;133&lt;/item&gt;&lt;item&gt;134&lt;/item&gt;&lt;item&gt;145&lt;/item&gt;&lt;item&gt;146&lt;/item&gt;&lt;item&gt;155&lt;/item&gt;&lt;item&gt;156&lt;/item&gt;&lt;item&gt;157&lt;/item&gt;&lt;item&gt;158&lt;/item&gt;&lt;item&gt;159&lt;/item&gt;&lt;item&gt;160&lt;/item&gt;&lt;item&gt;162&lt;/item&gt;&lt;item&gt;163&lt;/item&gt;&lt;item&gt;164&lt;/item&gt;&lt;item&gt;165&lt;/item&gt;&lt;item&gt;166&lt;/item&gt;&lt;item&gt;167&lt;/item&gt;&lt;item&gt;169&lt;/item&gt;&lt;item&gt;170&lt;/item&gt;&lt;item&gt;172&lt;/item&gt;&lt;item&gt;173&lt;/item&gt;&lt;item&gt;174&lt;/item&gt;&lt;item&gt;175&lt;/item&gt;&lt;item&gt;176&lt;/item&gt;&lt;item&gt;177&lt;/item&gt;&lt;item&gt;178&lt;/item&gt;&lt;item&gt;179&lt;/item&gt;&lt;item&gt;180&lt;/item&gt;&lt;item&gt;181&lt;/item&gt;&lt;item&gt;182&lt;/item&gt;&lt;item&gt;183&lt;/item&gt;&lt;item&gt;184&lt;/item&gt;&lt;item&gt;185&lt;/item&gt;&lt;item&gt;186&lt;/item&gt;&lt;item&gt;188&lt;/item&gt;&lt;item&gt;189&lt;/item&gt;&lt;item&gt;190&lt;/item&gt;&lt;item&gt;191&lt;/item&gt;&lt;item&gt;192&lt;/item&gt;&lt;item&gt;193&lt;/item&gt;&lt;item&gt;194&lt;/item&gt;&lt;item&gt;195&lt;/item&gt;&lt;item&gt;196&lt;/item&gt;&lt;item&gt;197&lt;/item&gt;&lt;item&gt;198&lt;/item&gt;&lt;item&gt;200&lt;/item&gt;&lt;item&gt;201&lt;/item&gt;&lt;item&gt;202&lt;/item&gt;&lt;item&gt;205&lt;/item&gt;&lt;item&gt;206&lt;/item&gt;&lt;item&gt;208&lt;/item&gt;&lt;item&gt;209&lt;/item&gt;&lt;item&gt;210&lt;/item&gt;&lt;item&gt;211&lt;/item&gt;&lt;item&gt;212&lt;/item&gt;&lt;item&gt;213&lt;/item&gt;&lt;item&gt;214&lt;/item&gt;&lt;item&gt;215&lt;/item&gt;&lt;item&gt;217&lt;/item&gt;&lt;item&gt;218&lt;/item&gt;&lt;item&gt;219&lt;/item&gt;&lt;item&gt;220&lt;/item&gt;&lt;item&gt;221&lt;/item&gt;&lt;item&gt;222&lt;/item&gt;&lt;item&gt;223&lt;/item&gt;&lt;item&gt;224&lt;/item&gt;&lt;item&gt;225&lt;/item&gt;&lt;item&gt;226&lt;/item&gt;&lt;item&gt;228&lt;/item&gt;&lt;item&gt;229&lt;/item&gt;&lt;item&gt;230&lt;/item&gt;&lt;item&gt;238&lt;/item&gt;&lt;item&gt;247&lt;/item&gt;&lt;item&gt;248&lt;/item&gt;&lt;item&gt;249&lt;/item&gt;&lt;item&gt;251&lt;/item&gt;&lt;item&gt;252&lt;/item&gt;&lt;item&gt;253&lt;/item&gt;&lt;item&gt;254&lt;/item&gt;&lt;item&gt;255&lt;/item&gt;&lt;item&gt;256&lt;/item&gt;&lt;item&gt;258&lt;/item&gt;&lt;item&gt;259&lt;/item&gt;&lt;item&gt;260&lt;/item&gt;&lt;item&gt;261&lt;/item&gt;&lt;item&gt;262&lt;/item&gt;&lt;item&gt;263&lt;/item&gt;&lt;item&gt;264&lt;/item&gt;&lt;item&gt;265&lt;/item&gt;&lt;item&gt;266&lt;/item&gt;&lt;/record-ids&gt;&lt;/item&gt;&lt;/Libraries&gt;"/>
  </w:docVars>
  <w:rsids>
    <w:rsidRoot w:val="007F4C46"/>
    <w:rsid w:val="00000A78"/>
    <w:rsid w:val="00000B38"/>
    <w:rsid w:val="000043BF"/>
    <w:rsid w:val="00010E4D"/>
    <w:rsid w:val="000226B1"/>
    <w:rsid w:val="00033D85"/>
    <w:rsid w:val="00034482"/>
    <w:rsid w:val="00035818"/>
    <w:rsid w:val="00037B0A"/>
    <w:rsid w:val="00040EBE"/>
    <w:rsid w:val="0004194B"/>
    <w:rsid w:val="00043FED"/>
    <w:rsid w:val="00044603"/>
    <w:rsid w:val="0004470E"/>
    <w:rsid w:val="00044DC8"/>
    <w:rsid w:val="000454B3"/>
    <w:rsid w:val="00046602"/>
    <w:rsid w:val="0004660A"/>
    <w:rsid w:val="0004673B"/>
    <w:rsid w:val="00047CE7"/>
    <w:rsid w:val="00050B77"/>
    <w:rsid w:val="0005681F"/>
    <w:rsid w:val="00061111"/>
    <w:rsid w:val="00063980"/>
    <w:rsid w:val="00072190"/>
    <w:rsid w:val="00084B45"/>
    <w:rsid w:val="00085269"/>
    <w:rsid w:val="0009231E"/>
    <w:rsid w:val="00096270"/>
    <w:rsid w:val="000976E5"/>
    <w:rsid w:val="000A0EE4"/>
    <w:rsid w:val="000A39C6"/>
    <w:rsid w:val="000A5C5D"/>
    <w:rsid w:val="000A72CB"/>
    <w:rsid w:val="000B120A"/>
    <w:rsid w:val="000B46FB"/>
    <w:rsid w:val="000B5759"/>
    <w:rsid w:val="000C2558"/>
    <w:rsid w:val="000C2CC6"/>
    <w:rsid w:val="000C4C51"/>
    <w:rsid w:val="000C5BEB"/>
    <w:rsid w:val="000C7060"/>
    <w:rsid w:val="000D0BD6"/>
    <w:rsid w:val="000D31A5"/>
    <w:rsid w:val="000D436D"/>
    <w:rsid w:val="000D64F0"/>
    <w:rsid w:val="000D773D"/>
    <w:rsid w:val="000E27AF"/>
    <w:rsid w:val="000E4542"/>
    <w:rsid w:val="000E4756"/>
    <w:rsid w:val="000E525A"/>
    <w:rsid w:val="000E6090"/>
    <w:rsid w:val="000F014E"/>
    <w:rsid w:val="000F06E0"/>
    <w:rsid w:val="000F2100"/>
    <w:rsid w:val="000F2431"/>
    <w:rsid w:val="00100289"/>
    <w:rsid w:val="00101A06"/>
    <w:rsid w:val="001024CA"/>
    <w:rsid w:val="00102AD4"/>
    <w:rsid w:val="00105990"/>
    <w:rsid w:val="00106C43"/>
    <w:rsid w:val="00106F68"/>
    <w:rsid w:val="00112D16"/>
    <w:rsid w:val="0011337D"/>
    <w:rsid w:val="00113B62"/>
    <w:rsid w:val="00115F30"/>
    <w:rsid w:val="00121F63"/>
    <w:rsid w:val="00122015"/>
    <w:rsid w:val="001223D7"/>
    <w:rsid w:val="00122D95"/>
    <w:rsid w:val="00124B1A"/>
    <w:rsid w:val="001266E4"/>
    <w:rsid w:val="00127096"/>
    <w:rsid w:val="001332F4"/>
    <w:rsid w:val="00136B47"/>
    <w:rsid w:val="00137ADB"/>
    <w:rsid w:val="001421A1"/>
    <w:rsid w:val="00144C56"/>
    <w:rsid w:val="00144FBD"/>
    <w:rsid w:val="0014615D"/>
    <w:rsid w:val="00147112"/>
    <w:rsid w:val="00150501"/>
    <w:rsid w:val="00150DEF"/>
    <w:rsid w:val="0015164E"/>
    <w:rsid w:val="00153537"/>
    <w:rsid w:val="00155C5C"/>
    <w:rsid w:val="00156CBD"/>
    <w:rsid w:val="00161896"/>
    <w:rsid w:val="0017049A"/>
    <w:rsid w:val="00170EB7"/>
    <w:rsid w:val="00176A5C"/>
    <w:rsid w:val="001809C0"/>
    <w:rsid w:val="00183EC5"/>
    <w:rsid w:val="0019502A"/>
    <w:rsid w:val="001959F2"/>
    <w:rsid w:val="00196DCD"/>
    <w:rsid w:val="001A1A97"/>
    <w:rsid w:val="001A37FF"/>
    <w:rsid w:val="001A3A0D"/>
    <w:rsid w:val="001A4999"/>
    <w:rsid w:val="001A5E20"/>
    <w:rsid w:val="001A788F"/>
    <w:rsid w:val="001A7FD7"/>
    <w:rsid w:val="001B1D0E"/>
    <w:rsid w:val="001B2A63"/>
    <w:rsid w:val="001B3D80"/>
    <w:rsid w:val="001B4227"/>
    <w:rsid w:val="001B4627"/>
    <w:rsid w:val="001B6779"/>
    <w:rsid w:val="001C121F"/>
    <w:rsid w:val="001C1259"/>
    <w:rsid w:val="001C3545"/>
    <w:rsid w:val="001C5C96"/>
    <w:rsid w:val="001C6769"/>
    <w:rsid w:val="001D7A1C"/>
    <w:rsid w:val="001D7CD2"/>
    <w:rsid w:val="001E24AA"/>
    <w:rsid w:val="001E3A8D"/>
    <w:rsid w:val="001E71AB"/>
    <w:rsid w:val="001F0D5F"/>
    <w:rsid w:val="00200BF0"/>
    <w:rsid w:val="00203434"/>
    <w:rsid w:val="00213940"/>
    <w:rsid w:val="00213AF0"/>
    <w:rsid w:val="00217F7B"/>
    <w:rsid w:val="00221426"/>
    <w:rsid w:val="002215DA"/>
    <w:rsid w:val="002249B0"/>
    <w:rsid w:val="00224B93"/>
    <w:rsid w:val="00226D5D"/>
    <w:rsid w:val="00232027"/>
    <w:rsid w:val="0023574A"/>
    <w:rsid w:val="00242E99"/>
    <w:rsid w:val="00243E05"/>
    <w:rsid w:val="00247201"/>
    <w:rsid w:val="00247516"/>
    <w:rsid w:val="002530C7"/>
    <w:rsid w:val="0025368C"/>
    <w:rsid w:val="002573AD"/>
    <w:rsid w:val="00261D29"/>
    <w:rsid w:val="002653B3"/>
    <w:rsid w:val="00265829"/>
    <w:rsid w:val="00272053"/>
    <w:rsid w:val="00275675"/>
    <w:rsid w:val="00282377"/>
    <w:rsid w:val="00287D89"/>
    <w:rsid w:val="002946CD"/>
    <w:rsid w:val="0029628A"/>
    <w:rsid w:val="00296F1B"/>
    <w:rsid w:val="002978D5"/>
    <w:rsid w:val="002A1A56"/>
    <w:rsid w:val="002A2754"/>
    <w:rsid w:val="002A581A"/>
    <w:rsid w:val="002A5FB9"/>
    <w:rsid w:val="002A6D8C"/>
    <w:rsid w:val="002B4DC6"/>
    <w:rsid w:val="002C0B2B"/>
    <w:rsid w:val="002C15BA"/>
    <w:rsid w:val="002C7DBE"/>
    <w:rsid w:val="002D14AE"/>
    <w:rsid w:val="002D26FC"/>
    <w:rsid w:val="002E20C0"/>
    <w:rsid w:val="002E4B5F"/>
    <w:rsid w:val="002F616E"/>
    <w:rsid w:val="00301DA7"/>
    <w:rsid w:val="003075AA"/>
    <w:rsid w:val="00316A50"/>
    <w:rsid w:val="003223F8"/>
    <w:rsid w:val="00325952"/>
    <w:rsid w:val="0032761E"/>
    <w:rsid w:val="00327BE6"/>
    <w:rsid w:val="00330AD5"/>
    <w:rsid w:val="00330CB5"/>
    <w:rsid w:val="0033193F"/>
    <w:rsid w:val="00332774"/>
    <w:rsid w:val="00334321"/>
    <w:rsid w:val="00337E19"/>
    <w:rsid w:val="00340F24"/>
    <w:rsid w:val="00343E92"/>
    <w:rsid w:val="00367AED"/>
    <w:rsid w:val="00370376"/>
    <w:rsid w:val="00372EE4"/>
    <w:rsid w:val="003736B5"/>
    <w:rsid w:val="0038034D"/>
    <w:rsid w:val="00381E22"/>
    <w:rsid w:val="00381F9C"/>
    <w:rsid w:val="00382397"/>
    <w:rsid w:val="00390BBC"/>
    <w:rsid w:val="003937FB"/>
    <w:rsid w:val="00394CFE"/>
    <w:rsid w:val="003956FB"/>
    <w:rsid w:val="00396BBA"/>
    <w:rsid w:val="003A16AF"/>
    <w:rsid w:val="003B4EA2"/>
    <w:rsid w:val="003B63D5"/>
    <w:rsid w:val="003B6476"/>
    <w:rsid w:val="003B65B4"/>
    <w:rsid w:val="003B750B"/>
    <w:rsid w:val="003C0516"/>
    <w:rsid w:val="003C16B4"/>
    <w:rsid w:val="003C7B1A"/>
    <w:rsid w:val="003D1FDA"/>
    <w:rsid w:val="003D5AD0"/>
    <w:rsid w:val="003D725B"/>
    <w:rsid w:val="003E13E4"/>
    <w:rsid w:val="003E1EDE"/>
    <w:rsid w:val="003E320A"/>
    <w:rsid w:val="003E53CA"/>
    <w:rsid w:val="003F15BF"/>
    <w:rsid w:val="003F2E29"/>
    <w:rsid w:val="003F308D"/>
    <w:rsid w:val="003F36E0"/>
    <w:rsid w:val="003F43E7"/>
    <w:rsid w:val="003F6E7F"/>
    <w:rsid w:val="003F7247"/>
    <w:rsid w:val="003F7B15"/>
    <w:rsid w:val="004026F6"/>
    <w:rsid w:val="00403108"/>
    <w:rsid w:val="004033D2"/>
    <w:rsid w:val="00405139"/>
    <w:rsid w:val="00407EE3"/>
    <w:rsid w:val="004147A6"/>
    <w:rsid w:val="00416E90"/>
    <w:rsid w:val="004170E3"/>
    <w:rsid w:val="004249F7"/>
    <w:rsid w:val="00426550"/>
    <w:rsid w:val="0042720C"/>
    <w:rsid w:val="00427550"/>
    <w:rsid w:val="004315A6"/>
    <w:rsid w:val="00433FA9"/>
    <w:rsid w:val="00434C6D"/>
    <w:rsid w:val="004353BA"/>
    <w:rsid w:val="00436010"/>
    <w:rsid w:val="004375E0"/>
    <w:rsid w:val="00445032"/>
    <w:rsid w:val="004454A1"/>
    <w:rsid w:val="0044699B"/>
    <w:rsid w:val="00451722"/>
    <w:rsid w:val="00451E25"/>
    <w:rsid w:val="004636A0"/>
    <w:rsid w:val="004647A9"/>
    <w:rsid w:val="00464ADB"/>
    <w:rsid w:val="004673F1"/>
    <w:rsid w:val="00470BB6"/>
    <w:rsid w:val="00473F67"/>
    <w:rsid w:val="00474267"/>
    <w:rsid w:val="00475640"/>
    <w:rsid w:val="004758B1"/>
    <w:rsid w:val="00475E48"/>
    <w:rsid w:val="004761E5"/>
    <w:rsid w:val="00476ACB"/>
    <w:rsid w:val="00477184"/>
    <w:rsid w:val="00482EC4"/>
    <w:rsid w:val="004831EB"/>
    <w:rsid w:val="00486E1F"/>
    <w:rsid w:val="004872C2"/>
    <w:rsid w:val="00487332"/>
    <w:rsid w:val="00490C35"/>
    <w:rsid w:val="00491F25"/>
    <w:rsid w:val="004A3A89"/>
    <w:rsid w:val="004A7FB0"/>
    <w:rsid w:val="004B1F97"/>
    <w:rsid w:val="004B49E3"/>
    <w:rsid w:val="004B5B2D"/>
    <w:rsid w:val="004B7673"/>
    <w:rsid w:val="004C5D5C"/>
    <w:rsid w:val="004C7640"/>
    <w:rsid w:val="004C77CB"/>
    <w:rsid w:val="004D13FE"/>
    <w:rsid w:val="004D7600"/>
    <w:rsid w:val="004D763F"/>
    <w:rsid w:val="004D7871"/>
    <w:rsid w:val="004E389B"/>
    <w:rsid w:val="004E3A56"/>
    <w:rsid w:val="004E52A5"/>
    <w:rsid w:val="004E6B1C"/>
    <w:rsid w:val="004F04BD"/>
    <w:rsid w:val="00503006"/>
    <w:rsid w:val="005036EF"/>
    <w:rsid w:val="00506839"/>
    <w:rsid w:val="00506AC1"/>
    <w:rsid w:val="00511586"/>
    <w:rsid w:val="00514C43"/>
    <w:rsid w:val="00515CA8"/>
    <w:rsid w:val="0052137E"/>
    <w:rsid w:val="005223E9"/>
    <w:rsid w:val="00525511"/>
    <w:rsid w:val="00530A92"/>
    <w:rsid w:val="005357B7"/>
    <w:rsid w:val="00535A64"/>
    <w:rsid w:val="00536D69"/>
    <w:rsid w:val="00536FB5"/>
    <w:rsid w:val="0053775D"/>
    <w:rsid w:val="0054209D"/>
    <w:rsid w:val="0054375B"/>
    <w:rsid w:val="00544743"/>
    <w:rsid w:val="00545696"/>
    <w:rsid w:val="00545968"/>
    <w:rsid w:val="00555685"/>
    <w:rsid w:val="00557ECB"/>
    <w:rsid w:val="0056385B"/>
    <w:rsid w:val="0056484D"/>
    <w:rsid w:val="00565B30"/>
    <w:rsid w:val="00565CC7"/>
    <w:rsid w:val="00570AB6"/>
    <w:rsid w:val="00571036"/>
    <w:rsid w:val="00571791"/>
    <w:rsid w:val="00576181"/>
    <w:rsid w:val="0058120C"/>
    <w:rsid w:val="005815F5"/>
    <w:rsid w:val="00582CA5"/>
    <w:rsid w:val="00583C2F"/>
    <w:rsid w:val="00583CDB"/>
    <w:rsid w:val="00583F84"/>
    <w:rsid w:val="00584256"/>
    <w:rsid w:val="00584A07"/>
    <w:rsid w:val="005943CA"/>
    <w:rsid w:val="005966E6"/>
    <w:rsid w:val="005979FC"/>
    <w:rsid w:val="005A242E"/>
    <w:rsid w:val="005A24C2"/>
    <w:rsid w:val="005A2CCA"/>
    <w:rsid w:val="005B16E2"/>
    <w:rsid w:val="005B22BD"/>
    <w:rsid w:val="005B4B81"/>
    <w:rsid w:val="005B52B9"/>
    <w:rsid w:val="005C13C2"/>
    <w:rsid w:val="005C1FDF"/>
    <w:rsid w:val="005C4C6D"/>
    <w:rsid w:val="005C5852"/>
    <w:rsid w:val="005C5B7F"/>
    <w:rsid w:val="005C6F69"/>
    <w:rsid w:val="005C720F"/>
    <w:rsid w:val="005E09FD"/>
    <w:rsid w:val="005E1332"/>
    <w:rsid w:val="005F1320"/>
    <w:rsid w:val="005F2FDA"/>
    <w:rsid w:val="006000DD"/>
    <w:rsid w:val="006002CC"/>
    <w:rsid w:val="006011A5"/>
    <w:rsid w:val="00601D3C"/>
    <w:rsid w:val="00602173"/>
    <w:rsid w:val="00604854"/>
    <w:rsid w:val="0060597D"/>
    <w:rsid w:val="00613841"/>
    <w:rsid w:val="00613AF8"/>
    <w:rsid w:val="00613EC6"/>
    <w:rsid w:val="00614B3A"/>
    <w:rsid w:val="006173BC"/>
    <w:rsid w:val="006236A0"/>
    <w:rsid w:val="00624110"/>
    <w:rsid w:val="00624475"/>
    <w:rsid w:val="00624829"/>
    <w:rsid w:val="006271A3"/>
    <w:rsid w:val="00627D53"/>
    <w:rsid w:val="00630B0A"/>
    <w:rsid w:val="00631442"/>
    <w:rsid w:val="00633E98"/>
    <w:rsid w:val="00640663"/>
    <w:rsid w:val="006441BD"/>
    <w:rsid w:val="00651A1F"/>
    <w:rsid w:val="00651BBE"/>
    <w:rsid w:val="00652873"/>
    <w:rsid w:val="006529CE"/>
    <w:rsid w:val="006607F4"/>
    <w:rsid w:val="00663637"/>
    <w:rsid w:val="00663D80"/>
    <w:rsid w:val="00664695"/>
    <w:rsid w:val="00664B18"/>
    <w:rsid w:val="00667B8E"/>
    <w:rsid w:val="0067042A"/>
    <w:rsid w:val="0067205A"/>
    <w:rsid w:val="00680CF9"/>
    <w:rsid w:val="0068555D"/>
    <w:rsid w:val="00690A6F"/>
    <w:rsid w:val="006A2F1A"/>
    <w:rsid w:val="006A358F"/>
    <w:rsid w:val="006A3E05"/>
    <w:rsid w:val="006A5256"/>
    <w:rsid w:val="006B1EF7"/>
    <w:rsid w:val="006B3F2F"/>
    <w:rsid w:val="006C0ECC"/>
    <w:rsid w:val="006C5CBF"/>
    <w:rsid w:val="006C7092"/>
    <w:rsid w:val="006D1BC1"/>
    <w:rsid w:val="006D2A6A"/>
    <w:rsid w:val="006D2DD2"/>
    <w:rsid w:val="006D4F7A"/>
    <w:rsid w:val="006D622E"/>
    <w:rsid w:val="006E1C70"/>
    <w:rsid w:val="006E3B88"/>
    <w:rsid w:val="006E513C"/>
    <w:rsid w:val="006F0F7A"/>
    <w:rsid w:val="006F6D8C"/>
    <w:rsid w:val="00701FBF"/>
    <w:rsid w:val="00704817"/>
    <w:rsid w:val="00711835"/>
    <w:rsid w:val="007132F6"/>
    <w:rsid w:val="00713CB5"/>
    <w:rsid w:val="00716AE7"/>
    <w:rsid w:val="00716FA7"/>
    <w:rsid w:val="00722E78"/>
    <w:rsid w:val="00724A75"/>
    <w:rsid w:val="00725EE1"/>
    <w:rsid w:val="00730033"/>
    <w:rsid w:val="00733A2A"/>
    <w:rsid w:val="00734B1A"/>
    <w:rsid w:val="007364DF"/>
    <w:rsid w:val="00736CB7"/>
    <w:rsid w:val="007432C0"/>
    <w:rsid w:val="00744244"/>
    <w:rsid w:val="00750785"/>
    <w:rsid w:val="007508BF"/>
    <w:rsid w:val="007510E5"/>
    <w:rsid w:val="00751DEA"/>
    <w:rsid w:val="00752583"/>
    <w:rsid w:val="00761A34"/>
    <w:rsid w:val="00763977"/>
    <w:rsid w:val="00764443"/>
    <w:rsid w:val="00765AAF"/>
    <w:rsid w:val="007665B9"/>
    <w:rsid w:val="007670CF"/>
    <w:rsid w:val="00774AB0"/>
    <w:rsid w:val="00782D4A"/>
    <w:rsid w:val="00784FF5"/>
    <w:rsid w:val="00791219"/>
    <w:rsid w:val="007918C6"/>
    <w:rsid w:val="00791D5E"/>
    <w:rsid w:val="00791ECB"/>
    <w:rsid w:val="0079312E"/>
    <w:rsid w:val="00793A73"/>
    <w:rsid w:val="007963AB"/>
    <w:rsid w:val="0079777A"/>
    <w:rsid w:val="007A4ECC"/>
    <w:rsid w:val="007A5528"/>
    <w:rsid w:val="007B06D3"/>
    <w:rsid w:val="007B1DA0"/>
    <w:rsid w:val="007B22A3"/>
    <w:rsid w:val="007C0138"/>
    <w:rsid w:val="007D0F40"/>
    <w:rsid w:val="007D2950"/>
    <w:rsid w:val="007D3CA5"/>
    <w:rsid w:val="007D72FD"/>
    <w:rsid w:val="007E277E"/>
    <w:rsid w:val="007E2C6E"/>
    <w:rsid w:val="007E3275"/>
    <w:rsid w:val="007E4318"/>
    <w:rsid w:val="007E51F6"/>
    <w:rsid w:val="007F1661"/>
    <w:rsid w:val="007F2F48"/>
    <w:rsid w:val="007F4710"/>
    <w:rsid w:val="007F471B"/>
    <w:rsid w:val="007F4C46"/>
    <w:rsid w:val="00801906"/>
    <w:rsid w:val="00805FD7"/>
    <w:rsid w:val="00806A80"/>
    <w:rsid w:val="00807E85"/>
    <w:rsid w:val="00807F05"/>
    <w:rsid w:val="00815FD1"/>
    <w:rsid w:val="00821AD2"/>
    <w:rsid w:val="008222FD"/>
    <w:rsid w:val="00823DBA"/>
    <w:rsid w:val="00825146"/>
    <w:rsid w:val="00825EF5"/>
    <w:rsid w:val="00827602"/>
    <w:rsid w:val="00827DB6"/>
    <w:rsid w:val="008303BC"/>
    <w:rsid w:val="00841DE0"/>
    <w:rsid w:val="00842EFA"/>
    <w:rsid w:val="00843522"/>
    <w:rsid w:val="00843BBC"/>
    <w:rsid w:val="00844EC3"/>
    <w:rsid w:val="00851233"/>
    <w:rsid w:val="00853849"/>
    <w:rsid w:val="00857244"/>
    <w:rsid w:val="00870302"/>
    <w:rsid w:val="00870391"/>
    <w:rsid w:val="00870943"/>
    <w:rsid w:val="008720B0"/>
    <w:rsid w:val="00874269"/>
    <w:rsid w:val="00875D92"/>
    <w:rsid w:val="0088017F"/>
    <w:rsid w:val="008837B1"/>
    <w:rsid w:val="00884107"/>
    <w:rsid w:val="00896857"/>
    <w:rsid w:val="008A26CE"/>
    <w:rsid w:val="008A2B6B"/>
    <w:rsid w:val="008A3B0D"/>
    <w:rsid w:val="008A5083"/>
    <w:rsid w:val="008B0FEF"/>
    <w:rsid w:val="008B1B73"/>
    <w:rsid w:val="008B21EA"/>
    <w:rsid w:val="008B6FEB"/>
    <w:rsid w:val="008B7672"/>
    <w:rsid w:val="008C4A20"/>
    <w:rsid w:val="008C5AE0"/>
    <w:rsid w:val="008D66E4"/>
    <w:rsid w:val="008D745A"/>
    <w:rsid w:val="008F0C8B"/>
    <w:rsid w:val="008F41E4"/>
    <w:rsid w:val="00900B28"/>
    <w:rsid w:val="00905436"/>
    <w:rsid w:val="00907F92"/>
    <w:rsid w:val="00911035"/>
    <w:rsid w:val="00912D2B"/>
    <w:rsid w:val="00912D4F"/>
    <w:rsid w:val="00913B22"/>
    <w:rsid w:val="00916BDF"/>
    <w:rsid w:val="009210E2"/>
    <w:rsid w:val="009272F0"/>
    <w:rsid w:val="00933212"/>
    <w:rsid w:val="00933C55"/>
    <w:rsid w:val="009340E5"/>
    <w:rsid w:val="009352C4"/>
    <w:rsid w:val="009501C7"/>
    <w:rsid w:val="00950D7D"/>
    <w:rsid w:val="00952547"/>
    <w:rsid w:val="00954758"/>
    <w:rsid w:val="009600A5"/>
    <w:rsid w:val="009614DA"/>
    <w:rsid w:val="0096301C"/>
    <w:rsid w:val="009644EC"/>
    <w:rsid w:val="009647A1"/>
    <w:rsid w:val="009663CD"/>
    <w:rsid w:val="00976241"/>
    <w:rsid w:val="009809EF"/>
    <w:rsid w:val="00981BAC"/>
    <w:rsid w:val="00982855"/>
    <w:rsid w:val="009842A5"/>
    <w:rsid w:val="009949E3"/>
    <w:rsid w:val="009959D9"/>
    <w:rsid w:val="009A4D6F"/>
    <w:rsid w:val="009A4F40"/>
    <w:rsid w:val="009B0E8E"/>
    <w:rsid w:val="009B403C"/>
    <w:rsid w:val="009B7167"/>
    <w:rsid w:val="009B7523"/>
    <w:rsid w:val="009C3FB9"/>
    <w:rsid w:val="009C5D82"/>
    <w:rsid w:val="009D1C02"/>
    <w:rsid w:val="009D1F68"/>
    <w:rsid w:val="009D3AD2"/>
    <w:rsid w:val="009D4F32"/>
    <w:rsid w:val="009D5F75"/>
    <w:rsid w:val="009D60CC"/>
    <w:rsid w:val="009D76E8"/>
    <w:rsid w:val="009E092E"/>
    <w:rsid w:val="009E1BE1"/>
    <w:rsid w:val="009E2642"/>
    <w:rsid w:val="009E2B70"/>
    <w:rsid w:val="009E2F63"/>
    <w:rsid w:val="009E6092"/>
    <w:rsid w:val="009F2057"/>
    <w:rsid w:val="009F24D3"/>
    <w:rsid w:val="009F2A3C"/>
    <w:rsid w:val="009F333F"/>
    <w:rsid w:val="009F475D"/>
    <w:rsid w:val="009F5384"/>
    <w:rsid w:val="00A001E3"/>
    <w:rsid w:val="00A12CDF"/>
    <w:rsid w:val="00A153E8"/>
    <w:rsid w:val="00A24772"/>
    <w:rsid w:val="00A25D1A"/>
    <w:rsid w:val="00A26788"/>
    <w:rsid w:val="00A2720F"/>
    <w:rsid w:val="00A27BCD"/>
    <w:rsid w:val="00A319BB"/>
    <w:rsid w:val="00A33538"/>
    <w:rsid w:val="00A336C3"/>
    <w:rsid w:val="00A35311"/>
    <w:rsid w:val="00A3745A"/>
    <w:rsid w:val="00A42784"/>
    <w:rsid w:val="00A44109"/>
    <w:rsid w:val="00A47C1C"/>
    <w:rsid w:val="00A50979"/>
    <w:rsid w:val="00A519E5"/>
    <w:rsid w:val="00A55EAB"/>
    <w:rsid w:val="00A56D21"/>
    <w:rsid w:val="00A600E8"/>
    <w:rsid w:val="00A620EB"/>
    <w:rsid w:val="00A75369"/>
    <w:rsid w:val="00A77012"/>
    <w:rsid w:val="00A7771A"/>
    <w:rsid w:val="00A829AD"/>
    <w:rsid w:val="00A91405"/>
    <w:rsid w:val="00A914B8"/>
    <w:rsid w:val="00A9294F"/>
    <w:rsid w:val="00A96DC6"/>
    <w:rsid w:val="00AA5353"/>
    <w:rsid w:val="00AA5961"/>
    <w:rsid w:val="00AB3B3D"/>
    <w:rsid w:val="00AB472C"/>
    <w:rsid w:val="00AB4F0D"/>
    <w:rsid w:val="00AC1F08"/>
    <w:rsid w:val="00AC7C74"/>
    <w:rsid w:val="00AD47DE"/>
    <w:rsid w:val="00AD6C6B"/>
    <w:rsid w:val="00AE1CAF"/>
    <w:rsid w:val="00AE257C"/>
    <w:rsid w:val="00AE52B7"/>
    <w:rsid w:val="00AE7041"/>
    <w:rsid w:val="00AF1DB6"/>
    <w:rsid w:val="00AF3654"/>
    <w:rsid w:val="00AF479B"/>
    <w:rsid w:val="00B00CB7"/>
    <w:rsid w:val="00B01C5B"/>
    <w:rsid w:val="00B01D18"/>
    <w:rsid w:val="00B01E61"/>
    <w:rsid w:val="00B02535"/>
    <w:rsid w:val="00B055EA"/>
    <w:rsid w:val="00B0561E"/>
    <w:rsid w:val="00B115E8"/>
    <w:rsid w:val="00B1197C"/>
    <w:rsid w:val="00B12FBD"/>
    <w:rsid w:val="00B221DA"/>
    <w:rsid w:val="00B24B69"/>
    <w:rsid w:val="00B26622"/>
    <w:rsid w:val="00B305FB"/>
    <w:rsid w:val="00B46AF3"/>
    <w:rsid w:val="00B46B62"/>
    <w:rsid w:val="00B475BD"/>
    <w:rsid w:val="00B50DC3"/>
    <w:rsid w:val="00B512B5"/>
    <w:rsid w:val="00B5438C"/>
    <w:rsid w:val="00B64198"/>
    <w:rsid w:val="00B64D71"/>
    <w:rsid w:val="00B67EE5"/>
    <w:rsid w:val="00B74000"/>
    <w:rsid w:val="00B76286"/>
    <w:rsid w:val="00B81A6A"/>
    <w:rsid w:val="00B85621"/>
    <w:rsid w:val="00B85E7F"/>
    <w:rsid w:val="00B90439"/>
    <w:rsid w:val="00B933B4"/>
    <w:rsid w:val="00B94E19"/>
    <w:rsid w:val="00B967C1"/>
    <w:rsid w:val="00B9738B"/>
    <w:rsid w:val="00B97BED"/>
    <w:rsid w:val="00BA0F4C"/>
    <w:rsid w:val="00BA41CD"/>
    <w:rsid w:val="00BA42F8"/>
    <w:rsid w:val="00BA7A06"/>
    <w:rsid w:val="00BA7A9A"/>
    <w:rsid w:val="00BB1081"/>
    <w:rsid w:val="00BB20FC"/>
    <w:rsid w:val="00BB43EA"/>
    <w:rsid w:val="00BB492D"/>
    <w:rsid w:val="00BB59BD"/>
    <w:rsid w:val="00BB6E0E"/>
    <w:rsid w:val="00BC371C"/>
    <w:rsid w:val="00BC6271"/>
    <w:rsid w:val="00BC759A"/>
    <w:rsid w:val="00BC7B5E"/>
    <w:rsid w:val="00BD00F2"/>
    <w:rsid w:val="00BD4392"/>
    <w:rsid w:val="00BD668D"/>
    <w:rsid w:val="00BD767B"/>
    <w:rsid w:val="00BD76FC"/>
    <w:rsid w:val="00BE6F34"/>
    <w:rsid w:val="00BF1057"/>
    <w:rsid w:val="00BF2833"/>
    <w:rsid w:val="00BF2D91"/>
    <w:rsid w:val="00BF3EE2"/>
    <w:rsid w:val="00BF7E32"/>
    <w:rsid w:val="00C001B5"/>
    <w:rsid w:val="00C03743"/>
    <w:rsid w:val="00C03FC6"/>
    <w:rsid w:val="00C0744D"/>
    <w:rsid w:val="00C14A64"/>
    <w:rsid w:val="00C20C70"/>
    <w:rsid w:val="00C27767"/>
    <w:rsid w:val="00C37495"/>
    <w:rsid w:val="00C37C5B"/>
    <w:rsid w:val="00C41060"/>
    <w:rsid w:val="00C42A77"/>
    <w:rsid w:val="00C45D0F"/>
    <w:rsid w:val="00C46464"/>
    <w:rsid w:val="00C46D76"/>
    <w:rsid w:val="00C47655"/>
    <w:rsid w:val="00C47B03"/>
    <w:rsid w:val="00C5239D"/>
    <w:rsid w:val="00C52996"/>
    <w:rsid w:val="00C54903"/>
    <w:rsid w:val="00C577B4"/>
    <w:rsid w:val="00C6126C"/>
    <w:rsid w:val="00C65851"/>
    <w:rsid w:val="00C66C61"/>
    <w:rsid w:val="00C73B8A"/>
    <w:rsid w:val="00C75297"/>
    <w:rsid w:val="00C848C4"/>
    <w:rsid w:val="00C87BEB"/>
    <w:rsid w:val="00C9332D"/>
    <w:rsid w:val="00C94787"/>
    <w:rsid w:val="00C957E6"/>
    <w:rsid w:val="00C95D4E"/>
    <w:rsid w:val="00C969A5"/>
    <w:rsid w:val="00CA3444"/>
    <w:rsid w:val="00CA57D8"/>
    <w:rsid w:val="00CB2410"/>
    <w:rsid w:val="00CB72B5"/>
    <w:rsid w:val="00CC28F7"/>
    <w:rsid w:val="00CC31F3"/>
    <w:rsid w:val="00CC5030"/>
    <w:rsid w:val="00CD4565"/>
    <w:rsid w:val="00CD7182"/>
    <w:rsid w:val="00CD726B"/>
    <w:rsid w:val="00CE1B5C"/>
    <w:rsid w:val="00CE1CBE"/>
    <w:rsid w:val="00CE24BB"/>
    <w:rsid w:val="00CE6B4F"/>
    <w:rsid w:val="00CF393D"/>
    <w:rsid w:val="00CF3C7D"/>
    <w:rsid w:val="00CF581C"/>
    <w:rsid w:val="00CF58E8"/>
    <w:rsid w:val="00CF6AA7"/>
    <w:rsid w:val="00D02E1F"/>
    <w:rsid w:val="00D059F4"/>
    <w:rsid w:val="00D16985"/>
    <w:rsid w:val="00D17152"/>
    <w:rsid w:val="00D22048"/>
    <w:rsid w:val="00D22B4B"/>
    <w:rsid w:val="00D23F68"/>
    <w:rsid w:val="00D26699"/>
    <w:rsid w:val="00D31921"/>
    <w:rsid w:val="00D37452"/>
    <w:rsid w:val="00D400DE"/>
    <w:rsid w:val="00D45A3D"/>
    <w:rsid w:val="00D47051"/>
    <w:rsid w:val="00D53F1A"/>
    <w:rsid w:val="00D54554"/>
    <w:rsid w:val="00D56E86"/>
    <w:rsid w:val="00D60EE1"/>
    <w:rsid w:val="00D65A67"/>
    <w:rsid w:val="00D65D78"/>
    <w:rsid w:val="00D6641A"/>
    <w:rsid w:val="00D7059C"/>
    <w:rsid w:val="00D70B24"/>
    <w:rsid w:val="00D74F98"/>
    <w:rsid w:val="00D75F32"/>
    <w:rsid w:val="00D7601B"/>
    <w:rsid w:val="00D814F7"/>
    <w:rsid w:val="00D84763"/>
    <w:rsid w:val="00D853AE"/>
    <w:rsid w:val="00D86273"/>
    <w:rsid w:val="00D911DA"/>
    <w:rsid w:val="00D93086"/>
    <w:rsid w:val="00D9345C"/>
    <w:rsid w:val="00D9500C"/>
    <w:rsid w:val="00D95367"/>
    <w:rsid w:val="00DA4302"/>
    <w:rsid w:val="00DA6238"/>
    <w:rsid w:val="00DB0BA2"/>
    <w:rsid w:val="00DB3257"/>
    <w:rsid w:val="00DB3EEA"/>
    <w:rsid w:val="00DC0600"/>
    <w:rsid w:val="00DC238E"/>
    <w:rsid w:val="00DC2488"/>
    <w:rsid w:val="00DC3C63"/>
    <w:rsid w:val="00DD1891"/>
    <w:rsid w:val="00DD3449"/>
    <w:rsid w:val="00DD604F"/>
    <w:rsid w:val="00DE1037"/>
    <w:rsid w:val="00DE3AF3"/>
    <w:rsid w:val="00DE50C7"/>
    <w:rsid w:val="00DE5B98"/>
    <w:rsid w:val="00DE7723"/>
    <w:rsid w:val="00DE7A99"/>
    <w:rsid w:val="00DF286A"/>
    <w:rsid w:val="00E00112"/>
    <w:rsid w:val="00E01078"/>
    <w:rsid w:val="00E04742"/>
    <w:rsid w:val="00E06FAD"/>
    <w:rsid w:val="00E07C8E"/>
    <w:rsid w:val="00E11C66"/>
    <w:rsid w:val="00E126B0"/>
    <w:rsid w:val="00E159C8"/>
    <w:rsid w:val="00E27FC0"/>
    <w:rsid w:val="00E31497"/>
    <w:rsid w:val="00E36B80"/>
    <w:rsid w:val="00E36EE9"/>
    <w:rsid w:val="00E37C8E"/>
    <w:rsid w:val="00E40797"/>
    <w:rsid w:val="00E41840"/>
    <w:rsid w:val="00E435D0"/>
    <w:rsid w:val="00E47A81"/>
    <w:rsid w:val="00E47C03"/>
    <w:rsid w:val="00E5067B"/>
    <w:rsid w:val="00E50A83"/>
    <w:rsid w:val="00E54671"/>
    <w:rsid w:val="00E56953"/>
    <w:rsid w:val="00E57C12"/>
    <w:rsid w:val="00E57D6C"/>
    <w:rsid w:val="00E66003"/>
    <w:rsid w:val="00E67CBE"/>
    <w:rsid w:val="00E67F91"/>
    <w:rsid w:val="00E718A5"/>
    <w:rsid w:val="00E726E2"/>
    <w:rsid w:val="00E73471"/>
    <w:rsid w:val="00E75428"/>
    <w:rsid w:val="00E8043E"/>
    <w:rsid w:val="00E80D56"/>
    <w:rsid w:val="00E839B8"/>
    <w:rsid w:val="00E93F1B"/>
    <w:rsid w:val="00EA03E0"/>
    <w:rsid w:val="00EA077C"/>
    <w:rsid w:val="00EA1E19"/>
    <w:rsid w:val="00EA7654"/>
    <w:rsid w:val="00EB2D80"/>
    <w:rsid w:val="00EB6CA8"/>
    <w:rsid w:val="00EC07AD"/>
    <w:rsid w:val="00EC09DE"/>
    <w:rsid w:val="00EC1127"/>
    <w:rsid w:val="00EC4861"/>
    <w:rsid w:val="00EC4C21"/>
    <w:rsid w:val="00EC5C1C"/>
    <w:rsid w:val="00ED4565"/>
    <w:rsid w:val="00ED49AA"/>
    <w:rsid w:val="00EE2A4E"/>
    <w:rsid w:val="00EE3310"/>
    <w:rsid w:val="00EE7029"/>
    <w:rsid w:val="00EF0FC7"/>
    <w:rsid w:val="00EF2983"/>
    <w:rsid w:val="00EF7244"/>
    <w:rsid w:val="00EF774D"/>
    <w:rsid w:val="00F021FD"/>
    <w:rsid w:val="00F05609"/>
    <w:rsid w:val="00F13E04"/>
    <w:rsid w:val="00F25D17"/>
    <w:rsid w:val="00F27579"/>
    <w:rsid w:val="00F27931"/>
    <w:rsid w:val="00F3075B"/>
    <w:rsid w:val="00F324AA"/>
    <w:rsid w:val="00F325A8"/>
    <w:rsid w:val="00F34C1A"/>
    <w:rsid w:val="00F36B7A"/>
    <w:rsid w:val="00F40C06"/>
    <w:rsid w:val="00F41E24"/>
    <w:rsid w:val="00F447D7"/>
    <w:rsid w:val="00F4681F"/>
    <w:rsid w:val="00F46856"/>
    <w:rsid w:val="00F53EE1"/>
    <w:rsid w:val="00F5499E"/>
    <w:rsid w:val="00F578BE"/>
    <w:rsid w:val="00F60113"/>
    <w:rsid w:val="00F64CBD"/>
    <w:rsid w:val="00F76073"/>
    <w:rsid w:val="00F77472"/>
    <w:rsid w:val="00F80A09"/>
    <w:rsid w:val="00F84654"/>
    <w:rsid w:val="00F875CF"/>
    <w:rsid w:val="00F93B46"/>
    <w:rsid w:val="00F93CD8"/>
    <w:rsid w:val="00F96D76"/>
    <w:rsid w:val="00F97197"/>
    <w:rsid w:val="00FA1B0B"/>
    <w:rsid w:val="00FA72AE"/>
    <w:rsid w:val="00FB21EA"/>
    <w:rsid w:val="00FC066B"/>
    <w:rsid w:val="00FC41F0"/>
    <w:rsid w:val="00FC504B"/>
    <w:rsid w:val="00FC5EE3"/>
    <w:rsid w:val="00FC6B75"/>
    <w:rsid w:val="00FC6FD1"/>
    <w:rsid w:val="00FD0527"/>
    <w:rsid w:val="00FD4FED"/>
    <w:rsid w:val="00FD5F4B"/>
    <w:rsid w:val="00FD7129"/>
    <w:rsid w:val="00FE761B"/>
    <w:rsid w:val="00FF01ED"/>
    <w:rsid w:val="00FF36A2"/>
    <w:rsid w:val="00FF399F"/>
    <w:rsid w:val="00FF43AE"/>
    <w:rsid w:val="00FF4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23C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E1"/>
  </w:style>
  <w:style w:type="paragraph" w:styleId="Heading1">
    <w:name w:val="heading 1"/>
    <w:basedOn w:val="Normal"/>
    <w:link w:val="Heading1Char"/>
    <w:uiPriority w:val="9"/>
    <w:qFormat/>
    <w:rsid w:val="00AB3B3D"/>
    <w:pPr>
      <w:spacing w:line="480" w:lineRule="auto"/>
      <w:jc w:val="center"/>
      <w:outlineLvl w:val="0"/>
    </w:pPr>
    <w:rPr>
      <w:rFonts w:eastAsia="Times New Roman"/>
      <w:b/>
      <w:bCs/>
      <w:color w:val="000000" w:themeColor="text1"/>
      <w:kern w:val="36"/>
      <w:lang w:eastAsia="ja-JP"/>
    </w:rPr>
  </w:style>
  <w:style w:type="paragraph" w:styleId="Heading2">
    <w:name w:val="heading 2"/>
    <w:basedOn w:val="Normal"/>
    <w:next w:val="Normal"/>
    <w:link w:val="Heading2Char"/>
    <w:uiPriority w:val="9"/>
    <w:unhideWhenUsed/>
    <w:qFormat/>
    <w:rsid w:val="00EF0FC7"/>
    <w:pPr>
      <w:keepNext/>
      <w:keepLines/>
      <w:spacing w:line="480" w:lineRule="auto"/>
      <w:outlineLvl w:val="1"/>
    </w:pPr>
    <w:rPr>
      <w:rFonts w:eastAsiaTheme="majorEastAsia" w:cstheme="majorBidi"/>
      <w:b/>
      <w:bCs/>
      <w:caps/>
      <w:color w:val="000000" w:themeColor="text1"/>
      <w:lang w:eastAsia="ja-JP"/>
    </w:rPr>
  </w:style>
  <w:style w:type="paragraph" w:styleId="Heading3">
    <w:name w:val="heading 3"/>
    <w:basedOn w:val="Normal"/>
    <w:next w:val="Normal"/>
    <w:link w:val="Heading3Char"/>
    <w:uiPriority w:val="9"/>
    <w:unhideWhenUsed/>
    <w:qFormat/>
    <w:rsid w:val="00EF0FC7"/>
    <w:pPr>
      <w:keepNext/>
      <w:keepLines/>
      <w:spacing w:line="480" w:lineRule="auto"/>
      <w:outlineLvl w:val="2"/>
    </w:pPr>
    <w:rPr>
      <w:rFonts w:eastAsiaTheme="majorEastAsia"/>
      <w:i/>
      <w:iCs/>
      <w:caps/>
    </w:rPr>
  </w:style>
  <w:style w:type="paragraph" w:styleId="Heading4">
    <w:name w:val="heading 4"/>
    <w:basedOn w:val="Normal"/>
    <w:next w:val="Normal"/>
    <w:link w:val="Heading4Char"/>
    <w:uiPriority w:val="9"/>
    <w:unhideWhenUsed/>
    <w:qFormat/>
    <w:rsid w:val="00EF0FC7"/>
    <w:pPr>
      <w:spacing w:line="480" w:lineRule="auto"/>
      <w:outlineLvl w:val="3"/>
    </w:pPr>
    <w:rPr>
      <w:caps/>
    </w:rPr>
  </w:style>
  <w:style w:type="paragraph" w:styleId="Heading5">
    <w:name w:val="heading 5"/>
    <w:basedOn w:val="Normal"/>
    <w:next w:val="Normal"/>
    <w:link w:val="Heading5Char"/>
    <w:uiPriority w:val="9"/>
    <w:unhideWhenUsed/>
    <w:qFormat/>
    <w:rsid w:val="00EF0FC7"/>
    <w:pPr>
      <w:keepNext/>
      <w:keepLines/>
      <w:spacing w:before="40"/>
      <w:outlineLvl w:val="4"/>
    </w:pPr>
    <w:rPr>
      <w:rFonts w:eastAsiaTheme="majorEastAsia" w:cstheme="majorBidi"/>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B3D"/>
    <w:rPr>
      <w:rFonts w:eastAsia="Times New Roman"/>
      <w:b/>
      <w:bCs/>
      <w:color w:val="000000" w:themeColor="text1"/>
      <w:kern w:val="36"/>
      <w:lang w:eastAsia="ja-JP"/>
    </w:rPr>
  </w:style>
  <w:style w:type="character" w:customStyle="1" w:styleId="Heading2Char">
    <w:name w:val="Heading 2 Char"/>
    <w:basedOn w:val="DefaultParagraphFont"/>
    <w:link w:val="Heading2"/>
    <w:uiPriority w:val="9"/>
    <w:rsid w:val="00EF0FC7"/>
    <w:rPr>
      <w:rFonts w:eastAsiaTheme="majorEastAsia" w:cstheme="majorBidi"/>
      <w:b/>
      <w:bCs/>
      <w:caps/>
      <w:color w:val="000000" w:themeColor="text1"/>
      <w:lang w:eastAsia="ja-JP"/>
    </w:rPr>
  </w:style>
  <w:style w:type="character" w:customStyle="1" w:styleId="Heading3Char">
    <w:name w:val="Heading 3 Char"/>
    <w:basedOn w:val="DefaultParagraphFont"/>
    <w:link w:val="Heading3"/>
    <w:uiPriority w:val="9"/>
    <w:rsid w:val="00EF0FC7"/>
    <w:rPr>
      <w:rFonts w:eastAsiaTheme="majorEastAsia"/>
      <w:i/>
      <w:iCs/>
      <w:caps/>
    </w:rPr>
  </w:style>
  <w:style w:type="character" w:customStyle="1" w:styleId="Heading4Char">
    <w:name w:val="Heading 4 Char"/>
    <w:basedOn w:val="DefaultParagraphFont"/>
    <w:link w:val="Heading4"/>
    <w:uiPriority w:val="9"/>
    <w:rsid w:val="00EF0FC7"/>
    <w:rPr>
      <w:caps/>
    </w:rPr>
  </w:style>
  <w:style w:type="character" w:customStyle="1" w:styleId="Heading5Char">
    <w:name w:val="Heading 5 Char"/>
    <w:basedOn w:val="DefaultParagraphFont"/>
    <w:link w:val="Heading5"/>
    <w:uiPriority w:val="9"/>
    <w:rsid w:val="00EF0FC7"/>
    <w:rPr>
      <w:rFonts w:eastAsiaTheme="majorEastAsia" w:cstheme="majorBidi"/>
      <w:caps/>
    </w:rPr>
  </w:style>
  <w:style w:type="paragraph" w:styleId="Footer">
    <w:name w:val="footer"/>
    <w:basedOn w:val="Normal"/>
    <w:link w:val="FooterChar"/>
    <w:uiPriority w:val="99"/>
    <w:unhideWhenUsed/>
    <w:rsid w:val="007F4C46"/>
    <w:pPr>
      <w:tabs>
        <w:tab w:val="center" w:pos="4320"/>
        <w:tab w:val="right" w:pos="8640"/>
      </w:tabs>
    </w:pPr>
  </w:style>
  <w:style w:type="character" w:customStyle="1" w:styleId="FooterChar">
    <w:name w:val="Footer Char"/>
    <w:basedOn w:val="DefaultParagraphFont"/>
    <w:link w:val="Footer"/>
    <w:uiPriority w:val="99"/>
    <w:rsid w:val="007F4C46"/>
  </w:style>
  <w:style w:type="character" w:styleId="PageNumber">
    <w:name w:val="page number"/>
    <w:basedOn w:val="DefaultParagraphFont"/>
    <w:uiPriority w:val="99"/>
    <w:semiHidden/>
    <w:unhideWhenUsed/>
    <w:rsid w:val="007F4C46"/>
  </w:style>
  <w:style w:type="character" w:styleId="Hyperlink">
    <w:name w:val="Hyperlink"/>
    <w:basedOn w:val="DefaultParagraphFont"/>
    <w:uiPriority w:val="99"/>
    <w:unhideWhenUsed/>
    <w:rsid w:val="00765AAF"/>
    <w:rPr>
      <w:color w:val="0000FF"/>
      <w:u w:val="single"/>
    </w:rPr>
  </w:style>
  <w:style w:type="character" w:customStyle="1" w:styleId="apple-converted-space">
    <w:name w:val="apple-converted-space"/>
    <w:basedOn w:val="DefaultParagraphFont"/>
    <w:rsid w:val="00765AAF"/>
  </w:style>
  <w:style w:type="character" w:customStyle="1" w:styleId="BalloonTextChar">
    <w:name w:val="Balloon Text Char"/>
    <w:basedOn w:val="DefaultParagraphFont"/>
    <w:link w:val="BalloonText"/>
    <w:uiPriority w:val="99"/>
    <w:semiHidden/>
    <w:rsid w:val="00765AAF"/>
    <w:rPr>
      <w:rFonts w:ascii="Tahoma" w:hAnsi="Tahoma" w:cs="Tahoma"/>
      <w:sz w:val="16"/>
      <w:szCs w:val="16"/>
      <w:lang w:eastAsia="ja-JP"/>
    </w:rPr>
  </w:style>
  <w:style w:type="paragraph" w:styleId="BalloonText">
    <w:name w:val="Balloon Text"/>
    <w:basedOn w:val="Normal"/>
    <w:link w:val="BalloonTextChar"/>
    <w:uiPriority w:val="99"/>
    <w:semiHidden/>
    <w:unhideWhenUsed/>
    <w:rsid w:val="00765AAF"/>
    <w:rPr>
      <w:rFonts w:ascii="Tahoma" w:hAnsi="Tahoma" w:cs="Tahoma"/>
      <w:sz w:val="16"/>
      <w:szCs w:val="16"/>
      <w:lang w:eastAsia="ja-JP"/>
    </w:rPr>
  </w:style>
  <w:style w:type="character" w:customStyle="1" w:styleId="authordegrees">
    <w:name w:val="authordegrees"/>
    <w:basedOn w:val="DefaultParagraphFont"/>
    <w:rsid w:val="00765AAF"/>
  </w:style>
  <w:style w:type="paragraph" w:styleId="ListParagraph">
    <w:name w:val="List Paragraph"/>
    <w:basedOn w:val="Normal"/>
    <w:uiPriority w:val="34"/>
    <w:qFormat/>
    <w:rsid w:val="00765AAF"/>
    <w:pPr>
      <w:ind w:left="720"/>
      <w:contextualSpacing/>
    </w:pPr>
    <w:rPr>
      <w:rFonts w:asciiTheme="minorHAnsi" w:hAnsiTheme="minorHAnsi" w:cstheme="minorBidi"/>
      <w:lang w:eastAsia="ja-JP"/>
    </w:rPr>
  </w:style>
  <w:style w:type="character" w:customStyle="1" w:styleId="CommentTextChar">
    <w:name w:val="Comment Text Char"/>
    <w:basedOn w:val="DefaultParagraphFont"/>
    <w:link w:val="CommentText"/>
    <w:uiPriority w:val="99"/>
    <w:rsid w:val="00765AAF"/>
    <w:rPr>
      <w:rFonts w:asciiTheme="minorHAnsi" w:hAnsiTheme="minorHAnsi" w:cstheme="minorBidi"/>
      <w:sz w:val="20"/>
      <w:szCs w:val="20"/>
      <w:lang w:eastAsia="ja-JP"/>
    </w:rPr>
  </w:style>
  <w:style w:type="paragraph" w:styleId="CommentText">
    <w:name w:val="annotation text"/>
    <w:basedOn w:val="Normal"/>
    <w:link w:val="CommentTextChar"/>
    <w:uiPriority w:val="99"/>
    <w:unhideWhenUsed/>
    <w:rsid w:val="00765AAF"/>
    <w:rPr>
      <w:rFonts w:asciiTheme="minorHAnsi" w:hAnsiTheme="minorHAnsi" w:cstheme="minorBidi"/>
      <w:sz w:val="20"/>
      <w:szCs w:val="20"/>
      <w:lang w:eastAsia="ja-JP"/>
    </w:rPr>
  </w:style>
  <w:style w:type="character" w:customStyle="1" w:styleId="CommentSubjectChar">
    <w:name w:val="Comment Subject Char"/>
    <w:basedOn w:val="CommentTextChar"/>
    <w:link w:val="CommentSubject"/>
    <w:uiPriority w:val="99"/>
    <w:semiHidden/>
    <w:rsid w:val="00765AAF"/>
    <w:rPr>
      <w:rFonts w:asciiTheme="minorHAnsi" w:hAnsiTheme="minorHAnsi" w:cstheme="minorBidi"/>
      <w:b/>
      <w:bCs/>
      <w:sz w:val="20"/>
      <w:szCs w:val="20"/>
      <w:lang w:eastAsia="ja-JP"/>
    </w:rPr>
  </w:style>
  <w:style w:type="paragraph" w:styleId="CommentSubject">
    <w:name w:val="annotation subject"/>
    <w:basedOn w:val="CommentText"/>
    <w:next w:val="CommentText"/>
    <w:link w:val="CommentSubjectChar"/>
    <w:uiPriority w:val="99"/>
    <w:semiHidden/>
    <w:unhideWhenUsed/>
    <w:rsid w:val="00765AAF"/>
    <w:rPr>
      <w:b/>
      <w:bCs/>
    </w:rPr>
  </w:style>
  <w:style w:type="character" w:customStyle="1" w:styleId="ref-journal">
    <w:name w:val="ref-journal"/>
    <w:basedOn w:val="DefaultParagraphFont"/>
    <w:rsid w:val="00765AAF"/>
  </w:style>
  <w:style w:type="character" w:customStyle="1" w:styleId="ref-vol">
    <w:name w:val="ref-vol"/>
    <w:basedOn w:val="DefaultParagraphFont"/>
    <w:rsid w:val="00765AAF"/>
  </w:style>
  <w:style w:type="paragraph" w:customStyle="1" w:styleId="EndNoteBibliographyTitle">
    <w:name w:val="EndNote Bibliography Title"/>
    <w:basedOn w:val="Normal"/>
    <w:link w:val="EndNoteBibliographyTitleChar"/>
    <w:rsid w:val="00765AAF"/>
    <w:pPr>
      <w:jc w:val="center"/>
    </w:pPr>
    <w:rPr>
      <w:rFonts w:ascii="Cambria" w:hAnsi="Cambria" w:cstheme="minorBidi"/>
      <w:noProof/>
      <w:lang w:eastAsia="ja-JP"/>
    </w:rPr>
  </w:style>
  <w:style w:type="character" w:customStyle="1" w:styleId="EndNoteBibliographyTitleChar">
    <w:name w:val="EndNote Bibliography Title Char"/>
    <w:basedOn w:val="DefaultParagraphFont"/>
    <w:link w:val="EndNoteBibliographyTitle"/>
    <w:rsid w:val="00765AAF"/>
    <w:rPr>
      <w:rFonts w:ascii="Cambria" w:hAnsi="Cambria" w:cstheme="minorBidi"/>
      <w:noProof/>
      <w:lang w:eastAsia="ja-JP"/>
    </w:rPr>
  </w:style>
  <w:style w:type="paragraph" w:customStyle="1" w:styleId="EndNoteBibliography">
    <w:name w:val="EndNote Bibliography"/>
    <w:basedOn w:val="Normal"/>
    <w:link w:val="EndNoteBibliographyChar"/>
    <w:rsid w:val="00765AAF"/>
    <w:rPr>
      <w:rFonts w:ascii="Cambria" w:hAnsi="Cambria" w:cstheme="minorBidi"/>
      <w:noProof/>
      <w:lang w:eastAsia="ja-JP"/>
    </w:rPr>
  </w:style>
  <w:style w:type="character" w:customStyle="1" w:styleId="EndNoteBibliographyChar">
    <w:name w:val="EndNote Bibliography Char"/>
    <w:basedOn w:val="DefaultParagraphFont"/>
    <w:link w:val="EndNoteBibliography"/>
    <w:rsid w:val="00765AAF"/>
    <w:rPr>
      <w:rFonts w:ascii="Cambria" w:hAnsi="Cambria" w:cstheme="minorBidi"/>
      <w:noProof/>
      <w:lang w:eastAsia="ja-JP"/>
    </w:rPr>
  </w:style>
  <w:style w:type="character" w:styleId="CommentReference">
    <w:name w:val="annotation reference"/>
    <w:basedOn w:val="DefaultParagraphFont"/>
    <w:uiPriority w:val="99"/>
    <w:semiHidden/>
    <w:unhideWhenUsed/>
    <w:rsid w:val="002A5FB9"/>
    <w:rPr>
      <w:sz w:val="16"/>
      <w:szCs w:val="16"/>
    </w:rPr>
  </w:style>
  <w:style w:type="character" w:styleId="FollowedHyperlink">
    <w:name w:val="FollowedHyperlink"/>
    <w:basedOn w:val="DefaultParagraphFont"/>
    <w:uiPriority w:val="99"/>
    <w:semiHidden/>
    <w:unhideWhenUsed/>
    <w:rsid w:val="002A5FB9"/>
    <w:rPr>
      <w:color w:val="800080" w:themeColor="followedHyperlink"/>
      <w:u w:val="single"/>
    </w:rPr>
  </w:style>
  <w:style w:type="character" w:customStyle="1" w:styleId="invert">
    <w:name w:val="invert"/>
    <w:basedOn w:val="DefaultParagraphFont"/>
    <w:rsid w:val="00B64198"/>
  </w:style>
  <w:style w:type="paragraph" w:styleId="NormalWeb">
    <w:name w:val="Normal (Web)"/>
    <w:basedOn w:val="Normal"/>
    <w:uiPriority w:val="99"/>
    <w:rsid w:val="001C3545"/>
    <w:pPr>
      <w:spacing w:before="100" w:beforeAutospacing="1" w:after="100" w:afterAutospacing="1"/>
    </w:pPr>
    <w:rPr>
      <w:rFonts w:eastAsia="Times New Roman"/>
    </w:rPr>
  </w:style>
  <w:style w:type="character" w:styleId="Strong">
    <w:name w:val="Strong"/>
    <w:qFormat/>
    <w:rsid w:val="001C3545"/>
    <w:rPr>
      <w:b/>
      <w:bCs/>
    </w:rPr>
  </w:style>
  <w:style w:type="character" w:styleId="PlaceholderText">
    <w:name w:val="Placeholder Text"/>
    <w:basedOn w:val="DefaultParagraphFont"/>
    <w:uiPriority w:val="99"/>
    <w:semiHidden/>
    <w:rsid w:val="00E8043E"/>
    <w:rPr>
      <w:color w:val="808080"/>
    </w:rPr>
  </w:style>
  <w:style w:type="paragraph" w:styleId="Header">
    <w:name w:val="header"/>
    <w:basedOn w:val="Normal"/>
    <w:link w:val="HeaderChar"/>
    <w:uiPriority w:val="99"/>
    <w:unhideWhenUsed/>
    <w:rsid w:val="001A4999"/>
    <w:pPr>
      <w:tabs>
        <w:tab w:val="center" w:pos="4680"/>
        <w:tab w:val="right" w:pos="9360"/>
      </w:tabs>
    </w:pPr>
  </w:style>
  <w:style w:type="character" w:customStyle="1" w:styleId="HeaderChar">
    <w:name w:val="Header Char"/>
    <w:basedOn w:val="DefaultParagraphFont"/>
    <w:link w:val="Header"/>
    <w:uiPriority w:val="99"/>
    <w:rsid w:val="001A4999"/>
  </w:style>
  <w:style w:type="table" w:styleId="TableGrid">
    <w:name w:val="Table Grid"/>
    <w:basedOn w:val="TableNormal"/>
    <w:uiPriority w:val="39"/>
    <w:rsid w:val="008720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D1BC1"/>
  </w:style>
  <w:style w:type="paragraph" w:styleId="TOCHeading">
    <w:name w:val="TOC Heading"/>
    <w:basedOn w:val="Heading1"/>
    <w:next w:val="Normal"/>
    <w:uiPriority w:val="39"/>
    <w:unhideWhenUsed/>
    <w:qFormat/>
    <w:rsid w:val="007E2C6E"/>
    <w:pPr>
      <w:keepNext/>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TOC1">
    <w:name w:val="toc 1"/>
    <w:aliases w:val="TABLE OF CONTENTS"/>
    <w:basedOn w:val="timesnewroman"/>
    <w:next w:val="timesnewroman"/>
    <w:uiPriority w:val="39"/>
    <w:unhideWhenUsed/>
    <w:rsid w:val="004D763F"/>
    <w:pPr>
      <w:spacing w:before="120" w:after="120"/>
      <w:ind w:left="0"/>
    </w:pPr>
    <w:rPr>
      <w:b/>
      <w:bCs/>
      <w:caps/>
      <w:smallCaps w:val="0"/>
      <w:sz w:val="24"/>
    </w:rPr>
  </w:style>
  <w:style w:type="paragraph" w:customStyle="1" w:styleId="timesnewroman">
    <w:name w:val="times new roman"/>
    <w:basedOn w:val="TOC2"/>
    <w:rsid w:val="009A4F40"/>
  </w:style>
  <w:style w:type="paragraph" w:styleId="TOC2">
    <w:name w:val="toc 2"/>
    <w:basedOn w:val="Normal"/>
    <w:next w:val="Normal"/>
    <w:autoRedefine/>
    <w:uiPriority w:val="39"/>
    <w:unhideWhenUsed/>
    <w:rsid w:val="00C37C5B"/>
    <w:pPr>
      <w:ind w:left="240"/>
    </w:pPr>
    <w:rPr>
      <w:smallCaps/>
      <w:sz w:val="20"/>
      <w:szCs w:val="20"/>
    </w:rPr>
  </w:style>
  <w:style w:type="paragraph" w:styleId="TOC3">
    <w:name w:val="toc 3"/>
    <w:basedOn w:val="Normal"/>
    <w:next w:val="Normal"/>
    <w:autoRedefine/>
    <w:uiPriority w:val="39"/>
    <w:unhideWhenUsed/>
    <w:rsid w:val="00C37C5B"/>
    <w:pPr>
      <w:ind w:left="480"/>
    </w:pPr>
    <w:rPr>
      <w:i/>
      <w:iCs/>
      <w:caps/>
      <w:sz w:val="20"/>
      <w:szCs w:val="20"/>
    </w:rPr>
  </w:style>
  <w:style w:type="paragraph" w:styleId="TOC4">
    <w:name w:val="toc 4"/>
    <w:basedOn w:val="Normal"/>
    <w:next w:val="Normal"/>
    <w:autoRedefine/>
    <w:uiPriority w:val="39"/>
    <w:unhideWhenUsed/>
    <w:rsid w:val="007E2C6E"/>
    <w:pPr>
      <w:ind w:left="720"/>
    </w:pPr>
    <w:rPr>
      <w:rFonts w:asciiTheme="minorHAnsi" w:hAnsiTheme="minorHAnsi"/>
      <w:sz w:val="18"/>
      <w:szCs w:val="18"/>
    </w:rPr>
  </w:style>
  <w:style w:type="paragraph" w:styleId="TOC5">
    <w:name w:val="toc 5"/>
    <w:basedOn w:val="Normal"/>
    <w:next w:val="Normal"/>
    <w:autoRedefine/>
    <w:uiPriority w:val="39"/>
    <w:unhideWhenUsed/>
    <w:rsid w:val="00153537"/>
    <w:pPr>
      <w:ind w:left="960"/>
    </w:pPr>
    <w:rPr>
      <w:szCs w:val="18"/>
    </w:rPr>
  </w:style>
  <w:style w:type="paragraph" w:styleId="TOC6">
    <w:name w:val="toc 6"/>
    <w:basedOn w:val="Normal"/>
    <w:next w:val="Normal"/>
    <w:autoRedefine/>
    <w:uiPriority w:val="39"/>
    <w:unhideWhenUsed/>
    <w:rsid w:val="007E2C6E"/>
    <w:pPr>
      <w:ind w:left="1200"/>
    </w:pPr>
    <w:rPr>
      <w:rFonts w:asciiTheme="minorHAnsi" w:hAnsiTheme="minorHAnsi"/>
      <w:sz w:val="18"/>
      <w:szCs w:val="18"/>
    </w:rPr>
  </w:style>
  <w:style w:type="paragraph" w:styleId="TOC7">
    <w:name w:val="toc 7"/>
    <w:basedOn w:val="Normal"/>
    <w:next w:val="Normal"/>
    <w:autoRedefine/>
    <w:uiPriority w:val="39"/>
    <w:unhideWhenUsed/>
    <w:rsid w:val="007E2C6E"/>
    <w:pPr>
      <w:ind w:left="1440"/>
    </w:pPr>
    <w:rPr>
      <w:rFonts w:asciiTheme="minorHAnsi" w:hAnsiTheme="minorHAnsi"/>
      <w:sz w:val="18"/>
      <w:szCs w:val="18"/>
    </w:rPr>
  </w:style>
  <w:style w:type="paragraph" w:styleId="TOC8">
    <w:name w:val="toc 8"/>
    <w:basedOn w:val="Normal"/>
    <w:next w:val="Normal"/>
    <w:autoRedefine/>
    <w:uiPriority w:val="39"/>
    <w:unhideWhenUsed/>
    <w:rsid w:val="007E2C6E"/>
    <w:pPr>
      <w:ind w:left="1680"/>
    </w:pPr>
    <w:rPr>
      <w:rFonts w:asciiTheme="minorHAnsi" w:hAnsiTheme="minorHAnsi"/>
      <w:sz w:val="18"/>
      <w:szCs w:val="18"/>
    </w:rPr>
  </w:style>
  <w:style w:type="paragraph" w:styleId="TOC9">
    <w:name w:val="toc 9"/>
    <w:basedOn w:val="Normal"/>
    <w:next w:val="Normal"/>
    <w:autoRedefine/>
    <w:uiPriority w:val="39"/>
    <w:unhideWhenUsed/>
    <w:rsid w:val="007E2C6E"/>
    <w:pPr>
      <w:ind w:left="1920"/>
    </w:pPr>
    <w:rPr>
      <w:rFonts w:asciiTheme="minorHAnsi" w:hAnsiTheme="minorHAnsi"/>
      <w:sz w:val="18"/>
      <w:szCs w:val="18"/>
    </w:rPr>
  </w:style>
  <w:style w:type="paragraph" w:styleId="Subtitle">
    <w:name w:val="Subtitle"/>
    <w:basedOn w:val="Normal"/>
    <w:next w:val="Normal"/>
    <w:link w:val="SubtitleChar"/>
    <w:uiPriority w:val="11"/>
    <w:qFormat/>
    <w:rsid w:val="00D65D7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65D78"/>
    <w:rPr>
      <w:rFonts w:asciiTheme="majorHAnsi" w:eastAsiaTheme="majorEastAsia" w:hAnsiTheme="majorHAnsi" w:cstheme="majorBidi"/>
      <w:i/>
      <w:iCs/>
      <w:color w:val="4F81BD" w:themeColor="accent1"/>
      <w:spacing w:val="15"/>
    </w:rPr>
  </w:style>
  <w:style w:type="character" w:styleId="LineNumber">
    <w:name w:val="line number"/>
    <w:basedOn w:val="DefaultParagraphFont"/>
    <w:uiPriority w:val="99"/>
    <w:semiHidden/>
    <w:unhideWhenUsed/>
    <w:rsid w:val="0032761E"/>
  </w:style>
  <w:style w:type="paragraph" w:styleId="TableofFigures">
    <w:name w:val="table of figures"/>
    <w:basedOn w:val="Normal"/>
    <w:next w:val="Normal"/>
    <w:uiPriority w:val="99"/>
    <w:semiHidden/>
    <w:unhideWhenUsed/>
    <w:rsid w:val="00464AD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EE1"/>
  </w:style>
  <w:style w:type="paragraph" w:styleId="Heading1">
    <w:name w:val="heading 1"/>
    <w:basedOn w:val="Normal"/>
    <w:link w:val="Heading1Char"/>
    <w:uiPriority w:val="9"/>
    <w:qFormat/>
    <w:rsid w:val="00AB3B3D"/>
    <w:pPr>
      <w:spacing w:line="480" w:lineRule="auto"/>
      <w:jc w:val="center"/>
      <w:outlineLvl w:val="0"/>
    </w:pPr>
    <w:rPr>
      <w:rFonts w:eastAsia="Times New Roman"/>
      <w:b/>
      <w:bCs/>
      <w:color w:val="000000" w:themeColor="text1"/>
      <w:kern w:val="36"/>
      <w:lang w:eastAsia="ja-JP"/>
    </w:rPr>
  </w:style>
  <w:style w:type="paragraph" w:styleId="Heading2">
    <w:name w:val="heading 2"/>
    <w:basedOn w:val="Normal"/>
    <w:next w:val="Normal"/>
    <w:link w:val="Heading2Char"/>
    <w:uiPriority w:val="9"/>
    <w:unhideWhenUsed/>
    <w:qFormat/>
    <w:rsid w:val="00EF0FC7"/>
    <w:pPr>
      <w:keepNext/>
      <w:keepLines/>
      <w:spacing w:line="480" w:lineRule="auto"/>
      <w:outlineLvl w:val="1"/>
    </w:pPr>
    <w:rPr>
      <w:rFonts w:eastAsiaTheme="majorEastAsia" w:cstheme="majorBidi"/>
      <w:b/>
      <w:bCs/>
      <w:caps/>
      <w:color w:val="000000" w:themeColor="text1"/>
      <w:lang w:eastAsia="ja-JP"/>
    </w:rPr>
  </w:style>
  <w:style w:type="paragraph" w:styleId="Heading3">
    <w:name w:val="heading 3"/>
    <w:basedOn w:val="Normal"/>
    <w:next w:val="Normal"/>
    <w:link w:val="Heading3Char"/>
    <w:uiPriority w:val="9"/>
    <w:unhideWhenUsed/>
    <w:qFormat/>
    <w:rsid w:val="00EF0FC7"/>
    <w:pPr>
      <w:keepNext/>
      <w:keepLines/>
      <w:spacing w:line="480" w:lineRule="auto"/>
      <w:outlineLvl w:val="2"/>
    </w:pPr>
    <w:rPr>
      <w:rFonts w:eastAsiaTheme="majorEastAsia"/>
      <w:i/>
      <w:iCs/>
      <w:caps/>
    </w:rPr>
  </w:style>
  <w:style w:type="paragraph" w:styleId="Heading4">
    <w:name w:val="heading 4"/>
    <w:basedOn w:val="Normal"/>
    <w:next w:val="Normal"/>
    <w:link w:val="Heading4Char"/>
    <w:uiPriority w:val="9"/>
    <w:unhideWhenUsed/>
    <w:qFormat/>
    <w:rsid w:val="00EF0FC7"/>
    <w:pPr>
      <w:spacing w:line="480" w:lineRule="auto"/>
      <w:outlineLvl w:val="3"/>
    </w:pPr>
    <w:rPr>
      <w:caps/>
    </w:rPr>
  </w:style>
  <w:style w:type="paragraph" w:styleId="Heading5">
    <w:name w:val="heading 5"/>
    <w:basedOn w:val="Normal"/>
    <w:next w:val="Normal"/>
    <w:link w:val="Heading5Char"/>
    <w:uiPriority w:val="9"/>
    <w:unhideWhenUsed/>
    <w:qFormat/>
    <w:rsid w:val="00EF0FC7"/>
    <w:pPr>
      <w:keepNext/>
      <w:keepLines/>
      <w:spacing w:before="40"/>
      <w:outlineLvl w:val="4"/>
    </w:pPr>
    <w:rPr>
      <w:rFonts w:eastAsiaTheme="majorEastAsia" w:cstheme="majorBidi"/>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B3D"/>
    <w:rPr>
      <w:rFonts w:eastAsia="Times New Roman"/>
      <w:b/>
      <w:bCs/>
      <w:color w:val="000000" w:themeColor="text1"/>
      <w:kern w:val="36"/>
      <w:lang w:eastAsia="ja-JP"/>
    </w:rPr>
  </w:style>
  <w:style w:type="character" w:customStyle="1" w:styleId="Heading2Char">
    <w:name w:val="Heading 2 Char"/>
    <w:basedOn w:val="DefaultParagraphFont"/>
    <w:link w:val="Heading2"/>
    <w:uiPriority w:val="9"/>
    <w:rsid w:val="00EF0FC7"/>
    <w:rPr>
      <w:rFonts w:eastAsiaTheme="majorEastAsia" w:cstheme="majorBidi"/>
      <w:b/>
      <w:bCs/>
      <w:caps/>
      <w:color w:val="000000" w:themeColor="text1"/>
      <w:lang w:eastAsia="ja-JP"/>
    </w:rPr>
  </w:style>
  <w:style w:type="character" w:customStyle="1" w:styleId="Heading3Char">
    <w:name w:val="Heading 3 Char"/>
    <w:basedOn w:val="DefaultParagraphFont"/>
    <w:link w:val="Heading3"/>
    <w:uiPriority w:val="9"/>
    <w:rsid w:val="00EF0FC7"/>
    <w:rPr>
      <w:rFonts w:eastAsiaTheme="majorEastAsia"/>
      <w:i/>
      <w:iCs/>
      <w:caps/>
    </w:rPr>
  </w:style>
  <w:style w:type="character" w:customStyle="1" w:styleId="Heading4Char">
    <w:name w:val="Heading 4 Char"/>
    <w:basedOn w:val="DefaultParagraphFont"/>
    <w:link w:val="Heading4"/>
    <w:uiPriority w:val="9"/>
    <w:rsid w:val="00EF0FC7"/>
    <w:rPr>
      <w:caps/>
    </w:rPr>
  </w:style>
  <w:style w:type="character" w:customStyle="1" w:styleId="Heading5Char">
    <w:name w:val="Heading 5 Char"/>
    <w:basedOn w:val="DefaultParagraphFont"/>
    <w:link w:val="Heading5"/>
    <w:uiPriority w:val="9"/>
    <w:rsid w:val="00EF0FC7"/>
    <w:rPr>
      <w:rFonts w:eastAsiaTheme="majorEastAsia" w:cstheme="majorBidi"/>
      <w:caps/>
    </w:rPr>
  </w:style>
  <w:style w:type="paragraph" w:styleId="Footer">
    <w:name w:val="footer"/>
    <w:basedOn w:val="Normal"/>
    <w:link w:val="FooterChar"/>
    <w:uiPriority w:val="99"/>
    <w:unhideWhenUsed/>
    <w:rsid w:val="007F4C46"/>
    <w:pPr>
      <w:tabs>
        <w:tab w:val="center" w:pos="4320"/>
        <w:tab w:val="right" w:pos="8640"/>
      </w:tabs>
    </w:pPr>
  </w:style>
  <w:style w:type="character" w:customStyle="1" w:styleId="FooterChar">
    <w:name w:val="Footer Char"/>
    <w:basedOn w:val="DefaultParagraphFont"/>
    <w:link w:val="Footer"/>
    <w:uiPriority w:val="99"/>
    <w:rsid w:val="007F4C46"/>
  </w:style>
  <w:style w:type="character" w:styleId="PageNumber">
    <w:name w:val="page number"/>
    <w:basedOn w:val="DefaultParagraphFont"/>
    <w:uiPriority w:val="99"/>
    <w:semiHidden/>
    <w:unhideWhenUsed/>
    <w:rsid w:val="007F4C46"/>
  </w:style>
  <w:style w:type="character" w:styleId="Hyperlink">
    <w:name w:val="Hyperlink"/>
    <w:basedOn w:val="DefaultParagraphFont"/>
    <w:uiPriority w:val="99"/>
    <w:unhideWhenUsed/>
    <w:rsid w:val="00765AAF"/>
    <w:rPr>
      <w:color w:val="0000FF"/>
      <w:u w:val="single"/>
    </w:rPr>
  </w:style>
  <w:style w:type="character" w:customStyle="1" w:styleId="apple-converted-space">
    <w:name w:val="apple-converted-space"/>
    <w:basedOn w:val="DefaultParagraphFont"/>
    <w:rsid w:val="00765AAF"/>
  </w:style>
  <w:style w:type="character" w:customStyle="1" w:styleId="BalloonTextChar">
    <w:name w:val="Balloon Text Char"/>
    <w:basedOn w:val="DefaultParagraphFont"/>
    <w:link w:val="BalloonText"/>
    <w:uiPriority w:val="99"/>
    <w:semiHidden/>
    <w:rsid w:val="00765AAF"/>
    <w:rPr>
      <w:rFonts w:ascii="Tahoma" w:hAnsi="Tahoma" w:cs="Tahoma"/>
      <w:sz w:val="16"/>
      <w:szCs w:val="16"/>
      <w:lang w:eastAsia="ja-JP"/>
    </w:rPr>
  </w:style>
  <w:style w:type="paragraph" w:styleId="BalloonText">
    <w:name w:val="Balloon Text"/>
    <w:basedOn w:val="Normal"/>
    <w:link w:val="BalloonTextChar"/>
    <w:uiPriority w:val="99"/>
    <w:semiHidden/>
    <w:unhideWhenUsed/>
    <w:rsid w:val="00765AAF"/>
    <w:rPr>
      <w:rFonts w:ascii="Tahoma" w:hAnsi="Tahoma" w:cs="Tahoma"/>
      <w:sz w:val="16"/>
      <w:szCs w:val="16"/>
      <w:lang w:eastAsia="ja-JP"/>
    </w:rPr>
  </w:style>
  <w:style w:type="character" w:customStyle="1" w:styleId="authordegrees">
    <w:name w:val="authordegrees"/>
    <w:basedOn w:val="DefaultParagraphFont"/>
    <w:rsid w:val="00765AAF"/>
  </w:style>
  <w:style w:type="paragraph" w:styleId="ListParagraph">
    <w:name w:val="List Paragraph"/>
    <w:basedOn w:val="Normal"/>
    <w:uiPriority w:val="34"/>
    <w:qFormat/>
    <w:rsid w:val="00765AAF"/>
    <w:pPr>
      <w:ind w:left="720"/>
      <w:contextualSpacing/>
    </w:pPr>
    <w:rPr>
      <w:rFonts w:asciiTheme="minorHAnsi" w:hAnsiTheme="minorHAnsi" w:cstheme="minorBidi"/>
      <w:lang w:eastAsia="ja-JP"/>
    </w:rPr>
  </w:style>
  <w:style w:type="character" w:customStyle="1" w:styleId="CommentTextChar">
    <w:name w:val="Comment Text Char"/>
    <w:basedOn w:val="DefaultParagraphFont"/>
    <w:link w:val="CommentText"/>
    <w:uiPriority w:val="99"/>
    <w:rsid w:val="00765AAF"/>
    <w:rPr>
      <w:rFonts w:asciiTheme="minorHAnsi" w:hAnsiTheme="minorHAnsi" w:cstheme="minorBidi"/>
      <w:sz w:val="20"/>
      <w:szCs w:val="20"/>
      <w:lang w:eastAsia="ja-JP"/>
    </w:rPr>
  </w:style>
  <w:style w:type="paragraph" w:styleId="CommentText">
    <w:name w:val="annotation text"/>
    <w:basedOn w:val="Normal"/>
    <w:link w:val="CommentTextChar"/>
    <w:uiPriority w:val="99"/>
    <w:unhideWhenUsed/>
    <w:rsid w:val="00765AAF"/>
    <w:rPr>
      <w:rFonts w:asciiTheme="minorHAnsi" w:hAnsiTheme="minorHAnsi" w:cstheme="minorBidi"/>
      <w:sz w:val="20"/>
      <w:szCs w:val="20"/>
      <w:lang w:eastAsia="ja-JP"/>
    </w:rPr>
  </w:style>
  <w:style w:type="character" w:customStyle="1" w:styleId="CommentSubjectChar">
    <w:name w:val="Comment Subject Char"/>
    <w:basedOn w:val="CommentTextChar"/>
    <w:link w:val="CommentSubject"/>
    <w:uiPriority w:val="99"/>
    <w:semiHidden/>
    <w:rsid w:val="00765AAF"/>
    <w:rPr>
      <w:rFonts w:asciiTheme="minorHAnsi" w:hAnsiTheme="minorHAnsi" w:cstheme="minorBidi"/>
      <w:b/>
      <w:bCs/>
      <w:sz w:val="20"/>
      <w:szCs w:val="20"/>
      <w:lang w:eastAsia="ja-JP"/>
    </w:rPr>
  </w:style>
  <w:style w:type="paragraph" w:styleId="CommentSubject">
    <w:name w:val="annotation subject"/>
    <w:basedOn w:val="CommentText"/>
    <w:next w:val="CommentText"/>
    <w:link w:val="CommentSubjectChar"/>
    <w:uiPriority w:val="99"/>
    <w:semiHidden/>
    <w:unhideWhenUsed/>
    <w:rsid w:val="00765AAF"/>
    <w:rPr>
      <w:b/>
      <w:bCs/>
    </w:rPr>
  </w:style>
  <w:style w:type="character" w:customStyle="1" w:styleId="ref-journal">
    <w:name w:val="ref-journal"/>
    <w:basedOn w:val="DefaultParagraphFont"/>
    <w:rsid w:val="00765AAF"/>
  </w:style>
  <w:style w:type="character" w:customStyle="1" w:styleId="ref-vol">
    <w:name w:val="ref-vol"/>
    <w:basedOn w:val="DefaultParagraphFont"/>
    <w:rsid w:val="00765AAF"/>
  </w:style>
  <w:style w:type="paragraph" w:customStyle="1" w:styleId="EndNoteBibliographyTitle">
    <w:name w:val="EndNote Bibliography Title"/>
    <w:basedOn w:val="Normal"/>
    <w:link w:val="EndNoteBibliographyTitleChar"/>
    <w:rsid w:val="00765AAF"/>
    <w:pPr>
      <w:jc w:val="center"/>
    </w:pPr>
    <w:rPr>
      <w:rFonts w:ascii="Cambria" w:hAnsi="Cambria" w:cstheme="minorBidi"/>
      <w:noProof/>
      <w:lang w:eastAsia="ja-JP"/>
    </w:rPr>
  </w:style>
  <w:style w:type="character" w:customStyle="1" w:styleId="EndNoteBibliographyTitleChar">
    <w:name w:val="EndNote Bibliography Title Char"/>
    <w:basedOn w:val="DefaultParagraphFont"/>
    <w:link w:val="EndNoteBibliographyTitle"/>
    <w:rsid w:val="00765AAF"/>
    <w:rPr>
      <w:rFonts w:ascii="Cambria" w:hAnsi="Cambria" w:cstheme="minorBidi"/>
      <w:noProof/>
      <w:lang w:eastAsia="ja-JP"/>
    </w:rPr>
  </w:style>
  <w:style w:type="paragraph" w:customStyle="1" w:styleId="EndNoteBibliography">
    <w:name w:val="EndNote Bibliography"/>
    <w:basedOn w:val="Normal"/>
    <w:link w:val="EndNoteBibliographyChar"/>
    <w:rsid w:val="00765AAF"/>
    <w:rPr>
      <w:rFonts w:ascii="Cambria" w:hAnsi="Cambria" w:cstheme="minorBidi"/>
      <w:noProof/>
      <w:lang w:eastAsia="ja-JP"/>
    </w:rPr>
  </w:style>
  <w:style w:type="character" w:customStyle="1" w:styleId="EndNoteBibliographyChar">
    <w:name w:val="EndNote Bibliography Char"/>
    <w:basedOn w:val="DefaultParagraphFont"/>
    <w:link w:val="EndNoteBibliography"/>
    <w:rsid w:val="00765AAF"/>
    <w:rPr>
      <w:rFonts w:ascii="Cambria" w:hAnsi="Cambria" w:cstheme="minorBidi"/>
      <w:noProof/>
      <w:lang w:eastAsia="ja-JP"/>
    </w:rPr>
  </w:style>
  <w:style w:type="character" w:styleId="CommentReference">
    <w:name w:val="annotation reference"/>
    <w:basedOn w:val="DefaultParagraphFont"/>
    <w:uiPriority w:val="99"/>
    <w:semiHidden/>
    <w:unhideWhenUsed/>
    <w:rsid w:val="002A5FB9"/>
    <w:rPr>
      <w:sz w:val="16"/>
      <w:szCs w:val="16"/>
    </w:rPr>
  </w:style>
  <w:style w:type="character" w:styleId="FollowedHyperlink">
    <w:name w:val="FollowedHyperlink"/>
    <w:basedOn w:val="DefaultParagraphFont"/>
    <w:uiPriority w:val="99"/>
    <w:semiHidden/>
    <w:unhideWhenUsed/>
    <w:rsid w:val="002A5FB9"/>
    <w:rPr>
      <w:color w:val="800080" w:themeColor="followedHyperlink"/>
      <w:u w:val="single"/>
    </w:rPr>
  </w:style>
  <w:style w:type="character" w:customStyle="1" w:styleId="invert">
    <w:name w:val="invert"/>
    <w:basedOn w:val="DefaultParagraphFont"/>
    <w:rsid w:val="00B64198"/>
  </w:style>
  <w:style w:type="paragraph" w:styleId="NormalWeb">
    <w:name w:val="Normal (Web)"/>
    <w:basedOn w:val="Normal"/>
    <w:uiPriority w:val="99"/>
    <w:rsid w:val="001C3545"/>
    <w:pPr>
      <w:spacing w:before="100" w:beforeAutospacing="1" w:after="100" w:afterAutospacing="1"/>
    </w:pPr>
    <w:rPr>
      <w:rFonts w:eastAsia="Times New Roman"/>
    </w:rPr>
  </w:style>
  <w:style w:type="character" w:styleId="Strong">
    <w:name w:val="Strong"/>
    <w:qFormat/>
    <w:rsid w:val="001C3545"/>
    <w:rPr>
      <w:b/>
      <w:bCs/>
    </w:rPr>
  </w:style>
  <w:style w:type="character" w:styleId="PlaceholderText">
    <w:name w:val="Placeholder Text"/>
    <w:basedOn w:val="DefaultParagraphFont"/>
    <w:uiPriority w:val="99"/>
    <w:semiHidden/>
    <w:rsid w:val="00E8043E"/>
    <w:rPr>
      <w:color w:val="808080"/>
    </w:rPr>
  </w:style>
  <w:style w:type="paragraph" w:styleId="Header">
    <w:name w:val="header"/>
    <w:basedOn w:val="Normal"/>
    <w:link w:val="HeaderChar"/>
    <w:uiPriority w:val="99"/>
    <w:unhideWhenUsed/>
    <w:rsid w:val="001A4999"/>
    <w:pPr>
      <w:tabs>
        <w:tab w:val="center" w:pos="4680"/>
        <w:tab w:val="right" w:pos="9360"/>
      </w:tabs>
    </w:pPr>
  </w:style>
  <w:style w:type="character" w:customStyle="1" w:styleId="HeaderChar">
    <w:name w:val="Header Char"/>
    <w:basedOn w:val="DefaultParagraphFont"/>
    <w:link w:val="Header"/>
    <w:uiPriority w:val="99"/>
    <w:rsid w:val="001A4999"/>
  </w:style>
  <w:style w:type="table" w:styleId="TableGrid">
    <w:name w:val="Table Grid"/>
    <w:basedOn w:val="TableNormal"/>
    <w:uiPriority w:val="39"/>
    <w:rsid w:val="008720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D1BC1"/>
  </w:style>
  <w:style w:type="paragraph" w:styleId="TOCHeading">
    <w:name w:val="TOC Heading"/>
    <w:basedOn w:val="Heading1"/>
    <w:next w:val="Normal"/>
    <w:uiPriority w:val="39"/>
    <w:unhideWhenUsed/>
    <w:qFormat/>
    <w:rsid w:val="007E2C6E"/>
    <w:pPr>
      <w:keepNext/>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styleId="TOC1">
    <w:name w:val="toc 1"/>
    <w:aliases w:val="TABLE OF CONTENTS"/>
    <w:basedOn w:val="timesnewroman"/>
    <w:next w:val="timesnewroman"/>
    <w:uiPriority w:val="39"/>
    <w:unhideWhenUsed/>
    <w:rsid w:val="004D763F"/>
    <w:pPr>
      <w:spacing w:before="120" w:after="120"/>
      <w:ind w:left="0"/>
    </w:pPr>
    <w:rPr>
      <w:b/>
      <w:bCs/>
      <w:caps/>
      <w:smallCaps w:val="0"/>
      <w:sz w:val="24"/>
    </w:rPr>
  </w:style>
  <w:style w:type="paragraph" w:customStyle="1" w:styleId="timesnewroman">
    <w:name w:val="times new roman"/>
    <w:basedOn w:val="TOC2"/>
    <w:rsid w:val="009A4F40"/>
  </w:style>
  <w:style w:type="paragraph" w:styleId="TOC2">
    <w:name w:val="toc 2"/>
    <w:basedOn w:val="Normal"/>
    <w:next w:val="Normal"/>
    <w:autoRedefine/>
    <w:uiPriority w:val="39"/>
    <w:unhideWhenUsed/>
    <w:rsid w:val="00C37C5B"/>
    <w:pPr>
      <w:ind w:left="240"/>
    </w:pPr>
    <w:rPr>
      <w:smallCaps/>
      <w:sz w:val="20"/>
      <w:szCs w:val="20"/>
    </w:rPr>
  </w:style>
  <w:style w:type="paragraph" w:styleId="TOC3">
    <w:name w:val="toc 3"/>
    <w:basedOn w:val="Normal"/>
    <w:next w:val="Normal"/>
    <w:autoRedefine/>
    <w:uiPriority w:val="39"/>
    <w:unhideWhenUsed/>
    <w:rsid w:val="00C37C5B"/>
    <w:pPr>
      <w:ind w:left="480"/>
    </w:pPr>
    <w:rPr>
      <w:i/>
      <w:iCs/>
      <w:caps/>
      <w:sz w:val="20"/>
      <w:szCs w:val="20"/>
    </w:rPr>
  </w:style>
  <w:style w:type="paragraph" w:styleId="TOC4">
    <w:name w:val="toc 4"/>
    <w:basedOn w:val="Normal"/>
    <w:next w:val="Normal"/>
    <w:autoRedefine/>
    <w:uiPriority w:val="39"/>
    <w:unhideWhenUsed/>
    <w:rsid w:val="007E2C6E"/>
    <w:pPr>
      <w:ind w:left="720"/>
    </w:pPr>
    <w:rPr>
      <w:rFonts w:asciiTheme="minorHAnsi" w:hAnsiTheme="minorHAnsi"/>
      <w:sz w:val="18"/>
      <w:szCs w:val="18"/>
    </w:rPr>
  </w:style>
  <w:style w:type="paragraph" w:styleId="TOC5">
    <w:name w:val="toc 5"/>
    <w:basedOn w:val="Normal"/>
    <w:next w:val="Normal"/>
    <w:autoRedefine/>
    <w:uiPriority w:val="39"/>
    <w:unhideWhenUsed/>
    <w:rsid w:val="00153537"/>
    <w:pPr>
      <w:ind w:left="960"/>
    </w:pPr>
    <w:rPr>
      <w:szCs w:val="18"/>
    </w:rPr>
  </w:style>
  <w:style w:type="paragraph" w:styleId="TOC6">
    <w:name w:val="toc 6"/>
    <w:basedOn w:val="Normal"/>
    <w:next w:val="Normal"/>
    <w:autoRedefine/>
    <w:uiPriority w:val="39"/>
    <w:unhideWhenUsed/>
    <w:rsid w:val="007E2C6E"/>
    <w:pPr>
      <w:ind w:left="1200"/>
    </w:pPr>
    <w:rPr>
      <w:rFonts w:asciiTheme="minorHAnsi" w:hAnsiTheme="minorHAnsi"/>
      <w:sz w:val="18"/>
      <w:szCs w:val="18"/>
    </w:rPr>
  </w:style>
  <w:style w:type="paragraph" w:styleId="TOC7">
    <w:name w:val="toc 7"/>
    <w:basedOn w:val="Normal"/>
    <w:next w:val="Normal"/>
    <w:autoRedefine/>
    <w:uiPriority w:val="39"/>
    <w:unhideWhenUsed/>
    <w:rsid w:val="007E2C6E"/>
    <w:pPr>
      <w:ind w:left="1440"/>
    </w:pPr>
    <w:rPr>
      <w:rFonts w:asciiTheme="minorHAnsi" w:hAnsiTheme="minorHAnsi"/>
      <w:sz w:val="18"/>
      <w:szCs w:val="18"/>
    </w:rPr>
  </w:style>
  <w:style w:type="paragraph" w:styleId="TOC8">
    <w:name w:val="toc 8"/>
    <w:basedOn w:val="Normal"/>
    <w:next w:val="Normal"/>
    <w:autoRedefine/>
    <w:uiPriority w:val="39"/>
    <w:unhideWhenUsed/>
    <w:rsid w:val="007E2C6E"/>
    <w:pPr>
      <w:ind w:left="1680"/>
    </w:pPr>
    <w:rPr>
      <w:rFonts w:asciiTheme="minorHAnsi" w:hAnsiTheme="minorHAnsi"/>
      <w:sz w:val="18"/>
      <w:szCs w:val="18"/>
    </w:rPr>
  </w:style>
  <w:style w:type="paragraph" w:styleId="TOC9">
    <w:name w:val="toc 9"/>
    <w:basedOn w:val="Normal"/>
    <w:next w:val="Normal"/>
    <w:autoRedefine/>
    <w:uiPriority w:val="39"/>
    <w:unhideWhenUsed/>
    <w:rsid w:val="007E2C6E"/>
    <w:pPr>
      <w:ind w:left="1920"/>
    </w:pPr>
    <w:rPr>
      <w:rFonts w:asciiTheme="minorHAnsi" w:hAnsiTheme="minorHAnsi"/>
      <w:sz w:val="18"/>
      <w:szCs w:val="18"/>
    </w:rPr>
  </w:style>
  <w:style w:type="paragraph" w:styleId="Subtitle">
    <w:name w:val="Subtitle"/>
    <w:basedOn w:val="Normal"/>
    <w:next w:val="Normal"/>
    <w:link w:val="SubtitleChar"/>
    <w:uiPriority w:val="11"/>
    <w:qFormat/>
    <w:rsid w:val="00D65D78"/>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65D78"/>
    <w:rPr>
      <w:rFonts w:asciiTheme="majorHAnsi" w:eastAsiaTheme="majorEastAsia" w:hAnsiTheme="majorHAnsi" w:cstheme="majorBidi"/>
      <w:i/>
      <w:iCs/>
      <w:color w:val="4F81BD" w:themeColor="accent1"/>
      <w:spacing w:val="15"/>
    </w:rPr>
  </w:style>
  <w:style w:type="character" w:styleId="LineNumber">
    <w:name w:val="line number"/>
    <w:basedOn w:val="DefaultParagraphFont"/>
    <w:uiPriority w:val="99"/>
    <w:semiHidden/>
    <w:unhideWhenUsed/>
    <w:rsid w:val="0032761E"/>
  </w:style>
  <w:style w:type="paragraph" w:styleId="TableofFigures">
    <w:name w:val="table of figures"/>
    <w:basedOn w:val="Normal"/>
    <w:next w:val="Normal"/>
    <w:uiPriority w:val="99"/>
    <w:semiHidden/>
    <w:unhideWhenUsed/>
    <w:rsid w:val="00464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388544">
      <w:bodyDiv w:val="1"/>
      <w:marLeft w:val="0"/>
      <w:marRight w:val="0"/>
      <w:marTop w:val="0"/>
      <w:marBottom w:val="0"/>
      <w:divBdr>
        <w:top w:val="none" w:sz="0" w:space="0" w:color="auto"/>
        <w:left w:val="none" w:sz="0" w:space="0" w:color="auto"/>
        <w:bottom w:val="none" w:sz="0" w:space="0" w:color="auto"/>
        <w:right w:val="none" w:sz="0" w:space="0" w:color="auto"/>
      </w:divBdr>
    </w:div>
    <w:div w:id="207298757">
      <w:bodyDiv w:val="1"/>
      <w:marLeft w:val="0"/>
      <w:marRight w:val="0"/>
      <w:marTop w:val="0"/>
      <w:marBottom w:val="0"/>
      <w:divBdr>
        <w:top w:val="none" w:sz="0" w:space="0" w:color="auto"/>
        <w:left w:val="none" w:sz="0" w:space="0" w:color="auto"/>
        <w:bottom w:val="none" w:sz="0" w:space="0" w:color="auto"/>
        <w:right w:val="none" w:sz="0" w:space="0" w:color="auto"/>
      </w:divBdr>
    </w:div>
    <w:div w:id="735011393">
      <w:bodyDiv w:val="1"/>
      <w:marLeft w:val="0"/>
      <w:marRight w:val="0"/>
      <w:marTop w:val="0"/>
      <w:marBottom w:val="0"/>
      <w:divBdr>
        <w:top w:val="none" w:sz="0" w:space="0" w:color="auto"/>
        <w:left w:val="none" w:sz="0" w:space="0" w:color="auto"/>
        <w:bottom w:val="none" w:sz="0" w:space="0" w:color="auto"/>
        <w:right w:val="none" w:sz="0" w:space="0" w:color="auto"/>
      </w:divBdr>
    </w:div>
    <w:div w:id="1770925257">
      <w:bodyDiv w:val="1"/>
      <w:marLeft w:val="0"/>
      <w:marRight w:val="0"/>
      <w:marTop w:val="0"/>
      <w:marBottom w:val="0"/>
      <w:divBdr>
        <w:top w:val="none" w:sz="0" w:space="0" w:color="auto"/>
        <w:left w:val="none" w:sz="0" w:space="0" w:color="auto"/>
        <w:bottom w:val="none" w:sz="0" w:space="0" w:color="auto"/>
        <w:right w:val="none" w:sz="0" w:space="0" w:color="auto"/>
      </w:divBdr>
      <w:divsChild>
        <w:div w:id="890001817">
          <w:marLeft w:val="0"/>
          <w:marRight w:val="0"/>
          <w:marTop w:val="120"/>
          <w:marBottom w:val="0"/>
          <w:divBdr>
            <w:top w:val="none" w:sz="0" w:space="0" w:color="auto"/>
            <w:left w:val="none" w:sz="0" w:space="0" w:color="auto"/>
            <w:bottom w:val="none" w:sz="0" w:space="0" w:color="auto"/>
            <w:right w:val="none" w:sz="0" w:space="0" w:color="auto"/>
          </w:divBdr>
        </w:div>
        <w:div w:id="2126581799">
          <w:marLeft w:val="0"/>
          <w:marRight w:val="0"/>
          <w:marTop w:val="120"/>
          <w:marBottom w:val="0"/>
          <w:divBdr>
            <w:top w:val="none" w:sz="0" w:space="0" w:color="auto"/>
            <w:left w:val="none" w:sz="0" w:space="0" w:color="auto"/>
            <w:bottom w:val="none" w:sz="0" w:space="0" w:color="auto"/>
            <w:right w:val="none" w:sz="0" w:space="0" w:color="auto"/>
          </w:divBdr>
        </w:div>
      </w:divsChild>
    </w:div>
  </w:divs>
  <w:relyOnVML/>
  <w:allowPNG/>
  <w:doNotSaveAsSingleFile/>
</w:webSettings>
</file>

<file path=word/_rels/document.xml.rels><?xml version="1.0" encoding="UTF-8" standalone="yes"?>
<Relationships xmlns="http://schemas.openxmlformats.org/package/2006/relationships"><Relationship Id="rId46" Type="http://schemas.openxmlformats.org/officeDocument/2006/relationships/image" Target="media/image20.jpeg"/><Relationship Id="rId47" Type="http://schemas.openxmlformats.org/officeDocument/2006/relationships/image" Target="media/image21.emf"/><Relationship Id="rId48" Type="http://schemas.openxmlformats.org/officeDocument/2006/relationships/fontTable" Target="fontTable.xml"/><Relationship Id="rId49" Type="http://schemas.openxmlformats.org/officeDocument/2006/relationships/theme" Target="theme/theme1.xml"/><Relationship Id="rId20" Type="http://schemas.openxmlformats.org/officeDocument/2006/relationships/image" Target="media/image8.tiff"/><Relationship Id="rId21" Type="http://schemas.openxmlformats.org/officeDocument/2006/relationships/image" Target="media/image9.tiff"/><Relationship Id="rId22" Type="http://schemas.openxmlformats.org/officeDocument/2006/relationships/image" Target="media/image10.tiff"/><Relationship Id="rId23" Type="http://schemas.openxmlformats.org/officeDocument/2006/relationships/image" Target="media/image11.jpeg"/><Relationship Id="rId24" Type="http://schemas.openxmlformats.org/officeDocument/2006/relationships/chart" Target="charts/chart1.xml"/><Relationship Id="rId25" Type="http://schemas.openxmlformats.org/officeDocument/2006/relationships/chart" Target="charts/chart2.xml"/><Relationship Id="rId26" Type="http://schemas.openxmlformats.org/officeDocument/2006/relationships/chart" Target="charts/chart3.xml"/><Relationship Id="rId27" Type="http://schemas.openxmlformats.org/officeDocument/2006/relationships/chart" Target="charts/chart4.xml"/><Relationship Id="rId28" Type="http://schemas.openxmlformats.org/officeDocument/2006/relationships/chart" Target="charts/chart5.xml"/><Relationship Id="rId29" Type="http://schemas.openxmlformats.org/officeDocument/2006/relationships/chart" Target="charts/chart6.xml"/><Relationship Id="rId50" Type="http://schemas.microsoft.com/office/2011/relationships/people" Target="people.xml"/><Relationship Id="rId51"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chart" Target="charts/chart7.xml"/><Relationship Id="rId31" Type="http://schemas.openxmlformats.org/officeDocument/2006/relationships/chart" Target="charts/chart8.xml"/><Relationship Id="rId32" Type="http://schemas.openxmlformats.org/officeDocument/2006/relationships/chart" Target="charts/chart9.xml"/><Relationship Id="rId9" Type="http://schemas.openxmlformats.org/officeDocument/2006/relationships/footer" Target="foot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chart" Target="charts/chart10.xml"/><Relationship Id="rId34" Type="http://schemas.openxmlformats.org/officeDocument/2006/relationships/chart" Target="charts/chart11.xml"/><Relationship Id="rId35" Type="http://schemas.openxmlformats.org/officeDocument/2006/relationships/printerSettings" Target="printerSettings/printerSettings1.bin"/><Relationship Id="rId36" Type="http://schemas.openxmlformats.org/officeDocument/2006/relationships/image" Target="media/image12.jpeg"/><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er" Target="footer4.xml"/><Relationship Id="rId13" Type="http://schemas.openxmlformats.org/officeDocument/2006/relationships/image" Target="media/image1.emf"/><Relationship Id="rId14" Type="http://schemas.openxmlformats.org/officeDocument/2006/relationships/image" Target="media/image2.emf"/><Relationship Id="rId15" Type="http://schemas.openxmlformats.org/officeDocument/2006/relationships/image" Target="media/image3.emf"/><Relationship Id="rId16" Type="http://schemas.openxmlformats.org/officeDocument/2006/relationships/image" Target="media/image4.emf"/><Relationship Id="rId17" Type="http://schemas.openxmlformats.org/officeDocument/2006/relationships/image" Target="media/image5.tiff"/><Relationship Id="rId18" Type="http://schemas.openxmlformats.org/officeDocument/2006/relationships/image" Target="media/image6.tiff"/><Relationship Id="rId19" Type="http://schemas.openxmlformats.org/officeDocument/2006/relationships/image" Target="media/image7.tiff"/><Relationship Id="rId37" Type="http://schemas.openxmlformats.org/officeDocument/2006/relationships/image" Target="media/image13.tiff"/><Relationship Id="rId38" Type="http://schemas.openxmlformats.org/officeDocument/2006/relationships/image" Target="media/image14.tiff"/><Relationship Id="rId39" Type="http://schemas.openxmlformats.org/officeDocument/2006/relationships/image" Target="media/image15.tiff"/><Relationship Id="rId40" Type="http://schemas.openxmlformats.org/officeDocument/2006/relationships/hyperlink" Target="http://www.hcup-us.ahrq.gov/nisoverview.jsp" TargetMode="External"/><Relationship Id="rId41" Type="http://schemas.openxmlformats.org/officeDocument/2006/relationships/hyperlink" Target="http://www.radiologyinfo.org/en/info.cfm?pg=genus" TargetMode="External"/><Relationship Id="rId42" Type="http://schemas.openxmlformats.org/officeDocument/2006/relationships/image" Target="media/image16.emf"/><Relationship Id="rId43" Type="http://schemas.openxmlformats.org/officeDocument/2006/relationships/image" Target="media/image17.emf"/><Relationship Id="rId44" Type="http://schemas.openxmlformats.org/officeDocument/2006/relationships/image" Target="media/image18.emf"/><Relationship Id="rId45" Type="http://schemas.openxmlformats.org/officeDocument/2006/relationships/image" Target="media/image19.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HunterBennett:Desktop:UTK:Research:Dissertation:Gait%20Mod%20&amp;%20Alignment%20Study:Stats:Walking_Sta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HunterBennett:Desktop:UTK:Research:Dissertation:Gait%20Mod%20&amp;%20Alignment%20Study:Stats:Walking_Stat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Macintosh%20HD:Users:HunterBennett:Desktop:Manuscripts:Gait%20Mods%20Walking:Figures:Grp_Cond_Avg_Knee_Moments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v>Neutral</c:v>
          </c:tx>
          <c:spPr>
            <a:ln>
              <a:solidFill>
                <a:schemeClr val="bg1">
                  <a:lumMod val="50000"/>
                </a:schemeClr>
              </a:solidFill>
            </a:ln>
          </c:spPr>
          <c:marker>
            <c:symbol val="diamond"/>
            <c:size val="10"/>
            <c:spPr>
              <a:solidFill>
                <a:schemeClr val="tx1"/>
              </a:solidFill>
              <a:ln>
                <a:solidFill>
                  <a:schemeClr val="tx1"/>
                </a:solidFill>
              </a:ln>
            </c:spPr>
          </c:marker>
          <c:cat>
            <c:strRef>
              <c:f>KMomData!$C$3:$E$3</c:f>
              <c:strCache>
                <c:ptCount val="3"/>
                <c:pt idx="0">
                  <c:v>Normal</c:v>
                </c:pt>
                <c:pt idx="1">
                  <c:v>TI</c:v>
                </c:pt>
                <c:pt idx="2">
                  <c:v>TIW</c:v>
                </c:pt>
              </c:strCache>
            </c:strRef>
          </c:cat>
          <c:val>
            <c:numRef>
              <c:f>KMomData!$C$19:$E$19</c:f>
              <c:numCache>
                <c:formatCode>0.00</c:formatCode>
                <c:ptCount val="3"/>
                <c:pt idx="0">
                  <c:v>-0.477533333333333</c:v>
                </c:pt>
                <c:pt idx="1">
                  <c:v>-0.3218</c:v>
                </c:pt>
                <c:pt idx="2">
                  <c:v>-0.2772</c:v>
                </c:pt>
              </c:numCache>
            </c:numRef>
          </c:val>
          <c:smooth val="0"/>
          <c:extLst xmlns:c16r2="http://schemas.microsoft.com/office/drawing/2015/06/chart">
            <c:ext xmlns:c16="http://schemas.microsoft.com/office/drawing/2014/chart" uri="{C3380CC4-5D6E-409C-BE32-E72D297353CC}">
              <c16:uniqueId val="{00000000-A6E3-45AD-8BD9-15D0B3FC839F}"/>
            </c:ext>
          </c:extLst>
        </c:ser>
        <c:ser>
          <c:idx val="1"/>
          <c:order val="1"/>
          <c:tx>
            <c:v>Valgus</c:v>
          </c:tx>
          <c:spPr>
            <a:ln>
              <a:solidFill>
                <a:schemeClr val="bg1">
                  <a:lumMod val="50000"/>
                </a:schemeClr>
              </a:solidFill>
            </a:ln>
          </c:spPr>
          <c:marker>
            <c:symbol val="square"/>
            <c:size val="10"/>
            <c:spPr>
              <a:solidFill>
                <a:schemeClr val="tx1"/>
              </a:solidFill>
              <a:ln>
                <a:solidFill>
                  <a:schemeClr val="tx1"/>
                </a:solidFill>
              </a:ln>
            </c:spPr>
          </c:marker>
          <c:cat>
            <c:strRef>
              <c:f>KMomData!$C$3:$E$3</c:f>
              <c:strCache>
                <c:ptCount val="3"/>
                <c:pt idx="0">
                  <c:v>Normal</c:v>
                </c:pt>
                <c:pt idx="1">
                  <c:v>TI</c:v>
                </c:pt>
                <c:pt idx="2">
                  <c:v>TIW</c:v>
                </c:pt>
              </c:strCache>
            </c:strRef>
          </c:cat>
          <c:val>
            <c:numRef>
              <c:f>KMomData!$C$34:$E$34</c:f>
              <c:numCache>
                <c:formatCode>0.00</c:formatCode>
                <c:ptCount val="3"/>
                <c:pt idx="0">
                  <c:v>-0.3513</c:v>
                </c:pt>
                <c:pt idx="1">
                  <c:v>-0.2208</c:v>
                </c:pt>
                <c:pt idx="2">
                  <c:v>-0.1962</c:v>
                </c:pt>
              </c:numCache>
            </c:numRef>
          </c:val>
          <c:smooth val="0"/>
          <c:extLst xmlns:c16r2="http://schemas.microsoft.com/office/drawing/2015/06/chart">
            <c:ext xmlns:c16="http://schemas.microsoft.com/office/drawing/2014/chart" uri="{C3380CC4-5D6E-409C-BE32-E72D297353CC}">
              <c16:uniqueId val="{00000001-A6E3-45AD-8BD9-15D0B3FC839F}"/>
            </c:ext>
          </c:extLst>
        </c:ser>
        <c:ser>
          <c:idx val="2"/>
          <c:order val="2"/>
          <c:tx>
            <c:v>Varus</c:v>
          </c:tx>
          <c:spPr>
            <a:ln>
              <a:solidFill>
                <a:schemeClr val="bg1">
                  <a:lumMod val="50000"/>
                </a:schemeClr>
              </a:solidFill>
            </a:ln>
          </c:spPr>
          <c:marker>
            <c:symbol val="circle"/>
            <c:size val="10"/>
            <c:spPr>
              <a:solidFill>
                <a:schemeClr val="tx1"/>
              </a:solidFill>
              <a:ln>
                <a:solidFill>
                  <a:schemeClr val="tx1"/>
                </a:solidFill>
              </a:ln>
            </c:spPr>
          </c:marker>
          <c:val>
            <c:numRef>
              <c:f>KMomData!$C$52:$E$52</c:f>
              <c:numCache>
                <c:formatCode>0.00</c:formatCode>
                <c:ptCount val="3"/>
                <c:pt idx="0">
                  <c:v>-0.638923076923078</c:v>
                </c:pt>
                <c:pt idx="1">
                  <c:v>-0.458923076923077</c:v>
                </c:pt>
                <c:pt idx="2">
                  <c:v>-0.428769230769231</c:v>
                </c:pt>
              </c:numCache>
            </c:numRef>
          </c:val>
          <c:smooth val="0"/>
          <c:extLst xmlns:c16r2="http://schemas.microsoft.com/office/drawing/2015/06/chart">
            <c:ext xmlns:c16="http://schemas.microsoft.com/office/drawing/2014/chart" uri="{C3380CC4-5D6E-409C-BE32-E72D297353CC}">
              <c16:uniqueId val="{00000002-A6E3-45AD-8BD9-15D0B3FC839F}"/>
            </c:ext>
          </c:extLst>
        </c:ser>
        <c:dLbls>
          <c:showLegendKey val="0"/>
          <c:showVal val="0"/>
          <c:showCatName val="0"/>
          <c:showSerName val="0"/>
          <c:showPercent val="0"/>
          <c:showBubbleSize val="0"/>
        </c:dLbls>
        <c:marker val="1"/>
        <c:smooth val="0"/>
        <c:axId val="2064810504"/>
        <c:axId val="-2130111864"/>
      </c:lineChart>
      <c:catAx>
        <c:axId val="2064810504"/>
        <c:scaling>
          <c:orientation val="minMax"/>
        </c:scaling>
        <c:delete val="0"/>
        <c:axPos val="b"/>
        <c:numFmt formatCode="General" sourceLinked="0"/>
        <c:majorTickMark val="out"/>
        <c:minorTickMark val="none"/>
        <c:tickLblPos val="nextTo"/>
        <c:txPr>
          <a:bodyPr/>
          <a:lstStyle/>
          <a:p>
            <a:pPr>
              <a:defRPr sz="1200" b="1">
                <a:latin typeface="Times New Roman"/>
                <a:cs typeface="Times New Roman"/>
              </a:defRPr>
            </a:pPr>
            <a:endParaRPr lang="en-US"/>
          </a:p>
        </c:txPr>
        <c:crossAx val="-2130111864"/>
        <c:crosses val="autoZero"/>
        <c:auto val="1"/>
        <c:lblAlgn val="ctr"/>
        <c:lblOffset val="100"/>
        <c:noMultiLvlLbl val="0"/>
      </c:catAx>
      <c:valAx>
        <c:axId val="-2130111864"/>
        <c:scaling>
          <c:orientation val="minMax"/>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1st </a:t>
                </a:r>
                <a:r>
                  <a:rPr lang="en-US" sz="1200" b="1">
                    <a:latin typeface="Times New Roman"/>
                    <a:cs typeface="Times New Roman"/>
                  </a:rPr>
                  <a:t>Peak</a:t>
                </a:r>
                <a:r>
                  <a:rPr lang="en-US" sz="1200" b="1" baseline="0">
                    <a:latin typeface="Times New Roman"/>
                    <a:cs typeface="Times New Roman"/>
                  </a:rPr>
                  <a:t> KAMs (Nm/kg)</a:t>
                </a:r>
                <a:endParaRPr lang="en-US" sz="1200" b="1">
                  <a:latin typeface="Times New Roman"/>
                  <a:cs typeface="Times New Roman"/>
                </a:endParaRPr>
              </a:p>
            </c:rich>
          </c:tx>
          <c:layout/>
          <c:overlay val="0"/>
        </c:title>
        <c:numFmt formatCode="0.00" sourceLinked="1"/>
        <c:majorTickMark val="out"/>
        <c:minorTickMark val="none"/>
        <c:tickLblPos val="nextTo"/>
        <c:txPr>
          <a:bodyPr/>
          <a:lstStyle/>
          <a:p>
            <a:pPr>
              <a:defRPr sz="1000" b="1">
                <a:latin typeface="Times New Roman"/>
                <a:cs typeface="Times New Roman"/>
              </a:defRPr>
            </a:pPr>
            <a:endParaRPr lang="en-US"/>
          </a:p>
        </c:txPr>
        <c:crossAx val="2064810504"/>
        <c:crosses val="autoZero"/>
        <c:crossBetween val="between"/>
      </c:valAx>
    </c:plotArea>
    <c:legend>
      <c:legendPos val="t"/>
      <c:layout/>
      <c:overlay val="0"/>
      <c:txPr>
        <a:bodyPr/>
        <a:lstStyle/>
        <a:p>
          <a:pPr>
            <a:defRPr sz="1100" b="1">
              <a:latin typeface="Times New Roman"/>
              <a:cs typeface="Times New Roman"/>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1"/>
    <c:plotArea>
      <c:layout/>
      <c:lineChart>
        <c:grouping val="standard"/>
        <c:varyColors val="0"/>
        <c:ser>
          <c:idx val="0"/>
          <c:order val="0"/>
          <c:tx>
            <c:v>Neutral</c:v>
          </c:tx>
          <c:spPr>
            <a:ln>
              <a:solidFill>
                <a:schemeClr val="bg1">
                  <a:lumMod val="50000"/>
                </a:schemeClr>
              </a:solidFill>
            </a:ln>
          </c:spPr>
          <c:marker>
            <c:symbol val="diamond"/>
            <c:size val="10"/>
            <c:spPr>
              <a:solidFill>
                <a:schemeClr val="tx1"/>
              </a:solidFill>
              <a:ln>
                <a:solidFill>
                  <a:schemeClr val="tx1"/>
                </a:solidFill>
              </a:ln>
            </c:spPr>
          </c:marker>
          <c:cat>
            <c:strRef>
              <c:f>KMomData!$C$3:$E$3</c:f>
              <c:strCache>
                <c:ptCount val="3"/>
                <c:pt idx="0">
                  <c:v>Normal</c:v>
                </c:pt>
                <c:pt idx="1">
                  <c:v>TI</c:v>
                </c:pt>
                <c:pt idx="2">
                  <c:v>TIW</c:v>
                </c:pt>
              </c:strCache>
            </c:strRef>
          </c:cat>
          <c:val>
            <c:numRef>
              <c:f>KMomData!$F$19:$H$19</c:f>
              <c:numCache>
                <c:formatCode>0.00</c:formatCode>
                <c:ptCount val="3"/>
                <c:pt idx="0">
                  <c:v>-0.365333333333333</c:v>
                </c:pt>
                <c:pt idx="1">
                  <c:v>-0.396</c:v>
                </c:pt>
                <c:pt idx="2">
                  <c:v>-0.357266666666667</c:v>
                </c:pt>
              </c:numCache>
            </c:numRef>
          </c:val>
          <c:smooth val="0"/>
          <c:extLst xmlns:c16r2="http://schemas.microsoft.com/office/drawing/2015/06/chart">
            <c:ext xmlns:c16="http://schemas.microsoft.com/office/drawing/2014/chart" uri="{C3380CC4-5D6E-409C-BE32-E72D297353CC}">
              <c16:uniqueId val="{00000000-4C43-4D56-9A2D-DF8E8C06023A}"/>
            </c:ext>
          </c:extLst>
        </c:ser>
        <c:ser>
          <c:idx val="1"/>
          <c:order val="1"/>
          <c:tx>
            <c:v>Valgus</c:v>
          </c:tx>
          <c:spPr>
            <a:ln>
              <a:solidFill>
                <a:schemeClr val="bg1">
                  <a:lumMod val="50000"/>
                </a:schemeClr>
              </a:solidFill>
            </a:ln>
          </c:spPr>
          <c:marker>
            <c:symbol val="square"/>
            <c:size val="10"/>
            <c:spPr>
              <a:solidFill>
                <a:schemeClr val="tx1"/>
              </a:solidFill>
              <a:ln>
                <a:solidFill>
                  <a:schemeClr val="tx1"/>
                </a:solidFill>
              </a:ln>
            </c:spPr>
          </c:marker>
          <c:cat>
            <c:strRef>
              <c:f>KMomData!$C$3:$E$3</c:f>
              <c:strCache>
                <c:ptCount val="3"/>
                <c:pt idx="0">
                  <c:v>Normal</c:v>
                </c:pt>
                <c:pt idx="1">
                  <c:v>TI</c:v>
                </c:pt>
                <c:pt idx="2">
                  <c:v>TIW</c:v>
                </c:pt>
              </c:strCache>
            </c:strRef>
          </c:cat>
          <c:val>
            <c:numRef>
              <c:f>KMomData!$F$34:$H$34</c:f>
              <c:numCache>
                <c:formatCode>0.00</c:formatCode>
                <c:ptCount val="3"/>
                <c:pt idx="0">
                  <c:v>-0.263</c:v>
                </c:pt>
                <c:pt idx="1">
                  <c:v>-0.2953</c:v>
                </c:pt>
                <c:pt idx="2">
                  <c:v>-0.2781</c:v>
                </c:pt>
              </c:numCache>
            </c:numRef>
          </c:val>
          <c:smooth val="0"/>
          <c:extLst xmlns:c16r2="http://schemas.microsoft.com/office/drawing/2015/06/chart">
            <c:ext xmlns:c16="http://schemas.microsoft.com/office/drawing/2014/chart" uri="{C3380CC4-5D6E-409C-BE32-E72D297353CC}">
              <c16:uniqueId val="{00000001-4C43-4D56-9A2D-DF8E8C06023A}"/>
            </c:ext>
          </c:extLst>
        </c:ser>
        <c:ser>
          <c:idx val="2"/>
          <c:order val="2"/>
          <c:tx>
            <c:v>Varus</c:v>
          </c:tx>
          <c:spPr>
            <a:ln>
              <a:solidFill>
                <a:schemeClr val="bg1">
                  <a:lumMod val="50000"/>
                </a:schemeClr>
              </a:solidFill>
            </a:ln>
          </c:spPr>
          <c:marker>
            <c:symbol val="circle"/>
            <c:size val="10"/>
            <c:spPr>
              <a:solidFill>
                <a:schemeClr val="tx1"/>
              </a:solidFill>
              <a:ln>
                <a:solidFill>
                  <a:schemeClr val="tx1"/>
                </a:solidFill>
              </a:ln>
            </c:spPr>
          </c:marker>
          <c:val>
            <c:numRef>
              <c:f>KMomData!$F$52:$H$52</c:f>
              <c:numCache>
                <c:formatCode>0.00</c:formatCode>
                <c:ptCount val="3"/>
                <c:pt idx="0">
                  <c:v>-0.501538461538462</c:v>
                </c:pt>
                <c:pt idx="1">
                  <c:v>-0.572076923076923</c:v>
                </c:pt>
                <c:pt idx="2">
                  <c:v>-0.529538461538462</c:v>
                </c:pt>
              </c:numCache>
            </c:numRef>
          </c:val>
          <c:smooth val="0"/>
          <c:extLst xmlns:c16r2="http://schemas.microsoft.com/office/drawing/2015/06/chart">
            <c:ext xmlns:c16="http://schemas.microsoft.com/office/drawing/2014/chart" uri="{C3380CC4-5D6E-409C-BE32-E72D297353CC}">
              <c16:uniqueId val="{00000002-4C43-4D56-9A2D-DF8E8C06023A}"/>
            </c:ext>
          </c:extLst>
        </c:ser>
        <c:dLbls>
          <c:showLegendKey val="0"/>
          <c:showVal val="0"/>
          <c:showCatName val="0"/>
          <c:showSerName val="0"/>
          <c:showPercent val="0"/>
          <c:showBubbleSize val="0"/>
        </c:dLbls>
        <c:marker val="1"/>
        <c:smooth val="0"/>
        <c:axId val="2140877080"/>
        <c:axId val="-2130119416"/>
      </c:lineChart>
      <c:catAx>
        <c:axId val="2140877080"/>
        <c:scaling>
          <c:orientation val="minMax"/>
        </c:scaling>
        <c:delete val="0"/>
        <c:axPos val="b"/>
        <c:numFmt formatCode="General" sourceLinked="0"/>
        <c:majorTickMark val="out"/>
        <c:minorTickMark val="none"/>
        <c:tickLblPos val="nextTo"/>
        <c:txPr>
          <a:bodyPr/>
          <a:lstStyle/>
          <a:p>
            <a:pPr>
              <a:defRPr sz="1200" b="1">
                <a:latin typeface="Times New Roman"/>
                <a:cs typeface="Times New Roman"/>
              </a:defRPr>
            </a:pPr>
            <a:endParaRPr lang="en-US"/>
          </a:p>
        </c:txPr>
        <c:crossAx val="-2130119416"/>
        <c:crosses val="autoZero"/>
        <c:auto val="1"/>
        <c:lblAlgn val="ctr"/>
        <c:lblOffset val="100"/>
        <c:noMultiLvlLbl val="0"/>
      </c:catAx>
      <c:valAx>
        <c:axId val="-2130119416"/>
        <c:scaling>
          <c:orientation val="minMax"/>
        </c:scaling>
        <c:delete val="0"/>
        <c:axPos val="l"/>
        <c:majorGridlines/>
        <c:title>
          <c:tx>
            <c:rich>
              <a:bodyPr rot="-5400000" vert="horz"/>
              <a:lstStyle/>
              <a:p>
                <a:pPr>
                  <a:defRPr sz="1200">
                    <a:latin typeface="Times New Roman"/>
                    <a:cs typeface="Times New Roman"/>
                  </a:defRPr>
                </a:pPr>
                <a:r>
                  <a:rPr lang="en-US" sz="1200">
                    <a:latin typeface="Times New Roman"/>
                    <a:cs typeface="Times New Roman"/>
                  </a:rPr>
                  <a:t>2nd</a:t>
                </a:r>
                <a:r>
                  <a:rPr lang="en-US" sz="1200" baseline="0">
                    <a:latin typeface="Times New Roman"/>
                    <a:cs typeface="Times New Roman"/>
                  </a:rPr>
                  <a:t> </a:t>
                </a:r>
                <a:r>
                  <a:rPr lang="en-US" sz="1200">
                    <a:latin typeface="Times New Roman"/>
                    <a:cs typeface="Times New Roman"/>
                  </a:rPr>
                  <a:t>Peak</a:t>
                </a:r>
                <a:r>
                  <a:rPr lang="en-US" sz="1200" baseline="0">
                    <a:latin typeface="Times New Roman"/>
                    <a:cs typeface="Times New Roman"/>
                  </a:rPr>
                  <a:t> KAMs (Nm/kg)</a:t>
                </a:r>
                <a:endParaRPr lang="en-US" sz="1200">
                  <a:latin typeface="Times New Roman"/>
                  <a:cs typeface="Times New Roman"/>
                </a:endParaRPr>
              </a:p>
            </c:rich>
          </c:tx>
          <c:layout/>
          <c:overlay val="0"/>
        </c:title>
        <c:numFmt formatCode="0.00" sourceLinked="1"/>
        <c:majorTickMark val="out"/>
        <c:minorTickMark val="none"/>
        <c:tickLblPos val="nextTo"/>
        <c:txPr>
          <a:bodyPr/>
          <a:lstStyle/>
          <a:p>
            <a:pPr>
              <a:defRPr sz="1000" b="1">
                <a:latin typeface="Times New Roman"/>
                <a:cs typeface="Times New Roman"/>
              </a:defRPr>
            </a:pPr>
            <a:endParaRPr lang="en-US"/>
          </a:p>
        </c:txPr>
        <c:crossAx val="2140877080"/>
        <c:crosses val="autoZero"/>
        <c:crossBetween val="between"/>
      </c:valAx>
    </c:plotArea>
    <c:legend>
      <c:legendPos val="t"/>
      <c:layout/>
      <c:overlay val="0"/>
      <c:txPr>
        <a:bodyPr/>
        <a:lstStyle/>
        <a:p>
          <a:pPr>
            <a:defRPr sz="1100" b="1">
              <a:latin typeface="Times New Roman"/>
              <a:cs typeface="Times New Roman"/>
            </a:defRPr>
          </a:pPr>
          <a:endParaRPr lang="en-US"/>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lineChart>
        <c:grouping val="standard"/>
        <c:varyColors val="0"/>
        <c:ser>
          <c:idx val="0"/>
          <c:order val="0"/>
          <c:tx>
            <c:v>Normal</c:v>
          </c:tx>
          <c:spPr>
            <a:ln w="38100">
              <a:solidFill>
                <a:schemeClr val="tx1"/>
              </a:solidFill>
            </a:ln>
          </c:spPr>
          <c:marker>
            <c:symbol val="none"/>
          </c:marker>
          <c:cat>
            <c:numRef>
              <c:f>Neutral!$B$4:$B$104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Neutral!$C$4:$C$104</c:f>
              <c:numCache>
                <c:formatCode>General</c:formatCode>
                <c:ptCount val="101"/>
                <c:pt idx="0">
                  <c:v>-0.249230215555556</c:v>
                </c:pt>
                <c:pt idx="1">
                  <c:v>-0.227133488944001</c:v>
                </c:pt>
                <c:pt idx="2">
                  <c:v>-0.206470357989362</c:v>
                </c:pt>
                <c:pt idx="3">
                  <c:v>-0.186950941087515</c:v>
                </c:pt>
                <c:pt idx="4">
                  <c:v>-0.166702040750329</c:v>
                </c:pt>
                <c:pt idx="5">
                  <c:v>-0.14464501094142</c:v>
                </c:pt>
                <c:pt idx="6">
                  <c:v>-0.119602943106832</c:v>
                </c:pt>
                <c:pt idx="7">
                  <c:v>-0.088459773773364</c:v>
                </c:pt>
                <c:pt idx="8">
                  <c:v>-0.0474101755538468</c:v>
                </c:pt>
                <c:pt idx="9">
                  <c:v>0.00486591859867893</c:v>
                </c:pt>
                <c:pt idx="10">
                  <c:v>0.0674354444904001</c:v>
                </c:pt>
                <c:pt idx="11">
                  <c:v>0.138478625531975</c:v>
                </c:pt>
                <c:pt idx="12">
                  <c:v>0.215323750787011</c:v>
                </c:pt>
                <c:pt idx="13">
                  <c:v>0.294715110827336</c:v>
                </c:pt>
                <c:pt idx="14">
                  <c:v>0.373917663423265</c:v>
                </c:pt>
                <c:pt idx="15">
                  <c:v>0.450216531900786</c:v>
                </c:pt>
                <c:pt idx="16">
                  <c:v>0.520564159685368</c:v>
                </c:pt>
                <c:pt idx="17">
                  <c:v>0.582759073207865</c:v>
                </c:pt>
                <c:pt idx="18">
                  <c:v>0.635803667175848</c:v>
                </c:pt>
                <c:pt idx="19">
                  <c:v>0.679856814124765</c:v>
                </c:pt>
                <c:pt idx="20">
                  <c:v>0.714972472813247</c:v>
                </c:pt>
                <c:pt idx="21">
                  <c:v>0.740679113111756</c:v>
                </c:pt>
                <c:pt idx="22">
                  <c:v>0.756941434355354</c:v>
                </c:pt>
                <c:pt idx="23">
                  <c:v>0.764217750173507</c:v>
                </c:pt>
                <c:pt idx="24">
                  <c:v>0.763180484022648</c:v>
                </c:pt>
                <c:pt idx="25">
                  <c:v>0.754520944391865</c:v>
                </c:pt>
                <c:pt idx="26">
                  <c:v>0.738882239608628</c:v>
                </c:pt>
                <c:pt idx="27">
                  <c:v>0.716872829772451</c:v>
                </c:pt>
                <c:pt idx="28">
                  <c:v>0.689258610618045</c:v>
                </c:pt>
                <c:pt idx="29">
                  <c:v>0.656677425344792</c:v>
                </c:pt>
                <c:pt idx="30">
                  <c:v>0.619633621625717</c:v>
                </c:pt>
                <c:pt idx="31">
                  <c:v>0.579251414790067</c:v>
                </c:pt>
                <c:pt idx="32">
                  <c:v>0.537439984640586</c:v>
                </c:pt>
                <c:pt idx="33">
                  <c:v>0.495481504188864</c:v>
                </c:pt>
                <c:pt idx="34">
                  <c:v>0.4540078279423</c:v>
                </c:pt>
                <c:pt idx="35">
                  <c:v>0.413310833086526</c:v>
                </c:pt>
                <c:pt idx="36">
                  <c:v>0.373469348744285</c:v>
                </c:pt>
                <c:pt idx="37">
                  <c:v>0.334813924028766</c:v>
                </c:pt>
                <c:pt idx="38">
                  <c:v>0.298002963885541</c:v>
                </c:pt>
                <c:pt idx="39">
                  <c:v>0.263455492038492</c:v>
                </c:pt>
                <c:pt idx="40">
                  <c:v>0.231230641025121</c:v>
                </c:pt>
                <c:pt idx="41">
                  <c:v>0.201392491265236</c:v>
                </c:pt>
                <c:pt idx="42">
                  <c:v>0.174052317563617</c:v>
                </c:pt>
                <c:pt idx="43">
                  <c:v>0.148915810931851</c:v>
                </c:pt>
                <c:pt idx="44">
                  <c:v>0.125614557902343</c:v>
                </c:pt>
                <c:pt idx="45">
                  <c:v>0.103904015891456</c:v>
                </c:pt>
                <c:pt idx="46">
                  <c:v>0.0835932674557344</c:v>
                </c:pt>
                <c:pt idx="47">
                  <c:v>0.0652145339135042</c:v>
                </c:pt>
                <c:pt idx="48">
                  <c:v>0.0490798744911877</c:v>
                </c:pt>
                <c:pt idx="49">
                  <c:v>0.0344419401539385</c:v>
                </c:pt>
                <c:pt idx="50">
                  <c:v>0.0208292849584154</c:v>
                </c:pt>
                <c:pt idx="51">
                  <c:v>0.00805505396003942</c:v>
                </c:pt>
                <c:pt idx="52">
                  <c:v>-0.00403029995500693</c:v>
                </c:pt>
                <c:pt idx="53">
                  <c:v>-0.0155394320106847</c:v>
                </c:pt>
                <c:pt idx="54">
                  <c:v>-0.0267559652704928</c:v>
                </c:pt>
                <c:pt idx="55">
                  <c:v>-0.0377519401388231</c:v>
                </c:pt>
                <c:pt idx="56">
                  <c:v>-0.048796140371895</c:v>
                </c:pt>
                <c:pt idx="57">
                  <c:v>-0.0601189313990745</c:v>
                </c:pt>
                <c:pt idx="58">
                  <c:v>-0.0716499441855336</c:v>
                </c:pt>
                <c:pt idx="59">
                  <c:v>-0.0832411246658073</c:v>
                </c:pt>
                <c:pt idx="60">
                  <c:v>-0.0945319362974316</c:v>
                </c:pt>
                <c:pt idx="61">
                  <c:v>-0.105440571284233</c:v>
                </c:pt>
                <c:pt idx="62">
                  <c:v>-0.116009515557666</c:v>
                </c:pt>
                <c:pt idx="63">
                  <c:v>-0.12616525984162</c:v>
                </c:pt>
                <c:pt idx="64">
                  <c:v>-0.135909418655405</c:v>
                </c:pt>
                <c:pt idx="65">
                  <c:v>-0.145318229457892</c:v>
                </c:pt>
                <c:pt idx="66">
                  <c:v>-0.153904785506008</c:v>
                </c:pt>
                <c:pt idx="67">
                  <c:v>-0.161076153295929</c:v>
                </c:pt>
                <c:pt idx="68">
                  <c:v>-0.166316263438598</c:v>
                </c:pt>
                <c:pt idx="69">
                  <c:v>-0.169269182241537</c:v>
                </c:pt>
                <c:pt idx="70">
                  <c:v>-0.169356799322692</c:v>
                </c:pt>
                <c:pt idx="71">
                  <c:v>-0.166203227469503</c:v>
                </c:pt>
                <c:pt idx="72">
                  <c:v>-0.159847939099016</c:v>
                </c:pt>
                <c:pt idx="73">
                  <c:v>-0.150211072770852</c:v>
                </c:pt>
                <c:pt idx="74">
                  <c:v>-0.136938761219983</c:v>
                </c:pt>
                <c:pt idx="75">
                  <c:v>-0.120041991603152</c:v>
                </c:pt>
                <c:pt idx="76">
                  <c:v>-0.0999221063795092</c:v>
                </c:pt>
                <c:pt idx="77">
                  <c:v>-0.0766319496760862</c:v>
                </c:pt>
                <c:pt idx="78">
                  <c:v>-0.0509871891996162</c:v>
                </c:pt>
                <c:pt idx="79">
                  <c:v>-0.0240636659260052</c:v>
                </c:pt>
                <c:pt idx="80">
                  <c:v>0.00396657690563631</c:v>
                </c:pt>
                <c:pt idx="81">
                  <c:v>0.0333487334189895</c:v>
                </c:pt>
                <c:pt idx="82">
                  <c:v>0.0632834593749265</c:v>
                </c:pt>
                <c:pt idx="83">
                  <c:v>0.0930565015758705</c:v>
                </c:pt>
                <c:pt idx="84">
                  <c:v>0.122556965067927</c:v>
                </c:pt>
                <c:pt idx="85">
                  <c:v>0.152204837866111</c:v>
                </c:pt>
                <c:pt idx="86">
                  <c:v>0.181194368678304</c:v>
                </c:pt>
                <c:pt idx="87">
                  <c:v>0.207672492336108</c:v>
                </c:pt>
                <c:pt idx="88">
                  <c:v>0.229644394032072</c:v>
                </c:pt>
                <c:pt idx="89">
                  <c:v>0.24530477000837</c:v>
                </c:pt>
                <c:pt idx="90">
                  <c:v>0.253541792943021</c:v>
                </c:pt>
                <c:pt idx="91">
                  <c:v>0.254080501729002</c:v>
                </c:pt>
                <c:pt idx="92">
                  <c:v>0.24731958404264</c:v>
                </c:pt>
                <c:pt idx="93">
                  <c:v>0.234145002499665</c:v>
                </c:pt>
                <c:pt idx="94">
                  <c:v>0.215110365656194</c:v>
                </c:pt>
                <c:pt idx="95">
                  <c:v>0.19495363598941</c:v>
                </c:pt>
                <c:pt idx="96">
                  <c:v>0.169748442315206</c:v>
                </c:pt>
                <c:pt idx="97">
                  <c:v>0.144704940357497</c:v>
                </c:pt>
                <c:pt idx="98">
                  <c:v>0.124576652524012</c:v>
                </c:pt>
                <c:pt idx="99">
                  <c:v>0.0988331921395525</c:v>
                </c:pt>
                <c:pt idx="100">
                  <c:v>0.0585157755555556</c:v>
                </c:pt>
              </c:numCache>
            </c:numRef>
          </c:val>
          <c:smooth val="0"/>
          <c:extLst xmlns:c16r2="http://schemas.microsoft.com/office/drawing/2015/06/chart">
            <c:ext xmlns:c16="http://schemas.microsoft.com/office/drawing/2014/chart" uri="{C3380CC4-5D6E-409C-BE32-E72D297353CC}">
              <c16:uniqueId val="{00000000-00FB-4DB3-A666-DAB330A0915D}"/>
            </c:ext>
          </c:extLst>
        </c:ser>
        <c:ser>
          <c:idx val="1"/>
          <c:order val="1"/>
          <c:tx>
            <c:v>TI</c:v>
          </c:tx>
          <c:spPr>
            <a:ln w="38100" cmpd="sng">
              <a:solidFill>
                <a:schemeClr val="bg1">
                  <a:lumMod val="50000"/>
                </a:schemeClr>
              </a:solidFill>
              <a:prstDash val="lgDashDot"/>
            </a:ln>
          </c:spPr>
          <c:marker>
            <c:symbol val="none"/>
          </c:marker>
          <c:cat>
            <c:numRef>
              <c:f>Neutral!$B$4:$B$104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Neutral!$D$4:$D$104</c:f>
              <c:numCache>
                <c:formatCode>General</c:formatCode>
                <c:ptCount val="101"/>
                <c:pt idx="0">
                  <c:v>-0.204785415555556</c:v>
                </c:pt>
                <c:pt idx="1">
                  <c:v>-0.190216697397285</c:v>
                </c:pt>
                <c:pt idx="2">
                  <c:v>-0.168202683485893</c:v>
                </c:pt>
                <c:pt idx="3">
                  <c:v>-0.144056501653014</c:v>
                </c:pt>
                <c:pt idx="4">
                  <c:v>-0.12552244506155</c:v>
                </c:pt>
                <c:pt idx="5">
                  <c:v>-0.117986078422565</c:v>
                </c:pt>
                <c:pt idx="6">
                  <c:v>-0.0941733110247495</c:v>
                </c:pt>
                <c:pt idx="7">
                  <c:v>-0.0350370153131988</c:v>
                </c:pt>
                <c:pt idx="8">
                  <c:v>0.0421336704475962</c:v>
                </c:pt>
                <c:pt idx="9">
                  <c:v>0.120204941400363</c:v>
                </c:pt>
                <c:pt idx="10">
                  <c:v>0.204893673101126</c:v>
                </c:pt>
                <c:pt idx="11">
                  <c:v>0.298074122781574</c:v>
                </c:pt>
                <c:pt idx="12">
                  <c:v>0.391044018930916</c:v>
                </c:pt>
                <c:pt idx="13">
                  <c:v>0.479701595074042</c:v>
                </c:pt>
                <c:pt idx="14">
                  <c:v>0.563677667719096</c:v>
                </c:pt>
                <c:pt idx="15">
                  <c:v>0.640640760433223</c:v>
                </c:pt>
                <c:pt idx="16">
                  <c:v>0.706426757888045</c:v>
                </c:pt>
                <c:pt idx="17">
                  <c:v>0.760406076595129</c:v>
                </c:pt>
                <c:pt idx="18">
                  <c:v>0.804256159332175</c:v>
                </c:pt>
                <c:pt idx="19">
                  <c:v>0.83235939725481</c:v>
                </c:pt>
                <c:pt idx="20">
                  <c:v>0.84682791362655</c:v>
                </c:pt>
                <c:pt idx="21">
                  <c:v>0.852259746775454</c:v>
                </c:pt>
                <c:pt idx="22">
                  <c:v>0.848124903039488</c:v>
                </c:pt>
                <c:pt idx="23">
                  <c:v>0.834728442268014</c:v>
                </c:pt>
                <c:pt idx="24">
                  <c:v>0.812512016097292</c:v>
                </c:pt>
                <c:pt idx="25">
                  <c:v>0.782874245822505</c:v>
                </c:pt>
                <c:pt idx="26">
                  <c:v>0.747751376779411</c:v>
                </c:pt>
                <c:pt idx="27">
                  <c:v>0.70831427888018</c:v>
                </c:pt>
                <c:pt idx="28">
                  <c:v>0.665510343774916</c:v>
                </c:pt>
                <c:pt idx="29">
                  <c:v>0.620310699508992</c:v>
                </c:pt>
                <c:pt idx="30">
                  <c:v>0.573877579443703</c:v>
                </c:pt>
                <c:pt idx="31">
                  <c:v>0.527075029026504</c:v>
                </c:pt>
                <c:pt idx="32">
                  <c:v>0.480814035312986</c:v>
                </c:pt>
                <c:pt idx="33">
                  <c:v>0.435759742392646</c:v>
                </c:pt>
                <c:pt idx="34">
                  <c:v>0.3923955032965</c:v>
                </c:pt>
                <c:pt idx="35">
                  <c:v>0.350930892957388</c:v>
                </c:pt>
                <c:pt idx="36">
                  <c:v>0.311846711640159</c:v>
                </c:pt>
                <c:pt idx="37">
                  <c:v>0.275605088042296</c:v>
                </c:pt>
                <c:pt idx="38">
                  <c:v>0.242303286896503</c:v>
                </c:pt>
                <c:pt idx="39">
                  <c:v>0.212149099533679</c:v>
                </c:pt>
                <c:pt idx="40">
                  <c:v>0.185297489131035</c:v>
                </c:pt>
                <c:pt idx="41">
                  <c:v>0.161269559105332</c:v>
                </c:pt>
                <c:pt idx="42">
                  <c:v>0.139850692748936</c:v>
                </c:pt>
                <c:pt idx="43">
                  <c:v>0.121069542701741</c:v>
                </c:pt>
                <c:pt idx="44">
                  <c:v>0.104570214977253</c:v>
                </c:pt>
                <c:pt idx="45">
                  <c:v>0.0901067825711875</c:v>
                </c:pt>
                <c:pt idx="46">
                  <c:v>0.0776516644386308</c:v>
                </c:pt>
                <c:pt idx="47">
                  <c:v>0.0674207675754429</c:v>
                </c:pt>
                <c:pt idx="48">
                  <c:v>0.0593268027750941</c:v>
                </c:pt>
                <c:pt idx="49">
                  <c:v>0.0527087388884289</c:v>
                </c:pt>
                <c:pt idx="50">
                  <c:v>0.0463283959874396</c:v>
                </c:pt>
                <c:pt idx="51">
                  <c:v>0.0396984227842391</c:v>
                </c:pt>
                <c:pt idx="52">
                  <c:v>0.0330579130683802</c:v>
                </c:pt>
                <c:pt idx="53">
                  <c:v>0.0266645060778683</c:v>
                </c:pt>
                <c:pt idx="54">
                  <c:v>0.020451918321454</c:v>
                </c:pt>
                <c:pt idx="55">
                  <c:v>0.0141315625195579</c:v>
                </c:pt>
                <c:pt idx="56">
                  <c:v>0.00788823376342443</c:v>
                </c:pt>
                <c:pt idx="57">
                  <c:v>0.00173574181809832</c:v>
                </c:pt>
                <c:pt idx="58">
                  <c:v>-0.0047235069869138</c:v>
                </c:pt>
                <c:pt idx="59">
                  <c:v>-0.0117387965128697</c:v>
                </c:pt>
                <c:pt idx="60">
                  <c:v>-0.0196293154554301</c:v>
                </c:pt>
                <c:pt idx="61">
                  <c:v>-0.028535293584196</c:v>
                </c:pt>
                <c:pt idx="62">
                  <c:v>-0.0383218141350225</c:v>
                </c:pt>
                <c:pt idx="63">
                  <c:v>-0.0477733643253065</c:v>
                </c:pt>
                <c:pt idx="64">
                  <c:v>-0.056046226777649</c:v>
                </c:pt>
                <c:pt idx="65">
                  <c:v>-0.0632571775522287</c:v>
                </c:pt>
                <c:pt idx="66">
                  <c:v>-0.0696769054769584</c:v>
                </c:pt>
                <c:pt idx="67">
                  <c:v>-0.0752636308555704</c:v>
                </c:pt>
                <c:pt idx="68">
                  <c:v>-0.0800134568175195</c:v>
                </c:pt>
                <c:pt idx="69">
                  <c:v>-0.0842472433510772</c:v>
                </c:pt>
                <c:pt idx="70">
                  <c:v>-0.0873211539134189</c:v>
                </c:pt>
                <c:pt idx="71">
                  <c:v>-0.088454432449487</c:v>
                </c:pt>
                <c:pt idx="72">
                  <c:v>-0.0879742651913756</c:v>
                </c:pt>
                <c:pt idx="73">
                  <c:v>-0.0859834669050049</c:v>
                </c:pt>
                <c:pt idx="74">
                  <c:v>-0.0821869457108258</c:v>
                </c:pt>
                <c:pt idx="75">
                  <c:v>-0.0756684483478078</c:v>
                </c:pt>
                <c:pt idx="76">
                  <c:v>-0.0661135259286722</c:v>
                </c:pt>
                <c:pt idx="77">
                  <c:v>-0.0534745121711536</c:v>
                </c:pt>
                <c:pt idx="78">
                  <c:v>-0.0377569685026148</c:v>
                </c:pt>
                <c:pt idx="79">
                  <c:v>-0.0188616466139775</c:v>
                </c:pt>
                <c:pt idx="80">
                  <c:v>0.00295214306648094</c:v>
                </c:pt>
                <c:pt idx="81">
                  <c:v>0.0269976291274917</c:v>
                </c:pt>
                <c:pt idx="82">
                  <c:v>0.0523770465672364</c:v>
                </c:pt>
                <c:pt idx="83">
                  <c:v>0.078735976635472</c:v>
                </c:pt>
                <c:pt idx="84">
                  <c:v>0.105787521376294</c:v>
                </c:pt>
                <c:pt idx="85">
                  <c:v>0.132992435399296</c:v>
                </c:pt>
                <c:pt idx="86">
                  <c:v>0.159435990599121</c:v>
                </c:pt>
                <c:pt idx="87">
                  <c:v>0.183832158717159</c:v>
                </c:pt>
                <c:pt idx="88">
                  <c:v>0.204426728157429</c:v>
                </c:pt>
                <c:pt idx="89">
                  <c:v>0.219910666654731</c:v>
                </c:pt>
                <c:pt idx="90">
                  <c:v>0.228887122669093</c:v>
                </c:pt>
                <c:pt idx="91">
                  <c:v>0.232420251314184</c:v>
                </c:pt>
                <c:pt idx="92">
                  <c:v>0.230023848162879</c:v>
                </c:pt>
                <c:pt idx="93">
                  <c:v>0.220653683149897</c:v>
                </c:pt>
                <c:pt idx="94">
                  <c:v>0.207227599940212</c:v>
                </c:pt>
                <c:pt idx="95">
                  <c:v>0.190439119747257</c:v>
                </c:pt>
                <c:pt idx="96">
                  <c:v>0.173428564401454</c:v>
                </c:pt>
                <c:pt idx="97">
                  <c:v>0.147509904190371</c:v>
                </c:pt>
                <c:pt idx="98">
                  <c:v>0.128478155688688</c:v>
                </c:pt>
                <c:pt idx="99">
                  <c:v>0.110243409212635</c:v>
                </c:pt>
                <c:pt idx="100">
                  <c:v>0.0640902055555556</c:v>
                </c:pt>
              </c:numCache>
            </c:numRef>
          </c:val>
          <c:smooth val="0"/>
          <c:extLst xmlns:c16r2="http://schemas.microsoft.com/office/drawing/2015/06/chart">
            <c:ext xmlns:c16="http://schemas.microsoft.com/office/drawing/2014/chart" uri="{C3380CC4-5D6E-409C-BE32-E72D297353CC}">
              <c16:uniqueId val="{00000001-00FB-4DB3-A666-DAB330A0915D}"/>
            </c:ext>
          </c:extLst>
        </c:ser>
        <c:ser>
          <c:idx val="2"/>
          <c:order val="2"/>
          <c:tx>
            <c:v>TIW</c:v>
          </c:tx>
          <c:spPr>
            <a:ln w="38100">
              <a:prstDash val="sysDot"/>
            </a:ln>
          </c:spPr>
          <c:marker>
            <c:symbol val="none"/>
          </c:marker>
          <c:cat>
            <c:numRef>
              <c:f>Neutral!$B$4:$B$104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Neutral!$E$4:$E$104</c:f>
              <c:numCache>
                <c:formatCode>General</c:formatCode>
                <c:ptCount val="101"/>
                <c:pt idx="0">
                  <c:v>-0.17353479</c:v>
                </c:pt>
                <c:pt idx="1">
                  <c:v>-0.163060897585162</c:v>
                </c:pt>
                <c:pt idx="2">
                  <c:v>-0.153320755166109</c:v>
                </c:pt>
                <c:pt idx="3">
                  <c:v>-0.142392056379916</c:v>
                </c:pt>
                <c:pt idx="4">
                  <c:v>-0.125985879040867</c:v>
                </c:pt>
                <c:pt idx="5">
                  <c:v>-0.0984561261885418</c:v>
                </c:pt>
                <c:pt idx="6">
                  <c:v>-0.0554533533785484</c:v>
                </c:pt>
                <c:pt idx="7">
                  <c:v>0.00329976668249785</c:v>
                </c:pt>
                <c:pt idx="8">
                  <c:v>0.0756439448858425</c:v>
                </c:pt>
                <c:pt idx="9">
                  <c:v>0.158898940117069</c:v>
                </c:pt>
                <c:pt idx="10">
                  <c:v>0.249810549032249</c:v>
                </c:pt>
                <c:pt idx="11">
                  <c:v>0.344431657650628</c:v>
                </c:pt>
                <c:pt idx="12">
                  <c:v>0.438206174820578</c:v>
                </c:pt>
                <c:pt idx="13">
                  <c:v>0.526710994549722</c:v>
                </c:pt>
                <c:pt idx="14">
                  <c:v>0.606345128080336</c:v>
                </c:pt>
                <c:pt idx="15">
                  <c:v>0.674823042386085</c:v>
                </c:pt>
                <c:pt idx="16">
                  <c:v>0.730993431927098</c:v>
                </c:pt>
                <c:pt idx="17">
                  <c:v>0.774861188463433</c:v>
                </c:pt>
                <c:pt idx="18">
                  <c:v>0.807042374773071</c:v>
                </c:pt>
                <c:pt idx="19">
                  <c:v>0.827713375874221</c:v>
                </c:pt>
                <c:pt idx="20">
                  <c:v>0.836920327290901</c:v>
                </c:pt>
                <c:pt idx="21">
                  <c:v>0.835260314307434</c:v>
                </c:pt>
                <c:pt idx="22">
                  <c:v>0.823857487685431</c:v>
                </c:pt>
                <c:pt idx="23">
                  <c:v>0.803766970945375</c:v>
                </c:pt>
                <c:pt idx="24">
                  <c:v>0.775993553177936</c:v>
                </c:pt>
                <c:pt idx="25">
                  <c:v>0.741975115054854</c:v>
                </c:pt>
                <c:pt idx="26">
                  <c:v>0.703149890825968</c:v>
                </c:pt>
                <c:pt idx="27">
                  <c:v>0.660834483146479</c:v>
                </c:pt>
                <c:pt idx="28">
                  <c:v>0.615918878210286</c:v>
                </c:pt>
                <c:pt idx="29">
                  <c:v>0.569366412259523</c:v>
                </c:pt>
                <c:pt idx="30">
                  <c:v>0.522097962830784</c:v>
                </c:pt>
                <c:pt idx="31">
                  <c:v>0.474703067655628</c:v>
                </c:pt>
                <c:pt idx="32">
                  <c:v>0.428184461018172</c:v>
                </c:pt>
                <c:pt idx="33">
                  <c:v>0.38345724344188</c:v>
                </c:pt>
                <c:pt idx="34">
                  <c:v>0.341098628489883</c:v>
                </c:pt>
                <c:pt idx="35">
                  <c:v>0.301664598994639</c:v>
                </c:pt>
                <c:pt idx="36">
                  <c:v>0.265007939956719</c:v>
                </c:pt>
                <c:pt idx="37">
                  <c:v>0.23073383862718</c:v>
                </c:pt>
                <c:pt idx="38">
                  <c:v>0.199192772985298</c:v>
                </c:pt>
                <c:pt idx="39">
                  <c:v>0.170892762563266</c:v>
                </c:pt>
                <c:pt idx="40">
                  <c:v>0.145802894384696</c:v>
                </c:pt>
                <c:pt idx="41">
                  <c:v>0.123876117918388</c:v>
                </c:pt>
                <c:pt idx="42">
                  <c:v>0.105023311342026</c:v>
                </c:pt>
                <c:pt idx="43">
                  <c:v>0.0887454456409524</c:v>
                </c:pt>
                <c:pt idx="44">
                  <c:v>0.0745868476872866</c:v>
                </c:pt>
                <c:pt idx="45">
                  <c:v>0.0622389730766446</c:v>
                </c:pt>
                <c:pt idx="46">
                  <c:v>0.0515789846816013</c:v>
                </c:pt>
                <c:pt idx="47">
                  <c:v>0.04249217196778</c:v>
                </c:pt>
                <c:pt idx="48">
                  <c:v>0.0348452332139562</c:v>
                </c:pt>
                <c:pt idx="49">
                  <c:v>0.0281817901152385</c:v>
                </c:pt>
                <c:pt idx="50">
                  <c:v>0.0218042978303979</c:v>
                </c:pt>
                <c:pt idx="51">
                  <c:v>0.0154785156860142</c:v>
                </c:pt>
                <c:pt idx="52">
                  <c:v>0.00917954152948237</c:v>
                </c:pt>
                <c:pt idx="53">
                  <c:v>0.00286594056412209</c:v>
                </c:pt>
                <c:pt idx="54">
                  <c:v>-0.003266286150542</c:v>
                </c:pt>
                <c:pt idx="55">
                  <c:v>-0.00923692302800214</c:v>
                </c:pt>
                <c:pt idx="56">
                  <c:v>-0.0157334969615515</c:v>
                </c:pt>
                <c:pt idx="57">
                  <c:v>-0.022891593124401</c:v>
                </c:pt>
                <c:pt idx="58">
                  <c:v>-0.0301559726833309</c:v>
                </c:pt>
                <c:pt idx="59">
                  <c:v>-0.0374652434122347</c:v>
                </c:pt>
                <c:pt idx="60">
                  <c:v>-0.0451849669657049</c:v>
                </c:pt>
                <c:pt idx="61">
                  <c:v>-0.0533710445935421</c:v>
                </c:pt>
                <c:pt idx="62">
                  <c:v>-0.0619086444482263</c:v>
                </c:pt>
                <c:pt idx="63">
                  <c:v>-0.0707686811558808</c:v>
                </c:pt>
                <c:pt idx="64">
                  <c:v>-0.0796465297331175</c:v>
                </c:pt>
                <c:pt idx="65">
                  <c:v>-0.0879748085833986</c:v>
                </c:pt>
                <c:pt idx="66">
                  <c:v>-0.0953729312377515</c:v>
                </c:pt>
                <c:pt idx="67">
                  <c:v>-0.102305552239962</c:v>
                </c:pt>
                <c:pt idx="68">
                  <c:v>-0.109052507785073</c:v>
                </c:pt>
                <c:pt idx="69">
                  <c:v>-0.115033871684354</c:v>
                </c:pt>
                <c:pt idx="70">
                  <c:v>-0.119618214465171</c:v>
                </c:pt>
                <c:pt idx="71">
                  <c:v>-0.122294484440577</c:v>
                </c:pt>
                <c:pt idx="72">
                  <c:v>-0.122926860542937</c:v>
                </c:pt>
                <c:pt idx="73">
                  <c:v>-0.121141572946793</c:v>
                </c:pt>
                <c:pt idx="74">
                  <c:v>-0.116591339908366</c:v>
                </c:pt>
                <c:pt idx="75">
                  <c:v>-0.109036351040053</c:v>
                </c:pt>
                <c:pt idx="76">
                  <c:v>-0.0984172910253921</c:v>
                </c:pt>
                <c:pt idx="77">
                  <c:v>-0.0848090744269057</c:v>
                </c:pt>
                <c:pt idx="78">
                  <c:v>-0.0679512413610727</c:v>
                </c:pt>
                <c:pt idx="79">
                  <c:v>-0.0480067261901938</c:v>
                </c:pt>
                <c:pt idx="80">
                  <c:v>-0.0254721789420729</c:v>
                </c:pt>
                <c:pt idx="81">
                  <c:v>-0.000620337027753521</c:v>
                </c:pt>
                <c:pt idx="82">
                  <c:v>0.0262484356103071</c:v>
                </c:pt>
                <c:pt idx="83">
                  <c:v>0.0545666661427613</c:v>
                </c:pt>
                <c:pt idx="84">
                  <c:v>0.0835945585976117</c:v>
                </c:pt>
                <c:pt idx="85">
                  <c:v>0.112394876082614</c:v>
                </c:pt>
                <c:pt idx="86">
                  <c:v>0.140196573472131</c:v>
                </c:pt>
                <c:pt idx="87">
                  <c:v>0.166301569099405</c:v>
                </c:pt>
                <c:pt idx="88">
                  <c:v>0.189809426085067</c:v>
                </c:pt>
                <c:pt idx="89">
                  <c:v>0.208750748720298</c:v>
                </c:pt>
                <c:pt idx="90">
                  <c:v>0.22121868446613</c:v>
                </c:pt>
                <c:pt idx="91">
                  <c:v>0.226541030576636</c:v>
                </c:pt>
                <c:pt idx="92">
                  <c:v>0.224753100724669</c:v>
                </c:pt>
                <c:pt idx="93">
                  <c:v>0.215417340476456</c:v>
                </c:pt>
                <c:pt idx="94">
                  <c:v>0.203837364662232</c:v>
                </c:pt>
                <c:pt idx="95">
                  <c:v>0.1888395019321</c:v>
                </c:pt>
                <c:pt idx="96">
                  <c:v>0.164329849656272</c:v>
                </c:pt>
                <c:pt idx="97">
                  <c:v>0.144373776304107</c:v>
                </c:pt>
                <c:pt idx="98">
                  <c:v>0.118777364570226</c:v>
                </c:pt>
                <c:pt idx="99">
                  <c:v>0.105574215106014</c:v>
                </c:pt>
                <c:pt idx="100">
                  <c:v>0.0658374933333334</c:v>
                </c:pt>
              </c:numCache>
            </c:numRef>
          </c:val>
          <c:smooth val="0"/>
          <c:extLst xmlns:c16r2="http://schemas.microsoft.com/office/drawing/2015/06/chart">
            <c:ext xmlns:c16="http://schemas.microsoft.com/office/drawing/2014/chart" uri="{C3380CC4-5D6E-409C-BE32-E72D297353CC}">
              <c16:uniqueId val="{00000002-00FB-4DB3-A666-DAB330A0915D}"/>
            </c:ext>
          </c:extLst>
        </c:ser>
        <c:dLbls>
          <c:showLegendKey val="0"/>
          <c:showVal val="0"/>
          <c:showCatName val="0"/>
          <c:showSerName val="0"/>
          <c:showPercent val="0"/>
          <c:showBubbleSize val="0"/>
        </c:dLbls>
        <c:marker val="1"/>
        <c:smooth val="0"/>
        <c:axId val="2127435704"/>
        <c:axId val="2117917368"/>
      </c:lineChart>
      <c:catAx>
        <c:axId val="2127435704"/>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117917368"/>
        <c:crosses val="autoZero"/>
        <c:auto val="1"/>
        <c:lblAlgn val="ctr"/>
        <c:lblOffset val="10"/>
        <c:tickLblSkip val="10"/>
        <c:tickMarkSkip val="10"/>
        <c:noMultiLvlLbl val="0"/>
      </c:catAx>
      <c:valAx>
        <c:axId val="2117917368"/>
        <c:scaling>
          <c:orientation val="minMax"/>
          <c:max val="1.0"/>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Moment</a:t>
                </a:r>
                <a:r>
                  <a:rPr lang="en-US" sz="1200" b="1">
                    <a:latin typeface="Times New Roman"/>
                    <a:cs typeface="Times New Roman"/>
                  </a:rPr>
                  <a: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127435704"/>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manualLayout>
          <c:layoutTarget val="inner"/>
          <c:xMode val="edge"/>
          <c:yMode val="edge"/>
          <c:x val="0.167519028871391"/>
          <c:y val="0.170087801524809"/>
          <c:w val="0.778925634295714"/>
          <c:h val="0.66746719160105"/>
        </c:manualLayout>
      </c:layout>
      <c:lineChart>
        <c:grouping val="standard"/>
        <c:varyColors val="0"/>
        <c:ser>
          <c:idx val="0"/>
          <c:order val="0"/>
          <c:tx>
            <c:v>Normal</c:v>
          </c:tx>
          <c:spPr>
            <a:ln w="38100">
              <a:solidFill>
                <a:schemeClr val="tx1"/>
              </a:solidFill>
            </a:ln>
          </c:spPr>
          <c:marker>
            <c:symbol val="none"/>
          </c:marker>
          <c:cat>
            <c:numRef>
              <c:f>Varus!$B$4:$B$104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Varus!$C$4:$C$104</c:f>
              <c:numCache>
                <c:formatCode>General</c:formatCode>
                <c:ptCount val="101"/>
                <c:pt idx="0">
                  <c:v>-0.287365803846154</c:v>
                </c:pt>
                <c:pt idx="1">
                  <c:v>-0.27388107657403</c:v>
                </c:pt>
                <c:pt idx="2">
                  <c:v>-0.26234438286226</c:v>
                </c:pt>
                <c:pt idx="3">
                  <c:v>-0.25144852560511</c:v>
                </c:pt>
                <c:pt idx="4">
                  <c:v>-0.238151896751514</c:v>
                </c:pt>
                <c:pt idx="5">
                  <c:v>-0.220981017412376</c:v>
                </c:pt>
                <c:pt idx="6">
                  <c:v>-0.199836032717275</c:v>
                </c:pt>
                <c:pt idx="7">
                  <c:v>-0.172455138812548</c:v>
                </c:pt>
                <c:pt idx="8">
                  <c:v>-0.134533596082655</c:v>
                </c:pt>
                <c:pt idx="9">
                  <c:v>-0.0838458500055115</c:v>
                </c:pt>
                <c:pt idx="10">
                  <c:v>-0.0217405689947221</c:v>
                </c:pt>
                <c:pt idx="11">
                  <c:v>0.0480222155425347</c:v>
                </c:pt>
                <c:pt idx="12">
                  <c:v>0.120943344110544</c:v>
                </c:pt>
                <c:pt idx="13">
                  <c:v>0.193726084267443</c:v>
                </c:pt>
                <c:pt idx="14">
                  <c:v>0.264337121667285</c:v>
                </c:pt>
                <c:pt idx="15">
                  <c:v>0.331694916186098</c:v>
                </c:pt>
                <c:pt idx="16">
                  <c:v>0.395492864612734</c:v>
                </c:pt>
                <c:pt idx="17">
                  <c:v>0.455142188717552</c:v>
                </c:pt>
                <c:pt idx="18">
                  <c:v>0.508941528688467</c:v>
                </c:pt>
                <c:pt idx="19">
                  <c:v>0.556385689131328</c:v>
                </c:pt>
                <c:pt idx="20">
                  <c:v>0.596599249032598</c:v>
                </c:pt>
                <c:pt idx="21">
                  <c:v>0.629266034031541</c:v>
                </c:pt>
                <c:pt idx="22">
                  <c:v>0.653874940596428</c:v>
                </c:pt>
                <c:pt idx="23">
                  <c:v>0.669648261036652</c:v>
                </c:pt>
                <c:pt idx="24">
                  <c:v>0.676157554846942</c:v>
                </c:pt>
                <c:pt idx="25">
                  <c:v>0.673630535462805</c:v>
                </c:pt>
                <c:pt idx="26">
                  <c:v>0.662591896634135</c:v>
                </c:pt>
                <c:pt idx="27">
                  <c:v>0.644126257018334</c:v>
                </c:pt>
                <c:pt idx="28">
                  <c:v>0.619667861197841</c:v>
                </c:pt>
                <c:pt idx="29">
                  <c:v>0.590746887170324</c:v>
                </c:pt>
                <c:pt idx="30">
                  <c:v>0.558553934912604</c:v>
                </c:pt>
                <c:pt idx="31">
                  <c:v>0.523759349845782</c:v>
                </c:pt>
                <c:pt idx="32">
                  <c:v>0.486394135356733</c:v>
                </c:pt>
                <c:pt idx="33">
                  <c:v>0.44710473173974</c:v>
                </c:pt>
                <c:pt idx="34">
                  <c:v>0.406831962417999</c:v>
                </c:pt>
                <c:pt idx="35">
                  <c:v>0.366422570869592</c:v>
                </c:pt>
                <c:pt idx="36">
                  <c:v>0.326928107945533</c:v>
                </c:pt>
                <c:pt idx="37">
                  <c:v>0.28968233174474</c:v>
                </c:pt>
                <c:pt idx="38">
                  <c:v>0.255183039414955</c:v>
                </c:pt>
                <c:pt idx="39">
                  <c:v>0.223417126994877</c:v>
                </c:pt>
                <c:pt idx="40">
                  <c:v>0.193888496781335</c:v>
                </c:pt>
                <c:pt idx="41">
                  <c:v>0.166101120169731</c:v>
                </c:pt>
                <c:pt idx="42">
                  <c:v>0.139938350757057</c:v>
                </c:pt>
                <c:pt idx="43">
                  <c:v>0.115551693220932</c:v>
                </c:pt>
                <c:pt idx="44">
                  <c:v>0.0928010226764414</c:v>
                </c:pt>
                <c:pt idx="45">
                  <c:v>0.0717114436356854</c:v>
                </c:pt>
                <c:pt idx="46">
                  <c:v>0.0521472917141191</c:v>
                </c:pt>
                <c:pt idx="47">
                  <c:v>0.034379765992806</c:v>
                </c:pt>
                <c:pt idx="48">
                  <c:v>0.0182371508883262</c:v>
                </c:pt>
                <c:pt idx="49">
                  <c:v>0.00261319515494525</c:v>
                </c:pt>
                <c:pt idx="50">
                  <c:v>-0.0131233111220663</c:v>
                </c:pt>
                <c:pt idx="51">
                  <c:v>-0.0290762755207513</c:v>
                </c:pt>
                <c:pt idx="52">
                  <c:v>-0.0447402512604279</c:v>
                </c:pt>
                <c:pt idx="53">
                  <c:v>-0.0595871708549123</c:v>
                </c:pt>
                <c:pt idx="54">
                  <c:v>-0.0736041933327048</c:v>
                </c:pt>
                <c:pt idx="55">
                  <c:v>-0.0871200789879345</c:v>
                </c:pt>
                <c:pt idx="56">
                  <c:v>-0.101188609134127</c:v>
                </c:pt>
                <c:pt idx="57">
                  <c:v>-0.116060662484617</c:v>
                </c:pt>
                <c:pt idx="58">
                  <c:v>-0.130600586862654</c:v>
                </c:pt>
                <c:pt idx="59">
                  <c:v>-0.144303261102112</c:v>
                </c:pt>
                <c:pt idx="60">
                  <c:v>-0.157732205522838</c:v>
                </c:pt>
                <c:pt idx="61">
                  <c:v>-0.171740054727213</c:v>
                </c:pt>
                <c:pt idx="62">
                  <c:v>-0.186303832345882</c:v>
                </c:pt>
                <c:pt idx="63">
                  <c:v>-0.201117161621525</c:v>
                </c:pt>
                <c:pt idx="64">
                  <c:v>-0.215993458296609</c:v>
                </c:pt>
                <c:pt idx="65">
                  <c:v>-0.230617195785917</c:v>
                </c:pt>
                <c:pt idx="66">
                  <c:v>-0.244026531986744</c:v>
                </c:pt>
                <c:pt idx="67">
                  <c:v>-0.254935821240038</c:v>
                </c:pt>
                <c:pt idx="68">
                  <c:v>-0.26244592826509</c:v>
                </c:pt>
                <c:pt idx="69">
                  <c:v>-0.265993641188462</c:v>
                </c:pt>
                <c:pt idx="70">
                  <c:v>-0.265860925997518</c:v>
                </c:pt>
                <c:pt idx="71">
                  <c:v>-0.26286656618437</c:v>
                </c:pt>
                <c:pt idx="72">
                  <c:v>-0.256890029773172</c:v>
                </c:pt>
                <c:pt idx="73">
                  <c:v>-0.246952614835262</c:v>
                </c:pt>
                <c:pt idx="74">
                  <c:v>-0.232666982807421</c:v>
                </c:pt>
                <c:pt idx="75">
                  <c:v>-0.214013446633019</c:v>
                </c:pt>
                <c:pt idx="76">
                  <c:v>-0.191593892523564</c:v>
                </c:pt>
                <c:pt idx="77">
                  <c:v>-0.166081692819266</c:v>
                </c:pt>
                <c:pt idx="78">
                  <c:v>-0.137629000765118</c:v>
                </c:pt>
                <c:pt idx="79">
                  <c:v>-0.106469114627187</c:v>
                </c:pt>
                <c:pt idx="80">
                  <c:v>-0.0736574014066598</c:v>
                </c:pt>
                <c:pt idx="81">
                  <c:v>-0.0401101725038498</c:v>
                </c:pt>
                <c:pt idx="82">
                  <c:v>-0.0062370087123862</c:v>
                </c:pt>
                <c:pt idx="83">
                  <c:v>0.0281134667348647</c:v>
                </c:pt>
                <c:pt idx="84">
                  <c:v>0.0617353109831078</c:v>
                </c:pt>
                <c:pt idx="85">
                  <c:v>0.0942205855249139</c:v>
                </c:pt>
                <c:pt idx="86">
                  <c:v>0.124866061452331</c:v>
                </c:pt>
                <c:pt idx="87">
                  <c:v>0.152997823047459</c:v>
                </c:pt>
                <c:pt idx="88">
                  <c:v>0.177295575095921</c:v>
                </c:pt>
                <c:pt idx="89">
                  <c:v>0.195775616454581</c:v>
                </c:pt>
                <c:pt idx="90">
                  <c:v>0.207686018525209</c:v>
                </c:pt>
                <c:pt idx="91">
                  <c:v>0.212484150643618</c:v>
                </c:pt>
                <c:pt idx="92">
                  <c:v>0.211857878003345</c:v>
                </c:pt>
                <c:pt idx="93">
                  <c:v>0.203833203201482</c:v>
                </c:pt>
                <c:pt idx="94">
                  <c:v>0.189876332184712</c:v>
                </c:pt>
                <c:pt idx="95">
                  <c:v>0.171050572824707</c:v>
                </c:pt>
                <c:pt idx="96">
                  <c:v>0.148121447335091</c:v>
                </c:pt>
                <c:pt idx="97">
                  <c:v>0.130749138524129</c:v>
                </c:pt>
                <c:pt idx="98">
                  <c:v>0.110274292816706</c:v>
                </c:pt>
                <c:pt idx="99">
                  <c:v>0.0881722217705924</c:v>
                </c:pt>
                <c:pt idx="100">
                  <c:v>0.0665803115384615</c:v>
                </c:pt>
              </c:numCache>
            </c:numRef>
          </c:val>
          <c:smooth val="0"/>
          <c:extLst xmlns:c16r2="http://schemas.microsoft.com/office/drawing/2015/06/chart">
            <c:ext xmlns:c16="http://schemas.microsoft.com/office/drawing/2014/chart" uri="{C3380CC4-5D6E-409C-BE32-E72D297353CC}">
              <c16:uniqueId val="{00000000-CF4E-4D69-B426-68F32E67FAE1}"/>
            </c:ext>
          </c:extLst>
        </c:ser>
        <c:ser>
          <c:idx val="1"/>
          <c:order val="1"/>
          <c:tx>
            <c:v>TI</c:v>
          </c:tx>
          <c:spPr>
            <a:ln w="38100" cmpd="sng">
              <a:solidFill>
                <a:schemeClr val="bg1">
                  <a:lumMod val="50000"/>
                </a:schemeClr>
              </a:solidFill>
              <a:prstDash val="lgDashDot"/>
            </a:ln>
          </c:spPr>
          <c:marker>
            <c:symbol val="none"/>
          </c:marker>
          <c:cat>
            <c:numRef>
              <c:f>Varus!$B$4:$B$104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Varus!$D$4:$D$104</c:f>
              <c:numCache>
                <c:formatCode>General</c:formatCode>
                <c:ptCount val="101"/>
                <c:pt idx="0">
                  <c:v>-0.232378184615385</c:v>
                </c:pt>
                <c:pt idx="1">
                  <c:v>-0.222901752604514</c:v>
                </c:pt>
                <c:pt idx="2">
                  <c:v>-0.214539894387049</c:v>
                </c:pt>
                <c:pt idx="3">
                  <c:v>-0.205002319559609</c:v>
                </c:pt>
                <c:pt idx="4">
                  <c:v>-0.189622441208945</c:v>
                </c:pt>
                <c:pt idx="5">
                  <c:v>-0.163851891588475</c:v>
                </c:pt>
                <c:pt idx="6">
                  <c:v>-0.12448817481486</c:v>
                </c:pt>
                <c:pt idx="7">
                  <c:v>-0.0717812693268914</c:v>
                </c:pt>
                <c:pt idx="8">
                  <c:v>-0.00688780030827802</c:v>
                </c:pt>
                <c:pt idx="9">
                  <c:v>0.0692361473171708</c:v>
                </c:pt>
                <c:pt idx="10">
                  <c:v>0.154590890827636</c:v>
                </c:pt>
                <c:pt idx="11">
                  <c:v>0.246517717344636</c:v>
                </c:pt>
                <c:pt idx="12">
                  <c:v>0.341309683496867</c:v>
                </c:pt>
                <c:pt idx="13">
                  <c:v>0.4347399026071</c:v>
                </c:pt>
                <c:pt idx="14">
                  <c:v>0.522735658147363</c:v>
                </c:pt>
                <c:pt idx="15">
                  <c:v>0.601831889976335</c:v>
                </c:pt>
                <c:pt idx="16">
                  <c:v>0.669602684883731</c:v>
                </c:pt>
                <c:pt idx="17">
                  <c:v>0.725331477652499</c:v>
                </c:pt>
                <c:pt idx="18">
                  <c:v>0.769750245297748</c:v>
                </c:pt>
                <c:pt idx="19">
                  <c:v>0.803925263067693</c:v>
                </c:pt>
                <c:pt idx="20">
                  <c:v>0.828121935839857</c:v>
                </c:pt>
                <c:pt idx="21">
                  <c:v>0.842107241539074</c:v>
                </c:pt>
                <c:pt idx="22">
                  <c:v>0.845787227990028</c:v>
                </c:pt>
                <c:pt idx="23">
                  <c:v>0.839637335137284</c:v>
                </c:pt>
                <c:pt idx="24">
                  <c:v>0.824518471042828</c:v>
                </c:pt>
                <c:pt idx="25">
                  <c:v>0.801324798432928</c:v>
                </c:pt>
                <c:pt idx="26">
                  <c:v>0.771248434907031</c:v>
                </c:pt>
                <c:pt idx="27">
                  <c:v>0.735181335067733</c:v>
                </c:pt>
                <c:pt idx="28">
                  <c:v>0.693682447945591</c:v>
                </c:pt>
                <c:pt idx="29">
                  <c:v>0.648402614121926</c:v>
                </c:pt>
                <c:pt idx="30">
                  <c:v>0.601799912371643</c:v>
                </c:pt>
                <c:pt idx="31">
                  <c:v>0.554914702651868</c:v>
                </c:pt>
                <c:pt idx="32">
                  <c:v>0.507616455955414</c:v>
                </c:pt>
                <c:pt idx="33">
                  <c:v>0.460366849366065</c:v>
                </c:pt>
                <c:pt idx="34">
                  <c:v>0.41458907268297</c:v>
                </c:pt>
                <c:pt idx="35">
                  <c:v>0.370963826006127</c:v>
                </c:pt>
                <c:pt idx="36">
                  <c:v>0.329142906913431</c:v>
                </c:pt>
                <c:pt idx="37">
                  <c:v>0.28868882358361</c:v>
                </c:pt>
                <c:pt idx="38">
                  <c:v>0.249777973732809</c:v>
                </c:pt>
                <c:pt idx="39">
                  <c:v>0.212970183993465</c:v>
                </c:pt>
                <c:pt idx="40">
                  <c:v>0.179030950145802</c:v>
                </c:pt>
                <c:pt idx="41">
                  <c:v>0.148917854400323</c:v>
                </c:pt>
                <c:pt idx="42">
                  <c:v>0.122900166946339</c:v>
                </c:pt>
                <c:pt idx="43">
                  <c:v>0.100324567744156</c:v>
                </c:pt>
                <c:pt idx="44">
                  <c:v>0.0799391653772362</c:v>
                </c:pt>
                <c:pt idx="45">
                  <c:v>0.0606122101472971</c:v>
                </c:pt>
                <c:pt idx="46">
                  <c:v>0.041975193929314</c:v>
                </c:pt>
                <c:pt idx="47">
                  <c:v>0.0244542814857019</c:v>
                </c:pt>
                <c:pt idx="48">
                  <c:v>0.00866739506494905</c:v>
                </c:pt>
                <c:pt idx="49">
                  <c:v>-0.00523458303486552</c:v>
                </c:pt>
                <c:pt idx="50">
                  <c:v>-0.0178913438654625</c:v>
                </c:pt>
                <c:pt idx="51">
                  <c:v>-0.0299569820478609</c:v>
                </c:pt>
                <c:pt idx="52">
                  <c:v>-0.0416508809023605</c:v>
                </c:pt>
                <c:pt idx="53">
                  <c:v>-0.0530160877213495</c:v>
                </c:pt>
                <c:pt idx="54">
                  <c:v>-0.0644792914515461</c:v>
                </c:pt>
                <c:pt idx="55">
                  <c:v>-0.075725588078731</c:v>
                </c:pt>
                <c:pt idx="56">
                  <c:v>-0.0859522704924856</c:v>
                </c:pt>
                <c:pt idx="57">
                  <c:v>-0.0950936307997344</c:v>
                </c:pt>
                <c:pt idx="58">
                  <c:v>-0.103335743585337</c:v>
                </c:pt>
                <c:pt idx="59">
                  <c:v>-0.111526956445099</c:v>
                </c:pt>
                <c:pt idx="60">
                  <c:v>-0.120802728704179</c:v>
                </c:pt>
                <c:pt idx="61">
                  <c:v>-0.131398503877917</c:v>
                </c:pt>
                <c:pt idx="62">
                  <c:v>-0.142773820127845</c:v>
                </c:pt>
                <c:pt idx="63">
                  <c:v>-0.154422530135885</c:v>
                </c:pt>
                <c:pt idx="64">
                  <c:v>-0.165865396585684</c:v>
                </c:pt>
                <c:pt idx="65">
                  <c:v>-0.177010289992793</c:v>
                </c:pt>
                <c:pt idx="66">
                  <c:v>-0.187746250819422</c:v>
                </c:pt>
                <c:pt idx="67">
                  <c:v>-0.197688544986105</c:v>
                </c:pt>
                <c:pt idx="68">
                  <c:v>-0.206277451669963</c:v>
                </c:pt>
                <c:pt idx="69">
                  <c:v>-0.21305721150492</c:v>
                </c:pt>
                <c:pt idx="70">
                  <c:v>-0.217520620289738</c:v>
                </c:pt>
                <c:pt idx="71">
                  <c:v>-0.219233046593801</c:v>
                </c:pt>
                <c:pt idx="72">
                  <c:v>-0.21863943446125</c:v>
                </c:pt>
                <c:pt idx="73">
                  <c:v>-0.215823900035646</c:v>
                </c:pt>
                <c:pt idx="74">
                  <c:v>-0.210766471066162</c:v>
                </c:pt>
                <c:pt idx="75">
                  <c:v>-0.202786273022792</c:v>
                </c:pt>
                <c:pt idx="76">
                  <c:v>-0.19089967057072</c:v>
                </c:pt>
                <c:pt idx="77">
                  <c:v>-0.174725493576524</c:v>
                </c:pt>
                <c:pt idx="78">
                  <c:v>-0.154462812389032</c:v>
                </c:pt>
                <c:pt idx="79">
                  <c:v>-0.129971294422446</c:v>
                </c:pt>
                <c:pt idx="80">
                  <c:v>-0.101220607556866</c:v>
                </c:pt>
                <c:pt idx="81">
                  <c:v>-0.0686233834383902</c:v>
                </c:pt>
                <c:pt idx="82">
                  <c:v>-0.033402991958691</c:v>
                </c:pt>
                <c:pt idx="83">
                  <c:v>0.00260086113042847</c:v>
                </c:pt>
                <c:pt idx="84">
                  <c:v>0.0379650922795977</c:v>
                </c:pt>
                <c:pt idx="85">
                  <c:v>0.0725400873045225</c:v>
                </c:pt>
                <c:pt idx="86">
                  <c:v>0.105804591057797</c:v>
                </c:pt>
                <c:pt idx="87">
                  <c:v>0.136197047452303</c:v>
                </c:pt>
                <c:pt idx="88">
                  <c:v>0.162312624352584</c:v>
                </c:pt>
                <c:pt idx="89">
                  <c:v>0.182851332908309</c:v>
                </c:pt>
                <c:pt idx="90">
                  <c:v>0.197348235897311</c:v>
                </c:pt>
                <c:pt idx="91">
                  <c:v>0.207747206176161</c:v>
                </c:pt>
                <c:pt idx="92">
                  <c:v>0.208347102754843</c:v>
                </c:pt>
                <c:pt idx="93">
                  <c:v>0.202567006403543</c:v>
                </c:pt>
                <c:pt idx="94">
                  <c:v>0.1923306903908</c:v>
                </c:pt>
                <c:pt idx="95">
                  <c:v>0.183337482013802</c:v>
                </c:pt>
                <c:pt idx="96">
                  <c:v>0.16408398025578</c:v>
                </c:pt>
                <c:pt idx="97">
                  <c:v>0.142426654307549</c:v>
                </c:pt>
                <c:pt idx="98">
                  <c:v>0.1210369252432</c:v>
                </c:pt>
                <c:pt idx="99">
                  <c:v>0.103680909217362</c:v>
                </c:pt>
                <c:pt idx="100">
                  <c:v>0.0673169423076923</c:v>
                </c:pt>
              </c:numCache>
            </c:numRef>
          </c:val>
          <c:smooth val="0"/>
          <c:extLst xmlns:c16r2="http://schemas.microsoft.com/office/drawing/2015/06/chart">
            <c:ext xmlns:c16="http://schemas.microsoft.com/office/drawing/2014/chart" uri="{C3380CC4-5D6E-409C-BE32-E72D297353CC}">
              <c16:uniqueId val="{00000001-CF4E-4D69-B426-68F32E67FAE1}"/>
            </c:ext>
          </c:extLst>
        </c:ser>
        <c:ser>
          <c:idx val="2"/>
          <c:order val="2"/>
          <c:tx>
            <c:v>TIW</c:v>
          </c:tx>
          <c:spPr>
            <a:ln w="38100">
              <a:prstDash val="sysDot"/>
            </a:ln>
          </c:spPr>
          <c:marker>
            <c:symbol val="none"/>
          </c:marker>
          <c:cat>
            <c:numRef>
              <c:f>Varus!$B$4:$B$104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Varus!$E$4:$E$104</c:f>
              <c:numCache>
                <c:formatCode>General</c:formatCode>
                <c:ptCount val="101"/>
                <c:pt idx="0">
                  <c:v>-0.205700015384615</c:v>
                </c:pt>
                <c:pt idx="1">
                  <c:v>-0.179790215421993</c:v>
                </c:pt>
                <c:pt idx="2">
                  <c:v>-0.165855591411692</c:v>
                </c:pt>
                <c:pt idx="3">
                  <c:v>-0.160511033837889</c:v>
                </c:pt>
                <c:pt idx="4">
                  <c:v>-0.161417401038284</c:v>
                </c:pt>
                <c:pt idx="5">
                  <c:v>-0.132494272310928</c:v>
                </c:pt>
                <c:pt idx="6">
                  <c:v>-0.0649347626717499</c:v>
                </c:pt>
                <c:pt idx="7">
                  <c:v>0.0181094533729886</c:v>
                </c:pt>
                <c:pt idx="8">
                  <c:v>0.0953891246541482</c:v>
                </c:pt>
                <c:pt idx="9">
                  <c:v>0.177427594170813</c:v>
                </c:pt>
                <c:pt idx="10">
                  <c:v>0.27096781472352</c:v>
                </c:pt>
                <c:pt idx="11">
                  <c:v>0.369766179507696</c:v>
                </c:pt>
                <c:pt idx="12">
                  <c:v>0.470062824465149</c:v>
                </c:pt>
                <c:pt idx="13">
                  <c:v>0.563448633954821</c:v>
                </c:pt>
                <c:pt idx="14">
                  <c:v>0.649566164151113</c:v>
                </c:pt>
                <c:pt idx="15">
                  <c:v>0.727827248448997</c:v>
                </c:pt>
                <c:pt idx="16">
                  <c:v>0.796880238360538</c:v>
                </c:pt>
                <c:pt idx="17">
                  <c:v>0.855583951300458</c:v>
                </c:pt>
                <c:pt idx="18">
                  <c:v>0.899868805949037</c:v>
                </c:pt>
                <c:pt idx="19">
                  <c:v>0.93008584493698</c:v>
                </c:pt>
                <c:pt idx="20">
                  <c:v>0.946546404430259</c:v>
                </c:pt>
                <c:pt idx="21">
                  <c:v>0.951755447130491</c:v>
                </c:pt>
                <c:pt idx="22">
                  <c:v>0.944691296191351</c:v>
                </c:pt>
                <c:pt idx="23">
                  <c:v>0.926096179538385</c:v>
                </c:pt>
                <c:pt idx="24">
                  <c:v>0.897895461224642</c:v>
                </c:pt>
                <c:pt idx="25">
                  <c:v>0.860881681820877</c:v>
                </c:pt>
                <c:pt idx="26">
                  <c:v>0.816820045392075</c:v>
                </c:pt>
                <c:pt idx="27">
                  <c:v>0.768038912860917</c:v>
                </c:pt>
                <c:pt idx="28">
                  <c:v>0.716233329601329</c:v>
                </c:pt>
                <c:pt idx="29">
                  <c:v>0.663062601752948</c:v>
                </c:pt>
                <c:pt idx="30">
                  <c:v>0.609421476650465</c:v>
                </c:pt>
                <c:pt idx="31">
                  <c:v>0.555431946047114</c:v>
                </c:pt>
                <c:pt idx="32">
                  <c:v>0.500604230114433</c:v>
                </c:pt>
                <c:pt idx="33">
                  <c:v>0.446155583097042</c:v>
                </c:pt>
                <c:pt idx="34">
                  <c:v>0.393764181484446</c:v>
                </c:pt>
                <c:pt idx="35">
                  <c:v>0.344227268540048</c:v>
                </c:pt>
                <c:pt idx="36">
                  <c:v>0.298674443499429</c:v>
                </c:pt>
                <c:pt idx="37">
                  <c:v>0.257013134323904</c:v>
                </c:pt>
                <c:pt idx="38">
                  <c:v>0.219636967928261</c:v>
                </c:pt>
                <c:pt idx="39">
                  <c:v>0.185725989769104</c:v>
                </c:pt>
                <c:pt idx="40">
                  <c:v>0.154587311076024</c:v>
                </c:pt>
                <c:pt idx="41">
                  <c:v>0.126463384916889</c:v>
                </c:pt>
                <c:pt idx="42">
                  <c:v>0.100949248130177</c:v>
                </c:pt>
                <c:pt idx="43">
                  <c:v>0.0778968093072068</c:v>
                </c:pt>
                <c:pt idx="44">
                  <c:v>0.0568509648555317</c:v>
                </c:pt>
                <c:pt idx="45">
                  <c:v>0.0382019092941422</c:v>
                </c:pt>
                <c:pt idx="46">
                  <c:v>0.0218995760073228</c:v>
                </c:pt>
                <c:pt idx="47">
                  <c:v>0.00737507726201004</c:v>
                </c:pt>
                <c:pt idx="48">
                  <c:v>-0.00591204086354592</c:v>
                </c:pt>
                <c:pt idx="49">
                  <c:v>-0.0178654017796224</c:v>
                </c:pt>
                <c:pt idx="50">
                  <c:v>-0.0287464903559139</c:v>
                </c:pt>
                <c:pt idx="51">
                  <c:v>-0.0381420226392789</c:v>
                </c:pt>
                <c:pt idx="52">
                  <c:v>-0.0473649725595348</c:v>
                </c:pt>
                <c:pt idx="53">
                  <c:v>-0.0571449252007949</c:v>
                </c:pt>
                <c:pt idx="54">
                  <c:v>-0.0669595945247962</c:v>
                </c:pt>
                <c:pt idx="55">
                  <c:v>-0.0773723411429383</c:v>
                </c:pt>
                <c:pt idx="56">
                  <c:v>-0.0890312575790841</c:v>
                </c:pt>
                <c:pt idx="57">
                  <c:v>-0.100983892762236</c:v>
                </c:pt>
                <c:pt idx="58">
                  <c:v>-0.112763823818541</c:v>
                </c:pt>
                <c:pt idx="59">
                  <c:v>-0.124507554678561</c:v>
                </c:pt>
                <c:pt idx="60">
                  <c:v>-0.136361595805373</c:v>
                </c:pt>
                <c:pt idx="61">
                  <c:v>-0.148252991260384</c:v>
                </c:pt>
                <c:pt idx="62">
                  <c:v>-0.160401622706051</c:v>
                </c:pt>
                <c:pt idx="63">
                  <c:v>-0.172835163440324</c:v>
                </c:pt>
                <c:pt idx="64">
                  <c:v>-0.185326808139079</c:v>
                </c:pt>
                <c:pt idx="65">
                  <c:v>-0.197558972743432</c:v>
                </c:pt>
                <c:pt idx="66">
                  <c:v>-0.210103859617772</c:v>
                </c:pt>
                <c:pt idx="67">
                  <c:v>-0.221434503379657</c:v>
                </c:pt>
                <c:pt idx="68">
                  <c:v>-0.231528164608905</c:v>
                </c:pt>
                <c:pt idx="69">
                  <c:v>-0.238720490442854</c:v>
                </c:pt>
                <c:pt idx="70">
                  <c:v>-0.243641183301562</c:v>
                </c:pt>
                <c:pt idx="71">
                  <c:v>-0.246655923776998</c:v>
                </c:pt>
                <c:pt idx="72">
                  <c:v>-0.247242020644329</c:v>
                </c:pt>
                <c:pt idx="73">
                  <c:v>-0.245209567978444</c:v>
                </c:pt>
                <c:pt idx="74">
                  <c:v>-0.240116723668068</c:v>
                </c:pt>
                <c:pt idx="75">
                  <c:v>-0.231699371182885</c:v>
                </c:pt>
                <c:pt idx="76">
                  <c:v>-0.220397326260496</c:v>
                </c:pt>
                <c:pt idx="77">
                  <c:v>-0.205468995910231</c:v>
                </c:pt>
                <c:pt idx="78">
                  <c:v>-0.186134982608338</c:v>
                </c:pt>
                <c:pt idx="79">
                  <c:v>-0.162521694214285</c:v>
                </c:pt>
                <c:pt idx="80">
                  <c:v>-0.136573602111122</c:v>
                </c:pt>
                <c:pt idx="81">
                  <c:v>-0.107999693661369</c:v>
                </c:pt>
                <c:pt idx="82">
                  <c:v>-0.0769362377957315</c:v>
                </c:pt>
                <c:pt idx="83">
                  <c:v>-0.0435770671114174</c:v>
                </c:pt>
                <c:pt idx="84">
                  <c:v>-0.00993447899691447</c:v>
                </c:pt>
                <c:pt idx="85">
                  <c:v>0.0230031678510945</c:v>
                </c:pt>
                <c:pt idx="86">
                  <c:v>0.0560206206854402</c:v>
                </c:pt>
                <c:pt idx="87">
                  <c:v>0.0854525492177546</c:v>
                </c:pt>
                <c:pt idx="88">
                  <c:v>0.112432121211645</c:v>
                </c:pt>
                <c:pt idx="89">
                  <c:v>0.134372032224155</c:v>
                </c:pt>
                <c:pt idx="90">
                  <c:v>0.150573350796952</c:v>
                </c:pt>
                <c:pt idx="91">
                  <c:v>0.15957728574197</c:v>
                </c:pt>
                <c:pt idx="92">
                  <c:v>0.170130866494239</c:v>
                </c:pt>
                <c:pt idx="93">
                  <c:v>0.169028472350995</c:v>
                </c:pt>
                <c:pt idx="94">
                  <c:v>0.165199229788656</c:v>
                </c:pt>
                <c:pt idx="95">
                  <c:v>0.154348052803772</c:v>
                </c:pt>
                <c:pt idx="96">
                  <c:v>0.145447808019594</c:v>
                </c:pt>
                <c:pt idx="97">
                  <c:v>0.128622185552882</c:v>
                </c:pt>
                <c:pt idx="98">
                  <c:v>0.111588932068669</c:v>
                </c:pt>
                <c:pt idx="99">
                  <c:v>0.0953526670999242</c:v>
                </c:pt>
                <c:pt idx="100">
                  <c:v>0.0679364846153846</c:v>
                </c:pt>
              </c:numCache>
            </c:numRef>
          </c:val>
          <c:smooth val="0"/>
          <c:extLst xmlns:c16r2="http://schemas.microsoft.com/office/drawing/2015/06/chart">
            <c:ext xmlns:c16="http://schemas.microsoft.com/office/drawing/2014/chart" uri="{C3380CC4-5D6E-409C-BE32-E72D297353CC}">
              <c16:uniqueId val="{00000002-CF4E-4D69-B426-68F32E67FAE1}"/>
            </c:ext>
          </c:extLst>
        </c:ser>
        <c:dLbls>
          <c:showLegendKey val="0"/>
          <c:showVal val="0"/>
          <c:showCatName val="0"/>
          <c:showSerName val="0"/>
          <c:showPercent val="0"/>
          <c:showBubbleSize val="0"/>
        </c:dLbls>
        <c:marker val="1"/>
        <c:smooth val="0"/>
        <c:axId val="2126639608"/>
        <c:axId val="2048278088"/>
      </c:lineChart>
      <c:catAx>
        <c:axId val="2126639608"/>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048278088"/>
        <c:crosses val="autoZero"/>
        <c:auto val="1"/>
        <c:lblAlgn val="ctr"/>
        <c:lblOffset val="10"/>
        <c:tickLblSkip val="10"/>
        <c:tickMarkSkip val="10"/>
        <c:noMultiLvlLbl val="0"/>
      </c:catAx>
      <c:valAx>
        <c:axId val="2048278088"/>
        <c:scaling>
          <c:orientation val="minMax"/>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Moment</a:t>
                </a:r>
                <a:r>
                  <a:rPr lang="en-US" sz="1200" b="1">
                    <a:latin typeface="Times New Roman"/>
                    <a:cs typeface="Times New Roman"/>
                  </a:rPr>
                  <a: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126639608"/>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lineChart>
        <c:grouping val="standard"/>
        <c:varyColors val="0"/>
        <c:ser>
          <c:idx val="0"/>
          <c:order val="0"/>
          <c:tx>
            <c:v>Normal</c:v>
          </c:tx>
          <c:spPr>
            <a:ln w="38100">
              <a:solidFill>
                <a:schemeClr val="tx1"/>
              </a:solidFill>
            </a:ln>
          </c:spPr>
          <c:marker>
            <c:symbol val="none"/>
          </c:marker>
          <c:cat>
            <c:numRef>
              <c:f>Valgus!$B$4:$B$104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Valgus!$C$4:$C$104</c:f>
              <c:numCache>
                <c:formatCode>General</c:formatCode>
                <c:ptCount val="101"/>
                <c:pt idx="0">
                  <c:v>-0.28347092</c:v>
                </c:pt>
                <c:pt idx="1">
                  <c:v>-0.270738581786924</c:v>
                </c:pt>
                <c:pt idx="2">
                  <c:v>-0.25747056371881</c:v>
                </c:pt>
                <c:pt idx="3">
                  <c:v>-0.237075813517348</c:v>
                </c:pt>
                <c:pt idx="4">
                  <c:v>-0.211560903450748</c:v>
                </c:pt>
                <c:pt idx="5">
                  <c:v>-0.180125792080477</c:v>
                </c:pt>
                <c:pt idx="6">
                  <c:v>-0.143436526763277</c:v>
                </c:pt>
                <c:pt idx="7">
                  <c:v>-0.101609204068958</c:v>
                </c:pt>
                <c:pt idx="8">
                  <c:v>-0.0531138895296438</c:v>
                </c:pt>
                <c:pt idx="9">
                  <c:v>0.00363531513427014</c:v>
                </c:pt>
                <c:pt idx="10">
                  <c:v>0.0699949536894969</c:v>
                </c:pt>
                <c:pt idx="11">
                  <c:v>0.146350032473713</c:v>
                </c:pt>
                <c:pt idx="12">
                  <c:v>0.230995807172236</c:v>
                </c:pt>
                <c:pt idx="13">
                  <c:v>0.319743970095027</c:v>
                </c:pt>
                <c:pt idx="14">
                  <c:v>0.408080067057622</c:v>
                </c:pt>
                <c:pt idx="15">
                  <c:v>0.492993402219505</c:v>
                </c:pt>
                <c:pt idx="16">
                  <c:v>0.572667870734616</c:v>
                </c:pt>
                <c:pt idx="17">
                  <c:v>0.645600629776327</c:v>
                </c:pt>
                <c:pt idx="18">
                  <c:v>0.710354323450498</c:v>
                </c:pt>
                <c:pt idx="19">
                  <c:v>0.765461397973733</c:v>
                </c:pt>
                <c:pt idx="20">
                  <c:v>0.809673022526469</c:v>
                </c:pt>
                <c:pt idx="21">
                  <c:v>0.842580013245626</c:v>
                </c:pt>
                <c:pt idx="22">
                  <c:v>0.864358339551836</c:v>
                </c:pt>
                <c:pt idx="23">
                  <c:v>0.875577904828494</c:v>
                </c:pt>
                <c:pt idx="24">
                  <c:v>0.877340755492384</c:v>
                </c:pt>
                <c:pt idx="25">
                  <c:v>0.870843990443729</c:v>
                </c:pt>
                <c:pt idx="26">
                  <c:v>0.85656117138383</c:v>
                </c:pt>
                <c:pt idx="27">
                  <c:v>0.834675915464881</c:v>
                </c:pt>
                <c:pt idx="28">
                  <c:v>0.805762526852948</c:v>
                </c:pt>
                <c:pt idx="29">
                  <c:v>0.770789943444317</c:v>
                </c:pt>
                <c:pt idx="30">
                  <c:v>0.73116317815108</c:v>
                </c:pt>
                <c:pt idx="31">
                  <c:v>0.687837950217637</c:v>
                </c:pt>
                <c:pt idx="32">
                  <c:v>0.641532509952083</c:v>
                </c:pt>
                <c:pt idx="33">
                  <c:v>0.593473788610917</c:v>
                </c:pt>
                <c:pt idx="34">
                  <c:v>0.545164340206747</c:v>
                </c:pt>
                <c:pt idx="35">
                  <c:v>0.497824489324939</c:v>
                </c:pt>
                <c:pt idx="36">
                  <c:v>0.452061981762898</c:v>
                </c:pt>
                <c:pt idx="37">
                  <c:v>0.407636253584425</c:v>
                </c:pt>
                <c:pt idx="38">
                  <c:v>0.364493659252848</c:v>
                </c:pt>
                <c:pt idx="39">
                  <c:v>0.323048663580455</c:v>
                </c:pt>
                <c:pt idx="40">
                  <c:v>0.283958879840813</c:v>
                </c:pt>
                <c:pt idx="41">
                  <c:v>0.247855979272253</c:v>
                </c:pt>
                <c:pt idx="42">
                  <c:v>0.214930988097409</c:v>
                </c:pt>
                <c:pt idx="43">
                  <c:v>0.185032884421915</c:v>
                </c:pt>
                <c:pt idx="44">
                  <c:v>0.157674404555846</c:v>
                </c:pt>
                <c:pt idx="45">
                  <c:v>0.132557875879691</c:v>
                </c:pt>
                <c:pt idx="46">
                  <c:v>0.10958111461033</c:v>
                </c:pt>
                <c:pt idx="47">
                  <c:v>0.088747315384661</c:v>
                </c:pt>
                <c:pt idx="48">
                  <c:v>0.0694658166966637</c:v>
                </c:pt>
                <c:pt idx="49">
                  <c:v>0.0511850107887</c:v>
                </c:pt>
                <c:pt idx="50">
                  <c:v>0.0341955306302694</c:v>
                </c:pt>
                <c:pt idx="51">
                  <c:v>0.0189062072901589</c:v>
                </c:pt>
                <c:pt idx="52">
                  <c:v>0.00464690759471961</c:v>
                </c:pt>
                <c:pt idx="53">
                  <c:v>-0.00910790727611843</c:v>
                </c:pt>
                <c:pt idx="54">
                  <c:v>-0.0220520587907446</c:v>
                </c:pt>
                <c:pt idx="55">
                  <c:v>-0.0340840727054835</c:v>
                </c:pt>
                <c:pt idx="56">
                  <c:v>-0.0453344444530635</c:v>
                </c:pt>
                <c:pt idx="57">
                  <c:v>-0.0563334406540887</c:v>
                </c:pt>
                <c:pt idx="58">
                  <c:v>-0.0676282856332386</c:v>
                </c:pt>
                <c:pt idx="59">
                  <c:v>-0.0788795760224991</c:v>
                </c:pt>
                <c:pt idx="60">
                  <c:v>-0.0896031038987406</c:v>
                </c:pt>
                <c:pt idx="61">
                  <c:v>-0.10004737441648</c:v>
                </c:pt>
                <c:pt idx="62">
                  <c:v>-0.110228817524493</c:v>
                </c:pt>
                <c:pt idx="63">
                  <c:v>-0.120001200995188</c:v>
                </c:pt>
                <c:pt idx="64">
                  <c:v>-0.129307741215435</c:v>
                </c:pt>
                <c:pt idx="65">
                  <c:v>-0.137513038044488</c:v>
                </c:pt>
                <c:pt idx="66">
                  <c:v>-0.144268956254157</c:v>
                </c:pt>
                <c:pt idx="67">
                  <c:v>-0.150037669746601</c:v>
                </c:pt>
                <c:pt idx="68">
                  <c:v>-0.154926784320998</c:v>
                </c:pt>
                <c:pt idx="69">
                  <c:v>-0.157975196962775</c:v>
                </c:pt>
                <c:pt idx="70">
                  <c:v>-0.158262100614273</c:v>
                </c:pt>
                <c:pt idx="71">
                  <c:v>-0.155319388887071</c:v>
                </c:pt>
                <c:pt idx="72">
                  <c:v>-0.149240865868634</c:v>
                </c:pt>
                <c:pt idx="73">
                  <c:v>-0.139289958601491</c:v>
                </c:pt>
                <c:pt idx="74">
                  <c:v>-0.124751276714082</c:v>
                </c:pt>
                <c:pt idx="75">
                  <c:v>-0.106108504942601</c:v>
                </c:pt>
                <c:pt idx="76">
                  <c:v>-0.0852904171080195</c:v>
                </c:pt>
                <c:pt idx="77">
                  <c:v>-0.063476691755668</c:v>
                </c:pt>
                <c:pt idx="78">
                  <c:v>-0.0406241608904355</c:v>
                </c:pt>
                <c:pt idx="79">
                  <c:v>-0.015920741589912</c:v>
                </c:pt>
                <c:pt idx="80">
                  <c:v>0.0104395529962934</c:v>
                </c:pt>
                <c:pt idx="81">
                  <c:v>0.0383712318981882</c:v>
                </c:pt>
                <c:pt idx="82">
                  <c:v>0.0679605623044952</c:v>
                </c:pt>
                <c:pt idx="83">
                  <c:v>0.0989841330283113</c:v>
                </c:pt>
                <c:pt idx="84">
                  <c:v>0.130633583863539</c:v>
                </c:pt>
                <c:pt idx="85">
                  <c:v>0.161190623067589</c:v>
                </c:pt>
                <c:pt idx="86">
                  <c:v>0.18790501645108</c:v>
                </c:pt>
                <c:pt idx="87">
                  <c:v>0.209835305577987</c:v>
                </c:pt>
                <c:pt idx="88">
                  <c:v>0.226457951469485</c:v>
                </c:pt>
                <c:pt idx="89">
                  <c:v>0.237649245626803</c:v>
                </c:pt>
                <c:pt idx="90">
                  <c:v>0.242458523414727</c:v>
                </c:pt>
                <c:pt idx="91">
                  <c:v>0.240753727410326</c:v>
                </c:pt>
                <c:pt idx="92">
                  <c:v>0.233214099691614</c:v>
                </c:pt>
                <c:pt idx="93">
                  <c:v>0.220332531096617</c:v>
                </c:pt>
                <c:pt idx="94">
                  <c:v>0.202353251345329</c:v>
                </c:pt>
                <c:pt idx="95">
                  <c:v>0.182185932826282</c:v>
                </c:pt>
                <c:pt idx="96">
                  <c:v>0.166537036699729</c:v>
                </c:pt>
                <c:pt idx="97">
                  <c:v>0.146832431616712</c:v>
                </c:pt>
                <c:pt idx="98">
                  <c:v>0.130723985286046</c:v>
                </c:pt>
                <c:pt idx="99">
                  <c:v>0.105334868374148</c:v>
                </c:pt>
                <c:pt idx="100">
                  <c:v>0.06902836</c:v>
                </c:pt>
              </c:numCache>
            </c:numRef>
          </c:val>
          <c:smooth val="0"/>
          <c:extLst xmlns:c16r2="http://schemas.microsoft.com/office/drawing/2015/06/chart">
            <c:ext xmlns:c16="http://schemas.microsoft.com/office/drawing/2014/chart" uri="{C3380CC4-5D6E-409C-BE32-E72D297353CC}">
              <c16:uniqueId val="{00000000-EC4D-4E9D-AF0B-36D63AE44175}"/>
            </c:ext>
          </c:extLst>
        </c:ser>
        <c:ser>
          <c:idx val="1"/>
          <c:order val="1"/>
          <c:tx>
            <c:v>TI</c:v>
          </c:tx>
          <c:spPr>
            <a:ln w="38100" cmpd="sng">
              <a:solidFill>
                <a:schemeClr val="bg1">
                  <a:lumMod val="50000"/>
                </a:schemeClr>
              </a:solidFill>
              <a:prstDash val="lgDashDot"/>
            </a:ln>
          </c:spPr>
          <c:marker>
            <c:symbol val="none"/>
          </c:marker>
          <c:cat>
            <c:numRef>
              <c:f>Valgus!$B$4:$B$104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Valgus!$D$4:$D$104</c:f>
              <c:numCache>
                <c:formatCode>General</c:formatCode>
                <c:ptCount val="101"/>
                <c:pt idx="0">
                  <c:v>-0.234930283333333</c:v>
                </c:pt>
                <c:pt idx="1">
                  <c:v>-0.218048965505846</c:v>
                </c:pt>
                <c:pt idx="2">
                  <c:v>-0.202947774919417</c:v>
                </c:pt>
                <c:pt idx="3">
                  <c:v>-0.187060170904953</c:v>
                </c:pt>
                <c:pt idx="4">
                  <c:v>-0.167234122392619</c:v>
                </c:pt>
                <c:pt idx="5">
                  <c:v>-0.140881580972313</c:v>
                </c:pt>
                <c:pt idx="6">
                  <c:v>-0.105021160750268</c:v>
                </c:pt>
                <c:pt idx="7">
                  <c:v>-0.0588493160055301</c:v>
                </c:pt>
                <c:pt idx="8">
                  <c:v>-0.00103198718587292</c:v>
                </c:pt>
                <c:pt idx="9">
                  <c:v>0.0675765658565029</c:v>
                </c:pt>
                <c:pt idx="10">
                  <c:v>0.146011855472028</c:v>
                </c:pt>
                <c:pt idx="11">
                  <c:v>0.232857042046207</c:v>
                </c:pt>
                <c:pt idx="12">
                  <c:v>0.325773305388273</c:v>
                </c:pt>
                <c:pt idx="13">
                  <c:v>0.421763298753151</c:v>
                </c:pt>
                <c:pt idx="14">
                  <c:v>0.51748811077256</c:v>
                </c:pt>
                <c:pt idx="15">
                  <c:v>0.609873055417786</c:v>
                </c:pt>
                <c:pt idx="16">
                  <c:v>0.696059244497499</c:v>
                </c:pt>
                <c:pt idx="17">
                  <c:v>0.772914030021759</c:v>
                </c:pt>
                <c:pt idx="18">
                  <c:v>0.837558461538609</c:v>
                </c:pt>
                <c:pt idx="19">
                  <c:v>0.888285056815906</c:v>
                </c:pt>
                <c:pt idx="20">
                  <c:v>0.924033929921145</c:v>
                </c:pt>
                <c:pt idx="21">
                  <c:v>0.944867619497524</c:v>
                </c:pt>
                <c:pt idx="22">
                  <c:v>0.951919286092741</c:v>
                </c:pt>
                <c:pt idx="23">
                  <c:v>0.947163417943372</c:v>
                </c:pt>
                <c:pt idx="24">
                  <c:v>0.932332323516303</c:v>
                </c:pt>
                <c:pt idx="25">
                  <c:v>0.908426863073419</c:v>
                </c:pt>
                <c:pt idx="26">
                  <c:v>0.876427285926569</c:v>
                </c:pt>
                <c:pt idx="27">
                  <c:v>0.837670422436495</c:v>
                </c:pt>
                <c:pt idx="28">
                  <c:v>0.79397827822487</c:v>
                </c:pt>
                <c:pt idx="29">
                  <c:v>0.746822557318809</c:v>
                </c:pt>
                <c:pt idx="30">
                  <c:v>0.696768777057182</c:v>
                </c:pt>
                <c:pt idx="31">
                  <c:v>0.644234762948026</c:v>
                </c:pt>
                <c:pt idx="32">
                  <c:v>0.590819938358884</c:v>
                </c:pt>
                <c:pt idx="33">
                  <c:v>0.538310294536956</c:v>
                </c:pt>
                <c:pt idx="34">
                  <c:v>0.487470658981458</c:v>
                </c:pt>
                <c:pt idx="35">
                  <c:v>0.438277282731151</c:v>
                </c:pt>
                <c:pt idx="36">
                  <c:v>0.390954797661012</c:v>
                </c:pt>
                <c:pt idx="37">
                  <c:v>0.345893813587233</c:v>
                </c:pt>
                <c:pt idx="38">
                  <c:v>0.303717015209636</c:v>
                </c:pt>
                <c:pt idx="39">
                  <c:v>0.265053102750291</c:v>
                </c:pt>
                <c:pt idx="40">
                  <c:v>0.230311897144202</c:v>
                </c:pt>
                <c:pt idx="41">
                  <c:v>0.199442765264637</c:v>
                </c:pt>
                <c:pt idx="42">
                  <c:v>0.171694726377619</c:v>
                </c:pt>
                <c:pt idx="43">
                  <c:v>0.146199385454105</c:v>
                </c:pt>
                <c:pt idx="44">
                  <c:v>0.122978639684746</c:v>
                </c:pt>
                <c:pt idx="45">
                  <c:v>0.102332400843861</c:v>
                </c:pt>
                <c:pt idx="46">
                  <c:v>0.0842636059817628</c:v>
                </c:pt>
                <c:pt idx="47">
                  <c:v>0.0684640583751372</c:v>
                </c:pt>
                <c:pt idx="48">
                  <c:v>0.0540541558568929</c:v>
                </c:pt>
                <c:pt idx="49">
                  <c:v>0.0402556517911589</c:v>
                </c:pt>
                <c:pt idx="50">
                  <c:v>0.026878828579752</c:v>
                </c:pt>
                <c:pt idx="51">
                  <c:v>0.0149898217195906</c:v>
                </c:pt>
                <c:pt idx="52">
                  <c:v>0.00521610377225055</c:v>
                </c:pt>
                <c:pt idx="53">
                  <c:v>-0.00308854882121509</c:v>
                </c:pt>
                <c:pt idx="54">
                  <c:v>-0.0113535762089441</c:v>
                </c:pt>
                <c:pt idx="55">
                  <c:v>-0.0198063115859269</c:v>
                </c:pt>
                <c:pt idx="56">
                  <c:v>-0.0279295710629953</c:v>
                </c:pt>
                <c:pt idx="57">
                  <c:v>-0.0357291014349714</c:v>
                </c:pt>
                <c:pt idx="58">
                  <c:v>-0.0436581078101979</c:v>
                </c:pt>
                <c:pt idx="59">
                  <c:v>-0.0516239777200344</c:v>
                </c:pt>
                <c:pt idx="60">
                  <c:v>-0.0596182858121779</c:v>
                </c:pt>
                <c:pt idx="61">
                  <c:v>-0.067568914862871</c:v>
                </c:pt>
                <c:pt idx="62">
                  <c:v>-0.0750121587409694</c:v>
                </c:pt>
                <c:pt idx="63">
                  <c:v>-0.082010169196174</c:v>
                </c:pt>
                <c:pt idx="64">
                  <c:v>-0.0888662647685168</c:v>
                </c:pt>
                <c:pt idx="65">
                  <c:v>-0.0952333877555887</c:v>
                </c:pt>
                <c:pt idx="66">
                  <c:v>-0.100407634372205</c:v>
                </c:pt>
                <c:pt idx="67">
                  <c:v>-0.104188125958526</c:v>
                </c:pt>
                <c:pt idx="68">
                  <c:v>-0.106804602973959</c:v>
                </c:pt>
                <c:pt idx="69">
                  <c:v>-0.10778599766624</c:v>
                </c:pt>
                <c:pt idx="70">
                  <c:v>-0.106685772458046</c:v>
                </c:pt>
                <c:pt idx="71">
                  <c:v>-0.104012945033631</c:v>
                </c:pt>
                <c:pt idx="72">
                  <c:v>-0.099788021432188</c:v>
                </c:pt>
                <c:pt idx="73">
                  <c:v>-0.0933065778833057</c:v>
                </c:pt>
                <c:pt idx="74">
                  <c:v>-0.084217981900247</c:v>
                </c:pt>
                <c:pt idx="75">
                  <c:v>-0.072981726549827</c:v>
                </c:pt>
                <c:pt idx="76">
                  <c:v>-0.0596221892837987</c:v>
                </c:pt>
                <c:pt idx="77">
                  <c:v>-0.0432180314653274</c:v>
                </c:pt>
                <c:pt idx="78">
                  <c:v>-0.0229312656627235</c:v>
                </c:pt>
                <c:pt idx="79">
                  <c:v>0.00140306448165709</c:v>
                </c:pt>
                <c:pt idx="80">
                  <c:v>0.0279693886118027</c:v>
                </c:pt>
                <c:pt idx="81">
                  <c:v>0.0547110468602585</c:v>
                </c:pt>
                <c:pt idx="82">
                  <c:v>0.0812009313443298</c:v>
                </c:pt>
                <c:pt idx="83">
                  <c:v>0.108517826971477</c:v>
                </c:pt>
                <c:pt idx="84">
                  <c:v>0.137124205212713</c:v>
                </c:pt>
                <c:pt idx="85">
                  <c:v>0.166155210121959</c:v>
                </c:pt>
                <c:pt idx="86">
                  <c:v>0.194752479712875</c:v>
                </c:pt>
                <c:pt idx="87">
                  <c:v>0.221616060432768</c:v>
                </c:pt>
                <c:pt idx="88">
                  <c:v>0.24415800238367</c:v>
                </c:pt>
                <c:pt idx="89">
                  <c:v>0.260114402825988</c:v>
                </c:pt>
                <c:pt idx="90">
                  <c:v>0.267369207900389</c:v>
                </c:pt>
                <c:pt idx="91">
                  <c:v>0.265314907780798</c:v>
                </c:pt>
                <c:pt idx="92">
                  <c:v>0.25936358872241</c:v>
                </c:pt>
                <c:pt idx="93">
                  <c:v>0.242651695891434</c:v>
                </c:pt>
                <c:pt idx="94">
                  <c:v>0.226700957415413</c:v>
                </c:pt>
                <c:pt idx="95">
                  <c:v>0.200038092655649</c:v>
                </c:pt>
                <c:pt idx="96">
                  <c:v>0.168781555079296</c:v>
                </c:pt>
                <c:pt idx="97">
                  <c:v>0.14295974213361</c:v>
                </c:pt>
                <c:pt idx="98">
                  <c:v>0.121554289714347</c:v>
                </c:pt>
                <c:pt idx="99">
                  <c:v>0.104358729249805</c:v>
                </c:pt>
                <c:pt idx="100">
                  <c:v>0.0791553016666667</c:v>
                </c:pt>
              </c:numCache>
            </c:numRef>
          </c:val>
          <c:smooth val="0"/>
          <c:extLst xmlns:c16r2="http://schemas.microsoft.com/office/drawing/2015/06/chart">
            <c:ext xmlns:c16="http://schemas.microsoft.com/office/drawing/2014/chart" uri="{C3380CC4-5D6E-409C-BE32-E72D297353CC}">
              <c16:uniqueId val="{00000001-EC4D-4E9D-AF0B-36D63AE44175}"/>
            </c:ext>
          </c:extLst>
        </c:ser>
        <c:ser>
          <c:idx val="2"/>
          <c:order val="2"/>
          <c:tx>
            <c:v>TIW</c:v>
          </c:tx>
          <c:spPr>
            <a:ln w="38100">
              <a:prstDash val="sysDot"/>
            </a:ln>
          </c:spPr>
          <c:marker>
            <c:symbol val="none"/>
          </c:marker>
          <c:cat>
            <c:numRef>
              <c:f>Valgus!$B$4:$B$104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Valgus!$E$4:$E$104</c:f>
              <c:numCache>
                <c:formatCode>General</c:formatCode>
                <c:ptCount val="101"/>
                <c:pt idx="0">
                  <c:v>-0.24077867</c:v>
                </c:pt>
                <c:pt idx="1">
                  <c:v>-0.224168049098</c:v>
                </c:pt>
                <c:pt idx="2">
                  <c:v>-0.205278707720839</c:v>
                </c:pt>
                <c:pt idx="3">
                  <c:v>-0.18359530549957</c:v>
                </c:pt>
                <c:pt idx="4">
                  <c:v>-0.154792912175839</c:v>
                </c:pt>
                <c:pt idx="5">
                  <c:v>-0.116004468713297</c:v>
                </c:pt>
                <c:pt idx="6">
                  <c:v>-0.0658694394513214</c:v>
                </c:pt>
                <c:pt idx="7">
                  <c:v>-0.00458654123908604</c:v>
                </c:pt>
                <c:pt idx="8">
                  <c:v>0.0661816177369338</c:v>
                </c:pt>
                <c:pt idx="9">
                  <c:v>0.145424320513599</c:v>
                </c:pt>
                <c:pt idx="10">
                  <c:v>0.231994881645902</c:v>
                </c:pt>
                <c:pt idx="11">
                  <c:v>0.32565572155235</c:v>
                </c:pt>
                <c:pt idx="12">
                  <c:v>0.424991729623507</c:v>
                </c:pt>
                <c:pt idx="13">
                  <c:v>0.527048393454595</c:v>
                </c:pt>
                <c:pt idx="14">
                  <c:v>0.627516283837303</c:v>
                </c:pt>
                <c:pt idx="15">
                  <c:v>0.722504610218806</c:v>
                </c:pt>
                <c:pt idx="16">
                  <c:v>0.808420464958715</c:v>
                </c:pt>
                <c:pt idx="17">
                  <c:v>0.882194889777006</c:v>
                </c:pt>
                <c:pt idx="18">
                  <c:v>0.941876189089402</c:v>
                </c:pt>
                <c:pt idx="19">
                  <c:v>0.986043005312759</c:v>
                </c:pt>
                <c:pt idx="20">
                  <c:v>1.014865479921271</c:v>
                </c:pt>
                <c:pt idx="21">
                  <c:v>1.029304410200188</c:v>
                </c:pt>
                <c:pt idx="22">
                  <c:v>1.03078109016279</c:v>
                </c:pt>
                <c:pt idx="23">
                  <c:v>1.02043100238975</c:v>
                </c:pt>
                <c:pt idx="24">
                  <c:v>0.999725853451856</c:v>
                </c:pt>
                <c:pt idx="25">
                  <c:v>0.970309259967975</c:v>
                </c:pt>
                <c:pt idx="26">
                  <c:v>0.933578922263748</c:v>
                </c:pt>
                <c:pt idx="27">
                  <c:v>0.891043661710546</c:v>
                </c:pt>
                <c:pt idx="28">
                  <c:v>0.844111832255307</c:v>
                </c:pt>
                <c:pt idx="29">
                  <c:v>0.793214615798215</c:v>
                </c:pt>
                <c:pt idx="30">
                  <c:v>0.738935567376639</c:v>
                </c:pt>
                <c:pt idx="31">
                  <c:v>0.683054752763935</c:v>
                </c:pt>
                <c:pt idx="32">
                  <c:v>0.62714964729193</c:v>
                </c:pt>
                <c:pt idx="33">
                  <c:v>0.571964327859651</c:v>
                </c:pt>
                <c:pt idx="34">
                  <c:v>0.517906663862607</c:v>
                </c:pt>
                <c:pt idx="35">
                  <c:v>0.465372038559014</c:v>
                </c:pt>
                <c:pt idx="36">
                  <c:v>0.415344328753079</c:v>
                </c:pt>
                <c:pt idx="37">
                  <c:v>0.368471589993388</c:v>
                </c:pt>
                <c:pt idx="38">
                  <c:v>0.325331396348115</c:v>
                </c:pt>
                <c:pt idx="39">
                  <c:v>0.285718082580218</c:v>
                </c:pt>
                <c:pt idx="40">
                  <c:v>0.249454131673555</c:v>
                </c:pt>
                <c:pt idx="41">
                  <c:v>0.216326122481055</c:v>
                </c:pt>
                <c:pt idx="42">
                  <c:v>0.18637078284034</c:v>
                </c:pt>
                <c:pt idx="43">
                  <c:v>0.159283978023274</c:v>
                </c:pt>
                <c:pt idx="44">
                  <c:v>0.135222545487808</c:v>
                </c:pt>
                <c:pt idx="45">
                  <c:v>0.114396162986745</c:v>
                </c:pt>
                <c:pt idx="46">
                  <c:v>0.0959654269025427</c:v>
                </c:pt>
                <c:pt idx="47">
                  <c:v>0.0791113152617467</c:v>
                </c:pt>
                <c:pt idx="48">
                  <c:v>0.0641567898695717</c:v>
                </c:pt>
                <c:pt idx="49">
                  <c:v>0.0514737409151167</c:v>
                </c:pt>
                <c:pt idx="50">
                  <c:v>0.0401668434758979</c:v>
                </c:pt>
                <c:pt idx="51">
                  <c:v>0.0289700941876866</c:v>
                </c:pt>
                <c:pt idx="52">
                  <c:v>0.0178476572226463</c:v>
                </c:pt>
                <c:pt idx="53">
                  <c:v>0.00730133453584801</c:v>
                </c:pt>
                <c:pt idx="54">
                  <c:v>-0.00247195781763743</c:v>
                </c:pt>
                <c:pt idx="55">
                  <c:v>-0.0118601087252656</c:v>
                </c:pt>
                <c:pt idx="56">
                  <c:v>-0.0211958875630588</c:v>
                </c:pt>
                <c:pt idx="57">
                  <c:v>-0.0302998508574308</c:v>
                </c:pt>
                <c:pt idx="58">
                  <c:v>-0.0390909976898911</c:v>
                </c:pt>
                <c:pt idx="59">
                  <c:v>-0.0480773477812223</c:v>
                </c:pt>
                <c:pt idx="60">
                  <c:v>-0.0575188374414455</c:v>
                </c:pt>
                <c:pt idx="61">
                  <c:v>-0.0670734178036117</c:v>
                </c:pt>
                <c:pt idx="62">
                  <c:v>-0.0768342357286099</c:v>
                </c:pt>
                <c:pt idx="63">
                  <c:v>-0.0873038871710499</c:v>
                </c:pt>
                <c:pt idx="64">
                  <c:v>-0.0984746257486477</c:v>
                </c:pt>
                <c:pt idx="65">
                  <c:v>-0.109743926726282</c:v>
                </c:pt>
                <c:pt idx="66">
                  <c:v>-0.120323127570557</c:v>
                </c:pt>
                <c:pt idx="67">
                  <c:v>-0.129160124292006</c:v>
                </c:pt>
                <c:pt idx="68">
                  <c:v>-0.135455333883341</c:v>
                </c:pt>
                <c:pt idx="69">
                  <c:v>-0.139174253336834</c:v>
                </c:pt>
                <c:pt idx="70">
                  <c:v>-0.140861851751573</c:v>
                </c:pt>
                <c:pt idx="71">
                  <c:v>-0.141011683531374</c:v>
                </c:pt>
                <c:pt idx="72">
                  <c:v>-0.139557009561061</c:v>
                </c:pt>
                <c:pt idx="73">
                  <c:v>-0.135751435430994</c:v>
                </c:pt>
                <c:pt idx="74">
                  <c:v>-0.128827706332608</c:v>
                </c:pt>
                <c:pt idx="75">
                  <c:v>-0.118291311507221</c:v>
                </c:pt>
                <c:pt idx="76">
                  <c:v>-0.104242945390128</c:v>
                </c:pt>
                <c:pt idx="77">
                  <c:v>-0.0871326375852103</c:v>
                </c:pt>
                <c:pt idx="78">
                  <c:v>-0.0671096609647215</c:v>
                </c:pt>
                <c:pt idx="79">
                  <c:v>-0.0444920020882825</c:v>
                </c:pt>
                <c:pt idx="80">
                  <c:v>-0.019370620644345</c:v>
                </c:pt>
                <c:pt idx="81">
                  <c:v>0.00822041439199532</c:v>
                </c:pt>
                <c:pt idx="82">
                  <c:v>0.038238777306953</c:v>
                </c:pt>
                <c:pt idx="83">
                  <c:v>0.0700565909177635</c:v>
                </c:pt>
                <c:pt idx="84">
                  <c:v>0.102526037495177</c:v>
                </c:pt>
                <c:pt idx="85">
                  <c:v>0.1341531432141</c:v>
                </c:pt>
                <c:pt idx="86">
                  <c:v>0.164226030277788</c:v>
                </c:pt>
                <c:pt idx="87">
                  <c:v>0.19117681230129</c:v>
                </c:pt>
                <c:pt idx="88">
                  <c:v>0.213276704074421</c:v>
                </c:pt>
                <c:pt idx="89">
                  <c:v>0.229129502423258</c:v>
                </c:pt>
                <c:pt idx="90">
                  <c:v>0.237792258918195</c:v>
                </c:pt>
                <c:pt idx="91">
                  <c:v>0.247508338427139</c:v>
                </c:pt>
                <c:pt idx="92">
                  <c:v>0.239369525781456</c:v>
                </c:pt>
                <c:pt idx="93">
                  <c:v>0.221926748982917</c:v>
                </c:pt>
                <c:pt idx="94">
                  <c:v>0.20666674036342</c:v>
                </c:pt>
                <c:pt idx="95">
                  <c:v>0.184464159080843</c:v>
                </c:pt>
                <c:pt idx="96">
                  <c:v>0.162856256842938</c:v>
                </c:pt>
                <c:pt idx="97">
                  <c:v>0.144036746552477</c:v>
                </c:pt>
                <c:pt idx="98">
                  <c:v>0.117517074926669</c:v>
                </c:pt>
                <c:pt idx="99">
                  <c:v>0.0972585172511097</c:v>
                </c:pt>
                <c:pt idx="100">
                  <c:v>0.047078825</c:v>
                </c:pt>
              </c:numCache>
            </c:numRef>
          </c:val>
          <c:smooth val="0"/>
          <c:extLst xmlns:c16r2="http://schemas.microsoft.com/office/drawing/2015/06/chart">
            <c:ext xmlns:c16="http://schemas.microsoft.com/office/drawing/2014/chart" uri="{C3380CC4-5D6E-409C-BE32-E72D297353CC}">
              <c16:uniqueId val="{00000002-EC4D-4E9D-AF0B-36D63AE44175}"/>
            </c:ext>
          </c:extLst>
        </c:ser>
        <c:dLbls>
          <c:showLegendKey val="0"/>
          <c:showVal val="0"/>
          <c:showCatName val="0"/>
          <c:showSerName val="0"/>
          <c:showPercent val="0"/>
          <c:showBubbleSize val="0"/>
        </c:dLbls>
        <c:marker val="1"/>
        <c:smooth val="0"/>
        <c:axId val="2065409096"/>
        <c:axId val="2141472440"/>
      </c:lineChart>
      <c:catAx>
        <c:axId val="2065409096"/>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141472440"/>
        <c:crosses val="autoZero"/>
        <c:auto val="1"/>
        <c:lblAlgn val="ctr"/>
        <c:lblOffset val="10"/>
        <c:tickLblSkip val="10"/>
        <c:tickMarkSkip val="10"/>
        <c:noMultiLvlLbl val="0"/>
      </c:catAx>
      <c:valAx>
        <c:axId val="2141472440"/>
        <c:scaling>
          <c:orientation val="minMax"/>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Moment</a:t>
                </a:r>
                <a:r>
                  <a:rPr lang="en-US" sz="1200" b="1">
                    <a:latin typeface="Times New Roman"/>
                    <a:cs typeface="Times New Roman"/>
                  </a:rPr>
                  <a: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065409096"/>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lineChart>
        <c:grouping val="standard"/>
        <c:varyColors val="0"/>
        <c:ser>
          <c:idx val="0"/>
          <c:order val="0"/>
          <c:tx>
            <c:v>Normal</c:v>
          </c:tx>
          <c:spPr>
            <a:ln w="38100">
              <a:solidFill>
                <a:schemeClr val="tx1"/>
              </a:solidFill>
            </a:ln>
          </c:spPr>
          <c:marker>
            <c:symbol val="none"/>
          </c:marker>
          <c:cat>
            <c:numRef>
              <c:f>Neutral!$H$4:$H$104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Neutral!$I$4:$I$104</c:f>
              <c:numCache>
                <c:formatCode>General</c:formatCode>
                <c:ptCount val="101"/>
                <c:pt idx="0">
                  <c:v>0.0506561422222222</c:v>
                </c:pt>
                <c:pt idx="1">
                  <c:v>0.0515763403906065</c:v>
                </c:pt>
                <c:pt idx="2">
                  <c:v>0.0490183360164798</c:v>
                </c:pt>
                <c:pt idx="3">
                  <c:v>0.0420916831965677</c:v>
                </c:pt>
                <c:pt idx="4">
                  <c:v>0.0309136411234788</c:v>
                </c:pt>
                <c:pt idx="5">
                  <c:v>0.0174223740970533</c:v>
                </c:pt>
                <c:pt idx="6">
                  <c:v>0.00450313054116582</c:v>
                </c:pt>
                <c:pt idx="7">
                  <c:v>-0.00580535442480322</c:v>
                </c:pt>
                <c:pt idx="8">
                  <c:v>-0.0146304469404671</c:v>
                </c:pt>
                <c:pt idx="9">
                  <c:v>-0.0253440899119304</c:v>
                </c:pt>
                <c:pt idx="10">
                  <c:v>-0.041073406794004</c:v>
                </c:pt>
                <c:pt idx="11">
                  <c:v>-0.0636298866515433</c:v>
                </c:pt>
                <c:pt idx="12">
                  <c:v>-0.0935629569276666</c:v>
                </c:pt>
                <c:pt idx="13">
                  <c:v>-0.131177987274446</c:v>
                </c:pt>
                <c:pt idx="14">
                  <c:v>-0.174885917945454</c:v>
                </c:pt>
                <c:pt idx="15">
                  <c:v>-0.221303374483067</c:v>
                </c:pt>
                <c:pt idx="16">
                  <c:v>-0.267760664542246</c:v>
                </c:pt>
                <c:pt idx="17">
                  <c:v>-0.312192332664196</c:v>
                </c:pt>
                <c:pt idx="18">
                  <c:v>-0.352779666651928</c:v>
                </c:pt>
                <c:pt idx="19">
                  <c:v>-0.387393568799265</c:v>
                </c:pt>
                <c:pt idx="20">
                  <c:v>-0.414539277588388</c:v>
                </c:pt>
                <c:pt idx="21">
                  <c:v>-0.434232523811256</c:v>
                </c:pt>
                <c:pt idx="22">
                  <c:v>-0.447115126177519</c:v>
                </c:pt>
                <c:pt idx="23">
                  <c:v>-0.453965786216049</c:v>
                </c:pt>
                <c:pt idx="24">
                  <c:v>-0.455316691517239</c:v>
                </c:pt>
                <c:pt idx="25">
                  <c:v>-0.452318360474777</c:v>
                </c:pt>
                <c:pt idx="26">
                  <c:v>-0.446167310755427</c:v>
                </c:pt>
                <c:pt idx="27">
                  <c:v>-0.438009073546091</c:v>
                </c:pt>
                <c:pt idx="28">
                  <c:v>-0.429071693231081</c:v>
                </c:pt>
                <c:pt idx="29">
                  <c:v>-0.420133946759665</c:v>
                </c:pt>
                <c:pt idx="30">
                  <c:v>-0.411445901667714</c:v>
                </c:pt>
                <c:pt idx="31">
                  <c:v>-0.402419528250707</c:v>
                </c:pt>
                <c:pt idx="32">
                  <c:v>-0.392444601974413</c:v>
                </c:pt>
                <c:pt idx="33">
                  <c:v>-0.381119442735605</c:v>
                </c:pt>
                <c:pt idx="34">
                  <c:v>-0.368384537678673</c:v>
                </c:pt>
                <c:pt idx="35">
                  <c:v>-0.354929359764068</c:v>
                </c:pt>
                <c:pt idx="36">
                  <c:v>-0.341595121383647</c:v>
                </c:pt>
                <c:pt idx="37">
                  <c:v>-0.32860476739143</c:v>
                </c:pt>
                <c:pt idx="38">
                  <c:v>-0.315342575393391</c:v>
                </c:pt>
                <c:pt idx="39">
                  <c:v>-0.302427008361521</c:v>
                </c:pt>
                <c:pt idx="40">
                  <c:v>-0.2904673317496</c:v>
                </c:pt>
                <c:pt idx="41">
                  <c:v>-0.278689642522753</c:v>
                </c:pt>
                <c:pt idx="42">
                  <c:v>-0.266938506337172</c:v>
                </c:pt>
                <c:pt idx="43">
                  <c:v>-0.255468364999883</c:v>
                </c:pt>
                <c:pt idx="44">
                  <c:v>-0.244270502096707</c:v>
                </c:pt>
                <c:pt idx="45">
                  <c:v>-0.233636211553892</c:v>
                </c:pt>
                <c:pt idx="46">
                  <c:v>-0.223789702101868</c:v>
                </c:pt>
                <c:pt idx="47">
                  <c:v>-0.215232362893199</c:v>
                </c:pt>
                <c:pt idx="48">
                  <c:v>-0.207788961440315</c:v>
                </c:pt>
                <c:pt idx="49">
                  <c:v>-0.200878450810576</c:v>
                </c:pt>
                <c:pt idx="50">
                  <c:v>-0.194895041696674</c:v>
                </c:pt>
                <c:pt idx="51">
                  <c:v>-0.190601727810158</c:v>
                </c:pt>
                <c:pt idx="52">
                  <c:v>-0.187799417909068</c:v>
                </c:pt>
                <c:pt idx="53">
                  <c:v>-0.186152777186934</c:v>
                </c:pt>
                <c:pt idx="54">
                  <c:v>-0.185970961550302</c:v>
                </c:pt>
                <c:pt idx="55">
                  <c:v>-0.187481699238494</c:v>
                </c:pt>
                <c:pt idx="56">
                  <c:v>-0.190438172243755</c:v>
                </c:pt>
                <c:pt idx="57">
                  <c:v>-0.194292751372124</c:v>
                </c:pt>
                <c:pt idx="58">
                  <c:v>-0.198886223605134</c:v>
                </c:pt>
                <c:pt idx="59">
                  <c:v>-0.204298558495006</c:v>
                </c:pt>
                <c:pt idx="60">
                  <c:v>-0.210403706006782</c:v>
                </c:pt>
                <c:pt idx="61">
                  <c:v>-0.216087318410302</c:v>
                </c:pt>
                <c:pt idx="62">
                  <c:v>-0.221256078795059</c:v>
                </c:pt>
                <c:pt idx="63">
                  <c:v>-0.22728263984466</c:v>
                </c:pt>
                <c:pt idx="64">
                  <c:v>-0.2352450599356</c:v>
                </c:pt>
                <c:pt idx="65">
                  <c:v>-0.244791075231886</c:v>
                </c:pt>
                <c:pt idx="66">
                  <c:v>-0.255427641714951</c:v>
                </c:pt>
                <c:pt idx="67">
                  <c:v>-0.266769996401688</c:v>
                </c:pt>
                <c:pt idx="68">
                  <c:v>-0.277884072066255</c:v>
                </c:pt>
                <c:pt idx="69">
                  <c:v>-0.288460626145767</c:v>
                </c:pt>
                <c:pt idx="70">
                  <c:v>-0.29824004263395</c:v>
                </c:pt>
                <c:pt idx="71">
                  <c:v>-0.307243366596131</c:v>
                </c:pt>
                <c:pt idx="72">
                  <c:v>-0.315183548032061</c:v>
                </c:pt>
                <c:pt idx="73">
                  <c:v>-0.321005718896153</c:v>
                </c:pt>
                <c:pt idx="74">
                  <c:v>-0.324559794775747</c:v>
                </c:pt>
                <c:pt idx="75">
                  <c:v>-0.32704026439643</c:v>
                </c:pt>
                <c:pt idx="76">
                  <c:v>-0.328808942434761</c:v>
                </c:pt>
                <c:pt idx="77">
                  <c:v>-0.328513936031422</c:v>
                </c:pt>
                <c:pt idx="78">
                  <c:v>-0.324740178558776</c:v>
                </c:pt>
                <c:pt idx="79">
                  <c:v>-0.318166565048471</c:v>
                </c:pt>
                <c:pt idx="80">
                  <c:v>-0.308878031984985</c:v>
                </c:pt>
                <c:pt idx="81">
                  <c:v>-0.297539730034079</c:v>
                </c:pt>
                <c:pt idx="82">
                  <c:v>-0.285539777463703</c:v>
                </c:pt>
                <c:pt idx="83">
                  <c:v>-0.272975582382507</c:v>
                </c:pt>
                <c:pt idx="84">
                  <c:v>-0.258493339942277</c:v>
                </c:pt>
                <c:pt idx="85">
                  <c:v>-0.241763835781844</c:v>
                </c:pt>
                <c:pt idx="86">
                  <c:v>-0.223600880773248</c:v>
                </c:pt>
                <c:pt idx="87">
                  <c:v>-0.205147483620877</c:v>
                </c:pt>
                <c:pt idx="88">
                  <c:v>-0.186608982669279</c:v>
                </c:pt>
                <c:pt idx="89">
                  <c:v>-0.166616632274843</c:v>
                </c:pt>
                <c:pt idx="90">
                  <c:v>-0.1434762203871</c:v>
                </c:pt>
                <c:pt idx="91">
                  <c:v>-0.116762036892905</c:v>
                </c:pt>
                <c:pt idx="92">
                  <c:v>-0.0878720085848767</c:v>
                </c:pt>
                <c:pt idx="93">
                  <c:v>-0.0587139072547618</c:v>
                </c:pt>
                <c:pt idx="94">
                  <c:v>-0.0305850501670574</c:v>
                </c:pt>
                <c:pt idx="95">
                  <c:v>-0.00680338946360684</c:v>
                </c:pt>
                <c:pt idx="96">
                  <c:v>0.0134081210315215</c:v>
                </c:pt>
                <c:pt idx="97">
                  <c:v>0.0280989798716803</c:v>
                </c:pt>
                <c:pt idx="98">
                  <c:v>0.0350435209748476</c:v>
                </c:pt>
                <c:pt idx="99">
                  <c:v>0.0357796548072794</c:v>
                </c:pt>
                <c:pt idx="100">
                  <c:v>0.0344484333333333</c:v>
                </c:pt>
              </c:numCache>
            </c:numRef>
          </c:val>
          <c:smooth val="0"/>
          <c:extLst xmlns:c16r2="http://schemas.microsoft.com/office/drawing/2015/06/chart">
            <c:ext xmlns:c16="http://schemas.microsoft.com/office/drawing/2014/chart" uri="{C3380CC4-5D6E-409C-BE32-E72D297353CC}">
              <c16:uniqueId val="{00000000-E99C-4CC9-90FD-7ED29B02DBE9}"/>
            </c:ext>
          </c:extLst>
        </c:ser>
        <c:ser>
          <c:idx val="1"/>
          <c:order val="1"/>
          <c:tx>
            <c:v>TI</c:v>
          </c:tx>
          <c:spPr>
            <a:ln w="38100" cmpd="sng">
              <a:solidFill>
                <a:schemeClr val="bg1">
                  <a:lumMod val="50000"/>
                </a:schemeClr>
              </a:solidFill>
              <a:prstDash val="lgDashDot"/>
            </a:ln>
          </c:spPr>
          <c:marker>
            <c:symbol val="none"/>
          </c:marker>
          <c:cat>
            <c:numRef>
              <c:f>Neutral!$H$4:$H$104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Neutral!$J$4:$J$104</c:f>
              <c:numCache>
                <c:formatCode>General</c:formatCode>
                <c:ptCount val="101"/>
                <c:pt idx="0">
                  <c:v>0.0330766855555556</c:v>
                </c:pt>
                <c:pt idx="1">
                  <c:v>0.0437599834616326</c:v>
                </c:pt>
                <c:pt idx="2">
                  <c:v>0.0620240469740798</c:v>
                </c:pt>
                <c:pt idx="3">
                  <c:v>0.0776953194363684</c:v>
                </c:pt>
                <c:pt idx="4">
                  <c:v>0.0924514882280743</c:v>
                </c:pt>
                <c:pt idx="5">
                  <c:v>0.101808414982869</c:v>
                </c:pt>
                <c:pt idx="6">
                  <c:v>0.108704845544509</c:v>
                </c:pt>
                <c:pt idx="7">
                  <c:v>0.117505780115009</c:v>
                </c:pt>
                <c:pt idx="8">
                  <c:v>0.121558064828931</c:v>
                </c:pt>
                <c:pt idx="9">
                  <c:v>0.111875169629232</c:v>
                </c:pt>
                <c:pt idx="10">
                  <c:v>0.0897560296386821</c:v>
                </c:pt>
                <c:pt idx="11">
                  <c:v>0.0586012717218871</c:v>
                </c:pt>
                <c:pt idx="12">
                  <c:v>0.0208161909161813</c:v>
                </c:pt>
                <c:pt idx="13">
                  <c:v>-0.0190158262237269</c:v>
                </c:pt>
                <c:pt idx="14">
                  <c:v>-0.0576238667027698</c:v>
                </c:pt>
                <c:pt idx="15">
                  <c:v>-0.0942439200596859</c:v>
                </c:pt>
                <c:pt idx="16">
                  <c:v>-0.128737717806522</c:v>
                </c:pt>
                <c:pt idx="17">
                  <c:v>-0.16303723639652</c:v>
                </c:pt>
                <c:pt idx="18">
                  <c:v>-0.189609682580073</c:v>
                </c:pt>
                <c:pt idx="19">
                  <c:v>-0.207218017591823</c:v>
                </c:pt>
                <c:pt idx="20">
                  <c:v>-0.219192660691499</c:v>
                </c:pt>
                <c:pt idx="21">
                  <c:v>-0.228185308518517</c:v>
                </c:pt>
                <c:pt idx="22">
                  <c:v>-0.235495233072797</c:v>
                </c:pt>
                <c:pt idx="23">
                  <c:v>-0.239717266401134</c:v>
                </c:pt>
                <c:pt idx="24">
                  <c:v>-0.241588224413799</c:v>
                </c:pt>
                <c:pt idx="25">
                  <c:v>-0.243021796944794</c:v>
                </c:pt>
                <c:pt idx="26">
                  <c:v>-0.244953628488493</c:v>
                </c:pt>
                <c:pt idx="27">
                  <c:v>-0.247141734149121</c:v>
                </c:pt>
                <c:pt idx="28">
                  <c:v>-0.249291667051546</c:v>
                </c:pt>
                <c:pt idx="29">
                  <c:v>-0.251664889021527</c:v>
                </c:pt>
                <c:pt idx="30">
                  <c:v>-0.254725739586172</c:v>
                </c:pt>
                <c:pt idx="31">
                  <c:v>-0.258071259494715</c:v>
                </c:pt>
                <c:pt idx="32">
                  <c:v>-0.261491376006191</c:v>
                </c:pt>
                <c:pt idx="33">
                  <c:v>-0.264606284855884</c:v>
                </c:pt>
                <c:pt idx="34">
                  <c:v>-0.266422386422007</c:v>
                </c:pt>
                <c:pt idx="35">
                  <c:v>-0.26660382409084</c:v>
                </c:pt>
                <c:pt idx="36">
                  <c:v>-0.265318335243353</c:v>
                </c:pt>
                <c:pt idx="37">
                  <c:v>-0.261926157671646</c:v>
                </c:pt>
                <c:pt idx="38">
                  <c:v>-0.255923411396303</c:v>
                </c:pt>
                <c:pt idx="39">
                  <c:v>-0.2480778127598</c:v>
                </c:pt>
                <c:pt idx="40">
                  <c:v>-0.239816606319008</c:v>
                </c:pt>
                <c:pt idx="41">
                  <c:v>-0.232335511720598</c:v>
                </c:pt>
                <c:pt idx="42">
                  <c:v>-0.226190072254305</c:v>
                </c:pt>
                <c:pt idx="43">
                  <c:v>-0.220621573439696</c:v>
                </c:pt>
                <c:pt idx="44">
                  <c:v>-0.215682875205071</c:v>
                </c:pt>
                <c:pt idx="45">
                  <c:v>-0.212145510213808</c:v>
                </c:pt>
                <c:pt idx="46">
                  <c:v>-0.209955113165188</c:v>
                </c:pt>
                <c:pt idx="47">
                  <c:v>-0.208747742959095</c:v>
                </c:pt>
                <c:pt idx="48">
                  <c:v>-0.20820613565819</c:v>
                </c:pt>
                <c:pt idx="49">
                  <c:v>-0.207929414890404</c:v>
                </c:pt>
                <c:pt idx="50">
                  <c:v>-0.208099071343763</c:v>
                </c:pt>
                <c:pt idx="51">
                  <c:v>-0.209143237333378</c:v>
                </c:pt>
                <c:pt idx="52">
                  <c:v>-0.211246332973023</c:v>
                </c:pt>
                <c:pt idx="53">
                  <c:v>-0.214437976375012</c:v>
                </c:pt>
                <c:pt idx="54">
                  <c:v>-0.218432837295734</c:v>
                </c:pt>
                <c:pt idx="55">
                  <c:v>-0.222813276371633</c:v>
                </c:pt>
                <c:pt idx="56">
                  <c:v>-0.227222630203447</c:v>
                </c:pt>
                <c:pt idx="57">
                  <c:v>-0.231888797439651</c:v>
                </c:pt>
                <c:pt idx="58">
                  <c:v>-0.237307574087447</c:v>
                </c:pt>
                <c:pt idx="59">
                  <c:v>-0.243667246127061</c:v>
                </c:pt>
                <c:pt idx="60">
                  <c:v>-0.25079907970432</c:v>
                </c:pt>
                <c:pt idx="61">
                  <c:v>-0.258394841176482</c:v>
                </c:pt>
                <c:pt idx="62">
                  <c:v>-0.266531611635531</c:v>
                </c:pt>
                <c:pt idx="63">
                  <c:v>-0.275783504803817</c:v>
                </c:pt>
                <c:pt idx="64">
                  <c:v>-0.285999919011449</c:v>
                </c:pt>
                <c:pt idx="65">
                  <c:v>-0.296542018444761</c:v>
                </c:pt>
                <c:pt idx="66">
                  <c:v>-0.307053632979087</c:v>
                </c:pt>
                <c:pt idx="67">
                  <c:v>-0.317075912624834</c:v>
                </c:pt>
                <c:pt idx="68">
                  <c:v>-0.326413325707798</c:v>
                </c:pt>
                <c:pt idx="69">
                  <c:v>-0.33502800331196</c:v>
                </c:pt>
                <c:pt idx="70">
                  <c:v>-0.342826363604403</c:v>
                </c:pt>
                <c:pt idx="71">
                  <c:v>-0.349549011411807</c:v>
                </c:pt>
                <c:pt idx="72">
                  <c:v>-0.354996765427599</c:v>
                </c:pt>
                <c:pt idx="73">
                  <c:v>-0.358513716610946</c:v>
                </c:pt>
                <c:pt idx="74">
                  <c:v>-0.359328817759358</c:v>
                </c:pt>
                <c:pt idx="75">
                  <c:v>-0.357620119464488</c:v>
                </c:pt>
                <c:pt idx="76">
                  <c:v>-0.354449918487451</c:v>
                </c:pt>
                <c:pt idx="77">
                  <c:v>-0.350355756519856</c:v>
                </c:pt>
                <c:pt idx="78">
                  <c:v>-0.344924228081232</c:v>
                </c:pt>
                <c:pt idx="79">
                  <c:v>-0.336687089136213</c:v>
                </c:pt>
                <c:pt idx="80">
                  <c:v>-0.324851937944303</c:v>
                </c:pt>
                <c:pt idx="81">
                  <c:v>-0.31051438571918</c:v>
                </c:pt>
                <c:pt idx="82">
                  <c:v>-0.295497777283089</c:v>
                </c:pt>
                <c:pt idx="83">
                  <c:v>-0.279970217397726</c:v>
                </c:pt>
                <c:pt idx="84">
                  <c:v>-0.263108978477785</c:v>
                </c:pt>
                <c:pt idx="85">
                  <c:v>-0.244010217272098</c:v>
                </c:pt>
                <c:pt idx="86">
                  <c:v>-0.222001259014336</c:v>
                </c:pt>
                <c:pt idx="87">
                  <c:v>-0.197090100477967</c:v>
                </c:pt>
                <c:pt idx="88">
                  <c:v>-0.170134735847783</c:v>
                </c:pt>
                <c:pt idx="89">
                  <c:v>-0.14264155677775</c:v>
                </c:pt>
                <c:pt idx="90">
                  <c:v>-0.115432185098166</c:v>
                </c:pt>
                <c:pt idx="91">
                  <c:v>-0.0906452541167983</c:v>
                </c:pt>
                <c:pt idx="92">
                  <c:v>-0.0661799873536551</c:v>
                </c:pt>
                <c:pt idx="93">
                  <c:v>-0.0470182544293646</c:v>
                </c:pt>
                <c:pt idx="94">
                  <c:v>-0.0318764824237182</c:v>
                </c:pt>
                <c:pt idx="95">
                  <c:v>-0.0187595803119083</c:v>
                </c:pt>
                <c:pt idx="96">
                  <c:v>-0.0103326750004169</c:v>
                </c:pt>
                <c:pt idx="97">
                  <c:v>-0.00562805643498061</c:v>
                </c:pt>
                <c:pt idx="98">
                  <c:v>0.0010284465672202</c:v>
                </c:pt>
                <c:pt idx="99">
                  <c:v>0.00258756682843579</c:v>
                </c:pt>
                <c:pt idx="100">
                  <c:v>0.00080219111111111</c:v>
                </c:pt>
              </c:numCache>
            </c:numRef>
          </c:val>
          <c:smooth val="0"/>
          <c:extLst xmlns:c16r2="http://schemas.microsoft.com/office/drawing/2015/06/chart">
            <c:ext xmlns:c16="http://schemas.microsoft.com/office/drawing/2014/chart" uri="{C3380CC4-5D6E-409C-BE32-E72D297353CC}">
              <c16:uniqueId val="{00000001-E99C-4CC9-90FD-7ED29B02DBE9}"/>
            </c:ext>
          </c:extLst>
        </c:ser>
        <c:ser>
          <c:idx val="2"/>
          <c:order val="2"/>
          <c:tx>
            <c:v>TIW</c:v>
          </c:tx>
          <c:spPr>
            <a:ln w="38100">
              <a:prstDash val="sysDot"/>
            </a:ln>
          </c:spPr>
          <c:marker>
            <c:symbol val="none"/>
          </c:marker>
          <c:cat>
            <c:numRef>
              <c:f>Neutral!$H$4:$H$104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Neutral!$K$4:$K$104</c:f>
              <c:numCache>
                <c:formatCode>General</c:formatCode>
                <c:ptCount val="101"/>
                <c:pt idx="0">
                  <c:v>0.0353643566666667</c:v>
                </c:pt>
                <c:pt idx="1">
                  <c:v>0.0489064361956341</c:v>
                </c:pt>
                <c:pt idx="2">
                  <c:v>0.0655707921729157</c:v>
                </c:pt>
                <c:pt idx="3">
                  <c:v>0.0841463471248716</c:v>
                </c:pt>
                <c:pt idx="4">
                  <c:v>0.103106079854812</c:v>
                </c:pt>
                <c:pt idx="5">
                  <c:v>0.11963892164871</c:v>
                </c:pt>
                <c:pt idx="6">
                  <c:v>0.131234672287176</c:v>
                </c:pt>
                <c:pt idx="7">
                  <c:v>0.137350815199202</c:v>
                </c:pt>
                <c:pt idx="8">
                  <c:v>0.137000490634141</c:v>
                </c:pt>
                <c:pt idx="9">
                  <c:v>0.128557159964328</c:v>
                </c:pt>
                <c:pt idx="10">
                  <c:v>0.111062053750167</c:v>
                </c:pt>
                <c:pt idx="11">
                  <c:v>0.0847580367689707</c:v>
                </c:pt>
                <c:pt idx="12">
                  <c:v>0.0517306161474322</c:v>
                </c:pt>
                <c:pt idx="13">
                  <c:v>0.0156795813255382</c:v>
                </c:pt>
                <c:pt idx="14">
                  <c:v>-0.0194080620206233</c:v>
                </c:pt>
                <c:pt idx="15">
                  <c:v>-0.0507265093747016</c:v>
                </c:pt>
                <c:pt idx="16">
                  <c:v>-0.0774377023431099</c:v>
                </c:pt>
                <c:pt idx="17">
                  <c:v>-0.100434148670056</c:v>
                </c:pt>
                <c:pt idx="18">
                  <c:v>-0.120210890829408</c:v>
                </c:pt>
                <c:pt idx="19">
                  <c:v>-0.136220943128284</c:v>
                </c:pt>
                <c:pt idx="20">
                  <c:v>-0.148451207343647</c:v>
                </c:pt>
                <c:pt idx="21">
                  <c:v>-0.157453986275894</c:v>
                </c:pt>
                <c:pt idx="22">
                  <c:v>-0.163806476672075</c:v>
                </c:pt>
                <c:pt idx="23">
                  <c:v>-0.168432088577227</c:v>
                </c:pt>
                <c:pt idx="24">
                  <c:v>-0.172360611132081</c:v>
                </c:pt>
                <c:pt idx="25">
                  <c:v>-0.17687659694342</c:v>
                </c:pt>
                <c:pt idx="26">
                  <c:v>-0.182413983805518</c:v>
                </c:pt>
                <c:pt idx="27">
                  <c:v>-0.188481580102867</c:v>
                </c:pt>
                <c:pt idx="28">
                  <c:v>-0.194120713040892</c:v>
                </c:pt>
                <c:pt idx="29">
                  <c:v>-0.198734578345354</c:v>
                </c:pt>
                <c:pt idx="30">
                  <c:v>-0.203168388017885</c:v>
                </c:pt>
                <c:pt idx="31">
                  <c:v>-0.208458273076907</c:v>
                </c:pt>
                <c:pt idx="32">
                  <c:v>-0.214478989587539</c:v>
                </c:pt>
                <c:pt idx="33">
                  <c:v>-0.220188577817376</c:v>
                </c:pt>
                <c:pt idx="34">
                  <c:v>-0.224601318141485</c:v>
                </c:pt>
                <c:pt idx="35">
                  <c:v>-0.2276365084042</c:v>
                </c:pt>
                <c:pt idx="36">
                  <c:v>-0.229347112760002</c:v>
                </c:pt>
                <c:pt idx="37">
                  <c:v>-0.229033287501314</c:v>
                </c:pt>
                <c:pt idx="38">
                  <c:v>-0.226925934139686</c:v>
                </c:pt>
                <c:pt idx="39">
                  <c:v>-0.223861290667128</c:v>
                </c:pt>
                <c:pt idx="40">
                  <c:v>-0.220813330962619</c:v>
                </c:pt>
                <c:pt idx="41">
                  <c:v>-0.218596279730519</c:v>
                </c:pt>
                <c:pt idx="42">
                  <c:v>-0.217554547206331</c:v>
                </c:pt>
                <c:pt idx="43">
                  <c:v>-0.217157747974912</c:v>
                </c:pt>
                <c:pt idx="44">
                  <c:v>-0.216532430505218</c:v>
                </c:pt>
                <c:pt idx="45">
                  <c:v>-0.215894372028864</c:v>
                </c:pt>
                <c:pt idx="46">
                  <c:v>-0.21551197105317</c:v>
                </c:pt>
                <c:pt idx="47">
                  <c:v>-0.215361255100783</c:v>
                </c:pt>
                <c:pt idx="48">
                  <c:v>-0.215719026864804</c:v>
                </c:pt>
                <c:pt idx="49">
                  <c:v>-0.216412391786674</c:v>
                </c:pt>
                <c:pt idx="50">
                  <c:v>-0.216603834142808</c:v>
                </c:pt>
                <c:pt idx="51">
                  <c:v>-0.216311847198458</c:v>
                </c:pt>
                <c:pt idx="52">
                  <c:v>-0.216423803538703</c:v>
                </c:pt>
                <c:pt idx="53">
                  <c:v>-0.217700987371436</c:v>
                </c:pt>
                <c:pt idx="54">
                  <c:v>-0.220261866131742</c:v>
                </c:pt>
                <c:pt idx="55">
                  <c:v>-0.223841311383935</c:v>
                </c:pt>
                <c:pt idx="56">
                  <c:v>-0.227928941651502</c:v>
                </c:pt>
                <c:pt idx="57">
                  <c:v>-0.232053759679478</c:v>
                </c:pt>
                <c:pt idx="58">
                  <c:v>-0.235892840680126</c:v>
                </c:pt>
                <c:pt idx="59">
                  <c:v>-0.239917616931076</c:v>
                </c:pt>
                <c:pt idx="60">
                  <c:v>-0.245026509550444</c:v>
                </c:pt>
                <c:pt idx="61">
                  <c:v>-0.250976363531517</c:v>
                </c:pt>
                <c:pt idx="62">
                  <c:v>-0.257192120715681</c:v>
                </c:pt>
                <c:pt idx="63">
                  <c:v>-0.263724923304416</c:v>
                </c:pt>
                <c:pt idx="64">
                  <c:v>-0.270664029357979</c:v>
                </c:pt>
                <c:pt idx="65">
                  <c:v>-0.278141266127912</c:v>
                </c:pt>
                <c:pt idx="66">
                  <c:v>-0.286493438756329</c:v>
                </c:pt>
                <c:pt idx="67">
                  <c:v>-0.295407356415336</c:v>
                </c:pt>
                <c:pt idx="68">
                  <c:v>-0.303546574661655</c:v>
                </c:pt>
                <c:pt idx="69">
                  <c:v>-0.310194357487481</c:v>
                </c:pt>
                <c:pt idx="70">
                  <c:v>-0.315616201700597</c:v>
                </c:pt>
                <c:pt idx="71">
                  <c:v>-0.319907776188281</c:v>
                </c:pt>
                <c:pt idx="72">
                  <c:v>-0.322883922222231</c:v>
                </c:pt>
                <c:pt idx="73">
                  <c:v>-0.325045095096873</c:v>
                </c:pt>
                <c:pt idx="74">
                  <c:v>-0.326524492433184</c:v>
                </c:pt>
                <c:pt idx="75">
                  <c:v>-0.326221415751529</c:v>
                </c:pt>
                <c:pt idx="76">
                  <c:v>-0.323518986755093</c:v>
                </c:pt>
                <c:pt idx="77">
                  <c:v>-0.318817953086259</c:v>
                </c:pt>
                <c:pt idx="78">
                  <c:v>-0.31276007566906</c:v>
                </c:pt>
                <c:pt idx="79">
                  <c:v>-0.305376180879088</c:v>
                </c:pt>
                <c:pt idx="80">
                  <c:v>-0.29610124998698</c:v>
                </c:pt>
                <c:pt idx="81">
                  <c:v>-0.284552727482661</c:v>
                </c:pt>
                <c:pt idx="82">
                  <c:v>-0.270567055443069</c:v>
                </c:pt>
                <c:pt idx="83">
                  <c:v>-0.253701081719926</c:v>
                </c:pt>
                <c:pt idx="84">
                  <c:v>-0.233619742832527</c:v>
                </c:pt>
                <c:pt idx="85">
                  <c:v>-0.210234681144943</c:v>
                </c:pt>
                <c:pt idx="86">
                  <c:v>-0.184153265390983</c:v>
                </c:pt>
                <c:pt idx="87">
                  <c:v>-0.157147588216055</c:v>
                </c:pt>
                <c:pt idx="88">
                  <c:v>-0.130551192054842</c:v>
                </c:pt>
                <c:pt idx="89">
                  <c:v>-0.104074066372621</c:v>
                </c:pt>
                <c:pt idx="90">
                  <c:v>-0.0777343296047406</c:v>
                </c:pt>
                <c:pt idx="91">
                  <c:v>-0.0526523588196716</c:v>
                </c:pt>
                <c:pt idx="92">
                  <c:v>-0.0301652927856303</c:v>
                </c:pt>
                <c:pt idx="93">
                  <c:v>-0.0120162065997836</c:v>
                </c:pt>
                <c:pt idx="94">
                  <c:v>0.00181960689632333</c:v>
                </c:pt>
                <c:pt idx="95">
                  <c:v>0.0115579643482297</c:v>
                </c:pt>
                <c:pt idx="96">
                  <c:v>0.015211671631804</c:v>
                </c:pt>
                <c:pt idx="97">
                  <c:v>0.0133716984220583</c:v>
                </c:pt>
                <c:pt idx="98">
                  <c:v>0.0124842478931069</c:v>
                </c:pt>
                <c:pt idx="99">
                  <c:v>0.0167062184589872</c:v>
                </c:pt>
                <c:pt idx="100">
                  <c:v>0.00959608333333334</c:v>
                </c:pt>
              </c:numCache>
            </c:numRef>
          </c:val>
          <c:smooth val="0"/>
          <c:extLst xmlns:c16r2="http://schemas.microsoft.com/office/drawing/2015/06/chart">
            <c:ext xmlns:c16="http://schemas.microsoft.com/office/drawing/2014/chart" uri="{C3380CC4-5D6E-409C-BE32-E72D297353CC}">
              <c16:uniqueId val="{00000002-E99C-4CC9-90FD-7ED29B02DBE9}"/>
            </c:ext>
          </c:extLst>
        </c:ser>
        <c:dLbls>
          <c:showLegendKey val="0"/>
          <c:showVal val="0"/>
          <c:showCatName val="0"/>
          <c:showSerName val="0"/>
          <c:showPercent val="0"/>
          <c:showBubbleSize val="0"/>
        </c:dLbls>
        <c:marker val="1"/>
        <c:smooth val="0"/>
        <c:axId val="-2129923512"/>
        <c:axId val="2129226088"/>
      </c:lineChart>
      <c:catAx>
        <c:axId val="-2129923512"/>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129226088"/>
        <c:crosses val="autoZero"/>
        <c:auto val="1"/>
        <c:lblAlgn val="ctr"/>
        <c:lblOffset val="10"/>
        <c:tickLblSkip val="10"/>
        <c:tickMarkSkip val="10"/>
        <c:noMultiLvlLbl val="0"/>
      </c:catAx>
      <c:valAx>
        <c:axId val="2129226088"/>
        <c:scaling>
          <c:orientation val="minMax"/>
          <c:min val="-0.7"/>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Moment</a:t>
                </a:r>
                <a:r>
                  <a:rPr lang="en-US" sz="1200" b="1">
                    <a:latin typeface="Times New Roman"/>
                    <a:cs typeface="Times New Roman"/>
                  </a:rPr>
                  <a: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129923512"/>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lineChart>
        <c:grouping val="standard"/>
        <c:varyColors val="0"/>
        <c:ser>
          <c:idx val="0"/>
          <c:order val="0"/>
          <c:tx>
            <c:v>Normal</c:v>
          </c:tx>
          <c:spPr>
            <a:ln w="38100">
              <a:solidFill>
                <a:schemeClr val="tx1"/>
              </a:solidFill>
            </a:ln>
          </c:spPr>
          <c:marker>
            <c:symbol val="none"/>
          </c:marker>
          <c:cat>
            <c:numRef>
              <c:f>Varus!$H$4:$H$104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Varus!$I$4:$I$104</c:f>
              <c:numCache>
                <c:formatCode>General</c:formatCode>
                <c:ptCount val="101"/>
                <c:pt idx="0">
                  <c:v>0.0921766307692308</c:v>
                </c:pt>
                <c:pt idx="1">
                  <c:v>0.0834208764740379</c:v>
                </c:pt>
                <c:pt idx="2">
                  <c:v>0.0684470913414978</c:v>
                </c:pt>
                <c:pt idx="3">
                  <c:v>0.047614369428738</c:v>
                </c:pt>
                <c:pt idx="4">
                  <c:v>0.0221157499030557</c:v>
                </c:pt>
                <c:pt idx="5">
                  <c:v>-0.00436005990809119</c:v>
                </c:pt>
                <c:pt idx="6">
                  <c:v>-0.0278366744406716</c:v>
                </c:pt>
                <c:pt idx="7">
                  <c:v>-0.0474482545229508</c:v>
                </c:pt>
                <c:pt idx="8">
                  <c:v>-0.066271842813338</c:v>
                </c:pt>
                <c:pt idx="9">
                  <c:v>-0.089406241243018</c:v>
                </c:pt>
                <c:pt idx="10">
                  <c:v>-0.119522090119478</c:v>
                </c:pt>
                <c:pt idx="11">
                  <c:v>-0.157600098300217</c:v>
                </c:pt>
                <c:pt idx="12">
                  <c:v>-0.203165121600554</c:v>
                </c:pt>
                <c:pt idx="13">
                  <c:v>-0.254585515619969</c:v>
                </c:pt>
                <c:pt idx="14">
                  <c:v>-0.309755204868696</c:v>
                </c:pt>
                <c:pt idx="15">
                  <c:v>-0.367092074198268</c:v>
                </c:pt>
                <c:pt idx="16">
                  <c:v>-0.424181868938245</c:v>
                </c:pt>
                <c:pt idx="17">
                  <c:v>-0.477253333825325</c:v>
                </c:pt>
                <c:pt idx="18">
                  <c:v>-0.524063994168274</c:v>
                </c:pt>
                <c:pt idx="19">
                  <c:v>-0.562177282150268</c:v>
                </c:pt>
                <c:pt idx="20">
                  <c:v>-0.592375749766018</c:v>
                </c:pt>
                <c:pt idx="21">
                  <c:v>-0.615000193404157</c:v>
                </c:pt>
                <c:pt idx="22">
                  <c:v>-0.62984866516719</c:v>
                </c:pt>
                <c:pt idx="23">
                  <c:v>-0.637087776685815</c:v>
                </c:pt>
                <c:pt idx="24">
                  <c:v>-0.637726949282225</c:v>
                </c:pt>
                <c:pt idx="25">
                  <c:v>-0.633085555483056</c:v>
                </c:pt>
                <c:pt idx="26">
                  <c:v>-0.624911102788456</c:v>
                </c:pt>
                <c:pt idx="27">
                  <c:v>-0.61460561176227</c:v>
                </c:pt>
                <c:pt idx="28">
                  <c:v>-0.602796512336301</c:v>
                </c:pt>
                <c:pt idx="29">
                  <c:v>-0.589100030713724</c:v>
                </c:pt>
                <c:pt idx="30">
                  <c:v>-0.573405671785813</c:v>
                </c:pt>
                <c:pt idx="31">
                  <c:v>-0.556245592937491</c:v>
                </c:pt>
                <c:pt idx="32">
                  <c:v>-0.53883619462129</c:v>
                </c:pt>
                <c:pt idx="33">
                  <c:v>-0.52089506445818</c:v>
                </c:pt>
                <c:pt idx="34">
                  <c:v>-0.501941710456794</c:v>
                </c:pt>
                <c:pt idx="35">
                  <c:v>-0.481811673565964</c:v>
                </c:pt>
                <c:pt idx="36">
                  <c:v>-0.460815113411585</c:v>
                </c:pt>
                <c:pt idx="37">
                  <c:v>-0.439366959680741</c:v>
                </c:pt>
                <c:pt idx="38">
                  <c:v>-0.418346255581048</c:v>
                </c:pt>
                <c:pt idx="39">
                  <c:v>-0.397981862241204</c:v>
                </c:pt>
                <c:pt idx="40">
                  <c:v>-0.378491249836233</c:v>
                </c:pt>
                <c:pt idx="41">
                  <c:v>-0.360004517996213</c:v>
                </c:pt>
                <c:pt idx="42">
                  <c:v>-0.343019754623431</c:v>
                </c:pt>
                <c:pt idx="43">
                  <c:v>-0.328069704203966</c:v>
                </c:pt>
                <c:pt idx="44">
                  <c:v>-0.315327921651411</c:v>
                </c:pt>
                <c:pt idx="45">
                  <c:v>-0.304119928197701</c:v>
                </c:pt>
                <c:pt idx="46">
                  <c:v>-0.294628329342552</c:v>
                </c:pt>
                <c:pt idx="47">
                  <c:v>-0.286381968503305</c:v>
                </c:pt>
                <c:pt idx="48">
                  <c:v>-0.279461454568353</c:v>
                </c:pt>
                <c:pt idx="49">
                  <c:v>-0.274098413053791</c:v>
                </c:pt>
                <c:pt idx="50">
                  <c:v>-0.269178412858521</c:v>
                </c:pt>
                <c:pt idx="51">
                  <c:v>-0.264984167581884</c:v>
                </c:pt>
                <c:pt idx="52">
                  <c:v>-0.262986082300627</c:v>
                </c:pt>
                <c:pt idx="53">
                  <c:v>-0.2636362252083</c:v>
                </c:pt>
                <c:pt idx="54">
                  <c:v>-0.266450322414335</c:v>
                </c:pt>
                <c:pt idx="55">
                  <c:v>-0.271040745827846</c:v>
                </c:pt>
                <c:pt idx="56">
                  <c:v>-0.276966997729176</c:v>
                </c:pt>
                <c:pt idx="57">
                  <c:v>-0.28451196044469</c:v>
                </c:pt>
                <c:pt idx="58">
                  <c:v>-0.293119470951175</c:v>
                </c:pt>
                <c:pt idx="59">
                  <c:v>-0.303003509083841</c:v>
                </c:pt>
                <c:pt idx="60">
                  <c:v>-0.31337986552451</c:v>
                </c:pt>
                <c:pt idx="61">
                  <c:v>-0.323380851355313</c:v>
                </c:pt>
                <c:pt idx="62">
                  <c:v>-0.332978820312943</c:v>
                </c:pt>
                <c:pt idx="63">
                  <c:v>-0.343033979406639</c:v>
                </c:pt>
                <c:pt idx="64">
                  <c:v>-0.354222803592555</c:v>
                </c:pt>
                <c:pt idx="65">
                  <c:v>-0.366480405054775</c:v>
                </c:pt>
                <c:pt idx="66">
                  <c:v>-0.37985292051364</c:v>
                </c:pt>
                <c:pt idx="67">
                  <c:v>-0.394068588105378</c:v>
                </c:pt>
                <c:pt idx="68">
                  <c:v>-0.40811055680273</c:v>
                </c:pt>
                <c:pt idx="69">
                  <c:v>-0.421194660006435</c:v>
                </c:pt>
                <c:pt idx="70">
                  <c:v>-0.433921727228313</c:v>
                </c:pt>
                <c:pt idx="71">
                  <c:v>-0.446883927365344</c:v>
                </c:pt>
                <c:pt idx="72">
                  <c:v>-0.459412834580532</c:v>
                </c:pt>
                <c:pt idx="73">
                  <c:v>-0.470504781009499</c:v>
                </c:pt>
                <c:pt idx="74">
                  <c:v>-0.479632747994209</c:v>
                </c:pt>
                <c:pt idx="75">
                  <c:v>-0.486350591305706</c:v>
                </c:pt>
                <c:pt idx="76">
                  <c:v>-0.491481336197359</c:v>
                </c:pt>
                <c:pt idx="77">
                  <c:v>-0.494156715018405</c:v>
                </c:pt>
                <c:pt idx="78">
                  <c:v>-0.492620183232175</c:v>
                </c:pt>
                <c:pt idx="79">
                  <c:v>-0.486446271854785</c:v>
                </c:pt>
                <c:pt idx="80">
                  <c:v>-0.476207004585496</c:v>
                </c:pt>
                <c:pt idx="81">
                  <c:v>-0.462052972058787</c:v>
                </c:pt>
                <c:pt idx="82">
                  <c:v>-0.444813865833219</c:v>
                </c:pt>
                <c:pt idx="83">
                  <c:v>-0.424435906655203</c:v>
                </c:pt>
                <c:pt idx="84">
                  <c:v>-0.403533858109811</c:v>
                </c:pt>
                <c:pt idx="85">
                  <c:v>-0.381344878926653</c:v>
                </c:pt>
                <c:pt idx="86">
                  <c:v>-0.357596269195283</c:v>
                </c:pt>
                <c:pt idx="87">
                  <c:v>-0.33067965587532</c:v>
                </c:pt>
                <c:pt idx="88">
                  <c:v>-0.300048423638677</c:v>
                </c:pt>
                <c:pt idx="89">
                  <c:v>-0.265492972418079</c:v>
                </c:pt>
                <c:pt idx="90">
                  <c:v>-0.226010982426253</c:v>
                </c:pt>
                <c:pt idx="91">
                  <c:v>-0.183735370721327</c:v>
                </c:pt>
                <c:pt idx="92">
                  <c:v>-0.141555536301504</c:v>
                </c:pt>
                <c:pt idx="93">
                  <c:v>-0.101919176124047</c:v>
                </c:pt>
                <c:pt idx="94">
                  <c:v>-0.0652542144563676</c:v>
                </c:pt>
                <c:pt idx="95">
                  <c:v>-0.0350175710684641</c:v>
                </c:pt>
                <c:pt idx="96">
                  <c:v>-0.0120082392135202</c:v>
                </c:pt>
                <c:pt idx="97">
                  <c:v>0.00117742439725748</c:v>
                </c:pt>
                <c:pt idx="98">
                  <c:v>0.0134413863277604</c:v>
                </c:pt>
                <c:pt idx="99">
                  <c:v>0.0220862843172216</c:v>
                </c:pt>
                <c:pt idx="100">
                  <c:v>0.021974</c:v>
                </c:pt>
              </c:numCache>
            </c:numRef>
          </c:val>
          <c:smooth val="0"/>
          <c:extLst xmlns:c16r2="http://schemas.microsoft.com/office/drawing/2015/06/chart">
            <c:ext xmlns:c16="http://schemas.microsoft.com/office/drawing/2014/chart" uri="{C3380CC4-5D6E-409C-BE32-E72D297353CC}">
              <c16:uniqueId val="{00000000-3EE0-4804-9D4B-56B8E85FB854}"/>
            </c:ext>
          </c:extLst>
        </c:ser>
        <c:ser>
          <c:idx val="1"/>
          <c:order val="1"/>
          <c:tx>
            <c:v>TI</c:v>
          </c:tx>
          <c:spPr>
            <a:ln w="38100" cmpd="sng">
              <a:solidFill>
                <a:schemeClr val="bg1">
                  <a:lumMod val="50000"/>
                </a:schemeClr>
              </a:solidFill>
              <a:prstDash val="lgDashDot"/>
            </a:ln>
          </c:spPr>
          <c:marker>
            <c:symbol val="none"/>
          </c:marker>
          <c:cat>
            <c:numRef>
              <c:f>Varus!$H$4:$H$104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Varus!$J$4:$J$104</c:f>
              <c:numCache>
                <c:formatCode>General</c:formatCode>
                <c:ptCount val="101"/>
                <c:pt idx="0">
                  <c:v>0.0694997346153846</c:v>
                </c:pt>
                <c:pt idx="1">
                  <c:v>0.0772768709536364</c:v>
                </c:pt>
                <c:pt idx="2">
                  <c:v>0.0825942994739731</c:v>
                </c:pt>
                <c:pt idx="3">
                  <c:v>0.0839862050765847</c:v>
                </c:pt>
                <c:pt idx="4">
                  <c:v>0.0788451322821106</c:v>
                </c:pt>
                <c:pt idx="5">
                  <c:v>0.0667358606715004</c:v>
                </c:pt>
                <c:pt idx="6">
                  <c:v>0.04956300678131</c:v>
                </c:pt>
                <c:pt idx="7">
                  <c:v>0.029548545848559</c:v>
                </c:pt>
                <c:pt idx="8">
                  <c:v>0.00736141641174502</c:v>
                </c:pt>
                <c:pt idx="9">
                  <c:v>-0.0176110647019803</c:v>
                </c:pt>
                <c:pt idx="10">
                  <c:v>-0.0467834292752933</c:v>
                </c:pt>
                <c:pt idx="11">
                  <c:v>-0.0827897269182369</c:v>
                </c:pt>
                <c:pt idx="12">
                  <c:v>-0.124357468424407</c:v>
                </c:pt>
                <c:pt idx="13">
                  <c:v>-0.169129069331096</c:v>
                </c:pt>
                <c:pt idx="14">
                  <c:v>-0.214209692053281</c:v>
                </c:pt>
                <c:pt idx="15">
                  <c:v>-0.257339233005012</c:v>
                </c:pt>
                <c:pt idx="16">
                  <c:v>-0.296525968779539</c:v>
                </c:pt>
                <c:pt idx="17">
                  <c:v>-0.33056922235281</c:v>
                </c:pt>
                <c:pt idx="18">
                  <c:v>-0.3585535071859</c:v>
                </c:pt>
                <c:pt idx="19">
                  <c:v>-0.380118276293484</c:v>
                </c:pt>
                <c:pt idx="20">
                  <c:v>-0.395943620071759</c:v>
                </c:pt>
                <c:pt idx="21">
                  <c:v>-0.40675278213864</c:v>
                </c:pt>
                <c:pt idx="22">
                  <c:v>-0.412832906625277</c:v>
                </c:pt>
                <c:pt idx="23">
                  <c:v>-0.415021349266639</c:v>
                </c:pt>
                <c:pt idx="24">
                  <c:v>-0.415627166763934</c:v>
                </c:pt>
                <c:pt idx="25">
                  <c:v>-0.414335354427608</c:v>
                </c:pt>
                <c:pt idx="26">
                  <c:v>-0.413536443798139</c:v>
                </c:pt>
                <c:pt idx="27">
                  <c:v>-0.41410648544357</c:v>
                </c:pt>
                <c:pt idx="28">
                  <c:v>-0.414969929250422</c:v>
                </c:pt>
                <c:pt idx="29">
                  <c:v>-0.415140124276572</c:v>
                </c:pt>
                <c:pt idx="30">
                  <c:v>-0.412825963522396</c:v>
                </c:pt>
                <c:pt idx="31">
                  <c:v>-0.407161855022963</c:v>
                </c:pt>
                <c:pt idx="32">
                  <c:v>-0.3993260042627</c:v>
                </c:pt>
                <c:pt idx="33">
                  <c:v>-0.391094012807314</c:v>
                </c:pt>
                <c:pt idx="34">
                  <c:v>-0.382460724726809</c:v>
                </c:pt>
                <c:pt idx="35">
                  <c:v>-0.373377224247976</c:v>
                </c:pt>
                <c:pt idx="36">
                  <c:v>-0.362860399259431</c:v>
                </c:pt>
                <c:pt idx="37">
                  <c:v>-0.351706318296859</c:v>
                </c:pt>
                <c:pt idx="38">
                  <c:v>-0.340585229078892</c:v>
                </c:pt>
                <c:pt idx="39">
                  <c:v>-0.331360029635087</c:v>
                </c:pt>
                <c:pt idx="40">
                  <c:v>-0.32321614878326</c:v>
                </c:pt>
                <c:pt idx="41">
                  <c:v>-0.315845219556813</c:v>
                </c:pt>
                <c:pt idx="42">
                  <c:v>-0.308960400848</c:v>
                </c:pt>
                <c:pt idx="43">
                  <c:v>-0.302585391631005</c:v>
                </c:pt>
                <c:pt idx="44">
                  <c:v>-0.297208440765103</c:v>
                </c:pt>
                <c:pt idx="45">
                  <c:v>-0.293444532528691</c:v>
                </c:pt>
                <c:pt idx="46">
                  <c:v>-0.291637428796956</c:v>
                </c:pt>
                <c:pt idx="47">
                  <c:v>-0.291595600749241</c:v>
                </c:pt>
                <c:pt idx="48">
                  <c:v>-0.292665489072743</c:v>
                </c:pt>
                <c:pt idx="49">
                  <c:v>-0.294192879780822</c:v>
                </c:pt>
                <c:pt idx="50">
                  <c:v>-0.296386939292657</c:v>
                </c:pt>
                <c:pt idx="51">
                  <c:v>-0.299389479681249</c:v>
                </c:pt>
                <c:pt idx="52">
                  <c:v>-0.303089349238983</c:v>
                </c:pt>
                <c:pt idx="53">
                  <c:v>-0.307553198774318</c:v>
                </c:pt>
                <c:pt idx="54">
                  <c:v>-0.312952409296154</c:v>
                </c:pt>
                <c:pt idx="55">
                  <c:v>-0.319799771932829</c:v>
                </c:pt>
                <c:pt idx="56">
                  <c:v>-0.328425553325748</c:v>
                </c:pt>
                <c:pt idx="57">
                  <c:v>-0.338319423603213</c:v>
                </c:pt>
                <c:pt idx="58">
                  <c:v>-0.348891809695361</c:v>
                </c:pt>
                <c:pt idx="59">
                  <c:v>-0.360327720508569</c:v>
                </c:pt>
                <c:pt idx="60">
                  <c:v>-0.37287421127896</c:v>
                </c:pt>
                <c:pt idx="61">
                  <c:v>-0.386039224219736</c:v>
                </c:pt>
                <c:pt idx="62">
                  <c:v>-0.399357453238928</c:v>
                </c:pt>
                <c:pt idx="63">
                  <c:v>-0.412729433788581</c:v>
                </c:pt>
                <c:pt idx="64">
                  <c:v>-0.425878387779281</c:v>
                </c:pt>
                <c:pt idx="65">
                  <c:v>-0.438317285120052</c:v>
                </c:pt>
                <c:pt idx="66">
                  <c:v>-0.450270159194402</c:v>
                </c:pt>
                <c:pt idx="67">
                  <c:v>-0.462467052932245</c:v>
                </c:pt>
                <c:pt idx="68">
                  <c:v>-0.475361827024612</c:v>
                </c:pt>
                <c:pt idx="69">
                  <c:v>-0.488916518944392</c:v>
                </c:pt>
                <c:pt idx="70">
                  <c:v>-0.502578582066253</c:v>
                </c:pt>
                <c:pt idx="71">
                  <c:v>-0.515292202274475</c:v>
                </c:pt>
                <c:pt idx="72">
                  <c:v>-0.526250408787902</c:v>
                </c:pt>
                <c:pt idx="73">
                  <c:v>-0.53434690581575</c:v>
                </c:pt>
                <c:pt idx="74">
                  <c:v>-0.540111808040763</c:v>
                </c:pt>
                <c:pt idx="75">
                  <c:v>-0.542540323615042</c:v>
                </c:pt>
                <c:pt idx="76">
                  <c:v>-0.542191435817405</c:v>
                </c:pt>
                <c:pt idx="77">
                  <c:v>-0.538297392705667</c:v>
                </c:pt>
                <c:pt idx="78">
                  <c:v>-0.530916067955809</c:v>
                </c:pt>
                <c:pt idx="79">
                  <c:v>-0.519960998410464</c:v>
                </c:pt>
                <c:pt idx="80">
                  <c:v>-0.506846724742333</c:v>
                </c:pt>
                <c:pt idx="81">
                  <c:v>-0.491029269166936</c:v>
                </c:pt>
                <c:pt idx="82">
                  <c:v>-0.471834766627047</c:v>
                </c:pt>
                <c:pt idx="83">
                  <c:v>-0.450227600121006</c:v>
                </c:pt>
                <c:pt idx="84">
                  <c:v>-0.425793720857422</c:v>
                </c:pt>
                <c:pt idx="85">
                  <c:v>-0.398310298382493</c:v>
                </c:pt>
                <c:pt idx="86">
                  <c:v>-0.367015834813862</c:v>
                </c:pt>
                <c:pt idx="87">
                  <c:v>-0.331896651257882</c:v>
                </c:pt>
                <c:pt idx="88">
                  <c:v>-0.293981369121847</c:v>
                </c:pt>
                <c:pt idx="89">
                  <c:v>-0.253919628815186</c:v>
                </c:pt>
                <c:pt idx="90">
                  <c:v>-0.213756139276064</c:v>
                </c:pt>
                <c:pt idx="91">
                  <c:v>-0.177194295495228</c:v>
                </c:pt>
                <c:pt idx="92">
                  <c:v>-0.138745629518341</c:v>
                </c:pt>
                <c:pt idx="93">
                  <c:v>-0.104618064381059</c:v>
                </c:pt>
                <c:pt idx="94">
                  <c:v>-0.0745647383473403</c:v>
                </c:pt>
                <c:pt idx="95">
                  <c:v>-0.0533491283932548</c:v>
                </c:pt>
                <c:pt idx="96">
                  <c:v>-0.0345587702004059</c:v>
                </c:pt>
                <c:pt idx="97">
                  <c:v>-0.0211417611323601</c:v>
                </c:pt>
                <c:pt idx="98">
                  <c:v>-0.0130830975773357</c:v>
                </c:pt>
                <c:pt idx="99">
                  <c:v>-0.0110712440440804</c:v>
                </c:pt>
                <c:pt idx="100">
                  <c:v>-0.00644</c:v>
                </c:pt>
              </c:numCache>
            </c:numRef>
          </c:val>
          <c:smooth val="0"/>
          <c:extLst xmlns:c16r2="http://schemas.microsoft.com/office/drawing/2015/06/chart">
            <c:ext xmlns:c16="http://schemas.microsoft.com/office/drawing/2014/chart" uri="{C3380CC4-5D6E-409C-BE32-E72D297353CC}">
              <c16:uniqueId val="{00000001-3EE0-4804-9D4B-56B8E85FB854}"/>
            </c:ext>
          </c:extLst>
        </c:ser>
        <c:ser>
          <c:idx val="2"/>
          <c:order val="2"/>
          <c:tx>
            <c:v>TIW</c:v>
          </c:tx>
          <c:spPr>
            <a:ln w="38100">
              <a:prstDash val="sysDot"/>
            </a:ln>
          </c:spPr>
          <c:marker>
            <c:symbol val="none"/>
          </c:marker>
          <c:cat>
            <c:numRef>
              <c:f>Varus!$H$4:$H$104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Varus!$K$4:$K$104</c:f>
              <c:numCache>
                <c:formatCode>General</c:formatCode>
                <c:ptCount val="101"/>
                <c:pt idx="0">
                  <c:v>0.0502440307692308</c:v>
                </c:pt>
                <c:pt idx="1">
                  <c:v>0.059684550171034</c:v>
                </c:pt>
                <c:pt idx="2">
                  <c:v>0.072751365713544</c:v>
                </c:pt>
                <c:pt idx="3">
                  <c:v>0.0838653067177964</c:v>
                </c:pt>
                <c:pt idx="4">
                  <c:v>0.0867031553180266</c:v>
                </c:pt>
                <c:pt idx="5">
                  <c:v>0.0820220009206456</c:v>
                </c:pt>
                <c:pt idx="6">
                  <c:v>0.0721472242580183</c:v>
                </c:pt>
                <c:pt idx="7">
                  <c:v>0.0544798594436704</c:v>
                </c:pt>
                <c:pt idx="8">
                  <c:v>0.0278547140167573</c:v>
                </c:pt>
                <c:pt idx="9">
                  <c:v>-0.00764798277925112</c:v>
                </c:pt>
                <c:pt idx="10">
                  <c:v>-0.0466137531608362</c:v>
                </c:pt>
                <c:pt idx="11">
                  <c:v>-0.0874639860286823</c:v>
                </c:pt>
                <c:pt idx="12">
                  <c:v>-0.132880791794808</c:v>
                </c:pt>
                <c:pt idx="13">
                  <c:v>-0.171820105074818</c:v>
                </c:pt>
                <c:pt idx="14">
                  <c:v>-0.209979306882653</c:v>
                </c:pt>
                <c:pt idx="15">
                  <c:v>-0.249293500105307</c:v>
                </c:pt>
                <c:pt idx="16">
                  <c:v>-0.284722827495205</c:v>
                </c:pt>
                <c:pt idx="17">
                  <c:v>-0.318284962096576</c:v>
                </c:pt>
                <c:pt idx="18">
                  <c:v>-0.338504780996025</c:v>
                </c:pt>
                <c:pt idx="19">
                  <c:v>-0.351771633600479</c:v>
                </c:pt>
                <c:pt idx="20">
                  <c:v>-0.358658684766867</c:v>
                </c:pt>
                <c:pt idx="21">
                  <c:v>-0.362079093497496</c:v>
                </c:pt>
                <c:pt idx="22">
                  <c:v>-0.361542719357418</c:v>
                </c:pt>
                <c:pt idx="23">
                  <c:v>-0.35882750908431</c:v>
                </c:pt>
                <c:pt idx="24">
                  <c:v>-0.356422205465442</c:v>
                </c:pt>
                <c:pt idx="25">
                  <c:v>-0.355009367475918</c:v>
                </c:pt>
                <c:pt idx="26">
                  <c:v>-0.35415885196611</c:v>
                </c:pt>
                <c:pt idx="27">
                  <c:v>-0.354032079024096</c:v>
                </c:pt>
                <c:pt idx="28">
                  <c:v>-0.353562002923931</c:v>
                </c:pt>
                <c:pt idx="29">
                  <c:v>-0.352847167186212</c:v>
                </c:pt>
                <c:pt idx="30">
                  <c:v>-0.351278177240523</c:v>
                </c:pt>
                <c:pt idx="31">
                  <c:v>-0.349572808690998</c:v>
                </c:pt>
                <c:pt idx="32">
                  <c:v>-0.346493213504858</c:v>
                </c:pt>
                <c:pt idx="33">
                  <c:v>-0.340094633268695</c:v>
                </c:pt>
                <c:pt idx="34">
                  <c:v>-0.332110463212852</c:v>
                </c:pt>
                <c:pt idx="35">
                  <c:v>-0.323814795791496</c:v>
                </c:pt>
                <c:pt idx="36">
                  <c:v>-0.316662074678989</c:v>
                </c:pt>
                <c:pt idx="37">
                  <c:v>-0.310220364120236</c:v>
                </c:pt>
                <c:pt idx="38">
                  <c:v>-0.304828601669664</c:v>
                </c:pt>
                <c:pt idx="39">
                  <c:v>-0.299703374470355</c:v>
                </c:pt>
                <c:pt idx="40">
                  <c:v>-0.294821856319863</c:v>
                </c:pt>
                <c:pt idx="41">
                  <c:v>-0.290869333718537</c:v>
                </c:pt>
                <c:pt idx="42">
                  <c:v>-0.287969245877716</c:v>
                </c:pt>
                <c:pt idx="43">
                  <c:v>-0.286053288697464</c:v>
                </c:pt>
                <c:pt idx="44">
                  <c:v>-0.28475454220666</c:v>
                </c:pt>
                <c:pt idx="45">
                  <c:v>-0.283905808844178</c:v>
                </c:pt>
                <c:pt idx="46">
                  <c:v>-0.283228083437816</c:v>
                </c:pt>
                <c:pt idx="47">
                  <c:v>-0.2832257394453</c:v>
                </c:pt>
                <c:pt idx="48">
                  <c:v>-0.284057793361124</c:v>
                </c:pt>
                <c:pt idx="49">
                  <c:v>-0.286265439936063</c:v>
                </c:pt>
                <c:pt idx="50">
                  <c:v>-0.289879587036934</c:v>
                </c:pt>
                <c:pt idx="51">
                  <c:v>-0.295272852951864</c:v>
                </c:pt>
                <c:pt idx="52">
                  <c:v>-0.301286387523776</c:v>
                </c:pt>
                <c:pt idx="53">
                  <c:v>-0.307498889885302</c:v>
                </c:pt>
                <c:pt idx="54">
                  <c:v>-0.314083555926346</c:v>
                </c:pt>
                <c:pt idx="55">
                  <c:v>-0.320492213451246</c:v>
                </c:pt>
                <c:pt idx="56">
                  <c:v>-0.326979975554528</c:v>
                </c:pt>
                <c:pt idx="57">
                  <c:v>-0.334817460823603</c:v>
                </c:pt>
                <c:pt idx="58">
                  <c:v>-0.344093180331019</c:v>
                </c:pt>
                <c:pt idx="59">
                  <c:v>-0.354548830083099</c:v>
                </c:pt>
                <c:pt idx="60">
                  <c:v>-0.365768979446149</c:v>
                </c:pt>
                <c:pt idx="61">
                  <c:v>-0.378433461230674</c:v>
                </c:pt>
                <c:pt idx="62">
                  <c:v>-0.391927757192964</c:v>
                </c:pt>
                <c:pt idx="63">
                  <c:v>-0.404968713860968</c:v>
                </c:pt>
                <c:pt idx="64">
                  <c:v>-0.416119297395846</c:v>
                </c:pt>
                <c:pt idx="65">
                  <c:v>-0.426051986603905</c:v>
                </c:pt>
                <c:pt idx="66">
                  <c:v>-0.435721359387654</c:v>
                </c:pt>
                <c:pt idx="67">
                  <c:v>-0.445547525151572</c:v>
                </c:pt>
                <c:pt idx="68">
                  <c:v>-0.455181908223869</c:v>
                </c:pt>
                <c:pt idx="69">
                  <c:v>-0.465544639309695</c:v>
                </c:pt>
                <c:pt idx="70">
                  <c:v>-0.476027731561417</c:v>
                </c:pt>
                <c:pt idx="71">
                  <c:v>-0.486133382786437</c:v>
                </c:pt>
                <c:pt idx="72">
                  <c:v>-0.494872876525372</c:v>
                </c:pt>
                <c:pt idx="73">
                  <c:v>-0.502091204877876</c:v>
                </c:pt>
                <c:pt idx="74">
                  <c:v>-0.505605577747555</c:v>
                </c:pt>
                <c:pt idx="75">
                  <c:v>-0.505154656177205</c:v>
                </c:pt>
                <c:pt idx="76">
                  <c:v>-0.50127159083396</c:v>
                </c:pt>
                <c:pt idx="77">
                  <c:v>-0.495658368465777</c:v>
                </c:pt>
                <c:pt idx="78">
                  <c:v>-0.4882307145425</c:v>
                </c:pt>
                <c:pt idx="79">
                  <c:v>-0.47791128977663</c:v>
                </c:pt>
                <c:pt idx="80">
                  <c:v>-0.464380183805015</c:v>
                </c:pt>
                <c:pt idx="81">
                  <c:v>-0.448567472773802</c:v>
                </c:pt>
                <c:pt idx="82">
                  <c:v>-0.429751775648003</c:v>
                </c:pt>
                <c:pt idx="83">
                  <c:v>-0.408206219679434</c:v>
                </c:pt>
                <c:pt idx="84">
                  <c:v>-0.381948527744144</c:v>
                </c:pt>
                <c:pt idx="85">
                  <c:v>-0.35163617204901</c:v>
                </c:pt>
                <c:pt idx="86">
                  <c:v>-0.316564197280291</c:v>
                </c:pt>
                <c:pt idx="87">
                  <c:v>-0.280111506941506</c:v>
                </c:pt>
                <c:pt idx="88">
                  <c:v>-0.240458440436369</c:v>
                </c:pt>
                <c:pt idx="89">
                  <c:v>-0.200763337492972</c:v>
                </c:pt>
                <c:pt idx="90">
                  <c:v>-0.160229467418456</c:v>
                </c:pt>
                <c:pt idx="91">
                  <c:v>-0.12270107611176</c:v>
                </c:pt>
                <c:pt idx="92">
                  <c:v>-0.0905688095806062</c:v>
                </c:pt>
                <c:pt idx="93">
                  <c:v>-0.0636673360654908</c:v>
                </c:pt>
                <c:pt idx="94">
                  <c:v>-0.0413927178823835</c:v>
                </c:pt>
                <c:pt idx="95">
                  <c:v>-0.0294024879494707</c:v>
                </c:pt>
                <c:pt idx="96">
                  <c:v>-0.0191218456353449</c:v>
                </c:pt>
                <c:pt idx="97">
                  <c:v>-0.00836968011898814</c:v>
                </c:pt>
                <c:pt idx="98" formatCode="0.00E+00">
                  <c:v>-8.42754450136212E-5</c:v>
                </c:pt>
                <c:pt idx="99">
                  <c:v>0.00925849170254248</c:v>
                </c:pt>
                <c:pt idx="100">
                  <c:v>0.009215</c:v>
                </c:pt>
              </c:numCache>
            </c:numRef>
          </c:val>
          <c:smooth val="0"/>
          <c:extLst xmlns:c16r2="http://schemas.microsoft.com/office/drawing/2015/06/chart">
            <c:ext xmlns:c16="http://schemas.microsoft.com/office/drawing/2014/chart" uri="{C3380CC4-5D6E-409C-BE32-E72D297353CC}">
              <c16:uniqueId val="{00000002-3EE0-4804-9D4B-56B8E85FB854}"/>
            </c:ext>
          </c:extLst>
        </c:ser>
        <c:dLbls>
          <c:showLegendKey val="0"/>
          <c:showVal val="0"/>
          <c:showCatName val="0"/>
          <c:showSerName val="0"/>
          <c:showPercent val="0"/>
          <c:showBubbleSize val="0"/>
        </c:dLbls>
        <c:marker val="1"/>
        <c:smooth val="0"/>
        <c:axId val="2048245800"/>
        <c:axId val="2048247560"/>
      </c:lineChart>
      <c:catAx>
        <c:axId val="2048245800"/>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048247560"/>
        <c:crosses val="autoZero"/>
        <c:auto val="1"/>
        <c:lblAlgn val="ctr"/>
        <c:lblOffset val="10"/>
        <c:tickLblSkip val="10"/>
        <c:tickMarkSkip val="10"/>
        <c:noMultiLvlLbl val="0"/>
      </c:catAx>
      <c:valAx>
        <c:axId val="2048247560"/>
        <c:scaling>
          <c:orientation val="minMax"/>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Moment</a:t>
                </a:r>
                <a:r>
                  <a:rPr lang="en-US" sz="1200" b="1">
                    <a:latin typeface="Times New Roman"/>
                    <a:cs typeface="Times New Roman"/>
                  </a:rPr>
                  <a: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048245800"/>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lineChart>
        <c:grouping val="standard"/>
        <c:varyColors val="0"/>
        <c:ser>
          <c:idx val="0"/>
          <c:order val="0"/>
          <c:tx>
            <c:v>Normal</c:v>
          </c:tx>
          <c:spPr>
            <a:ln w="38100">
              <a:solidFill>
                <a:schemeClr val="tx1"/>
              </a:solidFill>
            </a:ln>
          </c:spPr>
          <c:marker>
            <c:symbol val="none"/>
          </c:marker>
          <c:cat>
            <c:numRef>
              <c:f>Valgus!$H$4:$H$104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Valgus!$I$4:$I$104</c:f>
              <c:numCache>
                <c:formatCode>General</c:formatCode>
                <c:ptCount val="101"/>
                <c:pt idx="0">
                  <c:v>0.037028025</c:v>
                </c:pt>
                <c:pt idx="1">
                  <c:v>0.0393771424411059</c:v>
                </c:pt>
                <c:pt idx="2">
                  <c:v>0.0412447423539964</c:v>
                </c:pt>
                <c:pt idx="3">
                  <c:v>0.040572258801871</c:v>
                </c:pt>
                <c:pt idx="4">
                  <c:v>0.0375770732817711</c:v>
                </c:pt>
                <c:pt idx="5">
                  <c:v>0.0322008271251808</c:v>
                </c:pt>
                <c:pt idx="6">
                  <c:v>0.0267509036305117</c:v>
                </c:pt>
                <c:pt idx="7">
                  <c:v>0.0217860951021708</c:v>
                </c:pt>
                <c:pt idx="8">
                  <c:v>0.0176979872800495</c:v>
                </c:pt>
                <c:pt idx="9">
                  <c:v>0.0127117832080237</c:v>
                </c:pt>
                <c:pt idx="10">
                  <c:v>0.00612282428824789</c:v>
                </c:pt>
                <c:pt idx="11">
                  <c:v>-0.00516412143254659</c:v>
                </c:pt>
                <c:pt idx="12">
                  <c:v>-0.0227708107007572</c:v>
                </c:pt>
                <c:pt idx="13">
                  <c:v>-0.0466827835346621</c:v>
                </c:pt>
                <c:pt idx="14">
                  <c:v>-0.0758555971720677</c:v>
                </c:pt>
                <c:pt idx="15">
                  <c:v>-0.108896779295166</c:v>
                </c:pt>
                <c:pt idx="16">
                  <c:v>-0.144226073418446</c:v>
                </c:pt>
                <c:pt idx="17">
                  <c:v>-0.179481373355509</c:v>
                </c:pt>
                <c:pt idx="18">
                  <c:v>-0.212172742118443</c:v>
                </c:pt>
                <c:pt idx="19">
                  <c:v>-0.241365605492625</c:v>
                </c:pt>
                <c:pt idx="20">
                  <c:v>-0.266613809376967</c:v>
                </c:pt>
                <c:pt idx="21">
                  <c:v>-0.287395010324718</c:v>
                </c:pt>
                <c:pt idx="22">
                  <c:v>-0.303584040080993</c:v>
                </c:pt>
                <c:pt idx="23">
                  <c:v>-0.315017443431147</c:v>
                </c:pt>
                <c:pt idx="24">
                  <c:v>-0.321599539100902</c:v>
                </c:pt>
                <c:pt idx="25">
                  <c:v>-0.323852981423957</c:v>
                </c:pt>
                <c:pt idx="26">
                  <c:v>-0.322763200018485</c:v>
                </c:pt>
                <c:pt idx="27">
                  <c:v>-0.319206263524345</c:v>
                </c:pt>
                <c:pt idx="28">
                  <c:v>-0.314704083841074</c:v>
                </c:pt>
                <c:pt idx="29">
                  <c:v>-0.310747369480782</c:v>
                </c:pt>
                <c:pt idx="30">
                  <c:v>-0.307670524465907</c:v>
                </c:pt>
                <c:pt idx="31">
                  <c:v>-0.30462977390579</c:v>
                </c:pt>
                <c:pt idx="32">
                  <c:v>-0.300394124248834</c:v>
                </c:pt>
                <c:pt idx="33">
                  <c:v>-0.294384951045904</c:v>
                </c:pt>
                <c:pt idx="34">
                  <c:v>-0.286265639781842</c:v>
                </c:pt>
                <c:pt idx="35">
                  <c:v>-0.276487215912273</c:v>
                </c:pt>
                <c:pt idx="36">
                  <c:v>-0.266356347609272</c:v>
                </c:pt>
                <c:pt idx="37">
                  <c:v>-0.256098203006097</c:v>
                </c:pt>
                <c:pt idx="38">
                  <c:v>-0.245826224825919</c:v>
                </c:pt>
                <c:pt idx="39">
                  <c:v>-0.23556976624089</c:v>
                </c:pt>
                <c:pt idx="40">
                  <c:v>-0.225021174323294</c:v>
                </c:pt>
                <c:pt idx="41">
                  <c:v>-0.214157825086565</c:v>
                </c:pt>
                <c:pt idx="42">
                  <c:v>-0.20319190936165</c:v>
                </c:pt>
                <c:pt idx="43">
                  <c:v>-0.193038765126293</c:v>
                </c:pt>
                <c:pt idx="44">
                  <c:v>-0.183562807431868</c:v>
                </c:pt>
                <c:pt idx="45">
                  <c:v>-0.174229416851532</c:v>
                </c:pt>
                <c:pt idx="46">
                  <c:v>-0.164975247636149</c:v>
                </c:pt>
                <c:pt idx="47">
                  <c:v>-0.156137946430627</c:v>
                </c:pt>
                <c:pt idx="48">
                  <c:v>-0.147448267500854</c:v>
                </c:pt>
                <c:pt idx="49">
                  <c:v>-0.138933005662123</c:v>
                </c:pt>
                <c:pt idx="50">
                  <c:v>-0.131334687527977</c:v>
                </c:pt>
                <c:pt idx="51">
                  <c:v>-0.125379575339871</c:v>
                </c:pt>
                <c:pt idx="52">
                  <c:v>-0.12116952713142</c:v>
                </c:pt>
                <c:pt idx="53">
                  <c:v>-0.118285626524183</c:v>
                </c:pt>
                <c:pt idx="54">
                  <c:v>-0.116998210684066</c:v>
                </c:pt>
                <c:pt idx="55">
                  <c:v>-0.117284259052269</c:v>
                </c:pt>
                <c:pt idx="56">
                  <c:v>-0.118546502698288</c:v>
                </c:pt>
                <c:pt idx="57">
                  <c:v>-0.12037721980376</c:v>
                </c:pt>
                <c:pt idx="58">
                  <c:v>-0.123014500942146</c:v>
                </c:pt>
                <c:pt idx="59">
                  <c:v>-0.126553827112301</c:v>
                </c:pt>
                <c:pt idx="60">
                  <c:v>-0.130782730288696</c:v>
                </c:pt>
                <c:pt idx="61">
                  <c:v>-0.135621471450963</c:v>
                </c:pt>
                <c:pt idx="62">
                  <c:v>-0.141507642776879</c:v>
                </c:pt>
                <c:pt idx="63">
                  <c:v>-0.148324668075447</c:v>
                </c:pt>
                <c:pt idx="64">
                  <c:v>-0.155505636857645</c:v>
                </c:pt>
                <c:pt idx="65">
                  <c:v>-0.162717893463899</c:v>
                </c:pt>
                <c:pt idx="66">
                  <c:v>-0.171015561606667</c:v>
                </c:pt>
                <c:pt idx="67">
                  <c:v>-0.180189678154155</c:v>
                </c:pt>
                <c:pt idx="68">
                  <c:v>-0.18836450914063</c:v>
                </c:pt>
                <c:pt idx="69">
                  <c:v>-0.194451028450502</c:v>
                </c:pt>
                <c:pt idx="70">
                  <c:v>-0.198861193630375</c:v>
                </c:pt>
                <c:pt idx="71">
                  <c:v>-0.203252351499398</c:v>
                </c:pt>
                <c:pt idx="72">
                  <c:v>-0.207802681713663</c:v>
                </c:pt>
                <c:pt idx="73">
                  <c:v>-0.211453360299325</c:v>
                </c:pt>
                <c:pt idx="74">
                  <c:v>-0.213561132873366</c:v>
                </c:pt>
                <c:pt idx="75">
                  <c:v>-0.214792257536913</c:v>
                </c:pt>
                <c:pt idx="76">
                  <c:v>-0.215548342102971</c:v>
                </c:pt>
                <c:pt idx="77">
                  <c:v>-0.216176148367289</c:v>
                </c:pt>
                <c:pt idx="78">
                  <c:v>-0.217699687149646</c:v>
                </c:pt>
                <c:pt idx="79">
                  <c:v>-0.219617661851558</c:v>
                </c:pt>
                <c:pt idx="80">
                  <c:v>-0.221442564869633</c:v>
                </c:pt>
                <c:pt idx="81">
                  <c:v>-0.221092381567375</c:v>
                </c:pt>
                <c:pt idx="82">
                  <c:v>-0.217424553416824</c:v>
                </c:pt>
                <c:pt idx="83">
                  <c:v>-0.209770981412525</c:v>
                </c:pt>
                <c:pt idx="84">
                  <c:v>-0.19773108684089</c:v>
                </c:pt>
                <c:pt idx="85">
                  <c:v>-0.181716071539965</c:v>
                </c:pt>
                <c:pt idx="86">
                  <c:v>-0.163060529147087</c:v>
                </c:pt>
                <c:pt idx="87">
                  <c:v>-0.144068508240701</c:v>
                </c:pt>
                <c:pt idx="88">
                  <c:v>-0.125473288588832</c:v>
                </c:pt>
                <c:pt idx="89">
                  <c:v>-0.106371995360505</c:v>
                </c:pt>
                <c:pt idx="90">
                  <c:v>-0.0866336371646687</c:v>
                </c:pt>
                <c:pt idx="91">
                  <c:v>-0.0657003236812168</c:v>
                </c:pt>
                <c:pt idx="92">
                  <c:v>-0.0447561289824533</c:v>
                </c:pt>
                <c:pt idx="93">
                  <c:v>-0.0250640791449601</c:v>
                </c:pt>
                <c:pt idx="94">
                  <c:v>-0.00885094313990229</c:v>
                </c:pt>
                <c:pt idx="95">
                  <c:v>0.0031782505725071</c:v>
                </c:pt>
                <c:pt idx="96">
                  <c:v>0.00833114997344988</c:v>
                </c:pt>
                <c:pt idx="97">
                  <c:v>0.0121313433536225</c:v>
                </c:pt>
                <c:pt idx="98">
                  <c:v>0.0107879794488676</c:v>
                </c:pt>
                <c:pt idx="99">
                  <c:v>0.0154809954848793</c:v>
                </c:pt>
                <c:pt idx="100">
                  <c:v>0.021934015</c:v>
                </c:pt>
              </c:numCache>
            </c:numRef>
          </c:val>
          <c:smooth val="0"/>
          <c:extLst xmlns:c16r2="http://schemas.microsoft.com/office/drawing/2015/06/chart">
            <c:ext xmlns:c16="http://schemas.microsoft.com/office/drawing/2014/chart" uri="{C3380CC4-5D6E-409C-BE32-E72D297353CC}">
              <c16:uniqueId val="{00000000-6F9B-4974-A07F-87A33F33D49A}"/>
            </c:ext>
          </c:extLst>
        </c:ser>
        <c:ser>
          <c:idx val="1"/>
          <c:order val="1"/>
          <c:tx>
            <c:v>TI</c:v>
          </c:tx>
          <c:spPr>
            <a:ln w="38100" cmpd="sng">
              <a:solidFill>
                <a:schemeClr val="bg1">
                  <a:lumMod val="50000"/>
                </a:schemeClr>
              </a:solidFill>
              <a:prstDash val="lgDashDot"/>
            </a:ln>
          </c:spPr>
          <c:marker>
            <c:symbol val="none"/>
          </c:marker>
          <c:cat>
            <c:numRef>
              <c:f>Valgus!$H$4:$H$104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Valgus!$J$4:$J$104</c:f>
              <c:numCache>
                <c:formatCode>General</c:formatCode>
                <c:ptCount val="101"/>
                <c:pt idx="0">
                  <c:v>0.00868778833333333</c:v>
                </c:pt>
                <c:pt idx="1">
                  <c:v>0.0235459745004243</c:v>
                </c:pt>
                <c:pt idx="2">
                  <c:v>0.0439857843590141</c:v>
                </c:pt>
                <c:pt idx="3">
                  <c:v>0.0659691560896048</c:v>
                </c:pt>
                <c:pt idx="4">
                  <c:v>0.0876118255925315</c:v>
                </c:pt>
                <c:pt idx="5">
                  <c:v>0.108007147296889</c:v>
                </c:pt>
                <c:pt idx="6">
                  <c:v>0.124686016356515</c:v>
                </c:pt>
                <c:pt idx="7">
                  <c:v>0.137595446688181</c:v>
                </c:pt>
                <c:pt idx="8">
                  <c:v>0.146011140931756</c:v>
                </c:pt>
                <c:pt idx="9">
                  <c:v>0.15067572312777</c:v>
                </c:pt>
                <c:pt idx="10">
                  <c:v>0.150568708547372</c:v>
                </c:pt>
                <c:pt idx="11">
                  <c:v>0.144385314330846</c:v>
                </c:pt>
                <c:pt idx="12">
                  <c:v>0.132488584945262</c:v>
                </c:pt>
                <c:pt idx="13">
                  <c:v>0.115722229628111</c:v>
                </c:pt>
                <c:pt idx="14">
                  <c:v>0.09495423519949</c:v>
                </c:pt>
                <c:pt idx="15">
                  <c:v>0.0713118003901586</c:v>
                </c:pt>
                <c:pt idx="16">
                  <c:v>0.0459016417989418</c:v>
                </c:pt>
                <c:pt idx="17">
                  <c:v>0.0195241434054739</c:v>
                </c:pt>
                <c:pt idx="18">
                  <c:v>-0.00698199300677928</c:v>
                </c:pt>
                <c:pt idx="19">
                  <c:v>-0.0327207792649232</c:v>
                </c:pt>
                <c:pt idx="20">
                  <c:v>-0.0566451140599381</c:v>
                </c:pt>
                <c:pt idx="21">
                  <c:v>-0.0778460940903344</c:v>
                </c:pt>
                <c:pt idx="22">
                  <c:v>-0.0957976181016642</c:v>
                </c:pt>
                <c:pt idx="23">
                  <c:v>-0.110452141533216</c:v>
                </c:pt>
                <c:pt idx="24">
                  <c:v>-0.121949974607799</c:v>
                </c:pt>
                <c:pt idx="25">
                  <c:v>-0.130588258691955</c:v>
                </c:pt>
                <c:pt idx="26">
                  <c:v>-0.136893007926709</c:v>
                </c:pt>
                <c:pt idx="27">
                  <c:v>-0.141771995057445</c:v>
                </c:pt>
                <c:pt idx="28">
                  <c:v>-0.146490433370031</c:v>
                </c:pt>
                <c:pt idx="29">
                  <c:v>-0.152008829046162</c:v>
                </c:pt>
                <c:pt idx="30">
                  <c:v>-0.158773722425087</c:v>
                </c:pt>
                <c:pt idx="31">
                  <c:v>-0.166165968113824</c:v>
                </c:pt>
                <c:pt idx="32">
                  <c:v>-0.172598653530709</c:v>
                </c:pt>
                <c:pt idx="33">
                  <c:v>-0.177431103357191</c:v>
                </c:pt>
                <c:pt idx="34">
                  <c:v>-0.181488802238634</c:v>
                </c:pt>
                <c:pt idx="35">
                  <c:v>-0.184024177285032</c:v>
                </c:pt>
                <c:pt idx="36">
                  <c:v>-0.185783805003742</c:v>
                </c:pt>
                <c:pt idx="37">
                  <c:v>-0.186146696470704</c:v>
                </c:pt>
                <c:pt idx="38">
                  <c:v>-0.184689765822433</c:v>
                </c:pt>
                <c:pt idx="39">
                  <c:v>-0.181169578321743</c:v>
                </c:pt>
                <c:pt idx="40">
                  <c:v>-0.176800671341974</c:v>
                </c:pt>
                <c:pt idx="41">
                  <c:v>-0.171957791096824</c:v>
                </c:pt>
                <c:pt idx="42">
                  <c:v>-0.166383207227452</c:v>
                </c:pt>
                <c:pt idx="43">
                  <c:v>-0.16084751182193</c:v>
                </c:pt>
                <c:pt idx="44">
                  <c:v>-0.156204748170237</c:v>
                </c:pt>
                <c:pt idx="45">
                  <c:v>-0.152773620202346</c:v>
                </c:pt>
                <c:pt idx="46">
                  <c:v>-0.150233500716303</c:v>
                </c:pt>
                <c:pt idx="47">
                  <c:v>-0.148721255971506</c:v>
                </c:pt>
                <c:pt idx="48">
                  <c:v>-0.14778247017255</c:v>
                </c:pt>
                <c:pt idx="49">
                  <c:v>-0.147759477160262</c:v>
                </c:pt>
                <c:pt idx="50">
                  <c:v>-0.148710648353164</c:v>
                </c:pt>
                <c:pt idx="51">
                  <c:v>-0.149640786623252</c:v>
                </c:pt>
                <c:pt idx="52">
                  <c:v>-0.149730185088325</c:v>
                </c:pt>
                <c:pt idx="53">
                  <c:v>-0.149404882255082</c:v>
                </c:pt>
                <c:pt idx="54">
                  <c:v>-0.148934561456571</c:v>
                </c:pt>
                <c:pt idx="55">
                  <c:v>-0.149034781307096</c:v>
                </c:pt>
                <c:pt idx="56">
                  <c:v>-0.150735355848147</c:v>
                </c:pt>
                <c:pt idx="57">
                  <c:v>-0.15411784233331</c:v>
                </c:pt>
                <c:pt idx="58">
                  <c:v>-0.158676528009247</c:v>
                </c:pt>
                <c:pt idx="59">
                  <c:v>-0.164064063887722</c:v>
                </c:pt>
                <c:pt idx="60">
                  <c:v>-0.169837537387695</c:v>
                </c:pt>
                <c:pt idx="61">
                  <c:v>-0.175473530449307</c:v>
                </c:pt>
                <c:pt idx="62">
                  <c:v>-0.18091824585383</c:v>
                </c:pt>
                <c:pt idx="63">
                  <c:v>-0.186254759327486</c:v>
                </c:pt>
                <c:pt idx="64">
                  <c:v>-0.191552531957769</c:v>
                </c:pt>
                <c:pt idx="65">
                  <c:v>-0.196920634365197</c:v>
                </c:pt>
                <c:pt idx="66">
                  <c:v>-0.202664121421001</c:v>
                </c:pt>
                <c:pt idx="67">
                  <c:v>-0.209027934916609</c:v>
                </c:pt>
                <c:pt idx="68">
                  <c:v>-0.2156453134211</c:v>
                </c:pt>
                <c:pt idx="69">
                  <c:v>-0.22177926885081</c:v>
                </c:pt>
                <c:pt idx="70">
                  <c:v>-0.226848313025492</c:v>
                </c:pt>
                <c:pt idx="71">
                  <c:v>-0.230877021014699</c:v>
                </c:pt>
                <c:pt idx="72">
                  <c:v>-0.235055215906606</c:v>
                </c:pt>
                <c:pt idx="73">
                  <c:v>-0.239981930137337</c:v>
                </c:pt>
                <c:pt idx="74">
                  <c:v>-0.245573025532614</c:v>
                </c:pt>
                <c:pt idx="75">
                  <c:v>-0.249841615577502</c:v>
                </c:pt>
                <c:pt idx="76">
                  <c:v>-0.251339511152597</c:v>
                </c:pt>
                <c:pt idx="77">
                  <c:v>-0.250284261108197</c:v>
                </c:pt>
                <c:pt idx="78">
                  <c:v>-0.247551312982476</c:v>
                </c:pt>
                <c:pt idx="79">
                  <c:v>-0.244038357031168</c:v>
                </c:pt>
                <c:pt idx="80">
                  <c:v>-0.238077139862824</c:v>
                </c:pt>
                <c:pt idx="81">
                  <c:v>-0.228189594171688</c:v>
                </c:pt>
                <c:pt idx="82">
                  <c:v>-0.214170833921245</c:v>
                </c:pt>
                <c:pt idx="83">
                  <c:v>-0.197669464886327</c:v>
                </c:pt>
                <c:pt idx="84">
                  <c:v>-0.180961396760776</c:v>
                </c:pt>
                <c:pt idx="85">
                  <c:v>-0.164859695966257</c:v>
                </c:pt>
                <c:pt idx="86">
                  <c:v>-0.149650806891339</c:v>
                </c:pt>
                <c:pt idx="87">
                  <c:v>-0.132866890242545</c:v>
                </c:pt>
                <c:pt idx="88">
                  <c:v>-0.115577361966274</c:v>
                </c:pt>
                <c:pt idx="89">
                  <c:v>-0.0955197606709118</c:v>
                </c:pt>
                <c:pt idx="90">
                  <c:v>-0.0733522725449405</c:v>
                </c:pt>
                <c:pt idx="91">
                  <c:v>-0.0506232730009577</c:v>
                </c:pt>
                <c:pt idx="92">
                  <c:v>-0.0302096331635714</c:v>
                </c:pt>
                <c:pt idx="93">
                  <c:v>-0.010647254649442</c:v>
                </c:pt>
                <c:pt idx="94">
                  <c:v>0.00360631014370616</c:v>
                </c:pt>
                <c:pt idx="95">
                  <c:v>0.0167553264466215</c:v>
                </c:pt>
                <c:pt idx="96">
                  <c:v>0.0248776307411994</c:v>
                </c:pt>
                <c:pt idx="97">
                  <c:v>0.0255376691936823</c:v>
                </c:pt>
                <c:pt idx="98">
                  <c:v>0.0212948616687598</c:v>
                </c:pt>
                <c:pt idx="99">
                  <c:v>0.013468907604052</c:v>
                </c:pt>
                <c:pt idx="100">
                  <c:v>-0.000340403333333333</c:v>
                </c:pt>
              </c:numCache>
            </c:numRef>
          </c:val>
          <c:smooth val="0"/>
          <c:extLst xmlns:c16r2="http://schemas.microsoft.com/office/drawing/2015/06/chart">
            <c:ext xmlns:c16="http://schemas.microsoft.com/office/drawing/2014/chart" uri="{C3380CC4-5D6E-409C-BE32-E72D297353CC}">
              <c16:uniqueId val="{00000001-6F9B-4974-A07F-87A33F33D49A}"/>
            </c:ext>
          </c:extLst>
        </c:ser>
        <c:ser>
          <c:idx val="2"/>
          <c:order val="2"/>
          <c:tx>
            <c:v>TIW</c:v>
          </c:tx>
          <c:spPr>
            <a:ln w="38100">
              <a:prstDash val="sysDot"/>
            </a:ln>
          </c:spPr>
          <c:marker>
            <c:symbol val="none"/>
          </c:marker>
          <c:cat>
            <c:numRef>
              <c:f>Valgus!$H$4:$H$104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Valgus!$K$4:$K$104</c:f>
              <c:numCache>
                <c:formatCode>General</c:formatCode>
                <c:ptCount val="101"/>
                <c:pt idx="0">
                  <c:v>0.022687685</c:v>
                </c:pt>
                <c:pt idx="1">
                  <c:v>0.0435047193759245</c:v>
                </c:pt>
                <c:pt idx="2">
                  <c:v>0.0676872925512356</c:v>
                </c:pt>
                <c:pt idx="3">
                  <c:v>0.0939624754768031</c:v>
                </c:pt>
                <c:pt idx="4">
                  <c:v>0.118259053389381</c:v>
                </c:pt>
                <c:pt idx="5">
                  <c:v>0.137926406970329</c:v>
                </c:pt>
                <c:pt idx="6">
                  <c:v>0.151258750011908</c:v>
                </c:pt>
                <c:pt idx="7">
                  <c:v>0.157921748954363</c:v>
                </c:pt>
                <c:pt idx="8">
                  <c:v>0.160271297018012</c:v>
                </c:pt>
                <c:pt idx="9">
                  <c:v>0.160204241876358</c:v>
                </c:pt>
                <c:pt idx="10">
                  <c:v>0.159451254820472</c:v>
                </c:pt>
                <c:pt idx="11">
                  <c:v>0.156444859884072</c:v>
                </c:pt>
                <c:pt idx="12">
                  <c:v>0.149433742582086</c:v>
                </c:pt>
                <c:pt idx="13">
                  <c:v>0.13757677761888</c:v>
                </c:pt>
                <c:pt idx="14">
                  <c:v>0.121463298637614</c:v>
                </c:pt>
                <c:pt idx="15">
                  <c:v>0.102808282132379</c:v>
                </c:pt>
                <c:pt idx="16">
                  <c:v>0.0831991151337747</c:v>
                </c:pt>
                <c:pt idx="17">
                  <c:v>0.0629958732173424</c:v>
                </c:pt>
                <c:pt idx="18">
                  <c:v>0.0414453371994641</c:v>
                </c:pt>
                <c:pt idx="19">
                  <c:v>0.0191527264449659</c:v>
                </c:pt>
                <c:pt idx="20">
                  <c:v>-0.00261195808996595</c:v>
                </c:pt>
                <c:pt idx="21">
                  <c:v>-0.0227564307572229</c:v>
                </c:pt>
                <c:pt idx="22">
                  <c:v>-0.0406540157957204</c:v>
                </c:pt>
                <c:pt idx="23">
                  <c:v>-0.0559135191735437</c:v>
                </c:pt>
                <c:pt idx="24">
                  <c:v>-0.0688093881114464</c:v>
                </c:pt>
                <c:pt idx="25">
                  <c:v>-0.0789757306407564</c:v>
                </c:pt>
                <c:pt idx="26">
                  <c:v>-0.0867950073925893</c:v>
                </c:pt>
                <c:pt idx="27">
                  <c:v>-0.0940891442434876</c:v>
                </c:pt>
                <c:pt idx="28">
                  <c:v>-0.100778624941649</c:v>
                </c:pt>
                <c:pt idx="29">
                  <c:v>-0.106589882782318</c:v>
                </c:pt>
                <c:pt idx="30">
                  <c:v>-0.112196807531519</c:v>
                </c:pt>
                <c:pt idx="31">
                  <c:v>-0.119479623336796</c:v>
                </c:pt>
                <c:pt idx="32">
                  <c:v>-0.129168112594628</c:v>
                </c:pt>
                <c:pt idx="33">
                  <c:v>-0.139888072599449</c:v>
                </c:pt>
                <c:pt idx="34">
                  <c:v>-0.151294909249964</c:v>
                </c:pt>
                <c:pt idx="35">
                  <c:v>-0.161180125657484</c:v>
                </c:pt>
                <c:pt idx="36">
                  <c:v>-0.168596641030264</c:v>
                </c:pt>
                <c:pt idx="37">
                  <c:v>-0.173273439032189</c:v>
                </c:pt>
                <c:pt idx="38">
                  <c:v>-0.17644733279704</c:v>
                </c:pt>
                <c:pt idx="39">
                  <c:v>-0.178623163158647</c:v>
                </c:pt>
                <c:pt idx="40">
                  <c:v>-0.178807616634563</c:v>
                </c:pt>
                <c:pt idx="41">
                  <c:v>-0.177096095307064</c:v>
                </c:pt>
                <c:pt idx="42">
                  <c:v>-0.1741104687002</c:v>
                </c:pt>
                <c:pt idx="43">
                  <c:v>-0.170847347251423</c:v>
                </c:pt>
                <c:pt idx="44">
                  <c:v>-0.169105290883722</c:v>
                </c:pt>
                <c:pt idx="45">
                  <c:v>-0.169322911766635</c:v>
                </c:pt>
                <c:pt idx="46">
                  <c:v>-0.170505837858208</c:v>
                </c:pt>
                <c:pt idx="47">
                  <c:v>-0.172032188097465</c:v>
                </c:pt>
                <c:pt idx="48">
                  <c:v>-0.173481220878733</c:v>
                </c:pt>
                <c:pt idx="49">
                  <c:v>-0.174284881082168</c:v>
                </c:pt>
                <c:pt idx="50">
                  <c:v>-0.173556489305726</c:v>
                </c:pt>
                <c:pt idx="51">
                  <c:v>-0.170741555805224</c:v>
                </c:pt>
                <c:pt idx="52">
                  <c:v>-0.1667673336739</c:v>
                </c:pt>
                <c:pt idx="53">
                  <c:v>-0.163070378543788</c:v>
                </c:pt>
                <c:pt idx="54">
                  <c:v>-0.161228361850219</c:v>
                </c:pt>
                <c:pt idx="55">
                  <c:v>-0.162138500520255</c:v>
                </c:pt>
                <c:pt idx="56">
                  <c:v>-0.16550537807352</c:v>
                </c:pt>
                <c:pt idx="57">
                  <c:v>-0.170502216457872</c:v>
                </c:pt>
                <c:pt idx="58">
                  <c:v>-0.175846839378536</c:v>
                </c:pt>
                <c:pt idx="59">
                  <c:v>-0.180860422887241</c:v>
                </c:pt>
                <c:pt idx="60">
                  <c:v>-0.185688284520973</c:v>
                </c:pt>
                <c:pt idx="61">
                  <c:v>-0.191123171964095</c:v>
                </c:pt>
                <c:pt idx="62">
                  <c:v>-0.197032103299338</c:v>
                </c:pt>
                <c:pt idx="63">
                  <c:v>-0.201929268943211</c:v>
                </c:pt>
                <c:pt idx="64">
                  <c:v>-0.205612727119284</c:v>
                </c:pt>
                <c:pt idx="65">
                  <c:v>-0.208955806702041</c:v>
                </c:pt>
                <c:pt idx="66">
                  <c:v>-0.211789927051238</c:v>
                </c:pt>
                <c:pt idx="67">
                  <c:v>-0.214536987536801</c:v>
                </c:pt>
                <c:pt idx="68">
                  <c:v>-0.21821479295672</c:v>
                </c:pt>
                <c:pt idx="69">
                  <c:v>-0.222697757624155</c:v>
                </c:pt>
                <c:pt idx="70">
                  <c:v>-0.227540017574203</c:v>
                </c:pt>
                <c:pt idx="71">
                  <c:v>-0.231971828814749</c:v>
                </c:pt>
                <c:pt idx="72">
                  <c:v>-0.23499518580271</c:v>
                </c:pt>
                <c:pt idx="73">
                  <c:v>-0.236584806191839</c:v>
                </c:pt>
                <c:pt idx="74">
                  <c:v>-0.237255676187927</c:v>
                </c:pt>
                <c:pt idx="75">
                  <c:v>-0.236894526241968</c:v>
                </c:pt>
                <c:pt idx="76">
                  <c:v>-0.234854246276898</c:v>
                </c:pt>
                <c:pt idx="77">
                  <c:v>-0.231585226116349</c:v>
                </c:pt>
                <c:pt idx="78">
                  <c:v>-0.22797790479715</c:v>
                </c:pt>
                <c:pt idx="79">
                  <c:v>-0.22377403682746</c:v>
                </c:pt>
                <c:pt idx="80">
                  <c:v>-0.217477243346698</c:v>
                </c:pt>
                <c:pt idx="81">
                  <c:v>-0.208372221199296</c:v>
                </c:pt>
                <c:pt idx="82">
                  <c:v>-0.197408572392565</c:v>
                </c:pt>
                <c:pt idx="83">
                  <c:v>-0.184303802561377</c:v>
                </c:pt>
                <c:pt idx="84">
                  <c:v>-0.171004983925237</c:v>
                </c:pt>
                <c:pt idx="85">
                  <c:v>-0.15601895302657</c:v>
                </c:pt>
                <c:pt idx="86">
                  <c:v>-0.139090782567691</c:v>
                </c:pt>
                <c:pt idx="87">
                  <c:v>-0.120264953695792</c:v>
                </c:pt>
                <c:pt idx="88">
                  <c:v>-0.0992240253956742</c:v>
                </c:pt>
                <c:pt idx="89">
                  <c:v>-0.077131527139094</c:v>
                </c:pt>
                <c:pt idx="90">
                  <c:v>-0.0547650549702495</c:v>
                </c:pt>
                <c:pt idx="91">
                  <c:v>-0.0363397853165872</c:v>
                </c:pt>
                <c:pt idx="92">
                  <c:v>-0.0160765252253574</c:v>
                </c:pt>
                <c:pt idx="93">
                  <c:v>0.000215004701771183</c:v>
                </c:pt>
                <c:pt idx="94">
                  <c:v>0.0138301390320844</c:v>
                </c:pt>
                <c:pt idx="95">
                  <c:v>0.0223551410675256</c:v>
                </c:pt>
                <c:pt idx="96">
                  <c:v>0.0281310135237895</c:v>
                </c:pt>
                <c:pt idx="97">
                  <c:v>0.0339209643915623</c:v>
                </c:pt>
                <c:pt idx="98">
                  <c:v>0.0355611241000995</c:v>
                </c:pt>
                <c:pt idx="99">
                  <c:v>0.0316187887394477</c:v>
                </c:pt>
                <c:pt idx="100">
                  <c:v>0.0214352</c:v>
                </c:pt>
              </c:numCache>
            </c:numRef>
          </c:val>
          <c:smooth val="0"/>
          <c:extLst xmlns:c16r2="http://schemas.microsoft.com/office/drawing/2015/06/chart">
            <c:ext xmlns:c16="http://schemas.microsoft.com/office/drawing/2014/chart" uri="{C3380CC4-5D6E-409C-BE32-E72D297353CC}">
              <c16:uniqueId val="{00000002-6F9B-4974-A07F-87A33F33D49A}"/>
            </c:ext>
          </c:extLst>
        </c:ser>
        <c:dLbls>
          <c:showLegendKey val="0"/>
          <c:showVal val="0"/>
          <c:showCatName val="0"/>
          <c:showSerName val="0"/>
          <c:showPercent val="0"/>
          <c:showBubbleSize val="0"/>
        </c:dLbls>
        <c:marker val="1"/>
        <c:smooth val="0"/>
        <c:axId val="2065211400"/>
        <c:axId val="-2126805064"/>
      </c:lineChart>
      <c:catAx>
        <c:axId val="2065211400"/>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126805064"/>
        <c:crosses val="autoZero"/>
        <c:auto val="1"/>
        <c:lblAlgn val="ctr"/>
        <c:lblOffset val="10"/>
        <c:tickLblSkip val="10"/>
        <c:tickMarkSkip val="10"/>
        <c:noMultiLvlLbl val="0"/>
      </c:catAx>
      <c:valAx>
        <c:axId val="-2126805064"/>
        <c:scaling>
          <c:orientation val="minMax"/>
          <c:max val="0.2"/>
          <c:min val="-0.7"/>
        </c:scaling>
        <c:delete val="0"/>
        <c:axPos val="l"/>
        <c:majorGridlines/>
        <c:title>
          <c:tx>
            <c:rich>
              <a:bodyPr rot="-5400000" vert="horz"/>
              <a:lstStyle/>
              <a:p>
                <a:pPr>
                  <a:defRPr sz="1200" b="1">
                    <a:latin typeface="Times New Roman"/>
                    <a:cs typeface="Times New Roman"/>
                  </a:defRPr>
                </a:pPr>
                <a:r>
                  <a:rPr lang="en-US" sz="1200" b="1">
                    <a:latin typeface="Times New Roman"/>
                    <a:cs typeface="Times New Roman"/>
                  </a:rPr>
                  <a:t>Moment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065211400"/>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lineChart>
        <c:grouping val="standard"/>
        <c:varyColors val="0"/>
        <c:ser>
          <c:idx val="0"/>
          <c:order val="0"/>
          <c:tx>
            <c:v>Normal</c:v>
          </c:tx>
          <c:spPr>
            <a:ln w="38100">
              <a:solidFill>
                <a:schemeClr val="tx1"/>
              </a:solidFill>
            </a:ln>
          </c:spPr>
          <c:marker>
            <c:symbol val="none"/>
          </c:marker>
          <c:cat>
            <c:numRef>
              <c:f>Neutral!$N$4:$N$104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Neutral!$O$4:$O$104</c:f>
              <c:numCache>
                <c:formatCode>General</c:formatCode>
                <c:ptCount val="101"/>
                <c:pt idx="0">
                  <c:v>0.00528326222222223</c:v>
                </c:pt>
                <c:pt idx="1">
                  <c:v>0.00420344958534842</c:v>
                </c:pt>
                <c:pt idx="2">
                  <c:v>0.00214936661413576</c:v>
                </c:pt>
                <c:pt idx="3">
                  <c:v>-0.000603319633838255</c:v>
                </c:pt>
                <c:pt idx="4">
                  <c:v>-0.00342868704214375</c:v>
                </c:pt>
                <c:pt idx="5">
                  <c:v>-0.00546877847173491</c:v>
                </c:pt>
                <c:pt idx="6">
                  <c:v>-0.00612127347147657</c:v>
                </c:pt>
                <c:pt idx="7">
                  <c:v>-0.00516410930555173</c:v>
                </c:pt>
                <c:pt idx="8">
                  <c:v>-0.0025735318541431</c:v>
                </c:pt>
                <c:pt idx="9">
                  <c:v>0.00150866640433947</c:v>
                </c:pt>
                <c:pt idx="10">
                  <c:v>0.00720496300845552</c:v>
                </c:pt>
                <c:pt idx="11">
                  <c:v>0.0147005116266362</c:v>
                </c:pt>
                <c:pt idx="12">
                  <c:v>0.0240137200023011</c:v>
                </c:pt>
                <c:pt idx="13">
                  <c:v>0.0350897603053562</c:v>
                </c:pt>
                <c:pt idx="14">
                  <c:v>0.0476886553347667</c:v>
                </c:pt>
                <c:pt idx="15">
                  <c:v>0.0612273451794428</c:v>
                </c:pt>
                <c:pt idx="16">
                  <c:v>0.0750815615999674</c:v>
                </c:pt>
                <c:pt idx="17">
                  <c:v>0.0887475384049282</c:v>
                </c:pt>
                <c:pt idx="18">
                  <c:v>0.10186851871394</c:v>
                </c:pt>
                <c:pt idx="19">
                  <c:v>0.113864884254979</c:v>
                </c:pt>
                <c:pt idx="20">
                  <c:v>0.124158935318225</c:v>
                </c:pt>
                <c:pt idx="21">
                  <c:v>0.132550570140077</c:v>
                </c:pt>
                <c:pt idx="22">
                  <c:v>0.138925537300474</c:v>
                </c:pt>
                <c:pt idx="23">
                  <c:v>0.143118968062493</c:v>
                </c:pt>
                <c:pt idx="24">
                  <c:v>0.144944406239146</c:v>
                </c:pt>
                <c:pt idx="25">
                  <c:v>0.144514462256572</c:v>
                </c:pt>
                <c:pt idx="26">
                  <c:v>0.141984714648623</c:v>
                </c:pt>
                <c:pt idx="27">
                  <c:v>0.137679914153352</c:v>
                </c:pt>
                <c:pt idx="28">
                  <c:v>0.132034274002651</c:v>
                </c:pt>
                <c:pt idx="29">
                  <c:v>0.125381253069568</c:v>
                </c:pt>
                <c:pt idx="30">
                  <c:v>0.117976016351599</c:v>
                </c:pt>
                <c:pt idx="31">
                  <c:v>0.110010731118861</c:v>
                </c:pt>
                <c:pt idx="32">
                  <c:v>0.101667660582596</c:v>
                </c:pt>
                <c:pt idx="33">
                  <c:v>0.0929816903242294</c:v>
                </c:pt>
                <c:pt idx="34">
                  <c:v>0.0840171688709862</c:v>
                </c:pt>
                <c:pt idx="35">
                  <c:v>0.0750769342344661</c:v>
                </c:pt>
                <c:pt idx="36">
                  <c:v>0.0664287570591379</c:v>
                </c:pt>
                <c:pt idx="37">
                  <c:v>0.0580694380753279</c:v>
                </c:pt>
                <c:pt idx="38">
                  <c:v>0.0498347707366674</c:v>
                </c:pt>
                <c:pt idx="39">
                  <c:v>0.0417392554275958</c:v>
                </c:pt>
                <c:pt idx="40">
                  <c:v>0.0338626633160536</c:v>
                </c:pt>
                <c:pt idx="41">
                  <c:v>0.0262680058670689</c:v>
                </c:pt>
                <c:pt idx="42">
                  <c:v>0.0190524604438253</c:v>
                </c:pt>
                <c:pt idx="43">
                  <c:v>0.0122529937769392</c:v>
                </c:pt>
                <c:pt idx="44">
                  <c:v>0.00583253466362686</c:v>
                </c:pt>
                <c:pt idx="45">
                  <c:v>-0.000248213510987007</c:v>
                </c:pt>
                <c:pt idx="46">
                  <c:v>-0.0060191292632595</c:v>
                </c:pt>
                <c:pt idx="47">
                  <c:v>-0.0114386329299591</c:v>
                </c:pt>
                <c:pt idx="48">
                  <c:v>-0.0165235523189126</c:v>
                </c:pt>
                <c:pt idx="49">
                  <c:v>-0.0213167299490043</c:v>
                </c:pt>
                <c:pt idx="50">
                  <c:v>-0.0258741806611695</c:v>
                </c:pt>
                <c:pt idx="51">
                  <c:v>-0.030283903989514</c:v>
                </c:pt>
                <c:pt idx="52">
                  <c:v>-0.0346500435939224</c:v>
                </c:pt>
                <c:pt idx="53">
                  <c:v>-0.0390715950634864</c:v>
                </c:pt>
                <c:pt idx="54">
                  <c:v>-0.0435790942839147</c:v>
                </c:pt>
                <c:pt idx="55">
                  <c:v>-0.0481225841658401</c:v>
                </c:pt>
                <c:pt idx="56">
                  <c:v>-0.052668548913326</c:v>
                </c:pt>
                <c:pt idx="57">
                  <c:v>-0.0572566723428468</c:v>
                </c:pt>
                <c:pt idx="58">
                  <c:v>-0.0618958466305136</c:v>
                </c:pt>
                <c:pt idx="59">
                  <c:v>-0.0665911053321967</c:v>
                </c:pt>
                <c:pt idx="60">
                  <c:v>-0.0713289165747454</c:v>
                </c:pt>
                <c:pt idx="61">
                  <c:v>-0.0760936441102211</c:v>
                </c:pt>
                <c:pt idx="62">
                  <c:v>-0.080852546567118</c:v>
                </c:pt>
                <c:pt idx="63">
                  <c:v>-0.0855010456583063</c:v>
                </c:pt>
                <c:pt idx="64">
                  <c:v>-0.0899524110038193</c:v>
                </c:pt>
                <c:pt idx="65">
                  <c:v>-0.0942068127558688</c:v>
                </c:pt>
                <c:pt idx="66">
                  <c:v>-0.0981863667848014</c:v>
                </c:pt>
                <c:pt idx="67">
                  <c:v>-0.101776939142706</c:v>
                </c:pt>
                <c:pt idx="68">
                  <c:v>-0.104779638208196</c:v>
                </c:pt>
                <c:pt idx="69">
                  <c:v>-0.10693263382252</c:v>
                </c:pt>
                <c:pt idx="70">
                  <c:v>-0.108046567631522</c:v>
                </c:pt>
                <c:pt idx="71">
                  <c:v>-0.108108235535565</c:v>
                </c:pt>
                <c:pt idx="72">
                  <c:v>-0.107158289385758</c:v>
                </c:pt>
                <c:pt idx="73">
                  <c:v>-0.105145241445564</c:v>
                </c:pt>
                <c:pt idx="74">
                  <c:v>-0.101933647035973</c:v>
                </c:pt>
                <c:pt idx="75">
                  <c:v>-0.0975037270411437</c:v>
                </c:pt>
                <c:pt idx="76">
                  <c:v>-0.0919941215578035</c:v>
                </c:pt>
                <c:pt idx="77">
                  <c:v>-0.0855769596409597</c:v>
                </c:pt>
                <c:pt idx="78">
                  <c:v>-0.0783617801177626</c:v>
                </c:pt>
                <c:pt idx="79">
                  <c:v>-0.0704334772581914</c:v>
                </c:pt>
                <c:pt idx="80">
                  <c:v>-0.0620640633859677</c:v>
                </c:pt>
                <c:pt idx="81">
                  <c:v>-0.0535112965233036</c:v>
                </c:pt>
                <c:pt idx="82">
                  <c:v>-0.0448164111632359</c:v>
                </c:pt>
                <c:pt idx="83">
                  <c:v>-0.0360060608737909</c:v>
                </c:pt>
                <c:pt idx="84">
                  <c:v>-0.02734229119777</c:v>
                </c:pt>
                <c:pt idx="85">
                  <c:v>-0.0190655265487541</c:v>
                </c:pt>
                <c:pt idx="86">
                  <c:v>-0.0113084124826664</c:v>
                </c:pt>
                <c:pt idx="87">
                  <c:v>-0.00409847560865943</c:v>
                </c:pt>
                <c:pt idx="88">
                  <c:v>0.00238827927665951</c:v>
                </c:pt>
                <c:pt idx="89">
                  <c:v>0.00753762033667614</c:v>
                </c:pt>
                <c:pt idx="90">
                  <c:v>0.0104228185193532</c:v>
                </c:pt>
                <c:pt idx="91">
                  <c:v>0.01040822638652</c:v>
                </c:pt>
                <c:pt idx="92">
                  <c:v>0.00746426299964057</c:v>
                </c:pt>
                <c:pt idx="93">
                  <c:v>0.00200872828659438</c:v>
                </c:pt>
                <c:pt idx="94">
                  <c:v>-0.00565851755090793</c:v>
                </c:pt>
                <c:pt idx="95">
                  <c:v>-0.0141566137424988</c:v>
                </c:pt>
                <c:pt idx="96">
                  <c:v>-0.0223849588731603</c:v>
                </c:pt>
                <c:pt idx="97">
                  <c:v>-0.029426265463559</c:v>
                </c:pt>
                <c:pt idx="98">
                  <c:v>-0.0338573247494788</c:v>
                </c:pt>
                <c:pt idx="99">
                  <c:v>-0.0340049478536866</c:v>
                </c:pt>
                <c:pt idx="100">
                  <c:v>-0.0317264111111111</c:v>
                </c:pt>
              </c:numCache>
            </c:numRef>
          </c:val>
          <c:smooth val="0"/>
          <c:extLst xmlns:c16r2="http://schemas.microsoft.com/office/drawing/2015/06/chart">
            <c:ext xmlns:c16="http://schemas.microsoft.com/office/drawing/2014/chart" uri="{C3380CC4-5D6E-409C-BE32-E72D297353CC}">
              <c16:uniqueId val="{00000000-1239-4742-82B9-A525A28F732F}"/>
            </c:ext>
          </c:extLst>
        </c:ser>
        <c:ser>
          <c:idx val="1"/>
          <c:order val="1"/>
          <c:tx>
            <c:v>TI</c:v>
          </c:tx>
          <c:spPr>
            <a:ln w="38100" cmpd="sng">
              <a:solidFill>
                <a:schemeClr val="bg1">
                  <a:lumMod val="50000"/>
                </a:schemeClr>
              </a:solidFill>
              <a:prstDash val="lgDashDot"/>
            </a:ln>
          </c:spPr>
          <c:marker>
            <c:symbol val="none"/>
          </c:marker>
          <c:cat>
            <c:numRef>
              <c:f>Neutral!$N$4:$N$104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Neutral!$P$4:$P$104</c:f>
              <c:numCache>
                <c:formatCode>General</c:formatCode>
                <c:ptCount val="101"/>
                <c:pt idx="0">
                  <c:v>-0.00331472555555556</c:v>
                </c:pt>
                <c:pt idx="1">
                  <c:v>-0.00483910816065742</c:v>
                </c:pt>
                <c:pt idx="2">
                  <c:v>-0.00802130593051894</c:v>
                </c:pt>
                <c:pt idx="3">
                  <c:v>-0.0116249742328611</c:v>
                </c:pt>
                <c:pt idx="4">
                  <c:v>-0.0156578927656734</c:v>
                </c:pt>
                <c:pt idx="5">
                  <c:v>-0.0194032341318513</c:v>
                </c:pt>
                <c:pt idx="6">
                  <c:v>-0.0212303896634731</c:v>
                </c:pt>
                <c:pt idx="7">
                  <c:v>-0.0203094604640724</c:v>
                </c:pt>
                <c:pt idx="8">
                  <c:v>-0.0170688762928488</c:v>
                </c:pt>
                <c:pt idx="9">
                  <c:v>-0.0114710605823197</c:v>
                </c:pt>
                <c:pt idx="10">
                  <c:v>-0.00283263194600714</c:v>
                </c:pt>
                <c:pt idx="11">
                  <c:v>0.00914288154422985</c:v>
                </c:pt>
                <c:pt idx="12">
                  <c:v>0.0238377008247823</c:v>
                </c:pt>
                <c:pt idx="13">
                  <c:v>0.0404110882416144</c:v>
                </c:pt>
                <c:pt idx="14">
                  <c:v>0.058041522022871</c:v>
                </c:pt>
                <c:pt idx="15">
                  <c:v>0.0759400610349408</c:v>
                </c:pt>
                <c:pt idx="16">
                  <c:v>0.093163129604393</c:v>
                </c:pt>
                <c:pt idx="17">
                  <c:v>0.109796861653725</c:v>
                </c:pt>
                <c:pt idx="18">
                  <c:v>0.124722055072626</c:v>
                </c:pt>
                <c:pt idx="19">
                  <c:v>0.136793758835702</c:v>
                </c:pt>
                <c:pt idx="20">
                  <c:v>0.146284258572468</c:v>
                </c:pt>
                <c:pt idx="21">
                  <c:v>0.153589810465752</c:v>
                </c:pt>
                <c:pt idx="22">
                  <c:v>0.158609240713703</c:v>
                </c:pt>
                <c:pt idx="23">
                  <c:v>0.160971593594724</c:v>
                </c:pt>
                <c:pt idx="24">
                  <c:v>0.160652561168854</c:v>
                </c:pt>
                <c:pt idx="25">
                  <c:v>0.158169598010307</c:v>
                </c:pt>
                <c:pt idx="26">
                  <c:v>0.153995574726653</c:v>
                </c:pt>
                <c:pt idx="27">
                  <c:v>0.14837494998262</c:v>
                </c:pt>
                <c:pt idx="28">
                  <c:v>0.141519493592264</c:v>
                </c:pt>
                <c:pt idx="29">
                  <c:v>0.133779562624805</c:v>
                </c:pt>
                <c:pt idx="30">
                  <c:v>0.125581998728729</c:v>
                </c:pt>
                <c:pt idx="31">
                  <c:v>0.117081800422235</c:v>
                </c:pt>
                <c:pt idx="32">
                  <c:v>0.10839375817737</c:v>
                </c:pt>
                <c:pt idx="33">
                  <c:v>0.09948536741707</c:v>
                </c:pt>
                <c:pt idx="34">
                  <c:v>0.0902349773811983</c:v>
                </c:pt>
                <c:pt idx="35">
                  <c:v>0.0806939164826873</c:v>
                </c:pt>
                <c:pt idx="36">
                  <c:v>0.0710835034373643</c:v>
                </c:pt>
                <c:pt idx="37">
                  <c:v>0.061488874402558</c:v>
                </c:pt>
                <c:pt idx="38">
                  <c:v>0.0519588313391593</c:v>
                </c:pt>
                <c:pt idx="39">
                  <c:v>0.0426866233279715</c:v>
                </c:pt>
                <c:pt idx="40">
                  <c:v>0.0339455193441979</c:v>
                </c:pt>
                <c:pt idx="41">
                  <c:v>0.0259006659376064</c:v>
                </c:pt>
                <c:pt idx="42">
                  <c:v>0.018537149315627</c:v>
                </c:pt>
                <c:pt idx="43">
                  <c:v>0.0117848211614707</c:v>
                </c:pt>
                <c:pt idx="44">
                  <c:v>0.00555693051003393</c:v>
                </c:pt>
                <c:pt idx="45">
                  <c:v>-0.000169299190346063</c:v>
                </c:pt>
                <c:pt idx="46">
                  <c:v>-0.00546817732626957</c:v>
                </c:pt>
                <c:pt idx="47">
                  <c:v>-0.0104504836459298</c:v>
                </c:pt>
                <c:pt idx="48">
                  <c:v>-0.0151662107801125</c:v>
                </c:pt>
                <c:pt idx="49">
                  <c:v>-0.0197451400418658</c:v>
                </c:pt>
                <c:pt idx="50">
                  <c:v>-0.0242552623871506</c:v>
                </c:pt>
                <c:pt idx="51">
                  <c:v>-0.0286137307386699</c:v>
                </c:pt>
                <c:pt idx="52">
                  <c:v>-0.0328097706477336</c:v>
                </c:pt>
                <c:pt idx="53">
                  <c:v>-0.0369210788440578</c:v>
                </c:pt>
                <c:pt idx="54">
                  <c:v>-0.0410654026156329</c:v>
                </c:pt>
                <c:pt idx="55">
                  <c:v>-0.0453157725470515</c:v>
                </c:pt>
                <c:pt idx="56">
                  <c:v>-0.0497458139000975</c:v>
                </c:pt>
                <c:pt idx="57">
                  <c:v>-0.0543146625192917</c:v>
                </c:pt>
                <c:pt idx="58">
                  <c:v>-0.0590783929366802</c:v>
                </c:pt>
                <c:pt idx="59">
                  <c:v>-0.0640205836278496</c:v>
                </c:pt>
                <c:pt idx="60">
                  <c:v>-0.0690787158065104</c:v>
                </c:pt>
                <c:pt idx="61">
                  <c:v>-0.0741480523680381</c:v>
                </c:pt>
                <c:pt idx="62">
                  <c:v>-0.0791340064553557</c:v>
                </c:pt>
                <c:pt idx="63">
                  <c:v>-0.0840023814513365</c:v>
                </c:pt>
                <c:pt idx="64">
                  <c:v>-0.0888187417197033</c:v>
                </c:pt>
                <c:pt idx="65">
                  <c:v>-0.0936736277988253</c:v>
                </c:pt>
                <c:pt idx="66">
                  <c:v>-0.0984827920384141</c:v>
                </c:pt>
                <c:pt idx="67">
                  <c:v>-0.102985468308732</c:v>
                </c:pt>
                <c:pt idx="68">
                  <c:v>-0.106930136286347</c:v>
                </c:pt>
                <c:pt idx="69">
                  <c:v>-0.110295456864684</c:v>
                </c:pt>
                <c:pt idx="70">
                  <c:v>-0.113039807233074</c:v>
                </c:pt>
                <c:pt idx="71">
                  <c:v>-0.115028931515145</c:v>
                </c:pt>
                <c:pt idx="72">
                  <c:v>-0.116208830633442</c:v>
                </c:pt>
                <c:pt idx="73">
                  <c:v>-0.11648184730615</c:v>
                </c:pt>
                <c:pt idx="74">
                  <c:v>-0.115850634377443</c:v>
                </c:pt>
                <c:pt idx="75">
                  <c:v>-0.114148030085497</c:v>
                </c:pt>
                <c:pt idx="76">
                  <c:v>-0.111257578150789</c:v>
                </c:pt>
                <c:pt idx="77">
                  <c:v>-0.107178867839052</c:v>
                </c:pt>
                <c:pt idx="78">
                  <c:v>-0.102038383162562</c:v>
                </c:pt>
                <c:pt idx="79">
                  <c:v>-0.0960438322896442</c:v>
                </c:pt>
                <c:pt idx="80">
                  <c:v>-0.0891855875993146</c:v>
                </c:pt>
                <c:pt idx="81">
                  <c:v>-0.0814678226929851</c:v>
                </c:pt>
                <c:pt idx="82">
                  <c:v>-0.0728906347214041</c:v>
                </c:pt>
                <c:pt idx="83">
                  <c:v>-0.0637236075590819</c:v>
                </c:pt>
                <c:pt idx="84">
                  <c:v>-0.0543224115493899</c:v>
                </c:pt>
                <c:pt idx="85">
                  <c:v>-0.0450758796652869</c:v>
                </c:pt>
                <c:pt idx="86">
                  <c:v>-0.0362768700961996</c:v>
                </c:pt>
                <c:pt idx="87">
                  <c:v>-0.0282368311869642</c:v>
                </c:pt>
                <c:pt idx="88">
                  <c:v>-0.0212972150377076</c:v>
                </c:pt>
                <c:pt idx="89">
                  <c:v>-0.0156401373397938</c:v>
                </c:pt>
                <c:pt idx="90">
                  <c:v>-0.0114364121349106</c:v>
                </c:pt>
                <c:pt idx="91">
                  <c:v>-0.00879229503988566</c:v>
                </c:pt>
                <c:pt idx="92">
                  <c:v>-0.00760454848011852</c:v>
                </c:pt>
                <c:pt idx="93">
                  <c:v>-0.00663170308821761</c:v>
                </c:pt>
                <c:pt idx="94">
                  <c:v>-0.00566866287962627</c:v>
                </c:pt>
                <c:pt idx="95">
                  <c:v>-0.00552360163492568</c:v>
                </c:pt>
                <c:pt idx="96">
                  <c:v>-0.00451261851592028</c:v>
                </c:pt>
                <c:pt idx="97">
                  <c:v>-0.00399441365843299</c:v>
                </c:pt>
                <c:pt idx="98">
                  <c:v>-0.00547942782881353</c:v>
                </c:pt>
                <c:pt idx="99">
                  <c:v>-0.00492926498456699</c:v>
                </c:pt>
                <c:pt idx="100">
                  <c:v>-0.00313119</c:v>
                </c:pt>
              </c:numCache>
            </c:numRef>
          </c:val>
          <c:smooth val="0"/>
          <c:extLst xmlns:c16r2="http://schemas.microsoft.com/office/drawing/2015/06/chart">
            <c:ext xmlns:c16="http://schemas.microsoft.com/office/drawing/2014/chart" uri="{C3380CC4-5D6E-409C-BE32-E72D297353CC}">
              <c16:uniqueId val="{00000001-1239-4742-82B9-A525A28F732F}"/>
            </c:ext>
          </c:extLst>
        </c:ser>
        <c:ser>
          <c:idx val="2"/>
          <c:order val="2"/>
          <c:tx>
            <c:v>TIW</c:v>
          </c:tx>
          <c:spPr>
            <a:ln w="38100">
              <a:prstDash val="sysDot"/>
            </a:ln>
          </c:spPr>
          <c:marker>
            <c:symbol val="none"/>
          </c:marker>
          <c:cat>
            <c:numRef>
              <c:f>Neutral!$N$4:$N$104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Neutral!$Q$4:$Q$104</c:f>
              <c:numCache>
                <c:formatCode>General</c:formatCode>
                <c:ptCount val="101"/>
                <c:pt idx="0">
                  <c:v>-0.00513468666666667</c:v>
                </c:pt>
                <c:pt idx="1">
                  <c:v>-0.0074300335120532</c:v>
                </c:pt>
                <c:pt idx="2">
                  <c:v>-0.0104916163260294</c:v>
                </c:pt>
                <c:pt idx="3">
                  <c:v>-0.0143231092235826</c:v>
                </c:pt>
                <c:pt idx="4">
                  <c:v>-0.0185842135247331</c:v>
                </c:pt>
                <c:pt idx="5">
                  <c:v>-0.0224571808250774</c:v>
                </c:pt>
                <c:pt idx="6">
                  <c:v>-0.0248769197434418</c:v>
                </c:pt>
                <c:pt idx="7">
                  <c:v>-0.0249725883693822</c:v>
                </c:pt>
                <c:pt idx="8">
                  <c:v>-0.0222365172062244</c:v>
                </c:pt>
                <c:pt idx="9">
                  <c:v>-0.0163634673054565</c:v>
                </c:pt>
                <c:pt idx="10">
                  <c:v>-0.00727741770928455</c:v>
                </c:pt>
                <c:pt idx="11">
                  <c:v>0.00491761657186373</c:v>
                </c:pt>
                <c:pt idx="12">
                  <c:v>0.0197369007063509</c:v>
                </c:pt>
                <c:pt idx="13">
                  <c:v>0.0362821481546668</c:v>
                </c:pt>
                <c:pt idx="14">
                  <c:v>0.0534791616813346</c:v>
                </c:pt>
                <c:pt idx="15">
                  <c:v>0.070427960116325</c:v>
                </c:pt>
                <c:pt idx="16">
                  <c:v>0.0865780366627789</c:v>
                </c:pt>
                <c:pt idx="17">
                  <c:v>0.101710203085494</c:v>
                </c:pt>
                <c:pt idx="18">
                  <c:v>0.115538761529754</c:v>
                </c:pt>
                <c:pt idx="19">
                  <c:v>0.127553157715009</c:v>
                </c:pt>
                <c:pt idx="20">
                  <c:v>0.13732282946083</c:v>
                </c:pt>
                <c:pt idx="21">
                  <c:v>0.144536644509974</c:v>
                </c:pt>
                <c:pt idx="22">
                  <c:v>0.149061708353643</c:v>
                </c:pt>
                <c:pt idx="23">
                  <c:v>0.151184274056012</c:v>
                </c:pt>
                <c:pt idx="24">
                  <c:v>0.151307029360591</c:v>
                </c:pt>
                <c:pt idx="25">
                  <c:v>0.149835841688697</c:v>
                </c:pt>
                <c:pt idx="26">
                  <c:v>0.146998792266404</c:v>
                </c:pt>
                <c:pt idx="27">
                  <c:v>0.142880713332456</c:v>
                </c:pt>
                <c:pt idx="28">
                  <c:v>0.137477850771072</c:v>
                </c:pt>
                <c:pt idx="29">
                  <c:v>0.130835678731911</c:v>
                </c:pt>
                <c:pt idx="30">
                  <c:v>0.123354018957241</c:v>
                </c:pt>
                <c:pt idx="31">
                  <c:v>0.115455938566525</c:v>
                </c:pt>
                <c:pt idx="32">
                  <c:v>0.107189988592805</c:v>
                </c:pt>
                <c:pt idx="33">
                  <c:v>0.0985169058387901</c:v>
                </c:pt>
                <c:pt idx="34">
                  <c:v>0.0894531010747536</c:v>
                </c:pt>
                <c:pt idx="35">
                  <c:v>0.0801662812372521</c:v>
                </c:pt>
                <c:pt idx="36">
                  <c:v>0.0709473351051255</c:v>
                </c:pt>
                <c:pt idx="37">
                  <c:v>0.0618337929676849</c:v>
                </c:pt>
                <c:pt idx="38">
                  <c:v>0.0528221376117719</c:v>
                </c:pt>
                <c:pt idx="39">
                  <c:v>0.0440565341290454</c:v>
                </c:pt>
                <c:pt idx="40">
                  <c:v>0.0357813188514175</c:v>
                </c:pt>
                <c:pt idx="41">
                  <c:v>0.0281212170924325</c:v>
                </c:pt>
                <c:pt idx="42">
                  <c:v>0.0210682993402889</c:v>
                </c:pt>
                <c:pt idx="43">
                  <c:v>0.0145881898807483</c:v>
                </c:pt>
                <c:pt idx="44">
                  <c:v>0.00867387163452061</c:v>
                </c:pt>
                <c:pt idx="45">
                  <c:v>0.00328089820540898</c:v>
                </c:pt>
                <c:pt idx="46">
                  <c:v>-0.00174429085190193</c:v>
                </c:pt>
                <c:pt idx="47">
                  <c:v>-0.00659065775564538</c:v>
                </c:pt>
                <c:pt idx="48">
                  <c:v>-0.0113335445980107</c:v>
                </c:pt>
                <c:pt idx="49">
                  <c:v>-0.0160646164826699</c:v>
                </c:pt>
                <c:pt idx="50">
                  <c:v>-0.0209033050060721</c:v>
                </c:pt>
                <c:pt idx="51">
                  <c:v>-0.025802560523779</c:v>
                </c:pt>
                <c:pt idx="52">
                  <c:v>-0.0306020801297786</c:v>
                </c:pt>
                <c:pt idx="53">
                  <c:v>-0.0351929193099093</c:v>
                </c:pt>
                <c:pt idx="54">
                  <c:v>-0.0396053046768903</c:v>
                </c:pt>
                <c:pt idx="55">
                  <c:v>-0.0439322866804368</c:v>
                </c:pt>
                <c:pt idx="56">
                  <c:v>-0.0482635227715576</c:v>
                </c:pt>
                <c:pt idx="57">
                  <c:v>-0.0526562204180655</c:v>
                </c:pt>
                <c:pt idx="58">
                  <c:v>-0.0571390241075112</c:v>
                </c:pt>
                <c:pt idx="59">
                  <c:v>-0.0616809466937063</c:v>
                </c:pt>
                <c:pt idx="60">
                  <c:v>-0.066231588784424</c:v>
                </c:pt>
                <c:pt idx="61">
                  <c:v>-0.0708556376815625</c:v>
                </c:pt>
                <c:pt idx="62">
                  <c:v>-0.0756462820050758</c:v>
                </c:pt>
                <c:pt idx="63">
                  <c:v>-0.0805820904751071</c:v>
                </c:pt>
                <c:pt idx="64">
                  <c:v>-0.0855383965550649</c:v>
                </c:pt>
                <c:pt idx="65">
                  <c:v>-0.0903669167537625</c:v>
                </c:pt>
                <c:pt idx="66">
                  <c:v>-0.0949658709464696</c:v>
                </c:pt>
                <c:pt idx="67">
                  <c:v>-0.0991850444157068</c:v>
                </c:pt>
                <c:pt idx="68">
                  <c:v>-0.102925473473358</c:v>
                </c:pt>
                <c:pt idx="69">
                  <c:v>-0.106178879414321</c:v>
                </c:pt>
                <c:pt idx="70">
                  <c:v>-0.108951925697731</c:v>
                </c:pt>
                <c:pt idx="71">
                  <c:v>-0.111182068090937</c:v>
                </c:pt>
                <c:pt idx="72">
                  <c:v>-0.112727583023252</c:v>
                </c:pt>
                <c:pt idx="73">
                  <c:v>-0.113378634140899</c:v>
                </c:pt>
                <c:pt idx="74">
                  <c:v>-0.113026011513993</c:v>
                </c:pt>
                <c:pt idx="75">
                  <c:v>-0.11164556230715</c:v>
                </c:pt>
                <c:pt idx="76">
                  <c:v>-0.109150379707356</c:v>
                </c:pt>
                <c:pt idx="77">
                  <c:v>-0.105454546104061</c:v>
                </c:pt>
                <c:pt idx="78">
                  <c:v>-0.100654795712827</c:v>
                </c:pt>
                <c:pt idx="79">
                  <c:v>-0.0948356447360382</c:v>
                </c:pt>
                <c:pt idx="80">
                  <c:v>-0.0880322841446001</c:v>
                </c:pt>
                <c:pt idx="81">
                  <c:v>-0.0803075748951396</c:v>
                </c:pt>
                <c:pt idx="82">
                  <c:v>-0.0717406668041645</c:v>
                </c:pt>
                <c:pt idx="83">
                  <c:v>-0.0625526066810161</c:v>
                </c:pt>
                <c:pt idx="84">
                  <c:v>-0.053026925209536</c:v>
                </c:pt>
                <c:pt idx="85">
                  <c:v>-0.0434742981102238</c:v>
                </c:pt>
                <c:pt idx="86">
                  <c:v>-0.0342262487701513</c:v>
                </c:pt>
                <c:pt idx="87">
                  <c:v>-0.0255471084655816</c:v>
                </c:pt>
                <c:pt idx="88">
                  <c:v>-0.0178028183950963</c:v>
                </c:pt>
                <c:pt idx="89">
                  <c:v>-0.0115498802598531</c:v>
                </c:pt>
                <c:pt idx="90">
                  <c:v>-0.00721223739340219</c:v>
                </c:pt>
                <c:pt idx="91">
                  <c:v>-0.00483238129319376</c:v>
                </c:pt>
                <c:pt idx="92">
                  <c:v>-0.00423548067056713</c:v>
                </c:pt>
                <c:pt idx="93">
                  <c:v>-0.0050061070365545</c:v>
                </c:pt>
                <c:pt idx="94">
                  <c:v>-0.00721044561242748</c:v>
                </c:pt>
                <c:pt idx="95">
                  <c:v>-0.00871239803645885</c:v>
                </c:pt>
                <c:pt idx="96">
                  <c:v>-0.0093892635989028</c:v>
                </c:pt>
                <c:pt idx="97">
                  <c:v>-0.00747661434258602</c:v>
                </c:pt>
                <c:pt idx="98">
                  <c:v>-0.00618247181613421</c:v>
                </c:pt>
                <c:pt idx="99">
                  <c:v>-0.00837453974289435</c:v>
                </c:pt>
                <c:pt idx="100">
                  <c:v>-0.00599662666666667</c:v>
                </c:pt>
              </c:numCache>
            </c:numRef>
          </c:val>
          <c:smooth val="0"/>
          <c:extLst xmlns:c16r2="http://schemas.microsoft.com/office/drawing/2015/06/chart">
            <c:ext xmlns:c16="http://schemas.microsoft.com/office/drawing/2014/chart" uri="{C3380CC4-5D6E-409C-BE32-E72D297353CC}">
              <c16:uniqueId val="{00000002-1239-4742-82B9-A525A28F732F}"/>
            </c:ext>
          </c:extLst>
        </c:ser>
        <c:dLbls>
          <c:showLegendKey val="0"/>
          <c:showVal val="0"/>
          <c:showCatName val="0"/>
          <c:showSerName val="0"/>
          <c:showPercent val="0"/>
          <c:showBubbleSize val="0"/>
        </c:dLbls>
        <c:marker val="1"/>
        <c:smooth val="0"/>
        <c:axId val="2048107176"/>
        <c:axId val="-2126791960"/>
      </c:lineChart>
      <c:catAx>
        <c:axId val="2048107176"/>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126791960"/>
        <c:crosses val="autoZero"/>
        <c:auto val="1"/>
        <c:lblAlgn val="ctr"/>
        <c:lblOffset val="10"/>
        <c:tickLblSkip val="10"/>
        <c:tickMarkSkip val="10"/>
        <c:noMultiLvlLbl val="0"/>
      </c:catAx>
      <c:valAx>
        <c:axId val="-2126791960"/>
        <c:scaling>
          <c:orientation val="minMax"/>
          <c:min val="-0.2"/>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Moment</a:t>
                </a:r>
                <a:r>
                  <a:rPr lang="en-US" sz="1200" b="1">
                    <a:latin typeface="Times New Roman"/>
                    <a:cs typeface="Times New Roman"/>
                  </a:rPr>
                  <a: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048107176"/>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lineChart>
        <c:grouping val="standard"/>
        <c:varyColors val="0"/>
        <c:ser>
          <c:idx val="0"/>
          <c:order val="0"/>
          <c:tx>
            <c:v>Normal</c:v>
          </c:tx>
          <c:spPr>
            <a:ln w="38100">
              <a:solidFill>
                <a:schemeClr val="tx1"/>
              </a:solidFill>
            </a:ln>
          </c:spPr>
          <c:marker>
            <c:symbol val="none"/>
          </c:marker>
          <c:cat>
            <c:numRef>
              <c:f>Varus!$N$4:$N$104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Varus!$O$4:$O$104</c:f>
              <c:numCache>
                <c:formatCode>General</c:formatCode>
                <c:ptCount val="101"/>
                <c:pt idx="0">
                  <c:v>0.0366463692307692</c:v>
                </c:pt>
                <c:pt idx="1">
                  <c:v>0.0349907706750061</c:v>
                </c:pt>
                <c:pt idx="2">
                  <c:v>0.0317106783704923</c:v>
                </c:pt>
                <c:pt idx="3">
                  <c:v>0.0275628604789993</c:v>
                </c:pt>
                <c:pt idx="4">
                  <c:v>0.0232950579373746</c:v>
                </c:pt>
                <c:pt idx="5">
                  <c:v>0.0201067777244609</c:v>
                </c:pt>
                <c:pt idx="6">
                  <c:v>0.0190146566015625</c:v>
                </c:pt>
                <c:pt idx="7">
                  <c:v>0.0200965964101518</c:v>
                </c:pt>
                <c:pt idx="8">
                  <c:v>0.0226873660989294</c:v>
                </c:pt>
                <c:pt idx="9">
                  <c:v>0.0260733322442446</c:v>
                </c:pt>
                <c:pt idx="10">
                  <c:v>0.030218114195776</c:v>
                </c:pt>
                <c:pt idx="11">
                  <c:v>0.0355123280976623</c:v>
                </c:pt>
                <c:pt idx="12">
                  <c:v>0.0422580922689453</c:v>
                </c:pt>
                <c:pt idx="13">
                  <c:v>0.0505581038641848</c:v>
                </c:pt>
                <c:pt idx="14">
                  <c:v>0.0604156047586439</c:v>
                </c:pt>
                <c:pt idx="15">
                  <c:v>0.0716238511579143</c:v>
                </c:pt>
                <c:pt idx="16">
                  <c:v>0.0836514597616665</c:v>
                </c:pt>
                <c:pt idx="17">
                  <c:v>0.0957827253303388</c:v>
                </c:pt>
                <c:pt idx="18">
                  <c:v>0.1074846033466</c:v>
                </c:pt>
                <c:pt idx="19">
                  <c:v>0.118147928446546</c:v>
                </c:pt>
                <c:pt idx="20">
                  <c:v>0.127435122676244</c:v>
                </c:pt>
                <c:pt idx="21">
                  <c:v>0.134969995089938</c:v>
                </c:pt>
                <c:pt idx="22">
                  <c:v>0.140363458798198</c:v>
                </c:pt>
                <c:pt idx="23">
                  <c:v>0.143416433783123</c:v>
                </c:pt>
                <c:pt idx="24">
                  <c:v>0.144226453113332</c:v>
                </c:pt>
                <c:pt idx="25">
                  <c:v>0.143041226147374</c:v>
                </c:pt>
                <c:pt idx="26">
                  <c:v>0.140169441634616</c:v>
                </c:pt>
                <c:pt idx="27">
                  <c:v>0.135806441137498</c:v>
                </c:pt>
                <c:pt idx="28">
                  <c:v>0.130165097756815</c:v>
                </c:pt>
                <c:pt idx="29">
                  <c:v>0.123425822414521</c:v>
                </c:pt>
                <c:pt idx="30">
                  <c:v>0.115755740597765</c:v>
                </c:pt>
                <c:pt idx="31">
                  <c:v>0.107295485157538</c:v>
                </c:pt>
                <c:pt idx="32">
                  <c:v>0.0984001195852027</c:v>
                </c:pt>
                <c:pt idx="33">
                  <c:v>0.0892708386723865</c:v>
                </c:pt>
                <c:pt idx="34">
                  <c:v>0.0800591945208545</c:v>
                </c:pt>
                <c:pt idx="35">
                  <c:v>0.0708134351231575</c:v>
                </c:pt>
                <c:pt idx="36">
                  <c:v>0.061476973519789</c:v>
                </c:pt>
                <c:pt idx="37">
                  <c:v>0.0520353171171595</c:v>
                </c:pt>
                <c:pt idx="38">
                  <c:v>0.0426479826926866</c:v>
                </c:pt>
                <c:pt idx="39">
                  <c:v>0.0334207600002883</c:v>
                </c:pt>
                <c:pt idx="40">
                  <c:v>0.0245123845509275</c:v>
                </c:pt>
                <c:pt idx="41">
                  <c:v>0.016083630813427</c:v>
                </c:pt>
                <c:pt idx="42">
                  <c:v>0.00829271139418799</c:v>
                </c:pt>
                <c:pt idx="43">
                  <c:v>0.00120322580073234</c:v>
                </c:pt>
                <c:pt idx="44">
                  <c:v>-0.00522939071994342</c:v>
                </c:pt>
                <c:pt idx="45">
                  <c:v>-0.0111730668058358</c:v>
                </c:pt>
                <c:pt idx="46">
                  <c:v>-0.0167678125554026</c:v>
                </c:pt>
                <c:pt idx="47">
                  <c:v>-0.0221916370123361</c:v>
                </c:pt>
                <c:pt idx="48">
                  <c:v>-0.027565080281479</c:v>
                </c:pt>
                <c:pt idx="49">
                  <c:v>-0.0328831486598884</c:v>
                </c:pt>
                <c:pt idx="50">
                  <c:v>-0.0381220251411445</c:v>
                </c:pt>
                <c:pt idx="51">
                  <c:v>-0.0432124299720909</c:v>
                </c:pt>
                <c:pt idx="52">
                  <c:v>-0.0481698822767913</c:v>
                </c:pt>
                <c:pt idx="53">
                  <c:v>-0.0531618945641185</c:v>
                </c:pt>
                <c:pt idx="54">
                  <c:v>-0.058315524895616</c:v>
                </c:pt>
                <c:pt idx="55">
                  <c:v>-0.0636609639035016</c:v>
                </c:pt>
                <c:pt idx="56">
                  <c:v>-0.0691887463211341</c:v>
                </c:pt>
                <c:pt idx="57">
                  <c:v>-0.0748636244751459</c:v>
                </c:pt>
                <c:pt idx="58">
                  <c:v>-0.0806583320189412</c:v>
                </c:pt>
                <c:pt idx="59">
                  <c:v>-0.0866293442003541</c:v>
                </c:pt>
                <c:pt idx="60">
                  <c:v>-0.0927849095863546</c:v>
                </c:pt>
                <c:pt idx="61">
                  <c:v>-0.0990464119280963</c:v>
                </c:pt>
                <c:pt idx="62">
                  <c:v>-0.105327189916038</c:v>
                </c:pt>
                <c:pt idx="63">
                  <c:v>-0.111578816964196</c:v>
                </c:pt>
                <c:pt idx="64">
                  <c:v>-0.117772220010639</c:v>
                </c:pt>
                <c:pt idx="65">
                  <c:v>-0.123864722452362</c:v>
                </c:pt>
                <c:pt idx="66">
                  <c:v>-0.129762731356683</c:v>
                </c:pt>
                <c:pt idx="67">
                  <c:v>-0.135258831706358</c:v>
                </c:pt>
                <c:pt idx="68">
                  <c:v>-0.140131552276184</c:v>
                </c:pt>
                <c:pt idx="69">
                  <c:v>-0.144197687906749</c:v>
                </c:pt>
                <c:pt idx="70">
                  <c:v>-0.147327370022789</c:v>
                </c:pt>
                <c:pt idx="71">
                  <c:v>-0.149350579048983</c:v>
                </c:pt>
                <c:pt idx="72">
                  <c:v>-0.150022364372556</c:v>
                </c:pt>
                <c:pt idx="73">
                  <c:v>-0.149157833683112</c:v>
                </c:pt>
                <c:pt idx="74">
                  <c:v>-0.146748600671231</c:v>
                </c:pt>
                <c:pt idx="75">
                  <c:v>-0.14280234871018</c:v>
                </c:pt>
                <c:pt idx="76">
                  <c:v>-0.137401417598538</c:v>
                </c:pt>
                <c:pt idx="77">
                  <c:v>-0.130536814399903</c:v>
                </c:pt>
                <c:pt idx="78">
                  <c:v>-0.122395857036936</c:v>
                </c:pt>
                <c:pt idx="79">
                  <c:v>-0.113396965063402</c:v>
                </c:pt>
                <c:pt idx="80">
                  <c:v>-0.10376024548176</c:v>
                </c:pt>
                <c:pt idx="81">
                  <c:v>-0.0935208342448257</c:v>
                </c:pt>
                <c:pt idx="82">
                  <c:v>-0.0828395578422981</c:v>
                </c:pt>
                <c:pt idx="83">
                  <c:v>-0.0720270398723997</c:v>
                </c:pt>
                <c:pt idx="84">
                  <c:v>-0.0612340423888281</c:v>
                </c:pt>
                <c:pt idx="85">
                  <c:v>-0.0505504595771904</c:v>
                </c:pt>
                <c:pt idx="86">
                  <c:v>-0.0400853131493762</c:v>
                </c:pt>
                <c:pt idx="87">
                  <c:v>-0.0302524532058019</c:v>
                </c:pt>
                <c:pt idx="88">
                  <c:v>-0.0213741426241126</c:v>
                </c:pt>
                <c:pt idx="89">
                  <c:v>-0.0138884452262312</c:v>
                </c:pt>
                <c:pt idx="90">
                  <c:v>-0.00874512378524887</c:v>
                </c:pt>
                <c:pt idx="91">
                  <c:v>-0.00632869981231363</c:v>
                </c:pt>
                <c:pt idx="92">
                  <c:v>-0.00681042383430164</c:v>
                </c:pt>
                <c:pt idx="93">
                  <c:v>-0.00928062168649438</c:v>
                </c:pt>
                <c:pt idx="94">
                  <c:v>-0.0135076164174181</c:v>
                </c:pt>
                <c:pt idx="95">
                  <c:v>-0.0179250257470039</c:v>
                </c:pt>
                <c:pt idx="96">
                  <c:v>-0.0215442959260566</c:v>
                </c:pt>
                <c:pt idx="97">
                  <c:v>-0.0225931903218858</c:v>
                </c:pt>
                <c:pt idx="98">
                  <c:v>-0.0248195556789748</c:v>
                </c:pt>
                <c:pt idx="99">
                  <c:v>-0.0271031476781672</c:v>
                </c:pt>
                <c:pt idx="100">
                  <c:v>-0.0261151576923077</c:v>
                </c:pt>
              </c:numCache>
            </c:numRef>
          </c:val>
          <c:smooth val="0"/>
          <c:extLst xmlns:c16r2="http://schemas.microsoft.com/office/drawing/2015/06/chart">
            <c:ext xmlns:c16="http://schemas.microsoft.com/office/drawing/2014/chart" uri="{C3380CC4-5D6E-409C-BE32-E72D297353CC}">
              <c16:uniqueId val="{00000000-65B6-46CC-98E0-19E69F09462F}"/>
            </c:ext>
          </c:extLst>
        </c:ser>
        <c:ser>
          <c:idx val="1"/>
          <c:order val="1"/>
          <c:tx>
            <c:v>TI</c:v>
          </c:tx>
          <c:spPr>
            <a:ln w="38100" cmpd="sng">
              <a:solidFill>
                <a:schemeClr val="bg1">
                  <a:lumMod val="50000"/>
                </a:schemeClr>
              </a:solidFill>
              <a:prstDash val="lgDashDot"/>
            </a:ln>
          </c:spPr>
          <c:marker>
            <c:symbol val="none"/>
          </c:marker>
          <c:cat>
            <c:numRef>
              <c:f>Varus!$N$4:$N$104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Varus!$P$4:$P$104</c:f>
              <c:numCache>
                <c:formatCode>General</c:formatCode>
                <c:ptCount val="101"/>
                <c:pt idx="0">
                  <c:v>0.0209429153846154</c:v>
                </c:pt>
                <c:pt idx="1">
                  <c:v>0.0187537446478508</c:v>
                </c:pt>
                <c:pt idx="2">
                  <c:v>0.0154697502009775</c:v>
                </c:pt>
                <c:pt idx="3">
                  <c:v>0.0112000813481642</c:v>
                </c:pt>
                <c:pt idx="4">
                  <c:v>0.00619700044262528</c:v>
                </c:pt>
                <c:pt idx="5">
                  <c:v>0.00145059358898794</c:v>
                </c:pt>
                <c:pt idx="6">
                  <c:v>-0.00186273675504203</c:v>
                </c:pt>
                <c:pt idx="7">
                  <c:v>-0.00292625977598271</c:v>
                </c:pt>
                <c:pt idx="8">
                  <c:v>-0.00132726592783919</c:v>
                </c:pt>
                <c:pt idx="9">
                  <c:v>0.00308912596657183</c:v>
                </c:pt>
                <c:pt idx="10">
                  <c:v>0.0104837664789126</c:v>
                </c:pt>
                <c:pt idx="11">
                  <c:v>0.0209541248611979</c:v>
                </c:pt>
                <c:pt idx="12">
                  <c:v>0.034303445770859</c:v>
                </c:pt>
                <c:pt idx="13">
                  <c:v>0.0499193506214616</c:v>
                </c:pt>
                <c:pt idx="14">
                  <c:v>0.0670575391503511</c:v>
                </c:pt>
                <c:pt idx="15">
                  <c:v>0.0848788817043143</c:v>
                </c:pt>
                <c:pt idx="16">
                  <c:v>0.102470392490674</c:v>
                </c:pt>
                <c:pt idx="17">
                  <c:v>0.11909092331998</c:v>
                </c:pt>
                <c:pt idx="18">
                  <c:v>0.134092785332236</c:v>
                </c:pt>
                <c:pt idx="19">
                  <c:v>0.146965970711275</c:v>
                </c:pt>
                <c:pt idx="20">
                  <c:v>0.157502494230326</c:v>
                </c:pt>
                <c:pt idx="21">
                  <c:v>0.165528001017261</c:v>
                </c:pt>
                <c:pt idx="22">
                  <c:v>0.170690558600308</c:v>
                </c:pt>
                <c:pt idx="23">
                  <c:v>0.172887622493042</c:v>
                </c:pt>
                <c:pt idx="24">
                  <c:v>0.172591314205557</c:v>
                </c:pt>
                <c:pt idx="25">
                  <c:v>0.169917353561363</c:v>
                </c:pt>
                <c:pt idx="26">
                  <c:v>0.165814081034735</c:v>
                </c:pt>
                <c:pt idx="27">
                  <c:v>0.160740422241846</c:v>
                </c:pt>
                <c:pt idx="28">
                  <c:v>0.154636458823941</c:v>
                </c:pt>
                <c:pt idx="29">
                  <c:v>0.147407529902192</c:v>
                </c:pt>
                <c:pt idx="30">
                  <c:v>0.13885382871756</c:v>
                </c:pt>
                <c:pt idx="31">
                  <c:v>0.129135908628438</c:v>
                </c:pt>
                <c:pt idx="32">
                  <c:v>0.118864130061232</c:v>
                </c:pt>
                <c:pt idx="33">
                  <c:v>0.108598305879247</c:v>
                </c:pt>
                <c:pt idx="34">
                  <c:v>0.0983303594594985</c:v>
                </c:pt>
                <c:pt idx="35">
                  <c:v>0.0880072348261089</c:v>
                </c:pt>
                <c:pt idx="36">
                  <c:v>0.0774515817430534</c:v>
                </c:pt>
                <c:pt idx="37">
                  <c:v>0.0669878428983652</c:v>
                </c:pt>
                <c:pt idx="38">
                  <c:v>0.0568876777659121</c:v>
                </c:pt>
                <c:pt idx="39">
                  <c:v>0.0474599912663215</c:v>
                </c:pt>
                <c:pt idx="40">
                  <c:v>0.0384525769872136</c:v>
                </c:pt>
                <c:pt idx="41">
                  <c:v>0.0296831289659521</c:v>
                </c:pt>
                <c:pt idx="42">
                  <c:v>0.0211570876097978</c:v>
                </c:pt>
                <c:pt idx="43">
                  <c:v>0.0130647777883468</c:v>
                </c:pt>
                <c:pt idx="44">
                  <c:v>0.00557520777925787</c:v>
                </c:pt>
                <c:pt idx="45">
                  <c:v>-0.00132228830790863</c:v>
                </c:pt>
                <c:pt idx="46">
                  <c:v>-0.00777842731000519</c:v>
                </c:pt>
                <c:pt idx="47">
                  <c:v>-0.0139877444380585</c:v>
                </c:pt>
                <c:pt idx="48">
                  <c:v>-0.020138866654815</c:v>
                </c:pt>
                <c:pt idx="49">
                  <c:v>-0.0262993221212095</c:v>
                </c:pt>
                <c:pt idx="50">
                  <c:v>-0.0324219728623419</c:v>
                </c:pt>
                <c:pt idx="51">
                  <c:v>-0.0384506933672596</c:v>
                </c:pt>
                <c:pt idx="52">
                  <c:v>-0.044411063552857</c:v>
                </c:pt>
                <c:pt idx="53">
                  <c:v>-0.0503499323290653</c:v>
                </c:pt>
                <c:pt idx="54">
                  <c:v>-0.056260687378225</c:v>
                </c:pt>
                <c:pt idx="55">
                  <c:v>-0.0621461613729745</c:v>
                </c:pt>
                <c:pt idx="56">
                  <c:v>-0.0681004916753944</c:v>
                </c:pt>
                <c:pt idx="57">
                  <c:v>-0.0742395387100709</c:v>
                </c:pt>
                <c:pt idx="58">
                  <c:v>-0.0805931949123606</c:v>
                </c:pt>
                <c:pt idx="59">
                  <c:v>-0.0870807744117124</c:v>
                </c:pt>
                <c:pt idx="60">
                  <c:v>-0.0936112165617433</c:v>
                </c:pt>
                <c:pt idx="61">
                  <c:v>-0.100189173758204</c:v>
                </c:pt>
                <c:pt idx="62">
                  <c:v>-0.106899862255365</c:v>
                </c:pt>
                <c:pt idx="63">
                  <c:v>-0.113735169896402</c:v>
                </c:pt>
                <c:pt idx="64">
                  <c:v>-0.120524494069102</c:v>
                </c:pt>
                <c:pt idx="65">
                  <c:v>-0.127043421549874</c:v>
                </c:pt>
                <c:pt idx="66">
                  <c:v>-0.133196127514971</c:v>
                </c:pt>
                <c:pt idx="67">
                  <c:v>-0.138987641841966</c:v>
                </c:pt>
                <c:pt idx="68">
                  <c:v>-0.144427662504795</c:v>
                </c:pt>
                <c:pt idx="69">
                  <c:v>-0.149405339105462</c:v>
                </c:pt>
                <c:pt idx="70">
                  <c:v>-0.153735350155877</c:v>
                </c:pt>
                <c:pt idx="71">
                  <c:v>-0.15718517156609</c:v>
                </c:pt>
                <c:pt idx="72">
                  <c:v>-0.159565322084743</c:v>
                </c:pt>
                <c:pt idx="73">
                  <c:v>-0.160728982492708</c:v>
                </c:pt>
                <c:pt idx="74">
                  <c:v>-0.160606995870533</c:v>
                </c:pt>
                <c:pt idx="75">
                  <c:v>-0.159060431380836</c:v>
                </c:pt>
                <c:pt idx="76">
                  <c:v>-0.156120955930447</c:v>
                </c:pt>
                <c:pt idx="77">
                  <c:v>-0.151825232879723</c:v>
                </c:pt>
                <c:pt idx="78">
                  <c:v>-0.146216128735212</c:v>
                </c:pt>
                <c:pt idx="79">
                  <c:v>-0.139174265818003</c:v>
                </c:pt>
                <c:pt idx="80">
                  <c:v>-0.130843321799396</c:v>
                </c:pt>
                <c:pt idx="81">
                  <c:v>-0.121323395554711</c:v>
                </c:pt>
                <c:pt idx="82">
                  <c:v>-0.110896387010935</c:v>
                </c:pt>
                <c:pt idx="83">
                  <c:v>-0.0995524584203886</c:v>
                </c:pt>
                <c:pt idx="84">
                  <c:v>-0.0874349969122228</c:v>
                </c:pt>
                <c:pt idx="85">
                  <c:v>-0.0748604444008667</c:v>
                </c:pt>
                <c:pt idx="86">
                  <c:v>-0.0623304415512904</c:v>
                </c:pt>
                <c:pt idx="87">
                  <c:v>-0.0503347999767672</c:v>
                </c:pt>
                <c:pt idx="88">
                  <c:v>-0.0393383827536061</c:v>
                </c:pt>
                <c:pt idx="89">
                  <c:v>-0.029883946272824</c:v>
                </c:pt>
                <c:pt idx="90">
                  <c:v>-0.0222431300561735</c:v>
                </c:pt>
                <c:pt idx="91">
                  <c:v>-0.0167242395206499</c:v>
                </c:pt>
                <c:pt idx="92">
                  <c:v>-0.0137869822843842</c:v>
                </c:pt>
                <c:pt idx="93">
                  <c:v>-0.0126149209803926</c:v>
                </c:pt>
                <c:pt idx="94">
                  <c:v>-0.0124316185884199</c:v>
                </c:pt>
                <c:pt idx="95">
                  <c:v>-0.0132864558384497</c:v>
                </c:pt>
                <c:pt idx="96">
                  <c:v>-0.0136573893221446</c:v>
                </c:pt>
                <c:pt idx="97">
                  <c:v>-0.0138004189622161</c:v>
                </c:pt>
                <c:pt idx="98">
                  <c:v>-0.0127797430568772</c:v>
                </c:pt>
                <c:pt idx="99">
                  <c:v>-0.00999579603804397</c:v>
                </c:pt>
                <c:pt idx="100">
                  <c:v>-0.00702236923076923</c:v>
                </c:pt>
              </c:numCache>
            </c:numRef>
          </c:val>
          <c:smooth val="0"/>
          <c:extLst xmlns:c16r2="http://schemas.microsoft.com/office/drawing/2015/06/chart">
            <c:ext xmlns:c16="http://schemas.microsoft.com/office/drawing/2014/chart" uri="{C3380CC4-5D6E-409C-BE32-E72D297353CC}">
              <c16:uniqueId val="{00000001-65B6-46CC-98E0-19E69F09462F}"/>
            </c:ext>
          </c:extLst>
        </c:ser>
        <c:ser>
          <c:idx val="2"/>
          <c:order val="2"/>
          <c:tx>
            <c:v>TIW</c:v>
          </c:tx>
          <c:spPr>
            <a:ln w="38100">
              <a:prstDash val="sysDot"/>
            </a:ln>
          </c:spPr>
          <c:marker>
            <c:symbol val="none"/>
          </c:marker>
          <c:cat>
            <c:numRef>
              <c:f>Varus!$N$4:$N$104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Varus!$Q$4:$Q$104</c:f>
              <c:numCache>
                <c:formatCode>General</c:formatCode>
                <c:ptCount val="101"/>
                <c:pt idx="0">
                  <c:v>0.0114109576923077</c:v>
                </c:pt>
                <c:pt idx="1">
                  <c:v>0.00682838513375976</c:v>
                </c:pt>
                <c:pt idx="2">
                  <c:v>0.00235916162597352</c:v>
                </c:pt>
                <c:pt idx="3">
                  <c:v>-0.00216967733340542</c:v>
                </c:pt>
                <c:pt idx="4">
                  <c:v>-0.00570386197452695</c:v>
                </c:pt>
                <c:pt idx="5">
                  <c:v>-0.0096257814353491</c:v>
                </c:pt>
                <c:pt idx="6">
                  <c:v>-0.0123484163319658</c:v>
                </c:pt>
                <c:pt idx="7">
                  <c:v>-0.0130889387015471</c:v>
                </c:pt>
                <c:pt idx="8">
                  <c:v>-0.0091786867093217</c:v>
                </c:pt>
                <c:pt idx="9">
                  <c:v>-0.00129011680609808</c:v>
                </c:pt>
                <c:pt idx="10">
                  <c:v>0.0100894904897845</c:v>
                </c:pt>
                <c:pt idx="11">
                  <c:v>0.0243903169907619</c:v>
                </c:pt>
                <c:pt idx="12">
                  <c:v>0.0416803048689883</c:v>
                </c:pt>
                <c:pt idx="13">
                  <c:v>0.0595696383550024</c:v>
                </c:pt>
                <c:pt idx="14">
                  <c:v>0.0783518059374881</c:v>
                </c:pt>
                <c:pt idx="15">
                  <c:v>0.0971352838701035</c:v>
                </c:pt>
                <c:pt idx="16">
                  <c:v>0.115235145042325</c:v>
                </c:pt>
                <c:pt idx="17">
                  <c:v>0.132931597345062</c:v>
                </c:pt>
                <c:pt idx="18">
                  <c:v>0.147971416405568</c:v>
                </c:pt>
                <c:pt idx="19">
                  <c:v>0.160717467387078</c:v>
                </c:pt>
                <c:pt idx="20">
                  <c:v>0.17016235097655</c:v>
                </c:pt>
                <c:pt idx="21">
                  <c:v>0.176333081986135</c:v>
                </c:pt>
                <c:pt idx="22">
                  <c:v>0.179750468180152</c:v>
                </c:pt>
                <c:pt idx="23">
                  <c:v>0.180399072737806</c:v>
                </c:pt>
                <c:pt idx="24">
                  <c:v>0.178799649973468</c:v>
                </c:pt>
                <c:pt idx="25">
                  <c:v>0.175164119715912</c:v>
                </c:pt>
                <c:pt idx="26">
                  <c:v>0.170056515607739</c:v>
                </c:pt>
                <c:pt idx="27">
                  <c:v>0.163735249672001</c:v>
                </c:pt>
                <c:pt idx="28">
                  <c:v>0.156221757592966</c:v>
                </c:pt>
                <c:pt idx="29">
                  <c:v>0.147716869253449</c:v>
                </c:pt>
                <c:pt idx="30">
                  <c:v>0.138413641261161</c:v>
                </c:pt>
                <c:pt idx="31">
                  <c:v>0.128673077190483</c:v>
                </c:pt>
                <c:pt idx="32">
                  <c:v>0.118371457273284</c:v>
                </c:pt>
                <c:pt idx="33">
                  <c:v>0.107181687359855</c:v>
                </c:pt>
                <c:pt idx="34">
                  <c:v>0.0956274257500365</c:v>
                </c:pt>
                <c:pt idx="35">
                  <c:v>0.0843274002413305</c:v>
                </c:pt>
                <c:pt idx="36">
                  <c:v>0.0735487297292566</c:v>
                </c:pt>
                <c:pt idx="37">
                  <c:v>0.0632038538298379</c:v>
                </c:pt>
                <c:pt idx="38">
                  <c:v>0.0530275473195193</c:v>
                </c:pt>
                <c:pt idx="39">
                  <c:v>0.0431143433388577</c:v>
                </c:pt>
                <c:pt idx="40">
                  <c:v>0.0335402187490465</c:v>
                </c:pt>
                <c:pt idx="41">
                  <c:v>0.0247802601242759</c:v>
                </c:pt>
                <c:pt idx="42">
                  <c:v>0.0166791806519174</c:v>
                </c:pt>
                <c:pt idx="43">
                  <c:v>0.00915292647816834</c:v>
                </c:pt>
                <c:pt idx="44">
                  <c:v>0.00195076187251428</c:v>
                </c:pt>
                <c:pt idx="45">
                  <c:v>-0.00498906127153675</c:v>
                </c:pt>
                <c:pt idx="46">
                  <c:v>-0.0116615146099949</c:v>
                </c:pt>
                <c:pt idx="47">
                  <c:v>-0.0182811373553477</c:v>
                </c:pt>
                <c:pt idx="48">
                  <c:v>-0.0246762251330611</c:v>
                </c:pt>
                <c:pt idx="49">
                  <c:v>-0.0309187933425386</c:v>
                </c:pt>
                <c:pt idx="50">
                  <c:v>-0.0369184492620649</c:v>
                </c:pt>
                <c:pt idx="51">
                  <c:v>-0.0429670220852793</c:v>
                </c:pt>
                <c:pt idx="52">
                  <c:v>-0.0489478575682789</c:v>
                </c:pt>
                <c:pt idx="53">
                  <c:v>-0.0549303963690327</c:v>
                </c:pt>
                <c:pt idx="54">
                  <c:v>-0.0609909357253641</c:v>
                </c:pt>
                <c:pt idx="55">
                  <c:v>-0.0671082260358667</c:v>
                </c:pt>
                <c:pt idx="56">
                  <c:v>-0.0733116361098573</c:v>
                </c:pt>
                <c:pt idx="57">
                  <c:v>-0.0797042853910116</c:v>
                </c:pt>
                <c:pt idx="58">
                  <c:v>-0.0862539031690732</c:v>
                </c:pt>
                <c:pt idx="59">
                  <c:v>-0.0929893770609193</c:v>
                </c:pt>
                <c:pt idx="60">
                  <c:v>-0.0998113476995248</c:v>
                </c:pt>
                <c:pt idx="61">
                  <c:v>-0.106846082646733</c:v>
                </c:pt>
                <c:pt idx="62">
                  <c:v>-0.113885788125413</c:v>
                </c:pt>
                <c:pt idx="63">
                  <c:v>-0.12098662120529</c:v>
                </c:pt>
                <c:pt idx="64">
                  <c:v>-0.127852997496647</c:v>
                </c:pt>
                <c:pt idx="65">
                  <c:v>-0.134481765956206</c:v>
                </c:pt>
                <c:pt idx="66">
                  <c:v>-0.140458929721563</c:v>
                </c:pt>
                <c:pt idx="67">
                  <c:v>-0.146052350437519</c:v>
                </c:pt>
                <c:pt idx="68">
                  <c:v>-0.15119272082337</c:v>
                </c:pt>
                <c:pt idx="69">
                  <c:v>-0.155922161310124</c:v>
                </c:pt>
                <c:pt idx="70">
                  <c:v>-0.160109220623402</c:v>
                </c:pt>
                <c:pt idx="71">
                  <c:v>-0.163405927830706</c:v>
                </c:pt>
                <c:pt idx="72">
                  <c:v>-0.165570994567458</c:v>
                </c:pt>
                <c:pt idx="73">
                  <c:v>-0.166632954804289</c:v>
                </c:pt>
                <c:pt idx="74">
                  <c:v>-0.166474833315516</c:v>
                </c:pt>
                <c:pt idx="75">
                  <c:v>-0.164989091673361</c:v>
                </c:pt>
                <c:pt idx="76">
                  <c:v>-0.162079482149362</c:v>
                </c:pt>
                <c:pt idx="77">
                  <c:v>-0.157866319880536</c:v>
                </c:pt>
                <c:pt idx="78">
                  <c:v>-0.152217329216586</c:v>
                </c:pt>
                <c:pt idx="79">
                  <c:v>-0.145528832067316</c:v>
                </c:pt>
                <c:pt idx="80">
                  <c:v>-0.137315995419809</c:v>
                </c:pt>
                <c:pt idx="81">
                  <c:v>-0.127990834421637</c:v>
                </c:pt>
                <c:pt idx="82">
                  <c:v>-0.117166560766456</c:v>
                </c:pt>
                <c:pt idx="83">
                  <c:v>-0.105417142798307</c:v>
                </c:pt>
                <c:pt idx="84">
                  <c:v>-0.0927808461001836</c:v>
                </c:pt>
                <c:pt idx="85">
                  <c:v>-0.0798683390424255</c:v>
                </c:pt>
                <c:pt idx="86">
                  <c:v>-0.0677753298925807</c:v>
                </c:pt>
                <c:pt idx="87">
                  <c:v>-0.056023489057937</c:v>
                </c:pt>
                <c:pt idx="88">
                  <c:v>-0.0456077696301886</c:v>
                </c:pt>
                <c:pt idx="89">
                  <c:v>-0.0366171196535317</c:v>
                </c:pt>
                <c:pt idx="90">
                  <c:v>-0.02970457346005</c:v>
                </c:pt>
                <c:pt idx="91">
                  <c:v>-0.0246891913588959</c:v>
                </c:pt>
                <c:pt idx="92">
                  <c:v>-0.0218071627384281</c:v>
                </c:pt>
                <c:pt idx="93">
                  <c:v>-0.0192206800439071</c:v>
                </c:pt>
                <c:pt idx="94">
                  <c:v>-0.017690668993284</c:v>
                </c:pt>
                <c:pt idx="95">
                  <c:v>-0.0164491172822944</c:v>
                </c:pt>
                <c:pt idx="96">
                  <c:v>-0.0151826979198591</c:v>
                </c:pt>
                <c:pt idx="97">
                  <c:v>-0.0140730840194551</c:v>
                </c:pt>
                <c:pt idx="98">
                  <c:v>-0.0149657280509266</c:v>
                </c:pt>
                <c:pt idx="99">
                  <c:v>-0.0168287778658977</c:v>
                </c:pt>
                <c:pt idx="100">
                  <c:v>-0.0131730730769231</c:v>
                </c:pt>
              </c:numCache>
            </c:numRef>
          </c:val>
          <c:smooth val="0"/>
          <c:extLst xmlns:c16r2="http://schemas.microsoft.com/office/drawing/2015/06/chart">
            <c:ext xmlns:c16="http://schemas.microsoft.com/office/drawing/2014/chart" uri="{C3380CC4-5D6E-409C-BE32-E72D297353CC}">
              <c16:uniqueId val="{00000002-65B6-46CC-98E0-19E69F09462F}"/>
            </c:ext>
          </c:extLst>
        </c:ser>
        <c:dLbls>
          <c:showLegendKey val="0"/>
          <c:showVal val="0"/>
          <c:showCatName val="0"/>
          <c:showSerName val="0"/>
          <c:showPercent val="0"/>
          <c:showBubbleSize val="0"/>
        </c:dLbls>
        <c:marker val="1"/>
        <c:smooth val="0"/>
        <c:axId val="2048716984"/>
        <c:axId val="-2129675080"/>
      </c:lineChart>
      <c:catAx>
        <c:axId val="2048716984"/>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129675080"/>
        <c:crosses val="autoZero"/>
        <c:auto val="1"/>
        <c:lblAlgn val="ctr"/>
        <c:lblOffset val="10"/>
        <c:tickLblSkip val="10"/>
        <c:tickMarkSkip val="10"/>
        <c:noMultiLvlLbl val="0"/>
      </c:catAx>
      <c:valAx>
        <c:axId val="-2129675080"/>
        <c:scaling>
          <c:orientation val="minMax"/>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Moment</a:t>
                </a:r>
                <a:r>
                  <a:rPr lang="en-US" sz="1200" b="1">
                    <a:latin typeface="Times New Roman"/>
                    <a:cs typeface="Times New Roman"/>
                  </a:rPr>
                  <a: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048716984"/>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9"/>
    </mc:Choice>
    <mc:Fallback>
      <c:style val="9"/>
    </mc:Fallback>
  </mc:AlternateContent>
  <c:chart>
    <c:autoTitleDeleted val="0"/>
    <c:plotArea>
      <c:layout/>
      <c:lineChart>
        <c:grouping val="standard"/>
        <c:varyColors val="0"/>
        <c:ser>
          <c:idx val="0"/>
          <c:order val="0"/>
          <c:tx>
            <c:v>Normal</c:v>
          </c:tx>
          <c:spPr>
            <a:ln w="38100">
              <a:solidFill>
                <a:schemeClr val="tx1"/>
              </a:solidFill>
            </a:ln>
          </c:spPr>
          <c:marker>
            <c:symbol val="none"/>
          </c:marker>
          <c:cat>
            <c:numRef>
              <c:f>Valgus!$N$4:$N$104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Valgus!$O$4:$O$104</c:f>
              <c:numCache>
                <c:formatCode>General</c:formatCode>
                <c:ptCount val="101"/>
                <c:pt idx="0">
                  <c:v>-0.01279798</c:v>
                </c:pt>
                <c:pt idx="1">
                  <c:v>-0.0142483463460492</c:v>
                </c:pt>
                <c:pt idx="2">
                  <c:v>-0.0160914659089068</c:v>
                </c:pt>
                <c:pt idx="3">
                  <c:v>-0.0177910888279964</c:v>
                </c:pt>
                <c:pt idx="4">
                  <c:v>-0.0192726681348508</c:v>
                </c:pt>
                <c:pt idx="5">
                  <c:v>-0.019945978544914</c:v>
                </c:pt>
                <c:pt idx="6">
                  <c:v>-0.0193166263747891</c:v>
                </c:pt>
                <c:pt idx="7">
                  <c:v>-0.017202326937619</c:v>
                </c:pt>
                <c:pt idx="8">
                  <c:v>-0.0135430787242637</c:v>
                </c:pt>
                <c:pt idx="9">
                  <c:v>-0.00840738880218814</c:v>
                </c:pt>
                <c:pt idx="10">
                  <c:v>-0.00164653878747592</c:v>
                </c:pt>
                <c:pt idx="11">
                  <c:v>0.00693826974220494</c:v>
                </c:pt>
                <c:pt idx="12">
                  <c:v>0.0175383762319977</c:v>
                </c:pt>
                <c:pt idx="13">
                  <c:v>0.0299536297016663</c:v>
                </c:pt>
                <c:pt idx="14">
                  <c:v>0.043712942430994</c:v>
                </c:pt>
                <c:pt idx="15">
                  <c:v>0.0582351409941273</c:v>
                </c:pt>
                <c:pt idx="16">
                  <c:v>0.0728889613461668</c:v>
                </c:pt>
                <c:pt idx="17">
                  <c:v>0.0869550888211236</c:v>
                </c:pt>
                <c:pt idx="18">
                  <c:v>0.0998275762898242</c:v>
                </c:pt>
                <c:pt idx="19">
                  <c:v>0.111317608090557</c:v>
                </c:pt>
                <c:pt idx="20">
                  <c:v>0.121274947515774</c:v>
                </c:pt>
                <c:pt idx="21">
                  <c:v>0.129458769337744</c:v>
                </c:pt>
                <c:pt idx="22">
                  <c:v>0.135677160956701</c:v>
                </c:pt>
                <c:pt idx="23">
                  <c:v>0.139820510090296</c:v>
                </c:pt>
                <c:pt idx="24">
                  <c:v>0.141786735371435</c:v>
                </c:pt>
                <c:pt idx="25">
                  <c:v>0.141599278366888</c:v>
                </c:pt>
                <c:pt idx="26">
                  <c:v>0.139346712466409</c:v>
                </c:pt>
                <c:pt idx="27">
                  <c:v>0.135046717044365</c:v>
                </c:pt>
                <c:pt idx="28">
                  <c:v>0.129195153420835</c:v>
                </c:pt>
                <c:pt idx="29">
                  <c:v>0.122574547590739</c:v>
                </c:pt>
                <c:pt idx="30">
                  <c:v>0.115656235377562</c:v>
                </c:pt>
                <c:pt idx="31">
                  <c:v>0.108508499626308</c:v>
                </c:pt>
                <c:pt idx="32">
                  <c:v>0.101142497675698</c:v>
                </c:pt>
                <c:pt idx="33">
                  <c:v>0.0935920161459572</c:v>
                </c:pt>
                <c:pt idx="34">
                  <c:v>0.0857844715308031</c:v>
                </c:pt>
                <c:pt idx="35">
                  <c:v>0.0777219812535283</c:v>
                </c:pt>
                <c:pt idx="36">
                  <c:v>0.0695767520249609</c:v>
                </c:pt>
                <c:pt idx="37">
                  <c:v>0.0614187819200281</c:v>
                </c:pt>
                <c:pt idx="38">
                  <c:v>0.0533696703582853</c:v>
                </c:pt>
                <c:pt idx="39">
                  <c:v>0.0455238838925912</c:v>
                </c:pt>
                <c:pt idx="40">
                  <c:v>0.0378594122307893</c:v>
                </c:pt>
                <c:pt idx="41">
                  <c:v>0.030406532931019</c:v>
                </c:pt>
                <c:pt idx="42">
                  <c:v>0.0232314600523451</c:v>
                </c:pt>
                <c:pt idx="43">
                  <c:v>0.0164591309820336</c:v>
                </c:pt>
                <c:pt idx="44">
                  <c:v>0.0100415147220063</c:v>
                </c:pt>
                <c:pt idx="45">
                  <c:v>0.00387393859201834</c:v>
                </c:pt>
                <c:pt idx="46">
                  <c:v>-0.00198401342531564</c:v>
                </c:pt>
                <c:pt idx="47">
                  <c:v>-0.00748383603092481</c:v>
                </c:pt>
                <c:pt idx="48">
                  <c:v>-0.012600519911577</c:v>
                </c:pt>
                <c:pt idx="49">
                  <c:v>-0.0173451111679978</c:v>
                </c:pt>
                <c:pt idx="50">
                  <c:v>-0.0217937248067894</c:v>
                </c:pt>
                <c:pt idx="51">
                  <c:v>-0.0261049928490227</c:v>
                </c:pt>
                <c:pt idx="52">
                  <c:v>-0.0305143034362823</c:v>
                </c:pt>
                <c:pt idx="53">
                  <c:v>-0.0350904265498166</c:v>
                </c:pt>
                <c:pt idx="54">
                  <c:v>-0.039702055019052</c:v>
                </c:pt>
                <c:pt idx="55">
                  <c:v>-0.0442602473146742</c:v>
                </c:pt>
                <c:pt idx="56">
                  <c:v>-0.0488379027733181</c:v>
                </c:pt>
                <c:pt idx="57">
                  <c:v>-0.0535626147918607</c:v>
                </c:pt>
                <c:pt idx="58">
                  <c:v>-0.0584647052731077</c:v>
                </c:pt>
                <c:pt idx="59">
                  <c:v>-0.0635352852623525</c:v>
                </c:pt>
                <c:pt idx="60">
                  <c:v>-0.0687321662301653</c:v>
                </c:pt>
                <c:pt idx="61">
                  <c:v>-0.0739798778632676</c:v>
                </c:pt>
                <c:pt idx="62">
                  <c:v>-0.0792006007683188</c:v>
                </c:pt>
                <c:pt idx="63">
                  <c:v>-0.0843643928349689</c:v>
                </c:pt>
                <c:pt idx="64">
                  <c:v>-0.0894415819906859</c:v>
                </c:pt>
                <c:pt idx="65">
                  <c:v>-0.0942965977576732</c:v>
                </c:pt>
                <c:pt idx="66">
                  <c:v>-0.0987718216620211</c:v>
                </c:pt>
                <c:pt idx="67">
                  <c:v>-0.102752744418358</c:v>
                </c:pt>
                <c:pt idx="68">
                  <c:v>-0.106143577499632</c:v>
                </c:pt>
                <c:pt idx="69">
                  <c:v>-0.1088203737162</c:v>
                </c:pt>
                <c:pt idx="70">
                  <c:v>-0.110603312449107</c:v>
                </c:pt>
                <c:pt idx="71">
                  <c:v>-0.111357416308351</c:v>
                </c:pt>
                <c:pt idx="72">
                  <c:v>-0.110945315013435</c:v>
                </c:pt>
                <c:pt idx="73">
                  <c:v>-0.109128124305884</c:v>
                </c:pt>
                <c:pt idx="74">
                  <c:v>-0.105751852445997</c:v>
                </c:pt>
                <c:pt idx="75">
                  <c:v>-0.100982004200106</c:v>
                </c:pt>
                <c:pt idx="76">
                  <c:v>-0.0950932322944307</c:v>
                </c:pt>
                <c:pt idx="77">
                  <c:v>-0.0883285384387252</c:v>
                </c:pt>
                <c:pt idx="78">
                  <c:v>-0.0807495420935393</c:v>
                </c:pt>
                <c:pt idx="79">
                  <c:v>-0.0722904118799485</c:v>
                </c:pt>
                <c:pt idx="80">
                  <c:v>-0.0629255864931</c:v>
                </c:pt>
                <c:pt idx="81">
                  <c:v>-0.0529613621161264</c:v>
                </c:pt>
                <c:pt idx="82">
                  <c:v>-0.0427890030432468</c:v>
                </c:pt>
                <c:pt idx="83">
                  <c:v>-0.0328177289141569</c:v>
                </c:pt>
                <c:pt idx="84">
                  <c:v>-0.0234968031312691</c:v>
                </c:pt>
                <c:pt idx="85">
                  <c:v>-0.0151951925515523</c:v>
                </c:pt>
                <c:pt idx="86">
                  <c:v>-0.00807069377423202</c:v>
                </c:pt>
                <c:pt idx="87">
                  <c:v>-0.00189173130996578</c:v>
                </c:pt>
                <c:pt idx="88">
                  <c:v>0.00327937842069813</c:v>
                </c:pt>
                <c:pt idx="89">
                  <c:v>0.00700302323353461</c:v>
                </c:pt>
                <c:pt idx="90">
                  <c:v>0.00894085563438745</c:v>
                </c:pt>
                <c:pt idx="91">
                  <c:v>0.00886785886106855</c:v>
                </c:pt>
                <c:pt idx="92">
                  <c:v>0.00674109312847642</c:v>
                </c:pt>
                <c:pt idx="93">
                  <c:v>0.00267087363627117</c:v>
                </c:pt>
                <c:pt idx="94">
                  <c:v>-0.00226484539309089</c:v>
                </c:pt>
                <c:pt idx="95">
                  <c:v>-0.00650164099947784</c:v>
                </c:pt>
                <c:pt idx="96">
                  <c:v>-0.00726396749249569</c:v>
                </c:pt>
                <c:pt idx="97">
                  <c:v>-0.00817000472458157</c:v>
                </c:pt>
                <c:pt idx="98">
                  <c:v>-0.00712225746068859</c:v>
                </c:pt>
                <c:pt idx="99">
                  <c:v>-0.01026133483943</c:v>
                </c:pt>
                <c:pt idx="100">
                  <c:v>-0.01604755</c:v>
                </c:pt>
              </c:numCache>
            </c:numRef>
          </c:val>
          <c:smooth val="0"/>
          <c:extLst xmlns:c16r2="http://schemas.microsoft.com/office/drawing/2015/06/chart">
            <c:ext xmlns:c16="http://schemas.microsoft.com/office/drawing/2014/chart" uri="{C3380CC4-5D6E-409C-BE32-E72D297353CC}">
              <c16:uniqueId val="{00000000-5E4A-4092-BA41-D52BD8D5ED1C}"/>
            </c:ext>
          </c:extLst>
        </c:ser>
        <c:ser>
          <c:idx val="1"/>
          <c:order val="1"/>
          <c:tx>
            <c:v>TI</c:v>
          </c:tx>
          <c:spPr>
            <a:ln w="38100" cmpd="sng">
              <a:solidFill>
                <a:schemeClr val="bg1">
                  <a:lumMod val="50000"/>
                </a:schemeClr>
              </a:solidFill>
              <a:prstDash val="lgDashDot"/>
            </a:ln>
          </c:spPr>
          <c:marker>
            <c:symbol val="none"/>
          </c:marker>
          <c:cat>
            <c:numRef>
              <c:f>Valgus!$N$4:$N$104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Valgus!$P$4:$P$104</c:f>
              <c:numCache>
                <c:formatCode>General</c:formatCode>
                <c:ptCount val="101"/>
                <c:pt idx="0">
                  <c:v>-0.0137498866666667</c:v>
                </c:pt>
                <c:pt idx="1">
                  <c:v>-0.0146688467784103</c:v>
                </c:pt>
                <c:pt idx="2">
                  <c:v>-0.0163745863419702</c:v>
                </c:pt>
                <c:pt idx="3">
                  <c:v>-0.0190162241036527</c:v>
                </c:pt>
                <c:pt idx="4">
                  <c:v>-0.022056158708617</c:v>
                </c:pt>
                <c:pt idx="5">
                  <c:v>-0.024862119525237</c:v>
                </c:pt>
                <c:pt idx="6">
                  <c:v>-0.0265158916122843</c:v>
                </c:pt>
                <c:pt idx="7">
                  <c:v>-0.0261922336183539</c:v>
                </c:pt>
                <c:pt idx="8">
                  <c:v>-0.0233945854345841</c:v>
                </c:pt>
                <c:pt idx="9">
                  <c:v>-0.0179442968179271</c:v>
                </c:pt>
                <c:pt idx="10">
                  <c:v>-0.00961965748175022</c:v>
                </c:pt>
                <c:pt idx="11">
                  <c:v>0.00167204433933791</c:v>
                </c:pt>
                <c:pt idx="12">
                  <c:v>0.0155084630903024</c:v>
                </c:pt>
                <c:pt idx="13">
                  <c:v>0.031152919677365</c:v>
                </c:pt>
                <c:pt idx="14">
                  <c:v>0.0478185786225855</c:v>
                </c:pt>
                <c:pt idx="15">
                  <c:v>0.0647697112764737</c:v>
                </c:pt>
                <c:pt idx="16">
                  <c:v>0.0814515231491204</c:v>
                </c:pt>
                <c:pt idx="17">
                  <c:v>0.0975497945879995</c:v>
                </c:pt>
                <c:pt idx="18">
                  <c:v>0.112707033013317</c:v>
                </c:pt>
                <c:pt idx="19">
                  <c:v>0.126404859074053</c:v>
                </c:pt>
                <c:pt idx="20">
                  <c:v>0.138094910123047</c:v>
                </c:pt>
                <c:pt idx="21">
                  <c:v>0.147368003131443</c:v>
                </c:pt>
                <c:pt idx="22">
                  <c:v>0.154082901251575</c:v>
                </c:pt>
                <c:pt idx="23">
                  <c:v>0.158356112961427</c:v>
                </c:pt>
                <c:pt idx="24">
                  <c:v>0.160157610063953</c:v>
                </c:pt>
                <c:pt idx="25">
                  <c:v>0.159559803098402</c:v>
                </c:pt>
                <c:pt idx="26">
                  <c:v>0.156731393408954</c:v>
                </c:pt>
                <c:pt idx="27">
                  <c:v>0.152061090128516</c:v>
                </c:pt>
                <c:pt idx="28">
                  <c:v>0.145994404601976</c:v>
                </c:pt>
                <c:pt idx="29">
                  <c:v>0.138870901044221</c:v>
                </c:pt>
                <c:pt idx="30">
                  <c:v>0.131006681286008</c:v>
                </c:pt>
                <c:pt idx="31">
                  <c:v>0.122583572993028</c:v>
                </c:pt>
                <c:pt idx="32">
                  <c:v>0.113614840978947</c:v>
                </c:pt>
                <c:pt idx="33">
                  <c:v>0.104258530882567</c:v>
                </c:pt>
                <c:pt idx="34">
                  <c:v>0.0947575065686806</c:v>
                </c:pt>
                <c:pt idx="35">
                  <c:v>0.0851642114153837</c:v>
                </c:pt>
                <c:pt idx="36">
                  <c:v>0.075578649780638</c:v>
                </c:pt>
                <c:pt idx="37">
                  <c:v>0.0660607295400064</c:v>
                </c:pt>
                <c:pt idx="38">
                  <c:v>0.056626330882781</c:v>
                </c:pt>
                <c:pt idx="39">
                  <c:v>0.047447311328851</c:v>
                </c:pt>
                <c:pt idx="40">
                  <c:v>0.0388599676136165</c:v>
                </c:pt>
                <c:pt idx="41">
                  <c:v>0.030869039090439</c:v>
                </c:pt>
                <c:pt idx="42">
                  <c:v>0.0232715891589558</c:v>
                </c:pt>
                <c:pt idx="43">
                  <c:v>0.015984172681965</c:v>
                </c:pt>
                <c:pt idx="44">
                  <c:v>0.00912002140658745</c:v>
                </c:pt>
                <c:pt idx="45">
                  <c:v>0.00277687568408324</c:v>
                </c:pt>
                <c:pt idx="46">
                  <c:v>-0.00300871885058084</c:v>
                </c:pt>
                <c:pt idx="47">
                  <c:v>-0.00828606080771025</c:v>
                </c:pt>
                <c:pt idx="48">
                  <c:v>-0.0132520951101381</c:v>
                </c:pt>
                <c:pt idx="49">
                  <c:v>-0.0179550526357258</c:v>
                </c:pt>
                <c:pt idx="50">
                  <c:v>-0.0224736158210435</c:v>
                </c:pt>
                <c:pt idx="51">
                  <c:v>-0.0269921977114293</c:v>
                </c:pt>
                <c:pt idx="52">
                  <c:v>-0.0316546152099922</c:v>
                </c:pt>
                <c:pt idx="53">
                  <c:v>-0.036502984627153</c:v>
                </c:pt>
                <c:pt idx="54">
                  <c:v>-0.0415139500958837</c:v>
                </c:pt>
                <c:pt idx="55">
                  <c:v>-0.0465866947217216</c:v>
                </c:pt>
                <c:pt idx="56">
                  <c:v>-0.0516341814325347</c:v>
                </c:pt>
                <c:pt idx="57">
                  <c:v>-0.0567485926416808</c:v>
                </c:pt>
                <c:pt idx="58">
                  <c:v>-0.0620020663030513</c:v>
                </c:pt>
                <c:pt idx="59">
                  <c:v>-0.0673636577358361</c:v>
                </c:pt>
                <c:pt idx="60">
                  <c:v>-0.0727613573889758</c:v>
                </c:pt>
                <c:pt idx="61">
                  <c:v>-0.078125309093821</c:v>
                </c:pt>
                <c:pt idx="62">
                  <c:v>-0.0833803065647918</c:v>
                </c:pt>
                <c:pt idx="63">
                  <c:v>-0.0885048459007594</c:v>
                </c:pt>
                <c:pt idx="64">
                  <c:v>-0.0935031346545269</c:v>
                </c:pt>
                <c:pt idx="65">
                  <c:v>-0.0982922241262965</c:v>
                </c:pt>
                <c:pt idx="66">
                  <c:v>-0.10271529620224</c:v>
                </c:pt>
                <c:pt idx="67">
                  <c:v>-0.106608556668115</c:v>
                </c:pt>
                <c:pt idx="68">
                  <c:v>-0.109864113954668</c:v>
                </c:pt>
                <c:pt idx="69">
                  <c:v>-0.112373474214447</c:v>
                </c:pt>
                <c:pt idx="70">
                  <c:v>-0.114039314287076</c:v>
                </c:pt>
                <c:pt idx="71">
                  <c:v>-0.114909015854537</c:v>
                </c:pt>
                <c:pt idx="72">
                  <c:v>-0.115016638969796</c:v>
                </c:pt>
                <c:pt idx="73">
                  <c:v>-0.114292963740273</c:v>
                </c:pt>
                <c:pt idx="74">
                  <c:v>-0.112605409378638</c:v>
                </c:pt>
                <c:pt idx="75">
                  <c:v>-0.109770136081078</c:v>
                </c:pt>
                <c:pt idx="76">
                  <c:v>-0.105684262175593</c:v>
                </c:pt>
                <c:pt idx="77">
                  <c:v>-0.100363105044194</c:v>
                </c:pt>
                <c:pt idx="78">
                  <c:v>-0.0937898589627998</c:v>
                </c:pt>
                <c:pt idx="79">
                  <c:v>-0.0860429741395047</c:v>
                </c:pt>
                <c:pt idx="80">
                  <c:v>-0.0774967880110653</c:v>
                </c:pt>
                <c:pt idx="81">
                  <c:v>-0.0684833078447277</c:v>
                </c:pt>
                <c:pt idx="82">
                  <c:v>-0.0592039246863599</c:v>
                </c:pt>
                <c:pt idx="83">
                  <c:v>-0.0496336725379277</c:v>
                </c:pt>
                <c:pt idx="84">
                  <c:v>-0.039620662018652</c:v>
                </c:pt>
                <c:pt idx="85">
                  <c:v>-0.0293271626415988</c:v>
                </c:pt>
                <c:pt idx="86">
                  <c:v>-0.0191522054189725</c:v>
                </c:pt>
                <c:pt idx="87">
                  <c:v>-0.00982474153531425</c:v>
                </c:pt>
                <c:pt idx="88">
                  <c:v>-0.00173097505524042</c:v>
                </c:pt>
                <c:pt idx="89">
                  <c:v>0.00419145289661475</c:v>
                </c:pt>
                <c:pt idx="90">
                  <c:v>0.00735491347164595</c:v>
                </c:pt>
                <c:pt idx="91">
                  <c:v>0.00771018675668647</c:v>
                </c:pt>
                <c:pt idx="92">
                  <c:v>0.00658343676119845</c:v>
                </c:pt>
                <c:pt idx="93">
                  <c:v>0.00252085556582172</c:v>
                </c:pt>
                <c:pt idx="94">
                  <c:v>-0.000816651108830992</c:v>
                </c:pt>
                <c:pt idx="95">
                  <c:v>-0.0069208400951796</c:v>
                </c:pt>
                <c:pt idx="96">
                  <c:v>-0.012711027843614</c:v>
                </c:pt>
                <c:pt idx="97">
                  <c:v>-0.014536719027151</c:v>
                </c:pt>
                <c:pt idx="98">
                  <c:v>-0.0130031508567195</c:v>
                </c:pt>
                <c:pt idx="99">
                  <c:v>-0.00800817681287292</c:v>
                </c:pt>
                <c:pt idx="100">
                  <c:v>0.00110252833333333</c:v>
                </c:pt>
              </c:numCache>
            </c:numRef>
          </c:val>
          <c:smooth val="0"/>
          <c:extLst xmlns:c16r2="http://schemas.microsoft.com/office/drawing/2015/06/chart">
            <c:ext xmlns:c16="http://schemas.microsoft.com/office/drawing/2014/chart" uri="{C3380CC4-5D6E-409C-BE32-E72D297353CC}">
              <c16:uniqueId val="{00000001-5E4A-4092-BA41-D52BD8D5ED1C}"/>
            </c:ext>
          </c:extLst>
        </c:ser>
        <c:ser>
          <c:idx val="2"/>
          <c:order val="2"/>
          <c:tx>
            <c:v>TIW</c:v>
          </c:tx>
          <c:spPr>
            <a:ln w="38100">
              <a:prstDash val="sysDot"/>
            </a:ln>
          </c:spPr>
          <c:marker>
            <c:symbol val="none"/>
          </c:marker>
          <c:cat>
            <c:numRef>
              <c:f>Valgus!$N$4:$N$104</c:f>
              <c:numCache>
                <c:formatCode>General</c:formatCode>
                <c:ptCount val="101"/>
                <c:pt idx="0">
                  <c:v>0.0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pt idx="52">
                  <c:v>52.0</c:v>
                </c:pt>
                <c:pt idx="53">
                  <c:v>53.0</c:v>
                </c:pt>
                <c:pt idx="54">
                  <c:v>54.0</c:v>
                </c:pt>
                <c:pt idx="55">
                  <c:v>55.0</c:v>
                </c:pt>
                <c:pt idx="56">
                  <c:v>56.0</c:v>
                </c:pt>
                <c:pt idx="57">
                  <c:v>57.0</c:v>
                </c:pt>
                <c:pt idx="58">
                  <c:v>58.0</c:v>
                </c:pt>
                <c:pt idx="59">
                  <c:v>59.0</c:v>
                </c:pt>
                <c:pt idx="60">
                  <c:v>60.0</c:v>
                </c:pt>
                <c:pt idx="61">
                  <c:v>61.0</c:v>
                </c:pt>
                <c:pt idx="62">
                  <c:v>62.0</c:v>
                </c:pt>
                <c:pt idx="63">
                  <c:v>63.0</c:v>
                </c:pt>
                <c:pt idx="64">
                  <c:v>64.0</c:v>
                </c:pt>
                <c:pt idx="65">
                  <c:v>65.0</c:v>
                </c:pt>
                <c:pt idx="66">
                  <c:v>66.0</c:v>
                </c:pt>
                <c:pt idx="67">
                  <c:v>67.0</c:v>
                </c:pt>
                <c:pt idx="68">
                  <c:v>68.0</c:v>
                </c:pt>
                <c:pt idx="69">
                  <c:v>69.0</c:v>
                </c:pt>
                <c:pt idx="70">
                  <c:v>70.0</c:v>
                </c:pt>
                <c:pt idx="71">
                  <c:v>71.0</c:v>
                </c:pt>
                <c:pt idx="72">
                  <c:v>72.0</c:v>
                </c:pt>
                <c:pt idx="73">
                  <c:v>73.0</c:v>
                </c:pt>
                <c:pt idx="74">
                  <c:v>74.0</c:v>
                </c:pt>
                <c:pt idx="75">
                  <c:v>75.0</c:v>
                </c:pt>
                <c:pt idx="76">
                  <c:v>76.0</c:v>
                </c:pt>
                <c:pt idx="77">
                  <c:v>77.0</c:v>
                </c:pt>
                <c:pt idx="78">
                  <c:v>78.0</c:v>
                </c:pt>
                <c:pt idx="79">
                  <c:v>79.0</c:v>
                </c:pt>
                <c:pt idx="80">
                  <c:v>80.0</c:v>
                </c:pt>
                <c:pt idx="81">
                  <c:v>81.0</c:v>
                </c:pt>
                <c:pt idx="82">
                  <c:v>82.0</c:v>
                </c:pt>
                <c:pt idx="83">
                  <c:v>83.0</c:v>
                </c:pt>
                <c:pt idx="84">
                  <c:v>84.0</c:v>
                </c:pt>
                <c:pt idx="85">
                  <c:v>85.0</c:v>
                </c:pt>
                <c:pt idx="86">
                  <c:v>86.0</c:v>
                </c:pt>
                <c:pt idx="87">
                  <c:v>87.0</c:v>
                </c:pt>
                <c:pt idx="88">
                  <c:v>88.0</c:v>
                </c:pt>
                <c:pt idx="89">
                  <c:v>89.0</c:v>
                </c:pt>
                <c:pt idx="90">
                  <c:v>90.0</c:v>
                </c:pt>
                <c:pt idx="91">
                  <c:v>91.0</c:v>
                </c:pt>
                <c:pt idx="92">
                  <c:v>92.0</c:v>
                </c:pt>
                <c:pt idx="93">
                  <c:v>93.0</c:v>
                </c:pt>
                <c:pt idx="94">
                  <c:v>94.0</c:v>
                </c:pt>
                <c:pt idx="95">
                  <c:v>95.0</c:v>
                </c:pt>
                <c:pt idx="96">
                  <c:v>96.0</c:v>
                </c:pt>
                <c:pt idx="97">
                  <c:v>97.0</c:v>
                </c:pt>
                <c:pt idx="98">
                  <c:v>98.0</c:v>
                </c:pt>
                <c:pt idx="99">
                  <c:v>99.0</c:v>
                </c:pt>
                <c:pt idx="100">
                  <c:v>100.0</c:v>
                </c:pt>
              </c:numCache>
            </c:numRef>
          </c:cat>
          <c:val>
            <c:numRef>
              <c:f>Valgus!$Q$4:$Q$104</c:f>
              <c:numCache>
                <c:formatCode>General</c:formatCode>
                <c:ptCount val="101"/>
                <c:pt idx="0">
                  <c:v>-0.016414485</c:v>
                </c:pt>
                <c:pt idx="1">
                  <c:v>-0.0174483462152778</c:v>
                </c:pt>
                <c:pt idx="2">
                  <c:v>-0.019665805043933</c:v>
                </c:pt>
                <c:pt idx="3">
                  <c:v>-0.022604097595431</c:v>
                </c:pt>
                <c:pt idx="4">
                  <c:v>-0.0256447157564515</c:v>
                </c:pt>
                <c:pt idx="5">
                  <c:v>-0.0278700632438718</c:v>
                </c:pt>
                <c:pt idx="6">
                  <c:v>-0.0284771076140274</c:v>
                </c:pt>
                <c:pt idx="7">
                  <c:v>-0.0268582818981381</c:v>
                </c:pt>
                <c:pt idx="8">
                  <c:v>-0.0226387189717912</c:v>
                </c:pt>
                <c:pt idx="9">
                  <c:v>-0.0155980092173091</c:v>
                </c:pt>
                <c:pt idx="10">
                  <c:v>-0.00580894133121119</c:v>
                </c:pt>
                <c:pt idx="11">
                  <c:v>0.00664474622198057</c:v>
                </c:pt>
                <c:pt idx="12">
                  <c:v>0.0214379188303755</c:v>
                </c:pt>
                <c:pt idx="13">
                  <c:v>0.0380166712647521</c:v>
                </c:pt>
                <c:pt idx="14">
                  <c:v>0.0556471068026841</c:v>
                </c:pt>
                <c:pt idx="15">
                  <c:v>0.0734594375440479</c:v>
                </c:pt>
                <c:pt idx="16">
                  <c:v>0.0905720989267083</c:v>
                </c:pt>
                <c:pt idx="17">
                  <c:v>0.106549428755116</c:v>
                </c:pt>
                <c:pt idx="18">
                  <c:v>0.121441288580889</c:v>
                </c:pt>
                <c:pt idx="19">
                  <c:v>0.134917724888897</c:v>
                </c:pt>
                <c:pt idx="20">
                  <c:v>0.146538162401376</c:v>
                </c:pt>
                <c:pt idx="21">
                  <c:v>0.155916123342538</c:v>
                </c:pt>
                <c:pt idx="22">
                  <c:v>0.162948798857168</c:v>
                </c:pt>
                <c:pt idx="23">
                  <c:v>0.16754976992936</c:v>
                </c:pt>
                <c:pt idx="24">
                  <c:v>0.16986247156046</c:v>
                </c:pt>
                <c:pt idx="25">
                  <c:v>0.169697406469303</c:v>
                </c:pt>
                <c:pt idx="26">
                  <c:v>0.167179030655807</c:v>
                </c:pt>
                <c:pt idx="27">
                  <c:v>0.163008331355787</c:v>
                </c:pt>
                <c:pt idx="28">
                  <c:v>0.157349501797311</c:v>
                </c:pt>
                <c:pt idx="29">
                  <c:v>0.150208612178579</c:v>
                </c:pt>
                <c:pt idx="30">
                  <c:v>0.141984697082108</c:v>
                </c:pt>
                <c:pt idx="31">
                  <c:v>0.133393361758223</c:v>
                </c:pt>
                <c:pt idx="32">
                  <c:v>0.124732992246885</c:v>
                </c:pt>
                <c:pt idx="33">
                  <c:v>0.115879276509048</c:v>
                </c:pt>
                <c:pt idx="34">
                  <c:v>0.106836654891058</c:v>
                </c:pt>
                <c:pt idx="35">
                  <c:v>0.0974774707497494</c:v>
                </c:pt>
                <c:pt idx="36">
                  <c:v>0.0879643268947245</c:v>
                </c:pt>
                <c:pt idx="37">
                  <c:v>0.0785065669010466</c:v>
                </c:pt>
                <c:pt idx="38">
                  <c:v>0.0694166525946441</c:v>
                </c:pt>
                <c:pt idx="39">
                  <c:v>0.0605733203249982</c:v>
                </c:pt>
                <c:pt idx="40">
                  <c:v>0.051728337798138</c:v>
                </c:pt>
                <c:pt idx="41">
                  <c:v>0.0428521870911614</c:v>
                </c:pt>
                <c:pt idx="42">
                  <c:v>0.0341864210496944</c:v>
                </c:pt>
                <c:pt idx="43">
                  <c:v>0.0261519794502452</c:v>
                </c:pt>
                <c:pt idx="44">
                  <c:v>0.0190691351454493</c:v>
                </c:pt>
                <c:pt idx="45">
                  <c:v>0.0128092799425023</c:v>
                </c:pt>
                <c:pt idx="46">
                  <c:v>0.00686300812957412</c:v>
                </c:pt>
                <c:pt idx="47">
                  <c:v>0.000975268216069426</c:v>
                </c:pt>
                <c:pt idx="48">
                  <c:v>-0.00478184817552959</c:v>
                </c:pt>
                <c:pt idx="49">
                  <c:v>-0.0103184757260257</c:v>
                </c:pt>
                <c:pt idx="50">
                  <c:v>-0.0156686634602785</c:v>
                </c:pt>
                <c:pt idx="51">
                  <c:v>-0.0209584341942335</c:v>
                </c:pt>
                <c:pt idx="52">
                  <c:v>-0.0262585935056888</c:v>
                </c:pt>
                <c:pt idx="53">
                  <c:v>-0.0315568126579937</c:v>
                </c:pt>
                <c:pt idx="54">
                  <c:v>-0.0368190021643611</c:v>
                </c:pt>
                <c:pt idx="55">
                  <c:v>-0.0419538337708447</c:v>
                </c:pt>
                <c:pt idx="56">
                  <c:v>-0.0468853120646825</c:v>
                </c:pt>
                <c:pt idx="57">
                  <c:v>-0.0517168071900892</c:v>
                </c:pt>
                <c:pt idx="58">
                  <c:v>-0.0566501052321569</c:v>
                </c:pt>
                <c:pt idx="59">
                  <c:v>-0.0618128197507485</c:v>
                </c:pt>
                <c:pt idx="60">
                  <c:v>-0.0671187655120012</c:v>
                </c:pt>
                <c:pt idx="61">
                  <c:v>-0.0722968854846636</c:v>
                </c:pt>
                <c:pt idx="62">
                  <c:v>-0.0772917947388853</c:v>
                </c:pt>
                <c:pt idx="63">
                  <c:v>-0.0822649775285137</c:v>
                </c:pt>
                <c:pt idx="64">
                  <c:v>-0.0872744891369049</c:v>
                </c:pt>
                <c:pt idx="65">
                  <c:v>-0.092201788383351</c:v>
                </c:pt>
                <c:pt idx="66">
                  <c:v>-0.0969203427347847</c:v>
                </c:pt>
                <c:pt idx="67">
                  <c:v>-0.101221790111513</c:v>
                </c:pt>
                <c:pt idx="68">
                  <c:v>-0.104862064369708</c:v>
                </c:pt>
                <c:pt idx="69">
                  <c:v>-0.107735742405764</c:v>
                </c:pt>
                <c:pt idx="70">
                  <c:v>-0.10983875669482</c:v>
                </c:pt>
                <c:pt idx="71">
                  <c:v>-0.111188479079717</c:v>
                </c:pt>
                <c:pt idx="72">
                  <c:v>-0.111699600459876</c:v>
                </c:pt>
                <c:pt idx="73">
                  <c:v>-0.111177889695374</c:v>
                </c:pt>
                <c:pt idx="74">
                  <c:v>-0.109407894562524</c:v>
                </c:pt>
                <c:pt idx="75">
                  <c:v>-0.106371496054372</c:v>
                </c:pt>
                <c:pt idx="76">
                  <c:v>-0.102242876125729</c:v>
                </c:pt>
                <c:pt idx="77">
                  <c:v>-0.0971107362371649</c:v>
                </c:pt>
                <c:pt idx="78">
                  <c:v>-0.0909686172207602</c:v>
                </c:pt>
                <c:pt idx="79">
                  <c:v>-0.0838056741939411</c:v>
                </c:pt>
                <c:pt idx="80">
                  <c:v>-0.0757195417249563</c:v>
                </c:pt>
                <c:pt idx="81">
                  <c:v>-0.0667929676414308</c:v>
                </c:pt>
                <c:pt idx="82">
                  <c:v>-0.0570994105443743</c:v>
                </c:pt>
                <c:pt idx="83">
                  <c:v>-0.0467442466023919</c:v>
                </c:pt>
                <c:pt idx="84">
                  <c:v>-0.035915113944268</c:v>
                </c:pt>
                <c:pt idx="85">
                  <c:v>-0.0252516836671699</c:v>
                </c:pt>
                <c:pt idx="86">
                  <c:v>-0.0153898676762289</c:v>
                </c:pt>
                <c:pt idx="87">
                  <c:v>-0.0067833621377934</c:v>
                </c:pt>
                <c:pt idx="88" formatCode="0.00E+00">
                  <c:v>-2.80853808885487E-5</c:v>
                </c:pt>
                <c:pt idx="89">
                  <c:v>0.00471760897815606</c:v>
                </c:pt>
                <c:pt idx="90">
                  <c:v>0.00698608422508877</c:v>
                </c:pt>
                <c:pt idx="91">
                  <c:v>0.00963838477848156</c:v>
                </c:pt>
                <c:pt idx="92">
                  <c:v>0.00811489449953297</c:v>
                </c:pt>
                <c:pt idx="93">
                  <c:v>0.00488714033648736</c:v>
                </c:pt>
                <c:pt idx="94">
                  <c:v>0.00146191421273872</c:v>
                </c:pt>
                <c:pt idx="95">
                  <c:v>-0.00239648002152974</c:v>
                </c:pt>
                <c:pt idx="96">
                  <c:v>-0.00549805550554039</c:v>
                </c:pt>
                <c:pt idx="97">
                  <c:v>-0.00847356187317258</c:v>
                </c:pt>
                <c:pt idx="98">
                  <c:v>-0.0121159111771432</c:v>
                </c:pt>
                <c:pt idx="99">
                  <c:v>-0.0117875356831114</c:v>
                </c:pt>
                <c:pt idx="100">
                  <c:v>-0.0107038</c:v>
                </c:pt>
              </c:numCache>
            </c:numRef>
          </c:val>
          <c:smooth val="0"/>
          <c:extLst xmlns:c16r2="http://schemas.microsoft.com/office/drawing/2015/06/chart">
            <c:ext xmlns:c16="http://schemas.microsoft.com/office/drawing/2014/chart" uri="{C3380CC4-5D6E-409C-BE32-E72D297353CC}">
              <c16:uniqueId val="{00000002-5E4A-4092-BA41-D52BD8D5ED1C}"/>
            </c:ext>
          </c:extLst>
        </c:ser>
        <c:dLbls>
          <c:showLegendKey val="0"/>
          <c:showVal val="0"/>
          <c:showCatName val="0"/>
          <c:showSerName val="0"/>
          <c:showPercent val="0"/>
          <c:showBubbleSize val="0"/>
        </c:dLbls>
        <c:marker val="1"/>
        <c:smooth val="0"/>
        <c:axId val="-2129708808"/>
        <c:axId val="-2129694776"/>
      </c:lineChart>
      <c:catAx>
        <c:axId val="-2129708808"/>
        <c:scaling>
          <c:orientation val="minMax"/>
        </c:scaling>
        <c:delete val="0"/>
        <c:axPos val="b"/>
        <c:title>
          <c:tx>
            <c:rich>
              <a:bodyPr/>
              <a:lstStyle/>
              <a:p>
                <a:pPr>
                  <a:defRPr sz="1200">
                    <a:latin typeface="Times New Roman"/>
                    <a:cs typeface="Times New Roman"/>
                  </a:defRPr>
                </a:pPr>
                <a:r>
                  <a:rPr lang="en-US" sz="1200">
                    <a:latin typeface="Times New Roman"/>
                    <a:cs typeface="Times New Roman"/>
                  </a:rPr>
                  <a:t>Time (% Stance)</a:t>
                </a:r>
              </a:p>
            </c:rich>
          </c:tx>
          <c:layout/>
          <c:overlay val="0"/>
        </c:title>
        <c:numFmt formatCode="0" sourceLinked="0"/>
        <c:majorTickMark val="none"/>
        <c:minorTickMark val="none"/>
        <c:tickLblPos val="low"/>
        <c:spPr>
          <a:ln w="12700"/>
        </c:spPr>
        <c:txPr>
          <a:bodyPr/>
          <a:lstStyle/>
          <a:p>
            <a:pPr>
              <a:defRPr sz="1200" b="1" i="0">
                <a:latin typeface=""/>
              </a:defRPr>
            </a:pPr>
            <a:endParaRPr lang="en-US"/>
          </a:p>
        </c:txPr>
        <c:crossAx val="-2129694776"/>
        <c:crosses val="autoZero"/>
        <c:auto val="1"/>
        <c:lblAlgn val="ctr"/>
        <c:lblOffset val="10"/>
        <c:tickLblSkip val="10"/>
        <c:tickMarkSkip val="10"/>
        <c:noMultiLvlLbl val="0"/>
      </c:catAx>
      <c:valAx>
        <c:axId val="-2129694776"/>
        <c:scaling>
          <c:orientation val="minMax"/>
          <c:min val="-0.2"/>
        </c:scaling>
        <c:delete val="0"/>
        <c:axPos val="l"/>
        <c:majorGridlines/>
        <c:title>
          <c:tx>
            <c:rich>
              <a:bodyPr rot="-5400000" vert="horz"/>
              <a:lstStyle/>
              <a:p>
                <a:pPr>
                  <a:defRPr sz="1200" b="1">
                    <a:latin typeface="Times New Roman"/>
                    <a:cs typeface="Times New Roman"/>
                  </a:defRPr>
                </a:pPr>
                <a:r>
                  <a:rPr lang="en-US" sz="1200" b="1" baseline="0">
                    <a:latin typeface="Times New Roman"/>
                    <a:cs typeface="Times New Roman"/>
                  </a:rPr>
                  <a:t>Moment</a:t>
                </a:r>
                <a:r>
                  <a:rPr lang="en-US" sz="1200" b="1">
                    <a:latin typeface="Times New Roman"/>
                    <a:cs typeface="Times New Roman"/>
                  </a:rPr>
                  <a:t> (Nm/kg)</a:t>
                </a:r>
              </a:p>
            </c:rich>
          </c:tx>
          <c:layout/>
          <c:overlay val="0"/>
        </c:title>
        <c:numFmt formatCode="General" sourceLinked="1"/>
        <c:majorTickMark val="out"/>
        <c:minorTickMark val="none"/>
        <c:tickLblPos val="nextTo"/>
        <c:txPr>
          <a:bodyPr/>
          <a:lstStyle/>
          <a:p>
            <a:pPr>
              <a:defRPr sz="1200" b="1" i="0">
                <a:latin typeface=""/>
              </a:defRPr>
            </a:pPr>
            <a:endParaRPr lang="en-US"/>
          </a:p>
        </c:txPr>
        <c:crossAx val="-2129708808"/>
        <c:crossesAt val="1.0"/>
        <c:crossBetween val="between"/>
      </c:valAx>
    </c:plotArea>
    <c:legend>
      <c:legendPos val="t"/>
      <c:layout/>
      <c:overlay val="0"/>
      <c:txPr>
        <a:bodyPr/>
        <a:lstStyle/>
        <a:p>
          <a:pPr>
            <a:defRPr sz="1200" b="1">
              <a:latin typeface="Times New Roman"/>
              <a:cs typeface="Times New Roman"/>
            </a:defRPr>
          </a:pPr>
          <a:endParaRPr lang="en-US"/>
        </a:p>
      </c:txPr>
    </c:legend>
    <c:plotVisOnly val="1"/>
    <c:dispBlanksAs val="gap"/>
    <c:showDLblsOverMax val="0"/>
  </c:chart>
  <c:spPr>
    <a:ln w="19050"/>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D1160-F108-8545-A19D-2C8055017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194</Pages>
  <Words>91276</Words>
  <Characters>520276</Characters>
  <Application>Microsoft Macintosh Word</Application>
  <DocSecurity>0</DocSecurity>
  <Lines>4335</Lines>
  <Paragraphs>1220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610332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Hunter Bennett</dc:creator>
  <cp:lastModifiedBy>Hunter Bennett</cp:lastModifiedBy>
  <cp:revision>6</cp:revision>
  <dcterms:created xsi:type="dcterms:W3CDTF">2016-04-07T01:34:00Z</dcterms:created>
  <dcterms:modified xsi:type="dcterms:W3CDTF">2016-04-07T03:29:00Z</dcterms:modified>
</cp:coreProperties>
</file>