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D9938" w14:textId="77777777" w:rsidR="00D40CB8" w:rsidRDefault="00000000">
      <w:pPr>
        <w:widowControl w:val="0"/>
        <w:pBdr>
          <w:top w:val="nil"/>
          <w:left w:val="nil"/>
          <w:bottom w:val="nil"/>
          <w:right w:val="nil"/>
          <w:between w:val="nil"/>
        </w:pBdr>
        <w:spacing w:line="276" w:lineRule="auto"/>
      </w:pPr>
      <w:r>
        <w:pict w14:anchorId="15D7232B">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2050" type="#_x0000_t64" style="position:absolute;margin-left:0;margin-top:0;width:50pt;height:50pt;z-index:251657728;visibility:hidden">
            <o:lock v:ext="edit" selection="t"/>
          </v:shape>
        </w:pict>
      </w:r>
    </w:p>
    <w:p w14:paraId="6BEBB117" w14:textId="77777777" w:rsidR="00D40CB8" w:rsidRDefault="00E472DB">
      <w:pPr>
        <w:jc w:val="center"/>
        <w:rPr>
          <w:rFonts w:ascii="Times New Roman" w:eastAsia="Times New Roman" w:hAnsi="Times New Roman" w:cs="Times New Roman"/>
          <w:b/>
        </w:rPr>
      </w:pPr>
      <w:r>
        <w:rPr>
          <w:rFonts w:ascii="Times New Roman" w:eastAsia="Times New Roman" w:hAnsi="Times New Roman" w:cs="Times New Roman"/>
          <w:b/>
        </w:rPr>
        <w:t xml:space="preserve">THE ROLE OF PSYCHOLOGICAL DISTANCE </w:t>
      </w:r>
    </w:p>
    <w:p w14:paraId="4BF59E97" w14:textId="77777777" w:rsidR="00D40CB8" w:rsidRDefault="00E472DB">
      <w:pPr>
        <w:jc w:val="center"/>
        <w:rPr>
          <w:rFonts w:ascii="Times New Roman" w:eastAsia="Times New Roman" w:hAnsi="Times New Roman" w:cs="Times New Roman"/>
          <w:b/>
        </w:rPr>
      </w:pPr>
      <w:r>
        <w:rPr>
          <w:rFonts w:ascii="Times New Roman" w:eastAsia="Times New Roman" w:hAnsi="Times New Roman" w:cs="Times New Roman"/>
          <w:b/>
        </w:rPr>
        <w:t>ON THE ANTECEDENTS AND CONSEQUENCES</w:t>
      </w:r>
    </w:p>
    <w:p w14:paraId="28D1DB9A" w14:textId="77777777" w:rsidR="00D40CB8" w:rsidRDefault="00E472DB">
      <w:pPr>
        <w:jc w:val="center"/>
        <w:rPr>
          <w:rFonts w:ascii="Times New Roman" w:eastAsia="Times New Roman" w:hAnsi="Times New Roman" w:cs="Times New Roman"/>
          <w:b/>
        </w:rPr>
      </w:pPr>
      <w:r>
        <w:rPr>
          <w:rFonts w:ascii="Times New Roman" w:eastAsia="Times New Roman" w:hAnsi="Times New Roman" w:cs="Times New Roman"/>
          <w:b/>
        </w:rPr>
        <w:t>OF POLITICAL OUTGROUP MORAL DEROGATION</w:t>
      </w:r>
    </w:p>
    <w:p w14:paraId="15E26722" w14:textId="77777777" w:rsidR="00D40CB8" w:rsidRDefault="00D40CB8">
      <w:pPr>
        <w:jc w:val="center"/>
        <w:rPr>
          <w:rFonts w:ascii="Times New Roman" w:eastAsia="Times New Roman" w:hAnsi="Times New Roman" w:cs="Times New Roman"/>
        </w:rPr>
      </w:pPr>
    </w:p>
    <w:p w14:paraId="299B4211" w14:textId="77777777" w:rsidR="00D40CB8" w:rsidRDefault="00D40CB8">
      <w:pPr>
        <w:jc w:val="center"/>
        <w:rPr>
          <w:rFonts w:ascii="Times New Roman" w:eastAsia="Times New Roman" w:hAnsi="Times New Roman" w:cs="Times New Roman"/>
        </w:rPr>
      </w:pPr>
    </w:p>
    <w:p w14:paraId="4442614A" w14:textId="77777777" w:rsidR="00D40CB8" w:rsidRDefault="00D40CB8">
      <w:pPr>
        <w:jc w:val="center"/>
        <w:rPr>
          <w:rFonts w:ascii="Times New Roman" w:eastAsia="Times New Roman" w:hAnsi="Times New Roman" w:cs="Times New Roman"/>
        </w:rPr>
      </w:pPr>
    </w:p>
    <w:p w14:paraId="419B28ED" w14:textId="77777777" w:rsidR="00D40CB8" w:rsidRDefault="00D40CB8">
      <w:pPr>
        <w:jc w:val="center"/>
        <w:rPr>
          <w:rFonts w:ascii="Times New Roman" w:eastAsia="Times New Roman" w:hAnsi="Times New Roman" w:cs="Times New Roman"/>
        </w:rPr>
      </w:pPr>
    </w:p>
    <w:p w14:paraId="787DEC27" w14:textId="77777777" w:rsidR="00D40CB8" w:rsidRDefault="00D40CB8">
      <w:pPr>
        <w:jc w:val="center"/>
        <w:rPr>
          <w:rFonts w:ascii="Times New Roman" w:eastAsia="Times New Roman" w:hAnsi="Times New Roman" w:cs="Times New Roman"/>
        </w:rPr>
      </w:pPr>
    </w:p>
    <w:p w14:paraId="11D98F21" w14:textId="77777777" w:rsidR="00D40CB8" w:rsidRDefault="00D40CB8">
      <w:pPr>
        <w:jc w:val="center"/>
        <w:rPr>
          <w:rFonts w:ascii="Times New Roman" w:eastAsia="Times New Roman" w:hAnsi="Times New Roman" w:cs="Times New Roman"/>
        </w:rPr>
      </w:pPr>
    </w:p>
    <w:p w14:paraId="62549B4F" w14:textId="77777777" w:rsidR="00D40CB8" w:rsidRDefault="00D40CB8">
      <w:pPr>
        <w:jc w:val="center"/>
        <w:rPr>
          <w:rFonts w:ascii="Times New Roman" w:eastAsia="Times New Roman" w:hAnsi="Times New Roman" w:cs="Times New Roman"/>
        </w:rPr>
      </w:pPr>
    </w:p>
    <w:p w14:paraId="62D719FC" w14:textId="77777777" w:rsidR="00D40CB8" w:rsidRDefault="00D40CB8">
      <w:pPr>
        <w:jc w:val="center"/>
        <w:rPr>
          <w:rFonts w:ascii="Times New Roman" w:eastAsia="Times New Roman" w:hAnsi="Times New Roman" w:cs="Times New Roman"/>
        </w:rPr>
      </w:pPr>
    </w:p>
    <w:p w14:paraId="710CD526" w14:textId="77777777" w:rsidR="00D40CB8" w:rsidRDefault="00D40CB8">
      <w:pPr>
        <w:jc w:val="center"/>
        <w:rPr>
          <w:rFonts w:ascii="Times New Roman" w:eastAsia="Times New Roman" w:hAnsi="Times New Roman" w:cs="Times New Roman"/>
        </w:rPr>
      </w:pPr>
    </w:p>
    <w:p w14:paraId="145A15A2" w14:textId="77777777" w:rsidR="00D40CB8" w:rsidRDefault="00D40CB8">
      <w:pPr>
        <w:jc w:val="center"/>
        <w:rPr>
          <w:rFonts w:ascii="Times New Roman" w:eastAsia="Times New Roman" w:hAnsi="Times New Roman" w:cs="Times New Roman"/>
        </w:rPr>
      </w:pPr>
    </w:p>
    <w:p w14:paraId="5EFCA105" w14:textId="77777777" w:rsidR="00D40CB8" w:rsidRDefault="00D40CB8">
      <w:pPr>
        <w:jc w:val="center"/>
        <w:rPr>
          <w:rFonts w:ascii="Times New Roman" w:eastAsia="Times New Roman" w:hAnsi="Times New Roman" w:cs="Times New Roman"/>
        </w:rPr>
      </w:pPr>
    </w:p>
    <w:p w14:paraId="1CBA2D5C" w14:textId="77777777" w:rsidR="00D40CB8" w:rsidRDefault="00D40CB8">
      <w:pPr>
        <w:jc w:val="center"/>
        <w:rPr>
          <w:rFonts w:ascii="Times New Roman" w:eastAsia="Times New Roman" w:hAnsi="Times New Roman" w:cs="Times New Roman"/>
        </w:rPr>
      </w:pPr>
    </w:p>
    <w:p w14:paraId="2D6AF585" w14:textId="77777777" w:rsidR="00D40CB8" w:rsidRDefault="00D40CB8">
      <w:pPr>
        <w:jc w:val="center"/>
        <w:rPr>
          <w:rFonts w:ascii="Times New Roman" w:eastAsia="Times New Roman" w:hAnsi="Times New Roman" w:cs="Times New Roman"/>
        </w:rPr>
      </w:pPr>
    </w:p>
    <w:p w14:paraId="7B59B3A6" w14:textId="77777777" w:rsidR="00D40CB8" w:rsidRDefault="00D40CB8">
      <w:pPr>
        <w:jc w:val="center"/>
        <w:rPr>
          <w:rFonts w:ascii="Times New Roman" w:eastAsia="Times New Roman" w:hAnsi="Times New Roman" w:cs="Times New Roman"/>
        </w:rPr>
      </w:pPr>
    </w:p>
    <w:p w14:paraId="3B4DDA52"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A Dissertation Presented for the</w:t>
      </w:r>
    </w:p>
    <w:p w14:paraId="34BD4EBC"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Doctor of Philosophy</w:t>
      </w:r>
    </w:p>
    <w:p w14:paraId="5D825F0E"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Degree</w:t>
      </w:r>
    </w:p>
    <w:p w14:paraId="6D859757"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The University of Tennessee, Knoxville</w:t>
      </w:r>
    </w:p>
    <w:p w14:paraId="390BDD17" w14:textId="77777777" w:rsidR="00D40CB8" w:rsidRDefault="00D40CB8">
      <w:pPr>
        <w:jc w:val="center"/>
        <w:rPr>
          <w:rFonts w:ascii="Times New Roman" w:eastAsia="Times New Roman" w:hAnsi="Times New Roman" w:cs="Times New Roman"/>
        </w:rPr>
      </w:pPr>
    </w:p>
    <w:p w14:paraId="172D9832" w14:textId="77777777" w:rsidR="00D40CB8" w:rsidRDefault="00D40CB8">
      <w:pPr>
        <w:jc w:val="center"/>
        <w:rPr>
          <w:rFonts w:ascii="Times New Roman" w:eastAsia="Times New Roman" w:hAnsi="Times New Roman" w:cs="Times New Roman"/>
        </w:rPr>
      </w:pPr>
    </w:p>
    <w:p w14:paraId="4B346BAA" w14:textId="77777777" w:rsidR="00D40CB8" w:rsidRDefault="00D40CB8">
      <w:pPr>
        <w:jc w:val="center"/>
        <w:rPr>
          <w:rFonts w:ascii="Times New Roman" w:eastAsia="Times New Roman" w:hAnsi="Times New Roman" w:cs="Times New Roman"/>
        </w:rPr>
      </w:pPr>
    </w:p>
    <w:p w14:paraId="351326C2" w14:textId="77777777" w:rsidR="00D40CB8" w:rsidRDefault="00D40CB8">
      <w:pPr>
        <w:jc w:val="center"/>
        <w:rPr>
          <w:rFonts w:ascii="Times New Roman" w:eastAsia="Times New Roman" w:hAnsi="Times New Roman" w:cs="Times New Roman"/>
        </w:rPr>
      </w:pPr>
    </w:p>
    <w:p w14:paraId="3AC2BDB0" w14:textId="77777777" w:rsidR="00D40CB8" w:rsidRDefault="00D40CB8">
      <w:pPr>
        <w:jc w:val="center"/>
        <w:rPr>
          <w:rFonts w:ascii="Times New Roman" w:eastAsia="Times New Roman" w:hAnsi="Times New Roman" w:cs="Times New Roman"/>
        </w:rPr>
      </w:pPr>
    </w:p>
    <w:p w14:paraId="5BF3E147" w14:textId="77777777" w:rsidR="00D40CB8" w:rsidRDefault="00D40CB8">
      <w:pPr>
        <w:jc w:val="center"/>
        <w:rPr>
          <w:rFonts w:ascii="Times New Roman" w:eastAsia="Times New Roman" w:hAnsi="Times New Roman" w:cs="Times New Roman"/>
        </w:rPr>
      </w:pPr>
    </w:p>
    <w:p w14:paraId="3616408D" w14:textId="77777777" w:rsidR="00D40CB8" w:rsidRDefault="00D40CB8">
      <w:pPr>
        <w:jc w:val="center"/>
        <w:rPr>
          <w:rFonts w:ascii="Times New Roman" w:eastAsia="Times New Roman" w:hAnsi="Times New Roman" w:cs="Times New Roman"/>
        </w:rPr>
      </w:pPr>
    </w:p>
    <w:p w14:paraId="0EB7404F" w14:textId="77777777" w:rsidR="00D40CB8" w:rsidRDefault="00D40CB8">
      <w:pPr>
        <w:jc w:val="center"/>
        <w:rPr>
          <w:rFonts w:ascii="Times New Roman" w:eastAsia="Times New Roman" w:hAnsi="Times New Roman" w:cs="Times New Roman"/>
        </w:rPr>
      </w:pPr>
    </w:p>
    <w:p w14:paraId="272ADD6F" w14:textId="77777777" w:rsidR="00D40CB8" w:rsidRDefault="00D40CB8">
      <w:pPr>
        <w:jc w:val="center"/>
        <w:rPr>
          <w:rFonts w:ascii="Times New Roman" w:eastAsia="Times New Roman" w:hAnsi="Times New Roman" w:cs="Times New Roman"/>
        </w:rPr>
      </w:pPr>
    </w:p>
    <w:p w14:paraId="327DB0C9" w14:textId="77777777" w:rsidR="00D40CB8" w:rsidRDefault="00D40CB8">
      <w:pPr>
        <w:jc w:val="center"/>
        <w:rPr>
          <w:rFonts w:ascii="Times New Roman" w:eastAsia="Times New Roman" w:hAnsi="Times New Roman" w:cs="Times New Roman"/>
        </w:rPr>
      </w:pPr>
    </w:p>
    <w:p w14:paraId="1AF3D11C" w14:textId="77777777" w:rsidR="00D40CB8" w:rsidRDefault="00D40CB8">
      <w:pPr>
        <w:jc w:val="center"/>
        <w:rPr>
          <w:rFonts w:ascii="Times New Roman" w:eastAsia="Times New Roman" w:hAnsi="Times New Roman" w:cs="Times New Roman"/>
        </w:rPr>
      </w:pPr>
    </w:p>
    <w:p w14:paraId="16A9DA98" w14:textId="77777777" w:rsidR="00D40CB8" w:rsidRDefault="00D40CB8">
      <w:pPr>
        <w:jc w:val="center"/>
        <w:rPr>
          <w:rFonts w:ascii="Times New Roman" w:eastAsia="Times New Roman" w:hAnsi="Times New Roman" w:cs="Times New Roman"/>
        </w:rPr>
      </w:pPr>
    </w:p>
    <w:p w14:paraId="0D33AE45" w14:textId="77777777" w:rsidR="00D40CB8" w:rsidRDefault="00D40CB8">
      <w:pPr>
        <w:jc w:val="center"/>
        <w:rPr>
          <w:rFonts w:ascii="Times New Roman" w:eastAsia="Times New Roman" w:hAnsi="Times New Roman" w:cs="Times New Roman"/>
        </w:rPr>
      </w:pPr>
    </w:p>
    <w:p w14:paraId="12B157A0" w14:textId="77777777" w:rsidR="00D40CB8" w:rsidRDefault="00D40CB8">
      <w:pPr>
        <w:jc w:val="center"/>
        <w:rPr>
          <w:rFonts w:ascii="Times New Roman" w:eastAsia="Times New Roman" w:hAnsi="Times New Roman" w:cs="Times New Roman"/>
        </w:rPr>
      </w:pPr>
    </w:p>
    <w:p w14:paraId="387B3E56" w14:textId="77777777" w:rsidR="00D40CB8" w:rsidRDefault="00D40CB8">
      <w:pPr>
        <w:jc w:val="center"/>
        <w:rPr>
          <w:rFonts w:ascii="Times New Roman" w:eastAsia="Times New Roman" w:hAnsi="Times New Roman" w:cs="Times New Roman"/>
        </w:rPr>
      </w:pPr>
    </w:p>
    <w:p w14:paraId="6B133F55" w14:textId="77777777" w:rsidR="00D40CB8" w:rsidRDefault="00D40CB8">
      <w:pPr>
        <w:jc w:val="center"/>
        <w:rPr>
          <w:rFonts w:ascii="Times New Roman" w:eastAsia="Times New Roman" w:hAnsi="Times New Roman" w:cs="Times New Roman"/>
        </w:rPr>
      </w:pPr>
    </w:p>
    <w:p w14:paraId="5C7194C4" w14:textId="77777777" w:rsidR="00D40CB8" w:rsidRDefault="00D40CB8">
      <w:pPr>
        <w:jc w:val="center"/>
        <w:rPr>
          <w:rFonts w:ascii="Times New Roman" w:eastAsia="Times New Roman" w:hAnsi="Times New Roman" w:cs="Times New Roman"/>
        </w:rPr>
      </w:pPr>
    </w:p>
    <w:p w14:paraId="0C650AD5" w14:textId="77777777" w:rsidR="00D40CB8" w:rsidRDefault="00D40CB8">
      <w:pPr>
        <w:jc w:val="center"/>
        <w:rPr>
          <w:rFonts w:ascii="Times New Roman" w:eastAsia="Times New Roman" w:hAnsi="Times New Roman" w:cs="Times New Roman"/>
        </w:rPr>
      </w:pPr>
    </w:p>
    <w:p w14:paraId="1B5D48E0" w14:textId="77777777" w:rsidR="00D40CB8" w:rsidRDefault="00D40CB8">
      <w:pPr>
        <w:jc w:val="center"/>
        <w:rPr>
          <w:rFonts w:ascii="Times New Roman" w:eastAsia="Times New Roman" w:hAnsi="Times New Roman" w:cs="Times New Roman"/>
        </w:rPr>
      </w:pPr>
    </w:p>
    <w:p w14:paraId="64C17564" w14:textId="77777777" w:rsidR="00D40CB8" w:rsidRDefault="00D40CB8">
      <w:pPr>
        <w:jc w:val="center"/>
        <w:rPr>
          <w:rFonts w:ascii="Times New Roman" w:eastAsia="Times New Roman" w:hAnsi="Times New Roman" w:cs="Times New Roman"/>
        </w:rPr>
      </w:pPr>
    </w:p>
    <w:p w14:paraId="6CC16A1F" w14:textId="77777777" w:rsidR="00D40CB8" w:rsidRDefault="00D40CB8">
      <w:pPr>
        <w:jc w:val="center"/>
        <w:rPr>
          <w:rFonts w:ascii="Times New Roman" w:eastAsia="Times New Roman" w:hAnsi="Times New Roman" w:cs="Times New Roman"/>
        </w:rPr>
      </w:pPr>
    </w:p>
    <w:p w14:paraId="53111D93" w14:textId="77777777" w:rsidR="00D40CB8" w:rsidRDefault="00D40CB8">
      <w:pPr>
        <w:jc w:val="center"/>
        <w:rPr>
          <w:rFonts w:ascii="Times New Roman" w:eastAsia="Times New Roman" w:hAnsi="Times New Roman" w:cs="Times New Roman"/>
        </w:rPr>
      </w:pPr>
    </w:p>
    <w:p w14:paraId="20ECAA9D"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Phillip P. McGarry</w:t>
      </w:r>
    </w:p>
    <w:p w14:paraId="325A080D"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May 2024</w:t>
      </w:r>
      <w:r>
        <w:br w:type="page"/>
      </w:r>
    </w:p>
    <w:p w14:paraId="42F3AB58" w14:textId="77777777" w:rsidR="00D40CB8" w:rsidRDefault="00E472DB">
      <w:pPr>
        <w:jc w:val="center"/>
        <w:rPr>
          <w:rFonts w:ascii="Times New Roman" w:eastAsia="Times New Roman" w:hAnsi="Times New Roman" w:cs="Times New Roman"/>
          <w:b/>
        </w:rPr>
      </w:pPr>
      <w:r>
        <w:rPr>
          <w:rFonts w:ascii="Times New Roman" w:eastAsia="Times New Roman" w:hAnsi="Times New Roman" w:cs="Times New Roman"/>
          <w:b/>
        </w:rPr>
        <w:lastRenderedPageBreak/>
        <w:t>ACKNOWLEDGEMENTS</w:t>
      </w:r>
    </w:p>
    <w:p w14:paraId="190139E5" w14:textId="77777777" w:rsidR="00D40CB8" w:rsidRDefault="00D40CB8">
      <w:pPr>
        <w:jc w:val="center"/>
        <w:rPr>
          <w:rFonts w:ascii="Times New Roman" w:eastAsia="Times New Roman" w:hAnsi="Times New Roman" w:cs="Times New Roman"/>
        </w:rPr>
      </w:pPr>
    </w:p>
    <w:p w14:paraId="5F16C162" w14:textId="77777777" w:rsidR="00D40CB8" w:rsidRDefault="00E472DB">
      <w:pPr>
        <w:spacing w:line="480" w:lineRule="auto"/>
        <w:rPr>
          <w:rFonts w:ascii="Times New Roman" w:eastAsia="Times New Roman" w:hAnsi="Times New Roman" w:cs="Times New Roman"/>
        </w:rPr>
        <w:sectPr w:rsidR="00D40CB8" w:rsidSect="004D4155">
          <w:headerReference w:type="even" r:id="rId8"/>
          <w:footerReference w:type="default" r:id="rId9"/>
          <w:pgSz w:w="12240" w:h="15840"/>
          <w:pgMar w:top="1080" w:right="1800" w:bottom="1872" w:left="1800" w:header="720" w:footer="1440" w:gutter="0"/>
          <w:pgNumType w:start="1"/>
          <w:cols w:space="720"/>
          <w:titlePg/>
        </w:sectPr>
      </w:pPr>
      <w:r>
        <w:rPr>
          <w:rFonts w:ascii="Times New Roman" w:eastAsia="Times New Roman" w:hAnsi="Times New Roman" w:cs="Times New Roman"/>
        </w:rPr>
        <w:t>I would like to thank Dr. Timothy Hulsey, Dr. Peter Hampson, and Dr. Robert Corwyn for their guidance and encouragement throughout my academic career.  I would also like to thank Charles Darwin for contributing the single most important idea to my thinking about psychology and human nature.  I would also like to thank that Athenian hero from the battles of Delion and Potidaea, and his students Aristocles and Xenophon, for setting an example to me of independent thought, courage, and true virtue, without which I would have remained clouded by dogma.  Lastly, I would like to thank my research assistants Daniel Daws, Joshua Cortez, Gabby Guy,  Alex Stephens, Emory Wallace, Vivian Hastings, Hailey Christiansen, Lexi Justus, Annaliese Custer, Callie Genovese, Asal Alkhuwaiter, Naomi Murgolo, Deana Bushnag, Jayden Tillery, Nathan Day, Evelin Felipe-Diaz, Colin Ross, Aaron Wilkerson, Mathew Gibbs, Kaylee Woods, Meg Haynes, Kat Moody, Jackson Parham, Eric Jones, Ali Bhimani, Hana El-Messidi, and Sarah Grace Parker.</w:t>
      </w:r>
      <w:r>
        <w:br w:type="page"/>
      </w:r>
    </w:p>
    <w:p w14:paraId="0705B97A"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b/>
        </w:rPr>
        <w:lastRenderedPageBreak/>
        <w:t>PREFACE</w:t>
      </w:r>
    </w:p>
    <w:p w14:paraId="01A92DE1" w14:textId="77777777" w:rsidR="00D40CB8" w:rsidRDefault="00D40CB8">
      <w:pPr>
        <w:rPr>
          <w:rFonts w:ascii="Times New Roman" w:eastAsia="Times New Roman" w:hAnsi="Times New Roman" w:cs="Times New Roman"/>
        </w:rPr>
      </w:pPr>
    </w:p>
    <w:p w14:paraId="5251B8D3" w14:textId="77777777" w:rsidR="00D40CB8" w:rsidRDefault="00D40CB8">
      <w:pPr>
        <w:rPr>
          <w:rFonts w:ascii="Times New Roman" w:eastAsia="Times New Roman" w:hAnsi="Times New Roman" w:cs="Times New Roman"/>
        </w:rPr>
      </w:pPr>
    </w:p>
    <w:p w14:paraId="242C5750" w14:textId="77777777" w:rsidR="00D40CB8" w:rsidRDefault="00D40CB8">
      <w:pPr>
        <w:spacing w:line="480" w:lineRule="auto"/>
        <w:ind w:left="1440" w:right="1440"/>
        <w:jc w:val="center"/>
        <w:rPr>
          <w:rFonts w:ascii="Times New Roman" w:eastAsia="Times New Roman" w:hAnsi="Times New Roman" w:cs="Times New Roman"/>
          <w:i/>
          <w:sz w:val="28"/>
          <w:szCs w:val="28"/>
        </w:rPr>
      </w:pPr>
    </w:p>
    <w:p w14:paraId="541E6324" w14:textId="77777777" w:rsidR="00D40CB8" w:rsidRDefault="00D40CB8">
      <w:pPr>
        <w:spacing w:line="480" w:lineRule="auto"/>
        <w:ind w:left="1440" w:right="1440"/>
        <w:jc w:val="center"/>
        <w:rPr>
          <w:rFonts w:ascii="Times New Roman" w:eastAsia="Times New Roman" w:hAnsi="Times New Roman" w:cs="Times New Roman"/>
          <w:i/>
          <w:sz w:val="28"/>
          <w:szCs w:val="28"/>
        </w:rPr>
      </w:pPr>
    </w:p>
    <w:p w14:paraId="2CCE3612" w14:textId="77777777" w:rsidR="00D40CB8" w:rsidRDefault="00E472DB">
      <w:pPr>
        <w:spacing w:line="480" w:lineRule="auto"/>
        <w:ind w:left="1440" w:right="1440"/>
        <w:jc w:val="center"/>
        <w:rPr>
          <w:rFonts w:ascii="Times New Roman" w:eastAsia="Times New Roman" w:hAnsi="Times New Roman" w:cs="Times New Roman"/>
          <w:b/>
          <w:i/>
          <w:sz w:val="28"/>
          <w:szCs w:val="28"/>
        </w:rPr>
      </w:pPr>
      <w:r>
        <w:rPr>
          <w:rFonts w:ascii="Times New Roman" w:eastAsia="Times New Roman" w:hAnsi="Times New Roman" w:cs="Times New Roman"/>
          <w:i/>
          <w:sz w:val="28"/>
          <w:szCs w:val="28"/>
        </w:rPr>
        <w:t xml:space="preserve">“But this war was a fearful </w:t>
      </w:r>
      <w:proofErr w:type="gramStart"/>
      <w:r>
        <w:rPr>
          <w:rFonts w:ascii="Times New Roman" w:eastAsia="Times New Roman" w:hAnsi="Times New Roman" w:cs="Times New Roman"/>
          <w:i/>
          <w:sz w:val="28"/>
          <w:szCs w:val="28"/>
        </w:rPr>
        <w:t>lesson, and</w:t>
      </w:r>
      <w:proofErr w:type="gramEnd"/>
      <w:r>
        <w:rPr>
          <w:rFonts w:ascii="Times New Roman" w:eastAsia="Times New Roman" w:hAnsi="Times New Roman" w:cs="Times New Roman"/>
          <w:i/>
          <w:sz w:val="28"/>
          <w:szCs w:val="28"/>
        </w:rPr>
        <w:t xml:space="preserve"> should teach us the necessity of avoiding wars in the future.”</w:t>
      </w:r>
    </w:p>
    <w:p w14:paraId="7DFD09C8" w14:textId="77777777" w:rsidR="00D40CB8" w:rsidRDefault="00D40CB8">
      <w:pPr>
        <w:jc w:val="center"/>
        <w:rPr>
          <w:rFonts w:ascii="Times New Roman" w:eastAsia="Times New Roman" w:hAnsi="Times New Roman" w:cs="Times New Roman"/>
        </w:rPr>
      </w:pPr>
    </w:p>
    <w:p w14:paraId="6F6D352A" w14:textId="77777777" w:rsidR="00D40CB8" w:rsidRDefault="00D40CB8">
      <w:pPr>
        <w:jc w:val="center"/>
        <w:rPr>
          <w:rFonts w:ascii="Times New Roman" w:eastAsia="Times New Roman" w:hAnsi="Times New Roman" w:cs="Times New Roman"/>
        </w:rPr>
      </w:pPr>
    </w:p>
    <w:p w14:paraId="4B9D81AC" w14:textId="77777777" w:rsidR="00D40CB8" w:rsidRDefault="00E472DB">
      <w:pPr>
        <w:spacing w:line="480" w:lineRule="auto"/>
        <w:ind w:left="2160" w:right="2160"/>
        <w:jc w:val="center"/>
        <w:rPr>
          <w:rFonts w:ascii="Times New Roman" w:eastAsia="Times New Roman" w:hAnsi="Times New Roman" w:cs="Times New Roman"/>
          <w:i/>
          <w:sz w:val="28"/>
          <w:szCs w:val="28"/>
        </w:rPr>
        <w:sectPr w:rsidR="00D40CB8" w:rsidSect="004D4155">
          <w:footerReference w:type="default" r:id="rId10"/>
          <w:pgSz w:w="12240" w:h="15840"/>
          <w:pgMar w:top="1080" w:right="1800" w:bottom="1872" w:left="1800" w:header="720" w:footer="1440" w:gutter="0"/>
          <w:cols w:space="720"/>
        </w:sectPr>
      </w:pPr>
      <w:r>
        <w:rPr>
          <w:rFonts w:ascii="Times New Roman" w:eastAsia="Times New Roman" w:hAnsi="Times New Roman" w:cs="Times New Roman"/>
          <w:sz w:val="28"/>
          <w:szCs w:val="28"/>
        </w:rPr>
        <w:t xml:space="preserve">~ Ulysses S. Grant (1886, p. 774), </w:t>
      </w:r>
      <w:r>
        <w:rPr>
          <w:rFonts w:ascii="Times New Roman" w:eastAsia="Times New Roman" w:hAnsi="Times New Roman" w:cs="Times New Roman"/>
          <w:i/>
          <w:sz w:val="28"/>
          <w:szCs w:val="28"/>
        </w:rPr>
        <w:t>Personal Memoirs of U.S. Grant</w:t>
      </w:r>
    </w:p>
    <w:p w14:paraId="74846F3C" w14:textId="77777777" w:rsidR="00D40CB8" w:rsidRDefault="00E472DB">
      <w:pPr>
        <w:jc w:val="center"/>
        <w:rPr>
          <w:rFonts w:ascii="Times New Roman" w:eastAsia="Times New Roman" w:hAnsi="Times New Roman" w:cs="Times New Roman"/>
          <w:sz w:val="28"/>
          <w:szCs w:val="28"/>
        </w:rPr>
      </w:pPr>
      <w:r>
        <w:rPr>
          <w:rFonts w:ascii="Times New Roman" w:eastAsia="Times New Roman" w:hAnsi="Times New Roman" w:cs="Times New Roman"/>
          <w:b/>
        </w:rPr>
        <w:lastRenderedPageBreak/>
        <w:t>ABSTRACT</w:t>
      </w:r>
    </w:p>
    <w:p w14:paraId="17AC4324" w14:textId="77777777" w:rsidR="00D40CB8" w:rsidRDefault="00D40CB8">
      <w:pPr>
        <w:rPr>
          <w:rFonts w:ascii="Times New Roman" w:eastAsia="Times New Roman" w:hAnsi="Times New Roman" w:cs="Times New Roman"/>
        </w:rPr>
      </w:pPr>
    </w:p>
    <w:p w14:paraId="469876BF" w14:textId="77777777" w:rsidR="00D40CB8" w:rsidRDefault="00E472DB">
      <w:pPr>
        <w:spacing w:line="480" w:lineRule="auto"/>
        <w:rPr>
          <w:rFonts w:ascii="Times New Roman" w:eastAsia="Times New Roman" w:hAnsi="Times New Roman" w:cs="Times New Roman"/>
        </w:rPr>
        <w:sectPr w:rsidR="00D40CB8" w:rsidSect="004D4155">
          <w:footerReference w:type="default" r:id="rId11"/>
          <w:pgSz w:w="12240" w:h="15840"/>
          <w:pgMar w:top="1080" w:right="1800" w:bottom="1872" w:left="1800" w:header="720" w:footer="1440" w:gutter="0"/>
          <w:cols w:space="720"/>
        </w:sectPr>
      </w:pPr>
      <w:r>
        <w:rPr>
          <w:rFonts w:ascii="Times New Roman" w:eastAsia="Times New Roman" w:hAnsi="Times New Roman" w:cs="Times New Roman"/>
        </w:rPr>
        <w:t xml:space="preserve">Political polarization in the United States has continually increased at least across the past 40 years.  Political partisans now regard out-party members as immoral.  I employed three experiments (Experiment 1: </w:t>
      </w:r>
      <w:r>
        <w:rPr>
          <w:rFonts w:ascii="Times New Roman" w:eastAsia="Times New Roman" w:hAnsi="Times New Roman" w:cs="Times New Roman"/>
          <w:i/>
        </w:rPr>
        <w:t xml:space="preserve">n = </w:t>
      </w:r>
      <w:r>
        <w:rPr>
          <w:rFonts w:ascii="Times New Roman" w:eastAsia="Times New Roman" w:hAnsi="Times New Roman" w:cs="Times New Roman"/>
        </w:rPr>
        <w:t xml:space="preserve">1070; Experiment 2: </w:t>
      </w:r>
      <w:r>
        <w:rPr>
          <w:rFonts w:ascii="Times New Roman" w:eastAsia="Times New Roman" w:hAnsi="Times New Roman" w:cs="Times New Roman"/>
          <w:i/>
        </w:rPr>
        <w:t xml:space="preserve">n = </w:t>
      </w:r>
      <w:r>
        <w:rPr>
          <w:rFonts w:ascii="Times New Roman" w:eastAsia="Times New Roman" w:hAnsi="Times New Roman" w:cs="Times New Roman"/>
        </w:rPr>
        <w:t xml:space="preserve">402; Experiment 3: </w:t>
      </w:r>
      <w:r>
        <w:rPr>
          <w:rFonts w:ascii="Times New Roman" w:eastAsia="Times New Roman" w:hAnsi="Times New Roman" w:cs="Times New Roman"/>
          <w:i/>
        </w:rPr>
        <w:t xml:space="preserve">n = </w:t>
      </w:r>
      <w:r>
        <w:rPr>
          <w:rFonts w:ascii="Times New Roman" w:eastAsia="Times New Roman" w:hAnsi="Times New Roman" w:cs="Times New Roman"/>
        </w:rPr>
        <w:t>392) to explore the antecedents and consequences of moral derogation in an inter-party context using the Ultimatum Game (UG) paradigm.  Psychological distance was manipulated in Experiment 3, by randomly assigning participants to play the UG either in the same room or an adjacent room as a confederate.  Experiment 1 and Experiment 2 were conducted online and served as ancillary comparisons, albeit with important caveats.  Political extremity led to out-party moral derogation in conditions of psychological distance, rather than psychological proximity, across all experiments. A trend towards individual moral actions (fair, unfair, or kind actions) moderating the effect of out-party status on moral derogation appeared in a condition of psychological proximity in Experiment 3, but not in a condition of psychological distance in Experiment 3, nor in Experiment 1or Experiment 2.  In Experiment 3, evidence suggested that moral derogation elicits harm in a condition of psychological proximity, not psychological distance.  However, evidence from Experiment 1and Experiment 2 conflicted with this finding, as moral derogation elicited harm in both experiments.  Limitations and future directions are discussed.</w:t>
      </w:r>
    </w:p>
    <w:p w14:paraId="62105FD7" w14:textId="77777777" w:rsidR="00D40CB8" w:rsidRDefault="00D40CB8">
      <w:pPr>
        <w:keepNext/>
        <w:keepLines/>
        <w:pBdr>
          <w:top w:val="nil"/>
          <w:left w:val="nil"/>
          <w:bottom w:val="nil"/>
          <w:right w:val="nil"/>
          <w:between w:val="nil"/>
        </w:pBdr>
        <w:spacing w:before="240" w:after="120" w:line="259" w:lineRule="auto"/>
        <w:jc w:val="center"/>
        <w:rPr>
          <w:rFonts w:ascii="Times New Roman" w:eastAsia="Times New Roman" w:hAnsi="Times New Roman" w:cs="Times New Roman"/>
          <w:b/>
          <w:smallCaps/>
        </w:rPr>
      </w:pPr>
    </w:p>
    <w:p w14:paraId="2939AEDF" w14:textId="77777777" w:rsidR="00D40CB8" w:rsidRDefault="00E472DB">
      <w:pPr>
        <w:keepNext/>
        <w:keepLines/>
        <w:pBdr>
          <w:top w:val="nil"/>
          <w:left w:val="nil"/>
          <w:bottom w:val="nil"/>
          <w:right w:val="nil"/>
          <w:between w:val="nil"/>
        </w:pBdr>
        <w:spacing w:before="240" w:after="120" w:line="259" w:lineRule="auto"/>
        <w:jc w:val="center"/>
        <w:rPr>
          <w:rFonts w:ascii="Times New Roman" w:eastAsia="Times New Roman" w:hAnsi="Times New Roman" w:cs="Times New Roman"/>
          <w:b/>
          <w:smallCaps/>
        </w:rPr>
      </w:pPr>
      <w:r>
        <w:br w:type="page"/>
      </w:r>
    </w:p>
    <w:p w14:paraId="24F66CD7" w14:textId="77777777" w:rsidR="00D40CB8" w:rsidRDefault="00E472DB">
      <w:pPr>
        <w:keepNext/>
        <w:keepLines/>
        <w:pBdr>
          <w:top w:val="nil"/>
          <w:left w:val="nil"/>
          <w:bottom w:val="nil"/>
          <w:right w:val="nil"/>
          <w:between w:val="nil"/>
        </w:pBdr>
        <w:spacing w:before="240" w:after="120" w:line="259"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lastRenderedPageBreak/>
        <w:t>Table of Contents</w:t>
      </w:r>
    </w:p>
    <w:p w14:paraId="1CBA470E" w14:textId="77777777" w:rsidR="00D40CB8" w:rsidRDefault="00D40CB8">
      <w:pPr>
        <w:rPr>
          <w:rFonts w:ascii="Times New Roman" w:eastAsia="Times New Roman" w:hAnsi="Times New Roman" w:cs="Times New Roman"/>
        </w:rPr>
      </w:pPr>
    </w:p>
    <w:sdt>
      <w:sdtPr>
        <w:id w:val="-1928719560"/>
        <w:docPartObj>
          <w:docPartGallery w:val="Table of Contents"/>
          <w:docPartUnique/>
        </w:docPartObj>
      </w:sdtPr>
      <w:sdtContent>
        <w:p w14:paraId="31449A7C" w14:textId="52DA713A" w:rsidR="00D40CB8" w:rsidRDefault="00E472DB">
          <w:pPr>
            <w:pBdr>
              <w:top w:val="nil"/>
              <w:left w:val="nil"/>
              <w:bottom w:val="nil"/>
              <w:right w:val="nil"/>
              <w:between w:val="nil"/>
            </w:pBdr>
            <w:tabs>
              <w:tab w:val="right" w:leader="dot" w:pos="8630"/>
            </w:tabs>
            <w:rPr>
              <w:rFonts w:ascii="Times New Roman" w:eastAsia="Times New Roman" w:hAnsi="Times New Roman" w:cs="Times New Roman"/>
              <w:color w:val="000000"/>
            </w:rPr>
          </w:pPr>
          <w:r>
            <w:fldChar w:fldCharType="begin"/>
          </w:r>
          <w:r>
            <w:instrText xml:space="preserve"> TOC \h \u \z \t "Heading 1,1,Heading 2,2,Heading 3,3,"</w:instrText>
          </w:r>
          <w:r>
            <w:fldChar w:fldCharType="separate"/>
          </w:r>
          <w:hyperlink w:anchor="_heading=h.30j0zll">
            <w:r>
              <w:rPr>
                <w:rFonts w:ascii="Times New Roman" w:eastAsia="Times New Roman" w:hAnsi="Times New Roman" w:cs="Times New Roman"/>
                <w:color w:val="000000"/>
              </w:rPr>
              <w:t>C</w:t>
            </w:r>
          </w:hyperlink>
          <w:hyperlink w:anchor="_heading=h.30j0zll">
            <w:r>
              <w:rPr>
                <w:rFonts w:ascii="Times New Roman" w:eastAsia="Times New Roman" w:hAnsi="Times New Roman" w:cs="Times New Roman"/>
              </w:rPr>
              <w:t xml:space="preserve">HAPTER </w:t>
            </w:r>
            <w:r w:rsidR="00943159">
              <w:rPr>
                <w:rFonts w:ascii="Times New Roman" w:eastAsia="Times New Roman" w:hAnsi="Times New Roman" w:cs="Times New Roman"/>
              </w:rPr>
              <w:t>1</w:t>
            </w:r>
            <w:r>
              <w:rPr>
                <w:rFonts w:ascii="Times New Roman" w:eastAsia="Times New Roman" w:hAnsi="Times New Roman" w:cs="Times New Roman"/>
              </w:rPr>
              <w:t xml:space="preserve"> INTRODUCTION</w:t>
            </w:r>
          </w:hyperlink>
          <w:hyperlink w:anchor="_heading=h.30j0zll">
            <w:r>
              <w:rPr>
                <w:rFonts w:ascii="Times New Roman" w:eastAsia="Times New Roman" w:hAnsi="Times New Roman" w:cs="Times New Roman"/>
                <w:color w:val="000000"/>
              </w:rPr>
              <w:tab/>
            </w:r>
          </w:hyperlink>
          <w:r>
            <w:rPr>
              <w:rFonts w:ascii="Times New Roman" w:eastAsia="Times New Roman" w:hAnsi="Times New Roman" w:cs="Times New Roman"/>
            </w:rPr>
            <w:t>1</w:t>
          </w:r>
        </w:p>
        <w:p w14:paraId="2FE75BF1" w14:textId="77777777" w:rsidR="00D40CB8" w:rsidRDefault="00E472DB">
          <w:pPr>
            <w:pBdr>
              <w:top w:val="nil"/>
              <w:left w:val="nil"/>
              <w:bottom w:val="nil"/>
              <w:right w:val="nil"/>
              <w:between w:val="nil"/>
            </w:pBdr>
            <w:tabs>
              <w:tab w:val="right" w:leader="dot" w:pos="8630"/>
            </w:tabs>
            <w:ind w:left="240"/>
            <w:rPr>
              <w:rFonts w:ascii="Times New Roman" w:eastAsia="Times New Roman" w:hAnsi="Times New Roman" w:cs="Times New Roman"/>
              <w:color w:val="000000"/>
            </w:rPr>
          </w:pPr>
          <w:r>
            <w:rPr>
              <w:rFonts w:ascii="Times New Roman" w:eastAsia="Times New Roman" w:hAnsi="Times New Roman" w:cs="Times New Roman"/>
              <w:color w:val="000000"/>
            </w:rPr>
            <w:t>Pol</w:t>
          </w:r>
          <w:r>
            <w:rPr>
              <w:rFonts w:ascii="Times New Roman" w:eastAsia="Times New Roman" w:hAnsi="Times New Roman" w:cs="Times New Roman"/>
            </w:rPr>
            <w:t>itical Polarization</w:t>
          </w:r>
          <w:hyperlink w:anchor="_heading=h.1fob9te">
            <w:r>
              <w:rPr>
                <w:rFonts w:ascii="Times New Roman" w:eastAsia="Times New Roman" w:hAnsi="Times New Roman" w:cs="Times New Roman"/>
                <w:color w:val="000000"/>
              </w:rPr>
              <w:tab/>
            </w:r>
          </w:hyperlink>
          <w:r>
            <w:rPr>
              <w:rFonts w:ascii="Times New Roman" w:eastAsia="Times New Roman" w:hAnsi="Times New Roman" w:cs="Times New Roman"/>
            </w:rPr>
            <w:t>1</w:t>
          </w:r>
        </w:p>
        <w:p w14:paraId="59BEFEAC" w14:textId="77777777" w:rsidR="00D40CB8" w:rsidRDefault="00E472DB">
          <w:pPr>
            <w:pBdr>
              <w:top w:val="nil"/>
              <w:left w:val="nil"/>
              <w:bottom w:val="nil"/>
              <w:right w:val="nil"/>
              <w:between w:val="nil"/>
            </w:pBdr>
            <w:tabs>
              <w:tab w:val="right" w:leader="dot" w:pos="8630"/>
            </w:tabs>
            <w:ind w:left="240"/>
            <w:rPr>
              <w:rFonts w:ascii="Times New Roman" w:eastAsia="Times New Roman" w:hAnsi="Times New Roman" w:cs="Times New Roman"/>
              <w:color w:val="000000"/>
            </w:rPr>
          </w:pPr>
          <w:r>
            <w:rPr>
              <w:rFonts w:ascii="Times New Roman" w:eastAsia="Times New Roman" w:hAnsi="Times New Roman" w:cs="Times New Roman"/>
              <w:color w:val="000000"/>
            </w:rPr>
            <w:t>Psychological Distance</w:t>
          </w:r>
          <w:hyperlink w:anchor="_heading=h.3znysh7">
            <w:r>
              <w:rPr>
                <w:rFonts w:ascii="Times New Roman" w:eastAsia="Times New Roman" w:hAnsi="Times New Roman" w:cs="Times New Roman"/>
                <w:color w:val="000000"/>
              </w:rPr>
              <w:tab/>
            </w:r>
          </w:hyperlink>
          <w:r>
            <w:rPr>
              <w:rFonts w:ascii="Times New Roman" w:eastAsia="Times New Roman" w:hAnsi="Times New Roman" w:cs="Times New Roman"/>
            </w:rPr>
            <w:t>4</w:t>
          </w:r>
        </w:p>
        <w:p w14:paraId="0F3CE953" w14:textId="77777777" w:rsidR="00D40CB8" w:rsidRDefault="00E472DB">
          <w:pPr>
            <w:pBdr>
              <w:top w:val="nil"/>
              <w:left w:val="nil"/>
              <w:bottom w:val="nil"/>
              <w:right w:val="nil"/>
              <w:between w:val="nil"/>
            </w:pBd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Social Categorization, Moral Judgment, and Psychological Distance</w:t>
          </w:r>
          <w:hyperlink w:anchor="_heading=h.3dy6vkm">
            <w:r>
              <w:rPr>
                <w:rFonts w:ascii="Times New Roman" w:eastAsia="Times New Roman" w:hAnsi="Times New Roman" w:cs="Times New Roman"/>
                <w:color w:val="000000"/>
              </w:rPr>
              <w:tab/>
            </w:r>
          </w:hyperlink>
          <w:r>
            <w:rPr>
              <w:rFonts w:ascii="Times New Roman" w:eastAsia="Times New Roman" w:hAnsi="Times New Roman" w:cs="Times New Roman"/>
            </w:rPr>
            <w:t>6</w:t>
          </w:r>
        </w:p>
        <w:p w14:paraId="2ECFCAA7" w14:textId="77777777" w:rsidR="00D40CB8" w:rsidRDefault="00E472DB">
          <w:pP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Psychological Distance and Harm</w:t>
          </w:r>
          <w:hyperlink w:anchor="_heading=h.3znysh7">
            <w:r>
              <w:rPr>
                <w:rFonts w:ascii="Times New Roman" w:eastAsia="Times New Roman" w:hAnsi="Times New Roman" w:cs="Times New Roman"/>
              </w:rPr>
              <w:tab/>
            </w:r>
          </w:hyperlink>
          <w:r>
            <w:rPr>
              <w:rFonts w:ascii="Times New Roman" w:eastAsia="Times New Roman" w:hAnsi="Times New Roman" w:cs="Times New Roman"/>
            </w:rPr>
            <w:t>9</w:t>
          </w:r>
        </w:p>
        <w:p w14:paraId="749E36AA" w14:textId="77777777" w:rsidR="00D40CB8" w:rsidRDefault="00E472DB">
          <w:pP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Psychological Proximity and Harm</w:t>
          </w:r>
          <w:hyperlink w:anchor="_heading=h.3znysh7">
            <w:r>
              <w:rPr>
                <w:rFonts w:ascii="Times New Roman" w:eastAsia="Times New Roman" w:hAnsi="Times New Roman" w:cs="Times New Roman"/>
              </w:rPr>
              <w:tab/>
              <w:t>1</w:t>
            </w:r>
          </w:hyperlink>
          <w:r>
            <w:rPr>
              <w:rFonts w:ascii="Times New Roman" w:eastAsia="Times New Roman" w:hAnsi="Times New Roman" w:cs="Times New Roman"/>
            </w:rPr>
            <w:t>1</w:t>
          </w:r>
        </w:p>
        <w:p w14:paraId="74A41B54" w14:textId="77777777" w:rsidR="00D40CB8" w:rsidRDefault="00E472DB">
          <w:pP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Current Programme of Research</w:t>
          </w:r>
          <w:hyperlink w:anchor="_heading=h.3znysh7">
            <w:r>
              <w:rPr>
                <w:rFonts w:ascii="Times New Roman" w:eastAsia="Times New Roman" w:hAnsi="Times New Roman" w:cs="Times New Roman"/>
              </w:rPr>
              <w:tab/>
            </w:r>
          </w:hyperlink>
          <w:r>
            <w:rPr>
              <w:rFonts w:ascii="Times New Roman" w:eastAsia="Times New Roman" w:hAnsi="Times New Roman" w:cs="Times New Roman"/>
            </w:rPr>
            <w:t>13</w:t>
          </w:r>
        </w:p>
        <w:p w14:paraId="56B96438" w14:textId="0AEF3E79" w:rsidR="00D40CB8" w:rsidRDefault="00000000">
          <w:pPr>
            <w:pBdr>
              <w:top w:val="nil"/>
              <w:left w:val="nil"/>
              <w:bottom w:val="nil"/>
              <w:right w:val="nil"/>
              <w:between w:val="nil"/>
            </w:pBdr>
            <w:tabs>
              <w:tab w:val="right" w:leader="dot" w:pos="8630"/>
            </w:tabs>
            <w:rPr>
              <w:rFonts w:ascii="Times New Roman" w:eastAsia="Times New Roman" w:hAnsi="Times New Roman" w:cs="Times New Roman"/>
              <w:color w:val="000000"/>
            </w:rPr>
          </w:pPr>
          <w:hyperlink w:anchor="_heading=h.1t3h5sf">
            <w:r w:rsidR="00E472DB">
              <w:rPr>
                <w:rFonts w:ascii="Times New Roman" w:eastAsia="Times New Roman" w:hAnsi="Times New Roman" w:cs="Times New Roman"/>
                <w:color w:val="000000"/>
              </w:rPr>
              <w:t>C</w:t>
            </w:r>
          </w:hyperlink>
          <w:hyperlink w:anchor="_heading=h.1t3h5sf">
            <w:r w:rsidR="00E472DB">
              <w:rPr>
                <w:rFonts w:ascii="Times New Roman" w:eastAsia="Times New Roman" w:hAnsi="Times New Roman" w:cs="Times New Roman"/>
              </w:rPr>
              <w:t xml:space="preserve">HAPTER </w:t>
            </w:r>
            <w:r w:rsidR="00943159">
              <w:rPr>
                <w:rFonts w:ascii="Times New Roman" w:eastAsia="Times New Roman" w:hAnsi="Times New Roman" w:cs="Times New Roman"/>
              </w:rPr>
              <w:t>2</w:t>
            </w:r>
            <w:r w:rsidR="00E472DB">
              <w:rPr>
                <w:rFonts w:ascii="Times New Roman" w:eastAsia="Times New Roman" w:hAnsi="Times New Roman" w:cs="Times New Roman"/>
              </w:rPr>
              <w:t xml:space="preserve"> METHOD</w:t>
            </w:r>
          </w:hyperlink>
          <w:hyperlink w:anchor="_heading=h.1t3h5sf">
            <w:r w:rsidR="00E472DB">
              <w:rPr>
                <w:rFonts w:ascii="Times New Roman" w:eastAsia="Times New Roman" w:hAnsi="Times New Roman" w:cs="Times New Roman"/>
                <w:color w:val="000000"/>
              </w:rPr>
              <w:tab/>
            </w:r>
          </w:hyperlink>
          <w:r w:rsidR="00E472DB">
            <w:rPr>
              <w:rFonts w:ascii="Times New Roman" w:eastAsia="Times New Roman" w:hAnsi="Times New Roman" w:cs="Times New Roman"/>
            </w:rPr>
            <w:t>17</w:t>
          </w:r>
        </w:p>
        <w:p w14:paraId="2146982E" w14:textId="77777777" w:rsidR="00D40CB8" w:rsidRDefault="00E472DB">
          <w:pPr>
            <w:pBdr>
              <w:top w:val="nil"/>
              <w:left w:val="nil"/>
              <w:bottom w:val="nil"/>
              <w:right w:val="nil"/>
              <w:between w:val="nil"/>
            </w:pBdr>
            <w:tabs>
              <w:tab w:val="right" w:leader="dot" w:pos="8630"/>
            </w:tabs>
            <w:ind w:left="240"/>
            <w:rPr>
              <w:rFonts w:ascii="Times New Roman" w:eastAsia="Times New Roman" w:hAnsi="Times New Roman" w:cs="Times New Roman"/>
              <w:color w:val="000000"/>
            </w:rPr>
          </w:pPr>
          <w:r>
            <w:rPr>
              <w:rFonts w:ascii="Times New Roman" w:eastAsia="Times New Roman" w:hAnsi="Times New Roman" w:cs="Times New Roman"/>
              <w:color w:val="000000"/>
            </w:rPr>
            <w:t>Experiment 1</w:t>
          </w:r>
          <w:hyperlink w:anchor="_heading=h.4d34og8">
            <w:r>
              <w:rPr>
                <w:rFonts w:ascii="Times New Roman" w:eastAsia="Times New Roman" w:hAnsi="Times New Roman" w:cs="Times New Roman"/>
                <w:color w:val="000000"/>
              </w:rPr>
              <w:tab/>
            </w:r>
          </w:hyperlink>
          <w:r>
            <w:rPr>
              <w:rFonts w:ascii="Times New Roman" w:eastAsia="Times New Roman" w:hAnsi="Times New Roman" w:cs="Times New Roman"/>
            </w:rPr>
            <w:t>17</w:t>
          </w:r>
        </w:p>
        <w:p w14:paraId="2C48DC67" w14:textId="77777777" w:rsidR="00D40CB8" w:rsidRDefault="00E472DB">
          <w:pPr>
            <w:pBdr>
              <w:top w:val="nil"/>
              <w:left w:val="nil"/>
              <w:bottom w:val="nil"/>
              <w:right w:val="nil"/>
              <w:between w:val="nil"/>
            </w:pBdr>
            <w:tabs>
              <w:tab w:val="right" w:leader="dot" w:pos="8630"/>
            </w:tabs>
            <w:ind w:left="480"/>
            <w:rPr>
              <w:rFonts w:ascii="Times New Roman" w:eastAsia="Times New Roman" w:hAnsi="Times New Roman" w:cs="Times New Roman"/>
              <w:color w:val="000000"/>
            </w:rPr>
          </w:pPr>
          <w:r>
            <w:rPr>
              <w:rFonts w:ascii="Times New Roman" w:eastAsia="Times New Roman" w:hAnsi="Times New Roman" w:cs="Times New Roman"/>
              <w:color w:val="000000"/>
            </w:rPr>
            <w:t>Participants</w:t>
          </w:r>
          <w:hyperlink w:anchor="_heading=h.2s8eyo1">
            <w:r>
              <w:rPr>
                <w:rFonts w:ascii="Times New Roman" w:eastAsia="Times New Roman" w:hAnsi="Times New Roman" w:cs="Times New Roman"/>
                <w:color w:val="000000"/>
              </w:rPr>
              <w:tab/>
            </w:r>
          </w:hyperlink>
          <w:r>
            <w:rPr>
              <w:rFonts w:ascii="Times New Roman" w:eastAsia="Times New Roman" w:hAnsi="Times New Roman" w:cs="Times New Roman"/>
            </w:rPr>
            <w:t>17</w:t>
          </w:r>
        </w:p>
        <w:p w14:paraId="023C1E09" w14:textId="3582FE8F" w:rsidR="00D40CB8" w:rsidRDefault="00E472DB">
          <w:pPr>
            <w:pBdr>
              <w:top w:val="nil"/>
              <w:left w:val="nil"/>
              <w:bottom w:val="nil"/>
              <w:right w:val="nil"/>
              <w:between w:val="nil"/>
            </w:pBd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Procedure</w:t>
          </w:r>
          <w:hyperlink w:anchor="_heading=h.17dp8vu">
            <w:r>
              <w:rPr>
                <w:rFonts w:ascii="Times New Roman" w:eastAsia="Times New Roman" w:hAnsi="Times New Roman" w:cs="Times New Roman"/>
                <w:color w:val="000000"/>
              </w:rPr>
              <w:tab/>
            </w:r>
          </w:hyperlink>
          <w:r>
            <w:rPr>
              <w:rFonts w:ascii="Times New Roman" w:eastAsia="Times New Roman" w:hAnsi="Times New Roman" w:cs="Times New Roman"/>
            </w:rPr>
            <w:t>1</w:t>
          </w:r>
          <w:r w:rsidR="009601FD">
            <w:rPr>
              <w:rFonts w:ascii="Times New Roman" w:eastAsia="Times New Roman" w:hAnsi="Times New Roman" w:cs="Times New Roman"/>
            </w:rPr>
            <w:t>8</w:t>
          </w:r>
        </w:p>
        <w:p w14:paraId="5758DEBD" w14:textId="4629CB58"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Measures</w:t>
          </w:r>
          <w:hyperlink w:anchor="_heading=h.17dp8vu">
            <w:r>
              <w:rPr>
                <w:rFonts w:ascii="Times New Roman" w:eastAsia="Times New Roman" w:hAnsi="Times New Roman" w:cs="Times New Roman"/>
              </w:rPr>
              <w:tab/>
            </w:r>
          </w:hyperlink>
          <w:r>
            <w:rPr>
              <w:rFonts w:ascii="Times New Roman" w:eastAsia="Times New Roman" w:hAnsi="Times New Roman" w:cs="Times New Roman"/>
            </w:rPr>
            <w:t>1</w:t>
          </w:r>
          <w:r w:rsidR="009601FD">
            <w:rPr>
              <w:rFonts w:ascii="Times New Roman" w:eastAsia="Times New Roman" w:hAnsi="Times New Roman" w:cs="Times New Roman"/>
            </w:rPr>
            <w:t>9</w:t>
          </w:r>
        </w:p>
        <w:p w14:paraId="0765DD98" w14:textId="77777777" w:rsidR="00D40CB8" w:rsidRDefault="00E472DB">
          <w:pP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Experiment 2</w:t>
          </w:r>
          <w:hyperlink w:anchor="_heading=h.4d34og8">
            <w:r>
              <w:rPr>
                <w:rFonts w:ascii="Times New Roman" w:eastAsia="Times New Roman" w:hAnsi="Times New Roman" w:cs="Times New Roman"/>
              </w:rPr>
              <w:tab/>
            </w:r>
          </w:hyperlink>
          <w:r>
            <w:rPr>
              <w:rFonts w:ascii="Times New Roman" w:eastAsia="Times New Roman" w:hAnsi="Times New Roman" w:cs="Times New Roman"/>
            </w:rPr>
            <w:t>20</w:t>
          </w:r>
        </w:p>
        <w:p w14:paraId="69F2CE08" w14:textId="77777777"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Participants</w:t>
          </w:r>
          <w:hyperlink w:anchor="_heading=h.2s8eyo1">
            <w:r>
              <w:rPr>
                <w:rFonts w:ascii="Times New Roman" w:eastAsia="Times New Roman" w:hAnsi="Times New Roman" w:cs="Times New Roman"/>
              </w:rPr>
              <w:tab/>
            </w:r>
          </w:hyperlink>
          <w:r>
            <w:rPr>
              <w:rFonts w:ascii="Times New Roman" w:eastAsia="Times New Roman" w:hAnsi="Times New Roman" w:cs="Times New Roman"/>
            </w:rPr>
            <w:t>20</w:t>
          </w:r>
        </w:p>
        <w:p w14:paraId="22D7037E" w14:textId="7692B528"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Procedure</w:t>
          </w:r>
          <w:hyperlink w:anchor="_heading=h.17dp8vu">
            <w:r>
              <w:rPr>
                <w:rFonts w:ascii="Times New Roman" w:eastAsia="Times New Roman" w:hAnsi="Times New Roman" w:cs="Times New Roman"/>
              </w:rPr>
              <w:tab/>
            </w:r>
          </w:hyperlink>
          <w:r>
            <w:rPr>
              <w:rFonts w:ascii="Times New Roman" w:eastAsia="Times New Roman" w:hAnsi="Times New Roman" w:cs="Times New Roman"/>
            </w:rPr>
            <w:t>2</w:t>
          </w:r>
          <w:r w:rsidR="00085F5F">
            <w:rPr>
              <w:rFonts w:ascii="Times New Roman" w:eastAsia="Times New Roman" w:hAnsi="Times New Roman" w:cs="Times New Roman"/>
            </w:rPr>
            <w:t>1</w:t>
          </w:r>
        </w:p>
        <w:p w14:paraId="2DADB28B" w14:textId="77777777"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Measures</w:t>
          </w:r>
          <w:hyperlink w:anchor="_heading=h.17dp8vu">
            <w:r>
              <w:rPr>
                <w:rFonts w:ascii="Times New Roman" w:eastAsia="Times New Roman" w:hAnsi="Times New Roman" w:cs="Times New Roman"/>
              </w:rPr>
              <w:tab/>
              <w:t>2</w:t>
            </w:r>
          </w:hyperlink>
          <w:r>
            <w:rPr>
              <w:rFonts w:ascii="Times New Roman" w:eastAsia="Times New Roman" w:hAnsi="Times New Roman" w:cs="Times New Roman"/>
            </w:rPr>
            <w:t>1</w:t>
          </w:r>
        </w:p>
        <w:p w14:paraId="7BA75A0E" w14:textId="33474711" w:rsidR="00D40CB8" w:rsidRDefault="00E472DB">
          <w:pP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Experiment 3</w:t>
          </w:r>
          <w:hyperlink w:anchor="_heading=h.4d34og8">
            <w:r>
              <w:rPr>
                <w:rFonts w:ascii="Times New Roman" w:eastAsia="Times New Roman" w:hAnsi="Times New Roman" w:cs="Times New Roman"/>
              </w:rPr>
              <w:tab/>
              <w:t>2</w:t>
            </w:r>
          </w:hyperlink>
          <w:r w:rsidR="00085F5F">
            <w:rPr>
              <w:rFonts w:ascii="Times New Roman" w:eastAsia="Times New Roman" w:hAnsi="Times New Roman" w:cs="Times New Roman"/>
            </w:rPr>
            <w:t>2</w:t>
          </w:r>
        </w:p>
        <w:p w14:paraId="5E36C9F0" w14:textId="12C1086C"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Participants</w:t>
          </w:r>
          <w:hyperlink w:anchor="_heading=h.2s8eyo1">
            <w:r>
              <w:rPr>
                <w:rFonts w:ascii="Times New Roman" w:eastAsia="Times New Roman" w:hAnsi="Times New Roman" w:cs="Times New Roman"/>
              </w:rPr>
              <w:tab/>
              <w:t>2</w:t>
            </w:r>
          </w:hyperlink>
          <w:r w:rsidR="00085F5F">
            <w:rPr>
              <w:rFonts w:ascii="Times New Roman" w:eastAsia="Times New Roman" w:hAnsi="Times New Roman" w:cs="Times New Roman"/>
            </w:rPr>
            <w:t>2</w:t>
          </w:r>
        </w:p>
        <w:p w14:paraId="76EDE9F4" w14:textId="75ABD720"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Procedure</w:t>
          </w:r>
          <w:hyperlink w:anchor="_heading=h.17dp8vu">
            <w:r>
              <w:rPr>
                <w:rFonts w:ascii="Times New Roman" w:eastAsia="Times New Roman" w:hAnsi="Times New Roman" w:cs="Times New Roman"/>
              </w:rPr>
              <w:tab/>
              <w:t>2</w:t>
            </w:r>
          </w:hyperlink>
          <w:r w:rsidR="00085F5F">
            <w:rPr>
              <w:rFonts w:ascii="Times New Roman" w:eastAsia="Times New Roman" w:hAnsi="Times New Roman" w:cs="Times New Roman"/>
            </w:rPr>
            <w:t>3</w:t>
          </w:r>
        </w:p>
        <w:p w14:paraId="203539D1" w14:textId="40915792"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Measures</w:t>
          </w:r>
          <w:hyperlink w:anchor="_heading=h.17dp8vu">
            <w:r>
              <w:rPr>
                <w:rFonts w:ascii="Times New Roman" w:eastAsia="Times New Roman" w:hAnsi="Times New Roman" w:cs="Times New Roman"/>
              </w:rPr>
              <w:tab/>
            </w:r>
          </w:hyperlink>
          <w:r>
            <w:rPr>
              <w:rFonts w:ascii="Times New Roman" w:eastAsia="Times New Roman" w:hAnsi="Times New Roman" w:cs="Times New Roman"/>
            </w:rPr>
            <w:t>2</w:t>
          </w:r>
          <w:r w:rsidR="00085F5F">
            <w:rPr>
              <w:rFonts w:ascii="Times New Roman" w:eastAsia="Times New Roman" w:hAnsi="Times New Roman" w:cs="Times New Roman"/>
            </w:rPr>
            <w:t>4</w:t>
          </w:r>
        </w:p>
        <w:p w14:paraId="34F7CA4A" w14:textId="2B3E5F73" w:rsidR="00D40CB8" w:rsidRDefault="00000000">
          <w:pPr>
            <w:pBdr>
              <w:top w:val="nil"/>
              <w:left w:val="nil"/>
              <w:bottom w:val="nil"/>
              <w:right w:val="nil"/>
              <w:between w:val="nil"/>
            </w:pBdr>
            <w:tabs>
              <w:tab w:val="right" w:leader="dot" w:pos="8630"/>
            </w:tabs>
            <w:rPr>
              <w:rFonts w:ascii="Times New Roman" w:eastAsia="Times New Roman" w:hAnsi="Times New Roman" w:cs="Times New Roman"/>
              <w:color w:val="000000"/>
            </w:rPr>
          </w:pPr>
          <w:hyperlink w:anchor="_heading=h.lnxbz9">
            <w:r w:rsidR="00E472DB">
              <w:rPr>
                <w:rFonts w:ascii="Times New Roman" w:eastAsia="Times New Roman" w:hAnsi="Times New Roman" w:cs="Times New Roman"/>
                <w:color w:val="000000"/>
              </w:rPr>
              <w:t>C</w:t>
            </w:r>
          </w:hyperlink>
          <w:hyperlink w:anchor="_heading=h.lnxbz9">
            <w:r w:rsidR="00E472DB">
              <w:rPr>
                <w:rFonts w:ascii="Times New Roman" w:eastAsia="Times New Roman" w:hAnsi="Times New Roman" w:cs="Times New Roman"/>
              </w:rPr>
              <w:t xml:space="preserve">HAPTER </w:t>
            </w:r>
            <w:r w:rsidR="00943159">
              <w:rPr>
                <w:rFonts w:ascii="Times New Roman" w:eastAsia="Times New Roman" w:hAnsi="Times New Roman" w:cs="Times New Roman"/>
              </w:rPr>
              <w:t>3</w:t>
            </w:r>
            <w:r w:rsidR="00E472DB">
              <w:rPr>
                <w:rFonts w:ascii="Times New Roman" w:eastAsia="Times New Roman" w:hAnsi="Times New Roman" w:cs="Times New Roman"/>
              </w:rPr>
              <w:t xml:space="preserve"> RESULTS</w:t>
            </w:r>
          </w:hyperlink>
          <w:hyperlink w:anchor="_heading=h.lnxbz9">
            <w:r w:rsidR="00E472DB">
              <w:rPr>
                <w:rFonts w:ascii="Times New Roman" w:eastAsia="Times New Roman" w:hAnsi="Times New Roman" w:cs="Times New Roman"/>
                <w:color w:val="000000"/>
              </w:rPr>
              <w:tab/>
            </w:r>
          </w:hyperlink>
          <w:r w:rsidR="00E472DB">
            <w:rPr>
              <w:rFonts w:ascii="Times New Roman" w:eastAsia="Times New Roman" w:hAnsi="Times New Roman" w:cs="Times New Roman"/>
            </w:rPr>
            <w:t>2</w:t>
          </w:r>
          <w:r w:rsidR="009601FD">
            <w:rPr>
              <w:rFonts w:ascii="Times New Roman" w:eastAsia="Times New Roman" w:hAnsi="Times New Roman" w:cs="Times New Roman"/>
            </w:rPr>
            <w:t>6</w:t>
          </w:r>
        </w:p>
        <w:p w14:paraId="211837AD" w14:textId="0249BFFE" w:rsidR="00D40CB8" w:rsidRDefault="00E472DB">
          <w:pPr>
            <w:pBdr>
              <w:top w:val="nil"/>
              <w:left w:val="nil"/>
              <w:bottom w:val="nil"/>
              <w:right w:val="nil"/>
              <w:between w:val="nil"/>
            </w:pBdr>
            <w:tabs>
              <w:tab w:val="right" w:leader="dot" w:pos="8630"/>
            </w:tabs>
            <w:ind w:left="240"/>
            <w:rPr>
              <w:rFonts w:ascii="Times New Roman" w:eastAsia="Times New Roman" w:hAnsi="Times New Roman" w:cs="Times New Roman"/>
              <w:color w:val="000000"/>
            </w:rPr>
          </w:pPr>
          <w:r>
            <w:rPr>
              <w:rFonts w:ascii="Times New Roman" w:eastAsia="Times New Roman" w:hAnsi="Times New Roman" w:cs="Times New Roman"/>
              <w:color w:val="000000"/>
            </w:rPr>
            <w:t xml:space="preserve">Experiment </w:t>
          </w:r>
          <w:r>
            <w:rPr>
              <w:rFonts w:ascii="Times New Roman" w:eastAsia="Times New Roman" w:hAnsi="Times New Roman" w:cs="Times New Roman"/>
            </w:rPr>
            <w:t>1</w:t>
          </w:r>
          <w:hyperlink w:anchor="_heading=h.35nkun2">
            <w:r>
              <w:rPr>
                <w:rFonts w:ascii="Times New Roman" w:eastAsia="Times New Roman" w:hAnsi="Times New Roman" w:cs="Times New Roman"/>
                <w:color w:val="000000"/>
              </w:rPr>
              <w:tab/>
            </w:r>
          </w:hyperlink>
          <w:r>
            <w:rPr>
              <w:rFonts w:ascii="Times New Roman" w:eastAsia="Times New Roman" w:hAnsi="Times New Roman" w:cs="Times New Roman"/>
            </w:rPr>
            <w:t>2</w:t>
          </w:r>
          <w:r w:rsidR="009601FD">
            <w:rPr>
              <w:rFonts w:ascii="Times New Roman" w:eastAsia="Times New Roman" w:hAnsi="Times New Roman" w:cs="Times New Roman"/>
            </w:rPr>
            <w:t>6</w:t>
          </w:r>
        </w:p>
        <w:p w14:paraId="391CA391" w14:textId="7EFB0FA7" w:rsidR="00D40CB8" w:rsidRDefault="00E472DB">
          <w:pPr>
            <w:pBdr>
              <w:top w:val="nil"/>
              <w:left w:val="nil"/>
              <w:bottom w:val="nil"/>
              <w:right w:val="nil"/>
              <w:between w:val="nil"/>
            </w:pBdr>
            <w:tabs>
              <w:tab w:val="right" w:leader="dot" w:pos="8630"/>
            </w:tabs>
            <w:ind w:left="480"/>
            <w:rPr>
              <w:rFonts w:ascii="Times New Roman" w:eastAsia="Times New Roman" w:hAnsi="Times New Roman" w:cs="Times New Roman"/>
              <w:color w:val="000000"/>
            </w:rPr>
          </w:pPr>
          <w:r>
            <w:rPr>
              <w:rFonts w:ascii="Times New Roman" w:eastAsia="Times New Roman" w:hAnsi="Times New Roman" w:cs="Times New Roman"/>
            </w:rPr>
            <w:t>Psychological Distance, Out-Party Status, and Political Extremity on Moral Derogation</w:t>
          </w:r>
          <w:hyperlink w:anchor="_heading=h.1ksv4uv">
            <w:r>
              <w:rPr>
                <w:rFonts w:ascii="Times New Roman" w:eastAsia="Times New Roman" w:hAnsi="Times New Roman" w:cs="Times New Roman"/>
                <w:color w:val="000000"/>
              </w:rPr>
              <w:tab/>
            </w:r>
          </w:hyperlink>
          <w:r>
            <w:rPr>
              <w:rFonts w:ascii="Times New Roman" w:eastAsia="Times New Roman" w:hAnsi="Times New Roman" w:cs="Times New Roman"/>
            </w:rPr>
            <w:t>2</w:t>
          </w:r>
          <w:r w:rsidR="00085F5F">
            <w:rPr>
              <w:rFonts w:ascii="Times New Roman" w:eastAsia="Times New Roman" w:hAnsi="Times New Roman" w:cs="Times New Roman"/>
            </w:rPr>
            <w:t>6</w:t>
          </w:r>
        </w:p>
        <w:p w14:paraId="1ABBC29A" w14:textId="677C6715" w:rsidR="00D40CB8" w:rsidRDefault="00E472DB">
          <w:pPr>
            <w:pBdr>
              <w:top w:val="nil"/>
              <w:left w:val="nil"/>
              <w:bottom w:val="nil"/>
              <w:right w:val="nil"/>
              <w:between w:val="nil"/>
            </w:pBdr>
            <w:tabs>
              <w:tab w:val="right" w:leader="dot" w:pos="8630"/>
            </w:tabs>
            <w:ind w:left="480"/>
            <w:rPr>
              <w:rFonts w:ascii="Times New Roman" w:eastAsia="Times New Roman" w:hAnsi="Times New Roman" w:cs="Times New Roman"/>
            </w:rPr>
          </w:pPr>
          <w:r>
            <w:rPr>
              <w:rFonts w:ascii="Times New Roman" w:eastAsia="Times New Roman" w:hAnsi="Times New Roman" w:cs="Times New Roman"/>
              <w:color w:val="000000"/>
            </w:rPr>
            <w:t>Psychological Distance and Moral Derogation on Rejection</w:t>
          </w:r>
          <w:hyperlink w:anchor="_heading=h.44sinio">
            <w:r>
              <w:rPr>
                <w:rFonts w:ascii="Times New Roman" w:eastAsia="Times New Roman" w:hAnsi="Times New Roman" w:cs="Times New Roman"/>
                <w:color w:val="000000"/>
              </w:rPr>
              <w:tab/>
            </w:r>
          </w:hyperlink>
          <w:r>
            <w:rPr>
              <w:rFonts w:ascii="Times New Roman" w:eastAsia="Times New Roman" w:hAnsi="Times New Roman" w:cs="Times New Roman"/>
            </w:rPr>
            <w:t>2</w:t>
          </w:r>
          <w:r w:rsidR="009601FD">
            <w:rPr>
              <w:rFonts w:ascii="Times New Roman" w:eastAsia="Times New Roman" w:hAnsi="Times New Roman" w:cs="Times New Roman"/>
            </w:rPr>
            <w:t>7</w:t>
          </w:r>
        </w:p>
        <w:p w14:paraId="30254804" w14:textId="45DE7CF5" w:rsidR="00D40CB8" w:rsidRDefault="00E472DB">
          <w:pPr>
            <w:pBdr>
              <w:top w:val="nil"/>
              <w:left w:val="nil"/>
              <w:bottom w:val="nil"/>
              <w:right w:val="nil"/>
              <w:between w:val="nil"/>
            </w:pBdr>
            <w:tabs>
              <w:tab w:val="right" w:leader="dot" w:pos="8630"/>
            </w:tabs>
            <w:ind w:left="480"/>
            <w:rPr>
              <w:rFonts w:ascii="Times New Roman" w:eastAsia="Times New Roman" w:hAnsi="Times New Roman" w:cs="Times New Roman"/>
              <w:color w:val="000000"/>
            </w:rPr>
          </w:pPr>
          <w:r>
            <w:rPr>
              <w:rFonts w:ascii="Times New Roman" w:eastAsia="Times New Roman" w:hAnsi="Times New Roman" w:cs="Times New Roman"/>
            </w:rPr>
            <w:t>Psychological Distance, Out-Party Status, and Offer Fairness on Moral Derogation</w:t>
          </w:r>
          <w:hyperlink w:anchor="_heading=h.44sinio">
            <w:r>
              <w:rPr>
                <w:rFonts w:ascii="Times New Roman" w:eastAsia="Times New Roman" w:hAnsi="Times New Roman" w:cs="Times New Roman"/>
              </w:rPr>
              <w:tab/>
            </w:r>
          </w:hyperlink>
          <w:r>
            <w:rPr>
              <w:rFonts w:ascii="Times New Roman" w:eastAsia="Times New Roman" w:hAnsi="Times New Roman" w:cs="Times New Roman"/>
            </w:rPr>
            <w:t>2</w:t>
          </w:r>
          <w:r w:rsidR="009601FD">
            <w:rPr>
              <w:rFonts w:ascii="Times New Roman" w:eastAsia="Times New Roman" w:hAnsi="Times New Roman" w:cs="Times New Roman"/>
            </w:rPr>
            <w:t>7</w:t>
          </w:r>
        </w:p>
        <w:p w14:paraId="21489287" w14:textId="79F1EED1" w:rsidR="00D40CB8" w:rsidRDefault="00E472DB">
          <w:pP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Experiment 2</w:t>
          </w:r>
          <w:hyperlink w:anchor="_heading=h.35nkun2">
            <w:r>
              <w:rPr>
                <w:rFonts w:ascii="Times New Roman" w:eastAsia="Times New Roman" w:hAnsi="Times New Roman" w:cs="Times New Roman"/>
              </w:rPr>
              <w:tab/>
            </w:r>
          </w:hyperlink>
          <w:r>
            <w:rPr>
              <w:rFonts w:ascii="Times New Roman" w:eastAsia="Times New Roman" w:hAnsi="Times New Roman" w:cs="Times New Roman"/>
            </w:rPr>
            <w:t>2</w:t>
          </w:r>
          <w:r w:rsidR="009601FD">
            <w:rPr>
              <w:rFonts w:ascii="Times New Roman" w:eastAsia="Times New Roman" w:hAnsi="Times New Roman" w:cs="Times New Roman"/>
            </w:rPr>
            <w:t>8</w:t>
          </w:r>
        </w:p>
        <w:p w14:paraId="782A0D0C" w14:textId="7B9150B3"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Psychological Distance, Out-Party Status, and Political Extremity on Moral Derogation</w:t>
          </w:r>
          <w:hyperlink w:anchor="_heading=h.1ksv4uv">
            <w:r>
              <w:rPr>
                <w:rFonts w:ascii="Times New Roman" w:eastAsia="Times New Roman" w:hAnsi="Times New Roman" w:cs="Times New Roman"/>
              </w:rPr>
              <w:tab/>
            </w:r>
          </w:hyperlink>
          <w:r>
            <w:rPr>
              <w:rFonts w:ascii="Times New Roman" w:eastAsia="Times New Roman" w:hAnsi="Times New Roman" w:cs="Times New Roman"/>
            </w:rPr>
            <w:t>2</w:t>
          </w:r>
          <w:r w:rsidR="009601FD">
            <w:rPr>
              <w:rFonts w:ascii="Times New Roman" w:eastAsia="Times New Roman" w:hAnsi="Times New Roman" w:cs="Times New Roman"/>
            </w:rPr>
            <w:t>8</w:t>
          </w:r>
        </w:p>
        <w:p w14:paraId="0043748F" w14:textId="600CB47C"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Psychological Distance and Moral Derogation on Rejection</w:t>
          </w:r>
          <w:hyperlink w:anchor="_heading=h.44sinio">
            <w:r>
              <w:rPr>
                <w:rFonts w:ascii="Times New Roman" w:eastAsia="Times New Roman" w:hAnsi="Times New Roman" w:cs="Times New Roman"/>
              </w:rPr>
              <w:tab/>
            </w:r>
          </w:hyperlink>
          <w:r>
            <w:rPr>
              <w:rFonts w:ascii="Times New Roman" w:eastAsia="Times New Roman" w:hAnsi="Times New Roman" w:cs="Times New Roman"/>
            </w:rPr>
            <w:t>2</w:t>
          </w:r>
          <w:r w:rsidR="009601FD">
            <w:rPr>
              <w:rFonts w:ascii="Times New Roman" w:eastAsia="Times New Roman" w:hAnsi="Times New Roman" w:cs="Times New Roman"/>
            </w:rPr>
            <w:t>8</w:t>
          </w:r>
        </w:p>
        <w:p w14:paraId="36DB3458" w14:textId="3A1B19FC"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Psychological Distance, Out-Party Status, and Offer Fairness on Moral Derogation</w:t>
          </w:r>
          <w:hyperlink w:anchor="_heading=h.44sinio">
            <w:r>
              <w:rPr>
                <w:rFonts w:ascii="Times New Roman" w:eastAsia="Times New Roman" w:hAnsi="Times New Roman" w:cs="Times New Roman"/>
              </w:rPr>
              <w:tab/>
            </w:r>
          </w:hyperlink>
          <w:r>
            <w:rPr>
              <w:rFonts w:ascii="Times New Roman" w:eastAsia="Times New Roman" w:hAnsi="Times New Roman" w:cs="Times New Roman"/>
            </w:rPr>
            <w:t>2</w:t>
          </w:r>
          <w:r w:rsidR="009601FD">
            <w:rPr>
              <w:rFonts w:ascii="Times New Roman" w:eastAsia="Times New Roman" w:hAnsi="Times New Roman" w:cs="Times New Roman"/>
            </w:rPr>
            <w:t>9</w:t>
          </w:r>
        </w:p>
        <w:p w14:paraId="1273D5C3" w14:textId="49401DD9" w:rsidR="00D40CB8" w:rsidRDefault="00E472DB">
          <w:pPr>
            <w:tabs>
              <w:tab w:val="right" w:leader="dot" w:pos="8630"/>
            </w:tabs>
            <w:ind w:left="240"/>
            <w:rPr>
              <w:rFonts w:ascii="Times New Roman" w:eastAsia="Times New Roman" w:hAnsi="Times New Roman" w:cs="Times New Roman"/>
            </w:rPr>
          </w:pPr>
          <w:r>
            <w:rPr>
              <w:rFonts w:ascii="Times New Roman" w:eastAsia="Times New Roman" w:hAnsi="Times New Roman" w:cs="Times New Roman"/>
            </w:rPr>
            <w:t>Experiment 3</w:t>
          </w:r>
          <w:hyperlink w:anchor="_heading=h.35nkun2">
            <w:r>
              <w:rPr>
                <w:rFonts w:ascii="Times New Roman" w:eastAsia="Times New Roman" w:hAnsi="Times New Roman" w:cs="Times New Roman"/>
              </w:rPr>
              <w:tab/>
            </w:r>
          </w:hyperlink>
          <w:r>
            <w:rPr>
              <w:rFonts w:ascii="Times New Roman" w:eastAsia="Times New Roman" w:hAnsi="Times New Roman" w:cs="Times New Roman"/>
            </w:rPr>
            <w:t>2</w:t>
          </w:r>
          <w:r w:rsidR="009601FD">
            <w:rPr>
              <w:rFonts w:ascii="Times New Roman" w:eastAsia="Times New Roman" w:hAnsi="Times New Roman" w:cs="Times New Roman"/>
            </w:rPr>
            <w:t>9</w:t>
          </w:r>
        </w:p>
        <w:p w14:paraId="00DC47C6" w14:textId="5D7CE3E7"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Psychological Distance, Out-Party Status, and Political Extremity on Moral Derogation</w:t>
          </w:r>
          <w:hyperlink w:anchor="_heading=h.1ksv4uv">
            <w:r>
              <w:rPr>
                <w:rFonts w:ascii="Times New Roman" w:eastAsia="Times New Roman" w:hAnsi="Times New Roman" w:cs="Times New Roman"/>
              </w:rPr>
              <w:tab/>
            </w:r>
          </w:hyperlink>
          <w:r w:rsidR="00085F5F">
            <w:rPr>
              <w:rFonts w:ascii="Times New Roman" w:eastAsia="Times New Roman" w:hAnsi="Times New Roman" w:cs="Times New Roman"/>
            </w:rPr>
            <w:t>29</w:t>
          </w:r>
        </w:p>
        <w:p w14:paraId="1DBA37AC" w14:textId="0463E546"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Psychological Distance and Moral Derogation on Rejection</w:t>
          </w:r>
          <w:hyperlink w:anchor="_heading=h.44sinio">
            <w:r>
              <w:rPr>
                <w:rFonts w:ascii="Times New Roman" w:eastAsia="Times New Roman" w:hAnsi="Times New Roman" w:cs="Times New Roman"/>
              </w:rPr>
              <w:tab/>
            </w:r>
          </w:hyperlink>
          <w:r w:rsidR="00085F5F">
            <w:rPr>
              <w:rFonts w:ascii="Times New Roman" w:eastAsia="Times New Roman" w:hAnsi="Times New Roman" w:cs="Times New Roman"/>
            </w:rPr>
            <w:t>31</w:t>
          </w:r>
        </w:p>
        <w:p w14:paraId="0BF67291" w14:textId="6E5ED3EE" w:rsidR="00D40CB8" w:rsidRDefault="00E472DB">
          <w:pPr>
            <w:tabs>
              <w:tab w:val="right" w:leader="dot" w:pos="8630"/>
            </w:tabs>
            <w:ind w:left="480"/>
            <w:rPr>
              <w:rFonts w:ascii="Times New Roman" w:eastAsia="Times New Roman" w:hAnsi="Times New Roman" w:cs="Times New Roman"/>
            </w:rPr>
          </w:pPr>
          <w:r>
            <w:rPr>
              <w:rFonts w:ascii="Times New Roman" w:eastAsia="Times New Roman" w:hAnsi="Times New Roman" w:cs="Times New Roman"/>
            </w:rPr>
            <w:t>Psychological Distance, Out-Party Status, and Offer Fairness on Moral Derogation</w:t>
          </w:r>
          <w:hyperlink w:anchor="_heading=h.44sinio">
            <w:r>
              <w:rPr>
                <w:rFonts w:ascii="Times New Roman" w:eastAsia="Times New Roman" w:hAnsi="Times New Roman" w:cs="Times New Roman"/>
              </w:rPr>
              <w:tab/>
            </w:r>
          </w:hyperlink>
          <w:r>
            <w:rPr>
              <w:rFonts w:ascii="Times New Roman" w:eastAsia="Times New Roman" w:hAnsi="Times New Roman" w:cs="Times New Roman"/>
            </w:rPr>
            <w:t>3</w:t>
          </w:r>
          <w:r w:rsidR="00085F5F">
            <w:rPr>
              <w:rFonts w:ascii="Times New Roman" w:eastAsia="Times New Roman" w:hAnsi="Times New Roman" w:cs="Times New Roman"/>
            </w:rPr>
            <w:t>3</w:t>
          </w:r>
        </w:p>
        <w:p w14:paraId="0895E2AF" w14:textId="615DAF7C" w:rsidR="00D40CB8" w:rsidRDefault="00000000">
          <w:pPr>
            <w:pBdr>
              <w:top w:val="nil"/>
              <w:left w:val="nil"/>
              <w:bottom w:val="nil"/>
              <w:right w:val="nil"/>
              <w:between w:val="nil"/>
            </w:pBdr>
            <w:tabs>
              <w:tab w:val="right" w:leader="dot" w:pos="8630"/>
            </w:tabs>
            <w:rPr>
              <w:rFonts w:ascii="Times New Roman" w:eastAsia="Times New Roman" w:hAnsi="Times New Roman" w:cs="Times New Roman"/>
              <w:color w:val="000000"/>
            </w:rPr>
          </w:pPr>
          <w:hyperlink w:anchor="_heading=h.qsh70q">
            <w:r w:rsidR="00E472DB">
              <w:rPr>
                <w:rFonts w:ascii="Times New Roman" w:eastAsia="Times New Roman" w:hAnsi="Times New Roman" w:cs="Times New Roman"/>
                <w:color w:val="000000"/>
              </w:rPr>
              <w:t>C</w:t>
            </w:r>
          </w:hyperlink>
          <w:hyperlink w:anchor="_heading=h.qsh70q">
            <w:r w:rsidR="00E472DB">
              <w:rPr>
                <w:rFonts w:ascii="Times New Roman" w:eastAsia="Times New Roman" w:hAnsi="Times New Roman" w:cs="Times New Roman"/>
              </w:rPr>
              <w:t xml:space="preserve">HAPTER </w:t>
            </w:r>
            <w:r w:rsidR="00943159">
              <w:rPr>
                <w:rFonts w:ascii="Times New Roman" w:eastAsia="Times New Roman" w:hAnsi="Times New Roman" w:cs="Times New Roman"/>
              </w:rPr>
              <w:t>4</w:t>
            </w:r>
            <w:r w:rsidR="00E472DB">
              <w:rPr>
                <w:rFonts w:ascii="Times New Roman" w:eastAsia="Times New Roman" w:hAnsi="Times New Roman" w:cs="Times New Roman"/>
              </w:rPr>
              <w:t xml:space="preserve"> DISCUSSION</w:t>
            </w:r>
          </w:hyperlink>
          <w:hyperlink w:anchor="_heading=h.qsh70q">
            <w:r w:rsidR="00E472DB">
              <w:rPr>
                <w:rFonts w:ascii="Times New Roman" w:eastAsia="Times New Roman" w:hAnsi="Times New Roman" w:cs="Times New Roman"/>
                <w:color w:val="000000"/>
              </w:rPr>
              <w:tab/>
            </w:r>
          </w:hyperlink>
          <w:r w:rsidR="00E472DB">
            <w:rPr>
              <w:rFonts w:ascii="Times New Roman" w:eastAsia="Times New Roman" w:hAnsi="Times New Roman" w:cs="Times New Roman"/>
            </w:rPr>
            <w:t>3</w:t>
          </w:r>
          <w:r w:rsidR="00085F5F">
            <w:rPr>
              <w:rFonts w:ascii="Times New Roman" w:eastAsia="Times New Roman" w:hAnsi="Times New Roman" w:cs="Times New Roman"/>
            </w:rPr>
            <w:t>6</w:t>
          </w:r>
        </w:p>
        <w:p w14:paraId="7925FFAB" w14:textId="6EF0276C" w:rsidR="00D40CB8" w:rsidRDefault="00E472DB">
          <w:pPr>
            <w:pBdr>
              <w:top w:val="nil"/>
              <w:left w:val="nil"/>
              <w:bottom w:val="nil"/>
              <w:right w:val="nil"/>
              <w:between w:val="nil"/>
            </w:pBdr>
            <w:tabs>
              <w:tab w:val="right" w:leader="dot" w:pos="8630"/>
            </w:tabs>
            <w:rPr>
              <w:rFonts w:ascii="Times New Roman" w:eastAsia="Times New Roman" w:hAnsi="Times New Roman" w:cs="Times New Roman"/>
              <w:color w:val="000000"/>
            </w:rPr>
          </w:pPr>
          <w:r>
            <w:rPr>
              <w:rFonts w:ascii="Times New Roman" w:eastAsia="Times New Roman" w:hAnsi="Times New Roman" w:cs="Times New Roman"/>
              <w:color w:val="000000"/>
            </w:rPr>
            <w:t>REFERENCES</w:t>
          </w:r>
          <w:hyperlink w:anchor="_heading=h.1pxezwc">
            <w:r>
              <w:rPr>
                <w:rFonts w:ascii="Times New Roman" w:eastAsia="Times New Roman" w:hAnsi="Times New Roman" w:cs="Times New Roman"/>
                <w:color w:val="000000"/>
              </w:rPr>
              <w:tab/>
            </w:r>
          </w:hyperlink>
          <w:r>
            <w:rPr>
              <w:rFonts w:ascii="Times New Roman" w:eastAsia="Times New Roman" w:hAnsi="Times New Roman" w:cs="Times New Roman"/>
            </w:rPr>
            <w:t>3</w:t>
          </w:r>
          <w:r w:rsidR="00085F5F">
            <w:rPr>
              <w:rFonts w:ascii="Times New Roman" w:eastAsia="Times New Roman" w:hAnsi="Times New Roman" w:cs="Times New Roman"/>
            </w:rPr>
            <w:t>8</w:t>
          </w:r>
        </w:p>
        <w:p w14:paraId="41CE2C22" w14:textId="489E3CC9" w:rsidR="00D40CB8" w:rsidRDefault="00000000">
          <w:pPr>
            <w:pBdr>
              <w:top w:val="nil"/>
              <w:left w:val="nil"/>
              <w:bottom w:val="nil"/>
              <w:right w:val="nil"/>
              <w:between w:val="nil"/>
            </w:pBdr>
            <w:tabs>
              <w:tab w:val="right" w:leader="dot" w:pos="8630"/>
            </w:tabs>
            <w:rPr>
              <w:rFonts w:ascii="Times New Roman" w:eastAsia="Times New Roman" w:hAnsi="Times New Roman" w:cs="Times New Roman"/>
              <w:color w:val="000000"/>
            </w:rPr>
          </w:pPr>
          <w:hyperlink w:anchor="_heading=h.147n2zr">
            <w:r w:rsidR="00E472DB">
              <w:rPr>
                <w:rFonts w:ascii="Times New Roman" w:eastAsia="Times New Roman" w:hAnsi="Times New Roman" w:cs="Times New Roman"/>
                <w:color w:val="000000"/>
              </w:rPr>
              <w:t>V</w:t>
            </w:r>
          </w:hyperlink>
          <w:hyperlink w:anchor="_heading=h.147n2zr">
            <w:r w:rsidR="00E472DB">
              <w:rPr>
                <w:rFonts w:ascii="Times New Roman" w:eastAsia="Times New Roman" w:hAnsi="Times New Roman" w:cs="Times New Roman"/>
              </w:rPr>
              <w:t>ITA</w:t>
            </w:r>
          </w:hyperlink>
          <w:hyperlink w:anchor="_heading=h.147n2zr">
            <w:r w:rsidR="00E472DB">
              <w:rPr>
                <w:rFonts w:ascii="Times New Roman" w:eastAsia="Times New Roman" w:hAnsi="Times New Roman" w:cs="Times New Roman"/>
                <w:color w:val="000000"/>
              </w:rPr>
              <w:tab/>
            </w:r>
          </w:hyperlink>
          <w:r w:rsidR="00E472DB">
            <w:rPr>
              <w:rFonts w:ascii="Times New Roman" w:eastAsia="Times New Roman" w:hAnsi="Times New Roman" w:cs="Times New Roman"/>
            </w:rPr>
            <w:t>5</w:t>
          </w:r>
          <w:r w:rsidR="00085F5F">
            <w:rPr>
              <w:rFonts w:ascii="Times New Roman" w:eastAsia="Times New Roman" w:hAnsi="Times New Roman" w:cs="Times New Roman"/>
            </w:rPr>
            <w:t>6</w:t>
          </w:r>
        </w:p>
        <w:p w14:paraId="1D7FF0E4" w14:textId="77777777" w:rsidR="00D40CB8" w:rsidRDefault="00E472DB">
          <w:pPr>
            <w:rPr>
              <w:rFonts w:ascii="Times New Roman" w:eastAsia="Times New Roman" w:hAnsi="Times New Roman" w:cs="Times New Roman"/>
            </w:rPr>
          </w:pPr>
          <w:r>
            <w:fldChar w:fldCharType="end"/>
          </w:r>
        </w:p>
      </w:sdtContent>
    </w:sdt>
    <w:p w14:paraId="50491AD1" w14:textId="77777777" w:rsidR="00D40CB8" w:rsidRDefault="00D40CB8">
      <w:pPr>
        <w:rPr>
          <w:rFonts w:ascii="Times New Roman" w:eastAsia="Times New Roman" w:hAnsi="Times New Roman" w:cs="Times New Roman"/>
        </w:rPr>
        <w:sectPr w:rsidR="00D40CB8" w:rsidSect="004D4155">
          <w:footerReference w:type="default" r:id="rId12"/>
          <w:type w:val="continuous"/>
          <w:pgSz w:w="12240" w:h="15840"/>
          <w:pgMar w:top="1080" w:right="1800" w:bottom="1872" w:left="1800" w:header="720" w:footer="1440" w:gutter="0"/>
          <w:cols w:space="720"/>
        </w:sectPr>
      </w:pPr>
    </w:p>
    <w:p w14:paraId="1F96A26A" w14:textId="77777777" w:rsidR="00D40CB8" w:rsidRDefault="00E472DB">
      <w:pPr>
        <w:jc w:val="center"/>
        <w:rPr>
          <w:rFonts w:ascii="Times New Roman" w:eastAsia="Times New Roman" w:hAnsi="Times New Roman" w:cs="Times New Roman"/>
          <w:b/>
        </w:rPr>
      </w:pPr>
      <w:r>
        <w:rPr>
          <w:rFonts w:ascii="Times New Roman" w:eastAsia="Times New Roman" w:hAnsi="Times New Roman" w:cs="Times New Roman"/>
          <w:b/>
        </w:rPr>
        <w:lastRenderedPageBreak/>
        <w:t>LIST OF FIGURES</w:t>
      </w:r>
    </w:p>
    <w:p w14:paraId="13D9C4FD" w14:textId="77777777" w:rsidR="00D40CB8" w:rsidRDefault="00D40CB8" w:rsidP="003F35E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eastAsia="Times New Roman" w:hAnsi="Times New Roman" w:cs="Times New Roman"/>
        </w:rPr>
      </w:pPr>
    </w:p>
    <w:sdt>
      <w:sdtPr>
        <w:id w:val="2047102738"/>
        <w:docPartObj>
          <w:docPartGallery w:val="Table of Contents"/>
          <w:docPartUnique/>
        </w:docPartObj>
      </w:sdtPr>
      <w:sdtContent>
        <w:p w14:paraId="7E0D37D0" w14:textId="77777777" w:rsidR="009601FD" w:rsidRDefault="00E472DB">
          <w:pPr>
            <w:widowControl w:val="0"/>
            <w:tabs>
              <w:tab w:val="right" w:leader="dot" w:pos="12000"/>
            </w:tabs>
            <w:spacing w:before="60"/>
            <w:rPr>
              <w:rFonts w:ascii="Times New Roman" w:eastAsia="Times New Roman" w:hAnsi="Times New Roman" w:cs="Times New Roman"/>
            </w:rPr>
          </w:pPr>
          <w:r>
            <w:fldChar w:fldCharType="begin"/>
          </w:r>
          <w:r>
            <w:instrText xml:space="preserve"> TOC \h \u \z \t "Heading 1,1,Heading 2,2,Heading 3,3,Heading 4,4,Heading 5,5,Heading 6,6,"</w:instrText>
          </w:r>
          <w:r>
            <w:fldChar w:fldCharType="separate"/>
          </w:r>
          <w:r>
            <w:rPr>
              <w:rFonts w:ascii="Times New Roman" w:eastAsia="Times New Roman" w:hAnsi="Times New Roman" w:cs="Times New Roman"/>
            </w:rPr>
            <w:t>Figure 1</w:t>
          </w:r>
          <w:r>
            <w:rPr>
              <w:rFonts w:ascii="Times New Roman" w:eastAsia="Times New Roman" w:hAnsi="Times New Roman" w:cs="Times New Roman"/>
            </w:rPr>
            <w:tab/>
            <w:t>3</w:t>
          </w:r>
          <w:r w:rsidR="009601FD">
            <w:rPr>
              <w:rFonts w:ascii="Times New Roman" w:eastAsia="Times New Roman" w:hAnsi="Times New Roman" w:cs="Times New Roman"/>
            </w:rPr>
            <w:t>2</w:t>
          </w:r>
        </w:p>
        <w:p w14:paraId="193C0077" w14:textId="4A56CD2D" w:rsidR="00D40CB8" w:rsidRDefault="00E472DB">
          <w:pPr>
            <w:widowControl w:val="0"/>
            <w:tabs>
              <w:tab w:val="right" w:leader="dot" w:pos="12000"/>
            </w:tabs>
            <w:spacing w:before="60"/>
            <w:rPr>
              <w:rFonts w:ascii="Times New Roman" w:eastAsia="Times New Roman" w:hAnsi="Times New Roman" w:cs="Times New Roman"/>
            </w:rPr>
          </w:pPr>
          <w:r>
            <w:rPr>
              <w:rFonts w:ascii="Times New Roman" w:eastAsia="Times New Roman" w:hAnsi="Times New Roman" w:cs="Times New Roman"/>
            </w:rPr>
            <w:t>Figure 2</w:t>
          </w:r>
          <w:r>
            <w:rPr>
              <w:rFonts w:ascii="Times New Roman" w:eastAsia="Times New Roman" w:hAnsi="Times New Roman" w:cs="Times New Roman"/>
            </w:rPr>
            <w:tab/>
            <w:t>3</w:t>
          </w:r>
          <w:r>
            <w:fldChar w:fldCharType="end"/>
          </w:r>
          <w:r w:rsidR="009601FD">
            <w:t>5</w:t>
          </w:r>
        </w:p>
      </w:sdtContent>
    </w:sdt>
    <w:p w14:paraId="2DEA918D" w14:textId="77777777" w:rsidR="00D40CB8" w:rsidRDefault="00D40CB8" w:rsidP="009601FD">
      <w:pPr>
        <w:pStyle w:val="Heading1"/>
        <w:numPr>
          <w:ilvl w:val="0"/>
          <w:numId w:val="0"/>
        </w:numPr>
        <w:spacing w:before="0" w:after="0"/>
        <w:jc w:val="left"/>
        <w:rPr>
          <w:rFonts w:ascii="Times New Roman" w:eastAsia="Times New Roman" w:hAnsi="Times New Roman" w:cs="Times New Roman"/>
          <w:sz w:val="24"/>
        </w:rPr>
      </w:pPr>
      <w:bookmarkStart w:id="0" w:name="_heading=h.dz06o0z1qw4q" w:colFirst="0" w:colLast="0"/>
      <w:bookmarkEnd w:id="0"/>
    </w:p>
    <w:p w14:paraId="1ADE8A2B" w14:textId="77777777" w:rsidR="00D40CB8" w:rsidRDefault="00D40CB8" w:rsidP="009601FD">
      <w:pPr>
        <w:pStyle w:val="Heading1"/>
        <w:numPr>
          <w:ilvl w:val="0"/>
          <w:numId w:val="0"/>
        </w:numPr>
        <w:spacing w:before="0" w:after="0"/>
        <w:jc w:val="left"/>
        <w:rPr>
          <w:rFonts w:ascii="Times New Roman" w:eastAsia="Times New Roman" w:hAnsi="Times New Roman" w:cs="Times New Roman"/>
          <w:sz w:val="24"/>
        </w:rPr>
        <w:sectPr w:rsidR="00D40CB8" w:rsidSect="004D4155">
          <w:footerReference w:type="default" r:id="rId13"/>
          <w:pgSz w:w="12240" w:h="15840"/>
          <w:pgMar w:top="1080" w:right="1800" w:bottom="1872" w:left="1800" w:header="720" w:footer="1440" w:gutter="0"/>
          <w:cols w:space="720"/>
        </w:sectPr>
      </w:pPr>
      <w:bookmarkStart w:id="1" w:name="_heading=h.dnb149bch3jq" w:colFirst="0" w:colLast="0"/>
      <w:bookmarkEnd w:id="1"/>
    </w:p>
    <w:p w14:paraId="66675315" w14:textId="77777777" w:rsidR="00D40CB8" w:rsidRDefault="00E472DB" w:rsidP="009601FD">
      <w:pPr>
        <w:pStyle w:val="Heading1"/>
        <w:numPr>
          <w:ilvl w:val="0"/>
          <w:numId w:val="0"/>
        </w:numPr>
        <w:spacing w:before="0" w:after="0"/>
        <w:rPr>
          <w:rFonts w:ascii="Times New Roman" w:eastAsia="Times New Roman" w:hAnsi="Times New Roman" w:cs="Times New Roman"/>
          <w:sz w:val="24"/>
        </w:rPr>
      </w:pPr>
      <w:bookmarkStart w:id="2" w:name="_heading=h.30j0zll" w:colFirst="0" w:colLast="0"/>
      <w:bookmarkEnd w:id="2"/>
      <w:r>
        <w:rPr>
          <w:rFonts w:ascii="Times New Roman" w:eastAsia="Times New Roman" w:hAnsi="Times New Roman" w:cs="Times New Roman"/>
          <w:sz w:val="24"/>
        </w:rPr>
        <w:lastRenderedPageBreak/>
        <w:t>CHAPTER 1</w:t>
      </w:r>
      <w:r>
        <w:rPr>
          <w:rFonts w:ascii="Times New Roman" w:eastAsia="Times New Roman" w:hAnsi="Times New Roman" w:cs="Times New Roman"/>
          <w:sz w:val="24"/>
        </w:rPr>
        <w:br/>
        <w:t>INTRODUCTION</w:t>
      </w:r>
    </w:p>
    <w:p w14:paraId="24EB4710" w14:textId="77777777" w:rsidR="00D40CB8" w:rsidRDefault="00D40CB8"/>
    <w:p w14:paraId="71120302"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3" w:name="_heading=h.1fob9te" w:colFirst="0" w:colLast="0"/>
      <w:bookmarkEnd w:id="3"/>
      <w:r>
        <w:rPr>
          <w:rFonts w:ascii="Times New Roman" w:eastAsia="Times New Roman" w:hAnsi="Times New Roman" w:cs="Times New Roman"/>
          <w:sz w:val="24"/>
          <w:szCs w:val="24"/>
        </w:rPr>
        <w:t xml:space="preserve">Political Polarization </w:t>
      </w:r>
    </w:p>
    <w:p w14:paraId="5B0A4788"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Political polarization in the United States has continued to rise across the past four decades (Abramowitz &amp; Saunders, 2008; Abramowitz &amp; Webster, 2016; Boxell et al., 2020; Finkel et al., 2020; Iyengar, Sood, &amp; Lelkes, 2012; Iyengar &amp; Westwood, 2015; Pew Research Center, 2014; Pew Research Center, 2016).  Political partisans in the United States increasingly view one another as socially distant, dangerous, and immoral (Finkel et al., 2020; Huber &amp; Malhorta, 2017; Iyengar, Sood, &amp; Lelkes, 2012; Pew Research Center, 2016).  Though political polarization in the United States was likely at its peak during the American Civil War, psychology as a science had yet to be established.  </w:t>
      </w:r>
    </w:p>
    <w:p w14:paraId="34670426"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Just as political affiliates were divided by geography during the American Civil War (i.e., North and South), political partisans today are increasingly residing in geographical areas occupied by in-party members and moving away from residential areas occupied by out-party members (i.e., </w:t>
      </w:r>
      <w:r>
        <w:rPr>
          <w:rFonts w:ascii="Times New Roman" w:eastAsia="Times New Roman" w:hAnsi="Times New Roman" w:cs="Times New Roman"/>
          <w:i/>
        </w:rPr>
        <w:t>political self-sorting</w:t>
      </w:r>
      <w:r>
        <w:rPr>
          <w:rFonts w:ascii="Times New Roman" w:eastAsia="Times New Roman" w:hAnsi="Times New Roman" w:cs="Times New Roman"/>
        </w:rPr>
        <w:t xml:space="preserve">; Lang &amp; Pearson-Merkowitz, 2015).  Political partisans also increasingly refuse to date, marry, or maintain online correspondence with out-party members (i.e., </w:t>
      </w:r>
      <w:r>
        <w:rPr>
          <w:rFonts w:ascii="Times New Roman" w:eastAsia="Times New Roman" w:hAnsi="Times New Roman" w:cs="Times New Roman"/>
          <w:i/>
        </w:rPr>
        <w:t>social distance</w:t>
      </w:r>
      <w:r>
        <w:rPr>
          <w:rFonts w:ascii="Times New Roman" w:eastAsia="Times New Roman" w:hAnsi="Times New Roman" w:cs="Times New Roman"/>
        </w:rPr>
        <w:t xml:space="preserve">; Huber &amp; Malhorta, 2017).  Physical distance and social distance have been shown to be correlated (Abrams, 1943; Bossard, 1932; Latané et al., 1995; Kennedy, 1943; Nguyen et al., 2013; Shin et al., 2013) and are both similarly mentally represented as </w:t>
      </w:r>
      <w:r>
        <w:rPr>
          <w:rFonts w:ascii="Times New Roman" w:eastAsia="Times New Roman" w:hAnsi="Times New Roman" w:cs="Times New Roman"/>
          <w:i/>
        </w:rPr>
        <w:t>psychological distance</w:t>
      </w:r>
      <w:r>
        <w:rPr>
          <w:rFonts w:ascii="Times New Roman" w:eastAsia="Times New Roman" w:hAnsi="Times New Roman" w:cs="Times New Roman"/>
        </w:rPr>
        <w:t xml:space="preserve">, as demonstrated by multiple studies using implicit association tasks (in addition to temporal distance and greater hypotheticality and abstraction; Bar-Anan, Lieberman, &amp; Trope, 2006).  Social categorization of others into ingroups and outgroups also elicits </w:t>
      </w:r>
      <w:r>
        <w:rPr>
          <w:rFonts w:ascii="Times New Roman" w:eastAsia="Times New Roman" w:hAnsi="Times New Roman" w:cs="Times New Roman"/>
        </w:rPr>
        <w:lastRenderedPageBreak/>
        <w:t xml:space="preserve">psychological distance between the self and outgroup members (Bar-Anan, Lieberman, &amp; Trope, 2006).  As political polarization today entails more ideologically consistent parties (Abramowitz &amp; Saunders, 2008; Pew Research Center, 2014) and partisans are becoming more politically extreme (Brandt et al., 2014; Harris &amp; Van Bavel, 2021; Toner et al., 2013), so too does the psychological distance increase between the in-party and out-party (or political ingroups and outgroups).  </w:t>
      </w:r>
    </w:p>
    <w:p w14:paraId="6F16F42D"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Consistent with the evidence that partisans increasingly construe out-party members as </w:t>
      </w:r>
      <w:r>
        <w:rPr>
          <w:rFonts w:ascii="Times New Roman" w:eastAsia="Times New Roman" w:hAnsi="Times New Roman" w:cs="Times New Roman"/>
          <w:i/>
        </w:rPr>
        <w:t>immoral</w:t>
      </w:r>
      <w:r>
        <w:rPr>
          <w:rFonts w:ascii="Times New Roman" w:eastAsia="Times New Roman" w:hAnsi="Times New Roman" w:cs="Times New Roman"/>
        </w:rPr>
        <w:t xml:space="preserve"> (Clifford, 2018; Finkel et al., 2020; Garrett &amp; Bankert, 2018; Tappin &amp; McKay, 2019), research has shown that the moral qualities (rather than qualities such as competence or sociability) of ingroups and outgroups are the most fundamental dimension by which groups are judged (Brambilla et al., 2012; Brambilla et al., 2013a, Brambilla et al., 2013b; Brambilla &amp; Leach, 2014; Leach et al., 2007).  However, partisans morally judge individual out-party members based on a prior moral judgment of the social category (the out-party), rather than the individual moral actions of out-party members (McGarry et al., 2023).  For example, political partisans morally derogate out-party members compared to in-party members despite being treated fairly or generously by them, especially when partisans are more politically extreme (McGarry et al., 2023).  Increasing political extremity may exacerbate political polarization through greater psychological distance between the in-party and out-party, as greater psychological distance involves abstraction of out-party members as representatives of their social category, rather than as individuals.</w:t>
      </w:r>
    </w:p>
    <w:p w14:paraId="5EA26266"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Social categorization is domain-general because it can be based on random, arbitrary, or realistic characteristics, such as a coin flip, preference for abstract art, or </w:t>
      </w:r>
      <w:r>
        <w:rPr>
          <w:rFonts w:ascii="Times New Roman" w:eastAsia="Times New Roman" w:hAnsi="Times New Roman" w:cs="Times New Roman"/>
        </w:rPr>
        <w:lastRenderedPageBreak/>
        <w:t xml:space="preserve">religious affiliation.  Moral categorization, however, is based on domain-specific characteristics, namely whether someone is </w:t>
      </w:r>
      <w:r>
        <w:rPr>
          <w:rFonts w:ascii="Times New Roman" w:eastAsia="Times New Roman" w:hAnsi="Times New Roman" w:cs="Times New Roman"/>
          <w:i/>
        </w:rPr>
        <w:t xml:space="preserve">moral </w:t>
      </w:r>
      <w:r>
        <w:rPr>
          <w:rFonts w:ascii="Times New Roman" w:eastAsia="Times New Roman" w:hAnsi="Times New Roman" w:cs="Times New Roman"/>
        </w:rPr>
        <w:t xml:space="preserve">or </w:t>
      </w:r>
      <w:r>
        <w:rPr>
          <w:rFonts w:ascii="Times New Roman" w:eastAsia="Times New Roman" w:hAnsi="Times New Roman" w:cs="Times New Roman"/>
          <w:i/>
        </w:rPr>
        <w:t xml:space="preserve">immoral.  </w:t>
      </w:r>
      <w:r>
        <w:rPr>
          <w:rFonts w:ascii="Times New Roman" w:eastAsia="Times New Roman" w:hAnsi="Times New Roman" w:cs="Times New Roman"/>
        </w:rPr>
        <w:t xml:space="preserve">Whether ingroup or outgroup members, those psychologically constituted as </w:t>
      </w:r>
      <w:r>
        <w:rPr>
          <w:rFonts w:ascii="Times New Roman" w:eastAsia="Times New Roman" w:hAnsi="Times New Roman" w:cs="Times New Roman"/>
          <w:i/>
        </w:rPr>
        <w:t>moral</w:t>
      </w:r>
      <w:r>
        <w:rPr>
          <w:rFonts w:ascii="Times New Roman" w:eastAsia="Times New Roman" w:hAnsi="Times New Roman" w:cs="Times New Roman"/>
        </w:rPr>
        <w:t xml:space="preserve"> are deemed worthy of help and affection while those psychologically constituted as </w:t>
      </w:r>
      <w:r>
        <w:rPr>
          <w:rFonts w:ascii="Times New Roman" w:eastAsia="Times New Roman" w:hAnsi="Times New Roman" w:cs="Times New Roman"/>
          <w:i/>
        </w:rPr>
        <w:t xml:space="preserve">immoral </w:t>
      </w:r>
      <w:r>
        <w:rPr>
          <w:rFonts w:ascii="Times New Roman" w:eastAsia="Times New Roman" w:hAnsi="Times New Roman" w:cs="Times New Roman"/>
        </w:rPr>
        <w:t xml:space="preserve">are deemed worthy of hostility and aggression.   </w:t>
      </w:r>
      <w:proofErr w:type="gramStart"/>
      <w:r>
        <w:rPr>
          <w:rFonts w:ascii="Times New Roman" w:eastAsia="Times New Roman" w:hAnsi="Times New Roman" w:cs="Times New Roman"/>
        </w:rPr>
        <w:t>Thus</w:t>
      </w:r>
      <w:proofErr w:type="gramEnd"/>
      <w:r>
        <w:rPr>
          <w:rFonts w:ascii="Times New Roman" w:eastAsia="Times New Roman" w:hAnsi="Times New Roman" w:cs="Times New Roman"/>
        </w:rPr>
        <w:t xml:space="preserve"> moral categorization is expressed by harsher moral judgments of out-party members based on their political affiliation (their social category) alone without regard for their individual actions.</w:t>
      </w:r>
    </w:p>
    <w:p w14:paraId="16A5CD3B"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Understanding the role of psychological distance on moral derogation of out-party members (and the consequences of that moral derogation) may be key to forecasting and ameliorating ongoing political polarization, political conflict, and perhaps political violence.  For example, psychological distance reduces moral obligation and willingness to help someone in need (Musen, 2011), while psychological distance increases willingness to harm (punishment: Milgram, 1974; killing: Grossman, 1995; Tenenbaum, 1955).  On the other hand, a moral categorization mechanism evolved to address adaptive needs to maintain social cohesion and out-compete rival groups in pre-history suggest </w:t>
      </w:r>
      <w:proofErr w:type="gramStart"/>
      <w:r>
        <w:rPr>
          <w:rFonts w:ascii="Times New Roman" w:eastAsia="Times New Roman" w:hAnsi="Times New Roman" w:cs="Times New Roman"/>
        </w:rPr>
        <w:t>that  moral</w:t>
      </w:r>
      <w:proofErr w:type="gramEnd"/>
      <w:r>
        <w:rPr>
          <w:rFonts w:ascii="Times New Roman" w:eastAsia="Times New Roman" w:hAnsi="Times New Roman" w:cs="Times New Roman"/>
        </w:rPr>
        <w:t xml:space="preserve"> derogation elicits harm as a result of psychologically proximity, rather than distance, to those categorized as </w:t>
      </w:r>
      <w:r>
        <w:rPr>
          <w:rFonts w:ascii="Times New Roman" w:eastAsia="Times New Roman" w:hAnsi="Times New Roman" w:cs="Times New Roman"/>
          <w:i/>
        </w:rPr>
        <w:t>immoral.</w:t>
      </w:r>
      <w:r>
        <w:rPr>
          <w:rFonts w:ascii="Times New Roman" w:eastAsia="Times New Roman" w:hAnsi="Times New Roman" w:cs="Times New Roman"/>
        </w:rPr>
        <w:t>.</w:t>
      </w:r>
    </w:p>
    <w:p w14:paraId="71BF12AB"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this dissertation, I hypothesize that psychological distance will play a unique role on the antecedents and consequences of moral derogation in a political intergroup context.  As an antecedent of moral derogation, I hypothesize that greater psychological distance will increase </w:t>
      </w:r>
      <w:proofErr w:type="gramStart"/>
      <w:r>
        <w:rPr>
          <w:rFonts w:ascii="Times New Roman" w:eastAsia="Times New Roman" w:hAnsi="Times New Roman" w:cs="Times New Roman"/>
        </w:rPr>
        <w:t>out</w:t>
      </w:r>
      <w:proofErr w:type="gramEnd"/>
      <w:r>
        <w:rPr>
          <w:rFonts w:ascii="Times New Roman" w:eastAsia="Times New Roman" w:hAnsi="Times New Roman" w:cs="Times New Roman"/>
        </w:rPr>
        <w:t>-party moral derogation for those more politically extreme.  As a consequence of moral derogation, I offer alternative hypotheses</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a) that greater psychological distance will elicit greater harm as a consequence of moral derogation (due </w:t>
      </w:r>
      <w:r>
        <w:rPr>
          <w:rFonts w:ascii="Times New Roman" w:eastAsia="Times New Roman" w:hAnsi="Times New Roman" w:cs="Times New Roman"/>
        </w:rPr>
        <w:lastRenderedPageBreak/>
        <w:t>to diminishing moral obligation and empathic concern) or (b) that greater psychological proximity will elicit greater harm as a consequence of moral derogation (due to an evolved moral categorization mechanism designed to maintain social cohesion and out-compete rival groups).</w:t>
      </w:r>
    </w:p>
    <w:p w14:paraId="4A3C19D7" w14:textId="77777777" w:rsidR="00D40CB8" w:rsidRDefault="00D40CB8">
      <w:pPr>
        <w:rPr>
          <w:rFonts w:ascii="Times New Roman" w:eastAsia="Times New Roman" w:hAnsi="Times New Roman" w:cs="Times New Roman"/>
        </w:rPr>
      </w:pPr>
    </w:p>
    <w:p w14:paraId="7EB82059" w14:textId="77777777" w:rsidR="00D40CB8" w:rsidRDefault="00D40CB8">
      <w:pPr>
        <w:spacing w:line="360" w:lineRule="auto"/>
        <w:rPr>
          <w:rFonts w:ascii="Times New Roman" w:eastAsia="Times New Roman" w:hAnsi="Times New Roman" w:cs="Times New Roman"/>
        </w:rPr>
      </w:pPr>
    </w:p>
    <w:p w14:paraId="78BDEEF7"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4" w:name="_heading=h.3znysh7" w:colFirst="0" w:colLast="0"/>
      <w:bookmarkEnd w:id="4"/>
      <w:r>
        <w:rPr>
          <w:rFonts w:ascii="Times New Roman" w:eastAsia="Times New Roman" w:hAnsi="Times New Roman" w:cs="Times New Roman"/>
          <w:sz w:val="24"/>
          <w:szCs w:val="24"/>
        </w:rPr>
        <w:t>Psychological Distance</w:t>
      </w:r>
    </w:p>
    <w:p w14:paraId="298564A8"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Americans increasingly self-sort politically by relocating to residential areas with those with whom they are politically aligned, and increasingly communicate online, maintain friendships, and form romantic relationships with the politically like-minded (Huber &amp; Malhorta, 2017; Iyengar, Sood, &amp; Lelkes, 2012; Lang &amp; Pearson-Merkowitz, 2014).  Festinger, Schachter, and Back (1950) were among the first psychologists to show that physical distance (or spatial distance) and functional distance (distance between doorways) was related to feelings of social closeness or friendship formation by studying social relationships within an apartment complex.  Originally referred to as </w:t>
      </w:r>
      <w:r>
        <w:rPr>
          <w:rFonts w:ascii="Times New Roman" w:eastAsia="Times New Roman" w:hAnsi="Times New Roman" w:cs="Times New Roman"/>
          <w:i/>
        </w:rPr>
        <w:t>propinquity</w:t>
      </w:r>
      <w:r>
        <w:rPr>
          <w:rFonts w:ascii="Times New Roman" w:eastAsia="Times New Roman" w:hAnsi="Times New Roman" w:cs="Times New Roman"/>
        </w:rPr>
        <w:t>, sociologists found a similar relationship between spatial distance and social distance (e.g. an inverse relationship between geographical distance and marriage selection; Abrams, 1943; Bossard, 1932; Kennedy, 1943).   Latané</w:t>
      </w:r>
      <w:r>
        <w:rPr>
          <w:rFonts w:ascii="Times New Roman" w:eastAsia="Times New Roman" w:hAnsi="Times New Roman" w:cs="Times New Roman"/>
          <w:i/>
        </w:rPr>
        <w:t xml:space="preserve"> </w:t>
      </w:r>
      <w:r>
        <w:rPr>
          <w:rFonts w:ascii="Times New Roman" w:eastAsia="Times New Roman" w:hAnsi="Times New Roman" w:cs="Times New Roman"/>
        </w:rPr>
        <w:t>and colleagues (1995) investigated this finding approximately 50 years later, wondering if rapid development of mobility and tele-communications or culture (US versus China) might account for this effect.  On the contrary, Latané</w:t>
      </w:r>
      <w:r>
        <w:rPr>
          <w:rFonts w:ascii="Times New Roman" w:eastAsia="Times New Roman" w:hAnsi="Times New Roman" w:cs="Times New Roman"/>
          <w:i/>
        </w:rPr>
        <w:t xml:space="preserve"> </w:t>
      </w:r>
      <w:r>
        <w:rPr>
          <w:rFonts w:ascii="Times New Roman" w:eastAsia="Times New Roman" w:hAnsi="Times New Roman" w:cs="Times New Roman"/>
        </w:rPr>
        <w:t xml:space="preserve">and colleagues (1995) showed that the number of social interactions reported as important to the participants decreased with greater physical distance of the </w:t>
      </w:r>
      <w:r>
        <w:rPr>
          <w:rFonts w:ascii="Times New Roman" w:eastAsia="Times New Roman" w:hAnsi="Times New Roman" w:cs="Times New Roman"/>
        </w:rPr>
        <w:lastRenderedPageBreak/>
        <w:t>interlocutor.</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Likewise, Nguyen and colleagues (2013) used geo-located tags and friendship in social media data (</w:t>
      </w:r>
      <w:r>
        <w:rPr>
          <w:rFonts w:ascii="Times New Roman" w:eastAsia="Times New Roman" w:hAnsi="Times New Roman" w:cs="Times New Roman"/>
          <w:i/>
        </w:rPr>
        <w:t>n = ~</w:t>
      </w:r>
      <w:r>
        <w:rPr>
          <w:rFonts w:ascii="Times New Roman" w:eastAsia="Times New Roman" w:hAnsi="Times New Roman" w:cs="Times New Roman"/>
        </w:rPr>
        <w:t xml:space="preserve">400,000) to reveal a strong relationship between friendship and spatial proximity.  Experimental evidence too suggests that it is the case that physical or spatial proximity elicits greater interpersonal liking and social closeness (Shin et al., 2019).  Across three experiments (in person, photo appearance, and video appearance), Shin and colleagues (2019) showed that physical proximity, versus even slight physical distance, resulted in more interpersonal liking.  In addition, they included a study that had participants draw circles of themselves and three friends on a blank sheet of paper, the proximity between which later correlated with reported social closeness (Shin et al., 2019).  Thus, the self-sorting of Americans into geographic regions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be closer to ingroup political partisans (Lang &amp; Pearson-Merkowitz, 2015) reflects the increasing perceived psychological distance between in-party and out-party members.  This increase in physical distance between partisans also reflects an increase in social distance between partisans, in an unwillingness to date or marry, or even maintain social media contact with, out-party members (Bogardus, 1947; Huber &amp; Malhorta, 2017; Iyengar, Sood, &amp; Lelkes, 2012).</w:t>
      </w:r>
    </w:p>
    <w:p w14:paraId="7D733C4C"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term </w:t>
      </w:r>
      <w:r>
        <w:rPr>
          <w:rFonts w:ascii="Times New Roman" w:eastAsia="Times New Roman" w:hAnsi="Times New Roman" w:cs="Times New Roman"/>
          <w:i/>
        </w:rPr>
        <w:t>psychological distance</w:t>
      </w:r>
      <w:r>
        <w:rPr>
          <w:rFonts w:ascii="Times New Roman" w:eastAsia="Times New Roman" w:hAnsi="Times New Roman" w:cs="Times New Roman"/>
        </w:rPr>
        <w:t xml:space="preserve"> first appeared in </w:t>
      </w:r>
      <w:proofErr w:type="gramStart"/>
      <w:r>
        <w:rPr>
          <w:rFonts w:ascii="Times New Roman" w:eastAsia="Times New Roman" w:hAnsi="Times New Roman" w:cs="Times New Roman"/>
        </w:rPr>
        <w:t>Lewin  (</w:t>
      </w:r>
      <w:proofErr w:type="gramEnd"/>
      <w:r>
        <w:rPr>
          <w:rFonts w:ascii="Times New Roman" w:eastAsia="Times New Roman" w:hAnsi="Times New Roman" w:cs="Times New Roman"/>
        </w:rPr>
        <w:t xml:space="preserve">1935, p. 86), where he argued that psychological distance is a mental representation of the time, effort, and obstacles separating an agent from a desired goal.  Psychological distance since has been defined more </w:t>
      </w:r>
      <w:proofErr w:type="gramStart"/>
      <w:r>
        <w:rPr>
          <w:rFonts w:ascii="Times New Roman" w:eastAsia="Times New Roman" w:hAnsi="Times New Roman" w:cs="Times New Roman"/>
        </w:rPr>
        <w:t>broadly  (</w:t>
      </w:r>
      <w:proofErr w:type="gramEnd"/>
      <w:r>
        <w:rPr>
          <w:rFonts w:ascii="Times New Roman" w:eastAsia="Times New Roman" w:hAnsi="Times New Roman" w:cs="Times New Roman"/>
        </w:rPr>
        <w:t xml:space="preserve">Hansen &amp; Genshow, 2020; Liberman et al., 2002; Liberman &amp; Trope, 2014; McDonald et al., 2015; Shin et al., 2019; Soderberg et al., 2015; Trope et </w:t>
      </w:r>
      <w:r>
        <w:rPr>
          <w:rFonts w:ascii="Times New Roman" w:eastAsia="Times New Roman" w:hAnsi="Times New Roman" w:cs="Times New Roman"/>
        </w:rPr>
        <w:lastRenderedPageBreak/>
        <w:t>al., 2007).  Time, space, hypotheticality, and social distance are all associated, representing different manifestations of psychological distance (Liberman &amp; Trope, 2014).  Indeed, across eight experiments using implicit association tasks, Bar-</w:t>
      </w:r>
      <w:proofErr w:type="gramStart"/>
      <w:r>
        <w:rPr>
          <w:rFonts w:ascii="Times New Roman" w:eastAsia="Times New Roman" w:hAnsi="Times New Roman" w:cs="Times New Roman"/>
        </w:rPr>
        <w:t>Anan</w:t>
      </w:r>
      <w:proofErr w:type="gramEnd"/>
      <w:r>
        <w:rPr>
          <w:rFonts w:ascii="Times New Roman" w:eastAsia="Times New Roman" w:hAnsi="Times New Roman" w:cs="Times New Roman"/>
        </w:rPr>
        <w:t xml:space="preserve"> and colleagues (2007) showed that spatial distance, temporal distance, hypotheticality, and social distance are all psychologically related and can be characterized singularly as psychological distance.  For example, participants are more likely to conceptualize objects in terms of broad categories (i.e. camping gear) rather than more individualized categories (i.e. tents and sleeping bags, etc.) when planning for events in the distant (versus the near) future (Liberman, Sagristano, &amp; Trope, 2002).  Likewise, Liberman and colleagues (2007) </w:t>
      </w:r>
      <w:proofErr w:type="gramStart"/>
      <w:r>
        <w:rPr>
          <w:rFonts w:ascii="Times New Roman" w:eastAsia="Times New Roman" w:hAnsi="Times New Roman" w:cs="Times New Roman"/>
        </w:rPr>
        <w:t>too</w:t>
      </w:r>
      <w:proofErr w:type="gramEnd"/>
      <w:r>
        <w:rPr>
          <w:rFonts w:ascii="Times New Roman" w:eastAsia="Times New Roman" w:hAnsi="Times New Roman" w:cs="Times New Roman"/>
        </w:rPr>
        <w:t xml:space="preserve"> characterize ingroup versus outgroup in terms of psychological distance, consistent with the tendency to conceptualize outgroup members in terms of the attributes of their social category, rather than more individualizing attributes (Fiske et al., 1987; Horwitz &amp; Rabbie, 1982).</w:t>
      </w:r>
    </w:p>
    <w:p w14:paraId="48DD2373" w14:textId="77777777" w:rsidR="00D40CB8" w:rsidRDefault="00D40CB8">
      <w:pPr>
        <w:spacing w:line="360" w:lineRule="auto"/>
        <w:rPr>
          <w:rFonts w:ascii="Times New Roman" w:eastAsia="Times New Roman" w:hAnsi="Times New Roman" w:cs="Times New Roman"/>
        </w:rPr>
      </w:pPr>
    </w:p>
    <w:p w14:paraId="66A5C5B9"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5" w:name="_heading=h.3dy6vkm" w:colFirst="0" w:colLast="0"/>
      <w:bookmarkEnd w:id="5"/>
      <w:r>
        <w:rPr>
          <w:rFonts w:ascii="Times New Roman" w:eastAsia="Times New Roman" w:hAnsi="Times New Roman" w:cs="Times New Roman"/>
          <w:sz w:val="24"/>
          <w:szCs w:val="24"/>
        </w:rPr>
        <w:t>Social Categorization, Moral Judgment, and Psychological Distance</w:t>
      </w:r>
    </w:p>
    <w:p w14:paraId="009F26F9" w14:textId="77777777" w:rsidR="00D40CB8" w:rsidRDefault="00E472DB">
      <w:pPr>
        <w:spacing w:line="480" w:lineRule="auto"/>
        <w:ind w:firstLine="720"/>
        <w:rPr>
          <w:sz w:val="22"/>
          <w:szCs w:val="22"/>
        </w:rPr>
      </w:pPr>
      <w:r>
        <w:rPr>
          <w:rFonts w:ascii="Times New Roman" w:eastAsia="Times New Roman" w:hAnsi="Times New Roman" w:cs="Times New Roman"/>
        </w:rPr>
        <w:t xml:space="preserve"> </w:t>
      </w:r>
      <w:proofErr w:type="gramStart"/>
      <w:r>
        <w:rPr>
          <w:rFonts w:ascii="Times New Roman" w:eastAsia="Times New Roman" w:hAnsi="Times New Roman" w:cs="Times New Roman"/>
          <w:i/>
        </w:rPr>
        <w:t xml:space="preserve">Social identity theory </w:t>
      </w:r>
      <w:r>
        <w:rPr>
          <w:rFonts w:ascii="Times New Roman" w:eastAsia="Times New Roman" w:hAnsi="Times New Roman" w:cs="Times New Roman"/>
        </w:rPr>
        <w:t>(Tajfel &amp; Turner, 1979),</w:t>
      </w:r>
      <w:proofErr w:type="gramEnd"/>
      <w:r>
        <w:rPr>
          <w:rFonts w:ascii="Times New Roman" w:eastAsia="Times New Roman" w:hAnsi="Times New Roman" w:cs="Times New Roman"/>
        </w:rPr>
        <w:t xml:space="preserve"> made an important contribution to psychology by suggesting and demonstrating that interaction with outgroup members is often psychologically constituted as an intergroup rather than an interpersonal phenomenon.  Social categorization can elicit outgroup hostility and ingroup favoritism (Tajfel &amp; Turner, 1979).  From this perspective, mere social categorization of self and others in terms of political affiliation or political identity is central to political polarization.  Indeed, mere social categorization elicits psychological distance between the ingroup and the outgroup (Bar-Anan, Lieberman, &amp; Trope, 2006).  However, mere social categorization has been insufficient to explain instances of hostility towards </w:t>
      </w:r>
      <w:r>
        <w:rPr>
          <w:rFonts w:ascii="Times New Roman" w:eastAsia="Times New Roman" w:hAnsi="Times New Roman" w:cs="Times New Roman"/>
        </w:rPr>
        <w:lastRenderedPageBreak/>
        <w:t>ingroup members (</w:t>
      </w:r>
      <w:r>
        <w:rPr>
          <w:rFonts w:ascii="Times New Roman" w:eastAsia="Times New Roman" w:hAnsi="Times New Roman" w:cs="Times New Roman"/>
          <w:i/>
        </w:rPr>
        <w:t xml:space="preserve">black sheep effect, </w:t>
      </w:r>
      <w:r>
        <w:rPr>
          <w:rFonts w:ascii="Times New Roman" w:eastAsia="Times New Roman" w:hAnsi="Times New Roman" w:cs="Times New Roman"/>
        </w:rPr>
        <w:t xml:space="preserve">Marques &amp; Paez, 198) as well as instances </w:t>
      </w:r>
      <w:proofErr w:type="gramStart"/>
      <w:r>
        <w:rPr>
          <w:rFonts w:ascii="Times New Roman" w:eastAsia="Times New Roman" w:hAnsi="Times New Roman" w:cs="Times New Roman"/>
        </w:rPr>
        <w:t>of  help</w:t>
      </w:r>
      <w:proofErr w:type="gramEnd"/>
      <w:r>
        <w:rPr>
          <w:rFonts w:ascii="Times New Roman" w:eastAsia="Times New Roman" w:hAnsi="Times New Roman" w:cs="Times New Roman"/>
        </w:rPr>
        <w:t xml:space="preserve"> extended to outgroup members (Smith et al., 2014).  Mere social categorization is also insufficient to induce outgroup hostility (Allport, 1954, p. 42; Brewer, 1979; Brewer, 1999; Hewstone et al., 2002; </w:t>
      </w:r>
      <w:r>
        <w:rPr>
          <w:rFonts w:ascii="Times New Roman" w:eastAsia="Times New Roman" w:hAnsi="Times New Roman" w:cs="Times New Roman"/>
          <w:highlight w:val="white"/>
        </w:rPr>
        <w:t xml:space="preserve">Mummendey et al., 1992; </w:t>
      </w:r>
      <w:r>
        <w:rPr>
          <w:rFonts w:ascii="Times New Roman" w:eastAsia="Times New Roman" w:hAnsi="Times New Roman" w:cs="Times New Roman"/>
        </w:rPr>
        <w:t xml:space="preserve">Turner &amp; Tajfel, 1979) and does not elicit ingroup favoritism when participants are interdependent with an outgroup member for a monetary outcome (Gaertner &amp; Insko, 2000; Rabbie et al., 1989).  Likewise, helping outgroup members is elicited by positive </w:t>
      </w:r>
      <w:r>
        <w:rPr>
          <w:rFonts w:ascii="Times New Roman" w:eastAsia="Times New Roman" w:hAnsi="Times New Roman" w:cs="Times New Roman"/>
          <w:i/>
        </w:rPr>
        <w:t xml:space="preserve">moral </w:t>
      </w:r>
      <w:r>
        <w:rPr>
          <w:rFonts w:ascii="Times New Roman" w:eastAsia="Times New Roman" w:hAnsi="Times New Roman" w:cs="Times New Roman"/>
        </w:rPr>
        <w:t xml:space="preserve">evaluations and hostility toward ingroup members is elicited by negative </w:t>
      </w:r>
      <w:r>
        <w:rPr>
          <w:rFonts w:ascii="Times New Roman" w:eastAsia="Times New Roman" w:hAnsi="Times New Roman" w:cs="Times New Roman"/>
          <w:i/>
        </w:rPr>
        <w:t>moral</w:t>
      </w:r>
      <w:r>
        <w:rPr>
          <w:rFonts w:ascii="Times New Roman" w:eastAsia="Times New Roman" w:hAnsi="Times New Roman" w:cs="Times New Roman"/>
        </w:rPr>
        <w:t xml:space="preserve"> evaluations (Brambilla &amp; Leach, 2014; Marquez &amp; Paez, 1994; Smith et al., 2014).  That political polarization now entails construing out-party members as </w:t>
      </w:r>
      <w:r>
        <w:rPr>
          <w:rFonts w:ascii="Times New Roman" w:eastAsia="Times New Roman" w:hAnsi="Times New Roman" w:cs="Times New Roman"/>
          <w:i/>
        </w:rPr>
        <w:t xml:space="preserve">immoral </w:t>
      </w:r>
      <w:r>
        <w:rPr>
          <w:rFonts w:ascii="Times New Roman" w:eastAsia="Times New Roman" w:hAnsi="Times New Roman" w:cs="Times New Roman"/>
        </w:rPr>
        <w:t>(Finkel et al., 2020) indicates that moral judgment plays a major psychological role in out-party hostility.</w:t>
      </w:r>
    </w:p>
    <w:p w14:paraId="74A6CCFC"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earlier research showed that sociability (warmth) and competence were universal characteristics of ingroup and outgroup evaluation (Cuddy et al., 2008), more recent research has shown that moral evaluation supersedes evaluation of sociability and competence of groups (Brambilla et al., 2012; Brambilla et al., 2013a, Brambilla et al., 2013b; Brambilla &amp; Leach, 2014; Leach et al., 2007).  Brewer (1999) anticipated such findings, by hypothesizing that an essential feature of outgroup hostility is a sense of </w:t>
      </w:r>
      <w:r>
        <w:rPr>
          <w:rFonts w:ascii="Times New Roman" w:eastAsia="Times New Roman" w:hAnsi="Times New Roman" w:cs="Times New Roman"/>
          <w:i/>
        </w:rPr>
        <w:t xml:space="preserve">moral superiority </w:t>
      </w:r>
      <w:r>
        <w:rPr>
          <w:rFonts w:ascii="Times New Roman" w:eastAsia="Times New Roman" w:hAnsi="Times New Roman" w:cs="Times New Roman"/>
        </w:rPr>
        <w:t xml:space="preserve">of the ingroup over the outgroup.  </w:t>
      </w:r>
    </w:p>
    <w:p w14:paraId="3E12D808"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Psychological distance reduces the likelihood of construing outgroup members as individuals, rather than as representatives of the outgroup.  Therefore, moral derogation directed at a psychologically distant outgroup should attenuate the actions of individual outgroup members when morally judging them.  Political discourse increasingly occurs online, primarily through social media, and political information about out-parties is </w:t>
      </w:r>
      <w:r>
        <w:rPr>
          <w:rFonts w:ascii="Times New Roman" w:eastAsia="Times New Roman" w:hAnsi="Times New Roman" w:cs="Times New Roman"/>
        </w:rPr>
        <w:lastRenderedPageBreak/>
        <w:t xml:space="preserve">mediated through often biased sources.  </w:t>
      </w:r>
      <w:proofErr w:type="gramStart"/>
      <w:r>
        <w:rPr>
          <w:rFonts w:ascii="Times New Roman" w:eastAsia="Times New Roman" w:hAnsi="Times New Roman" w:cs="Times New Roman"/>
        </w:rPr>
        <w:t>Thus</w:t>
      </w:r>
      <w:proofErr w:type="gramEnd"/>
      <w:r>
        <w:rPr>
          <w:rFonts w:ascii="Times New Roman" w:eastAsia="Times New Roman" w:hAnsi="Times New Roman" w:cs="Times New Roman"/>
        </w:rPr>
        <w:t xml:space="preserve"> physical and psychological distance from out-party members may increase the likelihood of morally judging the out-party as a social category, based on abstracted information about the out-party as a whole, rather than the individual actions of out-party members.  Construal of ingroups and outgroups occurs in the abstract when information about them is mediated rather than direct, including information by which to morally categorize (i.e. categorize them as </w:t>
      </w:r>
      <w:r>
        <w:rPr>
          <w:rFonts w:ascii="Times New Roman" w:eastAsia="Times New Roman" w:hAnsi="Times New Roman" w:cs="Times New Roman"/>
          <w:i/>
        </w:rPr>
        <w:t xml:space="preserve">moral </w:t>
      </w:r>
      <w:r>
        <w:rPr>
          <w:rFonts w:ascii="Times New Roman" w:eastAsia="Times New Roman" w:hAnsi="Times New Roman" w:cs="Times New Roman"/>
        </w:rPr>
        <w:t xml:space="preserve">or </w:t>
      </w:r>
      <w:r>
        <w:rPr>
          <w:rFonts w:ascii="Times New Roman" w:eastAsia="Times New Roman" w:hAnsi="Times New Roman" w:cs="Times New Roman"/>
          <w:i/>
        </w:rPr>
        <w:t>immoral</w:t>
      </w:r>
      <w:r>
        <w:rPr>
          <w:rFonts w:ascii="Times New Roman" w:eastAsia="Times New Roman" w:hAnsi="Times New Roman" w:cs="Times New Roman"/>
        </w:rPr>
        <w:t xml:space="preserve">).  Psychological distance increases the abstraction of ingroups and outgroups, making it more difficult to separate individual members of the group from their social category.    This is especially relevant when social categories become indicators of moral categories.  </w:t>
      </w:r>
    </w:p>
    <w:p w14:paraId="1376A2C8" w14:textId="77777777" w:rsidR="003F35E7" w:rsidRDefault="00E472DB" w:rsidP="003F35E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Political polarization also involves both the political left and the political right becoming more extreme ideologically.  Political extremity promotes dogmatism (Harris &amp; Van Bavel, 2021), certainty surrounding the superiority of in-party beliefs (Harris &amp; Van Bavel, 2021), and intolerance of outgroups (Brandt et al., 2014).  Political extremity now also entails ideological consistency within political parties (Abramowitz &amp; Saunders, 2008; Pew Research Center, 2014). While in earlier decades, Democrats endorsed some conservative policies, and Republicans endorsed some liberal policies, Democrats and Republicans increasingly no longer share views that cross ideological boundaries (Abramowitz &amp; Saunders, 2008; Pew Research Center, 2014).  Political extremity then increases psychological distance between the in-party and the out-party (i.e., </w:t>
      </w:r>
      <w:r>
        <w:rPr>
          <w:rFonts w:ascii="Times New Roman" w:eastAsia="Times New Roman" w:hAnsi="Times New Roman" w:cs="Times New Roman"/>
          <w:i/>
        </w:rPr>
        <w:t>polarization</w:t>
      </w:r>
      <w:r>
        <w:rPr>
          <w:rFonts w:ascii="Times New Roman" w:eastAsia="Times New Roman" w:hAnsi="Times New Roman" w:cs="Times New Roman"/>
        </w:rPr>
        <w:t xml:space="preserve">), and thus between the self and the out-party, through reduction in ideological overlap and through increased hostility toward the out-party. </w:t>
      </w:r>
    </w:p>
    <w:p w14:paraId="0CA2A377" w14:textId="77777777" w:rsidR="003F35E7" w:rsidRDefault="003F35E7" w:rsidP="003F35E7">
      <w:pPr>
        <w:spacing w:line="480" w:lineRule="auto"/>
        <w:ind w:firstLine="720"/>
        <w:rPr>
          <w:rFonts w:ascii="Times New Roman" w:eastAsia="Times New Roman" w:hAnsi="Times New Roman" w:cs="Times New Roman"/>
        </w:rPr>
      </w:pPr>
    </w:p>
    <w:p w14:paraId="73F69347" w14:textId="1C0D1204" w:rsidR="003F35E7" w:rsidRDefault="003F35E7" w:rsidP="003F35E7">
      <w:pPr>
        <w:spacing w:line="480" w:lineRule="auto"/>
        <w:ind w:firstLine="720"/>
        <w:rPr>
          <w:rFonts w:ascii="Times New Roman" w:eastAsia="Times New Roman" w:hAnsi="Times New Roman" w:cs="Times New Roman"/>
        </w:rPr>
        <w:sectPr w:rsidR="003F35E7" w:rsidSect="004D4155">
          <w:footerReference w:type="default" r:id="rId14"/>
          <w:pgSz w:w="12240" w:h="15840"/>
          <w:pgMar w:top="1080" w:right="1800" w:bottom="1872" w:left="1800" w:header="720" w:footer="1440" w:gutter="0"/>
          <w:pgNumType w:start="1"/>
          <w:cols w:space="720"/>
        </w:sectPr>
      </w:pPr>
    </w:p>
    <w:p w14:paraId="557D0BF8" w14:textId="77777777" w:rsidR="00D40CB8" w:rsidRDefault="00E472DB">
      <w:pPr>
        <w:spacing w:line="480" w:lineRule="auto"/>
        <w:ind w:left="360" w:right="720"/>
        <w:rPr>
          <w:rFonts w:ascii="Times New Roman" w:eastAsia="Times New Roman" w:hAnsi="Times New Roman" w:cs="Times New Roman"/>
        </w:rPr>
      </w:pPr>
      <w:r>
        <w:rPr>
          <w:rFonts w:ascii="Times New Roman" w:eastAsia="Times New Roman" w:hAnsi="Times New Roman" w:cs="Times New Roman"/>
        </w:rPr>
        <w:lastRenderedPageBreak/>
        <w:t xml:space="preserve">Hatemi and colleagues (2019) also found that political ideology informs moral evaluation, suggesting political extremity elicits more extreme moral judgments.  Therefore, both psychological distance in the form of physical distance (e.g., </w:t>
      </w:r>
      <w:r>
        <w:rPr>
          <w:rFonts w:ascii="Times New Roman" w:eastAsia="Times New Roman" w:hAnsi="Times New Roman" w:cs="Times New Roman"/>
          <w:i/>
        </w:rPr>
        <w:t>political self-sorting</w:t>
      </w:r>
      <w:r>
        <w:rPr>
          <w:rFonts w:ascii="Times New Roman" w:eastAsia="Times New Roman" w:hAnsi="Times New Roman" w:cs="Times New Roman"/>
        </w:rPr>
        <w:t>) and psychological distance in terms of the ideological distance between the in-party and the out-party may contribute to out-party moral derogation in a reciprocal manner (i.e, a positive feedback loop) because psychological distance reduces the impact of individual actions in moral judgment while increasing the impact of out-party membership (McGarry et al. 2023).  Political extremity should lead to greater out-party moral derogation in conditions of psychological distance, rather than psychological proximity (Hypothesis 2).</w:t>
      </w:r>
    </w:p>
    <w:p w14:paraId="7303B609" w14:textId="77777777" w:rsidR="00D40CB8" w:rsidRDefault="00D40CB8">
      <w:pPr>
        <w:spacing w:line="480" w:lineRule="auto"/>
        <w:ind w:left="360" w:right="720"/>
        <w:rPr>
          <w:rFonts w:ascii="Times New Roman" w:eastAsia="Times New Roman" w:hAnsi="Times New Roman" w:cs="Times New Roman"/>
        </w:rPr>
      </w:pPr>
    </w:p>
    <w:p w14:paraId="394108A1" w14:textId="798EB6B2" w:rsidR="00085F5F" w:rsidRDefault="00085F5F">
      <w:pPr>
        <w:spacing w:line="480" w:lineRule="auto"/>
        <w:ind w:left="360" w:right="720"/>
        <w:rPr>
          <w:rFonts w:ascii="Times New Roman" w:eastAsia="Times New Roman" w:hAnsi="Times New Roman" w:cs="Times New Roman"/>
        </w:rPr>
        <w:sectPr w:rsidR="00085F5F" w:rsidSect="004D4155">
          <w:type w:val="continuous"/>
          <w:pgSz w:w="12240" w:h="15840"/>
          <w:pgMar w:top="1440" w:right="1440" w:bottom="1440" w:left="1440" w:header="720" w:footer="720" w:gutter="0"/>
          <w:cols w:space="720"/>
        </w:sectPr>
      </w:pPr>
    </w:p>
    <w:p w14:paraId="0EF4D2AC"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6" w:name="_heading=h.3zl8p712curk" w:colFirst="0" w:colLast="0"/>
      <w:bookmarkEnd w:id="6"/>
      <w:r>
        <w:rPr>
          <w:rFonts w:ascii="Times New Roman" w:eastAsia="Times New Roman" w:hAnsi="Times New Roman" w:cs="Times New Roman"/>
          <w:sz w:val="24"/>
          <w:szCs w:val="24"/>
        </w:rPr>
        <w:t>Psychological Distance and Harm</w:t>
      </w:r>
    </w:p>
    <w:p w14:paraId="6142BD37"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Thus far, there has been an elucidation of the role of psychological distance on the antecedents of moral derogation, specifically that psychological distance should enhance out-party moral derogation for those more politically extreme.  But what are the consequences of moral derogation and what role does psychological distance play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 xml:space="preserve"> these consequences?  For example, does psychological distance play a role </w:t>
      </w:r>
      <w:proofErr w:type="gramStart"/>
      <w:r>
        <w:rPr>
          <w:rFonts w:ascii="Times New Roman" w:eastAsia="Times New Roman" w:hAnsi="Times New Roman" w:cs="Times New Roman"/>
        </w:rPr>
        <w:t>on</w:t>
      </w:r>
      <w:proofErr w:type="gramEnd"/>
      <w:r>
        <w:rPr>
          <w:rFonts w:ascii="Times New Roman" w:eastAsia="Times New Roman" w:hAnsi="Times New Roman" w:cs="Times New Roman"/>
        </w:rPr>
        <w:t xml:space="preserve"> when moral derogation elicits harm?  Inspired by the moral philosopher Peter Singer (1972), an experiment by Musen (2011) asked participants to report their moral obligation and willingness to help a foreign victim (of either a rockslide or a hit-and-run) randomly assigned to a condition where they either imagined they were staying in a timeshare in that foreign country or imagined they were residing at home (in the United States).  Participants imagining they were closer in proximity to the victim felt more morally obligated to help (see also Greene, 2013, p. 260).  Musen (2011) argues that this is due to </w:t>
      </w:r>
      <w:r>
        <w:rPr>
          <w:rFonts w:ascii="Times New Roman" w:eastAsia="Times New Roman" w:hAnsi="Times New Roman" w:cs="Times New Roman"/>
        </w:rPr>
        <w:lastRenderedPageBreak/>
        <w:t xml:space="preserve">the evolution of moral cognition in humans, particularly moral cognition which elicits altruistic behavior, based on kin selection (Hamilton, 1964), reciprocal altruism (Trivers, 1971), and indirect reciprocity (Alexander, 1979).  Kin selection promoted altruism towards close relatives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increase the likelihood of passing on identical genes (Hamilton, 1964).  Reciprocal altruism promoted cooperation by naturally selecting individuals who expected that altruistic behavior would be reciprocated between non-relative dyads (given benefit to recipient outweighed cost to altruist; Trivers, 1971).  Lastly, indirect reciprocity promoted group cooperation by natural selection for individuals who would act altruistically to gain reputation (Alexander, 1979), thereby increasing access to resources and reproduction.  These three adaptations evolved psychologically under circumstances involving face-to-face contact and close proximity to </w:t>
      </w:r>
      <w:proofErr w:type="gramStart"/>
      <w:r>
        <w:rPr>
          <w:rFonts w:ascii="Times New Roman" w:eastAsia="Times New Roman" w:hAnsi="Times New Roman" w:cs="Times New Roman"/>
        </w:rPr>
        <w:t>others, and</w:t>
      </w:r>
      <w:proofErr w:type="gramEnd"/>
      <w:r>
        <w:rPr>
          <w:rFonts w:ascii="Times New Roman" w:eastAsia="Times New Roman" w:hAnsi="Times New Roman" w:cs="Times New Roman"/>
        </w:rPr>
        <w:t xml:space="preserve"> are therefore difficult to extend to physically and psychologically distant others (Musen, 2011).  </w:t>
      </w:r>
    </w:p>
    <w:p w14:paraId="5861D1AD"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the classic Milgram (1964) obedience experiments, physical distance between the teacher and the learner, across different variants of the experiment (Milgram, 1974, p. 34), had a dramatic effect on how much violence (in the form of increasing voltage of electrical shocks) the teacher was willing to inflict on the learner for incorrect answers (i.e. physical distance increased willingness to harm).  Milgram (1964) stated that his interest in these experiments were driven by a desire to understand the systematic murder of civilians and noncombatants by the Nazi </w:t>
      </w:r>
      <w:r>
        <w:rPr>
          <w:rFonts w:ascii="Times New Roman" w:eastAsia="Times New Roman" w:hAnsi="Times New Roman" w:cs="Times New Roman"/>
          <w:i/>
        </w:rPr>
        <w:t>Schutzstaffel</w:t>
      </w:r>
      <w:r>
        <w:rPr>
          <w:rFonts w:ascii="Times New Roman" w:eastAsia="Times New Roman" w:hAnsi="Times New Roman" w:cs="Times New Roman"/>
        </w:rPr>
        <w:t xml:space="preserve"> during World War II.  Physical and psychological proximity makes it more difficult to inflict violence, as evidenced by the changing nature of the aforementioned killing methods as a result of declining morale of the those tasked with the murders (i.e., from face-to-face shooting in the </w:t>
      </w:r>
      <w:r>
        <w:rPr>
          <w:rFonts w:ascii="Times New Roman" w:eastAsia="Times New Roman" w:hAnsi="Times New Roman" w:cs="Times New Roman"/>
          <w:i/>
        </w:rPr>
        <w:lastRenderedPageBreak/>
        <w:t>einsatzgruppen</w:t>
      </w:r>
      <w:r>
        <w:rPr>
          <w:rFonts w:ascii="Times New Roman" w:eastAsia="Times New Roman" w:hAnsi="Times New Roman" w:cs="Times New Roman"/>
        </w:rPr>
        <w:t xml:space="preserve">, to the rear cab trucks pumped with carbon monoxide exhaust, and finally to gas chambers which were completely removed from view; Russell, 2018; Tenenbaum, 1955).  Likewise, Grossman (1995, p. 97) uses historical accounts to draw a direct connection among the physical distance between killers and victims in war and the psychological impact, specifically recounting how American World War II bombers felt no guilt at killing civilians, while many soldiers who killed at close range felt sick with remorse.  </w:t>
      </w:r>
    </w:p>
    <w:p w14:paraId="3BB5CCDD"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relationship between physical distance and psychological distance has thus far been delineated in this manuscript.  </w:t>
      </w:r>
      <w:proofErr w:type="gramStart"/>
      <w:r>
        <w:rPr>
          <w:rFonts w:ascii="Times New Roman" w:eastAsia="Times New Roman" w:hAnsi="Times New Roman" w:cs="Times New Roman"/>
        </w:rPr>
        <w:t>Thus</w:t>
      </w:r>
      <w:proofErr w:type="gramEnd"/>
      <w:r>
        <w:rPr>
          <w:rFonts w:ascii="Times New Roman" w:eastAsia="Times New Roman" w:hAnsi="Times New Roman" w:cs="Times New Roman"/>
        </w:rPr>
        <w:t xml:space="preserve"> less moral obligation is elicited and greater harm allowed for those who are more psychologically distant.  Does this then mean that greater psychological distance should increase the willingness to do harm </w:t>
      </w:r>
      <w:proofErr w:type="gramStart"/>
      <w:r>
        <w:rPr>
          <w:rFonts w:ascii="Times New Roman" w:eastAsia="Times New Roman" w:hAnsi="Times New Roman" w:cs="Times New Roman"/>
        </w:rPr>
        <w:t>as a result of</w:t>
      </w:r>
      <w:proofErr w:type="gramEnd"/>
      <w:r>
        <w:rPr>
          <w:rFonts w:ascii="Times New Roman" w:eastAsia="Times New Roman" w:hAnsi="Times New Roman" w:cs="Times New Roman"/>
        </w:rPr>
        <w:t xml:space="preserve"> moral derogation (Hypothesis 3a)?</w:t>
      </w:r>
    </w:p>
    <w:p w14:paraId="48810D28" w14:textId="77777777" w:rsidR="00D40CB8" w:rsidRDefault="00D40CB8">
      <w:pPr>
        <w:spacing w:line="480" w:lineRule="auto"/>
        <w:ind w:firstLine="720"/>
        <w:rPr>
          <w:rFonts w:ascii="Times New Roman" w:eastAsia="Times New Roman" w:hAnsi="Times New Roman" w:cs="Times New Roman"/>
        </w:rPr>
      </w:pPr>
    </w:p>
    <w:p w14:paraId="19E28D54"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7" w:name="_heading=h.n6gz8o5dx69b" w:colFirst="0" w:colLast="0"/>
      <w:bookmarkEnd w:id="7"/>
      <w:r>
        <w:rPr>
          <w:rFonts w:ascii="Times New Roman" w:eastAsia="Times New Roman" w:hAnsi="Times New Roman" w:cs="Times New Roman"/>
          <w:sz w:val="24"/>
          <w:szCs w:val="24"/>
        </w:rPr>
        <w:t>Psychological Proximity and Harm</w:t>
      </w:r>
    </w:p>
    <w:p w14:paraId="2354822B"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ab/>
        <w:t>From an evolutionary perspective, when violence becomes necessary to solve adaptive problems of intergroup competition and intragroup cooperation, violence against those that are physically proximal must be motivated in such a way that empathy and remorse are down-</w:t>
      </w:r>
      <w:proofErr w:type="gramStart"/>
      <w:r>
        <w:rPr>
          <w:rFonts w:ascii="Times New Roman" w:eastAsia="Times New Roman" w:hAnsi="Times New Roman" w:cs="Times New Roman"/>
        </w:rPr>
        <w:t>regulated</w:t>
      </w:r>
      <w:proofErr w:type="gramEnd"/>
      <w:r>
        <w:rPr>
          <w:rFonts w:ascii="Times New Roman" w:eastAsia="Times New Roman" w:hAnsi="Times New Roman" w:cs="Times New Roman"/>
        </w:rPr>
        <w:t xml:space="preserve"> and disgust and anger are up-regulated.  Moral categorization is the psychological feature which enables this.  Thus, those who are morally derogated or categorized as </w:t>
      </w:r>
      <w:r>
        <w:rPr>
          <w:rFonts w:ascii="Times New Roman" w:eastAsia="Times New Roman" w:hAnsi="Times New Roman" w:cs="Times New Roman"/>
          <w:i/>
        </w:rPr>
        <w:t xml:space="preserve">immoral </w:t>
      </w:r>
      <w:r>
        <w:rPr>
          <w:rFonts w:ascii="Times New Roman" w:eastAsia="Times New Roman" w:hAnsi="Times New Roman" w:cs="Times New Roman"/>
        </w:rPr>
        <w:t>can be coerced, punished, ostracized, or killed, even when they are physically and psychologically proximal.</w:t>
      </w:r>
    </w:p>
    <w:p w14:paraId="7C127D5D"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Opotow (1995) and Staub (1990) argue that violence towards outgroup members occurs due to </w:t>
      </w:r>
      <w:r>
        <w:rPr>
          <w:rFonts w:ascii="Times New Roman" w:eastAsia="Times New Roman" w:hAnsi="Times New Roman" w:cs="Times New Roman"/>
          <w:i/>
        </w:rPr>
        <w:t>moral exclusion</w:t>
      </w:r>
      <w:r>
        <w:rPr>
          <w:rFonts w:ascii="Times New Roman" w:eastAsia="Times New Roman" w:hAnsi="Times New Roman" w:cs="Times New Roman"/>
        </w:rPr>
        <w:t xml:space="preserve">, a social category defined by moral derogation.  Social </w:t>
      </w:r>
      <w:r>
        <w:rPr>
          <w:rFonts w:ascii="Times New Roman" w:eastAsia="Times New Roman" w:hAnsi="Times New Roman" w:cs="Times New Roman"/>
        </w:rPr>
        <w:lastRenderedPageBreak/>
        <w:t xml:space="preserve">categories are defined by group boundaries (Brewer, 2011; Campbell, 1958; Ellemers et al., 1988; Horwitz &amp; Berkowitz, 1975), and moral exclusion establishes those boundaries by moral evaluation.  The morally excluded are categorized as </w:t>
      </w:r>
      <w:r>
        <w:rPr>
          <w:rFonts w:ascii="Times New Roman" w:eastAsia="Times New Roman" w:hAnsi="Times New Roman" w:cs="Times New Roman"/>
          <w:i/>
        </w:rPr>
        <w:t>immoral</w:t>
      </w:r>
      <w:r>
        <w:rPr>
          <w:rFonts w:ascii="Times New Roman" w:eastAsia="Times New Roman" w:hAnsi="Times New Roman" w:cs="Times New Roman"/>
        </w:rPr>
        <w:t xml:space="preserve">, and therefore deemed worthy of punishment, ostracism, and violence, while those who are morally included are categorized as </w:t>
      </w:r>
      <w:r>
        <w:rPr>
          <w:rFonts w:ascii="Times New Roman" w:eastAsia="Times New Roman" w:hAnsi="Times New Roman" w:cs="Times New Roman"/>
          <w:i/>
        </w:rPr>
        <w:t>moral</w:t>
      </w:r>
      <w:r>
        <w:rPr>
          <w:rFonts w:ascii="Times New Roman" w:eastAsia="Times New Roman" w:hAnsi="Times New Roman" w:cs="Times New Roman"/>
        </w:rPr>
        <w:t xml:space="preserve">, and therefore deemed worthy of help, cooperation, and affection.   Categorization based on moral criteria, or </w:t>
      </w:r>
      <w:r>
        <w:rPr>
          <w:rFonts w:ascii="Times New Roman" w:eastAsia="Times New Roman" w:hAnsi="Times New Roman" w:cs="Times New Roman"/>
          <w:i/>
        </w:rPr>
        <w:t>moral categorization</w:t>
      </w:r>
      <w:r>
        <w:rPr>
          <w:rFonts w:ascii="Times New Roman" w:eastAsia="Times New Roman" w:hAnsi="Times New Roman" w:cs="Times New Roman"/>
        </w:rPr>
        <w:t xml:space="preserve">, can explain (1) when hostility and violence is directed at outgroups or outgroup members, (2) when hostility and violence is directed at ingroup members, and (3) when help is extended to outgroup members.  Willingness to help outgroup members, for example, is predicted by judgments of moral qualities assigned to (by prior subjective basis or by experimental manipulation) the outgroup, but not by judgments of competence or warmth (Brambilla &amp; Leach, 2014).  In a study by Smith and colleagues (2014), condemnation of the torture of outgroup members (i.e., terrorists) and willingness to help outgroup members (i.e., foreign language speakers after being stranded) was predicted by a larger </w:t>
      </w:r>
      <w:r>
        <w:rPr>
          <w:rFonts w:ascii="Times New Roman" w:eastAsia="Times New Roman" w:hAnsi="Times New Roman" w:cs="Times New Roman"/>
          <w:i/>
        </w:rPr>
        <w:t xml:space="preserve">circle of moral regard </w:t>
      </w:r>
      <w:r>
        <w:rPr>
          <w:rFonts w:ascii="Times New Roman" w:eastAsia="Times New Roman" w:hAnsi="Times New Roman" w:cs="Times New Roman"/>
        </w:rPr>
        <w:t xml:space="preserve">(Aquino &amp; Reed, 2002), even among those whose moral foundations were oriented towards ingroup loyalty (Graham et al., 2009). </w:t>
      </w:r>
    </w:p>
    <w:p w14:paraId="6C605F81"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Wilson and Wilson (2007) argued that human cognition is biased towards social categorization, ingroup favoritism, and outgroup hostility due the adaptive advantage of cooperation in cohesive groups in competition with rival groups over resources and territory in our evolutionary past.  Extending this argument, Haidt (2012) argues that the evolution of moral intuitions in our species was necessary to provide this adaptive advantage.  Moral intuitions are based on five sub-component foundations which evolved to address five specific adaptive challenges (Graham et al., 2013).  The harm/care </w:t>
      </w:r>
      <w:r>
        <w:rPr>
          <w:rFonts w:ascii="Times New Roman" w:eastAsia="Times New Roman" w:hAnsi="Times New Roman" w:cs="Times New Roman"/>
        </w:rPr>
        <w:lastRenderedPageBreak/>
        <w:t xml:space="preserve">foundation was adaptive in the protection and attachment to children, the fairness/cheating foundation was adaptive in forming cooperative partnerships, the loyalty foundation was adaptive in maintaining cohesive coalitions, the authority foundation was adaptive in coordinating collectives through hierarchies, and the purity/sanctity foundation was adaptive in avoiding pathogens (Graham et al., 2013). Though the environmental pressures under which these foundations evolved are quite different than in our modern era, we still intuit these foundations as the basis of determining whether a moral violation has occurred or not.  Goodwin and colleagues (2014) emphasize that moral judgment is for determining the moral character of others.  Thus, using information about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others have violated any of these moral foundations (i.e., harmed, cheated, betrayed, disobeyed, or degenerated) we categorize others as being </w:t>
      </w:r>
      <w:r>
        <w:rPr>
          <w:rFonts w:ascii="Times New Roman" w:eastAsia="Times New Roman" w:hAnsi="Times New Roman" w:cs="Times New Roman"/>
          <w:i/>
        </w:rPr>
        <w:t xml:space="preserve">moral </w:t>
      </w:r>
      <w:r>
        <w:rPr>
          <w:rFonts w:ascii="Times New Roman" w:eastAsia="Times New Roman" w:hAnsi="Times New Roman" w:cs="Times New Roman"/>
        </w:rPr>
        <w:t xml:space="preserve">or </w:t>
      </w:r>
      <w:r>
        <w:rPr>
          <w:rFonts w:ascii="Times New Roman" w:eastAsia="Times New Roman" w:hAnsi="Times New Roman" w:cs="Times New Roman"/>
          <w:i/>
        </w:rPr>
        <w:t xml:space="preserve">immoral.  </w:t>
      </w:r>
      <w:r>
        <w:rPr>
          <w:rFonts w:ascii="Times New Roman" w:eastAsia="Times New Roman" w:hAnsi="Times New Roman" w:cs="Times New Roman"/>
        </w:rPr>
        <w:t xml:space="preserve">Furthermore, using information about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groups </w:t>
      </w:r>
      <w:r>
        <w:rPr>
          <w:rFonts w:ascii="Times New Roman" w:eastAsia="Times New Roman" w:hAnsi="Times New Roman" w:cs="Times New Roman"/>
        </w:rPr>
        <w:t xml:space="preserve">have violated any of these moral foundations, we categorize </w:t>
      </w:r>
      <w:r>
        <w:rPr>
          <w:rFonts w:ascii="Times New Roman" w:eastAsia="Times New Roman" w:hAnsi="Times New Roman" w:cs="Times New Roman"/>
          <w:i/>
        </w:rPr>
        <w:t>groups</w:t>
      </w:r>
      <w:r>
        <w:rPr>
          <w:rFonts w:ascii="Times New Roman" w:eastAsia="Times New Roman" w:hAnsi="Times New Roman" w:cs="Times New Roman"/>
        </w:rPr>
        <w:t xml:space="preserve"> as being moral or immoral.  Therefore, continuing studies on political polarization reveals that political outgroups are now characterized as immoral in the United States (Finkel et al., 2020), and therefore deserving of harm.  Moral categorization of political groups would also explain why partisans would ignore the moral actions of political opponents, and rather morally judge them based on their political affiliation (McGarry et al., 2023)  Therefore, because moral categorization is an evolved psychological mechanism designed to foster social cohesion and out-compete rival groups, moral derogation should elicit harm towards those more psychologically proximal, rather than psychologically distant (Hypothesis 3b).</w:t>
      </w:r>
    </w:p>
    <w:p w14:paraId="483CC87B" w14:textId="77777777" w:rsidR="00D40CB8" w:rsidRDefault="00D40CB8">
      <w:pPr>
        <w:spacing w:line="480" w:lineRule="auto"/>
        <w:ind w:firstLine="720"/>
        <w:rPr>
          <w:rFonts w:ascii="Times New Roman" w:eastAsia="Times New Roman" w:hAnsi="Times New Roman" w:cs="Times New Roman"/>
        </w:rPr>
      </w:pPr>
    </w:p>
    <w:p w14:paraId="5EE3F0D2"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8" w:name="_heading=h.gk3f00gwusfr" w:colFirst="0" w:colLast="0"/>
      <w:bookmarkEnd w:id="8"/>
      <w:r>
        <w:rPr>
          <w:rFonts w:ascii="Times New Roman" w:eastAsia="Times New Roman" w:hAnsi="Times New Roman" w:cs="Times New Roman"/>
          <w:sz w:val="24"/>
          <w:szCs w:val="24"/>
        </w:rPr>
        <w:lastRenderedPageBreak/>
        <w:t>Current Programme of Research</w:t>
      </w:r>
    </w:p>
    <w:p w14:paraId="699A95D5" w14:textId="77777777" w:rsidR="00D40CB8" w:rsidRDefault="00E472DB">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This programme of research involves a series of experiments (three experiments) investigating the role of psychological distance on the moral derogation of political outgroups </w:t>
      </w:r>
      <w:proofErr w:type="gramStart"/>
      <w:r>
        <w:rPr>
          <w:rFonts w:ascii="Times New Roman" w:eastAsia="Times New Roman" w:hAnsi="Times New Roman" w:cs="Times New Roman"/>
        </w:rPr>
        <w:t>in light of</w:t>
      </w:r>
      <w:proofErr w:type="gramEnd"/>
      <w:r>
        <w:rPr>
          <w:rFonts w:ascii="Times New Roman" w:eastAsia="Times New Roman" w:hAnsi="Times New Roman" w:cs="Times New Roman"/>
        </w:rPr>
        <w:t xml:space="preserve"> the moral actions of individual out-party members.  I argue that ongoing political polarization has fostered psychological distance between opposition political parties in the United States, such that moral derogation toward abstracted out-parties entails neglect of the actions of individual out-party members when making moral judgements of them.  Furthermore, because political polarization entails greater ideological separation and increased political extremity, this programme of research investigates whether political extremity represents greater psychological distance, such that I predict the effects of political extremity on out-party moral derogation should disappear in psychological proximity to the target out-party member (Hypothesis 2).  Additionally, this programme seeks to explore the role of psychological distance in the behavioral consequences of moral derogation, such that I predict harm is elicited in psychologically proximal conditions rather than psychologically distant conditions (Hypothesis 3b).  However, an alternative hypothesis is put forward which could plausibly entail that harm is elicited from moral derogation in conditions of psychological distance rather than proximity, due to lack of moral concern (Hypothesis 3a).</w:t>
      </w:r>
    </w:p>
    <w:p w14:paraId="6A72FBA5" w14:textId="77777777" w:rsidR="00D40CB8" w:rsidRDefault="00E472DB">
      <w:pPr>
        <w:spacing w:line="480" w:lineRule="auto"/>
        <w:ind w:firstLine="360"/>
        <w:rPr>
          <w:rFonts w:ascii="Times New Roman" w:eastAsia="Times New Roman" w:hAnsi="Times New Roman" w:cs="Times New Roman"/>
        </w:rPr>
      </w:pPr>
      <w:r>
        <w:rPr>
          <w:rFonts w:ascii="Times New Roman" w:eastAsia="Times New Roman" w:hAnsi="Times New Roman" w:cs="Times New Roman"/>
          <w:highlight w:val="white"/>
        </w:rPr>
        <w:t xml:space="preserve">To investigate the role of </w:t>
      </w:r>
      <w:proofErr w:type="gramStart"/>
      <w:r>
        <w:rPr>
          <w:rFonts w:ascii="Times New Roman" w:eastAsia="Times New Roman" w:hAnsi="Times New Roman" w:cs="Times New Roman"/>
          <w:highlight w:val="white"/>
        </w:rPr>
        <w:t>the individual</w:t>
      </w:r>
      <w:proofErr w:type="gramEnd"/>
      <w:r>
        <w:rPr>
          <w:rFonts w:ascii="Times New Roman" w:eastAsia="Times New Roman" w:hAnsi="Times New Roman" w:cs="Times New Roman"/>
          <w:highlight w:val="white"/>
        </w:rPr>
        <w:t xml:space="preserve"> actions and out-party status on moral derogation we manipulated the fairness of an offer a participant received by out-party versus in-party members in the Ultimatum Game (UG; Güth et al.,1982).  </w:t>
      </w:r>
      <w:r>
        <w:rPr>
          <w:rFonts w:ascii="Times New Roman" w:eastAsia="Times New Roman" w:hAnsi="Times New Roman" w:cs="Times New Roman"/>
        </w:rPr>
        <w:t xml:space="preserve">Previous research within the UG paradigm has shown that participants are morally motivated to sacrifice their material self-interest to punish unfair behavior (Chapman et al., 2009), </w:t>
      </w:r>
      <w:r>
        <w:rPr>
          <w:rFonts w:ascii="Times New Roman" w:eastAsia="Times New Roman" w:hAnsi="Times New Roman" w:cs="Times New Roman"/>
        </w:rPr>
        <w:lastRenderedPageBreak/>
        <w:t xml:space="preserve">therefore, the UG paradigm is well-suited to examining whether and how outgroup status interacts with individual moral actions (i.e., fairness or unfairness; Haidt, 2012) to produce moral derogation.  In the UG, an experimenter allots one player (the proposer) an amount (usually $10) that must be divided between themselves and another player (the responder). The responder can either accept or reject the proposed division (the offer). If the responder accepts the offer (for example, a proposed 9:1 split) then the responder receives </w:t>
      </w:r>
      <w:proofErr w:type="gramStart"/>
      <w:r>
        <w:rPr>
          <w:rFonts w:ascii="Times New Roman" w:eastAsia="Times New Roman" w:hAnsi="Times New Roman" w:cs="Times New Roman"/>
        </w:rPr>
        <w:t>$1</w:t>
      </w:r>
      <w:proofErr w:type="gramEnd"/>
      <w:r>
        <w:rPr>
          <w:rFonts w:ascii="Times New Roman" w:eastAsia="Times New Roman" w:hAnsi="Times New Roman" w:cs="Times New Roman"/>
        </w:rPr>
        <w:t xml:space="preserve"> and the proposer keeps $9. If the responder rejects the offer, then both players receive nothing. </w:t>
      </w:r>
    </w:p>
    <w:p w14:paraId="582CDF07" w14:textId="77777777" w:rsidR="00D40CB8" w:rsidRDefault="00E472DB">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Furthermore, political extremity will be recorded by participant self-report to investigate the role of political extremity on out-party moral derogation.  Experiment 1 considered only the role of fair versus unfair moral actions of the UG partner on out-party (vs. in-party) moral derogation, </w:t>
      </w:r>
      <w:proofErr w:type="gramStart"/>
      <w:r>
        <w:rPr>
          <w:rFonts w:ascii="Times New Roman" w:eastAsia="Times New Roman" w:hAnsi="Times New Roman" w:cs="Times New Roman"/>
        </w:rPr>
        <w:t>therefore</w:t>
      </w:r>
      <w:proofErr w:type="gramEnd"/>
      <w:r>
        <w:rPr>
          <w:rFonts w:ascii="Times New Roman" w:eastAsia="Times New Roman" w:hAnsi="Times New Roman" w:cs="Times New Roman"/>
        </w:rPr>
        <w:t xml:space="preserve"> to further investigate the role of individual moral actions, kind or generous actions were included in Experiment 2 in comparison to fair and unfair actions.  Results from out-party status and political extremity on moral derogation </w:t>
      </w:r>
      <w:proofErr w:type="gramStart"/>
      <w:r>
        <w:rPr>
          <w:rFonts w:ascii="Times New Roman" w:eastAsia="Times New Roman" w:hAnsi="Times New Roman" w:cs="Times New Roman"/>
        </w:rPr>
        <w:t>in light of</w:t>
      </w:r>
      <w:proofErr w:type="gramEnd"/>
      <w:r>
        <w:rPr>
          <w:rFonts w:ascii="Times New Roman" w:eastAsia="Times New Roman" w:hAnsi="Times New Roman" w:cs="Times New Roman"/>
        </w:rPr>
        <w:t xml:space="preserve"> the individual moral actions of the UG partner from Experiment 1 and Experiment 2 are reported in McGarry et al. (2023).  However, the role of psychological distance was not examined in these two experiments.  Experiment 3 specifically investigated the role of psychological distance, by randomly assigning UG partners (confederates) to play the game in the same room as the participant or an adjacent room, therefore the results of Experiment 3 are reported here first. However, the first two experiments can shed light on our hypotheses, as they were conducted online (an even more psychologically distant condition), so they will be compared to the results of Experiment 3 in an ancillary results section and discussed thereafter. Therefore, </w:t>
      </w:r>
      <w:r>
        <w:rPr>
          <w:rFonts w:ascii="Times New Roman" w:eastAsia="Times New Roman" w:hAnsi="Times New Roman" w:cs="Times New Roman"/>
        </w:rPr>
        <w:lastRenderedPageBreak/>
        <w:t>psychological proximity (in these studies represented by physical proximity) should lead to individual moral actions superseding out-party status in predicting moral derogation (Hypothesis 1).  In summation, I hypothesize that:</w:t>
      </w:r>
    </w:p>
    <w:p w14:paraId="4C74F392" w14:textId="77777777" w:rsidR="00D40CB8" w:rsidRDefault="00D40CB8">
      <w:pPr>
        <w:spacing w:line="480" w:lineRule="auto"/>
        <w:ind w:firstLine="360"/>
        <w:rPr>
          <w:rFonts w:ascii="Times New Roman" w:eastAsia="Times New Roman" w:hAnsi="Times New Roman" w:cs="Times New Roman"/>
        </w:rPr>
      </w:pPr>
    </w:p>
    <w:p w14:paraId="3DB114B0" w14:textId="77777777" w:rsidR="00D40CB8" w:rsidRDefault="00E472DB">
      <w:pPr>
        <w:spacing w:line="480" w:lineRule="auto"/>
        <w:ind w:left="360" w:right="720"/>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1</w:t>
      </w:r>
      <w:r>
        <w:rPr>
          <w:rFonts w:ascii="Times New Roman" w:eastAsia="Times New Roman" w:hAnsi="Times New Roman" w:cs="Times New Roman"/>
        </w:rPr>
        <w:t>: Offer fairness will interact with out-party status to predict moral derogation when UG partner is psychologically proximal, but not psychologically distant.</w:t>
      </w:r>
    </w:p>
    <w:p w14:paraId="4D7365F3" w14:textId="77777777" w:rsidR="00D40CB8" w:rsidRDefault="00D40CB8">
      <w:pPr>
        <w:spacing w:line="480" w:lineRule="auto"/>
        <w:ind w:left="360" w:right="720"/>
        <w:rPr>
          <w:rFonts w:ascii="Times New Roman" w:eastAsia="Times New Roman" w:hAnsi="Times New Roman" w:cs="Times New Roman"/>
        </w:rPr>
      </w:pPr>
    </w:p>
    <w:p w14:paraId="5F1AF617" w14:textId="77777777" w:rsidR="00D40CB8" w:rsidRDefault="00E472DB">
      <w:pPr>
        <w:spacing w:line="480" w:lineRule="auto"/>
        <w:ind w:left="360" w:right="720"/>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2</w:t>
      </w:r>
      <w:r>
        <w:rPr>
          <w:rFonts w:ascii="Times New Roman" w:eastAsia="Times New Roman" w:hAnsi="Times New Roman" w:cs="Times New Roman"/>
        </w:rPr>
        <w:t>: Political extremity will interact with out-party status to predict moral derogation when the out-party member is psychologically distant, but not psychologically proximal.</w:t>
      </w:r>
    </w:p>
    <w:p w14:paraId="285FAFE4" w14:textId="77777777" w:rsidR="00D40CB8" w:rsidRDefault="00D40CB8">
      <w:pPr>
        <w:spacing w:line="480" w:lineRule="auto"/>
        <w:ind w:left="360" w:right="720"/>
        <w:rPr>
          <w:rFonts w:ascii="Times New Roman" w:eastAsia="Times New Roman" w:hAnsi="Times New Roman" w:cs="Times New Roman"/>
        </w:rPr>
      </w:pPr>
    </w:p>
    <w:p w14:paraId="79EB8801" w14:textId="77777777" w:rsidR="00D40CB8" w:rsidRDefault="00E472DB">
      <w:pPr>
        <w:spacing w:line="480" w:lineRule="auto"/>
        <w:ind w:left="360" w:right="720"/>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3a</w:t>
      </w:r>
      <w:r>
        <w:rPr>
          <w:rFonts w:ascii="Times New Roman" w:eastAsia="Times New Roman" w:hAnsi="Times New Roman" w:cs="Times New Roman"/>
        </w:rPr>
        <w:t>: Moral derogation will lead to harm (as rejection in the UG) when the UG partner is psychologically distant, but not psychologically proximal (the moral carelessness hypothesis).</w:t>
      </w:r>
    </w:p>
    <w:p w14:paraId="5BCD87D2" w14:textId="77777777" w:rsidR="00D40CB8" w:rsidRDefault="00D40CB8">
      <w:pPr>
        <w:spacing w:line="480" w:lineRule="auto"/>
        <w:ind w:left="360" w:right="720"/>
        <w:rPr>
          <w:rFonts w:ascii="Times New Roman" w:eastAsia="Times New Roman" w:hAnsi="Times New Roman" w:cs="Times New Roman"/>
        </w:rPr>
      </w:pPr>
    </w:p>
    <w:p w14:paraId="76E06E0F" w14:textId="77777777" w:rsidR="00D40CB8" w:rsidRDefault="00D40CB8">
      <w:pPr>
        <w:spacing w:line="480" w:lineRule="auto"/>
        <w:ind w:left="360" w:right="720"/>
        <w:rPr>
          <w:rFonts w:ascii="Times New Roman" w:eastAsia="Times New Roman" w:hAnsi="Times New Roman" w:cs="Times New Roman"/>
        </w:rPr>
      </w:pPr>
    </w:p>
    <w:p w14:paraId="1AEB2F6F" w14:textId="77777777" w:rsidR="00D40CB8" w:rsidRDefault="00E472DB">
      <w:pPr>
        <w:spacing w:line="480" w:lineRule="auto"/>
        <w:ind w:left="360" w:right="720"/>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vertAlign w:val="subscript"/>
        </w:rPr>
        <w:t>3b</w:t>
      </w:r>
      <w:r>
        <w:rPr>
          <w:rFonts w:ascii="Times New Roman" w:eastAsia="Times New Roman" w:hAnsi="Times New Roman" w:cs="Times New Roman"/>
        </w:rPr>
        <w:t>: Moral derogation will lead to harm (as rejection in the UG) when the UG partner is psychologically proximal, but not psychologically distant (the evolutionary hypothesis).</w:t>
      </w:r>
    </w:p>
    <w:p w14:paraId="4B878413" w14:textId="77777777" w:rsidR="00D40CB8" w:rsidRDefault="00D40CB8">
      <w:pPr>
        <w:spacing w:line="480" w:lineRule="auto"/>
        <w:ind w:left="360" w:right="720"/>
        <w:rPr>
          <w:rFonts w:ascii="Times New Roman" w:eastAsia="Times New Roman" w:hAnsi="Times New Roman" w:cs="Times New Roman"/>
        </w:rPr>
      </w:pPr>
    </w:p>
    <w:p w14:paraId="25083D53" w14:textId="77777777" w:rsidR="009601FD" w:rsidRDefault="009601FD" w:rsidP="009601FD">
      <w:pPr>
        <w:pStyle w:val="Heading1"/>
        <w:numPr>
          <w:ilvl w:val="0"/>
          <w:numId w:val="0"/>
        </w:numPr>
        <w:spacing w:before="0" w:after="0"/>
        <w:jc w:val="left"/>
        <w:rPr>
          <w:rFonts w:ascii="Times New Roman" w:eastAsia="Times New Roman" w:hAnsi="Times New Roman" w:cs="Times New Roman"/>
          <w:sz w:val="24"/>
        </w:rPr>
      </w:pPr>
      <w:bookmarkStart w:id="9" w:name="_heading=h.44w2x5tmatl4" w:colFirst="0" w:colLast="0"/>
      <w:bookmarkStart w:id="10" w:name="_heading=h.n99871ww5rwy" w:colFirst="0" w:colLast="0"/>
      <w:bookmarkStart w:id="11" w:name="_heading=h.lnxbz9" w:colFirst="0" w:colLast="0"/>
      <w:bookmarkEnd w:id="9"/>
      <w:bookmarkEnd w:id="10"/>
      <w:bookmarkEnd w:id="11"/>
    </w:p>
    <w:p w14:paraId="4B2CE94E" w14:textId="407D613D" w:rsidR="00D40CB8" w:rsidRDefault="00E472DB" w:rsidP="009601FD">
      <w:pPr>
        <w:pStyle w:val="Heading1"/>
        <w:numPr>
          <w:ilvl w:val="0"/>
          <w:numId w:val="0"/>
        </w:numPr>
        <w:spacing w:before="0" w:after="0"/>
        <w:rPr>
          <w:rFonts w:ascii="Times New Roman" w:eastAsia="Times New Roman" w:hAnsi="Times New Roman" w:cs="Times New Roman"/>
          <w:sz w:val="24"/>
        </w:rPr>
      </w:pPr>
      <w:r>
        <w:rPr>
          <w:rFonts w:ascii="Times New Roman" w:eastAsia="Times New Roman" w:hAnsi="Times New Roman" w:cs="Times New Roman"/>
          <w:sz w:val="24"/>
        </w:rPr>
        <w:lastRenderedPageBreak/>
        <w:t>CHAPTER 2</w:t>
      </w:r>
      <w:r>
        <w:rPr>
          <w:rFonts w:ascii="Times New Roman" w:eastAsia="Times New Roman" w:hAnsi="Times New Roman" w:cs="Times New Roman"/>
          <w:sz w:val="24"/>
        </w:rPr>
        <w:br/>
        <w:t>METHOD</w:t>
      </w:r>
    </w:p>
    <w:p w14:paraId="14FF43A2" w14:textId="77777777" w:rsidR="00D40CB8" w:rsidRDefault="00D40CB8">
      <w:pPr>
        <w:spacing w:line="360" w:lineRule="auto"/>
      </w:pPr>
    </w:p>
    <w:p w14:paraId="1FD25FB7"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12" w:name="_heading=h.35nkun2" w:colFirst="0" w:colLast="0"/>
      <w:bookmarkEnd w:id="12"/>
      <w:r>
        <w:rPr>
          <w:rFonts w:ascii="Times New Roman" w:eastAsia="Times New Roman" w:hAnsi="Times New Roman" w:cs="Times New Roman"/>
          <w:sz w:val="24"/>
          <w:szCs w:val="24"/>
        </w:rPr>
        <w:t>Experiment 1</w:t>
      </w:r>
    </w:p>
    <w:p w14:paraId="64AEBC5B"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13" w:name="_heading=h.1ksv4uv" w:colFirst="0" w:colLast="0"/>
      <w:bookmarkEnd w:id="13"/>
      <w:r>
        <w:rPr>
          <w:rFonts w:ascii="Times New Roman" w:eastAsia="Times New Roman" w:hAnsi="Times New Roman" w:cs="Times New Roman"/>
        </w:rPr>
        <w:t>Participants</w:t>
      </w:r>
    </w:p>
    <w:p w14:paraId="1E7CD6D6"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Undergraduate psychology students from the University of Tennessee participated (</w:t>
      </w:r>
      <w:r>
        <w:rPr>
          <w:rFonts w:ascii="Times New Roman" w:eastAsia="Times New Roman" w:hAnsi="Times New Roman" w:cs="Times New Roman"/>
          <w:i/>
        </w:rPr>
        <w:t xml:space="preserve">n = </w:t>
      </w:r>
      <w:r>
        <w:rPr>
          <w:rFonts w:ascii="Times New Roman" w:eastAsia="Times New Roman" w:hAnsi="Times New Roman" w:cs="Times New Roman"/>
        </w:rPr>
        <w:t xml:space="preserve">1230).  Power analysis was estimated using the </w:t>
      </w:r>
      <w:r>
        <w:rPr>
          <w:rFonts w:ascii="Times New Roman" w:eastAsia="Times New Roman" w:hAnsi="Times New Roman" w:cs="Times New Roman"/>
          <w:i/>
        </w:rPr>
        <w:t xml:space="preserve">pwr </w:t>
      </w:r>
      <w:r>
        <w:rPr>
          <w:rFonts w:ascii="Times New Roman" w:eastAsia="Times New Roman" w:hAnsi="Times New Roman" w:cs="Times New Roman"/>
        </w:rPr>
        <w:t xml:space="preserve">package (Champely, 2017) in R, version 3.6.2, suggesting ~1200 participants were necessary using degrees of freedom (15; based on a four-way interaction) to detect a small-to-medium effect size with 80% power (Cohen’s </w:t>
      </w:r>
      <w:r>
        <w:rPr>
          <w:rFonts w:ascii="Times New Roman" w:eastAsia="Times New Roman" w:hAnsi="Times New Roman" w:cs="Times New Roman"/>
          <w:i/>
        </w:rPr>
        <w:t xml:space="preserve">d = </w:t>
      </w:r>
      <w:r>
        <w:rPr>
          <w:rFonts w:ascii="Times New Roman" w:eastAsia="Times New Roman" w:hAnsi="Times New Roman" w:cs="Times New Roman"/>
        </w:rPr>
        <w:t>.25; β = .20; α = .05).  Recruiting of participants was conducted through the participant pool in the University of Tennessee Department of Psychology.  Participants were compensated with course credit.  Missing data due to lack of participant response was handled using list-wise deletion (sec., the default setting in SPSS).  One-hundred sixty (160) participants were excluded, leaving a final total of 1070 (</w:t>
      </w:r>
      <w:r>
        <w:rPr>
          <w:rFonts w:ascii="Times New Roman" w:eastAsia="Times New Roman" w:hAnsi="Times New Roman" w:cs="Times New Roman"/>
          <w:i/>
        </w:rPr>
        <w:t>M</w:t>
      </w:r>
      <w:r>
        <w:rPr>
          <w:rFonts w:ascii="Times New Roman" w:eastAsia="Times New Roman" w:hAnsi="Times New Roman" w:cs="Times New Roman"/>
          <w:vertAlign w:val="subscript"/>
        </w:rPr>
        <w:t>age</w:t>
      </w:r>
      <w:r>
        <w:rPr>
          <w:rFonts w:ascii="Times New Roman" w:eastAsia="Times New Roman" w:hAnsi="Times New Roman" w:cs="Times New Roman"/>
        </w:rPr>
        <w:t xml:space="preserve"> = 18.81; </w:t>
      </w:r>
      <w:r>
        <w:rPr>
          <w:rFonts w:ascii="Times New Roman" w:eastAsia="Times New Roman" w:hAnsi="Times New Roman" w:cs="Times New Roman"/>
          <w:i/>
        </w:rPr>
        <w:t>SD</w:t>
      </w:r>
      <w:r>
        <w:rPr>
          <w:rFonts w:ascii="Times New Roman" w:eastAsia="Times New Roman" w:hAnsi="Times New Roman" w:cs="Times New Roman"/>
          <w:vertAlign w:val="subscript"/>
        </w:rPr>
        <w:t>age</w:t>
      </w:r>
      <w:r>
        <w:rPr>
          <w:rFonts w:ascii="Times New Roman" w:eastAsia="Times New Roman" w:hAnsi="Times New Roman" w:cs="Times New Roman"/>
        </w:rPr>
        <w:t xml:space="preserve"> = 1.26; Female = 670; White or Caucasian = 834, Black or African American = 67, Asian = 53, Latino or Latina = 31, Arab or Persian = 14, Native American, Alaskan Native, or Pacific Islander = 1, Other = 27).  Five-hundred seventy-eight (578) self-identified as conservatives, and 492 as liberals.  Random assignment resulted in 536 receiving offers from </w:t>
      </w:r>
      <w:proofErr w:type="gramStart"/>
      <w:r>
        <w:rPr>
          <w:rFonts w:ascii="Times New Roman" w:eastAsia="Times New Roman" w:hAnsi="Times New Roman" w:cs="Times New Roman"/>
        </w:rPr>
        <w:t>out</w:t>
      </w:r>
      <w:proofErr w:type="gramEnd"/>
      <w:r>
        <w:rPr>
          <w:rFonts w:ascii="Times New Roman" w:eastAsia="Times New Roman" w:hAnsi="Times New Roman" w:cs="Times New Roman"/>
        </w:rPr>
        <w:t xml:space="preserve">-party members and 534 from in-party members.  Random assignment to three fairness conditions also occurred: 5:5 (fair; </w:t>
      </w:r>
      <w:r>
        <w:rPr>
          <w:rFonts w:ascii="Times New Roman" w:eastAsia="Times New Roman" w:hAnsi="Times New Roman" w:cs="Times New Roman"/>
          <w:i/>
        </w:rPr>
        <w:t xml:space="preserve">n = </w:t>
      </w:r>
      <w:r>
        <w:rPr>
          <w:rFonts w:ascii="Times New Roman" w:eastAsia="Times New Roman" w:hAnsi="Times New Roman" w:cs="Times New Roman"/>
        </w:rPr>
        <w:t xml:space="preserve">359), 6:4 (unfair; </w:t>
      </w:r>
      <w:r>
        <w:rPr>
          <w:rFonts w:ascii="Times New Roman" w:eastAsia="Times New Roman" w:hAnsi="Times New Roman" w:cs="Times New Roman"/>
          <w:i/>
        </w:rPr>
        <w:t xml:space="preserve">n = </w:t>
      </w:r>
      <w:r>
        <w:rPr>
          <w:rFonts w:ascii="Times New Roman" w:eastAsia="Times New Roman" w:hAnsi="Times New Roman" w:cs="Times New Roman"/>
        </w:rPr>
        <w:t xml:space="preserve">352), and 7:3 (very unfair; </w:t>
      </w:r>
      <w:r>
        <w:rPr>
          <w:rFonts w:ascii="Times New Roman" w:eastAsia="Times New Roman" w:hAnsi="Times New Roman" w:cs="Times New Roman"/>
          <w:i/>
        </w:rPr>
        <w:t xml:space="preserve">n = </w:t>
      </w:r>
      <w:r>
        <w:rPr>
          <w:rFonts w:ascii="Times New Roman" w:eastAsia="Times New Roman" w:hAnsi="Times New Roman" w:cs="Times New Roman"/>
        </w:rPr>
        <w:t>359).</w:t>
      </w:r>
    </w:p>
    <w:p w14:paraId="364A992C" w14:textId="77777777" w:rsidR="00D40CB8" w:rsidRDefault="00D40CB8">
      <w:pPr>
        <w:spacing w:line="360" w:lineRule="auto"/>
        <w:rPr>
          <w:rFonts w:ascii="Times New Roman" w:eastAsia="Times New Roman" w:hAnsi="Times New Roman" w:cs="Times New Roman"/>
        </w:rPr>
      </w:pPr>
    </w:p>
    <w:p w14:paraId="66E3071F"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14" w:name="_heading=h.44sinio" w:colFirst="0" w:colLast="0"/>
      <w:bookmarkEnd w:id="14"/>
      <w:r>
        <w:rPr>
          <w:rFonts w:ascii="Times New Roman" w:eastAsia="Times New Roman" w:hAnsi="Times New Roman" w:cs="Times New Roman"/>
        </w:rPr>
        <w:lastRenderedPageBreak/>
        <w:t>Procedure</w:t>
      </w:r>
    </w:p>
    <w:p w14:paraId="2E951DCF"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experiment was conducted through an online survey platform (i.e., Qualtrics).  After giving initial consent, random assignment to one of six conditions occurred.  This resulted in a 2 (Democrat or Republican partner) × 3 (5:5, 6:4, or 7:3 UG offer) between-subjects design.  Participants selected an avatar to reflect their political </w:t>
      </w:r>
      <w:proofErr w:type="gramStart"/>
      <w:r>
        <w:rPr>
          <w:rFonts w:ascii="Times New Roman" w:eastAsia="Times New Roman" w:hAnsi="Times New Roman" w:cs="Times New Roman"/>
        </w:rPr>
        <w:t>affiliation, and</w:t>
      </w:r>
      <w:proofErr w:type="gramEnd"/>
      <w:r>
        <w:rPr>
          <w:rFonts w:ascii="Times New Roman" w:eastAsia="Times New Roman" w:hAnsi="Times New Roman" w:cs="Times New Roman"/>
        </w:rPr>
        <w:t xml:space="preserve"> were then presented with an avatar supposedly representing their UG partner’s political affiliation.  Deception was used in this study to maintain experimental </w:t>
      </w:r>
      <w:proofErr w:type="gramStart"/>
      <w:r>
        <w:rPr>
          <w:rFonts w:ascii="Times New Roman" w:eastAsia="Times New Roman" w:hAnsi="Times New Roman" w:cs="Times New Roman"/>
        </w:rPr>
        <w:t>realism,</w:t>
      </w:r>
      <w:proofErr w:type="gramEnd"/>
      <w:r>
        <w:rPr>
          <w:rFonts w:ascii="Times New Roman" w:eastAsia="Times New Roman" w:hAnsi="Times New Roman" w:cs="Times New Roman"/>
        </w:rPr>
        <w:t xml:space="preserve"> therefore the participant was led to believe that their UG partner was another student.  </w:t>
      </w:r>
    </w:p>
    <w:p w14:paraId="470B7688" w14:textId="48255CAA" w:rsidR="00D40CB8" w:rsidRDefault="00E472DB" w:rsidP="009601FD">
      <w:pPr>
        <w:spacing w:line="480" w:lineRule="auto"/>
        <w:ind w:firstLine="360"/>
        <w:rPr>
          <w:rFonts w:ascii="Times New Roman" w:eastAsia="Times New Roman" w:hAnsi="Times New Roman" w:cs="Times New Roman"/>
        </w:rPr>
      </w:pPr>
      <w:r>
        <w:rPr>
          <w:rFonts w:ascii="Times New Roman" w:eastAsia="Times New Roman" w:hAnsi="Times New Roman" w:cs="Times New Roman"/>
        </w:rPr>
        <w:t xml:space="preserve">Participants were then presented with a screen describing the rules of the UG and designated as the responder (instead of the proposer).  A screen appeared shortly indicating that their UG partner (the proposer) was deciding on an offer.   A screen with a UG offer was then presented with options to accept or reject.  Based on whether the participant accepted or rejected the offer, the next screen showed the appropriate dollar amounts received by the UG partner and the participant.  After the game, participants made a moral judgment of their UG </w:t>
      </w:r>
      <w:proofErr w:type="gramStart"/>
      <w:r>
        <w:rPr>
          <w:rFonts w:ascii="Times New Roman" w:eastAsia="Times New Roman" w:hAnsi="Times New Roman" w:cs="Times New Roman"/>
        </w:rPr>
        <w:t>partner .</w:t>
      </w:r>
      <w:proofErr w:type="gramEnd"/>
    </w:p>
    <w:p w14:paraId="1DCF2370"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eastAsia="Times New Roman" w:hAnsi="Times New Roman" w:cs="Times New Roman"/>
        </w:rPr>
      </w:pPr>
    </w:p>
    <w:p w14:paraId="2E8F45F9"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15" w:name="_heading=h.22b44a9msw9c" w:colFirst="0" w:colLast="0"/>
      <w:bookmarkEnd w:id="15"/>
      <w:r>
        <w:rPr>
          <w:rFonts w:ascii="Times New Roman" w:eastAsia="Times New Roman" w:hAnsi="Times New Roman" w:cs="Times New Roman"/>
        </w:rPr>
        <w:t>Measures</w:t>
      </w:r>
    </w:p>
    <w:p w14:paraId="497C2378"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Political Affiliation.  </w:t>
      </w:r>
      <w:r>
        <w:rPr>
          <w:rFonts w:ascii="Times New Roman" w:eastAsia="Times New Roman" w:hAnsi="Times New Roman" w:cs="Times New Roman"/>
        </w:rPr>
        <w:t>One item had participants self-report their political affiliation by indicating on a 10-point scale whether they were slightly to extremely liberal or conservative.  For this measure, both slight and extreme conservatives were coded as merely conservative (and likewise for liberals).  This resulted in 578 conservatives and 492 liberals.</w:t>
      </w:r>
    </w:p>
    <w:p w14:paraId="3A698D68"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lastRenderedPageBreak/>
        <w:t xml:space="preserve">Political Extremity.  </w:t>
      </w:r>
      <w:r>
        <w:rPr>
          <w:rFonts w:ascii="Times New Roman" w:eastAsia="Times New Roman" w:hAnsi="Times New Roman" w:cs="Times New Roman"/>
        </w:rPr>
        <w:t xml:space="preserve">The same item used for the political affiliation measure was used to measure political extremity.  Participants indicated whether they were: “slightly,” “somewhat,” “moderately,” “very,” or “extremely,” liberal or conservative.  For this measure, whether the participant indicated </w:t>
      </w:r>
      <w:proofErr w:type="gramStart"/>
      <w:r>
        <w:rPr>
          <w:rFonts w:ascii="Times New Roman" w:eastAsia="Times New Roman" w:hAnsi="Times New Roman" w:cs="Times New Roman"/>
        </w:rPr>
        <w:t>liberal</w:t>
      </w:r>
      <w:proofErr w:type="gramEnd"/>
      <w:r>
        <w:rPr>
          <w:rFonts w:ascii="Times New Roman" w:eastAsia="Times New Roman" w:hAnsi="Times New Roman" w:cs="Times New Roman"/>
        </w:rPr>
        <w:t xml:space="preserve"> or conservative was ignored, and only their degree of political affiliation was coded.  For example, participants indicating they were “slightly conservative” and “slightly liberal” were both coded similarly as “slightly” (and likewise for the other degrees of political affiliation), with “slightly” coded as “1,” and “extremely” as “5,” </w:t>
      </w:r>
      <w:r>
        <w:rPr>
          <w:rFonts w:ascii="Times New Roman" w:eastAsia="Times New Roman" w:hAnsi="Times New Roman" w:cs="Times New Roman"/>
          <w:i/>
        </w:rPr>
        <w:t>M =</w:t>
      </w:r>
      <w:r>
        <w:rPr>
          <w:rFonts w:ascii="Times New Roman" w:eastAsia="Times New Roman" w:hAnsi="Times New Roman" w:cs="Times New Roman"/>
        </w:rPr>
        <w:t xml:space="preserve"> 2.62, </w:t>
      </w:r>
      <w:r>
        <w:rPr>
          <w:rFonts w:ascii="Times New Roman" w:eastAsia="Times New Roman" w:hAnsi="Times New Roman" w:cs="Times New Roman"/>
          <w:i/>
        </w:rPr>
        <w:t xml:space="preserve">SD </w:t>
      </w:r>
      <w:r>
        <w:rPr>
          <w:rFonts w:ascii="Times New Roman" w:eastAsia="Times New Roman" w:hAnsi="Times New Roman" w:cs="Times New Roman"/>
        </w:rPr>
        <w:t>= 1.22.</w:t>
      </w:r>
    </w:p>
    <w:p w14:paraId="7E62AE50"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Outgroup Status.  </w:t>
      </w:r>
      <w:r>
        <w:rPr>
          <w:rFonts w:ascii="Times New Roman" w:eastAsia="Times New Roman" w:hAnsi="Times New Roman" w:cs="Times New Roman"/>
        </w:rPr>
        <w:t xml:space="preserve">Participants were randomly assigned to be presented with a partner avatar representing either the Democratic Party or the Republican Party.  Using participants’ self-reported political affiliation, outgroup status was coded based on the partner avatar.  This resulted in 534 participants presented with an ingroup party image (liberals, </w:t>
      </w:r>
      <w:r>
        <w:rPr>
          <w:rFonts w:ascii="Times New Roman" w:eastAsia="Times New Roman" w:hAnsi="Times New Roman" w:cs="Times New Roman"/>
          <w:i/>
        </w:rPr>
        <w:t xml:space="preserve">n = </w:t>
      </w:r>
      <w:r>
        <w:rPr>
          <w:rFonts w:ascii="Times New Roman" w:eastAsia="Times New Roman" w:hAnsi="Times New Roman" w:cs="Times New Roman"/>
        </w:rPr>
        <w:t xml:space="preserve">244; conservatives, </w:t>
      </w:r>
      <w:r>
        <w:rPr>
          <w:rFonts w:ascii="Times New Roman" w:eastAsia="Times New Roman" w:hAnsi="Times New Roman" w:cs="Times New Roman"/>
          <w:i/>
        </w:rPr>
        <w:t xml:space="preserve">n = </w:t>
      </w:r>
      <w:r>
        <w:rPr>
          <w:rFonts w:ascii="Times New Roman" w:eastAsia="Times New Roman" w:hAnsi="Times New Roman" w:cs="Times New Roman"/>
        </w:rPr>
        <w:t xml:space="preserve">290), and 536 presented with an outgroup party image (liberals, </w:t>
      </w:r>
      <w:r>
        <w:rPr>
          <w:rFonts w:ascii="Times New Roman" w:eastAsia="Times New Roman" w:hAnsi="Times New Roman" w:cs="Times New Roman"/>
          <w:i/>
        </w:rPr>
        <w:t xml:space="preserve">n = </w:t>
      </w:r>
      <w:r>
        <w:rPr>
          <w:rFonts w:ascii="Times New Roman" w:eastAsia="Times New Roman" w:hAnsi="Times New Roman" w:cs="Times New Roman"/>
        </w:rPr>
        <w:t xml:space="preserve">248; conservatives, </w:t>
      </w:r>
      <w:r>
        <w:rPr>
          <w:rFonts w:ascii="Times New Roman" w:eastAsia="Times New Roman" w:hAnsi="Times New Roman" w:cs="Times New Roman"/>
          <w:i/>
        </w:rPr>
        <w:t xml:space="preserve">n = </w:t>
      </w:r>
      <w:r>
        <w:rPr>
          <w:rFonts w:ascii="Times New Roman" w:eastAsia="Times New Roman" w:hAnsi="Times New Roman" w:cs="Times New Roman"/>
        </w:rPr>
        <w:t>288).</w:t>
      </w:r>
    </w:p>
    <w:p w14:paraId="2AC6239B"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Fairness.  </w:t>
      </w:r>
      <w:r>
        <w:rPr>
          <w:rFonts w:ascii="Times New Roman" w:eastAsia="Times New Roman" w:hAnsi="Times New Roman" w:cs="Times New Roman"/>
        </w:rPr>
        <w:t xml:space="preserve">Participants were also randomly assigned to respond to different offers allegedly proposed by their partners. Three-hundred fifty-nine (359) participants responded to a 5:5 offer (fair;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165;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194;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180;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179), 352 responded to a 6:4 offer (unfair;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162;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190;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175;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177), and 359 responded to a 7:3 offer (very unfair;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165;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194;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179;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180).  </w:t>
      </w:r>
    </w:p>
    <w:p w14:paraId="0E50C48F"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Moral Derogation. </w:t>
      </w:r>
      <w:r>
        <w:rPr>
          <w:rFonts w:ascii="Times New Roman" w:eastAsia="Times New Roman" w:hAnsi="Times New Roman" w:cs="Times New Roman"/>
        </w:rPr>
        <w:t xml:space="preserve">Participants responded to an item with instructions, “Please answer the following questions </w:t>
      </w:r>
      <w:r>
        <w:rPr>
          <w:rFonts w:ascii="Times New Roman" w:eastAsia="Times New Roman" w:hAnsi="Times New Roman" w:cs="Times New Roman"/>
          <w:i/>
        </w:rPr>
        <w:t>about your partner in this study</w:t>
      </w:r>
      <w:r>
        <w:rPr>
          <w:rFonts w:ascii="Times New Roman" w:eastAsia="Times New Roman" w:hAnsi="Times New Roman" w:cs="Times New Roman"/>
        </w:rPr>
        <w:t xml:space="preserve"> using the scale below.  Please guess to the best of your ability.”  A Likert-scale from 1 (Strongly Disagree) to 7 </w:t>
      </w:r>
      <w:r>
        <w:rPr>
          <w:rFonts w:ascii="Times New Roman" w:eastAsia="Times New Roman" w:hAnsi="Times New Roman" w:cs="Times New Roman"/>
        </w:rPr>
        <w:lastRenderedPageBreak/>
        <w:t>(Strongly Agree) was provided alongside the statement, “My partner is a moral person.”  The response was then reverse coded to provide the score for moral derogation (</w:t>
      </w:r>
      <w:r>
        <w:rPr>
          <w:rFonts w:ascii="Times New Roman" w:eastAsia="Times New Roman" w:hAnsi="Times New Roman" w:cs="Times New Roman"/>
          <w:i/>
        </w:rPr>
        <w:t xml:space="preserve">M = </w:t>
      </w:r>
      <w:r>
        <w:rPr>
          <w:rFonts w:ascii="Times New Roman" w:eastAsia="Times New Roman" w:hAnsi="Times New Roman" w:cs="Times New Roman"/>
        </w:rPr>
        <w:t xml:space="preserve">3.82, </w:t>
      </w:r>
      <w:r>
        <w:rPr>
          <w:rFonts w:ascii="Times New Roman" w:eastAsia="Times New Roman" w:hAnsi="Times New Roman" w:cs="Times New Roman"/>
          <w:i/>
        </w:rPr>
        <w:t xml:space="preserve">SD = </w:t>
      </w:r>
      <w:r>
        <w:rPr>
          <w:rFonts w:ascii="Times New Roman" w:eastAsia="Times New Roman" w:hAnsi="Times New Roman" w:cs="Times New Roman"/>
        </w:rPr>
        <w:t>1.36).</w:t>
      </w:r>
    </w:p>
    <w:p w14:paraId="4B914DDB"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Rejection.  </w:t>
      </w:r>
      <w:r>
        <w:rPr>
          <w:rFonts w:ascii="Times New Roman" w:eastAsia="Times New Roman" w:hAnsi="Times New Roman" w:cs="Times New Roman"/>
        </w:rPr>
        <w:t>This measure reflects whether a participant chose to reject (rather than accept) the offer in the UG (</w:t>
      </w:r>
      <w:r>
        <w:rPr>
          <w:rFonts w:ascii="Times New Roman" w:eastAsia="Times New Roman" w:hAnsi="Times New Roman" w:cs="Times New Roman"/>
          <w:i/>
        </w:rPr>
        <w:t xml:space="preserve">n = </w:t>
      </w:r>
      <w:r>
        <w:rPr>
          <w:rFonts w:ascii="Times New Roman" w:eastAsia="Times New Roman" w:hAnsi="Times New Roman" w:cs="Times New Roman"/>
        </w:rPr>
        <w:t>493).</w:t>
      </w:r>
    </w:p>
    <w:p w14:paraId="2064B555"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eastAsia="Times New Roman" w:hAnsi="Times New Roman" w:cs="Times New Roman"/>
        </w:rPr>
      </w:pPr>
    </w:p>
    <w:p w14:paraId="528D5180"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16" w:name="_heading=h.do83tska7u5w" w:colFirst="0" w:colLast="0"/>
      <w:bookmarkEnd w:id="16"/>
      <w:r>
        <w:rPr>
          <w:rFonts w:ascii="Times New Roman" w:eastAsia="Times New Roman" w:hAnsi="Times New Roman" w:cs="Times New Roman"/>
          <w:sz w:val="24"/>
          <w:szCs w:val="24"/>
        </w:rPr>
        <w:t>Experiment 2</w:t>
      </w:r>
    </w:p>
    <w:p w14:paraId="127C6A41"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17" w:name="_heading=h.d3y240vgkwtt" w:colFirst="0" w:colLast="0"/>
      <w:bookmarkEnd w:id="17"/>
      <w:r>
        <w:rPr>
          <w:rFonts w:ascii="Times New Roman" w:eastAsia="Times New Roman" w:hAnsi="Times New Roman" w:cs="Times New Roman"/>
        </w:rPr>
        <w:t>Participants</w:t>
      </w:r>
    </w:p>
    <w:p w14:paraId="4A04EF6B"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Participants were anonymous U.S. residents (</w:t>
      </w:r>
      <w:r>
        <w:rPr>
          <w:rFonts w:ascii="Times New Roman" w:eastAsia="Times New Roman" w:hAnsi="Times New Roman" w:cs="Times New Roman"/>
          <w:i/>
        </w:rPr>
        <w:t xml:space="preserve">n = </w:t>
      </w:r>
      <w:r>
        <w:rPr>
          <w:rFonts w:ascii="Times New Roman" w:eastAsia="Times New Roman" w:hAnsi="Times New Roman" w:cs="Times New Roman"/>
        </w:rPr>
        <w:t xml:space="preserve">402; </w:t>
      </w:r>
      <w:r>
        <w:rPr>
          <w:rFonts w:ascii="Times New Roman" w:eastAsia="Times New Roman" w:hAnsi="Times New Roman" w:cs="Times New Roman"/>
          <w:i/>
        </w:rPr>
        <w:t>M</w:t>
      </w:r>
      <w:r>
        <w:rPr>
          <w:rFonts w:ascii="Times New Roman" w:eastAsia="Times New Roman" w:hAnsi="Times New Roman" w:cs="Times New Roman"/>
          <w:vertAlign w:val="subscript"/>
        </w:rPr>
        <w:t>age</w:t>
      </w:r>
      <w:r>
        <w:rPr>
          <w:rFonts w:ascii="Times New Roman" w:eastAsia="Times New Roman" w:hAnsi="Times New Roman" w:cs="Times New Roman"/>
        </w:rPr>
        <w:t xml:space="preserve"> = 34.87; </w:t>
      </w:r>
      <w:r>
        <w:rPr>
          <w:rFonts w:ascii="Times New Roman" w:eastAsia="Times New Roman" w:hAnsi="Times New Roman" w:cs="Times New Roman"/>
          <w:i/>
        </w:rPr>
        <w:t>SD</w:t>
      </w:r>
      <w:r>
        <w:rPr>
          <w:rFonts w:ascii="Times New Roman" w:eastAsia="Times New Roman" w:hAnsi="Times New Roman" w:cs="Times New Roman"/>
          <w:vertAlign w:val="subscript"/>
        </w:rPr>
        <w:t>age</w:t>
      </w:r>
      <w:r>
        <w:rPr>
          <w:rFonts w:ascii="Times New Roman" w:eastAsia="Times New Roman" w:hAnsi="Times New Roman" w:cs="Times New Roman"/>
        </w:rPr>
        <w:t xml:space="preserve"> = 11.06; Female = 211; White or Caucasian =273, Latino or Latina = 37, Black or African American = 31, Asian, 44, Native American, Alaskan Native, or Pacific Islander = 7, Arab or Persian = 1, </w:t>
      </w:r>
      <w:proofErr w:type="gramStart"/>
      <w:r>
        <w:rPr>
          <w:rFonts w:ascii="Times New Roman" w:eastAsia="Times New Roman" w:hAnsi="Times New Roman" w:cs="Times New Roman"/>
        </w:rPr>
        <w:t>Other  =</w:t>
      </w:r>
      <w:proofErr w:type="gramEnd"/>
      <w:r>
        <w:rPr>
          <w:rFonts w:ascii="Times New Roman" w:eastAsia="Times New Roman" w:hAnsi="Times New Roman" w:cs="Times New Roman"/>
        </w:rPr>
        <w:t xml:space="preserve"> 8).  Participants were recruited through the online survey platform, Prolific (though the experiment was conducted through Qualtrics, as in Experiment 1).  Power analysis was conducted using the </w:t>
      </w:r>
      <w:r>
        <w:rPr>
          <w:rFonts w:ascii="Times New Roman" w:eastAsia="Times New Roman" w:hAnsi="Times New Roman" w:cs="Times New Roman"/>
          <w:i/>
        </w:rPr>
        <w:t xml:space="preserve">pwr </w:t>
      </w:r>
      <w:r>
        <w:rPr>
          <w:rFonts w:ascii="Times New Roman" w:eastAsia="Times New Roman" w:hAnsi="Times New Roman" w:cs="Times New Roman"/>
        </w:rPr>
        <w:t xml:space="preserve">package (Champely, 2017) in R, version 4.1.1, suggesting ~400 participants were required using numerator degrees of freedom (15) and the effect size (outgroup status × political extremity) from the prior experiment (Cohen’s </w:t>
      </w:r>
      <w:r>
        <w:rPr>
          <w:rFonts w:ascii="Times New Roman" w:eastAsia="Times New Roman" w:hAnsi="Times New Roman" w:cs="Times New Roman"/>
          <w:i/>
        </w:rPr>
        <w:t xml:space="preserve">d = </w:t>
      </w:r>
      <w:r>
        <w:rPr>
          <w:rFonts w:ascii="Times New Roman" w:eastAsia="Times New Roman" w:hAnsi="Times New Roman" w:cs="Times New Roman"/>
        </w:rPr>
        <w:t xml:space="preserve">.44; power = .80; α = .05).  Informed consent was obtained before data collection commenced.  Participants were compensated $4.80 per half hour, through a University of Tennessee Department of Psychology Grant.  One-hundred thirteen (113 self-identified as conservatives, and 289 as liberals.  Random assignment resulted in 201 receiving offers from out-party members and 201 from in-party members.  Additionally, random assignment to three fairness conditions occurred: 3:7 (overly fair or kind; </w:t>
      </w:r>
      <w:r>
        <w:rPr>
          <w:rFonts w:ascii="Times New Roman" w:eastAsia="Times New Roman" w:hAnsi="Times New Roman" w:cs="Times New Roman"/>
          <w:i/>
        </w:rPr>
        <w:t xml:space="preserve">n = </w:t>
      </w:r>
      <w:r>
        <w:rPr>
          <w:rFonts w:ascii="Times New Roman" w:eastAsia="Times New Roman" w:hAnsi="Times New Roman" w:cs="Times New Roman"/>
        </w:rPr>
        <w:t xml:space="preserve">134), 5:5 (fair; </w:t>
      </w:r>
      <w:r>
        <w:rPr>
          <w:rFonts w:ascii="Times New Roman" w:eastAsia="Times New Roman" w:hAnsi="Times New Roman" w:cs="Times New Roman"/>
          <w:i/>
        </w:rPr>
        <w:t xml:space="preserve">n = </w:t>
      </w:r>
      <w:r>
        <w:rPr>
          <w:rFonts w:ascii="Times New Roman" w:eastAsia="Times New Roman" w:hAnsi="Times New Roman" w:cs="Times New Roman"/>
        </w:rPr>
        <w:t xml:space="preserve">135), and 7:3 (very unfair; </w:t>
      </w:r>
      <w:r>
        <w:rPr>
          <w:rFonts w:ascii="Times New Roman" w:eastAsia="Times New Roman" w:hAnsi="Times New Roman" w:cs="Times New Roman"/>
          <w:i/>
        </w:rPr>
        <w:t xml:space="preserve">n = </w:t>
      </w:r>
      <w:r>
        <w:rPr>
          <w:rFonts w:ascii="Times New Roman" w:eastAsia="Times New Roman" w:hAnsi="Times New Roman" w:cs="Times New Roman"/>
        </w:rPr>
        <w:t xml:space="preserve">133.  Note that the 6:4 </w:t>
      </w:r>
      <w:r>
        <w:rPr>
          <w:rFonts w:ascii="Times New Roman" w:eastAsia="Times New Roman" w:hAnsi="Times New Roman" w:cs="Times New Roman"/>
        </w:rPr>
        <w:lastRenderedPageBreak/>
        <w:t>(unfair) condition from the previous experiment was removed and the 3:7 (kind) condition was included.</w:t>
      </w:r>
    </w:p>
    <w:p w14:paraId="50DE204A" w14:textId="77777777" w:rsidR="00D40CB8" w:rsidRDefault="00D40CB8">
      <w:pPr>
        <w:spacing w:line="360" w:lineRule="auto"/>
        <w:rPr>
          <w:rFonts w:ascii="Times New Roman" w:eastAsia="Times New Roman" w:hAnsi="Times New Roman" w:cs="Times New Roman"/>
        </w:rPr>
      </w:pPr>
    </w:p>
    <w:p w14:paraId="7489991C"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18" w:name="_heading=h.6g56ocqihiek" w:colFirst="0" w:colLast="0"/>
      <w:bookmarkEnd w:id="18"/>
      <w:r>
        <w:rPr>
          <w:rFonts w:ascii="Times New Roman" w:eastAsia="Times New Roman" w:hAnsi="Times New Roman" w:cs="Times New Roman"/>
        </w:rPr>
        <w:t>Procedure</w:t>
      </w:r>
    </w:p>
    <w:p w14:paraId="3B851708" w14:textId="706B5C58" w:rsidR="00D40CB8" w:rsidRDefault="00E472DB" w:rsidP="00085F5F">
      <w:pPr>
        <w:spacing w:line="480" w:lineRule="auto"/>
        <w:rPr>
          <w:rFonts w:ascii="Times New Roman" w:eastAsia="Times New Roman" w:hAnsi="Times New Roman" w:cs="Times New Roman"/>
        </w:rPr>
      </w:pPr>
      <w:r>
        <w:rPr>
          <w:rFonts w:ascii="Times New Roman" w:eastAsia="Times New Roman" w:hAnsi="Times New Roman" w:cs="Times New Roman"/>
        </w:rPr>
        <w:t>After initial consent, random assignment to six conditions occurred. This resulted in a 2 (Democrat or Republican opponent) × 3 (5:5, 3:7, or 7:3 UG offer) between-subjects design.  Procedures then occurred exactly as in Experiment 1.  Participants were compensated for their participation at the end of the study.</w:t>
      </w:r>
    </w:p>
    <w:p w14:paraId="7BD16DA9"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eastAsia="Times New Roman" w:hAnsi="Times New Roman" w:cs="Times New Roman"/>
        </w:rPr>
      </w:pPr>
    </w:p>
    <w:p w14:paraId="2C68F1D8"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19" w:name="_heading=h.ja7qthn17hqk" w:colFirst="0" w:colLast="0"/>
      <w:bookmarkEnd w:id="19"/>
      <w:r>
        <w:rPr>
          <w:rFonts w:ascii="Times New Roman" w:eastAsia="Times New Roman" w:hAnsi="Times New Roman" w:cs="Times New Roman"/>
        </w:rPr>
        <w:t>Measures</w:t>
      </w:r>
    </w:p>
    <w:p w14:paraId="3050BAAD" w14:textId="5C60B27C" w:rsidR="00D40CB8" w:rsidRPr="009601FD" w:rsidRDefault="00E472DB" w:rsidP="009601FD">
      <w:pPr>
        <w:spacing w:line="480" w:lineRule="auto"/>
        <w:rPr>
          <w:rFonts w:ascii="Times New Roman" w:eastAsia="Times New Roman" w:hAnsi="Times New Roman" w:cs="Times New Roman"/>
        </w:rPr>
      </w:pPr>
      <w:r>
        <w:rPr>
          <w:rFonts w:ascii="Times New Roman" w:eastAsia="Times New Roman" w:hAnsi="Times New Roman" w:cs="Times New Roman"/>
        </w:rPr>
        <w:t xml:space="preserve">With the noted exception of the fairness condition, all measures were the same as in Experiment 1.  The relevant descriptive statistics of responses and the outcome of random assignment for each measure are as follows: </w:t>
      </w:r>
      <w:r>
        <w:rPr>
          <w:rFonts w:ascii="Times New Roman" w:eastAsia="Times New Roman" w:hAnsi="Times New Roman" w:cs="Times New Roman"/>
          <w:i/>
        </w:rPr>
        <w:t>Political Affiliation</w:t>
      </w:r>
      <w:r>
        <w:rPr>
          <w:rFonts w:ascii="Times New Roman" w:eastAsia="Times New Roman" w:hAnsi="Times New Roman" w:cs="Times New Roman"/>
        </w:rPr>
        <w:t xml:space="preserve"> (see above), </w:t>
      </w:r>
      <w:r>
        <w:rPr>
          <w:rFonts w:ascii="Times New Roman" w:eastAsia="Times New Roman" w:hAnsi="Times New Roman" w:cs="Times New Roman"/>
          <w:i/>
        </w:rPr>
        <w:t xml:space="preserve">Political Extremity </w:t>
      </w:r>
      <w:r>
        <w:rPr>
          <w:rFonts w:ascii="Times New Roman" w:eastAsia="Times New Roman" w:hAnsi="Times New Roman" w:cs="Times New Roman"/>
        </w:rPr>
        <w:t>(</w:t>
      </w:r>
      <w:r>
        <w:rPr>
          <w:rFonts w:ascii="Times New Roman" w:eastAsia="Times New Roman" w:hAnsi="Times New Roman" w:cs="Times New Roman"/>
          <w:i/>
        </w:rPr>
        <w:t xml:space="preserve">M = </w:t>
      </w:r>
      <w:r>
        <w:rPr>
          <w:rFonts w:ascii="Times New Roman" w:eastAsia="Times New Roman" w:hAnsi="Times New Roman" w:cs="Times New Roman"/>
        </w:rPr>
        <w:t xml:space="preserve">2.79, </w:t>
      </w:r>
      <w:r>
        <w:rPr>
          <w:rFonts w:ascii="Times New Roman" w:eastAsia="Times New Roman" w:hAnsi="Times New Roman" w:cs="Times New Roman"/>
          <w:i/>
        </w:rPr>
        <w:t xml:space="preserve">SD </w:t>
      </w:r>
      <w:r>
        <w:rPr>
          <w:rFonts w:ascii="Times New Roman" w:eastAsia="Times New Roman" w:hAnsi="Times New Roman" w:cs="Times New Roman"/>
        </w:rPr>
        <w:t xml:space="preserve">= 1.47), </w:t>
      </w:r>
      <w:r>
        <w:rPr>
          <w:rFonts w:ascii="Times New Roman" w:eastAsia="Times New Roman" w:hAnsi="Times New Roman" w:cs="Times New Roman"/>
          <w:i/>
        </w:rPr>
        <w:t xml:space="preserve">Outgroup Status </w:t>
      </w:r>
      <w:r>
        <w:rPr>
          <w:rFonts w:ascii="Times New Roman" w:eastAsia="Times New Roman" w:hAnsi="Times New Roman" w:cs="Times New Roman"/>
        </w:rPr>
        <w:t xml:space="preserve">(random assignment resulted in participants presented with an ingroup party partner avatar [liberals, </w:t>
      </w:r>
      <w:r>
        <w:rPr>
          <w:rFonts w:ascii="Times New Roman" w:eastAsia="Times New Roman" w:hAnsi="Times New Roman" w:cs="Times New Roman"/>
          <w:i/>
        </w:rPr>
        <w:t xml:space="preserve">n = </w:t>
      </w:r>
      <w:r>
        <w:rPr>
          <w:rFonts w:ascii="Times New Roman" w:eastAsia="Times New Roman" w:hAnsi="Times New Roman" w:cs="Times New Roman"/>
        </w:rPr>
        <w:t xml:space="preserve">144; conservatives, </w:t>
      </w:r>
      <w:r>
        <w:rPr>
          <w:rFonts w:ascii="Times New Roman" w:eastAsia="Times New Roman" w:hAnsi="Times New Roman" w:cs="Times New Roman"/>
          <w:i/>
        </w:rPr>
        <w:t xml:space="preserve">n = </w:t>
      </w:r>
      <w:r>
        <w:rPr>
          <w:rFonts w:ascii="Times New Roman" w:eastAsia="Times New Roman" w:hAnsi="Times New Roman" w:cs="Times New Roman"/>
        </w:rPr>
        <w:t xml:space="preserve">57], and an outgroup party partner avatar [liberals, </w:t>
      </w:r>
      <w:r>
        <w:rPr>
          <w:rFonts w:ascii="Times New Roman" w:eastAsia="Times New Roman" w:hAnsi="Times New Roman" w:cs="Times New Roman"/>
          <w:i/>
        </w:rPr>
        <w:t xml:space="preserve">n = </w:t>
      </w:r>
      <w:r>
        <w:rPr>
          <w:rFonts w:ascii="Times New Roman" w:eastAsia="Times New Roman" w:hAnsi="Times New Roman" w:cs="Times New Roman"/>
        </w:rPr>
        <w:t xml:space="preserve">145; conservatives, </w:t>
      </w:r>
      <w:r>
        <w:rPr>
          <w:rFonts w:ascii="Times New Roman" w:eastAsia="Times New Roman" w:hAnsi="Times New Roman" w:cs="Times New Roman"/>
          <w:i/>
        </w:rPr>
        <w:t xml:space="preserve">n = </w:t>
      </w:r>
      <w:r>
        <w:rPr>
          <w:rFonts w:ascii="Times New Roman" w:eastAsia="Times New Roman" w:hAnsi="Times New Roman" w:cs="Times New Roman"/>
        </w:rPr>
        <w:t xml:space="preserve">56], </w:t>
      </w:r>
      <w:r>
        <w:rPr>
          <w:rFonts w:ascii="Times New Roman" w:eastAsia="Times New Roman" w:hAnsi="Times New Roman" w:cs="Times New Roman"/>
          <w:i/>
        </w:rPr>
        <w:t xml:space="preserve">Fairness </w:t>
      </w:r>
      <w:r>
        <w:rPr>
          <w:rFonts w:ascii="Times New Roman" w:eastAsia="Times New Roman" w:hAnsi="Times New Roman" w:cs="Times New Roman"/>
        </w:rPr>
        <w:t xml:space="preserve">(random assignment resulted in 135 participants responding to a 5:5 offer [fair;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96;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39;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68;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67], 133 responding to a 7:3 offer [very unfair;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96;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37;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66;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67], and 134 responding to a 3:7 offer [kind;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97;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37;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67;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67]), </w:t>
      </w:r>
      <w:r>
        <w:rPr>
          <w:rFonts w:ascii="Times New Roman" w:eastAsia="Times New Roman" w:hAnsi="Times New Roman" w:cs="Times New Roman"/>
          <w:i/>
        </w:rPr>
        <w:t xml:space="preserve">Moral Derogation </w:t>
      </w:r>
      <w:r>
        <w:rPr>
          <w:rFonts w:ascii="Times New Roman" w:eastAsia="Times New Roman" w:hAnsi="Times New Roman" w:cs="Times New Roman"/>
        </w:rPr>
        <w:t>(</w:t>
      </w:r>
      <w:r>
        <w:rPr>
          <w:rFonts w:ascii="Times New Roman" w:eastAsia="Times New Roman" w:hAnsi="Times New Roman" w:cs="Times New Roman"/>
          <w:i/>
        </w:rPr>
        <w:t xml:space="preserve">M = </w:t>
      </w:r>
      <w:r>
        <w:rPr>
          <w:rFonts w:ascii="Times New Roman" w:eastAsia="Times New Roman" w:hAnsi="Times New Roman" w:cs="Times New Roman"/>
        </w:rPr>
        <w:t xml:space="preserve">3.45, </w:t>
      </w:r>
      <w:r>
        <w:rPr>
          <w:rFonts w:ascii="Times New Roman" w:eastAsia="Times New Roman" w:hAnsi="Times New Roman" w:cs="Times New Roman"/>
          <w:i/>
        </w:rPr>
        <w:t xml:space="preserve">SD = </w:t>
      </w:r>
      <w:r>
        <w:rPr>
          <w:rFonts w:ascii="Times New Roman" w:eastAsia="Times New Roman" w:hAnsi="Times New Roman" w:cs="Times New Roman"/>
        </w:rPr>
        <w:t xml:space="preserve">1.51), </w:t>
      </w:r>
      <w:r>
        <w:rPr>
          <w:rFonts w:ascii="Times New Roman" w:eastAsia="Times New Roman" w:hAnsi="Times New Roman" w:cs="Times New Roman"/>
          <w:i/>
        </w:rPr>
        <w:t xml:space="preserve">Rejection </w:t>
      </w:r>
      <w:r>
        <w:rPr>
          <w:rFonts w:ascii="Times New Roman" w:eastAsia="Times New Roman" w:hAnsi="Times New Roman" w:cs="Times New Roman"/>
        </w:rPr>
        <w:t>(</w:t>
      </w:r>
      <w:r>
        <w:rPr>
          <w:rFonts w:ascii="Times New Roman" w:eastAsia="Times New Roman" w:hAnsi="Times New Roman" w:cs="Times New Roman"/>
          <w:i/>
        </w:rPr>
        <w:t xml:space="preserve">n = </w:t>
      </w:r>
      <w:r>
        <w:rPr>
          <w:rFonts w:ascii="Times New Roman" w:eastAsia="Times New Roman" w:hAnsi="Times New Roman" w:cs="Times New Roman"/>
        </w:rPr>
        <w:t>47).</w:t>
      </w:r>
    </w:p>
    <w:p w14:paraId="24163AA4" w14:textId="77777777" w:rsidR="00D40CB8" w:rsidRDefault="00E472DB">
      <w:pPr>
        <w:pStyle w:val="Heading2"/>
        <w:spacing w:before="0" w:after="0" w:line="360" w:lineRule="auto"/>
        <w:rPr>
          <w:rFonts w:ascii="Times New Roman" w:eastAsia="Times New Roman" w:hAnsi="Times New Roman" w:cs="Times New Roman"/>
          <w:sz w:val="24"/>
          <w:szCs w:val="24"/>
        </w:rPr>
      </w:pPr>
      <w:bookmarkStart w:id="20" w:name="_heading=h.ug38tl5lf69c" w:colFirst="0" w:colLast="0"/>
      <w:bookmarkEnd w:id="20"/>
      <w:r>
        <w:rPr>
          <w:rFonts w:ascii="Times New Roman" w:eastAsia="Times New Roman" w:hAnsi="Times New Roman" w:cs="Times New Roman"/>
          <w:sz w:val="24"/>
          <w:szCs w:val="24"/>
        </w:rPr>
        <w:lastRenderedPageBreak/>
        <w:t>Experiment 3</w:t>
      </w:r>
    </w:p>
    <w:p w14:paraId="03D47D79"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21" w:name="_heading=h.tuv2d6rk268s" w:colFirst="0" w:colLast="0"/>
      <w:bookmarkEnd w:id="21"/>
      <w:r>
        <w:rPr>
          <w:rFonts w:ascii="Times New Roman" w:eastAsia="Times New Roman" w:hAnsi="Times New Roman" w:cs="Times New Roman"/>
        </w:rPr>
        <w:t>Participants</w:t>
      </w:r>
    </w:p>
    <w:p w14:paraId="09DE40E9"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Participants were undergraduate students from a major public university in the southeastern United States (</w:t>
      </w:r>
      <w:r>
        <w:rPr>
          <w:rFonts w:ascii="Times New Roman" w:eastAsia="Times New Roman" w:hAnsi="Times New Roman" w:cs="Times New Roman"/>
          <w:i/>
        </w:rPr>
        <w:t xml:space="preserve">n = </w:t>
      </w:r>
      <w:r>
        <w:rPr>
          <w:rFonts w:ascii="Times New Roman" w:eastAsia="Times New Roman" w:hAnsi="Times New Roman" w:cs="Times New Roman"/>
        </w:rPr>
        <w:t xml:space="preserve">392; </w:t>
      </w:r>
      <w:r>
        <w:rPr>
          <w:rFonts w:ascii="Times New Roman" w:eastAsia="Times New Roman" w:hAnsi="Times New Roman" w:cs="Times New Roman"/>
          <w:i/>
        </w:rPr>
        <w:t>M</w:t>
      </w:r>
      <w:r>
        <w:rPr>
          <w:rFonts w:ascii="Times New Roman" w:eastAsia="Times New Roman" w:hAnsi="Times New Roman" w:cs="Times New Roman"/>
          <w:vertAlign w:val="subscript"/>
        </w:rPr>
        <w:t>age</w:t>
      </w:r>
      <w:r>
        <w:rPr>
          <w:rFonts w:ascii="Times New Roman" w:eastAsia="Times New Roman" w:hAnsi="Times New Roman" w:cs="Times New Roman"/>
        </w:rPr>
        <w:t xml:space="preserve"> = 19.00; </w:t>
      </w:r>
      <w:r>
        <w:rPr>
          <w:rFonts w:ascii="Times New Roman" w:eastAsia="Times New Roman" w:hAnsi="Times New Roman" w:cs="Times New Roman"/>
          <w:i/>
        </w:rPr>
        <w:t>SD</w:t>
      </w:r>
      <w:r>
        <w:rPr>
          <w:rFonts w:ascii="Times New Roman" w:eastAsia="Times New Roman" w:hAnsi="Times New Roman" w:cs="Times New Roman"/>
          <w:vertAlign w:val="subscript"/>
        </w:rPr>
        <w:t>age</w:t>
      </w:r>
      <w:r>
        <w:rPr>
          <w:rFonts w:ascii="Times New Roman" w:eastAsia="Times New Roman" w:hAnsi="Times New Roman" w:cs="Times New Roman"/>
        </w:rPr>
        <w:t xml:space="preserve"> = 1.59; Female = 266; White or Caucasian = 321, Asian = 22, Black or African American = 21, Latino or Latina = 20, Arab or Persian = 2, </w:t>
      </w:r>
      <w:proofErr w:type="gramStart"/>
      <w:r>
        <w:rPr>
          <w:rFonts w:ascii="Times New Roman" w:eastAsia="Times New Roman" w:hAnsi="Times New Roman" w:cs="Times New Roman"/>
        </w:rPr>
        <w:t>Other  =</w:t>
      </w:r>
      <w:proofErr w:type="gramEnd"/>
      <w:r>
        <w:rPr>
          <w:rFonts w:ascii="Times New Roman" w:eastAsia="Times New Roman" w:hAnsi="Times New Roman" w:cs="Times New Roman"/>
        </w:rPr>
        <w:t xml:space="preserve"> 7).  Power analysis was conducted using the </w:t>
      </w:r>
      <w:r>
        <w:rPr>
          <w:rFonts w:ascii="Times New Roman" w:eastAsia="Times New Roman" w:hAnsi="Times New Roman" w:cs="Times New Roman"/>
          <w:i/>
        </w:rPr>
        <w:t xml:space="preserve">pwr </w:t>
      </w:r>
      <w:r>
        <w:rPr>
          <w:rFonts w:ascii="Times New Roman" w:eastAsia="Times New Roman" w:hAnsi="Times New Roman" w:cs="Times New Roman"/>
        </w:rPr>
        <w:t xml:space="preserve">package (Champely, 2017) in R, version 4.1.1, suggesting ~400 participants were required using numerator degrees of freedom (15) and the effect size (outgroup status × political extremity) from Experiment 1 (Cohen’s </w:t>
      </w:r>
      <w:r>
        <w:rPr>
          <w:rFonts w:ascii="Times New Roman" w:eastAsia="Times New Roman" w:hAnsi="Times New Roman" w:cs="Times New Roman"/>
          <w:i/>
        </w:rPr>
        <w:t xml:space="preserve">d = </w:t>
      </w:r>
      <w:r>
        <w:rPr>
          <w:rFonts w:ascii="Times New Roman" w:eastAsia="Times New Roman" w:hAnsi="Times New Roman" w:cs="Times New Roman"/>
        </w:rPr>
        <w:t xml:space="preserve">.44; power = .80; α = .05).  Informed consent was obtained from all participants before data collection commenced.  Participants were recruited through the participant pool in the Department of Psychology.  Participants were compensated with course credit for participation.  Data that was missing on key variables due to lack of participant response was handled using list-wise deletion (the participant’s data was excluded; sec., the default setting in SPSS).  Two-hundred eleven (211) self-identified as conservatives, while 181 self-identified as liberals.  Random assignment resulted in 198 receiving offers from outgroup party members and 194 from ingroup party members.  Additionally, random assignment to three fairness conditions occurred: 3:7 (overly fair or kind; </w:t>
      </w:r>
      <w:r>
        <w:rPr>
          <w:rFonts w:ascii="Times New Roman" w:eastAsia="Times New Roman" w:hAnsi="Times New Roman" w:cs="Times New Roman"/>
          <w:i/>
        </w:rPr>
        <w:t>n =</w:t>
      </w:r>
      <w:r>
        <w:rPr>
          <w:rFonts w:ascii="Times New Roman" w:eastAsia="Times New Roman" w:hAnsi="Times New Roman" w:cs="Times New Roman"/>
        </w:rPr>
        <w:t xml:space="preserve"> 129), 5:5 (fair; </w:t>
      </w:r>
      <w:r>
        <w:rPr>
          <w:rFonts w:ascii="Times New Roman" w:eastAsia="Times New Roman" w:hAnsi="Times New Roman" w:cs="Times New Roman"/>
          <w:i/>
        </w:rPr>
        <w:t xml:space="preserve">n = </w:t>
      </w:r>
      <w:r>
        <w:rPr>
          <w:rFonts w:ascii="Times New Roman" w:eastAsia="Times New Roman" w:hAnsi="Times New Roman" w:cs="Times New Roman"/>
        </w:rPr>
        <w:t xml:space="preserve">136), and 7:3 (very unfair; </w:t>
      </w:r>
      <w:r>
        <w:rPr>
          <w:rFonts w:ascii="Times New Roman" w:eastAsia="Times New Roman" w:hAnsi="Times New Roman" w:cs="Times New Roman"/>
          <w:i/>
        </w:rPr>
        <w:t xml:space="preserve">n = </w:t>
      </w:r>
      <w:r>
        <w:rPr>
          <w:rFonts w:ascii="Times New Roman" w:eastAsia="Times New Roman" w:hAnsi="Times New Roman" w:cs="Times New Roman"/>
        </w:rPr>
        <w:t>126).  Note that the 6:4 (unfair) condition from Experiment 1 was removed and the 3:7 (kind) condition was included (as in Experiment 2).</w:t>
      </w:r>
    </w:p>
    <w:p w14:paraId="2E6CD5BB" w14:textId="77777777" w:rsidR="00D40CB8" w:rsidRDefault="00D40CB8">
      <w:pPr>
        <w:rPr>
          <w:rFonts w:ascii="Times New Roman" w:eastAsia="Times New Roman" w:hAnsi="Times New Roman" w:cs="Times New Roman"/>
        </w:rPr>
      </w:pPr>
    </w:p>
    <w:p w14:paraId="20502B6C" w14:textId="77777777" w:rsidR="00D40CB8" w:rsidRDefault="00D40CB8">
      <w:pPr>
        <w:spacing w:line="360" w:lineRule="auto"/>
        <w:rPr>
          <w:rFonts w:ascii="Times New Roman" w:eastAsia="Times New Roman" w:hAnsi="Times New Roman" w:cs="Times New Roman"/>
        </w:rPr>
      </w:pPr>
    </w:p>
    <w:p w14:paraId="3E9E8276"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22" w:name="_heading=h.bhztulc2slie" w:colFirst="0" w:colLast="0"/>
      <w:bookmarkEnd w:id="22"/>
      <w:r>
        <w:rPr>
          <w:rFonts w:ascii="Times New Roman" w:eastAsia="Times New Roman" w:hAnsi="Times New Roman" w:cs="Times New Roman"/>
        </w:rPr>
        <w:lastRenderedPageBreak/>
        <w:t>Procedure</w:t>
      </w:r>
    </w:p>
    <w:p w14:paraId="2995E5AE" w14:textId="04AC18E4" w:rsidR="00D40CB8" w:rsidRDefault="00E472DB" w:rsidP="009601FD">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experiment was conducted in-person at the Group Attention &amp; Behavior Lab at the University of Tennessee.  After initial consent, random assignment to one of twelve conditions occurred: a 2 (Democrat or Republican partner) × 3 (5:5, 3:7, or 7:3 UG offer) × 2 (playing in the same room or an adjacent room) between-subjects design.  The participant was led to believe that their UG partner was another student, though this was a deception.  In fact, their UG partner was a research assistant acting as a confederate.  Participants were led to a computer and the confederate was led to either a computer in the same room (separated by a divider) or an adjacent room.  Participants chose an avatar to reflect their political </w:t>
      </w:r>
      <w:proofErr w:type="gramStart"/>
      <w:r>
        <w:rPr>
          <w:rFonts w:ascii="Times New Roman" w:eastAsia="Times New Roman" w:hAnsi="Times New Roman" w:cs="Times New Roman"/>
        </w:rPr>
        <w:t>affiliation, and</w:t>
      </w:r>
      <w:proofErr w:type="gramEnd"/>
      <w:r>
        <w:rPr>
          <w:rFonts w:ascii="Times New Roman" w:eastAsia="Times New Roman" w:hAnsi="Times New Roman" w:cs="Times New Roman"/>
        </w:rPr>
        <w:t xml:space="preserve"> were subsequently presented with an avatar representing their UG partner’s political affiliation.  Participants were then presented with the rules of the game and that the game would be played only </w:t>
      </w:r>
      <w:proofErr w:type="gramStart"/>
      <w:r>
        <w:rPr>
          <w:rFonts w:ascii="Times New Roman" w:eastAsia="Times New Roman" w:hAnsi="Times New Roman" w:cs="Times New Roman"/>
        </w:rPr>
        <w:t>once, and</w:t>
      </w:r>
      <w:proofErr w:type="gramEnd"/>
      <w:r>
        <w:rPr>
          <w:rFonts w:ascii="Times New Roman" w:eastAsia="Times New Roman" w:hAnsi="Times New Roman" w:cs="Times New Roman"/>
        </w:rPr>
        <w:t xml:space="preserve"> designated as the responder (rather than the proposer).  A screen appeared for 15 seconds indicating that their partner (the proposer) was deciding on an offer, after which an offer was presented with options to accept or reject.  The next screen showed received amounts of partner and participant, based on the decision to </w:t>
      </w:r>
      <w:proofErr w:type="gramStart"/>
      <w:r>
        <w:rPr>
          <w:rFonts w:ascii="Times New Roman" w:eastAsia="Times New Roman" w:hAnsi="Times New Roman" w:cs="Times New Roman"/>
        </w:rPr>
        <w:t>accept</w:t>
      </w:r>
      <w:proofErr w:type="gramEnd"/>
      <w:r>
        <w:rPr>
          <w:rFonts w:ascii="Times New Roman" w:eastAsia="Times New Roman" w:hAnsi="Times New Roman" w:cs="Times New Roman"/>
        </w:rPr>
        <w:t xml:space="preserve"> or reject.  Participants then made a moral judgment of their partner after the game.  Participants were compensated with class credit for their participation at the cessation of the study.</w:t>
      </w:r>
    </w:p>
    <w:p w14:paraId="7699162E"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eastAsia="Times New Roman" w:hAnsi="Times New Roman" w:cs="Times New Roman"/>
        </w:rPr>
      </w:pPr>
    </w:p>
    <w:p w14:paraId="69F4D7F9" w14:textId="77777777" w:rsidR="00D40CB8" w:rsidRDefault="00E472DB">
      <w:pPr>
        <w:pStyle w:val="Heading3"/>
        <w:numPr>
          <w:ilvl w:val="2"/>
          <w:numId w:val="1"/>
        </w:numPr>
        <w:spacing w:before="0" w:after="0" w:line="360" w:lineRule="auto"/>
        <w:rPr>
          <w:rFonts w:ascii="Times New Roman" w:eastAsia="Times New Roman" w:hAnsi="Times New Roman" w:cs="Times New Roman"/>
        </w:rPr>
      </w:pPr>
      <w:bookmarkStart w:id="23" w:name="_heading=h.o3kshigl7xrc" w:colFirst="0" w:colLast="0"/>
      <w:bookmarkEnd w:id="23"/>
      <w:r>
        <w:rPr>
          <w:rFonts w:ascii="Times New Roman" w:eastAsia="Times New Roman" w:hAnsi="Times New Roman" w:cs="Times New Roman"/>
        </w:rPr>
        <w:t>Measures</w:t>
      </w:r>
    </w:p>
    <w:p w14:paraId="710E4FA2"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Psychological Distance.  </w:t>
      </w:r>
      <w:r>
        <w:rPr>
          <w:rFonts w:ascii="Times New Roman" w:eastAsia="Times New Roman" w:hAnsi="Times New Roman" w:cs="Times New Roman"/>
        </w:rPr>
        <w:t>Participants were randomly assigned to play the game in either the same room as their partner (</w:t>
      </w:r>
      <w:r>
        <w:rPr>
          <w:rFonts w:ascii="Times New Roman" w:eastAsia="Times New Roman" w:hAnsi="Times New Roman" w:cs="Times New Roman"/>
          <w:i/>
        </w:rPr>
        <w:t xml:space="preserve">n </w:t>
      </w:r>
      <w:proofErr w:type="gramStart"/>
      <w:r>
        <w:rPr>
          <w:rFonts w:ascii="Times New Roman" w:eastAsia="Times New Roman" w:hAnsi="Times New Roman" w:cs="Times New Roman"/>
          <w:i/>
        </w:rPr>
        <w:t xml:space="preserve">= </w:t>
      </w:r>
      <w:r>
        <w:rPr>
          <w:rFonts w:ascii="Times New Roman" w:eastAsia="Times New Roman" w:hAnsi="Times New Roman" w:cs="Times New Roman"/>
        </w:rPr>
        <w:t xml:space="preserve"> 221</w:t>
      </w:r>
      <w:proofErr w:type="gramEnd"/>
      <w:r>
        <w:rPr>
          <w:rFonts w:ascii="Times New Roman" w:eastAsia="Times New Roman" w:hAnsi="Times New Roman" w:cs="Times New Roman"/>
        </w:rPr>
        <w:t>) or an adjacent room as their partner (</w:t>
      </w:r>
      <w:r>
        <w:rPr>
          <w:rFonts w:ascii="Times New Roman" w:eastAsia="Times New Roman" w:hAnsi="Times New Roman" w:cs="Times New Roman"/>
          <w:i/>
        </w:rPr>
        <w:t xml:space="preserve">n = </w:t>
      </w:r>
      <w:r>
        <w:rPr>
          <w:rFonts w:ascii="Times New Roman" w:eastAsia="Times New Roman" w:hAnsi="Times New Roman" w:cs="Times New Roman"/>
        </w:rPr>
        <w:t>173).</w:t>
      </w:r>
    </w:p>
    <w:p w14:paraId="4D11F46F"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lastRenderedPageBreak/>
        <w:t xml:space="preserve">Political Affiliation.  </w:t>
      </w:r>
      <w:r>
        <w:rPr>
          <w:rFonts w:ascii="Times New Roman" w:eastAsia="Times New Roman" w:hAnsi="Times New Roman" w:cs="Times New Roman"/>
        </w:rPr>
        <w:t>One item had participants self-report their political affiliation by indicating on a 10-point scale whether they were slightly to extremely liberal or conservative.  For this measure, both slight and extreme conservatives were coded as merely conservative (and likewise for liberals).  This resulted in 211 conservatives and 181 liberals.</w:t>
      </w:r>
    </w:p>
    <w:p w14:paraId="44DB2675"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Political Extremity.  </w:t>
      </w:r>
      <w:r>
        <w:rPr>
          <w:rFonts w:ascii="Times New Roman" w:eastAsia="Times New Roman" w:hAnsi="Times New Roman" w:cs="Times New Roman"/>
        </w:rPr>
        <w:t xml:space="preserve">The same item used for the political affiliation measure was used to measure political extremity.  Participants indicated whether they were: “slightly,” “somewhat,” “moderately,” “very,” or “extremely,” liberal or conservative.  For this measure, whether the participant indicated </w:t>
      </w:r>
      <w:proofErr w:type="gramStart"/>
      <w:r>
        <w:rPr>
          <w:rFonts w:ascii="Times New Roman" w:eastAsia="Times New Roman" w:hAnsi="Times New Roman" w:cs="Times New Roman"/>
        </w:rPr>
        <w:t>liberal</w:t>
      </w:r>
      <w:proofErr w:type="gramEnd"/>
      <w:r>
        <w:rPr>
          <w:rFonts w:ascii="Times New Roman" w:eastAsia="Times New Roman" w:hAnsi="Times New Roman" w:cs="Times New Roman"/>
        </w:rPr>
        <w:t xml:space="preserve"> or conservative was ignored, and only their degree of political affiliation was coded.  For example, participants indicating they were “slightly conservative” and “slightly liberal” were both coded similarly as “slightly” (and likewise for the other degrees of political affiliation), with “slightly” coded as “1,” and “extremely” as “5,” </w:t>
      </w:r>
      <w:r>
        <w:rPr>
          <w:rFonts w:ascii="Times New Roman" w:eastAsia="Times New Roman" w:hAnsi="Times New Roman" w:cs="Times New Roman"/>
          <w:i/>
        </w:rPr>
        <w:t>M =</w:t>
      </w:r>
      <w:r>
        <w:rPr>
          <w:rFonts w:ascii="Times New Roman" w:eastAsia="Times New Roman" w:hAnsi="Times New Roman" w:cs="Times New Roman"/>
        </w:rPr>
        <w:t xml:space="preserve"> 2.41, </w:t>
      </w:r>
      <w:r>
        <w:rPr>
          <w:rFonts w:ascii="Times New Roman" w:eastAsia="Times New Roman" w:hAnsi="Times New Roman" w:cs="Times New Roman"/>
          <w:i/>
        </w:rPr>
        <w:t xml:space="preserve">SD </w:t>
      </w:r>
      <w:r>
        <w:rPr>
          <w:rFonts w:ascii="Times New Roman" w:eastAsia="Times New Roman" w:hAnsi="Times New Roman" w:cs="Times New Roman"/>
        </w:rPr>
        <w:t>= 1.11.</w:t>
      </w:r>
    </w:p>
    <w:p w14:paraId="265F3211"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Outgroup Status.  </w:t>
      </w:r>
      <w:r>
        <w:rPr>
          <w:rFonts w:ascii="Times New Roman" w:eastAsia="Times New Roman" w:hAnsi="Times New Roman" w:cs="Times New Roman"/>
        </w:rPr>
        <w:t xml:space="preserve">Participants were randomly assigned to be presented with a partner avatar representing either the Democratic Party or the Republican Party.  Using participants’ self-reported political affiliation, outgroup status was coded based on the partner avatar.  This resulted in 194 participants presented with an ingroup party image (liberals, </w:t>
      </w:r>
      <w:r>
        <w:rPr>
          <w:rFonts w:ascii="Times New Roman" w:eastAsia="Times New Roman" w:hAnsi="Times New Roman" w:cs="Times New Roman"/>
          <w:i/>
        </w:rPr>
        <w:t xml:space="preserve">n = </w:t>
      </w:r>
      <w:r>
        <w:rPr>
          <w:rFonts w:ascii="Times New Roman" w:eastAsia="Times New Roman" w:hAnsi="Times New Roman" w:cs="Times New Roman"/>
        </w:rPr>
        <w:t xml:space="preserve">89; conservatives, </w:t>
      </w:r>
      <w:r>
        <w:rPr>
          <w:rFonts w:ascii="Times New Roman" w:eastAsia="Times New Roman" w:hAnsi="Times New Roman" w:cs="Times New Roman"/>
          <w:i/>
        </w:rPr>
        <w:t xml:space="preserve">n = </w:t>
      </w:r>
      <w:r>
        <w:rPr>
          <w:rFonts w:ascii="Times New Roman" w:eastAsia="Times New Roman" w:hAnsi="Times New Roman" w:cs="Times New Roman"/>
        </w:rPr>
        <w:t xml:space="preserve">105), and 198 presented with an outgroup party image (liberals, </w:t>
      </w:r>
      <w:r>
        <w:rPr>
          <w:rFonts w:ascii="Times New Roman" w:eastAsia="Times New Roman" w:hAnsi="Times New Roman" w:cs="Times New Roman"/>
          <w:i/>
        </w:rPr>
        <w:t xml:space="preserve">n = </w:t>
      </w:r>
      <w:r>
        <w:rPr>
          <w:rFonts w:ascii="Times New Roman" w:eastAsia="Times New Roman" w:hAnsi="Times New Roman" w:cs="Times New Roman"/>
        </w:rPr>
        <w:t xml:space="preserve">92; conservatives, </w:t>
      </w:r>
      <w:r>
        <w:rPr>
          <w:rFonts w:ascii="Times New Roman" w:eastAsia="Times New Roman" w:hAnsi="Times New Roman" w:cs="Times New Roman"/>
          <w:i/>
        </w:rPr>
        <w:t xml:space="preserve">n = </w:t>
      </w:r>
      <w:r>
        <w:rPr>
          <w:rFonts w:ascii="Times New Roman" w:eastAsia="Times New Roman" w:hAnsi="Times New Roman" w:cs="Times New Roman"/>
        </w:rPr>
        <w:t>106).</w:t>
      </w:r>
    </w:p>
    <w:p w14:paraId="2D108EAB"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Fairness.  </w:t>
      </w:r>
      <w:r>
        <w:rPr>
          <w:rFonts w:ascii="Times New Roman" w:eastAsia="Times New Roman" w:hAnsi="Times New Roman" w:cs="Times New Roman"/>
        </w:rPr>
        <w:t xml:space="preserve">Participants were also randomly assigned to respond to different offers allegedly proposed by their partners. One-hundred thirty-six (136) participants responded to a 5:5 offer (fair;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64;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72;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68;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68), 129 responded to a 3:7 offer (kind;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60;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69; ingroup, </w:t>
      </w:r>
      <w:r>
        <w:rPr>
          <w:rFonts w:ascii="Times New Roman" w:eastAsia="Times New Roman" w:hAnsi="Times New Roman" w:cs="Times New Roman"/>
          <w:i/>
        </w:rPr>
        <w:t xml:space="preserve">n </w:t>
      </w:r>
      <w:r>
        <w:rPr>
          <w:rFonts w:ascii="Times New Roman" w:eastAsia="Times New Roman" w:hAnsi="Times New Roman" w:cs="Times New Roman"/>
          <w:i/>
        </w:rPr>
        <w:lastRenderedPageBreak/>
        <w:t xml:space="preserve">= </w:t>
      </w:r>
      <w:r>
        <w:rPr>
          <w:rFonts w:ascii="Times New Roman" w:eastAsia="Times New Roman" w:hAnsi="Times New Roman" w:cs="Times New Roman"/>
        </w:rPr>
        <w:t xml:space="preserve">63;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66), and 126 responded to a 7:3 offer (very unfair; liberals, </w:t>
      </w:r>
      <w:r>
        <w:rPr>
          <w:rFonts w:ascii="Times New Roman" w:eastAsia="Times New Roman" w:hAnsi="Times New Roman" w:cs="Times New Roman"/>
          <w:i/>
        </w:rPr>
        <w:t xml:space="preserve">n </w:t>
      </w:r>
      <w:r>
        <w:rPr>
          <w:rFonts w:ascii="Times New Roman" w:eastAsia="Times New Roman" w:hAnsi="Times New Roman" w:cs="Times New Roman"/>
        </w:rPr>
        <w:t xml:space="preserve">= 57; conservatives, </w:t>
      </w:r>
      <w:r>
        <w:rPr>
          <w:rFonts w:ascii="Times New Roman" w:eastAsia="Times New Roman" w:hAnsi="Times New Roman" w:cs="Times New Roman"/>
          <w:i/>
        </w:rPr>
        <w:t xml:space="preserve">n </w:t>
      </w:r>
      <w:r>
        <w:rPr>
          <w:rFonts w:ascii="Times New Roman" w:eastAsia="Times New Roman" w:hAnsi="Times New Roman" w:cs="Times New Roman"/>
        </w:rPr>
        <w:t xml:space="preserve">= 69; ingroup,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62; outgroup, </w:t>
      </w:r>
      <w:r>
        <w:rPr>
          <w:rFonts w:ascii="Times New Roman" w:eastAsia="Times New Roman" w:hAnsi="Times New Roman" w:cs="Times New Roman"/>
          <w:i/>
        </w:rPr>
        <w:t xml:space="preserve">n = </w:t>
      </w:r>
      <w:r>
        <w:rPr>
          <w:rFonts w:ascii="Times New Roman" w:eastAsia="Times New Roman" w:hAnsi="Times New Roman" w:cs="Times New Roman"/>
        </w:rPr>
        <w:t xml:space="preserve">64).  </w:t>
      </w:r>
    </w:p>
    <w:p w14:paraId="6F3DFD73"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Moral Derogation. </w:t>
      </w:r>
      <w:r>
        <w:rPr>
          <w:rFonts w:ascii="Times New Roman" w:eastAsia="Times New Roman" w:hAnsi="Times New Roman" w:cs="Times New Roman"/>
        </w:rPr>
        <w:t xml:space="preserve">Participants responded to an item with instructions, “Please answer the following questions </w:t>
      </w:r>
      <w:r>
        <w:rPr>
          <w:rFonts w:ascii="Times New Roman" w:eastAsia="Times New Roman" w:hAnsi="Times New Roman" w:cs="Times New Roman"/>
          <w:i/>
        </w:rPr>
        <w:t>about your partner in this study</w:t>
      </w:r>
      <w:r>
        <w:rPr>
          <w:rFonts w:ascii="Times New Roman" w:eastAsia="Times New Roman" w:hAnsi="Times New Roman" w:cs="Times New Roman"/>
        </w:rPr>
        <w:t xml:space="preserve"> using the scale below.  Please guess to the best of your ability.”  A Likert-scale from 1 (Strongly Disagree) to 7 (Strongly Agree) was provided alongside the statement, “My partner is a moral person.”  The response was then reverse coded to provide the score for moral derogation (</w:t>
      </w:r>
      <w:r>
        <w:rPr>
          <w:rFonts w:ascii="Times New Roman" w:eastAsia="Times New Roman" w:hAnsi="Times New Roman" w:cs="Times New Roman"/>
          <w:i/>
        </w:rPr>
        <w:t xml:space="preserve">M = </w:t>
      </w:r>
      <w:r>
        <w:rPr>
          <w:rFonts w:ascii="Times New Roman" w:eastAsia="Times New Roman" w:hAnsi="Times New Roman" w:cs="Times New Roman"/>
        </w:rPr>
        <w:t xml:space="preserve">3.08, </w:t>
      </w:r>
      <w:r>
        <w:rPr>
          <w:rFonts w:ascii="Times New Roman" w:eastAsia="Times New Roman" w:hAnsi="Times New Roman" w:cs="Times New Roman"/>
          <w:i/>
        </w:rPr>
        <w:t xml:space="preserve">SD = </w:t>
      </w:r>
      <w:r>
        <w:rPr>
          <w:rFonts w:ascii="Times New Roman" w:eastAsia="Times New Roman" w:hAnsi="Times New Roman" w:cs="Times New Roman"/>
        </w:rPr>
        <w:t>1.27).</w:t>
      </w:r>
    </w:p>
    <w:p w14:paraId="383121FC"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Rejection.  </w:t>
      </w:r>
      <w:r>
        <w:rPr>
          <w:rFonts w:ascii="Times New Roman" w:eastAsia="Times New Roman" w:hAnsi="Times New Roman" w:cs="Times New Roman"/>
        </w:rPr>
        <w:t>This measure reflects whether a participant chose to reject (rather than accept) the offer in the UG (</w:t>
      </w:r>
      <w:r>
        <w:rPr>
          <w:rFonts w:ascii="Times New Roman" w:eastAsia="Times New Roman" w:hAnsi="Times New Roman" w:cs="Times New Roman"/>
          <w:i/>
        </w:rPr>
        <w:t xml:space="preserve">n = </w:t>
      </w:r>
      <w:r>
        <w:rPr>
          <w:rFonts w:ascii="Times New Roman" w:eastAsia="Times New Roman" w:hAnsi="Times New Roman" w:cs="Times New Roman"/>
        </w:rPr>
        <w:t>72).</w:t>
      </w:r>
    </w:p>
    <w:p w14:paraId="5FBDA554" w14:textId="77777777" w:rsidR="009601FD" w:rsidRDefault="00E472DB" w:rsidP="009601FD">
      <w:pPr>
        <w:pStyle w:val="Heading1"/>
        <w:numPr>
          <w:ilvl w:val="0"/>
          <w:numId w:val="0"/>
        </w:numPr>
        <w:ind w:left="720" w:hanging="720"/>
        <w:rPr>
          <w:rFonts w:ascii="Times New Roman" w:eastAsia="Times New Roman" w:hAnsi="Times New Roman" w:cs="Times New Roman"/>
          <w:sz w:val="24"/>
        </w:rPr>
      </w:pPr>
      <w:bookmarkStart w:id="24" w:name="_heading=h.2xcytpi" w:colFirst="0" w:colLast="0"/>
      <w:bookmarkEnd w:id="24"/>
      <w:r>
        <w:br w:type="page"/>
      </w:r>
      <w:r>
        <w:rPr>
          <w:rFonts w:ascii="Times New Roman" w:eastAsia="Times New Roman" w:hAnsi="Times New Roman" w:cs="Times New Roman"/>
          <w:sz w:val="24"/>
        </w:rPr>
        <w:lastRenderedPageBreak/>
        <w:t>CHAPTER 3</w:t>
      </w:r>
    </w:p>
    <w:p w14:paraId="4FF1881A" w14:textId="109C8597" w:rsidR="00D40CB8" w:rsidRDefault="00E472DB" w:rsidP="009601FD">
      <w:pPr>
        <w:pStyle w:val="Heading1"/>
        <w:numPr>
          <w:ilvl w:val="0"/>
          <w:numId w:val="0"/>
        </w:numPr>
        <w:ind w:left="720" w:hanging="720"/>
        <w:rPr>
          <w:rFonts w:ascii="Times New Roman" w:eastAsia="Times New Roman" w:hAnsi="Times New Roman" w:cs="Times New Roman"/>
          <w:sz w:val="24"/>
        </w:rPr>
      </w:pPr>
      <w:r>
        <w:rPr>
          <w:rFonts w:ascii="Times New Roman" w:eastAsia="Times New Roman" w:hAnsi="Times New Roman" w:cs="Times New Roman"/>
          <w:sz w:val="24"/>
        </w:rPr>
        <w:t>RESULTS</w:t>
      </w:r>
    </w:p>
    <w:p w14:paraId="7FFF3930"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Analyses were conducted using SPSS v. 29.0.0.  Statistical analyses were performed as multiple regressions where effect sizes are expressed as </w:t>
      </w:r>
      <w:r>
        <w:rPr>
          <w:rFonts w:ascii="Times New Roman" w:eastAsia="Times New Roman" w:hAnsi="Times New Roman" w:cs="Times New Roman"/>
          <w:i/>
        </w:rPr>
        <w:t>b</w:t>
      </w:r>
      <w:r>
        <w:rPr>
          <w:rFonts w:ascii="Times New Roman" w:eastAsia="Times New Roman" w:hAnsi="Times New Roman" w:cs="Times New Roman"/>
        </w:rPr>
        <w:t xml:space="preserve"> values, ANOVA where effect sizes are expressed as</w:t>
      </w:r>
      <w:r>
        <w:rPr>
          <w:rFonts w:ascii="Times New Roman" w:eastAsia="Times New Roman" w:hAnsi="Times New Roman" w:cs="Times New Roman"/>
          <w:i/>
        </w:rPr>
        <w:t xml:space="preserve"> </w:t>
      </w:r>
      <w:r>
        <w:rPr>
          <w:rFonts w:ascii="Times New Roman" w:eastAsia="Times New Roman" w:hAnsi="Times New Roman" w:cs="Times New Roman"/>
        </w:rPr>
        <w:t>η</w:t>
      </w:r>
      <w:r>
        <w:rPr>
          <w:rFonts w:ascii="Times New Roman" w:eastAsia="Times New Roman" w:hAnsi="Times New Roman" w:cs="Times New Roman"/>
          <w:vertAlign w:val="subscript"/>
        </w:rPr>
        <w:t>p</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values, and logistic regressions where effect sizes are expressed as odds ratios (</w:t>
      </w:r>
      <w:r>
        <w:rPr>
          <w:rFonts w:ascii="Times New Roman" w:eastAsia="Times New Roman" w:hAnsi="Times New Roman" w:cs="Times New Roman"/>
          <w:i/>
        </w:rPr>
        <w:t>OR</w:t>
      </w:r>
      <w:r>
        <w:rPr>
          <w:rFonts w:ascii="Times New Roman" w:eastAsia="Times New Roman" w:hAnsi="Times New Roman" w:cs="Times New Roman"/>
        </w:rPr>
        <w:t>).</w:t>
      </w:r>
    </w:p>
    <w:p w14:paraId="7D41EE47" w14:textId="77777777" w:rsidR="00D40CB8" w:rsidRDefault="00D40CB8">
      <w:pPr>
        <w:spacing w:line="480" w:lineRule="auto"/>
        <w:ind w:firstLine="720"/>
        <w:rPr>
          <w:rFonts w:ascii="Times New Roman" w:eastAsia="Times New Roman" w:hAnsi="Times New Roman" w:cs="Times New Roman"/>
        </w:rPr>
      </w:pPr>
    </w:p>
    <w:p w14:paraId="655F2622" w14:textId="77777777" w:rsidR="00D40CB8" w:rsidRDefault="00E472DB">
      <w:pPr>
        <w:pStyle w:val="Heading2"/>
        <w:spacing w:line="480" w:lineRule="auto"/>
        <w:rPr>
          <w:rFonts w:ascii="Times New Roman" w:eastAsia="Times New Roman" w:hAnsi="Times New Roman" w:cs="Times New Roman"/>
          <w:sz w:val="24"/>
          <w:szCs w:val="24"/>
        </w:rPr>
      </w:pPr>
      <w:bookmarkStart w:id="25" w:name="_heading=h.ap2axg9mcc82" w:colFirst="0" w:colLast="0"/>
      <w:bookmarkEnd w:id="25"/>
      <w:r>
        <w:rPr>
          <w:rFonts w:ascii="Times New Roman" w:eastAsia="Times New Roman" w:hAnsi="Times New Roman" w:cs="Times New Roman"/>
          <w:sz w:val="24"/>
          <w:szCs w:val="24"/>
        </w:rPr>
        <w:t>Experiment 1</w:t>
      </w:r>
    </w:p>
    <w:p w14:paraId="0E46C870" w14:textId="77777777" w:rsidR="00D40CB8" w:rsidRDefault="00E472DB" w:rsidP="009601FD">
      <w:pPr>
        <w:pStyle w:val="Heading3"/>
        <w:numPr>
          <w:ilvl w:val="0"/>
          <w:numId w:val="0"/>
        </w:numPr>
        <w:spacing w:line="480" w:lineRule="auto"/>
        <w:jc w:val="both"/>
        <w:rPr>
          <w:rFonts w:ascii="Times New Roman" w:eastAsia="Times New Roman" w:hAnsi="Times New Roman" w:cs="Times New Roman"/>
        </w:rPr>
      </w:pPr>
      <w:bookmarkStart w:id="26" w:name="_heading=h.669f3pj1cxi9" w:colFirst="0" w:colLast="0"/>
      <w:bookmarkEnd w:id="26"/>
      <w:r>
        <w:rPr>
          <w:rFonts w:ascii="Times New Roman" w:eastAsia="Times New Roman" w:hAnsi="Times New Roman" w:cs="Times New Roman"/>
        </w:rPr>
        <w:t>Psychological Distance, Out-Party Status, and Offer Fairness on Moral Derogation</w:t>
      </w:r>
    </w:p>
    <w:p w14:paraId="4C841B3F"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Times New Roman" w:hAnsi="Times New Roman" w:cs="Times New Roman"/>
        </w:rPr>
      </w:pPr>
    </w:p>
    <w:p w14:paraId="03162053"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Experiment 1, there was a main effect of outgroup status on moral </w:t>
      </w:r>
      <w:proofErr w:type="gramStart"/>
      <w:r>
        <w:rPr>
          <w:rFonts w:ascii="Times New Roman" w:eastAsia="Times New Roman" w:hAnsi="Times New Roman" w:cs="Times New Roman"/>
        </w:rPr>
        <w:t>derogation  (</w:t>
      </w:r>
      <w:proofErr w:type="gramEnd"/>
      <w:r>
        <w:rPr>
          <w:rFonts w:ascii="Times New Roman" w:eastAsia="Times New Roman" w:hAnsi="Times New Roman" w:cs="Times New Roman"/>
          <w:i/>
        </w:rPr>
        <w:t xml:space="preserve">F </w:t>
      </w:r>
      <w:r>
        <w:rPr>
          <w:rFonts w:ascii="Times New Roman" w:eastAsia="Times New Roman" w:hAnsi="Times New Roman" w:cs="Times New Roman"/>
        </w:rPr>
        <w:t xml:space="preserve">(1, 1068) = 13.854, </w:t>
      </w:r>
      <w:r>
        <w:rPr>
          <w:rFonts w:ascii="Times New Roman" w:eastAsia="Times New Roman" w:hAnsi="Times New Roman" w:cs="Times New Roman"/>
          <w:i/>
        </w:rPr>
        <w:t>p</w:t>
      </w:r>
      <w:r>
        <w:rPr>
          <w:rFonts w:ascii="Times New Roman" w:eastAsia="Times New Roman" w:hAnsi="Times New Roman" w:cs="Times New Roman"/>
        </w:rPr>
        <w:t xml:space="preserve"> &lt; 0.001, η</w:t>
      </w:r>
      <w:r>
        <w:rPr>
          <w:rFonts w:ascii="Times New Roman" w:eastAsia="Times New Roman" w:hAnsi="Times New Roman" w:cs="Times New Roman"/>
          <w:vertAlign w:val="subscript"/>
        </w:rPr>
        <w:t>p</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 0.013; McGarry, 2022).  Participants morally derogated out-party members (</w:t>
      </w:r>
      <w:r>
        <w:rPr>
          <w:rFonts w:ascii="Times New Roman" w:eastAsia="Times New Roman" w:hAnsi="Times New Roman" w:cs="Times New Roman"/>
          <w:i/>
        </w:rPr>
        <w:t xml:space="preserve">M = </w:t>
      </w:r>
      <w:r>
        <w:rPr>
          <w:rFonts w:ascii="Times New Roman" w:eastAsia="Times New Roman" w:hAnsi="Times New Roman" w:cs="Times New Roman"/>
        </w:rPr>
        <w:t xml:space="preserve">3.974, </w:t>
      </w:r>
      <w:r>
        <w:rPr>
          <w:rFonts w:ascii="Times New Roman" w:eastAsia="Times New Roman" w:hAnsi="Times New Roman" w:cs="Times New Roman"/>
          <w:i/>
        </w:rPr>
        <w:t xml:space="preserve">SD = </w:t>
      </w:r>
      <w:r>
        <w:rPr>
          <w:rFonts w:ascii="Times New Roman" w:eastAsia="Times New Roman" w:hAnsi="Times New Roman" w:cs="Times New Roman"/>
        </w:rPr>
        <w:t>0.058) more than in-party members (</w:t>
      </w:r>
      <w:r>
        <w:rPr>
          <w:rFonts w:ascii="Times New Roman" w:eastAsia="Times New Roman" w:hAnsi="Times New Roman" w:cs="Times New Roman"/>
          <w:i/>
        </w:rPr>
        <w:t xml:space="preserve">M = </w:t>
      </w:r>
      <w:r>
        <w:rPr>
          <w:rFonts w:ascii="Times New Roman" w:eastAsia="Times New Roman" w:hAnsi="Times New Roman" w:cs="Times New Roman"/>
        </w:rPr>
        <w:t xml:space="preserve">3.667, </w:t>
      </w:r>
      <w:r>
        <w:rPr>
          <w:rFonts w:ascii="Times New Roman" w:eastAsia="Times New Roman" w:hAnsi="Times New Roman" w:cs="Times New Roman"/>
          <w:i/>
        </w:rPr>
        <w:t xml:space="preserve">SD = </w:t>
      </w:r>
      <w:r>
        <w:rPr>
          <w:rFonts w:ascii="Times New Roman" w:eastAsia="Times New Roman" w:hAnsi="Times New Roman" w:cs="Times New Roman"/>
        </w:rPr>
        <w:t xml:space="preserve">0.058).  Given that Experiment 1 was conducted online, it is plausible that psychological distance moderates the effect of outgroup status on moral derogation (Hypothesis 1).  </w:t>
      </w:r>
    </w:p>
    <w:p w14:paraId="02E2BADE"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Experiment 1, there was no two-way interaction of outgroup status and fairness on moral derogation when fairness was dummy-coded as fair versus very unfair (</w:t>
      </w:r>
      <w:r>
        <w:rPr>
          <w:rFonts w:ascii="Times New Roman" w:eastAsia="Times New Roman" w:hAnsi="Times New Roman" w:cs="Times New Roman"/>
          <w:i/>
        </w:rPr>
        <w:t>b</w:t>
      </w:r>
      <w:r>
        <w:rPr>
          <w:rFonts w:ascii="Times New Roman" w:eastAsia="Times New Roman" w:hAnsi="Times New Roman" w:cs="Times New Roman"/>
        </w:rPr>
        <w:t xml:space="preserve"> = 0.014, </w:t>
      </w:r>
      <w:r>
        <w:rPr>
          <w:rFonts w:ascii="Times New Roman" w:eastAsia="Times New Roman" w:hAnsi="Times New Roman" w:cs="Times New Roman"/>
          <w:i/>
        </w:rPr>
        <w:t>SE</w:t>
      </w:r>
      <w:r>
        <w:rPr>
          <w:rFonts w:ascii="Times New Roman" w:eastAsia="Times New Roman" w:hAnsi="Times New Roman" w:cs="Times New Roman"/>
        </w:rPr>
        <w:t xml:space="preserve"> = 0.193, </w:t>
      </w:r>
      <w:r>
        <w:rPr>
          <w:rFonts w:ascii="Times New Roman" w:eastAsia="Times New Roman" w:hAnsi="Times New Roman" w:cs="Times New Roman"/>
          <w:i/>
        </w:rPr>
        <w:t>t</w:t>
      </w:r>
      <w:r>
        <w:rPr>
          <w:rFonts w:ascii="Times New Roman" w:eastAsia="Times New Roman" w:hAnsi="Times New Roman" w:cs="Times New Roman"/>
        </w:rPr>
        <w:t xml:space="preserve">(1064) = 0.071 </w:t>
      </w:r>
      <w:r>
        <w:rPr>
          <w:rFonts w:ascii="Times New Roman" w:eastAsia="Times New Roman" w:hAnsi="Times New Roman" w:cs="Times New Roman"/>
          <w:i/>
        </w:rPr>
        <w:t>p</w:t>
      </w:r>
      <w:r>
        <w:rPr>
          <w:rFonts w:ascii="Times New Roman" w:eastAsia="Times New Roman" w:hAnsi="Times New Roman" w:cs="Times New Roman"/>
        </w:rPr>
        <w:t xml:space="preserve"> = 0.944), and when dummy-coded as fair versus unfair (</w:t>
      </w:r>
      <w:r>
        <w:rPr>
          <w:rFonts w:ascii="Times New Roman" w:eastAsia="Times New Roman" w:hAnsi="Times New Roman" w:cs="Times New Roman"/>
          <w:i/>
        </w:rPr>
        <w:t>b</w:t>
      </w:r>
      <w:r>
        <w:rPr>
          <w:rFonts w:ascii="Times New Roman" w:eastAsia="Times New Roman" w:hAnsi="Times New Roman" w:cs="Times New Roman"/>
        </w:rPr>
        <w:t xml:space="preserve"> = -0.345, </w:t>
      </w:r>
      <w:r>
        <w:rPr>
          <w:rFonts w:ascii="Times New Roman" w:eastAsia="Times New Roman" w:hAnsi="Times New Roman" w:cs="Times New Roman"/>
          <w:i/>
        </w:rPr>
        <w:t>SE</w:t>
      </w:r>
      <w:r>
        <w:rPr>
          <w:rFonts w:ascii="Times New Roman" w:eastAsia="Times New Roman" w:hAnsi="Times New Roman" w:cs="Times New Roman"/>
        </w:rPr>
        <w:t xml:space="preserve"> = 0.194, </w:t>
      </w:r>
      <w:r>
        <w:rPr>
          <w:rFonts w:ascii="Times New Roman" w:eastAsia="Times New Roman" w:hAnsi="Times New Roman" w:cs="Times New Roman"/>
          <w:i/>
        </w:rPr>
        <w:t>t</w:t>
      </w:r>
      <w:r>
        <w:rPr>
          <w:rFonts w:ascii="Times New Roman" w:eastAsia="Times New Roman" w:hAnsi="Times New Roman" w:cs="Times New Roman"/>
        </w:rPr>
        <w:t xml:space="preserve">(1064) =- 1.776, </w:t>
      </w:r>
      <w:r>
        <w:rPr>
          <w:rFonts w:ascii="Times New Roman" w:eastAsia="Times New Roman" w:hAnsi="Times New Roman" w:cs="Times New Roman"/>
          <w:i/>
        </w:rPr>
        <w:t>p</w:t>
      </w:r>
      <w:r>
        <w:rPr>
          <w:rFonts w:ascii="Times New Roman" w:eastAsia="Times New Roman" w:hAnsi="Times New Roman" w:cs="Times New Roman"/>
        </w:rPr>
        <w:t xml:space="preserve"> = 0.076; McGarry et al., 2023). Therefore, individual actions (offer fairness) seem to moderate the effect of outgroup status on moral derogation in conditions of psychological distance (Hypothesis 1). </w:t>
      </w:r>
    </w:p>
    <w:p w14:paraId="383EB513" w14:textId="61C29D85" w:rsidR="00D40CB8" w:rsidRDefault="00E472DB" w:rsidP="00085F5F">
      <w:pPr>
        <w:pStyle w:val="Heading3"/>
        <w:numPr>
          <w:ilvl w:val="0"/>
          <w:numId w:val="0"/>
        </w:numPr>
        <w:spacing w:line="480" w:lineRule="auto"/>
        <w:rPr>
          <w:rFonts w:ascii="Times New Roman" w:eastAsia="Times New Roman" w:hAnsi="Times New Roman" w:cs="Times New Roman"/>
        </w:rPr>
      </w:pPr>
      <w:bookmarkStart w:id="27" w:name="_heading=h.h8qrwyo0k5cj" w:colFirst="0" w:colLast="0"/>
      <w:bookmarkEnd w:id="27"/>
      <w:r>
        <w:rPr>
          <w:rFonts w:ascii="Times New Roman" w:eastAsia="Times New Roman" w:hAnsi="Times New Roman" w:cs="Times New Roman"/>
        </w:rPr>
        <w:lastRenderedPageBreak/>
        <w:t>Psychological Distance, Out-Party Status, and Political Extremity on Moral Derogation</w:t>
      </w:r>
    </w:p>
    <w:p w14:paraId="58B57850"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There was a significant two-way interaction between political extremity and outgroup status on moral derogation in Experiment 1 (</w:t>
      </w:r>
      <w:r>
        <w:rPr>
          <w:rFonts w:ascii="Times New Roman" w:eastAsia="Times New Roman" w:hAnsi="Times New Roman" w:cs="Times New Roman"/>
          <w:i/>
        </w:rPr>
        <w:t xml:space="preserve">b </w:t>
      </w:r>
      <w:r>
        <w:rPr>
          <w:rFonts w:ascii="Times New Roman" w:eastAsia="Times New Roman" w:hAnsi="Times New Roman" w:cs="Times New Roman"/>
        </w:rPr>
        <w:t xml:space="preserve">= 0.400, </w:t>
      </w:r>
      <w:proofErr w:type="gramStart"/>
      <w:r>
        <w:rPr>
          <w:rFonts w:ascii="Times New Roman" w:eastAsia="Times New Roman" w:hAnsi="Times New Roman" w:cs="Times New Roman"/>
          <w:i/>
        </w:rPr>
        <w:t xml:space="preserve">SE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0.067, </w:t>
      </w:r>
      <w:r>
        <w:rPr>
          <w:rFonts w:ascii="Times New Roman" w:eastAsia="Times New Roman" w:hAnsi="Times New Roman" w:cs="Times New Roman"/>
          <w:i/>
        </w:rPr>
        <w:t>t</w:t>
      </w:r>
      <w:r>
        <w:rPr>
          <w:rFonts w:ascii="Times New Roman" w:eastAsia="Times New Roman" w:hAnsi="Times New Roman" w:cs="Times New Roman"/>
        </w:rPr>
        <w:t xml:space="preserve">(1066) = 5.931, </w:t>
      </w:r>
      <w:r>
        <w:rPr>
          <w:rFonts w:ascii="Times New Roman" w:eastAsia="Times New Roman" w:hAnsi="Times New Roman" w:cs="Times New Roman"/>
          <w:i/>
        </w:rPr>
        <w:t xml:space="preserve">p </w:t>
      </w:r>
      <w:r>
        <w:rPr>
          <w:rFonts w:ascii="Times New Roman" w:eastAsia="Times New Roman" w:hAnsi="Times New Roman" w:cs="Times New Roman"/>
        </w:rPr>
        <w:t>&lt; 0.001; McGarry et al., 2023).  Likewise, analyses of simple slopes revealed that for those playing with an outgroup partner, the effect of political extremity on moral derogation was significant in Experiment 1 (</w:t>
      </w:r>
      <w:r>
        <w:rPr>
          <w:rFonts w:ascii="Times New Roman" w:eastAsia="Times New Roman" w:hAnsi="Times New Roman" w:cs="Times New Roman"/>
          <w:i/>
        </w:rPr>
        <w:t>b</w:t>
      </w:r>
      <w:r>
        <w:rPr>
          <w:rFonts w:ascii="Times New Roman" w:eastAsia="Times New Roman" w:hAnsi="Times New Roman" w:cs="Times New Roman"/>
        </w:rPr>
        <w:t xml:space="preserve"> = 0.256,</w:t>
      </w:r>
      <w:r>
        <w:rPr>
          <w:rFonts w:ascii="Times New Roman" w:eastAsia="Times New Roman" w:hAnsi="Times New Roman" w:cs="Times New Roman"/>
          <w:i/>
        </w:rPr>
        <w:t xml:space="preserve"> SE </w:t>
      </w:r>
      <w:r>
        <w:rPr>
          <w:rFonts w:ascii="Times New Roman" w:eastAsia="Times New Roman" w:hAnsi="Times New Roman" w:cs="Times New Roman"/>
        </w:rPr>
        <w:t>= 0.048,</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t</w:t>
      </w:r>
      <w:r>
        <w:rPr>
          <w:rFonts w:ascii="Times New Roman" w:eastAsia="Times New Roman" w:hAnsi="Times New Roman" w:cs="Times New Roman"/>
        </w:rPr>
        <w:t>(</w:t>
      </w:r>
      <w:proofErr w:type="gramEnd"/>
      <w:r>
        <w:rPr>
          <w:rFonts w:ascii="Times New Roman" w:eastAsia="Times New Roman" w:hAnsi="Times New Roman" w:cs="Times New Roman"/>
        </w:rPr>
        <w:t xml:space="preserve">1066) = 5.291,  </w:t>
      </w:r>
      <w:r>
        <w:rPr>
          <w:rFonts w:ascii="Times New Roman" w:eastAsia="Times New Roman" w:hAnsi="Times New Roman" w:cs="Times New Roman"/>
          <w:i/>
        </w:rPr>
        <w:t xml:space="preserve">p </w:t>
      </w:r>
      <w:r>
        <w:rPr>
          <w:rFonts w:ascii="Times New Roman" w:eastAsia="Times New Roman" w:hAnsi="Times New Roman" w:cs="Times New Roman"/>
        </w:rPr>
        <w:t xml:space="preserve">&lt; 0.001).  Given that Experiment 1 was conducted online, it involved greater psychological distance than an in-lab study.  Therefore, </w:t>
      </w:r>
      <w:proofErr w:type="gramStart"/>
      <w:r>
        <w:rPr>
          <w:rFonts w:ascii="Times New Roman" w:eastAsia="Times New Roman" w:hAnsi="Times New Roman" w:cs="Times New Roman"/>
        </w:rPr>
        <w:t>Experiment</w:t>
      </w:r>
      <w:proofErr w:type="gramEnd"/>
      <w:r>
        <w:rPr>
          <w:rFonts w:ascii="Times New Roman" w:eastAsia="Times New Roman" w:hAnsi="Times New Roman" w:cs="Times New Roman"/>
        </w:rPr>
        <w:t xml:space="preserve"> 1 provides evidence for Hypothesis 2.  </w:t>
      </w:r>
    </w:p>
    <w:p w14:paraId="44D569CE" w14:textId="77777777" w:rsidR="00D40CB8" w:rsidRDefault="00D40CB8">
      <w:pPr>
        <w:spacing w:line="480" w:lineRule="auto"/>
        <w:ind w:firstLine="720"/>
        <w:rPr>
          <w:rFonts w:ascii="Times New Roman" w:eastAsia="Times New Roman" w:hAnsi="Times New Roman" w:cs="Times New Roman"/>
        </w:rPr>
      </w:pPr>
    </w:p>
    <w:p w14:paraId="6AEE0AAD" w14:textId="0221D368" w:rsidR="00D40CB8" w:rsidRDefault="00E472DB" w:rsidP="00085F5F">
      <w:pPr>
        <w:pStyle w:val="Heading3"/>
        <w:numPr>
          <w:ilvl w:val="0"/>
          <w:numId w:val="0"/>
        </w:numPr>
        <w:spacing w:line="480" w:lineRule="auto"/>
        <w:rPr>
          <w:rFonts w:ascii="Times New Roman" w:eastAsia="Times New Roman" w:hAnsi="Times New Roman" w:cs="Times New Roman"/>
        </w:rPr>
      </w:pPr>
      <w:bookmarkStart w:id="28" w:name="_heading=h.tdmp8bg2qdto" w:colFirst="0" w:colLast="0"/>
      <w:bookmarkEnd w:id="28"/>
      <w:r>
        <w:rPr>
          <w:rFonts w:ascii="Times New Roman" w:eastAsia="Times New Roman" w:hAnsi="Times New Roman" w:cs="Times New Roman"/>
        </w:rPr>
        <w:t>Psychological Distance and Moral Derogation on Rejection</w:t>
      </w:r>
    </w:p>
    <w:p w14:paraId="491C9053"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sz w:val="22"/>
          <w:szCs w:val="22"/>
        </w:rPr>
        <w:t>The main effect of moral derogation on rejection of offer in the UG was significant in Experiment 1 (odds ratio (</w:t>
      </w:r>
      <w:r>
        <w:rPr>
          <w:rFonts w:ascii="Times New Roman" w:eastAsia="Times New Roman" w:hAnsi="Times New Roman" w:cs="Times New Roman"/>
          <w:i/>
          <w:sz w:val="22"/>
          <w:szCs w:val="22"/>
        </w:rPr>
        <w:t>OR</w:t>
      </w:r>
      <w:r>
        <w:rPr>
          <w:rFonts w:ascii="Times New Roman" w:eastAsia="Times New Roman" w:hAnsi="Times New Roman" w:cs="Times New Roman"/>
          <w:sz w:val="22"/>
          <w:szCs w:val="22"/>
        </w:rPr>
        <w:t xml:space="preserve">) = 1.458, </w:t>
      </w:r>
      <w:r>
        <w:rPr>
          <w:rFonts w:ascii="Times New Roman" w:eastAsia="Times New Roman" w:hAnsi="Times New Roman" w:cs="Times New Roman"/>
        </w:rPr>
        <w:t>95% CI = [</w:t>
      </w:r>
      <w:r>
        <w:rPr>
          <w:rFonts w:ascii="Times New Roman" w:eastAsia="Times New Roman" w:hAnsi="Times New Roman" w:cs="Times New Roman"/>
          <w:sz w:val="22"/>
          <w:szCs w:val="22"/>
        </w:rPr>
        <w:t>1.323, 1.608</w:t>
      </w:r>
      <w:r>
        <w:rPr>
          <w:rFonts w:ascii="Times New Roman" w:eastAsia="Times New Roman" w:hAnsi="Times New Roman" w:cs="Times New Roman"/>
        </w:rPr>
        <w:t xml:space="preserve">], </w:t>
      </w:r>
      <w:r>
        <w:rPr>
          <w:rFonts w:ascii="Times New Roman" w:eastAsia="Times New Roman" w:hAnsi="Times New Roman" w:cs="Times New Roman"/>
          <w:i/>
          <w:sz w:val="22"/>
          <w:szCs w:val="22"/>
        </w:rPr>
        <w:t xml:space="preserve">p &lt; </w:t>
      </w:r>
      <w:r>
        <w:rPr>
          <w:rFonts w:ascii="Times New Roman" w:eastAsia="Times New Roman" w:hAnsi="Times New Roman" w:cs="Times New Roman"/>
          <w:sz w:val="22"/>
          <w:szCs w:val="22"/>
        </w:rPr>
        <w:t>0.001).  Because Experiment 1 was conducted online, a more psychologically distant circumstance than an in-lab study.  Therefore, the results of Experiment 1 provide evidence for the moral carelessness hypothesis (Hypothesis 3a).</w:t>
      </w:r>
    </w:p>
    <w:p w14:paraId="5ECA75C5" w14:textId="77777777" w:rsidR="003F35E7" w:rsidRDefault="003F35E7" w:rsidP="003F35E7">
      <w:pPr>
        <w:pStyle w:val="Heading2"/>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 2</w:t>
      </w:r>
    </w:p>
    <w:p w14:paraId="1814FCF5" w14:textId="77777777" w:rsidR="003F35E7" w:rsidRDefault="003F35E7" w:rsidP="003F35E7">
      <w:pPr>
        <w:pStyle w:val="Heading3"/>
        <w:numPr>
          <w:ilvl w:val="0"/>
          <w:numId w:val="0"/>
        </w:numPr>
        <w:spacing w:line="480" w:lineRule="auto"/>
        <w:rPr>
          <w:rFonts w:ascii="Times New Roman" w:eastAsia="Times New Roman" w:hAnsi="Times New Roman" w:cs="Times New Roman"/>
        </w:rPr>
      </w:pPr>
      <w:bookmarkStart w:id="29" w:name="_heading=h.td8nvkugmf9z" w:colFirst="0" w:colLast="0"/>
      <w:bookmarkEnd w:id="29"/>
      <w:r>
        <w:rPr>
          <w:rFonts w:ascii="Times New Roman" w:eastAsia="Times New Roman" w:hAnsi="Times New Roman" w:cs="Times New Roman"/>
        </w:rPr>
        <w:t>Psychological Distance, Out-Party Status, and Offer Fairness on Moral Derogation</w:t>
      </w:r>
    </w:p>
    <w:p w14:paraId="67D99532" w14:textId="7838F62D" w:rsidR="00D40CB8" w:rsidRDefault="003F35E7" w:rsidP="003F35E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Experiment 2, there was also a main effect of outgroup status on </w:t>
      </w:r>
      <w:proofErr w:type="gramStart"/>
      <w:r>
        <w:rPr>
          <w:rFonts w:ascii="Times New Roman" w:eastAsia="Times New Roman" w:hAnsi="Times New Roman" w:cs="Times New Roman"/>
        </w:rPr>
        <w:t>moral</w:t>
      </w:r>
      <w:proofErr w:type="gramEnd"/>
    </w:p>
    <w:p w14:paraId="5C7A6173" w14:textId="0887DA32" w:rsidR="00D40CB8" w:rsidRDefault="00E472DB" w:rsidP="003F35E7">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lastRenderedPageBreak/>
        <w:t>derogation  (</w:t>
      </w:r>
      <w:proofErr w:type="gramEnd"/>
      <w:r>
        <w:rPr>
          <w:rFonts w:ascii="Times New Roman" w:eastAsia="Times New Roman" w:hAnsi="Times New Roman" w:cs="Times New Roman"/>
          <w:i/>
        </w:rPr>
        <w:t xml:space="preserve">F </w:t>
      </w:r>
      <w:r>
        <w:rPr>
          <w:rFonts w:ascii="Times New Roman" w:eastAsia="Times New Roman" w:hAnsi="Times New Roman" w:cs="Times New Roman"/>
        </w:rPr>
        <w:t xml:space="preserve">(1, 400) = 6.238, </w:t>
      </w:r>
      <w:r>
        <w:rPr>
          <w:rFonts w:ascii="Times New Roman" w:eastAsia="Times New Roman" w:hAnsi="Times New Roman" w:cs="Times New Roman"/>
          <w:i/>
        </w:rPr>
        <w:t>p</w:t>
      </w:r>
      <w:r>
        <w:rPr>
          <w:rFonts w:ascii="Times New Roman" w:eastAsia="Times New Roman" w:hAnsi="Times New Roman" w:cs="Times New Roman"/>
        </w:rPr>
        <w:t xml:space="preserve"> = 0.013, η</w:t>
      </w:r>
      <w:r>
        <w:rPr>
          <w:rFonts w:ascii="Times New Roman" w:eastAsia="Times New Roman" w:hAnsi="Times New Roman" w:cs="Times New Roman"/>
          <w:vertAlign w:val="subscript"/>
        </w:rPr>
        <w:t>p</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 0.015).  Participants morally derogated out-party members (</w:t>
      </w:r>
      <w:r>
        <w:rPr>
          <w:rFonts w:ascii="Times New Roman" w:eastAsia="Times New Roman" w:hAnsi="Times New Roman" w:cs="Times New Roman"/>
          <w:i/>
        </w:rPr>
        <w:t xml:space="preserve">M = </w:t>
      </w:r>
      <w:r>
        <w:rPr>
          <w:rFonts w:ascii="Times New Roman" w:eastAsia="Times New Roman" w:hAnsi="Times New Roman" w:cs="Times New Roman"/>
        </w:rPr>
        <w:t xml:space="preserve">3.632, </w:t>
      </w:r>
      <w:r>
        <w:rPr>
          <w:rFonts w:ascii="Times New Roman" w:eastAsia="Times New Roman" w:hAnsi="Times New Roman" w:cs="Times New Roman"/>
          <w:i/>
        </w:rPr>
        <w:t xml:space="preserve">SD = </w:t>
      </w:r>
      <w:r>
        <w:rPr>
          <w:rFonts w:ascii="Times New Roman" w:eastAsia="Times New Roman" w:hAnsi="Times New Roman" w:cs="Times New Roman"/>
        </w:rPr>
        <w:t>0.106) more than in-party members (</w:t>
      </w:r>
      <w:r>
        <w:rPr>
          <w:rFonts w:ascii="Times New Roman" w:eastAsia="Times New Roman" w:hAnsi="Times New Roman" w:cs="Times New Roman"/>
          <w:i/>
        </w:rPr>
        <w:t xml:space="preserve">M = </w:t>
      </w:r>
      <w:r>
        <w:rPr>
          <w:rFonts w:ascii="Times New Roman" w:eastAsia="Times New Roman" w:hAnsi="Times New Roman" w:cs="Times New Roman"/>
        </w:rPr>
        <w:t xml:space="preserve">3.259, </w:t>
      </w:r>
      <w:r>
        <w:rPr>
          <w:rFonts w:ascii="Times New Roman" w:eastAsia="Times New Roman" w:hAnsi="Times New Roman" w:cs="Times New Roman"/>
          <w:i/>
        </w:rPr>
        <w:t xml:space="preserve">SD = </w:t>
      </w:r>
      <w:r>
        <w:rPr>
          <w:rFonts w:ascii="Times New Roman" w:eastAsia="Times New Roman" w:hAnsi="Times New Roman" w:cs="Times New Roman"/>
        </w:rPr>
        <w:t>0.106).  Given that Experiment 2 was conducted online, psychological distance plausibly moderates the effect of outgroup status on moral derogation (Hypothesis 1).</w:t>
      </w:r>
    </w:p>
    <w:p w14:paraId="5DF95324"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Experiment 2, there was also no two-way interaction of outgroup status and fairness on moral derogation when fairness was dummy-coded as fair versus very unfair (</w:t>
      </w:r>
      <w:r>
        <w:rPr>
          <w:rFonts w:ascii="Times New Roman" w:eastAsia="Times New Roman" w:hAnsi="Times New Roman" w:cs="Times New Roman"/>
          <w:i/>
        </w:rPr>
        <w:t>b</w:t>
      </w:r>
      <w:r>
        <w:rPr>
          <w:rFonts w:ascii="Times New Roman" w:eastAsia="Times New Roman" w:hAnsi="Times New Roman" w:cs="Times New Roman"/>
        </w:rPr>
        <w:t xml:space="preserve"> = 0.315, </w:t>
      </w:r>
      <w:r>
        <w:rPr>
          <w:rFonts w:ascii="Times New Roman" w:eastAsia="Times New Roman" w:hAnsi="Times New Roman" w:cs="Times New Roman"/>
          <w:i/>
        </w:rPr>
        <w:t>SE</w:t>
      </w:r>
      <w:r>
        <w:rPr>
          <w:rFonts w:ascii="Times New Roman" w:eastAsia="Times New Roman" w:hAnsi="Times New Roman" w:cs="Times New Roman"/>
        </w:rPr>
        <w:t xml:space="preserve"> = 0.316, </w:t>
      </w:r>
      <w:r>
        <w:rPr>
          <w:rFonts w:ascii="Times New Roman" w:eastAsia="Times New Roman" w:hAnsi="Times New Roman" w:cs="Times New Roman"/>
          <w:i/>
        </w:rPr>
        <w:t>t</w:t>
      </w:r>
      <w:r>
        <w:rPr>
          <w:rFonts w:ascii="Times New Roman" w:eastAsia="Times New Roman" w:hAnsi="Times New Roman" w:cs="Times New Roman"/>
        </w:rPr>
        <w:t xml:space="preserve">(396) = 0.998 </w:t>
      </w:r>
      <w:r>
        <w:rPr>
          <w:rFonts w:ascii="Times New Roman" w:eastAsia="Times New Roman" w:hAnsi="Times New Roman" w:cs="Times New Roman"/>
          <w:i/>
        </w:rPr>
        <w:t>p</w:t>
      </w:r>
      <w:r>
        <w:rPr>
          <w:rFonts w:ascii="Times New Roman" w:eastAsia="Times New Roman" w:hAnsi="Times New Roman" w:cs="Times New Roman"/>
        </w:rPr>
        <w:t xml:space="preserve"> = 0.319), and when dummy-coded as fair versus kind (</w:t>
      </w:r>
      <w:r>
        <w:rPr>
          <w:rFonts w:ascii="Times New Roman" w:eastAsia="Times New Roman" w:hAnsi="Times New Roman" w:cs="Times New Roman"/>
          <w:i/>
        </w:rPr>
        <w:t>b</w:t>
      </w:r>
      <w:r>
        <w:rPr>
          <w:rFonts w:ascii="Times New Roman" w:eastAsia="Times New Roman" w:hAnsi="Times New Roman" w:cs="Times New Roman"/>
        </w:rPr>
        <w:t xml:space="preserve"> = 0.099, </w:t>
      </w:r>
      <w:r>
        <w:rPr>
          <w:rFonts w:ascii="Times New Roman" w:eastAsia="Times New Roman" w:hAnsi="Times New Roman" w:cs="Times New Roman"/>
          <w:i/>
        </w:rPr>
        <w:t>SE</w:t>
      </w:r>
      <w:r>
        <w:rPr>
          <w:rFonts w:ascii="Times New Roman" w:eastAsia="Times New Roman" w:hAnsi="Times New Roman" w:cs="Times New Roman"/>
        </w:rPr>
        <w:t xml:space="preserve"> = 0.315, </w:t>
      </w:r>
      <w:r>
        <w:rPr>
          <w:rFonts w:ascii="Times New Roman" w:eastAsia="Times New Roman" w:hAnsi="Times New Roman" w:cs="Times New Roman"/>
          <w:i/>
        </w:rPr>
        <w:t>t</w:t>
      </w:r>
      <w:r>
        <w:rPr>
          <w:rFonts w:ascii="Times New Roman" w:eastAsia="Times New Roman" w:hAnsi="Times New Roman" w:cs="Times New Roman"/>
        </w:rPr>
        <w:t xml:space="preserve">(396) = 0.316, </w:t>
      </w:r>
      <w:r>
        <w:rPr>
          <w:rFonts w:ascii="Times New Roman" w:eastAsia="Times New Roman" w:hAnsi="Times New Roman" w:cs="Times New Roman"/>
          <w:i/>
        </w:rPr>
        <w:t>p</w:t>
      </w:r>
      <w:r>
        <w:rPr>
          <w:rFonts w:ascii="Times New Roman" w:eastAsia="Times New Roman" w:hAnsi="Times New Roman" w:cs="Times New Roman"/>
        </w:rPr>
        <w:t xml:space="preserve"> = 0.752; McGarry et al., 2023).  Therefore, individual actions (offer fairness) seem to moderate the effect of outgroup status on moral derogation in conditions of psychological proximity and not psychological distance (Hypothesis 1).</w:t>
      </w:r>
    </w:p>
    <w:p w14:paraId="40F7682A" w14:textId="77777777" w:rsidR="00D40CB8" w:rsidRDefault="00D40CB8">
      <w:pPr>
        <w:spacing w:line="480" w:lineRule="auto"/>
        <w:ind w:firstLine="720"/>
        <w:rPr>
          <w:rFonts w:ascii="Times New Roman" w:eastAsia="Times New Roman" w:hAnsi="Times New Roman" w:cs="Times New Roman"/>
        </w:rPr>
      </w:pPr>
    </w:p>
    <w:p w14:paraId="0BE77A1C" w14:textId="3AE4B601" w:rsidR="00D40CB8" w:rsidRDefault="00E472DB" w:rsidP="00085F5F">
      <w:pPr>
        <w:pStyle w:val="Heading3"/>
        <w:numPr>
          <w:ilvl w:val="0"/>
          <w:numId w:val="0"/>
        </w:numPr>
        <w:spacing w:line="480" w:lineRule="auto"/>
        <w:rPr>
          <w:rFonts w:ascii="Times New Roman" w:eastAsia="Times New Roman" w:hAnsi="Times New Roman" w:cs="Times New Roman"/>
        </w:rPr>
      </w:pPr>
      <w:bookmarkStart w:id="30" w:name="_heading=h.fnub97iz17zj" w:colFirst="0" w:colLast="0"/>
      <w:bookmarkEnd w:id="30"/>
      <w:r>
        <w:rPr>
          <w:rFonts w:ascii="Times New Roman" w:eastAsia="Times New Roman" w:hAnsi="Times New Roman" w:cs="Times New Roman"/>
        </w:rPr>
        <w:t>Psychological Distance, Out-Party Status, and Political Extremity on Moral Derogation</w:t>
      </w:r>
    </w:p>
    <w:p w14:paraId="4A443759"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There was a significant two-way interaction between political extremity and outgroup status on moral derogation in Experiment 2 (</w:t>
      </w:r>
      <w:r>
        <w:rPr>
          <w:rFonts w:ascii="Times New Roman" w:eastAsia="Times New Roman" w:hAnsi="Times New Roman" w:cs="Times New Roman"/>
          <w:i/>
        </w:rPr>
        <w:t xml:space="preserve">b </w:t>
      </w:r>
      <w:r>
        <w:rPr>
          <w:rFonts w:ascii="Times New Roman" w:eastAsia="Times New Roman" w:hAnsi="Times New Roman" w:cs="Times New Roman"/>
        </w:rPr>
        <w:t xml:space="preserve">= 0.328, </w:t>
      </w:r>
      <w:proofErr w:type="gramStart"/>
      <w:r>
        <w:rPr>
          <w:rFonts w:ascii="Times New Roman" w:eastAsia="Times New Roman" w:hAnsi="Times New Roman" w:cs="Times New Roman"/>
          <w:i/>
        </w:rPr>
        <w:t xml:space="preserve">SE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0.100, </w:t>
      </w:r>
      <w:r>
        <w:rPr>
          <w:rFonts w:ascii="Times New Roman" w:eastAsia="Times New Roman" w:hAnsi="Times New Roman" w:cs="Times New Roman"/>
          <w:i/>
        </w:rPr>
        <w:t>t</w:t>
      </w:r>
      <w:r>
        <w:rPr>
          <w:rFonts w:ascii="Times New Roman" w:eastAsia="Times New Roman" w:hAnsi="Times New Roman" w:cs="Times New Roman"/>
        </w:rPr>
        <w:t xml:space="preserve">(398) = 3.270, </w:t>
      </w:r>
      <w:r>
        <w:rPr>
          <w:rFonts w:ascii="Times New Roman" w:eastAsia="Times New Roman" w:hAnsi="Times New Roman" w:cs="Times New Roman"/>
          <w:i/>
        </w:rPr>
        <w:t xml:space="preserve">p </w:t>
      </w:r>
      <w:r>
        <w:rPr>
          <w:rFonts w:ascii="Times New Roman" w:eastAsia="Times New Roman" w:hAnsi="Times New Roman" w:cs="Times New Roman"/>
        </w:rPr>
        <w:t xml:space="preserve">= 0.001; McGarry et al., 2023).  Likewise, analyses of simple slopes revealed that for those playing with an outgroup partner, the effect of political extremity on moral derogation was significant </w:t>
      </w:r>
      <w:proofErr w:type="gramStart"/>
      <w:r>
        <w:rPr>
          <w:rFonts w:ascii="Times New Roman" w:eastAsia="Times New Roman" w:hAnsi="Times New Roman" w:cs="Times New Roman"/>
        </w:rPr>
        <w:t>in  Experiment</w:t>
      </w:r>
      <w:proofErr w:type="gramEnd"/>
      <w:r>
        <w:rPr>
          <w:rFonts w:ascii="Times New Roman" w:eastAsia="Times New Roman" w:hAnsi="Times New Roman" w:cs="Times New Roman"/>
        </w:rPr>
        <w:t xml:space="preserve"> 2 (</w:t>
      </w:r>
      <w:r>
        <w:rPr>
          <w:rFonts w:ascii="Times New Roman" w:eastAsia="Times New Roman" w:hAnsi="Times New Roman" w:cs="Times New Roman"/>
          <w:i/>
        </w:rPr>
        <w:t>b</w:t>
      </w:r>
      <w:r>
        <w:rPr>
          <w:rFonts w:ascii="Times New Roman" w:eastAsia="Times New Roman" w:hAnsi="Times New Roman" w:cs="Times New Roman"/>
        </w:rPr>
        <w:t xml:space="preserve"> = 0.309, </w:t>
      </w:r>
      <w:r>
        <w:rPr>
          <w:rFonts w:ascii="Times New Roman" w:eastAsia="Times New Roman" w:hAnsi="Times New Roman" w:cs="Times New Roman"/>
          <w:i/>
        </w:rPr>
        <w:t>SE</w:t>
      </w:r>
      <w:r>
        <w:rPr>
          <w:rFonts w:ascii="Times New Roman" w:eastAsia="Times New Roman" w:hAnsi="Times New Roman" w:cs="Times New Roman"/>
        </w:rPr>
        <w:t xml:space="preserve"> = 0.074, </w:t>
      </w:r>
      <w:r>
        <w:rPr>
          <w:rFonts w:ascii="Times New Roman" w:eastAsia="Times New Roman" w:hAnsi="Times New Roman" w:cs="Times New Roman"/>
          <w:i/>
        </w:rPr>
        <w:t>t</w:t>
      </w:r>
      <w:r>
        <w:rPr>
          <w:rFonts w:ascii="Times New Roman" w:eastAsia="Times New Roman" w:hAnsi="Times New Roman" w:cs="Times New Roman"/>
        </w:rPr>
        <w:t xml:space="preserve">(398) = 4.161, </w:t>
      </w:r>
      <w:r>
        <w:rPr>
          <w:rFonts w:ascii="Times New Roman" w:eastAsia="Times New Roman" w:hAnsi="Times New Roman" w:cs="Times New Roman"/>
          <w:i/>
        </w:rPr>
        <w:t>p</w:t>
      </w:r>
      <w:r>
        <w:rPr>
          <w:rFonts w:ascii="Times New Roman" w:eastAsia="Times New Roman" w:hAnsi="Times New Roman" w:cs="Times New Roman"/>
        </w:rPr>
        <w:t xml:space="preserve"> &lt; 0.001).  Given that Experiment 2 was conducted online, it involved greater psychological distance than an in-lab study (Hypothesis 2).</w:t>
      </w:r>
    </w:p>
    <w:p w14:paraId="360C2D7F" w14:textId="77777777" w:rsidR="00D40CB8" w:rsidRDefault="00D40CB8">
      <w:pPr>
        <w:spacing w:line="480" w:lineRule="auto"/>
        <w:jc w:val="center"/>
        <w:rPr>
          <w:rFonts w:ascii="Times New Roman" w:eastAsia="Times New Roman" w:hAnsi="Times New Roman" w:cs="Times New Roman"/>
        </w:rPr>
      </w:pPr>
    </w:p>
    <w:p w14:paraId="2D9CC108" w14:textId="73270E77" w:rsidR="00D40CB8" w:rsidRDefault="00E472DB" w:rsidP="00085F5F">
      <w:pPr>
        <w:pStyle w:val="Heading3"/>
        <w:numPr>
          <w:ilvl w:val="0"/>
          <w:numId w:val="0"/>
        </w:numPr>
        <w:spacing w:line="480" w:lineRule="auto"/>
        <w:rPr>
          <w:rFonts w:ascii="Times New Roman" w:eastAsia="Times New Roman" w:hAnsi="Times New Roman" w:cs="Times New Roman"/>
        </w:rPr>
      </w:pPr>
      <w:bookmarkStart w:id="31" w:name="_heading=h.qfwhed5dt1ls" w:colFirst="0" w:colLast="0"/>
      <w:bookmarkEnd w:id="31"/>
      <w:r>
        <w:rPr>
          <w:rFonts w:ascii="Times New Roman" w:eastAsia="Times New Roman" w:hAnsi="Times New Roman" w:cs="Times New Roman"/>
        </w:rPr>
        <w:lastRenderedPageBreak/>
        <w:t>Psychological Distance and Moral Derogation on Rejection</w:t>
      </w:r>
    </w:p>
    <w:p w14:paraId="0E9C5610" w14:textId="3C62DDB9" w:rsidR="00D40CB8" w:rsidRDefault="00E472DB" w:rsidP="00085F5F">
      <w:pPr>
        <w:spacing w:line="480" w:lineRule="auto"/>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The main effect of moral derogation on rejection of offer in the UG was significant in Experiment 2 (</w:t>
      </w:r>
      <w:r>
        <w:rPr>
          <w:rFonts w:ascii="Times New Roman" w:eastAsia="Times New Roman" w:hAnsi="Times New Roman" w:cs="Times New Roman"/>
          <w:i/>
          <w:sz w:val="22"/>
          <w:szCs w:val="22"/>
        </w:rPr>
        <w:t>OR</w:t>
      </w:r>
      <w:r>
        <w:rPr>
          <w:rFonts w:ascii="Times New Roman" w:eastAsia="Times New Roman" w:hAnsi="Times New Roman" w:cs="Times New Roman"/>
          <w:sz w:val="22"/>
          <w:szCs w:val="22"/>
        </w:rPr>
        <w:t xml:space="preserve">) = 1.920, </w:t>
      </w:r>
      <w:r>
        <w:rPr>
          <w:rFonts w:ascii="Times New Roman" w:eastAsia="Times New Roman" w:hAnsi="Times New Roman" w:cs="Times New Roman"/>
        </w:rPr>
        <w:t>95% CI = [</w:t>
      </w:r>
      <w:r>
        <w:rPr>
          <w:rFonts w:ascii="Times New Roman" w:eastAsia="Times New Roman" w:hAnsi="Times New Roman" w:cs="Times New Roman"/>
          <w:sz w:val="22"/>
          <w:szCs w:val="22"/>
        </w:rPr>
        <w:t>1.542, 2.389</w:t>
      </w:r>
      <w:r>
        <w:rPr>
          <w:rFonts w:ascii="Times New Roman" w:eastAsia="Times New Roman" w:hAnsi="Times New Roman" w:cs="Times New Roman"/>
        </w:rPr>
        <w:t xml:space="preserve">], </w:t>
      </w:r>
      <w:r>
        <w:rPr>
          <w:rFonts w:ascii="Times New Roman" w:eastAsia="Times New Roman" w:hAnsi="Times New Roman" w:cs="Times New Roman"/>
          <w:i/>
          <w:sz w:val="22"/>
          <w:szCs w:val="22"/>
        </w:rPr>
        <w:t xml:space="preserve">p &lt; </w:t>
      </w:r>
      <w:r>
        <w:rPr>
          <w:rFonts w:ascii="Times New Roman" w:eastAsia="Times New Roman" w:hAnsi="Times New Roman" w:cs="Times New Roman"/>
          <w:sz w:val="22"/>
          <w:szCs w:val="22"/>
        </w:rPr>
        <w:t xml:space="preserve">0.001).   Experiment 2 was conducted </w:t>
      </w:r>
      <w:proofErr w:type="gramStart"/>
      <w:r>
        <w:rPr>
          <w:rFonts w:ascii="Times New Roman" w:eastAsia="Times New Roman" w:hAnsi="Times New Roman" w:cs="Times New Roman"/>
          <w:sz w:val="22"/>
          <w:szCs w:val="22"/>
        </w:rPr>
        <w:t>online,</w:t>
      </w:r>
      <w:proofErr w:type="gramEnd"/>
      <w:r>
        <w:rPr>
          <w:rFonts w:ascii="Times New Roman" w:eastAsia="Times New Roman" w:hAnsi="Times New Roman" w:cs="Times New Roman"/>
          <w:sz w:val="22"/>
          <w:szCs w:val="22"/>
        </w:rPr>
        <w:t xml:space="preserve"> therefore psychological distance was greater in this study than in an in-lab study.  Therefore, the results of Experiment 2 provide evidence for the moral carelessness hypothesis (Hypothesis 2a).</w:t>
      </w:r>
    </w:p>
    <w:p w14:paraId="1E9E56FE" w14:textId="77777777" w:rsidR="00D40CB8" w:rsidRDefault="00E472DB" w:rsidP="00085F5F">
      <w:pPr>
        <w:pStyle w:val="Heading2"/>
        <w:spacing w:line="480" w:lineRule="auto"/>
        <w:rPr>
          <w:rFonts w:ascii="Times New Roman" w:eastAsia="Times New Roman" w:hAnsi="Times New Roman" w:cs="Times New Roman"/>
          <w:sz w:val="24"/>
          <w:szCs w:val="24"/>
        </w:rPr>
      </w:pPr>
      <w:bookmarkStart w:id="32" w:name="_heading=h.s7s4qijbbm73" w:colFirst="0" w:colLast="0"/>
      <w:bookmarkEnd w:id="32"/>
      <w:r>
        <w:rPr>
          <w:rFonts w:ascii="Times New Roman" w:eastAsia="Times New Roman" w:hAnsi="Times New Roman" w:cs="Times New Roman"/>
          <w:sz w:val="24"/>
          <w:szCs w:val="24"/>
        </w:rPr>
        <w:t>Experiment 3</w:t>
      </w:r>
    </w:p>
    <w:p w14:paraId="1FB5106A" w14:textId="37E0CAAA" w:rsidR="00D40CB8" w:rsidRPr="00085F5F" w:rsidRDefault="00E472DB" w:rsidP="00085F5F">
      <w:pPr>
        <w:pStyle w:val="Heading3"/>
        <w:numPr>
          <w:ilvl w:val="0"/>
          <w:numId w:val="0"/>
        </w:numPr>
        <w:spacing w:line="480" w:lineRule="auto"/>
        <w:rPr>
          <w:rFonts w:ascii="Times New Roman" w:eastAsia="Times New Roman" w:hAnsi="Times New Roman" w:cs="Times New Roman"/>
        </w:rPr>
      </w:pPr>
      <w:bookmarkStart w:id="33" w:name="_heading=h.v4ft05ssnu6y" w:colFirst="0" w:colLast="0"/>
      <w:bookmarkEnd w:id="33"/>
      <w:r>
        <w:rPr>
          <w:rFonts w:ascii="Times New Roman" w:eastAsia="Times New Roman" w:hAnsi="Times New Roman" w:cs="Times New Roman"/>
        </w:rPr>
        <w:t>Psychological Distance, Out-Party Status, and Offer Fairness on Moral Derogation</w:t>
      </w:r>
      <w:bookmarkStart w:id="34" w:name="_heading=h.y1a05zd5gy3g" w:colFirst="0" w:colLast="0"/>
      <w:bookmarkEnd w:id="34"/>
    </w:p>
    <w:p w14:paraId="3874FAA3" w14:textId="30FA37AA" w:rsidR="00D40CB8" w:rsidRDefault="00E472DB" w:rsidP="00085F5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two-way interaction of outgroup status and fairness on moral derogation for those in the psychologically distant condition (other room) was non-significant when offer fairness was dummy-coded as fair (5:5) versus very unfair (7:3; </w:t>
      </w:r>
      <w:r>
        <w:rPr>
          <w:rFonts w:ascii="Times New Roman" w:eastAsia="Times New Roman" w:hAnsi="Times New Roman" w:cs="Times New Roman"/>
          <w:i/>
        </w:rPr>
        <w:t>b</w:t>
      </w:r>
      <w:r>
        <w:rPr>
          <w:rFonts w:ascii="Times New Roman" w:eastAsia="Times New Roman" w:hAnsi="Times New Roman" w:cs="Times New Roman"/>
        </w:rPr>
        <w:t xml:space="preserve"> = 0.281,</w:t>
      </w:r>
      <w:r>
        <w:rPr>
          <w:rFonts w:ascii="Times New Roman" w:eastAsia="Times New Roman" w:hAnsi="Times New Roman" w:cs="Times New Roman"/>
          <w:i/>
        </w:rPr>
        <w:t xml:space="preserve"> SE</w:t>
      </w:r>
      <w:r>
        <w:rPr>
          <w:rFonts w:ascii="Times New Roman" w:eastAsia="Times New Roman" w:hAnsi="Times New Roman" w:cs="Times New Roman"/>
        </w:rPr>
        <w:t xml:space="preserve"> = 0.441, </w:t>
      </w:r>
      <w:r>
        <w:rPr>
          <w:rFonts w:ascii="Times New Roman" w:eastAsia="Times New Roman" w:hAnsi="Times New Roman" w:cs="Times New Roman"/>
          <w:i/>
        </w:rPr>
        <w:t>t</w:t>
      </w:r>
      <w:r>
        <w:rPr>
          <w:rFonts w:ascii="Times New Roman" w:eastAsia="Times New Roman" w:hAnsi="Times New Roman" w:cs="Times New Roman"/>
        </w:rPr>
        <w:t xml:space="preserve">(171) = 0.693 </w:t>
      </w:r>
      <w:r>
        <w:rPr>
          <w:rFonts w:ascii="Times New Roman" w:eastAsia="Times New Roman" w:hAnsi="Times New Roman" w:cs="Times New Roman"/>
          <w:i/>
        </w:rPr>
        <w:t>p</w:t>
      </w:r>
      <w:r>
        <w:rPr>
          <w:rFonts w:ascii="Times New Roman" w:eastAsia="Times New Roman" w:hAnsi="Times New Roman" w:cs="Times New Roman"/>
        </w:rPr>
        <w:t xml:space="preserve"> = 0.524), and when dummy-coded as fair (5:5) versus kind (3:7; </w:t>
      </w:r>
      <w:r>
        <w:rPr>
          <w:rFonts w:ascii="Times New Roman" w:eastAsia="Times New Roman" w:hAnsi="Times New Roman" w:cs="Times New Roman"/>
          <w:i/>
        </w:rPr>
        <w:t>b</w:t>
      </w:r>
      <w:r>
        <w:rPr>
          <w:rFonts w:ascii="Times New Roman" w:eastAsia="Times New Roman" w:hAnsi="Times New Roman" w:cs="Times New Roman"/>
        </w:rPr>
        <w:t xml:space="preserve"> = 0.215, </w:t>
      </w:r>
      <w:r>
        <w:rPr>
          <w:rFonts w:ascii="Times New Roman" w:eastAsia="Times New Roman" w:hAnsi="Times New Roman" w:cs="Times New Roman"/>
          <w:i/>
        </w:rPr>
        <w:t>SE</w:t>
      </w:r>
      <w:r>
        <w:rPr>
          <w:rFonts w:ascii="Times New Roman" w:eastAsia="Times New Roman" w:hAnsi="Times New Roman" w:cs="Times New Roman"/>
        </w:rPr>
        <w:t xml:space="preserve"> = 0.448, </w:t>
      </w:r>
      <w:r>
        <w:rPr>
          <w:rFonts w:ascii="Times New Roman" w:eastAsia="Times New Roman" w:hAnsi="Times New Roman" w:cs="Times New Roman"/>
          <w:i/>
        </w:rPr>
        <w:t>t</w:t>
      </w:r>
      <w:r>
        <w:rPr>
          <w:rFonts w:ascii="Times New Roman" w:eastAsia="Times New Roman" w:hAnsi="Times New Roman" w:cs="Times New Roman"/>
        </w:rPr>
        <w:t xml:space="preserve">(171) = 0.481, </w:t>
      </w:r>
      <w:r>
        <w:rPr>
          <w:rFonts w:ascii="Times New Roman" w:eastAsia="Times New Roman" w:hAnsi="Times New Roman" w:cs="Times New Roman"/>
          <w:i/>
        </w:rPr>
        <w:t>p</w:t>
      </w:r>
      <w:r>
        <w:rPr>
          <w:rFonts w:ascii="Times New Roman" w:eastAsia="Times New Roman" w:hAnsi="Times New Roman" w:cs="Times New Roman"/>
        </w:rPr>
        <w:t xml:space="preserve"> = 0.631).  However, the two-way interaction of outgroup status and fairness on moral derogation for those in the psychologically proximal condition (same room) was marginally significant when fairness was dummy-coded as fair versus very unfair (</w:t>
      </w:r>
      <w:r>
        <w:rPr>
          <w:rFonts w:ascii="Times New Roman" w:eastAsia="Times New Roman" w:hAnsi="Times New Roman" w:cs="Times New Roman"/>
          <w:i/>
        </w:rPr>
        <w:t>b</w:t>
      </w:r>
      <w:r>
        <w:rPr>
          <w:rFonts w:ascii="Times New Roman" w:eastAsia="Times New Roman" w:hAnsi="Times New Roman" w:cs="Times New Roman"/>
        </w:rPr>
        <w:t xml:space="preserve"> = 0.790, </w:t>
      </w:r>
      <w:r>
        <w:rPr>
          <w:rFonts w:ascii="Times New Roman" w:eastAsia="Times New Roman" w:hAnsi="Times New Roman" w:cs="Times New Roman"/>
          <w:i/>
        </w:rPr>
        <w:t>SE</w:t>
      </w:r>
      <w:r>
        <w:rPr>
          <w:rFonts w:ascii="Times New Roman" w:eastAsia="Times New Roman" w:hAnsi="Times New Roman" w:cs="Times New Roman"/>
        </w:rPr>
        <w:t xml:space="preserve"> = 0.402, </w:t>
      </w:r>
      <w:r>
        <w:rPr>
          <w:rFonts w:ascii="Times New Roman" w:eastAsia="Times New Roman" w:hAnsi="Times New Roman" w:cs="Times New Roman"/>
          <w:i/>
        </w:rPr>
        <w:t>t</w:t>
      </w:r>
      <w:r>
        <w:rPr>
          <w:rFonts w:ascii="Times New Roman" w:eastAsia="Times New Roman" w:hAnsi="Times New Roman" w:cs="Times New Roman"/>
        </w:rPr>
        <w:t xml:space="preserve">(218) = 1.964 </w:t>
      </w:r>
      <w:r>
        <w:rPr>
          <w:rFonts w:ascii="Times New Roman" w:eastAsia="Times New Roman" w:hAnsi="Times New Roman" w:cs="Times New Roman"/>
          <w:i/>
        </w:rPr>
        <w:t>p</w:t>
      </w:r>
      <w:r>
        <w:rPr>
          <w:rFonts w:ascii="Times New Roman" w:eastAsia="Times New Roman" w:hAnsi="Times New Roman" w:cs="Times New Roman"/>
        </w:rPr>
        <w:t xml:space="preserve"> = 0.051), but not significant  when dummy-coded as fair versus kind (</w:t>
      </w:r>
      <w:r>
        <w:rPr>
          <w:rFonts w:ascii="Times New Roman" w:eastAsia="Times New Roman" w:hAnsi="Times New Roman" w:cs="Times New Roman"/>
          <w:i/>
        </w:rPr>
        <w:t>b</w:t>
      </w:r>
      <w:r>
        <w:rPr>
          <w:rFonts w:ascii="Times New Roman" w:eastAsia="Times New Roman" w:hAnsi="Times New Roman" w:cs="Times New Roman"/>
        </w:rPr>
        <w:t xml:space="preserve"> = 0.618, </w:t>
      </w:r>
      <w:r>
        <w:rPr>
          <w:rFonts w:ascii="Times New Roman" w:eastAsia="Times New Roman" w:hAnsi="Times New Roman" w:cs="Times New Roman"/>
          <w:i/>
        </w:rPr>
        <w:t>SE</w:t>
      </w:r>
      <w:r>
        <w:rPr>
          <w:rFonts w:ascii="Times New Roman" w:eastAsia="Times New Roman" w:hAnsi="Times New Roman" w:cs="Times New Roman"/>
        </w:rPr>
        <w:t xml:space="preserve"> = 0.398, </w:t>
      </w:r>
      <w:r>
        <w:rPr>
          <w:rFonts w:ascii="Times New Roman" w:eastAsia="Times New Roman" w:hAnsi="Times New Roman" w:cs="Times New Roman"/>
          <w:i/>
        </w:rPr>
        <w:t>t</w:t>
      </w:r>
      <w:r>
        <w:rPr>
          <w:rFonts w:ascii="Times New Roman" w:eastAsia="Times New Roman" w:hAnsi="Times New Roman" w:cs="Times New Roman"/>
        </w:rPr>
        <w:t xml:space="preserve">(218) = 1.552, </w:t>
      </w:r>
      <w:r>
        <w:rPr>
          <w:rFonts w:ascii="Times New Roman" w:eastAsia="Times New Roman" w:hAnsi="Times New Roman" w:cs="Times New Roman"/>
          <w:i/>
        </w:rPr>
        <w:t>p</w:t>
      </w:r>
      <w:r>
        <w:rPr>
          <w:rFonts w:ascii="Times New Roman" w:eastAsia="Times New Roman" w:hAnsi="Times New Roman" w:cs="Times New Roman"/>
        </w:rPr>
        <w:t xml:space="preserve"> = 0.122).  Therefore, participants playing in the same room (psychologically proximal), who received very unfair offers (</w:t>
      </w:r>
      <w:r>
        <w:rPr>
          <w:rFonts w:ascii="Times New Roman" w:eastAsia="Times New Roman" w:hAnsi="Times New Roman" w:cs="Times New Roman"/>
          <w:i/>
        </w:rPr>
        <w:t>M</w:t>
      </w:r>
      <w:r>
        <w:rPr>
          <w:rFonts w:ascii="Times New Roman" w:eastAsia="Times New Roman" w:hAnsi="Times New Roman" w:cs="Times New Roman"/>
          <w:i/>
          <w:vertAlign w:val="subscript"/>
        </w:rPr>
        <w:t>Outgroup</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 3.500, </w:t>
      </w:r>
      <w:r>
        <w:rPr>
          <w:rFonts w:ascii="Times New Roman" w:eastAsia="Times New Roman" w:hAnsi="Times New Roman" w:cs="Times New Roman"/>
          <w:i/>
        </w:rPr>
        <w:t>SD</w:t>
      </w:r>
      <w:r>
        <w:rPr>
          <w:rFonts w:ascii="Times New Roman" w:eastAsia="Times New Roman" w:hAnsi="Times New Roman" w:cs="Times New Roman"/>
          <w:i/>
          <w:vertAlign w:val="subscript"/>
        </w:rPr>
        <w:t>Outgroup</w:t>
      </w:r>
      <w:r>
        <w:rPr>
          <w:rFonts w:ascii="Times New Roman" w:eastAsia="Times New Roman" w:hAnsi="Times New Roman" w:cs="Times New Roman"/>
        </w:rPr>
        <w:t xml:space="preserve"> = 0.218; </w:t>
      </w:r>
      <w:r>
        <w:rPr>
          <w:rFonts w:ascii="Times New Roman" w:eastAsia="Times New Roman" w:hAnsi="Times New Roman" w:cs="Times New Roman"/>
          <w:i/>
        </w:rPr>
        <w:t>M</w:t>
      </w:r>
      <w:r>
        <w:rPr>
          <w:rFonts w:ascii="Times New Roman" w:eastAsia="Times New Roman" w:hAnsi="Times New Roman" w:cs="Times New Roman"/>
          <w:i/>
          <w:vertAlign w:val="subscript"/>
        </w:rPr>
        <w:t>Ingroup</w:t>
      </w:r>
      <w:r>
        <w:rPr>
          <w:rFonts w:ascii="Times New Roman" w:eastAsia="Times New Roman" w:hAnsi="Times New Roman" w:cs="Times New Roman"/>
        </w:rPr>
        <w:t xml:space="preserve"> = 3.611, </w:t>
      </w:r>
      <w:r>
        <w:rPr>
          <w:rFonts w:ascii="Times New Roman" w:eastAsia="Times New Roman" w:hAnsi="Times New Roman" w:cs="Times New Roman"/>
          <w:i/>
        </w:rPr>
        <w:t>SD</w:t>
      </w:r>
      <w:r>
        <w:rPr>
          <w:rFonts w:ascii="Times New Roman" w:eastAsia="Times New Roman" w:hAnsi="Times New Roman" w:cs="Times New Roman"/>
          <w:i/>
          <w:vertAlign w:val="subscript"/>
        </w:rPr>
        <w:t>Ingroup</w:t>
      </w:r>
      <w:r>
        <w:rPr>
          <w:rFonts w:ascii="Times New Roman" w:eastAsia="Times New Roman" w:hAnsi="Times New Roman" w:cs="Times New Roman"/>
        </w:rPr>
        <w:t xml:space="preserve"> = 0.199)  morally derogated their ingroup and outgroup partner similarly, while those who received fair offers (</w:t>
      </w:r>
      <w:r>
        <w:rPr>
          <w:rFonts w:ascii="Times New Roman" w:eastAsia="Times New Roman" w:hAnsi="Times New Roman" w:cs="Times New Roman"/>
          <w:i/>
        </w:rPr>
        <w:t>M</w:t>
      </w:r>
      <w:r>
        <w:rPr>
          <w:rFonts w:ascii="Times New Roman" w:eastAsia="Times New Roman" w:hAnsi="Times New Roman" w:cs="Times New Roman"/>
          <w:i/>
          <w:vertAlign w:val="subscript"/>
        </w:rPr>
        <w:t>Outgroup</w:t>
      </w:r>
      <w:r>
        <w:rPr>
          <w:rFonts w:ascii="Times New Roman" w:eastAsia="Times New Roman" w:hAnsi="Times New Roman" w:cs="Times New Roman"/>
        </w:rPr>
        <w:t xml:space="preserve"> = 3.279, </w:t>
      </w:r>
      <w:r>
        <w:rPr>
          <w:rFonts w:ascii="Times New Roman" w:eastAsia="Times New Roman" w:hAnsi="Times New Roman" w:cs="Times New Roman"/>
          <w:i/>
        </w:rPr>
        <w:t>SD</w:t>
      </w:r>
      <w:r>
        <w:rPr>
          <w:rFonts w:ascii="Times New Roman" w:eastAsia="Times New Roman" w:hAnsi="Times New Roman" w:cs="Times New Roman"/>
          <w:i/>
          <w:vertAlign w:val="subscript"/>
        </w:rPr>
        <w:t>Outgroup</w:t>
      </w:r>
      <w:r>
        <w:rPr>
          <w:rFonts w:ascii="Times New Roman" w:eastAsia="Times New Roman" w:hAnsi="Times New Roman" w:cs="Times New Roman"/>
        </w:rPr>
        <w:t xml:space="preserve"> = 0.182; </w:t>
      </w:r>
      <w:r>
        <w:rPr>
          <w:rFonts w:ascii="Times New Roman" w:eastAsia="Times New Roman" w:hAnsi="Times New Roman" w:cs="Times New Roman"/>
          <w:i/>
        </w:rPr>
        <w:t>M</w:t>
      </w:r>
      <w:r>
        <w:rPr>
          <w:rFonts w:ascii="Times New Roman" w:eastAsia="Times New Roman" w:hAnsi="Times New Roman" w:cs="Times New Roman"/>
          <w:i/>
          <w:vertAlign w:val="subscript"/>
        </w:rPr>
        <w:t>Ingroup</w:t>
      </w:r>
      <w:r>
        <w:rPr>
          <w:rFonts w:ascii="Times New Roman" w:eastAsia="Times New Roman" w:hAnsi="Times New Roman" w:cs="Times New Roman"/>
        </w:rPr>
        <w:t xml:space="preserve"> = 2.600, </w:t>
      </w:r>
      <w:r>
        <w:rPr>
          <w:rFonts w:ascii="Times New Roman" w:eastAsia="Times New Roman" w:hAnsi="Times New Roman" w:cs="Times New Roman"/>
          <w:i/>
        </w:rPr>
        <w:t>SD</w:t>
      </w:r>
      <w:r>
        <w:rPr>
          <w:rFonts w:ascii="Times New Roman" w:eastAsia="Times New Roman" w:hAnsi="Times New Roman" w:cs="Times New Roman"/>
          <w:i/>
          <w:vertAlign w:val="subscript"/>
        </w:rPr>
        <w:t>Ingroup</w:t>
      </w:r>
      <w:r>
        <w:rPr>
          <w:rFonts w:ascii="Times New Roman" w:eastAsia="Times New Roman" w:hAnsi="Times New Roman" w:cs="Times New Roman"/>
        </w:rPr>
        <w:t xml:space="preserve"> = 0.182) and kind offers (</w:t>
      </w:r>
      <w:r>
        <w:rPr>
          <w:rFonts w:ascii="Times New Roman" w:eastAsia="Times New Roman" w:hAnsi="Times New Roman" w:cs="Times New Roman"/>
          <w:i/>
        </w:rPr>
        <w:t>M</w:t>
      </w:r>
      <w:r>
        <w:rPr>
          <w:rFonts w:ascii="Times New Roman" w:eastAsia="Times New Roman" w:hAnsi="Times New Roman" w:cs="Times New Roman"/>
          <w:i/>
          <w:vertAlign w:val="subscript"/>
        </w:rPr>
        <w:t>Outgroup</w:t>
      </w:r>
      <w:r>
        <w:rPr>
          <w:rFonts w:ascii="Times New Roman" w:eastAsia="Times New Roman" w:hAnsi="Times New Roman" w:cs="Times New Roman"/>
        </w:rPr>
        <w:t xml:space="preserve"> = 2.793, </w:t>
      </w:r>
      <w:r>
        <w:rPr>
          <w:rFonts w:ascii="Times New Roman" w:eastAsia="Times New Roman" w:hAnsi="Times New Roman" w:cs="Times New Roman"/>
          <w:i/>
        </w:rPr>
        <w:t>SD</w:t>
      </w:r>
      <w:r>
        <w:rPr>
          <w:rFonts w:ascii="Times New Roman" w:eastAsia="Times New Roman" w:hAnsi="Times New Roman" w:cs="Times New Roman"/>
          <w:i/>
          <w:vertAlign w:val="subscript"/>
        </w:rPr>
        <w:t>Outgroup</w:t>
      </w:r>
      <w:r>
        <w:rPr>
          <w:rFonts w:ascii="Times New Roman" w:eastAsia="Times New Roman" w:hAnsi="Times New Roman" w:cs="Times New Roman"/>
          <w:i/>
        </w:rPr>
        <w:t xml:space="preserve"> </w:t>
      </w:r>
      <w:r>
        <w:rPr>
          <w:rFonts w:ascii="Times New Roman" w:eastAsia="Times New Roman" w:hAnsi="Times New Roman" w:cs="Times New Roman"/>
        </w:rPr>
        <w:t>= 0.222;</w:t>
      </w:r>
      <w:r>
        <w:rPr>
          <w:rFonts w:ascii="Times New Roman" w:eastAsia="Times New Roman" w:hAnsi="Times New Roman" w:cs="Times New Roman"/>
          <w:i/>
        </w:rPr>
        <w:t xml:space="preserve"> </w:t>
      </w:r>
      <w:r>
        <w:rPr>
          <w:rFonts w:ascii="Times New Roman" w:eastAsia="Times New Roman" w:hAnsi="Times New Roman" w:cs="Times New Roman"/>
          <w:i/>
        </w:rPr>
        <w:lastRenderedPageBreak/>
        <w:t>M</w:t>
      </w:r>
      <w:r>
        <w:rPr>
          <w:rFonts w:ascii="Times New Roman" w:eastAsia="Times New Roman" w:hAnsi="Times New Roman" w:cs="Times New Roman"/>
          <w:i/>
          <w:vertAlign w:val="subscript"/>
        </w:rPr>
        <w:t>Ingroup</w:t>
      </w:r>
      <w:r>
        <w:rPr>
          <w:rFonts w:ascii="Times New Roman" w:eastAsia="Times New Roman" w:hAnsi="Times New Roman" w:cs="Times New Roman"/>
          <w:i/>
        </w:rPr>
        <w:t xml:space="preserve"> </w:t>
      </w:r>
      <w:r>
        <w:rPr>
          <w:rFonts w:ascii="Times New Roman" w:eastAsia="Times New Roman" w:hAnsi="Times New Roman" w:cs="Times New Roman"/>
        </w:rPr>
        <w:t xml:space="preserve">= 2.732, </w:t>
      </w:r>
      <w:r>
        <w:rPr>
          <w:rFonts w:ascii="Times New Roman" w:eastAsia="Times New Roman" w:hAnsi="Times New Roman" w:cs="Times New Roman"/>
          <w:i/>
        </w:rPr>
        <w:t>SD</w:t>
      </w:r>
      <w:r>
        <w:rPr>
          <w:rFonts w:ascii="Times New Roman" w:eastAsia="Times New Roman" w:hAnsi="Times New Roman" w:cs="Times New Roman"/>
          <w:i/>
          <w:vertAlign w:val="subscript"/>
        </w:rPr>
        <w:t>Ingroup</w:t>
      </w:r>
      <w:r>
        <w:rPr>
          <w:rFonts w:ascii="Times New Roman" w:eastAsia="Times New Roman" w:hAnsi="Times New Roman" w:cs="Times New Roman"/>
          <w:i/>
        </w:rPr>
        <w:t xml:space="preserve"> </w:t>
      </w:r>
      <w:r>
        <w:rPr>
          <w:rFonts w:ascii="Times New Roman" w:eastAsia="Times New Roman" w:hAnsi="Times New Roman" w:cs="Times New Roman"/>
        </w:rPr>
        <w:t>= 0.186) morally derogated their outgroup (vs. ingroup) partner more.  This provides some evidence that individual moral actions supersede out-party status in predicting moral derogation when in psychological proximity rather than psychological distance (Hypothesis 1; though this is only a trend [</w:t>
      </w:r>
      <w:r>
        <w:rPr>
          <w:rFonts w:ascii="Times New Roman" w:eastAsia="Times New Roman" w:hAnsi="Times New Roman" w:cs="Times New Roman"/>
          <w:i/>
        </w:rPr>
        <w:t>p</w:t>
      </w:r>
      <w:r>
        <w:rPr>
          <w:rFonts w:ascii="Times New Roman" w:eastAsia="Times New Roman" w:hAnsi="Times New Roman" w:cs="Times New Roman"/>
        </w:rPr>
        <w:t xml:space="preserve"> = 0.051]). Analyses of</w:t>
      </w:r>
      <w:r w:rsidR="00085F5F">
        <w:rPr>
          <w:rFonts w:ascii="Times New Roman" w:eastAsia="Times New Roman" w:hAnsi="Times New Roman" w:cs="Times New Roman"/>
        </w:rPr>
        <w:t xml:space="preserve"> </w:t>
      </w:r>
      <w:r>
        <w:rPr>
          <w:rFonts w:ascii="Times New Roman" w:eastAsia="Times New Roman" w:hAnsi="Times New Roman" w:cs="Times New Roman"/>
        </w:rPr>
        <w:t>simple slopes revealed that for those playing with an outgroup partner, the effect of</w:t>
      </w:r>
    </w:p>
    <w:p w14:paraId="7AC010E3"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political extremity on moral derogation was significant in Experiment 1 (</w:t>
      </w:r>
      <w:r>
        <w:rPr>
          <w:rFonts w:ascii="Times New Roman" w:eastAsia="Times New Roman" w:hAnsi="Times New Roman" w:cs="Times New Roman"/>
          <w:i/>
        </w:rPr>
        <w:t>b</w:t>
      </w:r>
      <w:r>
        <w:rPr>
          <w:rFonts w:ascii="Times New Roman" w:eastAsia="Times New Roman" w:hAnsi="Times New Roman" w:cs="Times New Roman"/>
        </w:rPr>
        <w:t xml:space="preserve"> = 0.256, </w:t>
      </w:r>
      <w:r>
        <w:rPr>
          <w:rFonts w:ascii="Times New Roman" w:eastAsia="Times New Roman" w:hAnsi="Times New Roman" w:cs="Times New Roman"/>
          <w:i/>
        </w:rPr>
        <w:t>SE</w:t>
      </w:r>
      <w:r>
        <w:rPr>
          <w:rFonts w:ascii="Times New Roman" w:eastAsia="Times New Roman" w:hAnsi="Times New Roman" w:cs="Times New Roman"/>
        </w:rPr>
        <w:t xml:space="preserve"> =</w:t>
      </w:r>
    </w:p>
    <w:p w14:paraId="3554BC3E" w14:textId="77777777"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 xml:space="preserve">0.048, </w:t>
      </w:r>
      <w:proofErr w:type="gramStart"/>
      <w:r>
        <w:rPr>
          <w:rFonts w:ascii="Times New Roman" w:eastAsia="Times New Roman" w:hAnsi="Times New Roman" w:cs="Times New Roman"/>
          <w:i/>
        </w:rPr>
        <w:t>t</w:t>
      </w:r>
      <w:r>
        <w:rPr>
          <w:rFonts w:ascii="Times New Roman" w:eastAsia="Times New Roman" w:hAnsi="Times New Roman" w:cs="Times New Roman"/>
        </w:rPr>
        <w:t>(</w:t>
      </w:r>
      <w:proofErr w:type="gramEnd"/>
      <w:r>
        <w:rPr>
          <w:rFonts w:ascii="Times New Roman" w:eastAsia="Times New Roman" w:hAnsi="Times New Roman" w:cs="Times New Roman"/>
        </w:rPr>
        <w:t xml:space="preserve">1066) = 5.291, </w:t>
      </w:r>
      <w:r>
        <w:rPr>
          <w:rFonts w:ascii="Times New Roman" w:eastAsia="Times New Roman" w:hAnsi="Times New Roman" w:cs="Times New Roman"/>
          <w:i/>
        </w:rPr>
        <w:t>p</w:t>
      </w:r>
      <w:r>
        <w:rPr>
          <w:rFonts w:ascii="Times New Roman" w:eastAsia="Times New Roman" w:hAnsi="Times New Roman" w:cs="Times New Roman"/>
        </w:rPr>
        <w:t xml:space="preserve"> &lt; 0.001), Experiment 2 (b = 0.309, SE = 0.074, t(398) = 4.161,</w:t>
      </w:r>
    </w:p>
    <w:p w14:paraId="6B5ECDA6" w14:textId="2B002196"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t xml:space="preserve">p </w:t>
      </w:r>
      <w:r w:rsidR="00085F5F">
        <w:rPr>
          <w:rFonts w:ascii="Times New Roman" w:eastAsia="Times New Roman" w:hAnsi="Times New Roman" w:cs="Times New Roman"/>
        </w:rPr>
        <w:t>&lt;</w:t>
      </w:r>
      <w:r>
        <w:rPr>
          <w:rFonts w:ascii="Times New Roman" w:eastAsia="Times New Roman" w:hAnsi="Times New Roman" w:cs="Times New Roman"/>
        </w:rPr>
        <w:t xml:space="preserve"> 0.001), and in Experiment 3 in the psychologically distant condition (other room; </w:t>
      </w:r>
      <w:r>
        <w:rPr>
          <w:rFonts w:ascii="Times New Roman" w:eastAsia="Times New Roman" w:hAnsi="Times New Roman" w:cs="Times New Roman"/>
          <w:i/>
        </w:rPr>
        <w:t>b</w:t>
      </w:r>
      <w:r>
        <w:rPr>
          <w:rFonts w:ascii="Times New Roman" w:eastAsia="Times New Roman" w:hAnsi="Times New Roman" w:cs="Times New Roman"/>
        </w:rPr>
        <w:t xml:space="preserve"> =</w:t>
      </w:r>
      <w:r w:rsidR="00085F5F">
        <w:rPr>
          <w:rFonts w:ascii="Times New Roman" w:eastAsia="Times New Roman" w:hAnsi="Times New Roman" w:cs="Times New Roman"/>
        </w:rPr>
        <w:t xml:space="preserve"> </w:t>
      </w:r>
      <w:r>
        <w:rPr>
          <w:rFonts w:ascii="Times New Roman" w:eastAsia="Times New Roman" w:hAnsi="Times New Roman" w:cs="Times New Roman"/>
        </w:rPr>
        <w:t xml:space="preserve">0.424, </w:t>
      </w:r>
      <w:r>
        <w:rPr>
          <w:rFonts w:ascii="Times New Roman" w:eastAsia="Times New Roman" w:hAnsi="Times New Roman" w:cs="Times New Roman"/>
          <w:i/>
        </w:rPr>
        <w:t>SE</w:t>
      </w:r>
      <w:r>
        <w:rPr>
          <w:rFonts w:ascii="Times New Roman" w:eastAsia="Times New Roman" w:hAnsi="Times New Roman" w:cs="Times New Roman"/>
        </w:rPr>
        <w:t xml:space="preserve"> = 0.105, </w:t>
      </w:r>
      <w:proofErr w:type="gramStart"/>
      <w:r>
        <w:rPr>
          <w:rFonts w:ascii="Times New Roman" w:eastAsia="Times New Roman" w:hAnsi="Times New Roman" w:cs="Times New Roman"/>
          <w:i/>
        </w:rPr>
        <w:t>t</w:t>
      </w:r>
      <w:r>
        <w:rPr>
          <w:rFonts w:ascii="Times New Roman" w:eastAsia="Times New Roman" w:hAnsi="Times New Roman" w:cs="Times New Roman"/>
        </w:rPr>
        <w:t>(</w:t>
      </w:r>
      <w:proofErr w:type="gramEnd"/>
      <w:r>
        <w:rPr>
          <w:rFonts w:ascii="Times New Roman" w:eastAsia="Times New Roman" w:hAnsi="Times New Roman" w:cs="Times New Roman"/>
        </w:rPr>
        <w:t xml:space="preserve">171) = 4.038, </w:t>
      </w:r>
      <w:r>
        <w:rPr>
          <w:rFonts w:ascii="Times New Roman" w:eastAsia="Times New Roman" w:hAnsi="Times New Roman" w:cs="Times New Roman"/>
          <w:i/>
        </w:rPr>
        <w:t>p</w:t>
      </w:r>
      <w:r>
        <w:rPr>
          <w:rFonts w:ascii="Times New Roman" w:eastAsia="Times New Roman" w:hAnsi="Times New Roman" w:cs="Times New Roman"/>
        </w:rPr>
        <w:t xml:space="preserve"> &lt; 0.001; reported above), but not in the psychologically proximal condition (same room; </w:t>
      </w:r>
      <w:r>
        <w:rPr>
          <w:rFonts w:ascii="Times New Roman" w:eastAsia="Times New Roman" w:hAnsi="Times New Roman" w:cs="Times New Roman"/>
          <w:i/>
        </w:rPr>
        <w:t>b</w:t>
      </w:r>
      <w:r>
        <w:rPr>
          <w:rFonts w:ascii="Times New Roman" w:eastAsia="Times New Roman" w:hAnsi="Times New Roman" w:cs="Times New Roman"/>
        </w:rPr>
        <w:t xml:space="preserve"> = -0.014, </w:t>
      </w:r>
      <w:r>
        <w:rPr>
          <w:rFonts w:ascii="Times New Roman" w:eastAsia="Times New Roman" w:hAnsi="Times New Roman" w:cs="Times New Roman"/>
          <w:i/>
        </w:rPr>
        <w:t>SE</w:t>
      </w:r>
      <w:r>
        <w:rPr>
          <w:rFonts w:ascii="Times New Roman" w:eastAsia="Times New Roman" w:hAnsi="Times New Roman" w:cs="Times New Roman"/>
        </w:rPr>
        <w:t xml:space="preserve"> = 0.116, </w:t>
      </w:r>
      <w:r>
        <w:rPr>
          <w:rFonts w:ascii="Times New Roman" w:eastAsia="Times New Roman" w:hAnsi="Times New Roman" w:cs="Times New Roman"/>
          <w:i/>
        </w:rPr>
        <w:t>t</w:t>
      </w:r>
      <w:r>
        <w:rPr>
          <w:rFonts w:ascii="Times New Roman" w:eastAsia="Times New Roman" w:hAnsi="Times New Roman" w:cs="Times New Roman"/>
        </w:rPr>
        <w:t xml:space="preserve">(219) = -0.121, </w:t>
      </w:r>
      <w:r>
        <w:rPr>
          <w:rFonts w:ascii="Times New Roman" w:eastAsia="Times New Roman" w:hAnsi="Times New Roman" w:cs="Times New Roman"/>
          <w:i/>
        </w:rPr>
        <w:t>p</w:t>
      </w:r>
      <w:r>
        <w:rPr>
          <w:rFonts w:ascii="Times New Roman" w:eastAsia="Times New Roman" w:hAnsi="Times New Roman" w:cs="Times New Roman"/>
        </w:rPr>
        <w:t xml:space="preserve"> = 0.904; reported above). Given that Experiment 1 and Experiment 2 were conducted online, they involve greater psychological distance than even the psychologically distant condition in Experiment 3 (i.e, playing in an adjacent room).  Therefore, because the interaction effect of political extremity and outgroup status on moral derogation were found in Experiment 1, Experiment 2, and the psychologically distant condition in Experiment 3, but not the psychologically proximal condition in Experiment 3, greater support for Hypothesis 1 can plausibly be inferred. However, each experiment was not conducted concurrently, therefore history is also a plausible confound.</w:t>
      </w:r>
    </w:p>
    <w:p w14:paraId="54B6EF0D" w14:textId="3F15383B" w:rsidR="00D40CB8" w:rsidRDefault="00E472DB" w:rsidP="00085F5F">
      <w:pPr>
        <w:pStyle w:val="Heading3"/>
        <w:numPr>
          <w:ilvl w:val="0"/>
          <w:numId w:val="0"/>
        </w:numPr>
        <w:spacing w:line="480" w:lineRule="auto"/>
        <w:rPr>
          <w:rFonts w:ascii="Times New Roman" w:eastAsia="Times New Roman" w:hAnsi="Times New Roman" w:cs="Times New Roman"/>
        </w:rPr>
      </w:pPr>
      <w:bookmarkStart w:id="35" w:name="_heading=h.ewi2ulyj2hnu" w:colFirst="0" w:colLast="0"/>
      <w:bookmarkStart w:id="36" w:name="_heading=h.1rgyhqovsf56" w:colFirst="0" w:colLast="0"/>
      <w:bookmarkEnd w:id="35"/>
      <w:bookmarkEnd w:id="36"/>
      <w:r>
        <w:rPr>
          <w:rFonts w:ascii="Times New Roman" w:eastAsia="Times New Roman" w:hAnsi="Times New Roman" w:cs="Times New Roman"/>
        </w:rPr>
        <w:t>Psychological Distance, Out-Party Status, and Political Extremity on Moral</w:t>
      </w:r>
      <w:r w:rsidR="009601FD">
        <w:rPr>
          <w:rFonts w:ascii="Times New Roman" w:eastAsia="Times New Roman" w:hAnsi="Times New Roman" w:cs="Times New Roman"/>
        </w:rPr>
        <w:t xml:space="preserve"> </w:t>
      </w:r>
      <w:r>
        <w:rPr>
          <w:rFonts w:ascii="Times New Roman" w:eastAsia="Times New Roman" w:hAnsi="Times New Roman" w:cs="Times New Roman"/>
        </w:rPr>
        <w:t>Derogation</w:t>
      </w:r>
    </w:p>
    <w:p w14:paraId="08FDB764" w14:textId="5C323B09" w:rsidR="00D40CB8" w:rsidRDefault="00E472DB">
      <w:pPr>
        <w:spacing w:line="480" w:lineRule="auto"/>
        <w:ind w:firstLine="720"/>
      </w:pPr>
      <w:r>
        <w:rPr>
          <w:rFonts w:ascii="Times New Roman" w:eastAsia="Times New Roman" w:hAnsi="Times New Roman" w:cs="Times New Roman"/>
        </w:rPr>
        <w:t>A significant two-way interaction emerged between political extremity and outgroup status on moral derogation (</w:t>
      </w:r>
      <w:r>
        <w:rPr>
          <w:rFonts w:ascii="Times New Roman" w:eastAsia="Times New Roman" w:hAnsi="Times New Roman" w:cs="Times New Roman"/>
          <w:i/>
        </w:rPr>
        <w:t xml:space="preserve">b </w:t>
      </w:r>
      <w:r>
        <w:rPr>
          <w:rFonts w:ascii="Times New Roman" w:eastAsia="Times New Roman" w:hAnsi="Times New Roman" w:cs="Times New Roman"/>
        </w:rPr>
        <w:t xml:space="preserve">= 0.251, </w:t>
      </w:r>
      <w:proofErr w:type="gramStart"/>
      <w:r>
        <w:rPr>
          <w:rFonts w:ascii="Times New Roman" w:eastAsia="Times New Roman" w:hAnsi="Times New Roman" w:cs="Times New Roman"/>
          <w:i/>
        </w:rPr>
        <w:t xml:space="preserve">SE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0.114, </w:t>
      </w:r>
      <w:r>
        <w:rPr>
          <w:rFonts w:ascii="Times New Roman" w:eastAsia="Times New Roman" w:hAnsi="Times New Roman" w:cs="Times New Roman"/>
          <w:i/>
        </w:rPr>
        <w:t>t</w:t>
      </w:r>
      <w:r>
        <w:rPr>
          <w:rFonts w:ascii="Times New Roman" w:eastAsia="Times New Roman" w:hAnsi="Times New Roman" w:cs="Times New Roman"/>
        </w:rPr>
        <w:t xml:space="preserve">(388) = 2.195, </w:t>
      </w:r>
      <w:r>
        <w:rPr>
          <w:rFonts w:ascii="Times New Roman" w:eastAsia="Times New Roman" w:hAnsi="Times New Roman" w:cs="Times New Roman"/>
          <w:i/>
        </w:rPr>
        <w:t xml:space="preserve">p </w:t>
      </w:r>
      <w:r>
        <w:rPr>
          <w:rFonts w:ascii="Times New Roman" w:eastAsia="Times New Roman" w:hAnsi="Times New Roman" w:cs="Times New Roman"/>
        </w:rPr>
        <w:t xml:space="preserve">= 0.029).  </w:t>
      </w:r>
      <w:r>
        <w:rPr>
          <w:rFonts w:ascii="Times New Roman" w:eastAsia="Times New Roman" w:hAnsi="Times New Roman" w:cs="Times New Roman"/>
        </w:rPr>
        <w:lastRenderedPageBreak/>
        <w:t xml:space="preserve">However, there was no interaction effect of political extremity and outgroup status on moral derogation in the psychologically proximal condition (i.e., same room; </w:t>
      </w:r>
      <w:r>
        <w:rPr>
          <w:rFonts w:ascii="Times New Roman" w:eastAsia="Times New Roman" w:hAnsi="Times New Roman" w:cs="Times New Roman"/>
          <w:i/>
        </w:rPr>
        <w:t xml:space="preserve">b </w:t>
      </w:r>
      <w:r>
        <w:rPr>
          <w:rFonts w:ascii="Times New Roman" w:eastAsia="Times New Roman" w:hAnsi="Times New Roman" w:cs="Times New Roman"/>
        </w:rPr>
        <w:t xml:space="preserve">= 0.061, </w:t>
      </w:r>
      <w:proofErr w:type="gramStart"/>
      <w:r>
        <w:rPr>
          <w:rFonts w:ascii="Times New Roman" w:eastAsia="Times New Roman" w:hAnsi="Times New Roman" w:cs="Times New Roman"/>
          <w:i/>
        </w:rPr>
        <w:t xml:space="preserve">SE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0.156, </w:t>
      </w:r>
      <w:r>
        <w:rPr>
          <w:rFonts w:ascii="Times New Roman" w:eastAsia="Times New Roman" w:hAnsi="Times New Roman" w:cs="Times New Roman"/>
          <w:i/>
        </w:rPr>
        <w:t>t</w:t>
      </w:r>
      <w:r>
        <w:rPr>
          <w:rFonts w:ascii="Times New Roman" w:eastAsia="Times New Roman" w:hAnsi="Times New Roman" w:cs="Times New Roman"/>
        </w:rPr>
        <w:t xml:space="preserve">(219) = 0.392, </w:t>
      </w:r>
      <w:r>
        <w:rPr>
          <w:rFonts w:ascii="Times New Roman" w:eastAsia="Times New Roman" w:hAnsi="Times New Roman" w:cs="Times New Roman"/>
          <w:i/>
        </w:rPr>
        <w:t xml:space="preserve">p </w:t>
      </w:r>
      <w:r>
        <w:rPr>
          <w:rFonts w:ascii="Times New Roman" w:eastAsia="Times New Roman" w:hAnsi="Times New Roman" w:cs="Times New Roman"/>
        </w:rPr>
        <w:t xml:space="preserve">= 0.696), but only in the psychologically distant condition (i.e., other room; </w:t>
      </w:r>
      <w:r>
        <w:rPr>
          <w:rFonts w:ascii="Times New Roman" w:eastAsia="Times New Roman" w:hAnsi="Times New Roman" w:cs="Times New Roman"/>
          <w:i/>
        </w:rPr>
        <w:t xml:space="preserve">b </w:t>
      </w:r>
      <w:r>
        <w:rPr>
          <w:rFonts w:ascii="Times New Roman" w:eastAsia="Times New Roman" w:hAnsi="Times New Roman" w:cs="Times New Roman"/>
        </w:rPr>
        <w:t xml:space="preserve">= 0.376, </w:t>
      </w:r>
      <w:r>
        <w:rPr>
          <w:rFonts w:ascii="Times New Roman" w:eastAsia="Times New Roman" w:hAnsi="Times New Roman" w:cs="Times New Roman"/>
          <w:i/>
        </w:rPr>
        <w:t xml:space="preserve">SE </w:t>
      </w:r>
      <w:r>
        <w:rPr>
          <w:rFonts w:ascii="Times New Roman" w:eastAsia="Times New Roman" w:hAnsi="Times New Roman" w:cs="Times New Roman"/>
        </w:rPr>
        <w:t xml:space="preserve"> = 0.173, </w:t>
      </w:r>
      <w:r>
        <w:rPr>
          <w:rFonts w:ascii="Times New Roman" w:eastAsia="Times New Roman" w:hAnsi="Times New Roman" w:cs="Times New Roman"/>
          <w:i/>
        </w:rPr>
        <w:t>t</w:t>
      </w:r>
      <w:r>
        <w:rPr>
          <w:rFonts w:ascii="Times New Roman" w:eastAsia="Times New Roman" w:hAnsi="Times New Roman" w:cs="Times New Roman"/>
        </w:rPr>
        <w:t xml:space="preserve">(171) = 2.175, </w:t>
      </w:r>
      <w:r>
        <w:rPr>
          <w:rFonts w:ascii="Times New Roman" w:eastAsia="Times New Roman" w:hAnsi="Times New Roman" w:cs="Times New Roman"/>
          <w:i/>
        </w:rPr>
        <w:t xml:space="preserve">p </w:t>
      </w:r>
      <w:r>
        <w:rPr>
          <w:rFonts w:ascii="Times New Roman" w:eastAsia="Times New Roman" w:hAnsi="Times New Roman" w:cs="Times New Roman"/>
        </w:rPr>
        <w:t xml:space="preserve">= 0.031).  Interactions were probed by conducting simple slope analyses and by plotting the interaction (see Figure 1).  Analyses of simple slopes revealed that for those playing with an outgroup partner, the effect of political extremity on moral derogation was significant in the psychologically distant condition (i.e., other room; </w:t>
      </w:r>
      <w:r>
        <w:rPr>
          <w:rFonts w:ascii="Times New Roman" w:eastAsia="Times New Roman" w:hAnsi="Times New Roman" w:cs="Times New Roman"/>
          <w:i/>
        </w:rPr>
        <w:t>b</w:t>
      </w:r>
      <w:r>
        <w:rPr>
          <w:rFonts w:ascii="Times New Roman" w:eastAsia="Times New Roman" w:hAnsi="Times New Roman" w:cs="Times New Roman"/>
        </w:rPr>
        <w:t xml:space="preserve"> = 0.424</w:t>
      </w:r>
      <w:proofErr w:type="gramStart"/>
      <w:r>
        <w:rPr>
          <w:rFonts w:ascii="Times New Roman" w:eastAsia="Times New Roman" w:hAnsi="Times New Roman" w:cs="Times New Roman"/>
        </w:rPr>
        <w:t>,</w:t>
      </w:r>
      <w:r>
        <w:rPr>
          <w:rFonts w:ascii="Times New Roman" w:eastAsia="Times New Roman" w:hAnsi="Times New Roman" w:cs="Times New Roman"/>
          <w:i/>
        </w:rPr>
        <w:t xml:space="preserve"> </w:t>
      </w:r>
      <w:r w:rsidR="003F35E7">
        <w:t>.</w:t>
      </w:r>
      <w:proofErr w:type="gramEnd"/>
    </w:p>
    <w:p w14:paraId="647CB860" w14:textId="0EA060AD" w:rsidR="003F35E7" w:rsidRDefault="003F35E7" w:rsidP="003F35E7">
      <w:pPr>
        <w:spacing w:line="480" w:lineRule="auto"/>
        <w:rPr>
          <w:rFonts w:ascii="Times New Roman" w:eastAsia="Times New Roman" w:hAnsi="Times New Roman" w:cs="Times New Roman"/>
        </w:rPr>
      </w:pPr>
      <w:r>
        <w:rPr>
          <w:rFonts w:ascii="Times New Roman" w:eastAsia="Times New Roman" w:hAnsi="Times New Roman" w:cs="Times New Roman"/>
          <w:i/>
        </w:rPr>
        <w:t xml:space="preserve">SE </w:t>
      </w:r>
      <w:r>
        <w:rPr>
          <w:rFonts w:ascii="Times New Roman" w:eastAsia="Times New Roman" w:hAnsi="Times New Roman" w:cs="Times New Roman"/>
        </w:rPr>
        <w:t>= 0.105,</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t</w:t>
      </w:r>
      <w:r>
        <w:rPr>
          <w:rFonts w:ascii="Times New Roman" w:eastAsia="Times New Roman" w:hAnsi="Times New Roman" w:cs="Times New Roman"/>
        </w:rPr>
        <w:t>(</w:t>
      </w:r>
      <w:proofErr w:type="gramEnd"/>
      <w:r>
        <w:rPr>
          <w:rFonts w:ascii="Times New Roman" w:eastAsia="Times New Roman" w:hAnsi="Times New Roman" w:cs="Times New Roman"/>
        </w:rPr>
        <w:t xml:space="preserve">171) = 4.038,  </w:t>
      </w:r>
      <w:r>
        <w:rPr>
          <w:rFonts w:ascii="Times New Roman" w:eastAsia="Times New Roman" w:hAnsi="Times New Roman" w:cs="Times New Roman"/>
          <w:i/>
        </w:rPr>
        <w:t xml:space="preserve">p </w:t>
      </w:r>
      <w:r>
        <w:rPr>
          <w:rFonts w:ascii="Times New Roman" w:eastAsia="Times New Roman" w:hAnsi="Times New Roman" w:cs="Times New Roman"/>
        </w:rPr>
        <w:t xml:space="preserve">&lt; 0.001).  Political extremity, therefore, </w:t>
      </w:r>
      <w:proofErr w:type="gramStart"/>
      <w:r>
        <w:rPr>
          <w:rFonts w:ascii="Times New Roman" w:eastAsia="Times New Roman" w:hAnsi="Times New Roman" w:cs="Times New Roman"/>
        </w:rPr>
        <w:t>had an effect on</w:t>
      </w:r>
      <w:proofErr w:type="gramEnd"/>
      <w:r>
        <w:rPr>
          <w:rFonts w:ascii="Times New Roman" w:eastAsia="Times New Roman" w:hAnsi="Times New Roman" w:cs="Times New Roman"/>
        </w:rPr>
        <w:t xml:space="preserve"> out-party moral derogation in the psychologically distant condition (see Figure 1).  For those playing with an ingroup partner, there was no effect of political extremity on moral derogation in the psychologically distant condition (</w:t>
      </w:r>
      <w:r>
        <w:rPr>
          <w:rFonts w:ascii="Times New Roman" w:eastAsia="Times New Roman" w:hAnsi="Times New Roman" w:cs="Times New Roman"/>
          <w:i/>
        </w:rPr>
        <w:t>b</w:t>
      </w:r>
      <w:r>
        <w:rPr>
          <w:rFonts w:ascii="Times New Roman" w:eastAsia="Times New Roman" w:hAnsi="Times New Roman" w:cs="Times New Roman"/>
        </w:rPr>
        <w:t xml:space="preserve"> = 0.048, SE = 0.137, </w:t>
      </w:r>
      <w:proofErr w:type="gramStart"/>
      <w:r>
        <w:rPr>
          <w:rFonts w:ascii="Times New Roman" w:eastAsia="Times New Roman" w:hAnsi="Times New Roman" w:cs="Times New Roman"/>
        </w:rPr>
        <w:t>t(</w:t>
      </w:r>
      <w:proofErr w:type="gramEnd"/>
      <w:r>
        <w:rPr>
          <w:rFonts w:ascii="Times New Roman" w:eastAsia="Times New Roman" w:hAnsi="Times New Roman" w:cs="Times New Roman"/>
        </w:rPr>
        <w:t>171) = 0.352, p = 0.725; see Figure 1). In the psychologically proximal condition (i.e., same room), there was no effect of political extremity on moral derogation for either the ingroup (</w:t>
      </w:r>
      <w:r>
        <w:rPr>
          <w:rFonts w:ascii="Times New Roman" w:eastAsia="Times New Roman" w:hAnsi="Times New Roman" w:cs="Times New Roman"/>
          <w:i/>
        </w:rPr>
        <w:t>b</w:t>
      </w:r>
      <w:r>
        <w:rPr>
          <w:rFonts w:ascii="Times New Roman" w:eastAsia="Times New Roman" w:hAnsi="Times New Roman" w:cs="Times New Roman"/>
        </w:rPr>
        <w:t xml:space="preserve"> = -0.075, SE = 0.104, </w:t>
      </w:r>
      <w:proofErr w:type="gramStart"/>
      <w:r>
        <w:rPr>
          <w:rFonts w:ascii="Times New Roman" w:eastAsia="Times New Roman" w:hAnsi="Times New Roman" w:cs="Times New Roman"/>
        </w:rPr>
        <w:t>t(</w:t>
      </w:r>
      <w:proofErr w:type="gramEnd"/>
      <w:r>
        <w:rPr>
          <w:rFonts w:ascii="Times New Roman" w:eastAsia="Times New Roman" w:hAnsi="Times New Roman" w:cs="Times New Roman"/>
        </w:rPr>
        <w:t>219) = -0.720, p = 0.472) or outgroup (</w:t>
      </w:r>
      <w:r>
        <w:rPr>
          <w:rFonts w:ascii="Times New Roman" w:eastAsia="Times New Roman" w:hAnsi="Times New Roman" w:cs="Times New Roman"/>
          <w:i/>
        </w:rPr>
        <w:t>b</w:t>
      </w:r>
      <w:r>
        <w:rPr>
          <w:rFonts w:ascii="Times New Roman" w:eastAsia="Times New Roman" w:hAnsi="Times New Roman" w:cs="Times New Roman"/>
        </w:rPr>
        <w:t xml:space="preserve"> = -0.014, SE = 0.116, t(219) = -0.121, p = 0.904) partner (see Figure 1).  In all, greater political extremity led to greater out-party moral derogation only in the psychologically distant </w:t>
      </w:r>
      <w:proofErr w:type="gramStart"/>
      <w:r>
        <w:rPr>
          <w:rFonts w:ascii="Times New Roman" w:eastAsia="Times New Roman" w:hAnsi="Times New Roman" w:cs="Times New Roman"/>
        </w:rPr>
        <w:t>condition  (</w:t>
      </w:r>
      <w:proofErr w:type="gramEnd"/>
      <w:r>
        <w:rPr>
          <w:rFonts w:ascii="Times New Roman" w:eastAsia="Times New Roman" w:hAnsi="Times New Roman" w:cs="Times New Roman"/>
        </w:rPr>
        <w:t xml:space="preserve">Hypothesis 2).  Therefore, because the interaction effect of political extremity and outgroup status on moral derogation were found in Experiment 1, Experiment 2, and the psychologically distant condition in Experiment 3, but not the psychologically proximal condition in Experiment, greater support </w:t>
      </w:r>
      <w:proofErr w:type="gramStart"/>
      <w:r>
        <w:rPr>
          <w:rFonts w:ascii="Times New Roman" w:eastAsia="Times New Roman" w:hAnsi="Times New Roman" w:cs="Times New Roman"/>
        </w:rPr>
        <w:t>for  Hypothesis</w:t>
      </w:r>
      <w:proofErr w:type="gramEnd"/>
      <w:r>
        <w:rPr>
          <w:rFonts w:ascii="Times New Roman" w:eastAsia="Times New Roman" w:hAnsi="Times New Roman" w:cs="Times New Roman"/>
        </w:rPr>
        <w:t xml:space="preserve"> 2 can be inferred.  However, each experiment was not conducted concurrently, therefore history is also a plausible confound.</w:t>
      </w:r>
    </w:p>
    <w:p w14:paraId="08713FDD" w14:textId="77777777" w:rsidR="00D40CB8" w:rsidRDefault="00E472DB">
      <w:pPr>
        <w:spacing w:line="480" w:lineRule="auto"/>
        <w:jc w:val="center"/>
        <w:rPr>
          <w:sz w:val="22"/>
          <w:szCs w:val="22"/>
        </w:rPr>
      </w:pPr>
      <w:r>
        <w:rPr>
          <w:noProof/>
          <w:sz w:val="22"/>
          <w:szCs w:val="22"/>
        </w:rPr>
        <w:lastRenderedPageBreak/>
        <w:drawing>
          <wp:inline distT="114300" distB="114300" distL="114300" distR="114300" wp14:anchorId="796CEFA6" wp14:editId="6332BAFF">
            <wp:extent cx="5486400" cy="16764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b="50649"/>
                    <a:stretch>
                      <a:fillRect/>
                    </a:stretch>
                  </pic:blipFill>
                  <pic:spPr>
                    <a:xfrm>
                      <a:off x="0" y="0"/>
                      <a:ext cx="5486400" cy="1676400"/>
                    </a:xfrm>
                    <a:prstGeom prst="rect">
                      <a:avLst/>
                    </a:prstGeom>
                    <a:ln/>
                  </pic:spPr>
                </pic:pic>
              </a:graphicData>
            </a:graphic>
          </wp:inline>
        </w:drawing>
      </w:r>
    </w:p>
    <w:p w14:paraId="7BABAE2A" w14:textId="77777777" w:rsidR="00D40CB8" w:rsidRDefault="00E472DB">
      <w:pPr>
        <w:spacing w:line="480" w:lineRule="auto"/>
        <w:ind w:left="720" w:right="360"/>
        <w:rPr>
          <w:rFonts w:ascii="Times New Roman" w:eastAsia="Times New Roman" w:hAnsi="Times New Roman" w:cs="Times New Roman"/>
        </w:rPr>
      </w:pPr>
      <w:r>
        <w:rPr>
          <w:rFonts w:ascii="Times New Roman" w:eastAsia="Times New Roman" w:hAnsi="Times New Roman" w:cs="Times New Roman"/>
          <w:i/>
          <w:sz w:val="22"/>
          <w:szCs w:val="22"/>
        </w:rPr>
        <w:t xml:space="preserve">Figure 1.  </w:t>
      </w:r>
      <w:r>
        <w:rPr>
          <w:rFonts w:ascii="Times New Roman" w:eastAsia="Times New Roman" w:hAnsi="Times New Roman" w:cs="Times New Roman"/>
          <w:sz w:val="22"/>
          <w:szCs w:val="22"/>
        </w:rPr>
        <w:t>Interaction of out-party status and political extremity on moral derogation for psychologically proximal (same room) versus psychologically distant (other room) conditions.</w:t>
      </w:r>
      <w:r>
        <w:br w:type="page"/>
      </w:r>
    </w:p>
    <w:p w14:paraId="6443494E" w14:textId="1D7D69EF" w:rsidR="00D40CB8" w:rsidRDefault="00E472DB">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Additionally, a four-way interaction emerged between outgroup status, political extremity, psychological distance, and offer fairness when dummy-coded as fair vs. unfair (</w:t>
      </w:r>
      <w:r>
        <w:rPr>
          <w:rFonts w:ascii="Times New Roman" w:eastAsia="Times New Roman" w:hAnsi="Times New Roman" w:cs="Times New Roman"/>
          <w:i/>
        </w:rPr>
        <w:t xml:space="preserve">b </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1.139, </w:t>
      </w:r>
      <w:r>
        <w:rPr>
          <w:rFonts w:ascii="Times New Roman" w:eastAsia="Times New Roman" w:hAnsi="Times New Roman" w:cs="Times New Roman"/>
          <w:i/>
        </w:rPr>
        <w:t xml:space="preserve">SE </w:t>
      </w:r>
      <w:r>
        <w:rPr>
          <w:rFonts w:ascii="Times New Roman" w:eastAsia="Times New Roman" w:hAnsi="Times New Roman" w:cs="Times New Roman"/>
        </w:rPr>
        <w:t xml:space="preserve"> = 0. .570, </w:t>
      </w:r>
      <w:proofErr w:type="gramStart"/>
      <w:r>
        <w:rPr>
          <w:rFonts w:ascii="Times New Roman" w:eastAsia="Times New Roman" w:hAnsi="Times New Roman" w:cs="Times New Roman"/>
          <w:i/>
        </w:rPr>
        <w:t>t</w:t>
      </w:r>
      <w:r>
        <w:rPr>
          <w:rFonts w:ascii="Times New Roman" w:eastAsia="Times New Roman" w:hAnsi="Times New Roman" w:cs="Times New Roman"/>
        </w:rPr>
        <w:t>(</w:t>
      </w:r>
      <w:proofErr w:type="gramEnd"/>
      <w:r>
        <w:rPr>
          <w:rFonts w:ascii="Times New Roman" w:eastAsia="Times New Roman" w:hAnsi="Times New Roman" w:cs="Times New Roman"/>
        </w:rPr>
        <w:t xml:space="preserve">368) = -1.998, </w:t>
      </w:r>
      <w:r>
        <w:rPr>
          <w:rFonts w:ascii="Times New Roman" w:eastAsia="Times New Roman" w:hAnsi="Times New Roman" w:cs="Times New Roman"/>
          <w:i/>
        </w:rPr>
        <w:t xml:space="preserve">p </w:t>
      </w:r>
      <w:r>
        <w:rPr>
          <w:rFonts w:ascii="Times New Roman" w:eastAsia="Times New Roman" w:hAnsi="Times New Roman" w:cs="Times New Roman"/>
        </w:rPr>
        <w:t>= 0.046), but not when dummy-coded as fair vs. kind (</w:t>
      </w:r>
      <w:r>
        <w:rPr>
          <w:rFonts w:ascii="Times New Roman" w:eastAsia="Times New Roman" w:hAnsi="Times New Roman" w:cs="Times New Roman"/>
          <w:i/>
        </w:rPr>
        <w:t xml:space="preserve">b </w:t>
      </w:r>
      <w:r>
        <w:rPr>
          <w:rFonts w:ascii="Times New Roman" w:eastAsia="Times New Roman" w:hAnsi="Times New Roman" w:cs="Times New Roman"/>
        </w:rPr>
        <w:t xml:space="preserve">= -0.146, </w:t>
      </w:r>
      <w:r>
        <w:rPr>
          <w:rFonts w:ascii="Times New Roman" w:eastAsia="Times New Roman" w:hAnsi="Times New Roman" w:cs="Times New Roman"/>
          <w:i/>
        </w:rPr>
        <w:t xml:space="preserve">SE </w:t>
      </w:r>
      <w:r>
        <w:rPr>
          <w:rFonts w:ascii="Times New Roman" w:eastAsia="Times New Roman" w:hAnsi="Times New Roman" w:cs="Times New Roman"/>
        </w:rPr>
        <w:t xml:space="preserve"> = 0.552, </w:t>
      </w:r>
      <w:r>
        <w:rPr>
          <w:rFonts w:ascii="Times New Roman" w:eastAsia="Times New Roman" w:hAnsi="Times New Roman" w:cs="Times New Roman"/>
          <w:i/>
        </w:rPr>
        <w:t>t</w:t>
      </w:r>
      <w:r>
        <w:rPr>
          <w:rFonts w:ascii="Times New Roman" w:eastAsia="Times New Roman" w:hAnsi="Times New Roman" w:cs="Times New Roman"/>
        </w:rPr>
        <w:t xml:space="preserve">(368) =-0.264, </w:t>
      </w:r>
      <w:r>
        <w:rPr>
          <w:rFonts w:ascii="Times New Roman" w:eastAsia="Times New Roman" w:hAnsi="Times New Roman" w:cs="Times New Roman"/>
          <w:i/>
        </w:rPr>
        <w:t xml:space="preserve">p </w:t>
      </w:r>
      <w:r>
        <w:rPr>
          <w:rFonts w:ascii="Times New Roman" w:eastAsia="Times New Roman" w:hAnsi="Times New Roman" w:cs="Times New Roman"/>
        </w:rPr>
        <w:t>= 0.792).</w:t>
      </w:r>
    </w:p>
    <w:p w14:paraId="6F55C984" w14:textId="77777777" w:rsidR="00E472DB" w:rsidRDefault="00E472DB">
      <w:pPr>
        <w:spacing w:line="480" w:lineRule="auto"/>
        <w:rPr>
          <w:rFonts w:ascii="Times New Roman" w:eastAsia="Times New Roman" w:hAnsi="Times New Roman" w:cs="Times New Roman"/>
        </w:rPr>
      </w:pPr>
    </w:p>
    <w:p w14:paraId="7712E1E9" w14:textId="24A3082D" w:rsidR="00D40CB8" w:rsidRDefault="00E472DB" w:rsidP="00E472DB">
      <w:pPr>
        <w:pStyle w:val="Heading3"/>
        <w:numPr>
          <w:ilvl w:val="0"/>
          <w:numId w:val="0"/>
        </w:numPr>
        <w:spacing w:line="480" w:lineRule="auto"/>
        <w:rPr>
          <w:rFonts w:ascii="Times New Roman" w:eastAsia="Times New Roman" w:hAnsi="Times New Roman" w:cs="Times New Roman"/>
        </w:rPr>
      </w:pPr>
      <w:bookmarkStart w:id="37" w:name="_heading=h.b0ntrdggbcbi" w:colFirst="0" w:colLast="0"/>
      <w:bookmarkEnd w:id="37"/>
      <w:r>
        <w:rPr>
          <w:rFonts w:ascii="Times New Roman" w:eastAsia="Times New Roman" w:hAnsi="Times New Roman" w:cs="Times New Roman"/>
        </w:rPr>
        <w:t>Psychological Distance and Moral Derogation on Rejection</w:t>
      </w:r>
    </w:p>
    <w:p w14:paraId="2A719438" w14:textId="77777777" w:rsidR="00D40CB8" w:rsidRDefault="00E472DB">
      <w:pPr>
        <w:spacing w:line="480" w:lineRule="auto"/>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The main effect of moral derogation on rejection of offer in the UG was significant (odds ratio (</w:t>
      </w:r>
      <w:r>
        <w:rPr>
          <w:rFonts w:ascii="Times New Roman" w:eastAsia="Times New Roman" w:hAnsi="Times New Roman" w:cs="Times New Roman"/>
          <w:i/>
          <w:sz w:val="22"/>
          <w:szCs w:val="22"/>
        </w:rPr>
        <w:t>OR</w:t>
      </w:r>
      <w:r>
        <w:rPr>
          <w:rFonts w:ascii="Times New Roman" w:eastAsia="Times New Roman" w:hAnsi="Times New Roman" w:cs="Times New Roman"/>
          <w:sz w:val="22"/>
          <w:szCs w:val="22"/>
        </w:rPr>
        <w:t xml:space="preserve">) = 1.276, </w:t>
      </w:r>
      <w:r>
        <w:rPr>
          <w:rFonts w:ascii="Times New Roman" w:eastAsia="Times New Roman" w:hAnsi="Times New Roman" w:cs="Times New Roman"/>
        </w:rPr>
        <w:t>95% CI = [</w:t>
      </w:r>
      <w:r>
        <w:rPr>
          <w:rFonts w:ascii="Times New Roman" w:eastAsia="Times New Roman" w:hAnsi="Times New Roman" w:cs="Times New Roman"/>
          <w:sz w:val="22"/>
          <w:szCs w:val="22"/>
        </w:rPr>
        <w:t>1.040, 1.564</w:t>
      </w:r>
      <w:r>
        <w:rPr>
          <w:rFonts w:ascii="Times New Roman" w:eastAsia="Times New Roman" w:hAnsi="Times New Roman" w:cs="Times New Roman"/>
        </w:rPr>
        <w:t xml:space="preserve">], </w:t>
      </w:r>
      <w:r>
        <w:rPr>
          <w:rFonts w:ascii="Times New Roman" w:eastAsia="Times New Roman" w:hAnsi="Times New Roman" w:cs="Times New Roman"/>
          <w:i/>
          <w:sz w:val="22"/>
          <w:szCs w:val="22"/>
        </w:rPr>
        <w:t xml:space="preserve">p = </w:t>
      </w:r>
      <w:r>
        <w:rPr>
          <w:rFonts w:ascii="Times New Roman" w:eastAsia="Times New Roman" w:hAnsi="Times New Roman" w:cs="Times New Roman"/>
          <w:sz w:val="22"/>
          <w:szCs w:val="22"/>
        </w:rPr>
        <w:t>0.019).  Notably, the effect of moral derogation on rejection in the psychologically proximal condition (i.e., same room) was significant (</w:t>
      </w:r>
      <w:r>
        <w:rPr>
          <w:rFonts w:ascii="Times New Roman" w:eastAsia="Times New Roman" w:hAnsi="Times New Roman" w:cs="Times New Roman"/>
          <w:i/>
          <w:sz w:val="22"/>
          <w:szCs w:val="22"/>
        </w:rPr>
        <w:t>OR</w:t>
      </w:r>
      <w:r>
        <w:rPr>
          <w:rFonts w:ascii="Times New Roman" w:eastAsia="Times New Roman" w:hAnsi="Times New Roman" w:cs="Times New Roman"/>
          <w:sz w:val="22"/>
          <w:szCs w:val="22"/>
        </w:rPr>
        <w:t xml:space="preserve"> = 1.375, </w:t>
      </w:r>
      <w:r>
        <w:rPr>
          <w:rFonts w:ascii="Times New Roman" w:eastAsia="Times New Roman" w:hAnsi="Times New Roman" w:cs="Times New Roman"/>
        </w:rPr>
        <w:t>95% CI = [</w:t>
      </w:r>
      <w:r>
        <w:rPr>
          <w:rFonts w:ascii="Times New Roman" w:eastAsia="Times New Roman" w:hAnsi="Times New Roman" w:cs="Times New Roman"/>
          <w:sz w:val="22"/>
          <w:szCs w:val="22"/>
        </w:rPr>
        <w:t>1.045, 1.810</w:t>
      </w:r>
      <w:r>
        <w:rPr>
          <w:rFonts w:ascii="Times New Roman" w:eastAsia="Times New Roman" w:hAnsi="Times New Roman" w:cs="Times New Roman"/>
        </w:rPr>
        <w:t xml:space="preserve">], </w:t>
      </w:r>
      <w:r>
        <w:rPr>
          <w:rFonts w:ascii="Times New Roman" w:eastAsia="Times New Roman" w:hAnsi="Times New Roman" w:cs="Times New Roman"/>
          <w:i/>
          <w:sz w:val="22"/>
          <w:szCs w:val="22"/>
        </w:rPr>
        <w:t xml:space="preserve">p = </w:t>
      </w:r>
      <w:r>
        <w:rPr>
          <w:rFonts w:ascii="Times New Roman" w:eastAsia="Times New Roman" w:hAnsi="Times New Roman" w:cs="Times New Roman"/>
          <w:sz w:val="22"/>
          <w:szCs w:val="22"/>
        </w:rPr>
        <w:t>0.023), while the effect of moral derogation on rejection in the psychologically distant condition (i.e., other room) was not significant (</w:t>
      </w:r>
      <w:r>
        <w:rPr>
          <w:rFonts w:ascii="Times New Roman" w:eastAsia="Times New Roman" w:hAnsi="Times New Roman" w:cs="Times New Roman"/>
          <w:i/>
          <w:sz w:val="22"/>
          <w:szCs w:val="22"/>
        </w:rPr>
        <w:t>OR</w:t>
      </w:r>
      <w:r>
        <w:rPr>
          <w:rFonts w:ascii="Times New Roman" w:eastAsia="Times New Roman" w:hAnsi="Times New Roman" w:cs="Times New Roman"/>
          <w:sz w:val="22"/>
          <w:szCs w:val="22"/>
        </w:rPr>
        <w:t xml:space="preserve"> = 1.158, </w:t>
      </w:r>
      <w:r>
        <w:rPr>
          <w:rFonts w:ascii="Times New Roman" w:eastAsia="Times New Roman" w:hAnsi="Times New Roman" w:cs="Times New Roman"/>
        </w:rPr>
        <w:t>95% CI = [</w:t>
      </w:r>
      <w:r>
        <w:rPr>
          <w:rFonts w:ascii="Times New Roman" w:eastAsia="Times New Roman" w:hAnsi="Times New Roman" w:cs="Times New Roman"/>
          <w:sz w:val="22"/>
          <w:szCs w:val="22"/>
        </w:rPr>
        <w:t>0.852, 1.575</w:t>
      </w:r>
      <w:r>
        <w:rPr>
          <w:rFonts w:ascii="Times New Roman" w:eastAsia="Times New Roman" w:hAnsi="Times New Roman" w:cs="Times New Roman"/>
        </w:rPr>
        <w:t xml:space="preserve">], </w:t>
      </w:r>
      <w:r>
        <w:rPr>
          <w:rFonts w:ascii="Times New Roman" w:eastAsia="Times New Roman" w:hAnsi="Times New Roman" w:cs="Times New Roman"/>
          <w:i/>
          <w:sz w:val="22"/>
          <w:szCs w:val="22"/>
        </w:rPr>
        <w:t xml:space="preserve">p = </w:t>
      </w:r>
      <w:r>
        <w:rPr>
          <w:rFonts w:ascii="Times New Roman" w:eastAsia="Times New Roman" w:hAnsi="Times New Roman" w:cs="Times New Roman"/>
          <w:sz w:val="22"/>
          <w:szCs w:val="22"/>
        </w:rPr>
        <w:t>0.348; see Figure 2).  Therefore, moral derogation led to harm (rejection) for those in psychological proximity rather than psychological distance, providing support for Hypothesis 2b (the evolutionary hypothesis) and not for Hypothesis 2a (the moral carelessness hypothesis).</w:t>
      </w:r>
    </w:p>
    <w:p w14:paraId="624FE376" w14:textId="77777777" w:rsidR="00D40CB8" w:rsidRDefault="00D40CB8">
      <w:pPr>
        <w:spacing w:line="480" w:lineRule="auto"/>
        <w:ind w:firstLine="720"/>
        <w:rPr>
          <w:rFonts w:ascii="Times New Roman" w:eastAsia="Times New Roman" w:hAnsi="Times New Roman" w:cs="Times New Roman"/>
          <w:b/>
          <w:i/>
        </w:rPr>
      </w:pPr>
    </w:p>
    <w:p w14:paraId="2DD60BC5" w14:textId="77777777" w:rsidR="00D40CB8" w:rsidRDefault="00D40CB8">
      <w:pPr>
        <w:spacing w:line="480" w:lineRule="auto"/>
        <w:ind w:firstLine="720"/>
        <w:rPr>
          <w:rFonts w:ascii="Times New Roman" w:eastAsia="Times New Roman" w:hAnsi="Times New Roman" w:cs="Times New Roman"/>
        </w:rPr>
      </w:pPr>
    </w:p>
    <w:p w14:paraId="078E5F9C" w14:textId="77777777" w:rsidR="00D40CB8" w:rsidRDefault="00D40CB8">
      <w:pPr>
        <w:rPr>
          <w:rFonts w:ascii="Times New Roman" w:eastAsia="Times New Roman" w:hAnsi="Times New Roman" w:cs="Times New Roman"/>
        </w:rPr>
      </w:pPr>
    </w:p>
    <w:p w14:paraId="7BF68B61" w14:textId="77777777" w:rsidR="00D40CB8" w:rsidRDefault="00D40CB8">
      <w:pPr>
        <w:spacing w:line="480" w:lineRule="auto"/>
        <w:rPr>
          <w:rFonts w:ascii="Times New Roman" w:eastAsia="Times New Roman" w:hAnsi="Times New Roman" w:cs="Times New Roman"/>
        </w:rPr>
      </w:pPr>
    </w:p>
    <w:p w14:paraId="3C4E12C8" w14:textId="77777777" w:rsidR="00D40CB8" w:rsidRDefault="00D40CB8">
      <w:pPr>
        <w:rPr>
          <w:rFonts w:ascii="Times New Roman" w:eastAsia="Times New Roman" w:hAnsi="Times New Roman" w:cs="Times New Roman"/>
        </w:rPr>
      </w:pPr>
    </w:p>
    <w:p w14:paraId="1A3356F4" w14:textId="77777777" w:rsidR="00D40CB8" w:rsidRDefault="00D40CB8">
      <w:pPr>
        <w:rPr>
          <w:rFonts w:ascii="Times New Roman" w:eastAsia="Times New Roman" w:hAnsi="Times New Roman" w:cs="Times New Roman"/>
        </w:rPr>
      </w:pPr>
    </w:p>
    <w:p w14:paraId="3E9B8F61" w14:textId="77777777" w:rsidR="00D40CB8" w:rsidRDefault="00E472DB">
      <w:pPr>
        <w:spacing w:line="480" w:lineRule="auto"/>
        <w:rPr>
          <w:rFonts w:ascii="Times New Roman" w:eastAsia="Times New Roman" w:hAnsi="Times New Roman" w:cs="Times New Roman"/>
          <w:b/>
        </w:rPr>
      </w:pPr>
      <w:r>
        <w:br w:type="page"/>
      </w:r>
    </w:p>
    <w:p w14:paraId="70D853AD" w14:textId="77777777" w:rsidR="00D40CB8" w:rsidRDefault="00E472DB">
      <w:pPr>
        <w:spacing w:line="480" w:lineRule="auto"/>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114300" distB="114300" distL="114300" distR="114300" wp14:anchorId="2C3CC70B" wp14:editId="32ACB4E2">
            <wp:extent cx="5486400" cy="1676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b="50389"/>
                    <a:stretch>
                      <a:fillRect/>
                    </a:stretch>
                  </pic:blipFill>
                  <pic:spPr>
                    <a:xfrm>
                      <a:off x="0" y="0"/>
                      <a:ext cx="5486400" cy="1676400"/>
                    </a:xfrm>
                    <a:prstGeom prst="rect">
                      <a:avLst/>
                    </a:prstGeom>
                    <a:ln/>
                  </pic:spPr>
                </pic:pic>
              </a:graphicData>
            </a:graphic>
          </wp:inline>
        </w:drawing>
      </w:r>
    </w:p>
    <w:p w14:paraId="360F1314" w14:textId="77777777" w:rsidR="00D40CB8" w:rsidRDefault="00E472DB">
      <w:pPr>
        <w:spacing w:line="480" w:lineRule="auto"/>
        <w:ind w:left="810"/>
        <w:rPr>
          <w:rFonts w:ascii="Times New Roman" w:eastAsia="Times New Roman" w:hAnsi="Times New Roman" w:cs="Times New Roman"/>
        </w:rPr>
      </w:pPr>
      <w:r>
        <w:rPr>
          <w:rFonts w:ascii="Times New Roman" w:eastAsia="Times New Roman" w:hAnsi="Times New Roman" w:cs="Times New Roman"/>
          <w:i/>
          <w:sz w:val="22"/>
          <w:szCs w:val="22"/>
        </w:rPr>
        <w:t xml:space="preserve">Figure 2.  </w:t>
      </w:r>
      <w:r>
        <w:rPr>
          <w:rFonts w:ascii="Times New Roman" w:eastAsia="Times New Roman" w:hAnsi="Times New Roman" w:cs="Times New Roman"/>
          <w:sz w:val="22"/>
          <w:szCs w:val="22"/>
        </w:rPr>
        <w:t xml:space="preserve">The effect of moral derogation on rejection in the UG game for psychologically proximal (same room) versus psychologically distant (other room) conditions.  </w:t>
      </w:r>
    </w:p>
    <w:p w14:paraId="7B5BAA39" w14:textId="77777777" w:rsidR="00D40CB8" w:rsidRDefault="00D40CB8">
      <w:pPr>
        <w:rPr>
          <w:rFonts w:ascii="Times New Roman" w:eastAsia="Times New Roman" w:hAnsi="Times New Roman" w:cs="Times New Roman"/>
        </w:rPr>
      </w:pPr>
    </w:p>
    <w:p w14:paraId="069E433F" w14:textId="77777777" w:rsidR="00D40CB8" w:rsidRDefault="00D40CB8">
      <w:pPr>
        <w:rPr>
          <w:rFonts w:ascii="Times New Roman" w:eastAsia="Times New Roman" w:hAnsi="Times New Roman" w:cs="Times New Roman"/>
        </w:rPr>
      </w:pPr>
    </w:p>
    <w:p w14:paraId="00868927" w14:textId="77777777" w:rsidR="00D40CB8" w:rsidRDefault="00D40CB8">
      <w:pPr>
        <w:spacing w:line="480" w:lineRule="auto"/>
        <w:rPr>
          <w:rFonts w:ascii="Times New Roman" w:eastAsia="Times New Roman" w:hAnsi="Times New Roman" w:cs="Times New Roman"/>
        </w:rPr>
      </w:pPr>
    </w:p>
    <w:p w14:paraId="444858A9" w14:textId="77777777" w:rsidR="00D40CB8" w:rsidRDefault="00D40CB8">
      <w:pPr>
        <w:spacing w:line="480" w:lineRule="auto"/>
        <w:ind w:firstLine="720"/>
        <w:rPr>
          <w:rFonts w:ascii="Times New Roman" w:eastAsia="Times New Roman" w:hAnsi="Times New Roman" w:cs="Times New Roman"/>
        </w:rPr>
      </w:pPr>
    </w:p>
    <w:p w14:paraId="267E2DC7" w14:textId="77777777" w:rsidR="00D40CB8" w:rsidRDefault="00D40CB8">
      <w:pPr>
        <w:rPr>
          <w:rFonts w:ascii="Times New Roman" w:eastAsia="Times New Roman" w:hAnsi="Times New Roman" w:cs="Times New Roman"/>
        </w:rPr>
      </w:pPr>
    </w:p>
    <w:p w14:paraId="51AEFD30" w14:textId="77777777" w:rsidR="00D40CB8" w:rsidRDefault="00D40CB8">
      <w:pPr>
        <w:rPr>
          <w:rFonts w:ascii="Times New Roman" w:eastAsia="Times New Roman" w:hAnsi="Times New Roman" w:cs="Times New Roman"/>
        </w:rPr>
      </w:pPr>
    </w:p>
    <w:p w14:paraId="413408BB" w14:textId="77777777" w:rsidR="00D40CB8" w:rsidRDefault="00D40CB8">
      <w:pPr>
        <w:rPr>
          <w:rFonts w:ascii="Times New Roman" w:eastAsia="Times New Roman" w:hAnsi="Times New Roman" w:cs="Times New Roman"/>
        </w:rPr>
      </w:pPr>
    </w:p>
    <w:p w14:paraId="043FD62A" w14:textId="77777777" w:rsidR="00D40CB8" w:rsidRDefault="00D40CB8">
      <w:pPr>
        <w:rPr>
          <w:rFonts w:ascii="Times New Roman" w:eastAsia="Times New Roman" w:hAnsi="Times New Roman" w:cs="Times New Roman"/>
        </w:rPr>
      </w:pPr>
    </w:p>
    <w:p w14:paraId="2007AFC6" w14:textId="77777777" w:rsidR="00D40CB8" w:rsidRDefault="00D40CB8">
      <w:pPr>
        <w:rPr>
          <w:rFonts w:ascii="Times New Roman" w:eastAsia="Times New Roman" w:hAnsi="Times New Roman" w:cs="Times New Roman"/>
        </w:rPr>
      </w:pPr>
    </w:p>
    <w:p w14:paraId="61EF0057" w14:textId="77777777" w:rsidR="00D40CB8" w:rsidRDefault="00E472DB">
      <w:pPr>
        <w:pStyle w:val="Heading1"/>
        <w:rPr>
          <w:rFonts w:ascii="Times New Roman" w:eastAsia="Times New Roman" w:hAnsi="Times New Roman" w:cs="Times New Roman"/>
          <w:sz w:val="24"/>
        </w:rPr>
      </w:pPr>
      <w:bookmarkStart w:id="38" w:name="_heading=h.80kuda687fe6" w:colFirst="0" w:colLast="0"/>
      <w:bookmarkEnd w:id="38"/>
      <w:r>
        <w:br w:type="page"/>
      </w:r>
    </w:p>
    <w:p w14:paraId="28ECF966" w14:textId="77777777" w:rsidR="00D40CB8" w:rsidRDefault="00E472DB" w:rsidP="009601FD">
      <w:pPr>
        <w:pStyle w:val="Heading1"/>
        <w:numPr>
          <w:ilvl w:val="0"/>
          <w:numId w:val="0"/>
        </w:numPr>
        <w:rPr>
          <w:rFonts w:ascii="Times New Roman" w:eastAsia="Times New Roman" w:hAnsi="Times New Roman" w:cs="Times New Roman"/>
          <w:sz w:val="24"/>
        </w:rPr>
      </w:pPr>
      <w:bookmarkStart w:id="39" w:name="_heading=h.qsh70q" w:colFirst="0" w:colLast="0"/>
      <w:bookmarkEnd w:id="39"/>
      <w:r>
        <w:rPr>
          <w:rFonts w:ascii="Times New Roman" w:eastAsia="Times New Roman" w:hAnsi="Times New Roman" w:cs="Times New Roman"/>
          <w:sz w:val="24"/>
        </w:rPr>
        <w:lastRenderedPageBreak/>
        <w:t>CHAPTER 4</w:t>
      </w:r>
      <w:r>
        <w:rPr>
          <w:rFonts w:ascii="Times New Roman" w:eastAsia="Times New Roman" w:hAnsi="Times New Roman" w:cs="Times New Roman"/>
          <w:sz w:val="24"/>
        </w:rPr>
        <w:br/>
        <w:t>DISCUSSION</w:t>
      </w:r>
    </w:p>
    <w:p w14:paraId="26289832"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Psychological distance played a role in both the antecedents and consequences of moral derogation.  </w:t>
      </w:r>
      <w:proofErr w:type="gramStart"/>
      <w:r>
        <w:rPr>
          <w:rFonts w:ascii="Times New Roman" w:eastAsia="Times New Roman" w:hAnsi="Times New Roman" w:cs="Times New Roman"/>
        </w:rPr>
        <w:t>As antecedents of moral derogation, political extremity</w:t>
      </w:r>
      <w:proofErr w:type="gramEnd"/>
      <w:r>
        <w:rPr>
          <w:rFonts w:ascii="Times New Roman" w:eastAsia="Times New Roman" w:hAnsi="Times New Roman" w:cs="Times New Roman"/>
        </w:rPr>
        <w:t xml:space="preserve"> led to out-party moral derogation in conditions of psychological distance, but not psychological proximity in Experiment 3 (Hypothesis 2).  Experiment 1 and Experiment 2 provided ancillary support for this hypothesis, but should be compared cautiously, as history could be a plausible confound.  Future studies should compare in-lab to online studies concurrently to rule out the possible confound of history.  </w:t>
      </w:r>
      <w:proofErr w:type="gramStart"/>
      <w:r>
        <w:rPr>
          <w:rFonts w:ascii="Times New Roman" w:eastAsia="Times New Roman" w:hAnsi="Times New Roman" w:cs="Times New Roman"/>
        </w:rPr>
        <w:t>Also</w:t>
      </w:r>
      <w:proofErr w:type="gramEnd"/>
      <w:r>
        <w:rPr>
          <w:rFonts w:ascii="Times New Roman" w:eastAsia="Times New Roman" w:hAnsi="Times New Roman" w:cs="Times New Roman"/>
        </w:rPr>
        <w:t xml:space="preserve"> individual moral actions (fair, unfair, and kind) did not moderate the effect of out-party status on moral derogation in the psychologically distant condition, but revealed a trend of moderation in the psychologically proximal condition (Hypothesis 1).  </w:t>
      </w:r>
      <w:proofErr w:type="gramStart"/>
      <w:r>
        <w:rPr>
          <w:rFonts w:ascii="Times New Roman" w:eastAsia="Times New Roman" w:hAnsi="Times New Roman" w:cs="Times New Roman"/>
        </w:rPr>
        <w:t>Thus</w:t>
      </w:r>
      <w:proofErr w:type="gramEnd"/>
      <w:r>
        <w:rPr>
          <w:rFonts w:ascii="Times New Roman" w:eastAsia="Times New Roman" w:hAnsi="Times New Roman" w:cs="Times New Roman"/>
        </w:rPr>
        <w:t xml:space="preserve"> weak support for this hypothesis was revealed.  It is possible that weak support, rather than strong support, was found due to smaller than expected effect size in the psychologically proximal condition and thus the sample was under-powered.  Experiment 1 and Experiment 2 provided some ancillary support for this hypothesis as well, but again should be referenced cautiously, as history could provide a plausible </w:t>
      </w:r>
      <w:proofErr w:type="gramStart"/>
      <w:r>
        <w:rPr>
          <w:rFonts w:ascii="Times New Roman" w:eastAsia="Times New Roman" w:hAnsi="Times New Roman" w:cs="Times New Roman"/>
        </w:rPr>
        <w:t>confound</w:t>
      </w:r>
      <w:proofErr w:type="gramEnd"/>
      <w:r>
        <w:rPr>
          <w:rFonts w:ascii="Times New Roman" w:eastAsia="Times New Roman" w:hAnsi="Times New Roman" w:cs="Times New Roman"/>
        </w:rPr>
        <w:t xml:space="preserve">.  </w:t>
      </w:r>
    </w:p>
    <w:p w14:paraId="7E637D58" w14:textId="77777777" w:rsidR="00D40CB8" w:rsidRDefault="00E472D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Lastly, support for the evolutionary hypothesis (Hypothesis 3b) was found in Experiment 3, such that moral derogation elicited harm in the psychologically proximal condition but not the psychologically distant condition.  However, moral derogation elicited harm in Experiment 1 and Experiment 2.  As both experiments represent more psychologically distant conditions (online) than the psychologically distant condition in Experiment 3 (UG partner in adjacent room), this comparison seems to provide evidence </w:t>
      </w:r>
      <w:r>
        <w:rPr>
          <w:rFonts w:ascii="Times New Roman" w:eastAsia="Times New Roman" w:hAnsi="Times New Roman" w:cs="Times New Roman"/>
        </w:rPr>
        <w:lastRenderedPageBreak/>
        <w:t xml:space="preserve">for the moral carelessness hypothesis (Hypothesis 3a).  However, again, history should be considered a potential </w:t>
      </w:r>
      <w:proofErr w:type="gramStart"/>
      <w:r>
        <w:rPr>
          <w:rFonts w:ascii="Times New Roman" w:eastAsia="Times New Roman" w:hAnsi="Times New Roman" w:cs="Times New Roman"/>
        </w:rPr>
        <w:t>confound</w:t>
      </w:r>
      <w:proofErr w:type="gramEnd"/>
      <w:r>
        <w:rPr>
          <w:rFonts w:ascii="Times New Roman" w:eastAsia="Times New Roman" w:hAnsi="Times New Roman" w:cs="Times New Roman"/>
        </w:rPr>
        <w:t xml:space="preserve"> in making comparisons between Experiment 1, Experiment 2, and Experiment 3, as they were not conducted concurrently.  Another possibility for the conflicting results lies in my interpretation of rejection in the UG as harm.  While UG players respond with moral disgust when treated unfairly (Chapman et al., 2009) and while they act against their self-interest when they reject a non-zero offer (Camerer, 2003), Eriksson and colleagues (2017) question whether rejection in the UG can be construed as punishment.  Eriksson and colleagues (2017) found that participants rejected offers less often when rejection was framed as a reduction of a payoff to the proposer.  Reinforcing this idea, participants indicated that they rejected unfair offers to promote fairness rather than punish.  </w:t>
      </w:r>
      <w:proofErr w:type="gramStart"/>
      <w:r>
        <w:rPr>
          <w:rFonts w:ascii="Times New Roman" w:eastAsia="Times New Roman" w:hAnsi="Times New Roman" w:cs="Times New Roman"/>
        </w:rPr>
        <w:t>With this in mind, other</w:t>
      </w:r>
      <w:proofErr w:type="gramEnd"/>
      <w:r>
        <w:rPr>
          <w:rFonts w:ascii="Times New Roman" w:eastAsia="Times New Roman" w:hAnsi="Times New Roman" w:cs="Times New Roman"/>
        </w:rPr>
        <w:t xml:space="preserve"> paradigms which can more effectively measure the effect of moral derogation on harm might be better employed to investigate the role of psychological distance on this effect.</w:t>
      </w:r>
    </w:p>
    <w:p w14:paraId="49CC883D" w14:textId="77777777" w:rsidR="00D40CB8" w:rsidRDefault="00E472DB">
      <w:pPr>
        <w:spacing w:line="480" w:lineRule="auto"/>
        <w:ind w:firstLine="720"/>
        <w:rPr>
          <w:rFonts w:ascii="Times New Roman" w:eastAsia="Times New Roman" w:hAnsi="Times New Roman" w:cs="Times New Roman"/>
          <w:b/>
        </w:rPr>
      </w:pPr>
      <w:r>
        <w:rPr>
          <w:rFonts w:ascii="Times New Roman" w:eastAsia="Times New Roman" w:hAnsi="Times New Roman" w:cs="Times New Roman"/>
          <w:b/>
        </w:rPr>
        <w:tab/>
      </w:r>
    </w:p>
    <w:p w14:paraId="46935BF5"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1E3BB101"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73023586"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36CC3E6E"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5483D967"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61381D48"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40C83D54"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5CE5A81D"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716F5040"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5666A0C8"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rPr>
      </w:pPr>
    </w:p>
    <w:p w14:paraId="3A330A79" w14:textId="77777777" w:rsidR="00D40CB8" w:rsidRDefault="00E472DB">
      <w:pPr>
        <w:rPr>
          <w:rFonts w:ascii="Times New Roman" w:eastAsia="Times New Roman" w:hAnsi="Times New Roman" w:cs="Times New Roman"/>
        </w:rPr>
      </w:pPr>
      <w:bookmarkStart w:id="40" w:name="_heading=h.3as4poj" w:colFirst="0" w:colLast="0"/>
      <w:bookmarkEnd w:id="40"/>
      <w:r>
        <w:br w:type="page"/>
      </w:r>
    </w:p>
    <w:p w14:paraId="53259A6C" w14:textId="77777777" w:rsidR="00D40CB8" w:rsidRDefault="00E472DB" w:rsidP="009601FD">
      <w:pPr>
        <w:pStyle w:val="Heading1"/>
        <w:numPr>
          <w:ilvl w:val="0"/>
          <w:numId w:val="0"/>
        </w:numPr>
        <w:ind w:left="720"/>
        <w:rPr>
          <w:rFonts w:ascii="Times New Roman" w:eastAsia="Times New Roman" w:hAnsi="Times New Roman" w:cs="Times New Roman"/>
          <w:sz w:val="24"/>
        </w:rPr>
      </w:pPr>
      <w:bookmarkStart w:id="41" w:name="_heading=h.1pxezwc" w:colFirst="0" w:colLast="0"/>
      <w:bookmarkEnd w:id="41"/>
      <w:r>
        <w:rPr>
          <w:rFonts w:ascii="Times New Roman" w:eastAsia="Times New Roman" w:hAnsi="Times New Roman" w:cs="Times New Roman"/>
          <w:sz w:val="24"/>
        </w:rPr>
        <w:lastRenderedPageBreak/>
        <w:t>REFERENCES</w:t>
      </w:r>
    </w:p>
    <w:p w14:paraId="64A21299"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Abrams, R. H. (1943). Residential propinquity as a factor in marriage selection. </w:t>
      </w:r>
      <w:r>
        <w:rPr>
          <w:rFonts w:ascii="Times New Roman" w:eastAsia="Times New Roman" w:hAnsi="Times New Roman" w:cs="Times New Roman"/>
          <w:i/>
        </w:rPr>
        <w:t>American Sociological Review, 8</w:t>
      </w:r>
      <w:r>
        <w:rPr>
          <w:rFonts w:ascii="Times New Roman" w:eastAsia="Times New Roman" w:hAnsi="Times New Roman" w:cs="Times New Roman"/>
        </w:rPr>
        <w:t>.</w:t>
      </w:r>
    </w:p>
    <w:p w14:paraId="38B070F7"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Abramowitz, A. I., &amp; Saunders, K. L. (2008). Is polarization a myth? </w:t>
      </w:r>
      <w:r>
        <w:rPr>
          <w:rFonts w:ascii="Times New Roman" w:eastAsia="Times New Roman" w:hAnsi="Times New Roman" w:cs="Times New Roman"/>
          <w:i/>
          <w:highlight w:val="white"/>
        </w:rPr>
        <w:t>The Journal of Politics,70</w:t>
      </w:r>
      <w:r>
        <w:rPr>
          <w:rFonts w:ascii="Times New Roman" w:eastAsia="Times New Roman" w:hAnsi="Times New Roman" w:cs="Times New Roman"/>
          <w:highlight w:val="white"/>
        </w:rPr>
        <w:t>(02), 542–555.</w:t>
      </w:r>
    </w:p>
    <w:p w14:paraId="63EA9775" w14:textId="77777777" w:rsidR="00D40CB8" w:rsidRDefault="00E472DB" w:rsidP="00E472DB">
      <w:pPr>
        <w:widowControl w:val="0"/>
        <w:spacing w:after="320" w:line="480" w:lineRule="auto"/>
        <w:ind w:left="720" w:hanging="720"/>
        <w:contextualSpacing/>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Abramowitz, A. I., &amp; Webster, S. (2016). The rise of negative partisanship and the nationalization of US elections in the 21st century. </w:t>
      </w:r>
      <w:r>
        <w:rPr>
          <w:rFonts w:ascii="Times New Roman" w:eastAsia="Times New Roman" w:hAnsi="Times New Roman" w:cs="Times New Roman"/>
          <w:i/>
          <w:color w:val="222222"/>
          <w:highlight w:val="white"/>
        </w:rPr>
        <w:t>Electoral Studies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41</w:t>
      </w:r>
      <w:r>
        <w:rPr>
          <w:rFonts w:ascii="Times New Roman" w:eastAsia="Times New Roman" w:hAnsi="Times New Roman" w:cs="Times New Roman"/>
          <w:color w:val="222222"/>
          <w:highlight w:val="white"/>
        </w:rPr>
        <w:t>, 12-22.</w:t>
      </w:r>
    </w:p>
    <w:p w14:paraId="39C15AA4" w14:textId="77777777" w:rsidR="00D40CB8" w:rsidRDefault="00E472DB" w:rsidP="00E472DB">
      <w:pPr>
        <w:widowControl w:val="0"/>
        <w:spacing w:after="320"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Abrams, D., &amp; Hogg, M. A. (1988). Comments on the motivational status of self esteem in social identity and intergroup discrimination. </w:t>
      </w:r>
      <w:r>
        <w:rPr>
          <w:rFonts w:ascii="Times New Roman" w:eastAsia="Times New Roman" w:hAnsi="Times New Roman" w:cs="Times New Roman"/>
          <w:i/>
          <w:highlight w:val="white"/>
        </w:rPr>
        <w:t>European Journal of Social Psychology 18</w:t>
      </w:r>
      <w:r>
        <w:rPr>
          <w:rFonts w:ascii="Times New Roman" w:eastAsia="Times New Roman" w:hAnsi="Times New Roman" w:cs="Times New Roman"/>
          <w:highlight w:val="white"/>
        </w:rPr>
        <w:t>(4), 317-334.</w:t>
      </w:r>
    </w:p>
    <w:p w14:paraId="49BF1813" w14:textId="77777777" w:rsidR="00D40CB8" w:rsidRDefault="00E472DB" w:rsidP="00E472DB">
      <w:pPr>
        <w:widowControl w:val="0"/>
        <w:spacing w:after="320"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Alexander, R. D. (1979). </w:t>
      </w:r>
      <w:r>
        <w:rPr>
          <w:rFonts w:ascii="Times New Roman" w:eastAsia="Times New Roman" w:hAnsi="Times New Roman" w:cs="Times New Roman"/>
          <w:i/>
          <w:highlight w:val="white"/>
        </w:rPr>
        <w:t>Darwinism and human affairs.</w:t>
      </w:r>
      <w:r>
        <w:rPr>
          <w:rFonts w:ascii="Times New Roman" w:eastAsia="Times New Roman" w:hAnsi="Times New Roman" w:cs="Times New Roman"/>
          <w:highlight w:val="white"/>
        </w:rPr>
        <w:t xml:space="preserve"> Seattle: University of Washington Press.</w:t>
      </w:r>
    </w:p>
    <w:p w14:paraId="430B6A38" w14:textId="77777777" w:rsidR="00D40CB8" w:rsidRDefault="00E472DB" w:rsidP="00E472DB">
      <w:pPr>
        <w:widowControl w:val="0"/>
        <w:spacing w:after="320"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Allport, G. W. (1954). </w:t>
      </w:r>
      <w:r>
        <w:rPr>
          <w:rFonts w:ascii="Times New Roman" w:eastAsia="Times New Roman" w:hAnsi="Times New Roman" w:cs="Times New Roman"/>
          <w:i/>
          <w:highlight w:val="white"/>
        </w:rPr>
        <w:t xml:space="preserve">The nature of prejudice.  </w:t>
      </w:r>
      <w:r>
        <w:rPr>
          <w:rFonts w:ascii="Times New Roman" w:eastAsia="Times New Roman" w:hAnsi="Times New Roman" w:cs="Times New Roman"/>
          <w:highlight w:val="white"/>
        </w:rPr>
        <w:t>Garden City, NY: Addison-Wesley.</w:t>
      </w:r>
    </w:p>
    <w:p w14:paraId="27F6AD9A" w14:textId="77777777" w:rsidR="00D40CB8" w:rsidRDefault="00E472DB" w:rsidP="00E472DB">
      <w:pPr>
        <w:widowControl w:val="0"/>
        <w:spacing w:after="320"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highlight w:val="white"/>
        </w:rPr>
        <w:t>Amira, K., Wright, J. C., &amp; Goya-Tocchetto, D. (2019). In-group love versus out-group hate: Which is more important to partisans and when?</w:t>
      </w:r>
      <w:r>
        <w:rPr>
          <w:rFonts w:ascii="Times New Roman" w:eastAsia="Times New Roman" w:hAnsi="Times New Roman" w:cs="Times New Roman"/>
          <w:i/>
          <w:highlight w:val="white"/>
        </w:rPr>
        <w:t xml:space="preserve"> Political Behavior. </w:t>
      </w:r>
      <w:r>
        <w:rPr>
          <w:rFonts w:ascii="Times New Roman" w:eastAsia="Times New Roman" w:hAnsi="Times New Roman" w:cs="Times New Roman"/>
          <w:highlight w:val="white"/>
        </w:rPr>
        <w:t>doi:10.1007/s11109-019-09557-6</w:t>
      </w:r>
    </w:p>
    <w:p w14:paraId="3D6EBCD2"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Aquino, K., &amp; Reed II, A. (2002). The self-importance of moral identity.</w:t>
      </w:r>
      <w:r>
        <w:rPr>
          <w:rFonts w:ascii="Times New Roman" w:eastAsia="Times New Roman" w:hAnsi="Times New Roman" w:cs="Times New Roman"/>
          <w:i/>
        </w:rPr>
        <w:t xml:space="preserve"> Journal of Personality and Social Psychology, 83</w:t>
      </w:r>
      <w:r>
        <w:rPr>
          <w:rFonts w:ascii="Times New Roman" w:eastAsia="Times New Roman" w:hAnsi="Times New Roman" w:cs="Times New Roman"/>
        </w:rPr>
        <w:t>(6), 1423.</w:t>
      </w:r>
    </w:p>
    <w:p w14:paraId="5C4E8FE4"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Baxter, R. R. (1951). So-called unprivileged belligerency: Spies, guerrillas, and saboteurs. Brit. YB Int'l L., 28, 323.</w:t>
      </w:r>
    </w:p>
    <w:p w14:paraId="4CF3023B"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Bettencourt, B. A., Brewer, M. B., Croak, M. R., &amp; Miller, N. (1992). Cooperation and the reduction of intergroup bias: The role of reward structure and social orientation. </w:t>
      </w:r>
      <w:r>
        <w:rPr>
          <w:rFonts w:ascii="Times New Roman" w:eastAsia="Times New Roman" w:hAnsi="Times New Roman" w:cs="Times New Roman"/>
          <w:i/>
        </w:rPr>
        <w:t>Journal of Experimental Social Psychology, 28</w:t>
      </w:r>
      <w:r>
        <w:rPr>
          <w:rFonts w:ascii="Times New Roman" w:eastAsia="Times New Roman" w:hAnsi="Times New Roman" w:cs="Times New Roman"/>
        </w:rPr>
        <w:t>(4), 301-319.</w:t>
      </w:r>
    </w:p>
    <w:p w14:paraId="21A97A8F"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Billig, M. G. (1996). Remembering the </w:t>
      </w:r>
      <w:proofErr w:type="gramStart"/>
      <w:r>
        <w:rPr>
          <w:rFonts w:ascii="Times New Roman" w:eastAsia="Times New Roman" w:hAnsi="Times New Roman" w:cs="Times New Roman"/>
        </w:rPr>
        <w:t>particular background</w:t>
      </w:r>
      <w:proofErr w:type="gramEnd"/>
      <w:r>
        <w:rPr>
          <w:rFonts w:ascii="Times New Roman" w:eastAsia="Times New Roman" w:hAnsi="Times New Roman" w:cs="Times New Roman"/>
        </w:rPr>
        <w:t xml:space="preserve"> of social identity theory. </w:t>
      </w:r>
      <w:r>
        <w:rPr>
          <w:rFonts w:ascii="Times New Roman" w:eastAsia="Times New Roman" w:hAnsi="Times New Roman" w:cs="Times New Roman"/>
          <w:i/>
        </w:rPr>
        <w:t>Social Groups and Identities: Developing the Legacy of Henri Tajfel,</w:t>
      </w:r>
      <w:r>
        <w:rPr>
          <w:rFonts w:ascii="Times New Roman" w:eastAsia="Times New Roman" w:hAnsi="Times New Roman" w:cs="Times New Roman"/>
        </w:rPr>
        <w:t xml:space="preserve"> 337-358.</w:t>
      </w:r>
    </w:p>
    <w:p w14:paraId="7DCF93B7"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Billig, M. G., &amp; Tajfel, H. (1973). Social categorization and similarity in intergroup behaviour. </w:t>
      </w:r>
      <w:r>
        <w:rPr>
          <w:rFonts w:ascii="Times New Roman" w:eastAsia="Times New Roman" w:hAnsi="Times New Roman" w:cs="Times New Roman"/>
          <w:i/>
        </w:rPr>
        <w:t>European Journal of Social Psychology, 3</w:t>
      </w:r>
      <w:r>
        <w:rPr>
          <w:rFonts w:ascii="Times New Roman" w:eastAsia="Times New Roman" w:hAnsi="Times New Roman" w:cs="Times New Roman"/>
        </w:rPr>
        <w:t>(1), 27-52.</w:t>
      </w:r>
    </w:p>
    <w:p w14:paraId="1F62D688"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Bliuc, A. M., Bouguettaya, A., &amp; Felise, K. D. (2021). Online intergroup polarization across political fault lines: An integrative review. </w:t>
      </w:r>
      <w:r>
        <w:rPr>
          <w:rFonts w:ascii="Times New Roman" w:eastAsia="Times New Roman" w:hAnsi="Times New Roman" w:cs="Times New Roman"/>
          <w:i/>
        </w:rPr>
        <w:t>Frontiers in Psychology, 12</w:t>
      </w:r>
      <w:r>
        <w:rPr>
          <w:rFonts w:ascii="Times New Roman" w:eastAsia="Times New Roman" w:hAnsi="Times New Roman" w:cs="Times New Roman"/>
        </w:rPr>
        <w:t>, 641215.</w:t>
      </w:r>
    </w:p>
    <w:p w14:paraId="2DCCED68"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Bogardus, E. S. (1947). Measurement of personal-group relations. </w:t>
      </w:r>
      <w:r>
        <w:rPr>
          <w:rFonts w:ascii="Times New Roman" w:eastAsia="Times New Roman" w:hAnsi="Times New Roman" w:cs="Times New Roman"/>
          <w:i/>
        </w:rPr>
        <w:t>Sociometry, 10</w:t>
      </w:r>
      <w:r>
        <w:rPr>
          <w:rFonts w:ascii="Times New Roman" w:eastAsia="Times New Roman" w:hAnsi="Times New Roman" w:cs="Times New Roman"/>
        </w:rPr>
        <w:t>(4), 306-311.</w:t>
      </w:r>
    </w:p>
    <w:p w14:paraId="29BC8BFE"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Bossard, J. H. (1932). Residential propinquity as a factor in marriage selection. </w:t>
      </w:r>
      <w:r>
        <w:rPr>
          <w:rFonts w:ascii="Times New Roman" w:eastAsia="Times New Roman" w:hAnsi="Times New Roman" w:cs="Times New Roman"/>
          <w:i/>
        </w:rPr>
        <w:t>American Journal of Sociology, 38</w:t>
      </w:r>
      <w:r>
        <w:rPr>
          <w:rFonts w:ascii="Times New Roman" w:eastAsia="Times New Roman" w:hAnsi="Times New Roman" w:cs="Times New Roman"/>
        </w:rPr>
        <w:t>(2), 219-224.</w:t>
      </w:r>
    </w:p>
    <w:p w14:paraId="4153679D"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Boxell, L., Gentzkow, M., &amp; Shapiro, J. M. (2020). Cross-country trends in affective polarization (No. w26669). National Bureau of Economic Research.</w:t>
      </w:r>
    </w:p>
    <w:p w14:paraId="37BAD1CB"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Brambilla, M., Sacchi, S., Rusconi, P., Cherubini, P., &amp; Yzerbyt, V. Y. (2012). You want to give a good impression? Be honest! Moral traits dominate group impression formation. </w:t>
      </w:r>
      <w:r>
        <w:rPr>
          <w:rFonts w:ascii="Times New Roman" w:eastAsia="Times New Roman" w:hAnsi="Times New Roman" w:cs="Times New Roman"/>
          <w:i/>
        </w:rPr>
        <w:t>British Journal of Social Psychology, 51</w:t>
      </w:r>
      <w:r>
        <w:rPr>
          <w:rFonts w:ascii="Times New Roman" w:eastAsia="Times New Roman" w:hAnsi="Times New Roman" w:cs="Times New Roman"/>
        </w:rPr>
        <w:t>(1), 149-166.</w:t>
      </w:r>
    </w:p>
    <w:p w14:paraId="150F37D5"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Brambilla, M., Hewstone, M., &amp; Colucci, F. P. (2013a). Enhancing moral virtues: Increased perceived outgroup morality as a mediator of intergroup contact effects. </w:t>
      </w:r>
      <w:r>
        <w:rPr>
          <w:rFonts w:ascii="Times New Roman" w:eastAsia="Times New Roman" w:hAnsi="Times New Roman" w:cs="Times New Roman"/>
          <w:i/>
        </w:rPr>
        <w:t>Group Processes &amp; Intergroup Relations, 16</w:t>
      </w:r>
      <w:r>
        <w:rPr>
          <w:rFonts w:ascii="Times New Roman" w:eastAsia="Times New Roman" w:hAnsi="Times New Roman" w:cs="Times New Roman"/>
        </w:rPr>
        <w:t>(5), 648-657.</w:t>
      </w:r>
    </w:p>
    <w:p w14:paraId="03DDAD1D"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Brambilla, M., Sacchi, S., Pagliaro, S., &amp; Ellemers, N. (2013b). Morality and intergroup relations: Threats to safety and group image predict the desire to interact with outgroup and ingroup members.</w:t>
      </w:r>
      <w:r>
        <w:rPr>
          <w:rFonts w:ascii="Times New Roman" w:eastAsia="Times New Roman" w:hAnsi="Times New Roman" w:cs="Times New Roman"/>
          <w:i/>
        </w:rPr>
        <w:t xml:space="preserve"> Journal of Experimental Social Psychology, 49</w:t>
      </w:r>
      <w:r>
        <w:rPr>
          <w:rFonts w:ascii="Times New Roman" w:eastAsia="Times New Roman" w:hAnsi="Times New Roman" w:cs="Times New Roman"/>
        </w:rPr>
        <w:t>(5), 811-821.</w:t>
      </w:r>
    </w:p>
    <w:p w14:paraId="6A46F6FE"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Brambilla, M., &amp; Leach, C. W. (2014). On the importance of being moral: The distinctive role of morality in social judgment. </w:t>
      </w:r>
      <w:r>
        <w:rPr>
          <w:rFonts w:ascii="Times New Roman" w:eastAsia="Times New Roman" w:hAnsi="Times New Roman" w:cs="Times New Roman"/>
          <w:i/>
        </w:rPr>
        <w:t>Social Cognition, 32</w:t>
      </w:r>
      <w:r>
        <w:rPr>
          <w:rFonts w:ascii="Times New Roman" w:eastAsia="Times New Roman" w:hAnsi="Times New Roman" w:cs="Times New Roman"/>
        </w:rPr>
        <w:t>(4), 397-408.</w:t>
      </w:r>
    </w:p>
    <w:p w14:paraId="3F7E56B9"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Brandt, M. J., Reyna, C., Chambers, J. R., Crawford, J. T., &amp; Wetherell, G. (2014). The ideological-conflict hypothesis: Intolerance among both liberals and conservatives. </w:t>
      </w:r>
      <w:r>
        <w:rPr>
          <w:rFonts w:ascii="Times New Roman" w:eastAsia="Times New Roman" w:hAnsi="Times New Roman" w:cs="Times New Roman"/>
          <w:i/>
        </w:rPr>
        <w:t>Current Directions in Psychological Science, 23</w:t>
      </w:r>
      <w:r>
        <w:rPr>
          <w:rFonts w:ascii="Times New Roman" w:eastAsia="Times New Roman" w:hAnsi="Times New Roman" w:cs="Times New Roman"/>
        </w:rPr>
        <w:t>, 27–34. doi:10.1177/0963721413510932</w:t>
      </w:r>
    </w:p>
    <w:p w14:paraId="6CD1D8FC"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Brewer, M. B. (1979). In-group bias in the minimal intergroup situation: A cognitive-motivational analysis. </w:t>
      </w:r>
      <w:r>
        <w:rPr>
          <w:rFonts w:ascii="Times New Roman" w:eastAsia="Times New Roman" w:hAnsi="Times New Roman" w:cs="Times New Roman"/>
          <w:i/>
        </w:rPr>
        <w:t>Psychological Bulletin, 86</w:t>
      </w:r>
      <w:r>
        <w:rPr>
          <w:rFonts w:ascii="Times New Roman" w:eastAsia="Times New Roman" w:hAnsi="Times New Roman" w:cs="Times New Roman"/>
        </w:rPr>
        <w:t>(2), 307.</w:t>
      </w:r>
    </w:p>
    <w:p w14:paraId="497E3D53"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Brewer, M. B. (1999). The psychology of prejudice: Ingroup love or outgroup hate? Journal of Social Issues, 55(3), 429-444.</w:t>
      </w:r>
    </w:p>
    <w:p w14:paraId="0B0363B6"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Brewer, M. B. (2001). Ingroup identification and intergroup conflict: When does ingroup love become outgroup hate? In R. Ashmore, L. Jussim, &amp; D. Wilder (Eds.), </w:t>
      </w:r>
      <w:r>
        <w:rPr>
          <w:rFonts w:ascii="Times New Roman" w:eastAsia="Times New Roman" w:hAnsi="Times New Roman" w:cs="Times New Roman"/>
          <w:i/>
        </w:rPr>
        <w:t>Social identity, intergroup conflict, and conflict reduction</w:t>
      </w:r>
      <w:r>
        <w:rPr>
          <w:rFonts w:ascii="Times New Roman" w:eastAsia="Times New Roman" w:hAnsi="Times New Roman" w:cs="Times New Roman"/>
        </w:rPr>
        <w:t xml:space="preserve"> (pp. 17– 41). New York: Oxford University Press.</w:t>
      </w:r>
    </w:p>
    <w:p w14:paraId="1C14E655"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Brewer, M. B. (2011). Optimal distinctiveness theory: Its history and development. In Van Lange, P. A. M., Kruglanski, A.W., Higgins, E. T. (Eds.) </w:t>
      </w:r>
      <w:r>
        <w:rPr>
          <w:rFonts w:ascii="Times New Roman" w:eastAsia="Times New Roman" w:hAnsi="Times New Roman" w:cs="Times New Roman"/>
          <w:i/>
        </w:rPr>
        <w:t xml:space="preserve">Handbook of theories of social psychology </w:t>
      </w:r>
      <w:r>
        <w:rPr>
          <w:rFonts w:ascii="Times New Roman" w:eastAsia="Times New Roman" w:hAnsi="Times New Roman" w:cs="Times New Roman"/>
        </w:rPr>
        <w:t>(pp. 81–98). London: Sage.</w:t>
      </w:r>
    </w:p>
    <w:p w14:paraId="68D4FA9B"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Brewer, M. B., &amp; Caporael, L. R. (2006). An evolutionary perspective on social identity: Revisiting groups. </w:t>
      </w:r>
      <w:r>
        <w:rPr>
          <w:rFonts w:ascii="Times New Roman" w:eastAsia="Times New Roman" w:hAnsi="Times New Roman" w:cs="Times New Roman"/>
          <w:i/>
        </w:rPr>
        <w:t>Evolution and Social Psychology, 143</w:t>
      </w:r>
      <w:r>
        <w:rPr>
          <w:rFonts w:ascii="Times New Roman" w:eastAsia="Times New Roman" w:hAnsi="Times New Roman" w:cs="Times New Roman"/>
        </w:rPr>
        <w:t>, 161.</w:t>
      </w:r>
    </w:p>
    <w:p w14:paraId="4D9F0132"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Brewer, M. B., &amp; Miller, N. (1984). Beyond the contact hypothesis: Theoretical perspectives on desegregation. In N. Miller &amp; M. B. Brewer (Eds.), </w:t>
      </w:r>
      <w:r>
        <w:rPr>
          <w:rFonts w:ascii="Times New Roman" w:eastAsia="Times New Roman" w:hAnsi="Times New Roman" w:cs="Times New Roman"/>
          <w:i/>
        </w:rPr>
        <w:t>Groups in contact: The psychology of desegregation</w:t>
      </w:r>
      <w:r>
        <w:rPr>
          <w:rFonts w:ascii="Times New Roman" w:eastAsia="Times New Roman" w:hAnsi="Times New Roman" w:cs="Times New Roman"/>
        </w:rPr>
        <w:t xml:space="preserve"> (pp. 281–302). Orlando, FL: Academic Press.</w:t>
      </w:r>
    </w:p>
    <w:p w14:paraId="67FDC2CA"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Brewer, M. B., &amp; Silver, M. (1978). Ingroup bias as a function of task characteristics. </w:t>
      </w:r>
      <w:r>
        <w:rPr>
          <w:rFonts w:ascii="Times New Roman" w:eastAsia="Times New Roman" w:hAnsi="Times New Roman" w:cs="Times New Roman"/>
          <w:i/>
        </w:rPr>
        <w:t>European Journal of Social Psychology, 8</w:t>
      </w:r>
      <w:r>
        <w:rPr>
          <w:rFonts w:ascii="Times New Roman" w:eastAsia="Times New Roman" w:hAnsi="Times New Roman" w:cs="Times New Roman"/>
        </w:rPr>
        <w:t>. 393-400.</w:t>
      </w:r>
    </w:p>
    <w:p w14:paraId="0D26A13E"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Brown, R. (2020). The social identity approach: Appraising the Tajfellian legacy. </w:t>
      </w:r>
      <w:r>
        <w:rPr>
          <w:rFonts w:ascii="Times New Roman" w:eastAsia="Times New Roman" w:hAnsi="Times New Roman" w:cs="Times New Roman"/>
          <w:i/>
          <w:highlight w:val="white"/>
        </w:rPr>
        <w:t>British Journal of Social Psychology, 59</w:t>
      </w:r>
      <w:r>
        <w:rPr>
          <w:rFonts w:ascii="Times New Roman" w:eastAsia="Times New Roman" w:hAnsi="Times New Roman" w:cs="Times New Roman"/>
          <w:highlight w:val="white"/>
        </w:rPr>
        <w:t>(1), 5-25.</w:t>
      </w:r>
    </w:p>
    <w:p w14:paraId="1E04838B"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Butynski, T. M. (2003). The robust chimpanzee Pan troglodytes: taxonomy, distribution, abundance, and conservation status. In R. Kormos, C. Boesch, M.I. Bakarr, T.M. Butynski (eds). </w:t>
      </w:r>
      <w:r>
        <w:rPr>
          <w:rFonts w:ascii="Times New Roman" w:eastAsia="Times New Roman" w:hAnsi="Times New Roman" w:cs="Times New Roman"/>
          <w:i/>
          <w:highlight w:val="white"/>
        </w:rPr>
        <w:t xml:space="preserve">West African chimpanzees Status survey and conservation action plan, </w:t>
      </w:r>
      <w:r>
        <w:rPr>
          <w:rFonts w:ascii="Times New Roman" w:eastAsia="Times New Roman" w:hAnsi="Times New Roman" w:cs="Times New Roman"/>
          <w:highlight w:val="white"/>
        </w:rPr>
        <w:t>5-12.</w:t>
      </w:r>
    </w:p>
    <w:p w14:paraId="2E3731EE"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Caesar, G. J. (56 BCE/1951). </w:t>
      </w:r>
      <w:r>
        <w:rPr>
          <w:rFonts w:ascii="Times New Roman" w:eastAsia="Times New Roman" w:hAnsi="Times New Roman" w:cs="Times New Roman"/>
          <w:i/>
          <w:highlight w:val="white"/>
        </w:rPr>
        <w:t>The conquest of Gaul</w:t>
      </w:r>
      <w:r>
        <w:rPr>
          <w:rFonts w:ascii="Times New Roman" w:eastAsia="Times New Roman" w:hAnsi="Times New Roman" w:cs="Times New Roman"/>
          <w:highlight w:val="white"/>
        </w:rPr>
        <w:t>. Trans. by Handford, S. A. London: Penguin.</w:t>
      </w:r>
    </w:p>
    <w:p w14:paraId="1683476A"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Camerer, C. (2003). Behavioural studies of strategic thinking in games. </w:t>
      </w:r>
      <w:r>
        <w:rPr>
          <w:rFonts w:ascii="Times New Roman" w:eastAsia="Times New Roman" w:hAnsi="Times New Roman" w:cs="Times New Roman"/>
          <w:i/>
          <w:highlight w:val="white"/>
        </w:rPr>
        <w:t>Trends in Cognitive Sciences., 7</w:t>
      </w:r>
      <w:r>
        <w:rPr>
          <w:rFonts w:ascii="Times New Roman" w:eastAsia="Times New Roman" w:hAnsi="Times New Roman" w:cs="Times New Roman"/>
          <w:highlight w:val="white"/>
        </w:rPr>
        <w:t>(5), 225–231. https://doi.org/10.1016/S1364-6613(03)00094-9</w:t>
      </w:r>
    </w:p>
    <w:p w14:paraId="455759B7"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Campbell, D. T. (1958). Common fate, similarity, and other indices of the status of aggregates of persons as social entities.</w:t>
      </w:r>
      <w:r>
        <w:rPr>
          <w:rFonts w:ascii="Times New Roman" w:eastAsia="Times New Roman" w:hAnsi="Times New Roman" w:cs="Times New Roman"/>
          <w:i/>
          <w:highlight w:val="white"/>
        </w:rPr>
        <w:t xml:space="preserve"> Behavioral Science, 3</w:t>
      </w:r>
      <w:r>
        <w:rPr>
          <w:rFonts w:ascii="Times New Roman" w:eastAsia="Times New Roman" w:hAnsi="Times New Roman" w:cs="Times New Roman"/>
          <w:highlight w:val="white"/>
        </w:rPr>
        <w:t>, 14– 25.</w:t>
      </w:r>
    </w:p>
    <w:p w14:paraId="4319A1C3"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Campbell, D. T. (1967). Stereotypes and the perception of group differences. </w:t>
      </w:r>
      <w:r>
        <w:rPr>
          <w:rFonts w:ascii="Times New Roman" w:eastAsia="Times New Roman" w:hAnsi="Times New Roman" w:cs="Times New Roman"/>
          <w:i/>
          <w:highlight w:val="white"/>
        </w:rPr>
        <w:t>American Psychologist, 22</w:t>
      </w:r>
      <w:r>
        <w:rPr>
          <w:rFonts w:ascii="Times New Roman" w:eastAsia="Times New Roman" w:hAnsi="Times New Roman" w:cs="Times New Roman"/>
          <w:highlight w:val="white"/>
        </w:rPr>
        <w:t>(10), 817.</w:t>
      </w:r>
    </w:p>
    <w:p w14:paraId="495F9F57"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Cartwright, D. (1968). The nature of group cohesiveness. In: D. Cartwright and A. Zander (Eds) </w:t>
      </w:r>
      <w:r>
        <w:rPr>
          <w:rFonts w:ascii="Times New Roman" w:eastAsia="Times New Roman" w:hAnsi="Times New Roman" w:cs="Times New Roman"/>
          <w:i/>
          <w:highlight w:val="white"/>
        </w:rPr>
        <w:t>Group Dynamics, 3rd edn</w:t>
      </w:r>
      <w:r>
        <w:rPr>
          <w:rFonts w:ascii="Times New Roman" w:eastAsia="Times New Roman" w:hAnsi="Times New Roman" w:cs="Times New Roman"/>
          <w:highlight w:val="white"/>
        </w:rPr>
        <w:t>, Tavistock, London.</w:t>
      </w:r>
    </w:p>
    <w:p w14:paraId="74709CDA"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Chambers, J. R., Schlenker, B. R., &amp; Collisson, B. (2013). Ideology and prejudice: The role of value conflicts. </w:t>
      </w:r>
      <w:r>
        <w:rPr>
          <w:rFonts w:ascii="Times New Roman" w:eastAsia="Times New Roman" w:hAnsi="Times New Roman" w:cs="Times New Roman"/>
          <w:i/>
          <w:highlight w:val="white"/>
        </w:rPr>
        <w:t>Psychological Science, 24</w:t>
      </w:r>
      <w:r>
        <w:rPr>
          <w:rFonts w:ascii="Times New Roman" w:eastAsia="Times New Roman" w:hAnsi="Times New Roman" w:cs="Times New Roman"/>
          <w:highlight w:val="white"/>
        </w:rPr>
        <w:t>, 140–149</w:t>
      </w:r>
    </w:p>
    <w:p w14:paraId="1F3E45A4"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Chapman, H. A., Kim, D. A., Susskind, J. M., &amp; Anderson, A. K. (2009). In bad taste: Evidence for the oral origins of moral disgust. </w:t>
      </w:r>
      <w:r>
        <w:rPr>
          <w:rFonts w:ascii="Times New Roman" w:eastAsia="Times New Roman" w:hAnsi="Times New Roman" w:cs="Times New Roman"/>
          <w:i/>
          <w:highlight w:val="white"/>
        </w:rPr>
        <w:t>Science, 323</w:t>
      </w:r>
      <w:r>
        <w:rPr>
          <w:rFonts w:ascii="Times New Roman" w:eastAsia="Times New Roman" w:hAnsi="Times New Roman" w:cs="Times New Roman"/>
          <w:highlight w:val="white"/>
        </w:rPr>
        <w:t>(5918), 1222-1226.</w:t>
      </w:r>
    </w:p>
    <w:p w14:paraId="33027487"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Clifford, S. (2019). How emotional frames moralize and polarize political attitudes.</w:t>
      </w:r>
      <w:r>
        <w:rPr>
          <w:rFonts w:ascii="Times New Roman" w:eastAsia="Times New Roman" w:hAnsi="Times New Roman" w:cs="Times New Roman"/>
          <w:i/>
          <w:highlight w:val="white"/>
        </w:rPr>
        <w:t xml:space="preserve"> Political Psychology, 40</w:t>
      </w:r>
      <w:r>
        <w:rPr>
          <w:rFonts w:ascii="Times New Roman" w:eastAsia="Times New Roman" w:hAnsi="Times New Roman" w:cs="Times New Roman"/>
          <w:highlight w:val="white"/>
        </w:rPr>
        <w:t>(1), 75-91. doi: 10.1111/pops.12507</w:t>
      </w:r>
    </w:p>
    <w:p w14:paraId="003D319E"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Cosmides, L., Guzmán, R. A., &amp; Tooby, J. (2018). The evolution of moral cognition. In A. Zimmerman, K. Jones, &amp; M. Timmons (Eds.), </w:t>
      </w:r>
      <w:r>
        <w:rPr>
          <w:rFonts w:ascii="Times New Roman" w:eastAsia="Times New Roman" w:hAnsi="Times New Roman" w:cs="Times New Roman"/>
          <w:i/>
          <w:highlight w:val="white"/>
        </w:rPr>
        <w:t>The routledge handbook of moral epistemology</w:t>
      </w:r>
      <w:r>
        <w:rPr>
          <w:rFonts w:ascii="Times New Roman" w:eastAsia="Times New Roman" w:hAnsi="Times New Roman" w:cs="Times New Roman"/>
          <w:highlight w:val="white"/>
        </w:rPr>
        <w:t xml:space="preserve"> (pp. 174– 228). New York: Routledge.</w:t>
      </w:r>
    </w:p>
    <w:p w14:paraId="46A53451" w14:textId="77777777" w:rsidR="00D40CB8" w:rsidRDefault="00E472DB" w:rsidP="00E472DB">
      <w:pPr>
        <w:widowControl w:val="0"/>
        <w:spacing w:after="320"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Cuddy, A. J., Fiske, S. T., &amp; Glick, P. (2008). Warmth and competence as universal dimensions of social perception: The stereotype content model and the BIAS map. </w:t>
      </w:r>
      <w:r>
        <w:rPr>
          <w:rFonts w:ascii="Times New Roman" w:eastAsia="Times New Roman" w:hAnsi="Times New Roman" w:cs="Times New Roman"/>
          <w:i/>
          <w:highlight w:val="white"/>
        </w:rPr>
        <w:t>Advances in Experimental Social Psychology, 40</w:t>
      </w:r>
      <w:r>
        <w:rPr>
          <w:rFonts w:ascii="Times New Roman" w:eastAsia="Times New Roman" w:hAnsi="Times New Roman" w:cs="Times New Roman"/>
          <w:highlight w:val="white"/>
        </w:rPr>
        <w:t xml:space="preserve">, 61-149Dovidio, J. F., &amp; Gaertner, S. L. (2004). Aversive racism. </w:t>
      </w:r>
      <w:r>
        <w:rPr>
          <w:rFonts w:ascii="Times New Roman" w:eastAsia="Times New Roman" w:hAnsi="Times New Roman" w:cs="Times New Roman"/>
          <w:i/>
          <w:highlight w:val="white"/>
        </w:rPr>
        <w:t>Advances in Experimental Social Psychology, 36</w:t>
      </w:r>
      <w:r>
        <w:rPr>
          <w:rFonts w:ascii="Times New Roman" w:eastAsia="Times New Roman" w:hAnsi="Times New Roman" w:cs="Times New Roman"/>
          <w:highlight w:val="white"/>
        </w:rPr>
        <w:t>, 1-52.</w:t>
      </w:r>
    </w:p>
    <w:p w14:paraId="4AD4F0ED" w14:textId="77777777" w:rsidR="00D40CB8" w:rsidRDefault="00E472DB" w:rsidP="00E472DB">
      <w:pPr>
        <w:widowControl w:val="0"/>
        <w:spacing w:after="320"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Ellemers, N., Van Knippenberg, A., De Vries, N., &amp; Wilke, H. (1988). Social identification and permeability of group boundaries. </w:t>
      </w:r>
      <w:r>
        <w:rPr>
          <w:rFonts w:ascii="Times New Roman" w:eastAsia="Times New Roman" w:hAnsi="Times New Roman" w:cs="Times New Roman"/>
          <w:i/>
          <w:highlight w:val="white"/>
        </w:rPr>
        <w:t>European Journal of Social Psychology, 18</w:t>
      </w:r>
      <w:r>
        <w:rPr>
          <w:rFonts w:ascii="Times New Roman" w:eastAsia="Times New Roman" w:hAnsi="Times New Roman" w:cs="Times New Roman"/>
          <w:highlight w:val="white"/>
        </w:rPr>
        <w:t>(6), 497-513.</w:t>
      </w:r>
    </w:p>
    <w:p w14:paraId="662B92BB"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Feinberg, M., Willer, R., Antonenko, O., &amp; John, O. P. (2012). Liberating reason from </w:t>
      </w:r>
      <w:proofErr w:type="gramStart"/>
      <w:r>
        <w:rPr>
          <w:rFonts w:ascii="Times New Roman" w:eastAsia="Times New Roman" w:hAnsi="Times New Roman" w:cs="Times New Roman"/>
          <w:highlight w:val="white"/>
        </w:rPr>
        <w:t>the passions</w:t>
      </w:r>
      <w:proofErr w:type="gramEnd"/>
      <w:r>
        <w:rPr>
          <w:rFonts w:ascii="Times New Roman" w:eastAsia="Times New Roman" w:hAnsi="Times New Roman" w:cs="Times New Roman"/>
          <w:highlight w:val="white"/>
        </w:rPr>
        <w:t xml:space="preserve">: Overriding intuitionist moral judgments through emotion reappraisal. </w:t>
      </w:r>
      <w:r>
        <w:rPr>
          <w:rFonts w:ascii="Times New Roman" w:eastAsia="Times New Roman" w:hAnsi="Times New Roman" w:cs="Times New Roman"/>
          <w:i/>
          <w:highlight w:val="white"/>
        </w:rPr>
        <w:t>Psychological Science, 23</w:t>
      </w:r>
      <w:r>
        <w:rPr>
          <w:rFonts w:ascii="Times New Roman" w:eastAsia="Times New Roman" w:hAnsi="Times New Roman" w:cs="Times New Roman"/>
          <w:highlight w:val="white"/>
        </w:rPr>
        <w:t>(7), 788–795.</w:t>
      </w:r>
    </w:p>
    <w:p w14:paraId="30A8F995"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Festinger, L. (1954). A theory of social comparison processes. </w:t>
      </w:r>
      <w:r>
        <w:rPr>
          <w:rFonts w:ascii="Times New Roman" w:eastAsia="Times New Roman" w:hAnsi="Times New Roman" w:cs="Times New Roman"/>
          <w:i/>
          <w:highlight w:val="white"/>
        </w:rPr>
        <w:t>Human Relations, 7</w:t>
      </w:r>
      <w:r>
        <w:rPr>
          <w:rFonts w:ascii="Times New Roman" w:eastAsia="Times New Roman" w:hAnsi="Times New Roman" w:cs="Times New Roman"/>
          <w:highlight w:val="white"/>
        </w:rPr>
        <w:t>, 117–140.</w:t>
      </w:r>
    </w:p>
    <w:p w14:paraId="5D7BA750"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Festinger, L., Schachter, S., &amp; Back, K. (1950). </w:t>
      </w:r>
      <w:r>
        <w:rPr>
          <w:rFonts w:ascii="Times New Roman" w:eastAsia="Times New Roman" w:hAnsi="Times New Roman" w:cs="Times New Roman"/>
          <w:i/>
          <w:highlight w:val="white"/>
        </w:rPr>
        <w:t>Social pressures in informal groups: A study of human factors in housing</w:t>
      </w:r>
      <w:r>
        <w:rPr>
          <w:rFonts w:ascii="Times New Roman" w:eastAsia="Times New Roman" w:hAnsi="Times New Roman" w:cs="Times New Roman"/>
          <w:highlight w:val="white"/>
        </w:rPr>
        <w:t>. Stanford, CA: Stanford University Press.</w:t>
      </w:r>
    </w:p>
    <w:p w14:paraId="6BCE8E43"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Finkel, E. J., Bail, C. A., Cikara, M., Ditto, P. H., Iyengar, S., Klar, S., Mason, L., McGrath, M. C., Nyhan, B., Rand, D. G., Skitka, L. J., Tucker, J. A., Van Bavel, </w:t>
      </w:r>
      <w:r>
        <w:rPr>
          <w:rFonts w:ascii="Times New Roman" w:eastAsia="Times New Roman" w:hAnsi="Times New Roman" w:cs="Times New Roman"/>
          <w:highlight w:val="white"/>
        </w:rPr>
        <w:lastRenderedPageBreak/>
        <w:t xml:space="preserve">J. J., Wang, C. S., &amp; Druckman, J. N. (2020). Political sectarianism in America. </w:t>
      </w:r>
      <w:r>
        <w:rPr>
          <w:rFonts w:ascii="Times New Roman" w:eastAsia="Times New Roman" w:hAnsi="Times New Roman" w:cs="Times New Roman"/>
          <w:i/>
          <w:highlight w:val="white"/>
        </w:rPr>
        <w:t xml:space="preserve">Science, 370 </w:t>
      </w:r>
      <w:r>
        <w:rPr>
          <w:rFonts w:ascii="Times New Roman" w:eastAsia="Times New Roman" w:hAnsi="Times New Roman" w:cs="Times New Roman"/>
          <w:highlight w:val="white"/>
        </w:rPr>
        <w:t>(6516),</w:t>
      </w:r>
      <w:r>
        <w:rPr>
          <w:rFonts w:ascii="Times New Roman" w:eastAsia="Times New Roman" w:hAnsi="Times New Roman" w:cs="Times New Roman"/>
          <w:i/>
          <w:highlight w:val="white"/>
        </w:rPr>
        <w:t xml:space="preserve"> </w:t>
      </w:r>
      <w:r>
        <w:rPr>
          <w:rFonts w:ascii="Times New Roman" w:eastAsia="Times New Roman" w:hAnsi="Times New Roman" w:cs="Times New Roman"/>
          <w:highlight w:val="white"/>
        </w:rPr>
        <w:t>533-536. doi: 10.1126/</w:t>
      </w:r>
      <w:proofErr w:type="gramStart"/>
      <w:r>
        <w:rPr>
          <w:rFonts w:ascii="Times New Roman" w:eastAsia="Times New Roman" w:hAnsi="Times New Roman" w:cs="Times New Roman"/>
          <w:highlight w:val="white"/>
        </w:rPr>
        <w:t>science.abe</w:t>
      </w:r>
      <w:proofErr w:type="gramEnd"/>
      <w:r>
        <w:rPr>
          <w:rFonts w:ascii="Times New Roman" w:eastAsia="Times New Roman" w:hAnsi="Times New Roman" w:cs="Times New Roman"/>
          <w:highlight w:val="white"/>
        </w:rPr>
        <w:t>1715</w:t>
      </w:r>
    </w:p>
    <w:p w14:paraId="6E349740"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Fiske, S. T., Lin, M., &amp; Neuberg, S. (1999). The continuum model: Ten years later. In Y. Trope &amp; S. Chaiken (Eds.), </w:t>
      </w:r>
      <w:r>
        <w:rPr>
          <w:rFonts w:ascii="Times New Roman" w:eastAsia="Times New Roman" w:hAnsi="Times New Roman" w:cs="Times New Roman"/>
          <w:i/>
          <w:highlight w:val="white"/>
        </w:rPr>
        <w:t>Dual-process theories in social psychology</w:t>
      </w:r>
      <w:r>
        <w:rPr>
          <w:rFonts w:ascii="Times New Roman" w:eastAsia="Times New Roman" w:hAnsi="Times New Roman" w:cs="Times New Roman"/>
          <w:highlight w:val="white"/>
        </w:rPr>
        <w:t xml:space="preserve"> (pp. 231–254). New </w:t>
      </w:r>
      <w:proofErr w:type="gramStart"/>
      <w:r>
        <w:rPr>
          <w:rFonts w:ascii="Times New Roman" w:eastAsia="Times New Roman" w:hAnsi="Times New Roman" w:cs="Times New Roman"/>
          <w:highlight w:val="white"/>
        </w:rPr>
        <w:t>York:Guilford</w:t>
      </w:r>
      <w:proofErr w:type="gramEnd"/>
      <w:r>
        <w:rPr>
          <w:rFonts w:ascii="Times New Roman" w:eastAsia="Times New Roman" w:hAnsi="Times New Roman" w:cs="Times New Roman"/>
          <w:highlight w:val="white"/>
        </w:rPr>
        <w:t xml:space="preserve"> Press.</w:t>
      </w:r>
    </w:p>
    <w:p w14:paraId="729B5647"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Fiske, S. T., Neuberg, S. L., Beattie, A. E., &amp; Milberg, S. J. (1987). Category-based and attribute-based reactions to others: Some informational conditions of stereotyping and individuating processes. </w:t>
      </w:r>
      <w:r>
        <w:rPr>
          <w:rFonts w:ascii="Times New Roman" w:eastAsia="Times New Roman" w:hAnsi="Times New Roman" w:cs="Times New Roman"/>
          <w:i/>
          <w:highlight w:val="white"/>
        </w:rPr>
        <w:t>Journal of Experimental Social Psychology, 23</w:t>
      </w:r>
      <w:r>
        <w:rPr>
          <w:rFonts w:ascii="Times New Roman" w:eastAsia="Times New Roman" w:hAnsi="Times New Roman" w:cs="Times New Roman"/>
          <w:highlight w:val="white"/>
        </w:rPr>
        <w:t>(5), 399-427.</w:t>
      </w:r>
    </w:p>
    <w:p w14:paraId="4C49CE83"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Gaertner, L., &amp; Insko, C. A. (2000). Intergroup discrimination in the minimal group paradigm: Categorization, reciprocation, or </w:t>
      </w:r>
      <w:proofErr w:type="gramStart"/>
      <w:r>
        <w:rPr>
          <w:rFonts w:ascii="Times New Roman" w:eastAsia="Times New Roman" w:hAnsi="Times New Roman" w:cs="Times New Roman"/>
          <w:highlight w:val="white"/>
        </w:rPr>
        <w:t>fear?.</w:t>
      </w:r>
      <w:proofErr w:type="gramEnd"/>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Journal of Personality and Social Psychology, 79</w:t>
      </w:r>
      <w:r>
        <w:rPr>
          <w:rFonts w:ascii="Times New Roman" w:eastAsia="Times New Roman" w:hAnsi="Times New Roman" w:cs="Times New Roman"/>
          <w:highlight w:val="white"/>
        </w:rPr>
        <w:t>(1), 77.</w:t>
      </w:r>
    </w:p>
    <w:p w14:paraId="46846702"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Gaertner, S. L., Dovidio, J. F., Anastasio, P. A., Bachman, B. A., &amp; Rust, M. C. (1993). The common ingroup identity model: Recategorization and the reduction of intergroup bias. </w:t>
      </w:r>
      <w:r>
        <w:rPr>
          <w:rFonts w:ascii="Times New Roman" w:eastAsia="Times New Roman" w:hAnsi="Times New Roman" w:cs="Times New Roman"/>
          <w:i/>
          <w:highlight w:val="white"/>
        </w:rPr>
        <w:t>European Review of Social Psychology, 4</w:t>
      </w:r>
      <w:r>
        <w:rPr>
          <w:rFonts w:ascii="Times New Roman" w:eastAsia="Times New Roman" w:hAnsi="Times New Roman" w:cs="Times New Roman"/>
          <w:highlight w:val="white"/>
        </w:rPr>
        <w:t>(1), 1-26.</w:t>
      </w:r>
    </w:p>
    <w:p w14:paraId="60709563"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Garrett, K. N., &amp; Bankert, A. (2018). The moral roots of partisan division: How moral conviction heightens affective polarization.  </w:t>
      </w:r>
      <w:r>
        <w:rPr>
          <w:rFonts w:ascii="Times New Roman" w:eastAsia="Times New Roman" w:hAnsi="Times New Roman" w:cs="Times New Roman"/>
          <w:i/>
          <w:highlight w:val="white"/>
        </w:rPr>
        <w:t>British Journal of Political Science</w:t>
      </w:r>
      <w:r>
        <w:rPr>
          <w:rFonts w:ascii="Times New Roman" w:eastAsia="Times New Roman" w:hAnsi="Times New Roman" w:cs="Times New Roman"/>
          <w:highlight w:val="white"/>
        </w:rPr>
        <w:t>. Advance online publication. doi:10.1017/S000712341700059X</w:t>
      </w:r>
    </w:p>
    <w:p w14:paraId="5A1FD2C0"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Goodwin, G. P., Piazza, J., &amp; Rozin, P. (2014). Moral character predominates in person perception and evaluation. </w:t>
      </w:r>
      <w:r>
        <w:rPr>
          <w:rFonts w:ascii="Times New Roman" w:eastAsia="Times New Roman" w:hAnsi="Times New Roman" w:cs="Times New Roman"/>
          <w:i/>
          <w:highlight w:val="white"/>
        </w:rPr>
        <w:t>Journal of Personality and Social Psychology, 106</w:t>
      </w:r>
      <w:r>
        <w:rPr>
          <w:rFonts w:ascii="Times New Roman" w:eastAsia="Times New Roman" w:hAnsi="Times New Roman" w:cs="Times New Roman"/>
          <w:highlight w:val="white"/>
        </w:rPr>
        <w:t>(1), 148.</w:t>
      </w:r>
    </w:p>
    <w:p w14:paraId="11E4FD26"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Graham, J., Haidt, J., &amp; Nosek, B. A. (2009). Liberals and conservatives rely on different sets of moral foundations.</w:t>
      </w:r>
      <w:r>
        <w:rPr>
          <w:rFonts w:ascii="Times New Roman" w:eastAsia="Times New Roman" w:hAnsi="Times New Roman" w:cs="Times New Roman"/>
          <w:i/>
          <w:highlight w:val="white"/>
        </w:rPr>
        <w:t xml:space="preserve"> Journal of Personality and Social Psychology, 96</w:t>
      </w:r>
      <w:r>
        <w:rPr>
          <w:rFonts w:ascii="Times New Roman" w:eastAsia="Times New Roman" w:hAnsi="Times New Roman" w:cs="Times New Roman"/>
          <w:highlight w:val="white"/>
        </w:rPr>
        <w:t>(5), 1029.</w:t>
      </w:r>
    </w:p>
    <w:p w14:paraId="18D055C7"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Graham, J., Haidt, J., Koleva, S., Motyl, M., Iyer, R., Wojcik, S. P., &amp; Ditto, P. H. (2013). Moral foundations theory: The pragmatic validity of moral pluralism. </w:t>
      </w:r>
      <w:r>
        <w:rPr>
          <w:rFonts w:ascii="Times New Roman" w:eastAsia="Times New Roman" w:hAnsi="Times New Roman" w:cs="Times New Roman"/>
          <w:i/>
          <w:highlight w:val="white"/>
        </w:rPr>
        <w:t>In Advances in Experimental Social Psychology</w:t>
      </w:r>
      <w:r>
        <w:rPr>
          <w:rFonts w:ascii="Times New Roman" w:eastAsia="Times New Roman" w:hAnsi="Times New Roman" w:cs="Times New Roman"/>
          <w:highlight w:val="white"/>
        </w:rPr>
        <w:t xml:space="preserve"> (Vol. 47, pp. 55-130). Academic Press.</w:t>
      </w:r>
    </w:p>
    <w:p w14:paraId="0B7764E6"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Grant, U. S. (1886). Personal Memoirs of U. S. Grant: In Two Volumes (Vol. 2). Charles L. Webster.</w:t>
      </w:r>
    </w:p>
    <w:p w14:paraId="7E668878"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Greene, J. (2013). </w:t>
      </w:r>
      <w:r>
        <w:rPr>
          <w:rFonts w:ascii="Times New Roman" w:eastAsia="Times New Roman" w:hAnsi="Times New Roman" w:cs="Times New Roman"/>
          <w:i/>
          <w:highlight w:val="white"/>
        </w:rPr>
        <w:t>Moral tribes: Emotion, reason, and the gap between us and them</w:t>
      </w:r>
      <w:r>
        <w:rPr>
          <w:rFonts w:ascii="Times New Roman" w:eastAsia="Times New Roman" w:hAnsi="Times New Roman" w:cs="Times New Roman"/>
          <w:highlight w:val="white"/>
        </w:rPr>
        <w:t>. New York: Penguin.</w:t>
      </w:r>
    </w:p>
    <w:p w14:paraId="3E8E5749"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Greene, S. (1999). Understanding party identification: A social identity approach. </w:t>
      </w:r>
      <w:r>
        <w:rPr>
          <w:rFonts w:ascii="Times New Roman" w:eastAsia="Times New Roman" w:hAnsi="Times New Roman" w:cs="Times New Roman"/>
          <w:i/>
        </w:rPr>
        <w:t>Political Psychology, 20</w:t>
      </w:r>
      <w:r>
        <w:rPr>
          <w:rFonts w:ascii="Times New Roman" w:eastAsia="Times New Roman" w:hAnsi="Times New Roman" w:cs="Times New Roman"/>
        </w:rPr>
        <w:t>(3), 393.</w:t>
      </w:r>
    </w:p>
    <w:p w14:paraId="75B75060"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Grossman, D. (2014). </w:t>
      </w:r>
      <w:r>
        <w:rPr>
          <w:rFonts w:ascii="Times New Roman" w:eastAsia="Times New Roman" w:hAnsi="Times New Roman" w:cs="Times New Roman"/>
          <w:i/>
        </w:rPr>
        <w:t>On killing: The psychological cost of learning to kill in war and society</w:t>
      </w:r>
      <w:r>
        <w:rPr>
          <w:rFonts w:ascii="Times New Roman" w:eastAsia="Times New Roman" w:hAnsi="Times New Roman" w:cs="Times New Roman"/>
        </w:rPr>
        <w:t>. New York: Little, Brown and Company.</w:t>
      </w:r>
    </w:p>
    <w:p w14:paraId="1493704F"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Grigoryan, L., Seo, S., Simunovic, D., &amp; Hofmann, W. (2023). Helping the ingroup versus harming the outgroup: Evidence from morality-based groups. </w:t>
      </w:r>
      <w:r>
        <w:rPr>
          <w:rFonts w:ascii="Times New Roman" w:eastAsia="Times New Roman" w:hAnsi="Times New Roman" w:cs="Times New Roman"/>
          <w:i/>
        </w:rPr>
        <w:t>Journal of Experimental Social Psychology, 105</w:t>
      </w:r>
      <w:r>
        <w:rPr>
          <w:rFonts w:ascii="Times New Roman" w:eastAsia="Times New Roman" w:hAnsi="Times New Roman" w:cs="Times New Roman"/>
        </w:rPr>
        <w:t>, 104436.</w:t>
      </w:r>
    </w:p>
    <w:p w14:paraId="77483CDF"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Guala, F. (2012). Reciprocity: Weak or strong? What punishment experiments do (and do not) demonstrate. </w:t>
      </w:r>
      <w:r>
        <w:rPr>
          <w:rFonts w:ascii="Times New Roman" w:eastAsia="Times New Roman" w:hAnsi="Times New Roman" w:cs="Times New Roman"/>
          <w:i/>
        </w:rPr>
        <w:t>Behavioral and Brain Sciences, 35</w:t>
      </w:r>
      <w:r>
        <w:rPr>
          <w:rFonts w:ascii="Times New Roman" w:eastAsia="Times New Roman" w:hAnsi="Times New Roman" w:cs="Times New Roman"/>
        </w:rPr>
        <w:t>(1), 1-15.</w:t>
      </w:r>
    </w:p>
    <w:p w14:paraId="29541D5E"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Haidt, J. (2012). </w:t>
      </w:r>
      <w:r>
        <w:rPr>
          <w:rFonts w:ascii="Times New Roman" w:eastAsia="Times New Roman" w:hAnsi="Times New Roman" w:cs="Times New Roman"/>
          <w:i/>
        </w:rPr>
        <w:t xml:space="preserve">The righteous mind: Why good people are divided by politics and religion. </w:t>
      </w:r>
      <w:r>
        <w:rPr>
          <w:rFonts w:ascii="Times New Roman" w:eastAsia="Times New Roman" w:hAnsi="Times New Roman" w:cs="Times New Roman"/>
        </w:rPr>
        <w:t>Pantheon/Random House, New York, NY.</w:t>
      </w:r>
    </w:p>
    <w:p w14:paraId="1AF7576C"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Hamilton, W. D. (1964). The genetical evolution of social behaviour. II. </w:t>
      </w:r>
      <w:r>
        <w:rPr>
          <w:rFonts w:ascii="Times New Roman" w:eastAsia="Times New Roman" w:hAnsi="Times New Roman" w:cs="Times New Roman"/>
          <w:i/>
        </w:rPr>
        <w:t>Journal of Theoretical Biology, 7</w:t>
      </w:r>
      <w:r>
        <w:rPr>
          <w:rFonts w:ascii="Times New Roman" w:eastAsia="Times New Roman" w:hAnsi="Times New Roman" w:cs="Times New Roman"/>
        </w:rPr>
        <w:t>(1), 17-52.</w:t>
      </w:r>
    </w:p>
    <w:p w14:paraId="1DE18D86"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Hamilton, A., Jay, J., &amp; Madison, J. (1788/2009).</w:t>
      </w:r>
      <w:r>
        <w:rPr>
          <w:rFonts w:ascii="Times New Roman" w:eastAsia="Times New Roman" w:hAnsi="Times New Roman" w:cs="Times New Roman"/>
          <w:i/>
        </w:rPr>
        <w:t xml:space="preserve"> The Federalist papers: Alexander Hamilton, James Madison</w:t>
      </w:r>
      <w:r>
        <w:rPr>
          <w:rFonts w:ascii="Times New Roman" w:eastAsia="Times New Roman" w:hAnsi="Times New Roman" w:cs="Times New Roman"/>
        </w:rPr>
        <w:t xml:space="preserve">, </w:t>
      </w:r>
      <w:r>
        <w:rPr>
          <w:rFonts w:ascii="Times New Roman" w:eastAsia="Times New Roman" w:hAnsi="Times New Roman" w:cs="Times New Roman"/>
          <w:i/>
        </w:rPr>
        <w:t>John Jay.</w:t>
      </w:r>
      <w:r>
        <w:rPr>
          <w:rFonts w:ascii="Times New Roman" w:eastAsia="Times New Roman" w:hAnsi="Times New Roman" w:cs="Times New Roman"/>
        </w:rPr>
        <w:t xml:space="preserve"> Shapiro, I. (Ed.) Yale University Press.</w:t>
      </w:r>
    </w:p>
    <w:p w14:paraId="70FF0580"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Hansen, J., &amp; Genschow, O. (2020). Psychological distance and imitation. </w:t>
      </w:r>
      <w:r>
        <w:rPr>
          <w:rFonts w:ascii="Times New Roman" w:eastAsia="Times New Roman" w:hAnsi="Times New Roman" w:cs="Times New Roman"/>
          <w:i/>
        </w:rPr>
        <w:t>Social and Personality Psychology Compass, 14</w:t>
      </w:r>
      <w:r>
        <w:rPr>
          <w:rFonts w:ascii="Times New Roman" w:eastAsia="Times New Roman" w:hAnsi="Times New Roman" w:cs="Times New Roman"/>
        </w:rPr>
        <w:t>(11).</w:t>
      </w:r>
    </w:p>
    <w:p w14:paraId="0282E5B5"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Harris, E., &amp; Van Bavel, J. </w:t>
      </w:r>
      <w:proofErr w:type="gramStart"/>
      <w:r>
        <w:rPr>
          <w:rFonts w:ascii="Times New Roman" w:eastAsia="Times New Roman" w:hAnsi="Times New Roman" w:cs="Times New Roman"/>
        </w:rPr>
        <w:t>J.(</w:t>
      </w:r>
      <w:proofErr w:type="gramEnd"/>
      <w:r>
        <w:rPr>
          <w:rFonts w:ascii="Times New Roman" w:eastAsia="Times New Roman" w:hAnsi="Times New Roman" w:cs="Times New Roman"/>
        </w:rPr>
        <w:t xml:space="preserve">2021). Preregistered replication of “Feeling superior is a bipartisan issue: Extremity (not direction) of political views predicts perceived belief superiority”. </w:t>
      </w:r>
      <w:r>
        <w:rPr>
          <w:rFonts w:ascii="Times New Roman" w:eastAsia="Times New Roman" w:hAnsi="Times New Roman" w:cs="Times New Roman"/>
          <w:i/>
        </w:rPr>
        <w:t>Psychological Science, 32</w:t>
      </w:r>
      <w:r>
        <w:rPr>
          <w:rFonts w:ascii="Times New Roman" w:eastAsia="Times New Roman" w:hAnsi="Times New Roman" w:cs="Times New Roman"/>
        </w:rPr>
        <w:t>(3), 451–458.</w:t>
      </w:r>
    </w:p>
    <w:p w14:paraId="72B2FAF0"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Hassan, F. A. (1981). </w:t>
      </w:r>
      <w:r>
        <w:rPr>
          <w:rFonts w:ascii="Times New Roman" w:eastAsia="Times New Roman" w:hAnsi="Times New Roman" w:cs="Times New Roman"/>
          <w:i/>
        </w:rPr>
        <w:t>Demographic archaeology</w:t>
      </w:r>
      <w:r>
        <w:rPr>
          <w:rFonts w:ascii="Times New Roman" w:eastAsia="Times New Roman" w:hAnsi="Times New Roman" w:cs="Times New Roman"/>
        </w:rPr>
        <w:t>. New York: Academic Press.</w:t>
      </w:r>
    </w:p>
    <w:p w14:paraId="5751AD25"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Hewstone, M., Rubin, M., &amp; Willis, H. (2002). Intergroup bias. </w:t>
      </w:r>
      <w:r>
        <w:rPr>
          <w:rFonts w:ascii="Times New Roman" w:eastAsia="Times New Roman" w:hAnsi="Times New Roman" w:cs="Times New Roman"/>
          <w:i/>
        </w:rPr>
        <w:t>Annual review of psychology, 53</w:t>
      </w:r>
      <w:r>
        <w:rPr>
          <w:rFonts w:ascii="Times New Roman" w:eastAsia="Times New Roman" w:hAnsi="Times New Roman" w:cs="Times New Roman"/>
        </w:rPr>
        <w:t>(1), 575-604.</w:t>
      </w:r>
    </w:p>
    <w:p w14:paraId="736C3AD5"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Hewstone, M., &amp; Swart, H. (2011). Fifty‐odd years of inter‐group contact: From hypothesis to integrated theory. </w:t>
      </w:r>
      <w:r>
        <w:rPr>
          <w:rFonts w:ascii="Times New Roman" w:eastAsia="Times New Roman" w:hAnsi="Times New Roman" w:cs="Times New Roman"/>
          <w:i/>
        </w:rPr>
        <w:t>British Journal of Social Psychology, 50</w:t>
      </w:r>
      <w:r>
        <w:rPr>
          <w:rFonts w:ascii="Times New Roman" w:eastAsia="Times New Roman" w:hAnsi="Times New Roman" w:cs="Times New Roman"/>
        </w:rPr>
        <w:t>(3), 374-386.</w:t>
      </w:r>
    </w:p>
    <w:p w14:paraId="1A19E7C8"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Hogg, M. A. (2000). Subjective uncertainty reduction through self-categorization: A motivational theory of social identity processes. </w:t>
      </w:r>
      <w:r>
        <w:rPr>
          <w:rFonts w:ascii="Times New Roman" w:eastAsia="Times New Roman" w:hAnsi="Times New Roman" w:cs="Times New Roman"/>
          <w:i/>
        </w:rPr>
        <w:t>European Review of Social Psychology, 11</w:t>
      </w:r>
      <w:r>
        <w:rPr>
          <w:rFonts w:ascii="Times New Roman" w:eastAsia="Times New Roman" w:hAnsi="Times New Roman" w:cs="Times New Roman"/>
        </w:rPr>
        <w:t>(1), 223-255.</w:t>
      </w:r>
    </w:p>
    <w:p w14:paraId="6EDD946F"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Hogg, M. A., &amp; Abrams, D. (1990). Social motivation, </w:t>
      </w:r>
      <w:proofErr w:type="gramStart"/>
      <w:r>
        <w:rPr>
          <w:rFonts w:ascii="Times New Roman" w:eastAsia="Times New Roman" w:hAnsi="Times New Roman" w:cs="Times New Roman"/>
        </w:rPr>
        <w:t>self-esteem</w:t>
      </w:r>
      <w:proofErr w:type="gramEnd"/>
      <w:r>
        <w:rPr>
          <w:rFonts w:ascii="Times New Roman" w:eastAsia="Times New Roman" w:hAnsi="Times New Roman" w:cs="Times New Roman"/>
        </w:rPr>
        <w:t xml:space="preserve"> and social identity. </w:t>
      </w:r>
      <w:proofErr w:type="gramStart"/>
      <w:r>
        <w:rPr>
          <w:rFonts w:ascii="Times New Roman" w:eastAsia="Times New Roman" w:hAnsi="Times New Roman" w:cs="Times New Roman"/>
        </w:rPr>
        <w:t>In  D.</w:t>
      </w:r>
      <w:proofErr w:type="gramEnd"/>
      <w:r>
        <w:rPr>
          <w:rFonts w:ascii="Times New Roman" w:eastAsia="Times New Roman" w:hAnsi="Times New Roman" w:cs="Times New Roman"/>
        </w:rPr>
        <w:t xml:space="preserve"> Abrams, &amp; M. A. Hogg (Eds), Social Identity Theory: Constructive and Critical Advances (pp. 28-47). London: Harvester Wheatsheaf.</w:t>
      </w:r>
    </w:p>
    <w:p w14:paraId="459449AE"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Hogg, M. </w:t>
      </w:r>
      <w:proofErr w:type="gramStart"/>
      <w:r>
        <w:rPr>
          <w:rFonts w:ascii="Times New Roman" w:eastAsia="Times New Roman" w:hAnsi="Times New Roman" w:cs="Times New Roman"/>
        </w:rPr>
        <w:t>A.,&amp;</w:t>
      </w:r>
      <w:proofErr w:type="gramEnd"/>
      <w:r>
        <w:rPr>
          <w:rFonts w:ascii="Times New Roman" w:eastAsia="Times New Roman" w:hAnsi="Times New Roman" w:cs="Times New Roman"/>
        </w:rPr>
        <w:t xml:space="preserve"> Turner, J. C. (1985). Interpersonal attraction, social identification, and psychological group formation. </w:t>
      </w:r>
      <w:r>
        <w:rPr>
          <w:rFonts w:ascii="Times New Roman" w:eastAsia="Times New Roman" w:hAnsi="Times New Roman" w:cs="Times New Roman"/>
          <w:i/>
        </w:rPr>
        <w:t>European Journal of Social Psychology, 15</w:t>
      </w:r>
      <w:r>
        <w:rPr>
          <w:rFonts w:ascii="Times New Roman" w:eastAsia="Times New Roman" w:hAnsi="Times New Roman" w:cs="Times New Roman"/>
        </w:rPr>
        <w:t>(1), 51-66.</w:t>
      </w:r>
      <w:r>
        <w:rPr>
          <w:rFonts w:ascii="Times New Roman" w:eastAsia="Times New Roman" w:hAnsi="Times New Roman" w:cs="Times New Roman"/>
          <w:i/>
        </w:rPr>
        <w:t xml:space="preserve"> </w:t>
      </w:r>
    </w:p>
    <w:p w14:paraId="64DB6CA7"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Hornsey, M. J. (2008). Social identity theory and self‐categorization theory: A historical review. </w:t>
      </w:r>
      <w:r>
        <w:rPr>
          <w:rFonts w:ascii="Times New Roman" w:eastAsia="Times New Roman" w:hAnsi="Times New Roman" w:cs="Times New Roman"/>
          <w:i/>
        </w:rPr>
        <w:t>Social and Personality Psychology Compass, 2</w:t>
      </w:r>
      <w:r>
        <w:rPr>
          <w:rFonts w:ascii="Times New Roman" w:eastAsia="Times New Roman" w:hAnsi="Times New Roman" w:cs="Times New Roman"/>
        </w:rPr>
        <w:t>(1), 204-222.</w:t>
      </w:r>
    </w:p>
    <w:p w14:paraId="50E437B5"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Horwitz, M., &amp; Berkowitz, N. (1975, September). Attributional analysis of intergroup conflict. In </w:t>
      </w:r>
      <w:r>
        <w:rPr>
          <w:rFonts w:ascii="Times New Roman" w:eastAsia="Times New Roman" w:hAnsi="Times New Roman" w:cs="Times New Roman"/>
          <w:i/>
        </w:rPr>
        <w:t>Meeting of the American Psychological Association</w:t>
      </w:r>
      <w:r>
        <w:rPr>
          <w:rFonts w:ascii="Times New Roman" w:eastAsia="Times New Roman" w:hAnsi="Times New Roman" w:cs="Times New Roman"/>
        </w:rPr>
        <w:t>, Chicago (Vol. 111).</w:t>
      </w:r>
    </w:p>
    <w:p w14:paraId="5E39E9F4"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Horwitz, R. &amp; Rabbie, J. M. (1982). Individuality and membership in the intergroup system.  In</w:t>
      </w:r>
      <w:r>
        <w:rPr>
          <w:rFonts w:ascii="Times New Roman" w:eastAsia="Times New Roman" w:hAnsi="Times New Roman" w:cs="Times New Roman"/>
          <w:i/>
        </w:rPr>
        <w:t xml:space="preserve"> Social Identity and Intergroup Relations </w:t>
      </w:r>
      <w:r>
        <w:rPr>
          <w:rFonts w:ascii="Times New Roman" w:eastAsia="Times New Roman" w:hAnsi="Times New Roman" w:cs="Times New Roman"/>
        </w:rPr>
        <w:t>by H. Tajfel (ed.).  Cambridge University Press.</w:t>
      </w:r>
    </w:p>
    <w:p w14:paraId="6ED10F41"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Huber, G. A., &amp; Malhotra, N. (2017). Political homophily in social relationships: Evidence from online dating behavior. </w:t>
      </w:r>
      <w:r>
        <w:rPr>
          <w:rFonts w:ascii="Times New Roman" w:eastAsia="Times New Roman" w:hAnsi="Times New Roman" w:cs="Times New Roman"/>
          <w:i/>
          <w:highlight w:val="white"/>
        </w:rPr>
        <w:t>The Journal of Politics, 79</w:t>
      </w:r>
      <w:r>
        <w:rPr>
          <w:rFonts w:ascii="Times New Roman" w:eastAsia="Times New Roman" w:hAnsi="Times New Roman" w:cs="Times New Roman"/>
          <w:highlight w:val="white"/>
        </w:rPr>
        <w:t>(1), 269–283.</w:t>
      </w:r>
    </w:p>
    <w:p w14:paraId="654313BE"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Iyengar, S., Sood, G., &amp; Lelkes, Y. (2012). Affect, not ideology: A social identity perspective on polarization. </w:t>
      </w:r>
      <w:r>
        <w:rPr>
          <w:rFonts w:ascii="Times New Roman" w:eastAsia="Times New Roman" w:hAnsi="Times New Roman" w:cs="Times New Roman"/>
          <w:i/>
          <w:highlight w:val="white"/>
        </w:rPr>
        <w:t>Public Opinion Quarterly, 76</w:t>
      </w:r>
      <w:r>
        <w:rPr>
          <w:rFonts w:ascii="Times New Roman" w:eastAsia="Times New Roman" w:hAnsi="Times New Roman" w:cs="Times New Roman"/>
          <w:highlight w:val="white"/>
        </w:rPr>
        <w:t>(3), 405-431.</w:t>
      </w:r>
    </w:p>
    <w:p w14:paraId="595945DA"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Iyengar, S., &amp; Westwood, S. J. (2015). Fear and loathing across party lines: New evidence on group polarization. </w:t>
      </w:r>
      <w:r>
        <w:rPr>
          <w:rFonts w:ascii="Times New Roman" w:eastAsia="Times New Roman" w:hAnsi="Times New Roman" w:cs="Times New Roman"/>
          <w:i/>
          <w:highlight w:val="white"/>
        </w:rPr>
        <w:t>American Journal of Political Science, 59</w:t>
      </w:r>
      <w:r>
        <w:rPr>
          <w:rFonts w:ascii="Times New Roman" w:eastAsia="Times New Roman" w:hAnsi="Times New Roman" w:cs="Times New Roman"/>
          <w:highlight w:val="white"/>
        </w:rPr>
        <w:t>(3), 690–707.</w:t>
      </w:r>
    </w:p>
    <w:p w14:paraId="50D99044" w14:textId="77777777" w:rsidR="00D40CB8" w:rsidRDefault="00E472DB" w:rsidP="00E472DB">
      <w:pPr>
        <w:spacing w:line="480" w:lineRule="auto"/>
        <w:ind w:left="720" w:hanging="720"/>
        <w:contextualSpacing/>
        <w:rPr>
          <w:rFonts w:ascii="Times New Roman" w:eastAsia="Times New Roman" w:hAnsi="Times New Roman" w:cs="Times New Roman"/>
          <w:i/>
        </w:rPr>
      </w:pPr>
      <w:r>
        <w:rPr>
          <w:rFonts w:ascii="Times New Roman" w:eastAsia="Times New Roman" w:hAnsi="Times New Roman" w:cs="Times New Roman"/>
        </w:rPr>
        <w:t xml:space="preserve">Kennedy, R. (1943). Premarital residential propinquity. </w:t>
      </w:r>
      <w:r>
        <w:rPr>
          <w:rFonts w:ascii="Times New Roman" w:eastAsia="Times New Roman" w:hAnsi="Times New Roman" w:cs="Times New Roman"/>
          <w:i/>
        </w:rPr>
        <w:t>American Journal of Sociology, 48.</w:t>
      </w:r>
    </w:p>
    <w:p w14:paraId="458052E6"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Lang, C., &amp; Pearson-Merkowitz, S. (2015). Partisan sorting in the United States, 1972–2012: new evidence from a dynamic analysis. </w:t>
      </w:r>
      <w:r>
        <w:rPr>
          <w:rFonts w:ascii="Times New Roman" w:eastAsia="Times New Roman" w:hAnsi="Times New Roman" w:cs="Times New Roman"/>
          <w:i/>
        </w:rPr>
        <w:t>Political Geography, 48</w:t>
      </w:r>
      <w:r>
        <w:rPr>
          <w:rFonts w:ascii="Times New Roman" w:eastAsia="Times New Roman" w:hAnsi="Times New Roman" w:cs="Times New Roman"/>
        </w:rPr>
        <w:t>, 119-129.</w:t>
      </w:r>
    </w:p>
    <w:p w14:paraId="66F9255B"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Latané, B., Liu, J. H., Nowak, A., Bonevento, M., &amp; Zheng, L. (1995). Distance matters: Physical space and social impact. </w:t>
      </w:r>
      <w:r>
        <w:rPr>
          <w:rFonts w:ascii="Times New Roman" w:eastAsia="Times New Roman" w:hAnsi="Times New Roman" w:cs="Times New Roman"/>
          <w:i/>
        </w:rPr>
        <w:t>Personality and Social Psychology Bulletin, 21</w:t>
      </w:r>
      <w:r>
        <w:rPr>
          <w:rFonts w:ascii="Times New Roman" w:eastAsia="Times New Roman" w:hAnsi="Times New Roman" w:cs="Times New Roman"/>
        </w:rPr>
        <w:t>(8), 795-805.</w:t>
      </w:r>
    </w:p>
    <w:p w14:paraId="7F1B1229"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Leach, C. W., Ellemers, N., &amp; Barreto, M. (2007). Group virtue: The importance of morality (vs. competence and sociability) in the positive evaluation of in-groups. </w:t>
      </w:r>
      <w:r>
        <w:rPr>
          <w:rFonts w:ascii="Times New Roman" w:eastAsia="Times New Roman" w:hAnsi="Times New Roman" w:cs="Times New Roman"/>
          <w:i/>
        </w:rPr>
        <w:t>Journal of Personality and Social Psychology,</w:t>
      </w:r>
      <w:r>
        <w:rPr>
          <w:rFonts w:ascii="Times New Roman" w:eastAsia="Times New Roman" w:hAnsi="Times New Roman" w:cs="Times New Roman"/>
        </w:rPr>
        <w:t xml:space="preserve"> </w:t>
      </w:r>
      <w:r>
        <w:rPr>
          <w:rFonts w:ascii="Times New Roman" w:eastAsia="Times New Roman" w:hAnsi="Times New Roman" w:cs="Times New Roman"/>
          <w:i/>
        </w:rPr>
        <w:t>93</w:t>
      </w:r>
      <w:r>
        <w:rPr>
          <w:rFonts w:ascii="Times New Roman" w:eastAsia="Times New Roman" w:hAnsi="Times New Roman" w:cs="Times New Roman"/>
        </w:rPr>
        <w:t>(2), 234-249. doi:10.1037/0022-3514.93.2.234</w:t>
      </w:r>
    </w:p>
    <w:p w14:paraId="4C94A3A2"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Lewin, K. (1935).</w:t>
      </w:r>
      <w:r>
        <w:rPr>
          <w:rFonts w:ascii="Times New Roman" w:eastAsia="Times New Roman" w:hAnsi="Times New Roman" w:cs="Times New Roman"/>
          <w:i/>
          <w:highlight w:val="white"/>
        </w:rPr>
        <w:t xml:space="preserve"> A dynamic theory of personality</w:t>
      </w:r>
      <w:r>
        <w:rPr>
          <w:rFonts w:ascii="Times New Roman" w:eastAsia="Times New Roman" w:hAnsi="Times New Roman" w:cs="Times New Roman"/>
          <w:highlight w:val="white"/>
        </w:rPr>
        <w:t>. New York: McGraw-Hill.</w:t>
      </w:r>
    </w:p>
    <w:p w14:paraId="7D5657B0"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Lewin, K. (1948). </w:t>
      </w:r>
      <w:r>
        <w:rPr>
          <w:rFonts w:ascii="Times New Roman" w:eastAsia="Times New Roman" w:hAnsi="Times New Roman" w:cs="Times New Roman"/>
          <w:i/>
          <w:highlight w:val="white"/>
        </w:rPr>
        <w:t>Resolving social conflicts.</w:t>
      </w:r>
      <w:r>
        <w:rPr>
          <w:rFonts w:ascii="Times New Roman" w:eastAsia="Times New Roman" w:hAnsi="Times New Roman" w:cs="Times New Roman"/>
          <w:highlight w:val="white"/>
        </w:rPr>
        <w:t xml:space="preserve">  New York: Harper &amp; Row.</w:t>
      </w:r>
    </w:p>
    <w:p w14:paraId="746EF2F8"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Liberman, N., &amp; Trope, Y. (2014). Traversing psychological distance. </w:t>
      </w:r>
      <w:r>
        <w:rPr>
          <w:rFonts w:ascii="Times New Roman" w:eastAsia="Times New Roman" w:hAnsi="Times New Roman" w:cs="Times New Roman"/>
          <w:i/>
          <w:highlight w:val="white"/>
        </w:rPr>
        <w:t>Trends in Cognitive Sciences, 18</w:t>
      </w:r>
      <w:r>
        <w:rPr>
          <w:rFonts w:ascii="Times New Roman" w:eastAsia="Times New Roman" w:hAnsi="Times New Roman" w:cs="Times New Roman"/>
          <w:highlight w:val="white"/>
        </w:rPr>
        <w:t>(7), 364-369.</w:t>
      </w:r>
    </w:p>
    <w:p w14:paraId="5F6C13FF"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Liberman, N., Trope, Y., &amp; Stephan, E. (2007). Psychological distance. In Kruglanski A.W., Higgins E.T., (Eds.) </w:t>
      </w:r>
      <w:r>
        <w:rPr>
          <w:rFonts w:ascii="Times New Roman" w:eastAsia="Times New Roman" w:hAnsi="Times New Roman" w:cs="Times New Roman"/>
          <w:i/>
          <w:highlight w:val="white"/>
        </w:rPr>
        <w:t>Social psychology: Handbook of basic principles.</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(Vol. 2)</w:t>
      </w:r>
      <w:r>
        <w:rPr>
          <w:rFonts w:ascii="Times New Roman" w:eastAsia="Times New Roman" w:hAnsi="Times New Roman" w:cs="Times New Roman"/>
          <w:highlight w:val="white"/>
        </w:rPr>
        <w:t xml:space="preserve"> (pp. 353–383). New York: Guilford Press.</w:t>
      </w:r>
    </w:p>
    <w:p w14:paraId="5047F9DF"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Liberman, N., Sagristano, M. D., &amp; Trope, Y. (2002). The effect of temporal distance on level of mental construal. </w:t>
      </w:r>
      <w:r>
        <w:rPr>
          <w:rFonts w:ascii="Times New Roman" w:eastAsia="Times New Roman" w:hAnsi="Times New Roman" w:cs="Times New Roman"/>
          <w:i/>
          <w:highlight w:val="white"/>
        </w:rPr>
        <w:t>Journal of Experimental Social Psychology, 38</w:t>
      </w:r>
      <w:r>
        <w:rPr>
          <w:rFonts w:ascii="Times New Roman" w:eastAsia="Times New Roman" w:hAnsi="Times New Roman" w:cs="Times New Roman"/>
          <w:highlight w:val="white"/>
        </w:rPr>
        <w:t>(6), 523-534.</w:t>
      </w:r>
    </w:p>
    <w:p w14:paraId="7449D0DA"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Locke, J. (1689/1996). </w:t>
      </w:r>
      <w:r>
        <w:rPr>
          <w:rFonts w:ascii="Times New Roman" w:eastAsia="Times New Roman" w:hAnsi="Times New Roman" w:cs="Times New Roman"/>
          <w:i/>
          <w:highlight w:val="white"/>
        </w:rPr>
        <w:t xml:space="preserve">An essay concerning human understanding.  </w:t>
      </w:r>
      <w:r>
        <w:rPr>
          <w:rFonts w:ascii="Times New Roman" w:eastAsia="Times New Roman" w:hAnsi="Times New Roman" w:cs="Times New Roman"/>
          <w:highlight w:val="white"/>
        </w:rPr>
        <w:t>Indianapolis: Hackett.</w:t>
      </w:r>
    </w:p>
    <w:p w14:paraId="4EDE2A2A"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Lopez, L. D., Moorman, K., Schneider, S., Baker, M. N., &amp; Holbrook, C. (2021). Morality is relative: Anger, disgust, and aggression as contingent responses to sibling versus acquaintance harm. </w:t>
      </w:r>
      <w:r>
        <w:rPr>
          <w:rFonts w:ascii="Times New Roman" w:eastAsia="Times New Roman" w:hAnsi="Times New Roman" w:cs="Times New Roman"/>
          <w:i/>
          <w:highlight w:val="white"/>
        </w:rPr>
        <w:t>Emotion, 21</w:t>
      </w:r>
      <w:r>
        <w:rPr>
          <w:rFonts w:ascii="Times New Roman" w:eastAsia="Times New Roman" w:hAnsi="Times New Roman" w:cs="Times New Roman"/>
          <w:highlight w:val="white"/>
        </w:rPr>
        <w:t>(2), 376.</w:t>
      </w:r>
    </w:p>
    <w:p w14:paraId="3C04678C"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Marques, J. M. &amp; Paez, D. (1994). The “black sheep effect”: social categorization, rejection of ingroup deviates, and perception of group variability. </w:t>
      </w:r>
      <w:r>
        <w:rPr>
          <w:rFonts w:ascii="Times New Roman" w:eastAsia="Times New Roman" w:hAnsi="Times New Roman" w:cs="Times New Roman"/>
          <w:i/>
          <w:highlight w:val="white"/>
        </w:rPr>
        <w:t>European Review of Social Psychology, 5</w:t>
      </w:r>
      <w:r>
        <w:rPr>
          <w:rFonts w:ascii="Times New Roman" w:eastAsia="Times New Roman" w:hAnsi="Times New Roman" w:cs="Times New Roman"/>
          <w:highlight w:val="white"/>
        </w:rPr>
        <w:t>,37–68.</w:t>
      </w:r>
    </w:p>
    <w:p w14:paraId="10053AFB"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Marchal, N. (2020). The polarizing potential of intergroup affect in online political discussions: Evidence from reddit r/politics. </w:t>
      </w:r>
      <w:r>
        <w:rPr>
          <w:rFonts w:ascii="Times New Roman" w:eastAsia="Times New Roman" w:hAnsi="Times New Roman" w:cs="Times New Roman"/>
          <w:i/>
          <w:highlight w:val="white"/>
        </w:rPr>
        <w:t>Politics (July 10, 2020)</w:t>
      </w:r>
      <w:r>
        <w:rPr>
          <w:rFonts w:ascii="Times New Roman" w:eastAsia="Times New Roman" w:hAnsi="Times New Roman" w:cs="Times New Roman"/>
          <w:highlight w:val="white"/>
        </w:rPr>
        <w:t>.</w:t>
      </w:r>
    </w:p>
    <w:p w14:paraId="33B46FD9"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Mason, L., &amp; Wronski, J. (2018). One tribe to bind them all: How our social group attachments strengthen partisanship. </w:t>
      </w:r>
      <w:r>
        <w:rPr>
          <w:rFonts w:ascii="Times New Roman" w:eastAsia="Times New Roman" w:hAnsi="Times New Roman" w:cs="Times New Roman"/>
          <w:i/>
          <w:highlight w:val="white"/>
        </w:rPr>
        <w:t>Political Psychology, 39</w:t>
      </w:r>
      <w:r>
        <w:rPr>
          <w:rFonts w:ascii="Times New Roman" w:eastAsia="Times New Roman" w:hAnsi="Times New Roman" w:cs="Times New Roman"/>
          <w:highlight w:val="white"/>
        </w:rPr>
        <w:t>, 257-277.</w:t>
      </w:r>
    </w:p>
    <w:p w14:paraId="2C33A84E"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McDonald, R. I., Chai, H. Y., &amp; Newell, B. R. (2015). Personal experience and the ‘psychological distance’of climate change: An integrative review. </w:t>
      </w:r>
      <w:r>
        <w:rPr>
          <w:rFonts w:ascii="Times New Roman" w:eastAsia="Times New Roman" w:hAnsi="Times New Roman" w:cs="Times New Roman"/>
          <w:i/>
          <w:highlight w:val="white"/>
        </w:rPr>
        <w:t>Journal of Environmental Psychology, 44</w:t>
      </w:r>
      <w:r>
        <w:rPr>
          <w:rFonts w:ascii="Times New Roman" w:eastAsia="Times New Roman" w:hAnsi="Times New Roman" w:cs="Times New Roman"/>
          <w:highlight w:val="white"/>
        </w:rPr>
        <w:t>, 109-118.</w:t>
      </w:r>
    </w:p>
    <w:p w14:paraId="54CC9552"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McGarry, P. P. (2022). Politically moral: Moderate partisans morally derogate out-party members, even when treated fairly (</w:t>
      </w:r>
      <w:proofErr w:type="gramStart"/>
      <w:r>
        <w:rPr>
          <w:rFonts w:ascii="Times New Roman" w:eastAsia="Times New Roman" w:hAnsi="Times New Roman" w:cs="Times New Roman"/>
          <w:highlight w:val="white"/>
        </w:rPr>
        <w:t>Masters</w:t>
      </w:r>
      <w:proofErr w:type="gramEnd"/>
      <w:r>
        <w:rPr>
          <w:rFonts w:ascii="Times New Roman" w:eastAsia="Times New Roman" w:hAnsi="Times New Roman" w:cs="Times New Roman"/>
          <w:highlight w:val="white"/>
        </w:rPr>
        <w:t xml:space="preserve"> Thesis, University of Tennessee).</w:t>
      </w:r>
    </w:p>
    <w:p w14:paraId="47895496"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McGarry, P. P., Shteynberg, G., Hulsey, T. L., &amp; Heim, A. S. (2023). The great divide: Neither fairness nor kindness eliminates moral derogation of people with opposing political beliefs. </w:t>
      </w:r>
      <w:r>
        <w:rPr>
          <w:rFonts w:ascii="Times New Roman" w:eastAsia="Times New Roman" w:hAnsi="Times New Roman" w:cs="Times New Roman"/>
          <w:i/>
          <w:highlight w:val="white"/>
        </w:rPr>
        <w:t>Social Psychological and Personality Science,</w:t>
      </w:r>
      <w:r>
        <w:rPr>
          <w:rFonts w:ascii="Times New Roman" w:eastAsia="Times New Roman" w:hAnsi="Times New Roman" w:cs="Times New Roman"/>
          <w:highlight w:val="white"/>
        </w:rPr>
        <w:t xml:space="preserve"> 19485506231194279.</w:t>
      </w:r>
    </w:p>
    <w:p w14:paraId="7A7EEA9C"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McGarty, C., Turner, J. C., Hogg, M. A., David, B., &amp; Wetherell, M. S. (1992). Group polarization as conformity to the prototypical group member. </w:t>
      </w:r>
      <w:r>
        <w:rPr>
          <w:rFonts w:ascii="Times New Roman" w:eastAsia="Times New Roman" w:hAnsi="Times New Roman" w:cs="Times New Roman"/>
          <w:i/>
          <w:highlight w:val="white"/>
        </w:rPr>
        <w:t>British Journal of Social Psychology, 31</w:t>
      </w:r>
      <w:r>
        <w:rPr>
          <w:rFonts w:ascii="Times New Roman" w:eastAsia="Times New Roman" w:hAnsi="Times New Roman" w:cs="Times New Roman"/>
          <w:highlight w:val="white"/>
        </w:rPr>
        <w:t>(1), 1-19.</w:t>
      </w:r>
    </w:p>
    <w:p w14:paraId="71FB66FE"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Milgram, S. (1964). Some conditions of obedience and disobedience to authority. </w:t>
      </w:r>
      <w:r>
        <w:rPr>
          <w:rFonts w:ascii="Times New Roman" w:eastAsia="Times New Roman" w:hAnsi="Times New Roman" w:cs="Times New Roman"/>
          <w:i/>
          <w:highlight w:val="white"/>
        </w:rPr>
        <w:t>Human Relations</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18</w:t>
      </w:r>
      <w:r>
        <w:rPr>
          <w:rFonts w:ascii="Times New Roman" w:eastAsia="Times New Roman" w:hAnsi="Times New Roman" w:cs="Times New Roman"/>
          <w:highlight w:val="white"/>
        </w:rPr>
        <w:t>(1), 57-76.</w:t>
      </w:r>
    </w:p>
    <w:p w14:paraId="54AB1615"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Milgram, S. (1974) </w:t>
      </w:r>
      <w:r>
        <w:rPr>
          <w:rFonts w:ascii="Times New Roman" w:eastAsia="Times New Roman" w:hAnsi="Times New Roman" w:cs="Times New Roman"/>
          <w:i/>
          <w:highlight w:val="white"/>
        </w:rPr>
        <w:t xml:space="preserve">Obedience to authority.  </w:t>
      </w:r>
      <w:r>
        <w:rPr>
          <w:rFonts w:ascii="Times New Roman" w:eastAsia="Times New Roman" w:hAnsi="Times New Roman" w:cs="Times New Roman"/>
          <w:highlight w:val="white"/>
        </w:rPr>
        <w:t>New York: Harper &amp; Row.</w:t>
      </w:r>
    </w:p>
    <w:p w14:paraId="427B0E8D"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Molho, C., Tybur, J. M., Güler, E., Balliet, D., &amp; Hofmann, W. (2017). Disgust and anger relate to different aggressive responses to moral violations. </w:t>
      </w:r>
      <w:r>
        <w:rPr>
          <w:rFonts w:ascii="Times New Roman" w:eastAsia="Times New Roman" w:hAnsi="Times New Roman" w:cs="Times New Roman"/>
          <w:i/>
          <w:highlight w:val="white"/>
        </w:rPr>
        <w:t>Psychological Science</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28</w:t>
      </w:r>
      <w:r>
        <w:rPr>
          <w:rFonts w:ascii="Times New Roman" w:eastAsia="Times New Roman" w:hAnsi="Times New Roman" w:cs="Times New Roman"/>
          <w:highlight w:val="white"/>
        </w:rPr>
        <w:t>(5), 609-619.</w:t>
      </w:r>
    </w:p>
    <w:p w14:paraId="05EA18C8"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Moss, J. T., </w:t>
      </w:r>
      <w:proofErr w:type="gramStart"/>
      <w:r>
        <w:rPr>
          <w:rFonts w:ascii="Times New Roman" w:eastAsia="Times New Roman" w:hAnsi="Times New Roman" w:cs="Times New Roman"/>
          <w:highlight w:val="white"/>
        </w:rPr>
        <w:t>&amp;  O’Connor</w:t>
      </w:r>
      <w:proofErr w:type="gramEnd"/>
      <w:r>
        <w:rPr>
          <w:rFonts w:ascii="Times New Roman" w:eastAsia="Times New Roman" w:hAnsi="Times New Roman" w:cs="Times New Roman"/>
          <w:highlight w:val="white"/>
        </w:rPr>
        <w:t xml:space="preserve">, P. J. (2020). Political correctness and the alt-right: The development of extreme political attitudes. </w:t>
      </w:r>
      <w:r>
        <w:rPr>
          <w:rFonts w:ascii="Times New Roman" w:eastAsia="Times New Roman" w:hAnsi="Times New Roman" w:cs="Times New Roman"/>
          <w:i/>
          <w:highlight w:val="white"/>
        </w:rPr>
        <w:t>PLoS One, 15</w:t>
      </w:r>
      <w:r>
        <w:rPr>
          <w:rFonts w:ascii="Times New Roman" w:eastAsia="Times New Roman" w:hAnsi="Times New Roman" w:cs="Times New Roman"/>
          <w:highlight w:val="white"/>
        </w:rPr>
        <w:t>(10).</w:t>
      </w:r>
    </w:p>
    <w:p w14:paraId="00C5772B"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Mummendey, A., Simon, B., Dietze, C., Grünert, M., Haeger, G., Kessler, S., Lettgen, S., &amp; Schäferhoff, S. (1992). Categorization is not enough: Intergroup discrimination in negative outcome allocation. </w:t>
      </w:r>
      <w:r>
        <w:rPr>
          <w:rFonts w:ascii="Times New Roman" w:eastAsia="Times New Roman" w:hAnsi="Times New Roman" w:cs="Times New Roman"/>
          <w:i/>
          <w:highlight w:val="white"/>
        </w:rPr>
        <w:t>Journal of Experimental Social Psychology, 28</w:t>
      </w:r>
      <w:r>
        <w:rPr>
          <w:rFonts w:ascii="Times New Roman" w:eastAsia="Times New Roman" w:hAnsi="Times New Roman" w:cs="Times New Roman"/>
          <w:highlight w:val="white"/>
        </w:rPr>
        <w:t>(2), 125-144.</w:t>
      </w:r>
    </w:p>
    <w:p w14:paraId="32795D2D"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Musen, J. D. (2011). </w:t>
      </w:r>
      <w:r>
        <w:rPr>
          <w:rFonts w:ascii="Times New Roman" w:eastAsia="Times New Roman" w:hAnsi="Times New Roman" w:cs="Times New Roman"/>
          <w:i/>
          <w:highlight w:val="white"/>
        </w:rPr>
        <w:t>The moral psychology of obligations to help those in need</w:t>
      </w:r>
      <w:r>
        <w:rPr>
          <w:rFonts w:ascii="Times New Roman" w:eastAsia="Times New Roman" w:hAnsi="Times New Roman" w:cs="Times New Roman"/>
          <w:highlight w:val="white"/>
        </w:rPr>
        <w:t xml:space="preserve"> (Undergraduate Honors Thesis, Harvard University).</w:t>
      </w:r>
    </w:p>
    <w:p w14:paraId="74F855CC"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Nguyen, T., Chen, M., &amp; Szymanski, B. K. (2013, December). Analyzing the proximity and interactions of friends in communities in Gowalla. In </w:t>
      </w:r>
      <w:r>
        <w:rPr>
          <w:rFonts w:ascii="Times New Roman" w:eastAsia="Times New Roman" w:hAnsi="Times New Roman" w:cs="Times New Roman"/>
          <w:i/>
          <w:highlight w:val="white"/>
        </w:rPr>
        <w:t>2013 IEEE 13th International Conference on Data Mining Workshops</w:t>
      </w:r>
      <w:r>
        <w:rPr>
          <w:rFonts w:ascii="Times New Roman" w:eastAsia="Times New Roman" w:hAnsi="Times New Roman" w:cs="Times New Roman"/>
          <w:highlight w:val="white"/>
        </w:rPr>
        <w:t xml:space="preserve"> (pp. 1036-1044). </w:t>
      </w:r>
    </w:p>
    <w:p w14:paraId="76005F44"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O'Mara, E. M., Jackson, L. E., Batson, C. D., &amp; Gaertner, L. (2011). Will moral outrage stand </w:t>
      </w:r>
      <w:proofErr w:type="gramStart"/>
      <w:r>
        <w:rPr>
          <w:rFonts w:ascii="Times New Roman" w:eastAsia="Times New Roman" w:hAnsi="Times New Roman" w:cs="Times New Roman"/>
          <w:highlight w:val="white"/>
        </w:rPr>
        <w:t>up?:</w:t>
      </w:r>
      <w:proofErr w:type="gramEnd"/>
      <w:r>
        <w:rPr>
          <w:rFonts w:ascii="Times New Roman" w:eastAsia="Times New Roman" w:hAnsi="Times New Roman" w:cs="Times New Roman"/>
          <w:highlight w:val="white"/>
        </w:rPr>
        <w:t xml:space="preserve"> Distinguishing among emotional reactions to a moral violation. </w:t>
      </w:r>
      <w:r>
        <w:rPr>
          <w:rFonts w:ascii="Times New Roman" w:eastAsia="Times New Roman" w:hAnsi="Times New Roman" w:cs="Times New Roman"/>
          <w:i/>
          <w:highlight w:val="white"/>
        </w:rPr>
        <w:t>European Journal of Social Psychology, 41</w:t>
      </w:r>
      <w:r>
        <w:rPr>
          <w:rFonts w:ascii="Times New Roman" w:eastAsia="Times New Roman" w:hAnsi="Times New Roman" w:cs="Times New Roman"/>
          <w:highlight w:val="white"/>
        </w:rPr>
        <w:t>(2), 173-179.</w:t>
      </w:r>
    </w:p>
    <w:p w14:paraId="0753A85F"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Opotow, S. (1995). Drawing the line: Social categorization, moral exclusion, and the scope of justice. In B. B. Bunker &amp; J. Z. Rubin (Eds.), </w:t>
      </w:r>
      <w:r>
        <w:rPr>
          <w:rFonts w:ascii="Times New Roman" w:eastAsia="Times New Roman" w:hAnsi="Times New Roman" w:cs="Times New Roman"/>
          <w:i/>
          <w:highlight w:val="white"/>
        </w:rPr>
        <w:t xml:space="preserve">Conflict, cooperation, and justice </w:t>
      </w:r>
      <w:r>
        <w:rPr>
          <w:rFonts w:ascii="Times New Roman" w:eastAsia="Times New Roman" w:hAnsi="Times New Roman" w:cs="Times New Roman"/>
          <w:highlight w:val="white"/>
        </w:rPr>
        <w:t>(pp. 347–369). San Francisco: Jossey-Bass.</w:t>
      </w:r>
    </w:p>
    <w:p w14:paraId="2F6EF0F2"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Otten, S., Mummendey, A., &amp; Blanz, M. (1996). Intergroup discrimination in positive and negative outcome allocations: Impact of stimulus valence, relative group </w:t>
      </w:r>
      <w:r>
        <w:rPr>
          <w:rFonts w:ascii="Times New Roman" w:eastAsia="Times New Roman" w:hAnsi="Times New Roman" w:cs="Times New Roman"/>
          <w:highlight w:val="white"/>
        </w:rPr>
        <w:lastRenderedPageBreak/>
        <w:t xml:space="preserve">status, and relative group size. </w:t>
      </w:r>
      <w:r>
        <w:rPr>
          <w:rFonts w:ascii="Times New Roman" w:eastAsia="Times New Roman" w:hAnsi="Times New Roman" w:cs="Times New Roman"/>
          <w:i/>
          <w:highlight w:val="white"/>
        </w:rPr>
        <w:t>Personality and Social Psychology Bulletin, 22</w:t>
      </w:r>
      <w:r>
        <w:rPr>
          <w:rFonts w:ascii="Times New Roman" w:eastAsia="Times New Roman" w:hAnsi="Times New Roman" w:cs="Times New Roman"/>
          <w:highlight w:val="white"/>
        </w:rPr>
        <w:t>(6), 568-581.</w:t>
      </w:r>
    </w:p>
    <w:p w14:paraId="4E1E42BD"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Park, B., &amp; Rothbart, M. (1982). Perception of out-group homogeneity and levels of social categorization: Memory for the subordinate attributes of in-group and out-group members. </w:t>
      </w:r>
      <w:r>
        <w:rPr>
          <w:rFonts w:ascii="Times New Roman" w:eastAsia="Times New Roman" w:hAnsi="Times New Roman" w:cs="Times New Roman"/>
          <w:i/>
          <w:highlight w:val="white"/>
        </w:rPr>
        <w:t>Journal of Personality and Social Psychology, 42</w:t>
      </w:r>
      <w:r>
        <w:rPr>
          <w:rFonts w:ascii="Times New Roman" w:eastAsia="Times New Roman" w:hAnsi="Times New Roman" w:cs="Times New Roman"/>
          <w:highlight w:val="white"/>
        </w:rPr>
        <w:t>(6), 1051.</w:t>
      </w:r>
    </w:p>
    <w:p w14:paraId="79F329CB"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Pew Research Center. (2014). Political polarization in the American public: How increasing ideological uniformity and partisan antipathy affect politics, </w:t>
      </w:r>
      <w:proofErr w:type="gramStart"/>
      <w:r>
        <w:rPr>
          <w:rFonts w:ascii="Times New Roman" w:eastAsia="Times New Roman" w:hAnsi="Times New Roman" w:cs="Times New Roman"/>
          <w:highlight w:val="white"/>
        </w:rPr>
        <w:t>compromise</w:t>
      </w:r>
      <w:proofErr w:type="gramEnd"/>
      <w:r>
        <w:rPr>
          <w:rFonts w:ascii="Times New Roman" w:eastAsia="Times New Roman" w:hAnsi="Times New Roman" w:cs="Times New Roman"/>
          <w:highlight w:val="white"/>
        </w:rPr>
        <w:t xml:space="preserve"> and everyday life. Retrieved from </w:t>
      </w:r>
      <w:proofErr w:type="gramStart"/>
      <w:r>
        <w:rPr>
          <w:rFonts w:ascii="Times New Roman" w:eastAsia="Times New Roman" w:hAnsi="Times New Roman" w:cs="Times New Roman"/>
          <w:highlight w:val="white"/>
        </w:rPr>
        <w:t>https://www.people-press.org/2014/06/12/political-polarization-in-the-american-public/</w:t>
      </w:r>
      <w:proofErr w:type="gramEnd"/>
    </w:p>
    <w:p w14:paraId="0097487C"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Pew Research Center. (2016).  Partisanship and political animosity in 2016: Highly negative views of the opposing party and its members.  Retrieved from </w:t>
      </w:r>
      <w:proofErr w:type="gramStart"/>
      <w:r>
        <w:rPr>
          <w:rFonts w:ascii="Times New Roman" w:eastAsia="Times New Roman" w:hAnsi="Times New Roman" w:cs="Times New Roman"/>
          <w:highlight w:val="white"/>
        </w:rPr>
        <w:t>https://www.people-press.org/2016/06/22/partisanship-and-political-animosity-in-2016/</w:t>
      </w:r>
      <w:proofErr w:type="gramEnd"/>
    </w:p>
    <w:p w14:paraId="46C47AB6"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Plutarch. (75/1975). </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The rise and fall of Athens: Nine Greek lives</w:t>
      </w:r>
      <w:r>
        <w:rPr>
          <w:rFonts w:ascii="Times New Roman" w:eastAsia="Times New Roman" w:hAnsi="Times New Roman" w:cs="Times New Roman"/>
          <w:highlight w:val="white"/>
        </w:rPr>
        <w:t>. Trans. by Scott-Kilvert, I.  Harmondsworth, Eng: Penguin.</w:t>
      </w:r>
    </w:p>
    <w:p w14:paraId="7AA484C3"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Prüfer, K., Munch, K., Hellmann, I., Akagi, K., Miller, J. R., Walenz, B., Koren, S., Sutton, G., Kodira, C., Winer, R., Knight, J. R.,  Mullikin, J. C.,  Meader, S. J., Ponting, C. P., Lunter, G., Higashino, S., Hobolth, A., Dutheil, J., Karakoç, E., Alkan, C., Sajjadian, S., Catacchio, C. R., Ventura, M., Marques-Bonet, T., Eichler, E. E.,  André, C., Atencia, R., Mugisha, L., Junhold, J., Patterson, N., Siebauer, M., Good, J. M., Fischer, A., Ptak, S. E., Lachmann, M., Symer, D. E., Mailund, T., Schierup, M. H., Andrés, A. M., Kelso, J. &amp; Pääbo, S. (2012). The </w:t>
      </w:r>
      <w:r>
        <w:rPr>
          <w:rFonts w:ascii="Times New Roman" w:eastAsia="Times New Roman" w:hAnsi="Times New Roman" w:cs="Times New Roman"/>
          <w:highlight w:val="white"/>
        </w:rPr>
        <w:lastRenderedPageBreak/>
        <w:t xml:space="preserve">bonobo genome compared with the chimpanzee and human genomes. </w:t>
      </w:r>
      <w:r>
        <w:rPr>
          <w:rFonts w:ascii="Times New Roman" w:eastAsia="Times New Roman" w:hAnsi="Times New Roman" w:cs="Times New Roman"/>
          <w:i/>
          <w:highlight w:val="white"/>
        </w:rPr>
        <w:t>Nature, 486</w:t>
      </w:r>
      <w:r>
        <w:rPr>
          <w:rFonts w:ascii="Times New Roman" w:eastAsia="Times New Roman" w:hAnsi="Times New Roman" w:cs="Times New Roman"/>
          <w:highlight w:val="white"/>
        </w:rPr>
        <w:t>(7404), 527-531.</w:t>
      </w:r>
    </w:p>
    <w:p w14:paraId="148620AF"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Rabbie, J. M., Schot, J. C., &amp; Visser, L. (1989). Social identity theory: A conceptual and empirical critique from the perspective of a behavioural interaction model.</w:t>
      </w:r>
      <w:r>
        <w:rPr>
          <w:rFonts w:ascii="Times New Roman" w:eastAsia="Times New Roman" w:hAnsi="Times New Roman" w:cs="Times New Roman"/>
          <w:i/>
          <w:highlight w:val="white"/>
        </w:rPr>
        <w:t xml:space="preserve"> European Journal of Social Psychology, 19</w:t>
      </w:r>
      <w:r>
        <w:rPr>
          <w:rFonts w:ascii="Times New Roman" w:eastAsia="Times New Roman" w:hAnsi="Times New Roman" w:cs="Times New Roman"/>
          <w:highlight w:val="white"/>
        </w:rPr>
        <w:t>(3), 171-202.</w:t>
      </w:r>
    </w:p>
    <w:p w14:paraId="78A08627"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Royzman, E., Atanasov, P., Landy, J. F., Parks, A., &amp; Gepty, A. (2014). CAD or MAD? Anger (not disgust) as the predominant response to pathogen-free violations of the divinity code. </w:t>
      </w:r>
      <w:r>
        <w:rPr>
          <w:rFonts w:ascii="Times New Roman" w:eastAsia="Times New Roman" w:hAnsi="Times New Roman" w:cs="Times New Roman"/>
          <w:i/>
        </w:rPr>
        <w:t>Emotion, 14</w:t>
      </w:r>
      <w:r>
        <w:rPr>
          <w:rFonts w:ascii="Times New Roman" w:eastAsia="Times New Roman" w:hAnsi="Times New Roman" w:cs="Times New Roman"/>
        </w:rPr>
        <w:t>(5), 892.</w:t>
      </w:r>
    </w:p>
    <w:p w14:paraId="4147894B"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Rozin, P., Lowery, L., Imada, S., &amp; Haidt, J. (1999). The CAD triad hypothesis: A mapping between three moral emotions (contempt, anger, disgust) and three moral codes (community, autonomy, divinity).</w:t>
      </w:r>
      <w:r>
        <w:rPr>
          <w:rFonts w:ascii="Times New Roman" w:eastAsia="Times New Roman" w:hAnsi="Times New Roman" w:cs="Times New Roman"/>
          <w:i/>
          <w:highlight w:val="white"/>
        </w:rPr>
        <w:t xml:space="preserve"> Journal of Personality and Social Psychology, 76</w:t>
      </w:r>
      <w:r>
        <w:rPr>
          <w:rFonts w:ascii="Times New Roman" w:eastAsia="Times New Roman" w:hAnsi="Times New Roman" w:cs="Times New Roman"/>
          <w:highlight w:val="white"/>
        </w:rPr>
        <w:t>(4), 574-586.</w:t>
      </w:r>
    </w:p>
    <w:p w14:paraId="706AD749"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Rubin, M., &amp; Hewstone, M. (1998). Social identity theory's self-esteem hypothesis: A review and some suggestions for clarification. </w:t>
      </w:r>
      <w:r>
        <w:rPr>
          <w:rFonts w:ascii="Times New Roman" w:eastAsia="Times New Roman" w:hAnsi="Times New Roman" w:cs="Times New Roman"/>
          <w:i/>
          <w:highlight w:val="white"/>
        </w:rPr>
        <w:t>Personality and Social Psychology Review, 2</w:t>
      </w:r>
      <w:r>
        <w:rPr>
          <w:rFonts w:ascii="Times New Roman" w:eastAsia="Times New Roman" w:hAnsi="Times New Roman" w:cs="Times New Roman"/>
          <w:highlight w:val="white"/>
        </w:rPr>
        <w:t>(1), 40-62.</w:t>
      </w:r>
    </w:p>
    <w:p w14:paraId="4DD211F1"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Russell, L. (2018).  Evil and the unforgivable.  In S. Harrash, R. Crisp (Eds.) </w:t>
      </w:r>
      <w:r>
        <w:rPr>
          <w:rFonts w:ascii="Times New Roman" w:eastAsia="Times New Roman" w:hAnsi="Times New Roman" w:cs="Times New Roman"/>
          <w:i/>
          <w:highlight w:val="white"/>
        </w:rPr>
        <w:t xml:space="preserve">Moral evil in practical ethics. </w:t>
      </w:r>
      <w:r>
        <w:rPr>
          <w:rFonts w:ascii="Times New Roman" w:eastAsia="Times New Roman" w:hAnsi="Times New Roman" w:cs="Times New Roman"/>
          <w:highlight w:val="white"/>
        </w:rPr>
        <w:t>New York: Routledge.</w:t>
      </w:r>
    </w:p>
    <w:p w14:paraId="0F071F4C"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Schnall, S., Haidt, J., Clore, G. L., &amp; Jordan, A. H. (2008). Disgust as embodied moral judgment. </w:t>
      </w:r>
      <w:r>
        <w:rPr>
          <w:rFonts w:ascii="Times New Roman" w:eastAsia="Times New Roman" w:hAnsi="Times New Roman" w:cs="Times New Roman"/>
          <w:i/>
          <w:highlight w:val="white"/>
        </w:rPr>
        <w:t>Personality and Social Psychology Bulletin</w:t>
      </w:r>
      <w:r>
        <w:rPr>
          <w:rFonts w:ascii="Times New Roman" w:eastAsia="Times New Roman" w:hAnsi="Times New Roman" w:cs="Times New Roman"/>
          <w:highlight w:val="white"/>
        </w:rPr>
        <w:t xml:space="preserve">, </w:t>
      </w:r>
      <w:r>
        <w:rPr>
          <w:rFonts w:ascii="Times New Roman" w:eastAsia="Times New Roman" w:hAnsi="Times New Roman" w:cs="Times New Roman"/>
          <w:i/>
          <w:highlight w:val="white"/>
        </w:rPr>
        <w:t>34</w:t>
      </w:r>
      <w:r>
        <w:rPr>
          <w:rFonts w:ascii="Times New Roman" w:eastAsia="Times New Roman" w:hAnsi="Times New Roman" w:cs="Times New Roman"/>
          <w:highlight w:val="white"/>
        </w:rPr>
        <w:t>(8), 1096-1109.</w:t>
      </w:r>
    </w:p>
    <w:p w14:paraId="1F486ACC"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Sherif, M., &amp; Sherif, C. W. (1969). </w:t>
      </w:r>
      <w:r>
        <w:rPr>
          <w:rFonts w:ascii="Times New Roman" w:eastAsia="Times New Roman" w:hAnsi="Times New Roman" w:cs="Times New Roman"/>
          <w:i/>
          <w:highlight w:val="white"/>
        </w:rPr>
        <w:t>Interdisciplinary relationships in the social sciences.</w:t>
      </w:r>
      <w:r>
        <w:rPr>
          <w:rFonts w:ascii="Times New Roman" w:eastAsia="Times New Roman" w:hAnsi="Times New Roman" w:cs="Times New Roman"/>
          <w:highlight w:val="white"/>
        </w:rPr>
        <w:t xml:space="preserve"> Chicago: Aldine Publishing Company.</w:t>
      </w:r>
    </w:p>
    <w:p w14:paraId="3835D2D3"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Shin, J. E., Suh, E. M., Li, N. P., Eo, K., Chong, S. C., &amp; Tsai, M. H. (2019). Darling, get closer to me: Spatial proximity amplifies interpersonal liking.</w:t>
      </w:r>
      <w:r>
        <w:rPr>
          <w:rFonts w:ascii="Times New Roman" w:eastAsia="Times New Roman" w:hAnsi="Times New Roman" w:cs="Times New Roman"/>
          <w:i/>
          <w:highlight w:val="white"/>
        </w:rPr>
        <w:t xml:space="preserve"> Personality and Social Psychology Bulletin</w:t>
      </w:r>
      <w:r>
        <w:rPr>
          <w:rFonts w:ascii="Times New Roman" w:eastAsia="Times New Roman" w:hAnsi="Times New Roman" w:cs="Times New Roman"/>
          <w:highlight w:val="white"/>
        </w:rPr>
        <w:t>, 45(2), 300-309.</w:t>
      </w:r>
    </w:p>
    <w:p w14:paraId="03E5C3C5"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Shteynberg, G., Hirsh, J. B., Bentley, R. A., &amp; Garthoff, J. (2020). Shared worlds and shared minds: A theory of collective learning and a psychology of common knowledge. </w:t>
      </w:r>
      <w:r>
        <w:rPr>
          <w:rFonts w:ascii="Times New Roman" w:eastAsia="Times New Roman" w:hAnsi="Times New Roman" w:cs="Times New Roman"/>
          <w:i/>
          <w:highlight w:val="white"/>
        </w:rPr>
        <w:t>Psychological Review, 127</w:t>
      </w:r>
      <w:r>
        <w:rPr>
          <w:rFonts w:ascii="Times New Roman" w:eastAsia="Times New Roman" w:hAnsi="Times New Roman" w:cs="Times New Roman"/>
          <w:highlight w:val="white"/>
        </w:rPr>
        <w:t>(5), 918.</w:t>
      </w:r>
    </w:p>
    <w:p w14:paraId="20940B40"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Singer, P. (1972). Famine, affluence, and morality.</w:t>
      </w:r>
      <w:r>
        <w:rPr>
          <w:rFonts w:ascii="Times New Roman" w:eastAsia="Times New Roman" w:hAnsi="Times New Roman" w:cs="Times New Roman"/>
          <w:i/>
          <w:highlight w:val="white"/>
        </w:rPr>
        <w:t xml:space="preserve"> Philosophy &amp; Public Affairs</w:t>
      </w:r>
      <w:r>
        <w:rPr>
          <w:rFonts w:ascii="Times New Roman" w:eastAsia="Times New Roman" w:hAnsi="Times New Roman" w:cs="Times New Roman"/>
          <w:highlight w:val="white"/>
        </w:rPr>
        <w:t>, 229-243.</w:t>
      </w:r>
    </w:p>
    <w:p w14:paraId="6A804FF1"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Skarżyńska, K., &amp; Radkiewicz, P. (2015).  Politicians and citizens: Cognitive and dispositional predictors of approval of aggression in political life. </w:t>
      </w:r>
      <w:r>
        <w:rPr>
          <w:rFonts w:ascii="Times New Roman" w:eastAsia="Times New Roman" w:hAnsi="Times New Roman" w:cs="Times New Roman"/>
          <w:i/>
          <w:highlight w:val="white"/>
        </w:rPr>
        <w:t>Československá Psychologie: Časopis Pro Psychologickou Teorii a Praxi, 59</w:t>
      </w:r>
      <w:r>
        <w:rPr>
          <w:rFonts w:ascii="Times New Roman" w:eastAsia="Times New Roman" w:hAnsi="Times New Roman" w:cs="Times New Roman"/>
          <w:highlight w:val="white"/>
        </w:rPr>
        <w:t>, 36-46.</w:t>
      </w:r>
    </w:p>
    <w:p w14:paraId="5787CB82"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Smith, I. H., Aquino, K., Koleva, S., &amp; Graham, J. (2014). The moral ties that bind... even to out-groups: The interactive effect of moral identity and the binding moral foundations. </w:t>
      </w:r>
      <w:r>
        <w:rPr>
          <w:rFonts w:ascii="Times New Roman" w:eastAsia="Times New Roman" w:hAnsi="Times New Roman" w:cs="Times New Roman"/>
          <w:i/>
          <w:highlight w:val="white"/>
        </w:rPr>
        <w:t>Psychological Science, 25</w:t>
      </w:r>
      <w:r>
        <w:rPr>
          <w:rFonts w:ascii="Times New Roman" w:eastAsia="Times New Roman" w:hAnsi="Times New Roman" w:cs="Times New Roman"/>
          <w:highlight w:val="white"/>
        </w:rPr>
        <w:t>(8), 1554-1562.</w:t>
      </w:r>
    </w:p>
    <w:p w14:paraId="0F9716D7"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Soderberg, C. K., Callahan, S. P., Kochersberger, A. O., Amit, E., &amp; Ledgerwood, A. (2015). The effects of psychological distance on abstraction: Two meta-analyses. </w:t>
      </w:r>
      <w:r>
        <w:rPr>
          <w:rFonts w:ascii="Times New Roman" w:eastAsia="Times New Roman" w:hAnsi="Times New Roman" w:cs="Times New Roman"/>
          <w:i/>
          <w:highlight w:val="white"/>
        </w:rPr>
        <w:t>Psychological Bulletin, 141</w:t>
      </w:r>
      <w:r>
        <w:rPr>
          <w:rFonts w:ascii="Times New Roman" w:eastAsia="Times New Roman" w:hAnsi="Times New Roman" w:cs="Times New Roman"/>
          <w:highlight w:val="white"/>
        </w:rPr>
        <w:t>(3), 525.</w:t>
      </w:r>
    </w:p>
    <w:p w14:paraId="3253FD10"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Staub, E. (1990). Moral exclusion, personal goal theory, and extreme destructiveness. </w:t>
      </w:r>
      <w:r>
        <w:rPr>
          <w:rFonts w:ascii="Times New Roman" w:eastAsia="Times New Roman" w:hAnsi="Times New Roman" w:cs="Times New Roman"/>
          <w:i/>
          <w:highlight w:val="white"/>
        </w:rPr>
        <w:t>Journal of Social Issues, 46</w:t>
      </w:r>
      <w:r>
        <w:rPr>
          <w:rFonts w:ascii="Times New Roman" w:eastAsia="Times New Roman" w:hAnsi="Times New Roman" w:cs="Times New Roman"/>
          <w:highlight w:val="white"/>
        </w:rPr>
        <w:t>(1), 47-64.</w:t>
      </w:r>
    </w:p>
    <w:p w14:paraId="5B20292D"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Stone, C. H., &amp; Crisp, R. J. (2007). Superordinate and subgroup identification as predictors of intergroup evaluation in common ingroup contexts. </w:t>
      </w:r>
      <w:r>
        <w:rPr>
          <w:rFonts w:ascii="Times New Roman" w:eastAsia="Times New Roman" w:hAnsi="Times New Roman" w:cs="Times New Roman"/>
          <w:i/>
          <w:highlight w:val="white"/>
        </w:rPr>
        <w:t>Group Processes &amp; Intergroup Relations, 10</w:t>
      </w:r>
      <w:r>
        <w:rPr>
          <w:rFonts w:ascii="Times New Roman" w:eastAsia="Times New Roman" w:hAnsi="Times New Roman" w:cs="Times New Roman"/>
          <w:highlight w:val="white"/>
        </w:rPr>
        <w:t>(4), 493-513.</w:t>
      </w:r>
    </w:p>
    <w:p w14:paraId="7BD87F6E"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Tajfel, H. (1970). Experiments in intergroup discrimination. </w:t>
      </w:r>
      <w:r>
        <w:rPr>
          <w:rFonts w:ascii="Times New Roman" w:eastAsia="Times New Roman" w:hAnsi="Times New Roman" w:cs="Times New Roman"/>
          <w:i/>
          <w:highlight w:val="white"/>
        </w:rPr>
        <w:t>Scientific American, 223</w:t>
      </w:r>
      <w:r>
        <w:rPr>
          <w:rFonts w:ascii="Times New Roman" w:eastAsia="Times New Roman" w:hAnsi="Times New Roman" w:cs="Times New Roman"/>
          <w:highlight w:val="white"/>
        </w:rPr>
        <w:t>(5), 96-103.</w:t>
      </w:r>
    </w:p>
    <w:p w14:paraId="3B9DA83B"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Tajfel, H., Billig, M. G., Bundy, R. P., &amp; Flament, C. (1971). Social categorization and intergroup behaviour. </w:t>
      </w:r>
      <w:r>
        <w:rPr>
          <w:rFonts w:ascii="Times New Roman" w:eastAsia="Times New Roman" w:hAnsi="Times New Roman" w:cs="Times New Roman"/>
          <w:i/>
          <w:highlight w:val="white"/>
        </w:rPr>
        <w:t>European Journal of Social Psychology, 1</w:t>
      </w:r>
      <w:r>
        <w:rPr>
          <w:rFonts w:ascii="Times New Roman" w:eastAsia="Times New Roman" w:hAnsi="Times New Roman" w:cs="Times New Roman"/>
          <w:highlight w:val="white"/>
        </w:rPr>
        <w:t>(2), 149-178.</w:t>
      </w:r>
    </w:p>
    <w:p w14:paraId="2A4BB048"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Tajfel, H., &amp; Billig, M. G. (1974). Familiarity and categorization in intergroup behavior. Journal of experimental social psychology, 10(2), 159-170.</w:t>
      </w:r>
    </w:p>
    <w:p w14:paraId="34B6939F"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Tajfel, H., &amp; Turner, J. C. (1979). An integrative theory of intergroup conflict. In W. </w:t>
      </w:r>
      <w:proofErr w:type="gramStart"/>
      <w:r>
        <w:rPr>
          <w:rFonts w:ascii="Times New Roman" w:eastAsia="Times New Roman" w:hAnsi="Times New Roman" w:cs="Times New Roman"/>
          <w:highlight w:val="white"/>
        </w:rPr>
        <w:t>G.Austin</w:t>
      </w:r>
      <w:proofErr w:type="gramEnd"/>
      <w:r>
        <w:rPr>
          <w:rFonts w:ascii="Times New Roman" w:eastAsia="Times New Roman" w:hAnsi="Times New Roman" w:cs="Times New Roman"/>
          <w:highlight w:val="white"/>
        </w:rPr>
        <w:t xml:space="preserve">, S. Worchel (Eds.), </w:t>
      </w:r>
      <w:r>
        <w:rPr>
          <w:rFonts w:ascii="Times New Roman" w:eastAsia="Times New Roman" w:hAnsi="Times New Roman" w:cs="Times New Roman"/>
          <w:i/>
          <w:highlight w:val="white"/>
        </w:rPr>
        <w:t xml:space="preserve">The social psychology of intergroup relations, </w:t>
      </w:r>
      <w:r>
        <w:rPr>
          <w:rFonts w:ascii="Times New Roman" w:eastAsia="Times New Roman" w:hAnsi="Times New Roman" w:cs="Times New Roman"/>
          <w:highlight w:val="white"/>
        </w:rPr>
        <w:t>(pp. 33-47). Monterey, CA: Brooks/Cole.</w:t>
      </w:r>
    </w:p>
    <w:p w14:paraId="5B4A0FF4" w14:textId="77777777" w:rsidR="00D40CB8" w:rsidRDefault="00E472DB" w:rsidP="00E472DB">
      <w:pPr>
        <w:spacing w:line="480" w:lineRule="auto"/>
        <w:ind w:left="720" w:hanging="720"/>
        <w:contextualSpacing/>
        <w:rPr>
          <w:rFonts w:ascii="Times New Roman" w:eastAsia="Times New Roman" w:hAnsi="Times New Roman" w:cs="Times New Roman"/>
          <w:highlight w:val="white"/>
        </w:rPr>
      </w:pPr>
      <w:r>
        <w:rPr>
          <w:rFonts w:ascii="Times New Roman" w:eastAsia="Times New Roman" w:hAnsi="Times New Roman" w:cs="Times New Roman"/>
          <w:highlight w:val="white"/>
        </w:rPr>
        <w:t>Tappin, B. M., &amp; McKay, R. T. (2019). Moral polarization and out-party hostility in the US political context.</w:t>
      </w:r>
      <w:r>
        <w:rPr>
          <w:rFonts w:ascii="Times New Roman" w:eastAsia="Times New Roman" w:hAnsi="Times New Roman" w:cs="Times New Roman"/>
          <w:i/>
          <w:highlight w:val="white"/>
        </w:rPr>
        <w:t xml:space="preserve"> Journal of Social and Political Psychology, </w:t>
      </w:r>
      <w:r>
        <w:rPr>
          <w:rFonts w:ascii="Times New Roman" w:eastAsia="Times New Roman" w:hAnsi="Times New Roman" w:cs="Times New Roman"/>
          <w:highlight w:val="white"/>
        </w:rPr>
        <w:t>7(1), 213-245. doi:10.5964/</w:t>
      </w:r>
      <w:proofErr w:type="gramStart"/>
      <w:r>
        <w:rPr>
          <w:rFonts w:ascii="Times New Roman" w:eastAsia="Times New Roman" w:hAnsi="Times New Roman" w:cs="Times New Roman"/>
          <w:highlight w:val="white"/>
        </w:rPr>
        <w:t>jspp.v</w:t>
      </w:r>
      <w:proofErr w:type="gramEnd"/>
      <w:r>
        <w:rPr>
          <w:rFonts w:ascii="Times New Roman" w:eastAsia="Times New Roman" w:hAnsi="Times New Roman" w:cs="Times New Roman"/>
          <w:highlight w:val="white"/>
        </w:rPr>
        <w:t>7i1.1090</w:t>
      </w:r>
    </w:p>
    <w:p w14:paraId="4352F1A3"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Tenenbaum, J. (1955). The Einsatzgruppen. </w:t>
      </w:r>
      <w:r>
        <w:rPr>
          <w:rFonts w:ascii="Times New Roman" w:eastAsia="Times New Roman" w:hAnsi="Times New Roman" w:cs="Times New Roman"/>
          <w:i/>
        </w:rPr>
        <w:t>Jewish Social Studies</w:t>
      </w:r>
      <w:r>
        <w:rPr>
          <w:rFonts w:ascii="Times New Roman" w:eastAsia="Times New Roman" w:hAnsi="Times New Roman" w:cs="Times New Roman"/>
        </w:rPr>
        <w:t>, 43-64.</w:t>
      </w:r>
    </w:p>
    <w:p w14:paraId="600CC691"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Toner, K., Leary, M. R., Asher, M. W., &amp; Jongman-Sereno, K. P. (2013). Feeling superior is a bipartisan issue: Extremity (not direction) of political views predicts perceived belief superiority. </w:t>
      </w:r>
      <w:r>
        <w:rPr>
          <w:rFonts w:ascii="Times New Roman" w:eastAsia="Times New Roman" w:hAnsi="Times New Roman" w:cs="Times New Roman"/>
          <w:i/>
        </w:rPr>
        <w:t>Psychological Science, 24</w:t>
      </w:r>
      <w:r>
        <w:rPr>
          <w:rFonts w:ascii="Times New Roman" w:eastAsia="Times New Roman" w:hAnsi="Times New Roman" w:cs="Times New Roman"/>
        </w:rPr>
        <w:t>, 2454–2462. doi:10.1177/0956797613494848</w:t>
      </w:r>
    </w:p>
    <w:p w14:paraId="652A8609"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Tooby, J., &amp; Cosmides, L. (2015). Conceptual foundations of evolutionary psychology. </w:t>
      </w:r>
      <w:r>
        <w:rPr>
          <w:rFonts w:ascii="Times New Roman" w:eastAsia="Times New Roman" w:hAnsi="Times New Roman" w:cs="Times New Roman"/>
          <w:i/>
        </w:rPr>
        <w:t>The handbook of evolutionary psychology</w:t>
      </w:r>
      <w:r>
        <w:rPr>
          <w:rFonts w:ascii="Times New Roman" w:eastAsia="Times New Roman" w:hAnsi="Times New Roman" w:cs="Times New Roman"/>
        </w:rPr>
        <w:t>, 5-67.</w:t>
      </w:r>
    </w:p>
    <w:p w14:paraId="2B64ED8C"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Trivers, R. L. (1971). The evolution of reciprocal altruism. </w:t>
      </w:r>
      <w:r>
        <w:rPr>
          <w:rFonts w:ascii="Times New Roman" w:eastAsia="Times New Roman" w:hAnsi="Times New Roman" w:cs="Times New Roman"/>
          <w:i/>
        </w:rPr>
        <w:t>The Quarterly Review of Biology, 46</w:t>
      </w:r>
      <w:r>
        <w:rPr>
          <w:rFonts w:ascii="Times New Roman" w:eastAsia="Times New Roman" w:hAnsi="Times New Roman" w:cs="Times New Roman"/>
        </w:rPr>
        <w:t>(1), 35-57.</w:t>
      </w:r>
    </w:p>
    <w:p w14:paraId="59F9EB60"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Trope, Y., Liberman, N., &amp; Wakslak, C. (2007). Construal levels and psychological distance: Effects on representation, prediction, evaluation, and behavior. </w:t>
      </w:r>
      <w:r>
        <w:rPr>
          <w:rFonts w:ascii="Times New Roman" w:eastAsia="Times New Roman" w:hAnsi="Times New Roman" w:cs="Times New Roman"/>
          <w:i/>
        </w:rPr>
        <w:t>Journal of Consumer Psychology, 17</w:t>
      </w:r>
      <w:r>
        <w:rPr>
          <w:rFonts w:ascii="Times New Roman" w:eastAsia="Times New Roman" w:hAnsi="Times New Roman" w:cs="Times New Roman"/>
        </w:rPr>
        <w:t>(2), 83-95.</w:t>
      </w:r>
    </w:p>
    <w:p w14:paraId="63C7A1B5"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Turner, J. C. (1985). Social categorization and the self-concept: A social cognitive theory of group behavior. In E. J. Lawler (Ed.), A</w:t>
      </w:r>
      <w:r>
        <w:rPr>
          <w:rFonts w:ascii="Times New Roman" w:eastAsia="Times New Roman" w:hAnsi="Times New Roman" w:cs="Times New Roman"/>
          <w:i/>
        </w:rPr>
        <w:t>dvances in Group Processes: Theory and Research, vol. 2</w:t>
      </w:r>
      <w:r>
        <w:rPr>
          <w:rFonts w:ascii="Times New Roman" w:eastAsia="Times New Roman" w:hAnsi="Times New Roman" w:cs="Times New Roman"/>
        </w:rPr>
        <w:t xml:space="preserve">. </w:t>
      </w:r>
      <w:proofErr w:type="gramStart"/>
      <w:r>
        <w:rPr>
          <w:rFonts w:ascii="Times New Roman" w:eastAsia="Times New Roman" w:hAnsi="Times New Roman" w:cs="Times New Roman"/>
        </w:rPr>
        <w:t>Greenwich,  CT</w:t>
      </w:r>
      <w:proofErr w:type="gramEnd"/>
      <w:r>
        <w:rPr>
          <w:rFonts w:ascii="Times New Roman" w:eastAsia="Times New Roman" w:hAnsi="Times New Roman" w:cs="Times New Roman"/>
        </w:rPr>
        <w:t>:  JAI Press.</w:t>
      </w:r>
    </w:p>
    <w:p w14:paraId="7C9382CE"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Turner, J. C. &amp; Oakes, P. J. </w:t>
      </w:r>
      <w:proofErr w:type="gramStart"/>
      <w:r>
        <w:rPr>
          <w:rFonts w:ascii="Times New Roman" w:eastAsia="Times New Roman" w:hAnsi="Times New Roman" w:cs="Times New Roman"/>
        </w:rPr>
        <w:t>( 1989</w:t>
      </w:r>
      <w:proofErr w:type="gramEnd"/>
      <w:r>
        <w:rPr>
          <w:rFonts w:ascii="Times New Roman" w:eastAsia="Times New Roman" w:hAnsi="Times New Roman" w:cs="Times New Roman"/>
        </w:rPr>
        <w:t xml:space="preserve">). Self-categorization theory and social influence. In P. Paulus (Ed.), </w:t>
      </w:r>
      <w:r>
        <w:rPr>
          <w:rFonts w:ascii="Times New Roman" w:eastAsia="Times New Roman" w:hAnsi="Times New Roman" w:cs="Times New Roman"/>
          <w:i/>
        </w:rPr>
        <w:t>ThePsychology of Group Influence, 2nd ed.</w:t>
      </w:r>
      <w:r>
        <w:rPr>
          <w:rFonts w:ascii="Times New Roman" w:eastAsia="Times New Roman" w:hAnsi="Times New Roman" w:cs="Times New Roman"/>
        </w:rPr>
        <w:t xml:space="preserve"> Hillsdale, NJ: Erlbaum.</w:t>
      </w:r>
    </w:p>
    <w:p w14:paraId="420E01D0"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Turner, J. C., Hogg, M. A., Oakes, P. J., Reicher, S. D., &amp; Wetherell, M. S. (1987). </w:t>
      </w:r>
      <w:r>
        <w:rPr>
          <w:rFonts w:ascii="Times New Roman" w:eastAsia="Times New Roman" w:hAnsi="Times New Roman" w:cs="Times New Roman"/>
          <w:i/>
        </w:rPr>
        <w:t>Rediscovering the social group: A self-categorization theory.</w:t>
      </w:r>
      <w:r>
        <w:rPr>
          <w:rFonts w:ascii="Times New Roman" w:eastAsia="Times New Roman" w:hAnsi="Times New Roman" w:cs="Times New Roman"/>
        </w:rPr>
        <w:t xml:space="preserve"> Oxford, United Kingdom: Blackwell.</w:t>
      </w:r>
    </w:p>
    <w:p w14:paraId="2E684E79"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Turner, J. C., Oakes, P. J., Haslam, S. A., &amp; McGarty, C. (1994). Self and collective: Cognition and social context. </w:t>
      </w:r>
      <w:r>
        <w:rPr>
          <w:rFonts w:ascii="Times New Roman" w:eastAsia="Times New Roman" w:hAnsi="Times New Roman" w:cs="Times New Roman"/>
          <w:i/>
        </w:rPr>
        <w:t>Personality and Social Psychology Bulletin, 20</w:t>
      </w:r>
      <w:r>
        <w:rPr>
          <w:rFonts w:ascii="Times New Roman" w:eastAsia="Times New Roman" w:hAnsi="Times New Roman" w:cs="Times New Roman"/>
        </w:rPr>
        <w:t>, 454 – 463.</w:t>
      </w:r>
    </w:p>
    <w:p w14:paraId="72973D7D"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Turner, J. C., &amp; Reynolds, K. J. (2010). The story of social identity.</w:t>
      </w:r>
      <w:r>
        <w:rPr>
          <w:rFonts w:ascii="Times New Roman" w:eastAsia="Times New Roman" w:hAnsi="Times New Roman" w:cs="Times New Roman"/>
          <w:i/>
        </w:rPr>
        <w:t xml:space="preserve"> </w:t>
      </w:r>
      <w:r>
        <w:rPr>
          <w:rFonts w:ascii="Times New Roman" w:eastAsia="Times New Roman" w:hAnsi="Times New Roman" w:cs="Times New Roman"/>
        </w:rPr>
        <w:t>In</w:t>
      </w:r>
      <w:r>
        <w:rPr>
          <w:rFonts w:ascii="Times New Roman" w:eastAsia="Times New Roman" w:hAnsi="Times New Roman" w:cs="Times New Roman"/>
          <w:i/>
        </w:rPr>
        <w:t xml:space="preserve"> Rediscovering social identity: Key readings</w:t>
      </w:r>
      <w:r>
        <w:rPr>
          <w:rFonts w:ascii="Times New Roman" w:eastAsia="Times New Roman" w:hAnsi="Times New Roman" w:cs="Times New Roman"/>
        </w:rPr>
        <w:t>. Psychology Press, Taylor &amp; Francis.</w:t>
      </w:r>
    </w:p>
    <w:p w14:paraId="2F1ED3D4"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Tybur, J. M., Molho, C., Cakmak, B., Cruz, T. D., Singh, G. D., &amp; Zwicker, M. (2020). Disgust, anger, and aggression: Further tests of the equivalence of moral emotions. </w:t>
      </w:r>
      <w:r>
        <w:rPr>
          <w:rFonts w:ascii="Times New Roman" w:eastAsia="Times New Roman" w:hAnsi="Times New Roman" w:cs="Times New Roman"/>
          <w:i/>
        </w:rPr>
        <w:t>Collabra: Psychology, 6</w:t>
      </w:r>
      <w:r>
        <w:rPr>
          <w:rFonts w:ascii="Times New Roman" w:eastAsia="Times New Roman" w:hAnsi="Times New Roman" w:cs="Times New Roman"/>
        </w:rPr>
        <w:t>(1).</w:t>
      </w:r>
    </w:p>
    <w:p w14:paraId="4CB149C0"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Wildschut, T., Pinter, B., Vevea, J. L., Insko, C. A., &amp; Schopler, J. (2003). Beyond the group mind: a quantitative review of the interindividual-intergroup discontinuity effect. </w:t>
      </w:r>
      <w:r>
        <w:rPr>
          <w:rFonts w:ascii="Times New Roman" w:eastAsia="Times New Roman" w:hAnsi="Times New Roman" w:cs="Times New Roman"/>
          <w:i/>
        </w:rPr>
        <w:t>Psychological Bulletin, 129</w:t>
      </w:r>
      <w:r>
        <w:rPr>
          <w:rFonts w:ascii="Times New Roman" w:eastAsia="Times New Roman" w:hAnsi="Times New Roman" w:cs="Times New Roman"/>
        </w:rPr>
        <w:t>(5), 698.</w:t>
      </w:r>
    </w:p>
    <w:p w14:paraId="48672D81"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Wilson, A. E., Parker, V. A., &amp; Feinberg, M. (2020). Polarization in the contemporary political and media landscape. </w:t>
      </w:r>
      <w:r>
        <w:rPr>
          <w:rFonts w:ascii="Times New Roman" w:eastAsia="Times New Roman" w:hAnsi="Times New Roman" w:cs="Times New Roman"/>
          <w:i/>
        </w:rPr>
        <w:t>Current Opinion in Behavioral Sciences, 34</w:t>
      </w:r>
      <w:r>
        <w:rPr>
          <w:rFonts w:ascii="Times New Roman" w:eastAsia="Times New Roman" w:hAnsi="Times New Roman" w:cs="Times New Roman"/>
        </w:rPr>
        <w:t>, 223-228.</w:t>
      </w:r>
    </w:p>
    <w:p w14:paraId="39499723"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Wilson, D. S. &amp; Wilson, E. O. (2007) Rethinking the theoretical foundation of sociobiology. </w:t>
      </w:r>
      <w:r>
        <w:rPr>
          <w:rFonts w:ascii="Times New Roman" w:eastAsia="Times New Roman" w:hAnsi="Times New Roman" w:cs="Times New Roman"/>
          <w:i/>
        </w:rPr>
        <w:t>The Quarterly Review of Biology, 82</w:t>
      </w:r>
      <w:r>
        <w:rPr>
          <w:rFonts w:ascii="Times New Roman" w:eastAsia="Times New Roman" w:hAnsi="Times New Roman" w:cs="Times New Roman"/>
        </w:rPr>
        <w:t>(4), 327.</w:t>
      </w:r>
    </w:p>
    <w:p w14:paraId="5737FB6C"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Wilson, M. I., &amp; Daly, M. (1996). Male sexual proprietariness and violence against wives. </w:t>
      </w:r>
      <w:r>
        <w:rPr>
          <w:rFonts w:ascii="Times New Roman" w:eastAsia="Times New Roman" w:hAnsi="Times New Roman" w:cs="Times New Roman"/>
          <w:i/>
        </w:rPr>
        <w:t>Current Directions in Psychological Science, 5</w:t>
      </w:r>
      <w:r>
        <w:rPr>
          <w:rFonts w:ascii="Times New Roman" w:eastAsia="Times New Roman" w:hAnsi="Times New Roman" w:cs="Times New Roman"/>
        </w:rPr>
        <w:t>(1), 2-7.</w:t>
      </w:r>
    </w:p>
    <w:p w14:paraId="19B532AE"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Wrangham, R. &amp; Peterson, D. (1997). </w:t>
      </w:r>
      <w:r>
        <w:rPr>
          <w:rFonts w:ascii="Times New Roman" w:eastAsia="Times New Roman" w:hAnsi="Times New Roman" w:cs="Times New Roman"/>
          <w:i/>
        </w:rPr>
        <w:t>Demonic males: Apes and the origins of human violence</w:t>
      </w:r>
      <w:r>
        <w:rPr>
          <w:rFonts w:ascii="Times New Roman" w:eastAsia="Times New Roman" w:hAnsi="Times New Roman" w:cs="Times New Roman"/>
        </w:rPr>
        <w:t>. New York: Houghton-Mifflin.</w:t>
      </w:r>
    </w:p>
    <w:p w14:paraId="57660BE2" w14:textId="77777777" w:rsidR="00D40CB8" w:rsidRDefault="00E472DB" w:rsidP="00E472DB">
      <w:pPr>
        <w:spacing w:line="480" w:lineRule="auto"/>
        <w:ind w:left="720" w:hanging="720"/>
        <w:contextualSpacing/>
        <w:rPr>
          <w:rFonts w:ascii="Times New Roman" w:eastAsia="Times New Roman" w:hAnsi="Times New Roman" w:cs="Times New Roman"/>
        </w:rPr>
      </w:pPr>
      <w:r>
        <w:rPr>
          <w:rFonts w:ascii="Times New Roman" w:eastAsia="Times New Roman" w:hAnsi="Times New Roman" w:cs="Times New Roman"/>
        </w:rPr>
        <w:t xml:space="preserve">Yamagishi, T., Jin, N., &amp; Kiyonari, T. (1999). Bounded generalized reciprocity: Ingroup boasting and ingroup favoritism. </w:t>
      </w:r>
      <w:r>
        <w:rPr>
          <w:rFonts w:ascii="Times New Roman" w:eastAsia="Times New Roman" w:hAnsi="Times New Roman" w:cs="Times New Roman"/>
          <w:i/>
        </w:rPr>
        <w:t>Advances in group processes, 16</w:t>
      </w:r>
      <w:r>
        <w:rPr>
          <w:rFonts w:ascii="Times New Roman" w:eastAsia="Times New Roman" w:hAnsi="Times New Roman" w:cs="Times New Roman"/>
        </w:rPr>
        <w:t>(1), 161-197.</w:t>
      </w:r>
    </w:p>
    <w:p w14:paraId="00E2D2AB" w14:textId="77777777" w:rsidR="00D40CB8" w:rsidRDefault="00E472DB" w:rsidP="00E472DB">
      <w:pPr>
        <w:pStyle w:val="Heading1"/>
        <w:numPr>
          <w:ilvl w:val="0"/>
          <w:numId w:val="0"/>
        </w:num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contextualSpacing/>
        <w:rPr>
          <w:rFonts w:ascii="Times New Roman" w:eastAsia="Times New Roman" w:hAnsi="Times New Roman" w:cs="Times New Roman"/>
          <w:smallCaps/>
          <w:sz w:val="24"/>
        </w:rPr>
      </w:pPr>
      <w:bookmarkStart w:id="42" w:name="_heading=h.9a7zpfxlzwnq" w:colFirst="0" w:colLast="0"/>
      <w:bookmarkEnd w:id="42"/>
      <w:r>
        <w:br w:type="page"/>
      </w:r>
      <w:r>
        <w:rPr>
          <w:rFonts w:ascii="Times New Roman" w:eastAsia="Times New Roman" w:hAnsi="Times New Roman" w:cs="Times New Roman"/>
          <w:sz w:val="24"/>
        </w:rPr>
        <w:lastRenderedPageBreak/>
        <w:t>VITA</w:t>
      </w:r>
    </w:p>
    <w:p w14:paraId="18B89D60" w14:textId="77777777" w:rsidR="00D40CB8" w:rsidRDefault="00D40CB8">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eastAsia="Times New Roman" w:hAnsi="Times New Roman" w:cs="Times New Roman"/>
          <w:b/>
          <w:smallCaps/>
        </w:rPr>
      </w:pPr>
    </w:p>
    <w:p w14:paraId="7D7A28A4" w14:textId="77777777" w:rsidR="00D40CB8" w:rsidRDefault="00E472DB">
      <w:pPr>
        <w:spacing w:line="480" w:lineRule="auto"/>
        <w:ind w:firstLine="45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Phillip Paul McGarry is a native of Little Rock, Arkansas, and graduated from Bryant High School in Bryant, Arkansas.  He was awarded a Bachelor of Arts in History, with a minor in Social Studies Secondary Education, from the University of Arkansas at Little Rock in 2011.  While attending university, Phillip earned recognition on the Dean’s List for the College of Arts, Humanities, and Social Sciences, was inducted into Phi Alpha Theta, the international honor society for history, and earned the ETA Praxis Recognition of Excellence.  After licensure through the Arkansas Department of Education, he taught high school history and psychology, primarily College Board Advanced Placement (AP) classes, in the Little Rock School District for over five years.  In 2017, he pursued a Post-Baccalaureate Degree in Psychology at the University of Arkansas at Little Rock, during which time he was inducted into Psi Chi, the international honor society for psychology, and tutored statistics in the Department of Psychology.  In 2022, he was awarded a </w:t>
      </w:r>
      <w:proofErr w:type="gramStart"/>
      <w:r>
        <w:rPr>
          <w:rFonts w:ascii="Times New Roman" w:eastAsia="Times New Roman" w:hAnsi="Times New Roman" w:cs="Times New Roman"/>
          <w:highlight w:val="white"/>
        </w:rPr>
        <w:t>Masters of Arts</w:t>
      </w:r>
      <w:proofErr w:type="gramEnd"/>
      <w:r>
        <w:rPr>
          <w:rFonts w:ascii="Times New Roman" w:eastAsia="Times New Roman" w:hAnsi="Times New Roman" w:cs="Times New Roman"/>
          <w:highlight w:val="white"/>
        </w:rPr>
        <w:t xml:space="preserve"> in Experimental Psychology (Social) from the University of Tennessee.  Since admission as a graduate student in the Experimental Psychology program at the University of Tennessee in 2018, Phillip has been an instructor of Research Methods (PSYC 295) in the Department of Psychology for five years.  Notable publications include (with G. Shteynberg, T. L. Hulsey, &amp; A. S. Heim), “The Great Divide: Neither Fairness Nor Kindness Eliminates Moral Derogation of People With Opposing Political Beliefs” in </w:t>
      </w:r>
      <w:r>
        <w:rPr>
          <w:rFonts w:ascii="Times New Roman" w:eastAsia="Times New Roman" w:hAnsi="Times New Roman" w:cs="Times New Roman"/>
          <w:i/>
          <w:highlight w:val="white"/>
        </w:rPr>
        <w:t xml:space="preserve">Social Psychological and Personality Science </w:t>
      </w:r>
      <w:r>
        <w:rPr>
          <w:rFonts w:ascii="Times New Roman" w:eastAsia="Times New Roman" w:hAnsi="Times New Roman" w:cs="Times New Roman"/>
          <w:highlight w:val="white"/>
        </w:rPr>
        <w:t xml:space="preserve">(2023), (with P. J. Hampson &amp; T. L. Hulsey),  “Moral Affordance, Moral Expertise, and Virtue” in </w:t>
      </w:r>
      <w:r>
        <w:rPr>
          <w:rFonts w:ascii="Times New Roman" w:eastAsia="Times New Roman" w:hAnsi="Times New Roman" w:cs="Times New Roman"/>
          <w:i/>
          <w:highlight w:val="white"/>
        </w:rPr>
        <w:t xml:space="preserve">Theory and Psychology </w:t>
      </w:r>
      <w:r>
        <w:rPr>
          <w:rFonts w:ascii="Times New Roman" w:eastAsia="Times New Roman" w:hAnsi="Times New Roman" w:cs="Times New Roman"/>
          <w:highlight w:val="white"/>
        </w:rPr>
        <w:t xml:space="preserve">(2021) and (with R. F. Corwyn), “An Expectancy </w:t>
      </w:r>
      <w:r>
        <w:rPr>
          <w:rFonts w:ascii="Times New Roman" w:eastAsia="Times New Roman" w:hAnsi="Times New Roman" w:cs="Times New Roman"/>
          <w:highlight w:val="white"/>
        </w:rPr>
        <w:lastRenderedPageBreak/>
        <w:t xml:space="preserve">Value Theory Predicts Achievement in Undergraduate Statistics Through Academic Delay of Gratification” in </w:t>
      </w:r>
      <w:r>
        <w:rPr>
          <w:rFonts w:ascii="Times New Roman" w:eastAsia="Times New Roman" w:hAnsi="Times New Roman" w:cs="Times New Roman"/>
          <w:i/>
          <w:highlight w:val="white"/>
        </w:rPr>
        <w:t xml:space="preserve">Statistics Education Research Journal </w:t>
      </w:r>
      <w:r>
        <w:rPr>
          <w:rFonts w:ascii="Times New Roman" w:eastAsia="Times New Roman" w:hAnsi="Times New Roman" w:cs="Times New Roman"/>
          <w:highlight w:val="white"/>
        </w:rPr>
        <w:t>(2020).</w:t>
      </w:r>
    </w:p>
    <w:p w14:paraId="52760CD5" w14:textId="77777777" w:rsidR="00D40CB8" w:rsidRDefault="00D40CB8">
      <w:pPr>
        <w:rPr>
          <w:rFonts w:ascii="Times New Roman" w:eastAsia="Times New Roman" w:hAnsi="Times New Roman" w:cs="Times New Roman"/>
        </w:rPr>
      </w:pPr>
    </w:p>
    <w:sectPr w:rsidR="00D40CB8">
      <w:type w:val="continuous"/>
      <w:pgSz w:w="12240" w:h="15840"/>
      <w:pgMar w:top="1440" w:right="1800" w:bottom="1872" w:left="180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23F85" w14:textId="77777777" w:rsidR="004D4155" w:rsidRDefault="004D4155">
      <w:r>
        <w:separator/>
      </w:r>
    </w:p>
  </w:endnote>
  <w:endnote w:type="continuationSeparator" w:id="0">
    <w:p w14:paraId="49472203" w14:textId="77777777" w:rsidR="004D4155" w:rsidRDefault="004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01B5"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E246"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iii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1AB9"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4C009"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2889" w14:textId="77777777" w:rsidR="00D40CB8" w:rsidRDefault="00E472DB">
    <w:pPr>
      <w:jc w:val="center"/>
      <w:rPr>
        <w:rFonts w:ascii="Times New Roman" w:eastAsia="Times New Roman" w:hAnsi="Times New Roman" w:cs="Times New Roman"/>
      </w:rPr>
    </w:pPr>
    <w:r>
      <w:rPr>
        <w:rFonts w:ascii="Times New Roman" w:eastAsia="Times New Roman" w:hAnsi="Times New Roman" w:cs="Times New Roman"/>
      </w:rPr>
      <w:t>vi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6A6D" w14:textId="461060DC" w:rsidR="00D40CB8" w:rsidRPr="00943159" w:rsidRDefault="00E472DB">
    <w:pPr>
      <w:jc w:val="center"/>
      <w:rPr>
        <w:rFonts w:ascii="Times New Roman" w:hAnsi="Times New Roman" w:cs="Times New Roman"/>
      </w:rPr>
    </w:pPr>
    <w:r w:rsidRPr="00943159">
      <w:rPr>
        <w:rFonts w:ascii="Times New Roman" w:hAnsi="Times New Roman" w:cs="Times New Roman"/>
      </w:rPr>
      <w:fldChar w:fldCharType="begin"/>
    </w:r>
    <w:r w:rsidRPr="00943159">
      <w:rPr>
        <w:rFonts w:ascii="Times New Roman" w:hAnsi="Times New Roman" w:cs="Times New Roman"/>
      </w:rPr>
      <w:instrText>PAGE</w:instrText>
    </w:r>
    <w:r w:rsidRPr="00943159">
      <w:rPr>
        <w:rFonts w:ascii="Times New Roman" w:hAnsi="Times New Roman" w:cs="Times New Roman"/>
      </w:rPr>
      <w:fldChar w:fldCharType="separate"/>
    </w:r>
    <w:r w:rsidR="009601FD" w:rsidRPr="00943159">
      <w:rPr>
        <w:rFonts w:ascii="Times New Roman" w:hAnsi="Times New Roman" w:cs="Times New Roman"/>
        <w:noProof/>
      </w:rPr>
      <w:t>1</w:t>
    </w:r>
    <w:r w:rsidRPr="00943159">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4E635" w14:textId="77777777" w:rsidR="004D4155" w:rsidRDefault="004D4155">
      <w:r>
        <w:separator/>
      </w:r>
    </w:p>
  </w:footnote>
  <w:footnote w:type="continuationSeparator" w:id="0">
    <w:p w14:paraId="262C8FB0" w14:textId="77777777" w:rsidR="004D4155" w:rsidRDefault="004D4155">
      <w:r>
        <w:continuationSeparator/>
      </w:r>
    </w:p>
  </w:footnote>
  <w:footnote w:id="1">
    <w:p w14:paraId="28ABC611" w14:textId="77777777" w:rsidR="00D40CB8" w:rsidRDefault="00E472DB">
      <w:pPr>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Latané and colleagues specifically emphasize that this cannot be due to the mere exposure effect (Zajonc, 1968), by explaining that chance contact is unlikely in the 10 to 1000 mile range.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02F2" w14:textId="77777777" w:rsidR="00D40CB8" w:rsidRDefault="00D40CB8">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73600"/>
    <w:multiLevelType w:val="multilevel"/>
    <w:tmpl w:val="B45235FE"/>
    <w:lvl w:ilvl="0">
      <w:start w:val="1"/>
      <w:numFmt w:val="decimal"/>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56152BC4"/>
    <w:multiLevelType w:val="multilevel"/>
    <w:tmpl w:val="756E965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72773206">
    <w:abstractNumId w:val="0"/>
  </w:num>
  <w:num w:numId="2" w16cid:durableId="871721768">
    <w:abstractNumId w:val="1"/>
  </w:num>
  <w:num w:numId="3" w16cid:durableId="8462089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8451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B8"/>
    <w:rsid w:val="00085F5F"/>
    <w:rsid w:val="003F35E7"/>
    <w:rsid w:val="004D4155"/>
    <w:rsid w:val="007E0056"/>
    <w:rsid w:val="00943159"/>
    <w:rsid w:val="009601FD"/>
    <w:rsid w:val="00D40CB8"/>
    <w:rsid w:val="00E47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7498A2"/>
  <w15:docId w15:val="{6F9B73F1-90C1-4C77-9522-047FF8578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B30"/>
  </w:style>
  <w:style w:type="paragraph" w:styleId="Heading1">
    <w:name w:val="heading 1"/>
    <w:basedOn w:val="Normal"/>
    <w:next w:val="Normal"/>
    <w:link w:val="Heading1Char"/>
    <w:uiPriority w:val="9"/>
    <w:qFormat/>
    <w:rsid w:val="00311F1A"/>
    <w:pPr>
      <w:numPr>
        <w:numId w:val="2"/>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uiPriority w:val="9"/>
    <w:unhideWhenUsed/>
    <w:qFormat/>
    <w:rsid w:val="00965FBD"/>
    <w:pPr>
      <w:keepNext/>
      <w:spacing w:before="240" w:after="60"/>
      <w:jc w:val="center"/>
      <w:outlineLvl w:val="1"/>
    </w:pPr>
    <w:rPr>
      <w:b/>
      <w:bCs/>
      <w:iCs/>
      <w:sz w:val="28"/>
      <w:szCs w:val="28"/>
    </w:rPr>
  </w:style>
  <w:style w:type="paragraph" w:styleId="Heading3">
    <w:name w:val="heading 3"/>
    <w:basedOn w:val="Normal"/>
    <w:next w:val="Normal"/>
    <w:uiPriority w:val="9"/>
    <w:unhideWhenUsed/>
    <w:qFormat/>
    <w:rsid w:val="003F7FED"/>
    <w:pPr>
      <w:keepNext/>
      <w:numPr>
        <w:ilvl w:val="2"/>
        <w:numId w:val="3"/>
      </w:numPr>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3"/>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3"/>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3"/>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3"/>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3"/>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3"/>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F7FED"/>
    <w:pPr>
      <w:autoSpaceDE w:val="0"/>
      <w:autoSpaceDN w:val="0"/>
      <w:adjustRightInd w:val="0"/>
      <w:jc w:val="center"/>
    </w:pPr>
    <w:rPr>
      <w:sz w:val="28"/>
      <w:szCs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next w:val="Normal"/>
    <w:uiPriority w:val="11"/>
    <w:qFormat/>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rFonts w:ascii="Times New Roman" w:hAnsi="Times New Roman" w:cs="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kdwBDrpaz85pw5Sj+enAbSvatA==">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62</Pages>
  <Words>12169</Words>
  <Characters>78127</Characters>
  <Application>Microsoft Office Word</Application>
  <DocSecurity>0</DocSecurity>
  <Lines>1280</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Sherman, Abby L</dc:creator>
  <cp:lastModifiedBy>Sherman, Abby L</cp:lastModifiedBy>
  <cp:revision>4</cp:revision>
  <dcterms:created xsi:type="dcterms:W3CDTF">2024-04-17T20:44:00Z</dcterms:created>
  <dcterms:modified xsi:type="dcterms:W3CDTF">2024-04-19T12:01:00Z</dcterms:modified>
</cp:coreProperties>
</file>