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5E9" w:rsidRPr="001D0A96" w:rsidRDefault="004005E9" w:rsidP="004005E9">
      <w:pPr>
        <w:pStyle w:val="NoSpacing"/>
        <w:jc w:val="center"/>
        <w:rPr>
          <w:rFonts w:ascii="Times New Roman" w:hAnsi="Times New Roman" w:cs="Times New Roman"/>
          <w:b/>
          <w:sz w:val="24"/>
          <w:szCs w:val="24"/>
        </w:rPr>
      </w:pPr>
      <w:r w:rsidRPr="001D0A96">
        <w:rPr>
          <w:rFonts w:ascii="Times New Roman" w:hAnsi="Times New Roman" w:cs="Times New Roman"/>
          <w:b/>
          <w:sz w:val="24"/>
          <w:szCs w:val="24"/>
        </w:rPr>
        <w:t xml:space="preserve">Molecular phylogenetic studies of the genera of tribe Polygonateae (Asparagaceae: Nolinoideae): </w:t>
      </w:r>
      <w:r w:rsidRPr="001D0A96">
        <w:rPr>
          <w:rFonts w:ascii="Times New Roman" w:hAnsi="Times New Roman" w:cs="Times New Roman"/>
          <w:b/>
          <w:i/>
          <w:sz w:val="24"/>
          <w:szCs w:val="24"/>
        </w:rPr>
        <w:t>Disporopsis</w:t>
      </w:r>
      <w:r w:rsidRPr="001D0A96">
        <w:rPr>
          <w:rFonts w:ascii="Times New Roman" w:hAnsi="Times New Roman" w:cs="Times New Roman"/>
          <w:b/>
          <w:sz w:val="24"/>
          <w:szCs w:val="24"/>
        </w:rPr>
        <w:t xml:space="preserve">; </w:t>
      </w:r>
      <w:r w:rsidRPr="001D0A96">
        <w:rPr>
          <w:rFonts w:ascii="Times New Roman" w:hAnsi="Times New Roman" w:cs="Times New Roman"/>
          <w:b/>
          <w:i/>
          <w:sz w:val="24"/>
          <w:szCs w:val="24"/>
        </w:rPr>
        <w:t>Heteropolygonatum</w:t>
      </w:r>
      <w:r w:rsidRPr="001D0A96">
        <w:rPr>
          <w:rFonts w:ascii="Times New Roman" w:hAnsi="Times New Roman" w:cs="Times New Roman"/>
          <w:b/>
          <w:sz w:val="24"/>
          <w:szCs w:val="24"/>
        </w:rPr>
        <w:t xml:space="preserve">, and </w:t>
      </w:r>
      <w:r w:rsidRPr="001D0A96">
        <w:rPr>
          <w:rFonts w:ascii="Times New Roman" w:hAnsi="Times New Roman" w:cs="Times New Roman"/>
          <w:b/>
          <w:i/>
          <w:sz w:val="24"/>
          <w:szCs w:val="24"/>
        </w:rPr>
        <w:t>Polygonatum</w:t>
      </w:r>
      <w:r w:rsidRPr="001D0A96">
        <w:rPr>
          <w:rFonts w:ascii="Times New Roman" w:hAnsi="Times New Roman" w:cs="Times New Roman"/>
          <w:b/>
          <w:sz w:val="24"/>
          <w:szCs w:val="24"/>
        </w:rPr>
        <w:t>.</w:t>
      </w: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Default="004005E9"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Pr="001D0A96" w:rsidRDefault="00426B6C"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A Dissertation Presented for the</w:t>
      </w: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Doctor of Philosophy</w:t>
      </w: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Degree</w:t>
      </w: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The University of Tennessee, Knoxville</w:t>
      </w: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p>
    <w:p w:rsidR="004005E9" w:rsidRDefault="004005E9"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26B6C" w:rsidRDefault="00426B6C" w:rsidP="004005E9">
      <w:pPr>
        <w:pStyle w:val="NoSpacing"/>
        <w:jc w:val="center"/>
        <w:rPr>
          <w:rFonts w:ascii="Times New Roman" w:hAnsi="Times New Roman" w:cs="Times New Roman"/>
          <w:sz w:val="24"/>
          <w:szCs w:val="24"/>
        </w:rPr>
      </w:pP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Aaron Jennings Floden</w:t>
      </w:r>
    </w:p>
    <w:p w:rsidR="004005E9" w:rsidRPr="001D0A96" w:rsidRDefault="004005E9" w:rsidP="004005E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May 2017</w:t>
      </w:r>
    </w:p>
    <w:p w:rsidR="004005E9" w:rsidRPr="001D0A96" w:rsidRDefault="004005E9" w:rsidP="004005E9">
      <w:pPr>
        <w:pStyle w:val="NoSpacing"/>
        <w:rPr>
          <w:rFonts w:ascii="Times New Roman" w:hAnsi="Times New Roman" w:cs="Times New Roman"/>
          <w:sz w:val="24"/>
          <w:szCs w:val="24"/>
        </w:rPr>
      </w:pPr>
    </w:p>
    <w:p w:rsidR="00A61E0F" w:rsidRPr="00A61E0F" w:rsidRDefault="00A61E0F" w:rsidP="00682413">
      <w:pPr>
        <w:pStyle w:val="NoSpacing"/>
        <w:jc w:val="center"/>
        <w:rPr>
          <w:rFonts w:ascii="Times New Roman" w:hAnsi="Times New Roman" w:cs="Times New Roman"/>
          <w:sz w:val="24"/>
          <w:szCs w:val="24"/>
        </w:rPr>
      </w:pPr>
      <w:proofErr w:type="gramStart"/>
      <w:r w:rsidRPr="00A61E0F">
        <w:rPr>
          <w:rFonts w:ascii="Times New Roman" w:hAnsi="Times New Roman" w:cs="Times New Roman"/>
          <w:sz w:val="24"/>
          <w:szCs w:val="24"/>
        </w:rPr>
        <w:lastRenderedPageBreak/>
        <w:t>Copyright © 201</w:t>
      </w:r>
      <w:r>
        <w:rPr>
          <w:rFonts w:ascii="Times New Roman" w:hAnsi="Times New Roman" w:cs="Times New Roman"/>
          <w:sz w:val="24"/>
          <w:szCs w:val="24"/>
        </w:rPr>
        <w:t>7</w:t>
      </w:r>
      <w:r w:rsidRPr="00A61E0F">
        <w:rPr>
          <w:rFonts w:ascii="Times New Roman" w:hAnsi="Times New Roman" w:cs="Times New Roman"/>
          <w:sz w:val="24"/>
          <w:szCs w:val="24"/>
        </w:rPr>
        <w:t xml:space="preserve"> by </w:t>
      </w:r>
      <w:r>
        <w:rPr>
          <w:rFonts w:ascii="Times New Roman" w:hAnsi="Times New Roman" w:cs="Times New Roman"/>
          <w:sz w:val="24"/>
          <w:szCs w:val="24"/>
        </w:rPr>
        <w:t>Aaron J. Floden.</w:t>
      </w:r>
      <w:proofErr w:type="gramEnd"/>
      <w:r>
        <w:rPr>
          <w:rFonts w:ascii="Times New Roman" w:hAnsi="Times New Roman" w:cs="Times New Roman"/>
          <w:sz w:val="24"/>
          <w:szCs w:val="24"/>
        </w:rPr>
        <w:t xml:space="preserve"> </w:t>
      </w:r>
      <w:r w:rsidRPr="00A61E0F">
        <w:rPr>
          <w:rFonts w:ascii="Times New Roman" w:hAnsi="Times New Roman" w:cs="Times New Roman"/>
          <w:sz w:val="24"/>
          <w:szCs w:val="24"/>
        </w:rPr>
        <w:t>All rights reserved.</w:t>
      </w:r>
    </w:p>
    <w:p w:rsidR="00A61E0F" w:rsidRPr="00A61E0F" w:rsidRDefault="00A61E0F" w:rsidP="003A3559">
      <w:pPr>
        <w:pStyle w:val="NoSpacing"/>
        <w:jc w:val="center"/>
        <w:rPr>
          <w:rFonts w:ascii="Times New Roman" w:hAnsi="Times New Roman" w:cs="Times New Roman"/>
          <w:sz w:val="24"/>
          <w:szCs w:val="24"/>
        </w:rPr>
      </w:pPr>
    </w:p>
    <w:p w:rsidR="00A61E0F" w:rsidRPr="00A61E0F" w:rsidRDefault="00A61E0F" w:rsidP="00A61E0F">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Acknowledgements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 xml:space="preserve">I cannot thank my wife, Heather Floden, or express my gratitude sufficiently to her. She has helped throughout and endured my absence during my fieldwork ‘vacations’ and allowed the cultivation of some 400+ accessions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relatives in the home garden all while being essentially the sole provider for us and numerous poodle rescues. I also thank family and friends for encouragement. I thank my parents for partial funding for a trip to India. </w:t>
      </w: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Amongst my botanically and/or horticulture inclined friends I am grateful for discussions on taxonomy of numerous genera that facilitate a more inclusive understanding or species relationships, and also for comments on growth habits observed in shared divisions of the cultivated collection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
    <w:p w:rsidR="00920F81" w:rsidRPr="001D0A96" w:rsidRDefault="00920F81"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Foremost thanks goes to those individuals that shared discussion, field experience where I could not visit during this brief period, an interest in the genera of “Ruscaceaous” monocots, and/or for providing living material or DNA samples that led to so much confusion - some of which still exists - and clarity at once. I believe I have listed all individuals who have helped immensely though I regret some may not be listed, though their aid is gratefully acknowledged: Tony Avent and Zac Hill at Juniper Level Botanic Garden; Dr. Leonid Averyanov; Sergey Banketov; Sean Barton; Cedric Basset; Wim Boens; Pascal Bruggeman; Clint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Robin Callens; Chris Chadwell; Anne Chambers; Kelly Dodson and Sue Milliken at Far Reaches Farm; Alan Galloway; Michael Goetz; Roy Herold; Daniel Hinkley; Ellen Hornig; Josef Jurasek; Jim Kee; Karl Kristensen; Jerry Lehman; Dr. John Lonsdale; Nick Macer, Dr. J.F. Maxwell; Dr. Jamie Minnaert-Grote (Collections Manager Herbarium University of Illinois); Dr. Tom Mitchell; Johan Nilsson, Dr. William Norris (WNMU); Momjir Pavelka; Vlastimil Pilous; Koen van Poucke; Giorgio Pozzi; Kevin Pratt; David Preshler; Darrell Probst; David Scherberich; Dr. Lena Strowe; Jim Waddick; Yijia Wang; Mark Weathington at JC Rauslton Arboretum; Paige Woodward; Bleddyn and Sue Wynn-Jones; Chen Yi; Peter Zale; and especially Bjørnar Olsen for assistance in getting much of the plant material cultivated used in this study.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 xml:space="preserve">I thank the curators of the following herbaria for digitization of specimens or for specimen loans: BM; CAS; CBD; E; HUH; K; KUN; MI; MO; NY; P; PE; US. At the University of Tennessee I thank Dr. Wofford for use of the TENN herbarium and Dr. McFarland for use of greenhouse space in seed germination studies and cultivation of samples for cytological examination. I extend my thanks to several individuals who have aided me in one way or another in accessing material, data on specimens, or in searching herbaria for additional specimens of otherwise unknown taxa – many of which are still in need of names.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I thank the Hesler Fund for financial support of fieldwork in Vietnam and India. Special thanks go to Darrell Probst who funded fieldwork in China. Additionally, grateful thanks are warranted for the Chancellors Fund which provided partial funding for travel India and to China.</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I extend my thanks to Joe May and Veronica Brown at the University of Tennessee Molecular Biology Resource Facility for sequencing, help with resolving issues with some sequence data, and also for assistance with next-generation sequencing on the Ion Torrent platform.</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BF45F7">
      <w:pPr>
        <w:pStyle w:val="NoSpacing"/>
        <w:jc w:val="center"/>
        <w:rPr>
          <w:rFonts w:ascii="Times New Roman" w:hAnsi="Times New Roman" w:cs="Times New Roman"/>
          <w:i/>
          <w:iCs/>
          <w:sz w:val="24"/>
          <w:szCs w:val="24"/>
        </w:rPr>
      </w:pPr>
      <w:r w:rsidRPr="001D0A96">
        <w:rPr>
          <w:rFonts w:ascii="Times New Roman" w:hAnsi="Times New Roman" w:cs="Times New Roman"/>
          <w:i/>
          <w:iCs/>
          <w:sz w:val="24"/>
          <w:szCs w:val="24"/>
        </w:rPr>
        <w:lastRenderedPageBreak/>
        <w:t xml:space="preserve">“Common experience </w:t>
      </w:r>
      <w:proofErr w:type="gramStart"/>
      <w:r w:rsidRPr="001D0A96">
        <w:rPr>
          <w:rFonts w:ascii="Times New Roman" w:hAnsi="Times New Roman" w:cs="Times New Roman"/>
          <w:i/>
          <w:iCs/>
          <w:sz w:val="24"/>
          <w:szCs w:val="24"/>
        </w:rPr>
        <w:t>teacheth,</w:t>
      </w:r>
      <w:proofErr w:type="gramEnd"/>
      <w:r w:rsidRPr="001D0A96">
        <w:rPr>
          <w:rFonts w:ascii="Times New Roman" w:hAnsi="Times New Roman" w:cs="Times New Roman"/>
          <w:i/>
          <w:iCs/>
          <w:sz w:val="24"/>
          <w:szCs w:val="24"/>
        </w:rPr>
        <w:t xml:space="preserve"> that in the world there is not to be found another herbe comparable to it." John Gerard, 1597.</w:t>
      </w:r>
    </w:p>
    <w:p w:rsidR="004005E9" w:rsidRPr="001D0A96" w:rsidRDefault="004005E9" w:rsidP="00BF45F7">
      <w:pPr>
        <w:pStyle w:val="NoSpacing"/>
        <w:jc w:val="center"/>
        <w:rPr>
          <w:rFonts w:ascii="Times New Roman" w:hAnsi="Times New Roman" w:cs="Times New Roman"/>
          <w:i/>
          <w:iCs/>
          <w:sz w:val="24"/>
          <w:szCs w:val="24"/>
        </w:rPr>
      </w:pPr>
    </w:p>
    <w:tbl>
      <w:tblPr>
        <w:tblW w:w="0" w:type="auto"/>
        <w:jc w:val="center"/>
        <w:tblCellSpacing w:w="0" w:type="dxa"/>
        <w:tblCellMar>
          <w:left w:w="0" w:type="dxa"/>
          <w:right w:w="0" w:type="dxa"/>
        </w:tblCellMar>
        <w:tblLook w:val="04A0" w:firstRow="1" w:lastRow="0" w:firstColumn="1" w:lastColumn="0" w:noHBand="0" w:noVBand="1"/>
      </w:tblPr>
      <w:tblGrid>
        <w:gridCol w:w="5031"/>
        <w:gridCol w:w="2727"/>
      </w:tblGrid>
      <w:tr w:rsidR="004005E9" w:rsidRPr="001D0A96" w:rsidTr="001D0A96">
        <w:trPr>
          <w:tblCellSpacing w:w="0" w:type="dxa"/>
          <w:jc w:val="center"/>
        </w:trPr>
        <w:tc>
          <w:tcPr>
            <w:tcW w:w="0" w:type="auto"/>
            <w:vAlign w:val="center"/>
            <w:hideMark/>
          </w:tcPr>
          <w:p w:rsidR="004005E9" w:rsidRPr="001D0A96" w:rsidRDefault="004005E9" w:rsidP="004005E9">
            <w:pPr>
              <w:pStyle w:val="NoSpacing"/>
              <w:rPr>
                <w:rFonts w:ascii="Times New Roman" w:hAnsi="Times New Roman" w:cs="Times New Roman"/>
                <w:bCs/>
                <w:i/>
                <w:sz w:val="24"/>
                <w:szCs w:val="24"/>
              </w:rPr>
            </w:pPr>
            <w:r w:rsidRPr="001D0A96">
              <w:rPr>
                <w:rFonts w:ascii="Times New Roman" w:hAnsi="Times New Roman" w:cs="Times New Roman"/>
                <w:bCs/>
                <w:i/>
                <w:sz w:val="24"/>
                <w:szCs w:val="24"/>
              </w:rPr>
              <w:t xml:space="preserve">Gerard's Herball - Or, Generall Historie of Plantes, </w:t>
            </w:r>
          </w:p>
        </w:tc>
        <w:tc>
          <w:tcPr>
            <w:tcW w:w="0" w:type="auto"/>
            <w:vAlign w:val="center"/>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 London: John Norton 1975.</w:t>
            </w:r>
          </w:p>
        </w:tc>
      </w:tr>
    </w:tbl>
    <w:p w:rsidR="004005E9" w:rsidRPr="001D0A96" w:rsidRDefault="004005E9" w:rsidP="004005E9">
      <w:pPr>
        <w:pStyle w:val="NoSpacing"/>
        <w:rPr>
          <w:rFonts w:ascii="Times New Roman" w:hAnsi="Times New Roman" w:cs="Times New Roman"/>
          <w:bCs/>
          <w:i/>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Pr="001D0A96" w:rsidRDefault="00394C22" w:rsidP="004005E9">
      <w:pPr>
        <w:pStyle w:val="NoSpacing"/>
        <w:rPr>
          <w:rFonts w:ascii="Times New Roman" w:hAnsi="Times New Roman" w:cs="Times New Roman"/>
          <w:sz w:val="24"/>
          <w:szCs w:val="24"/>
        </w:rPr>
      </w:pPr>
    </w:p>
    <w:p w:rsidR="004005E9" w:rsidRPr="001D0A96" w:rsidRDefault="004005E9" w:rsidP="00E262C5">
      <w:pPr>
        <w:pStyle w:val="NoSpacing"/>
        <w:jc w:val="center"/>
        <w:rPr>
          <w:rFonts w:ascii="Times New Roman" w:hAnsi="Times New Roman" w:cs="Times New Roman"/>
          <w:sz w:val="24"/>
          <w:szCs w:val="24"/>
        </w:rPr>
      </w:pPr>
      <w:r w:rsidRPr="001D0A96">
        <w:rPr>
          <w:rFonts w:ascii="Times New Roman" w:hAnsi="Times New Roman" w:cs="Times New Roman"/>
          <w:sz w:val="24"/>
          <w:szCs w:val="24"/>
        </w:rPr>
        <w:lastRenderedPageBreak/>
        <w:t>Abstract</w:t>
      </w:r>
    </w:p>
    <w:p w:rsidR="00E262C5" w:rsidRDefault="00E262C5"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Polygonateae (Asparagaceae) are a subtribe of the Nolinoideae that is redefined here to include three genera which are investigated here: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This group of genera, characterized by their axillary-flowered habit, are</w:t>
      </w:r>
      <w:proofErr w:type="gramEnd"/>
      <w:r w:rsidRPr="001D0A96">
        <w:rPr>
          <w:rFonts w:ascii="Times New Roman" w:hAnsi="Times New Roman" w:cs="Times New Roman"/>
          <w:sz w:val="24"/>
          <w:szCs w:val="24"/>
        </w:rPr>
        <w:t xml:space="preserve"> closely related but differ greatly in their morphology, cytology, and diversity. A molecular phylogeny is presented to show their relationships to one another and to closely </w:t>
      </w:r>
      <w:proofErr w:type="gramStart"/>
      <w:r w:rsidRPr="001D0A96">
        <w:rPr>
          <w:rFonts w:ascii="Times New Roman" w:hAnsi="Times New Roman" w:cs="Times New Roman"/>
          <w:sz w:val="24"/>
          <w:szCs w:val="24"/>
        </w:rPr>
        <w:t>related</w:t>
      </w:r>
      <w:proofErr w:type="gramEnd"/>
      <w:r w:rsidRPr="001D0A96">
        <w:rPr>
          <w:rFonts w:ascii="Times New Roman" w:hAnsi="Times New Roman" w:cs="Times New Roman"/>
          <w:sz w:val="24"/>
          <w:szCs w:val="24"/>
        </w:rPr>
        <w:t xml:space="preserve"> outgroups based on data from whole chloroplast genomes with low taxonomic sampling. The results show that the genera of the Polygonateae are each monophyletic, and also show that a fourth genus,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that was traditionally included in Polygonateae is not accurately placed there and should be excluded. A second set of analyses was based on an expanded dataset with high taxonomic sampling using a few selected loci from the chloroplast, mitochondrial, and nuclear genomes. The results confirmed the revised delimitation of Polygonateae that excludes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and the respective monophyly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Species-level relationships within each individual genus were analyzed, in part to allow assessment of the placement of many novel or obscure species that have been described (or resurrected) recently. Finally, the phylogenetic results </w:t>
      </w:r>
      <w:r w:rsidR="00920F81">
        <w:rPr>
          <w:rFonts w:ascii="Times New Roman" w:hAnsi="Times New Roman" w:cs="Times New Roman"/>
          <w:sz w:val="24"/>
          <w:szCs w:val="24"/>
        </w:rPr>
        <w:t xml:space="preserve">from the expanded dataset were </w:t>
      </w:r>
      <w:r w:rsidRPr="001D0A96">
        <w:rPr>
          <w:rFonts w:ascii="Times New Roman" w:hAnsi="Times New Roman" w:cs="Times New Roman"/>
          <w:sz w:val="24"/>
          <w:szCs w:val="24"/>
        </w:rPr>
        <w:t>used to test various hypotheses regarding cytological evolution in the subtribe, and the results showed a pattern of descending (or in a few cases ascending) dysploidy that underlies the observed variation in chromosome numbers.</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185B52" w:rsidRDefault="004005E9" w:rsidP="007257C7">
      <w:pPr>
        <w:pStyle w:val="NoSpacing"/>
        <w:jc w:val="center"/>
        <w:rPr>
          <w:rFonts w:ascii="Times New Roman" w:hAnsi="Times New Roman" w:cs="Times New Roman"/>
          <w:sz w:val="24"/>
          <w:szCs w:val="24"/>
        </w:rPr>
      </w:pPr>
      <w:r w:rsidRPr="002E2F1D">
        <w:rPr>
          <w:rFonts w:ascii="Times New Roman" w:hAnsi="Times New Roman" w:cs="Times New Roman"/>
          <w:sz w:val="24"/>
          <w:szCs w:val="24"/>
        </w:rPr>
        <w:lastRenderedPageBreak/>
        <w:t xml:space="preserve">Table of </w:t>
      </w:r>
      <w:r w:rsidR="00185B52" w:rsidRPr="002E2F1D">
        <w:rPr>
          <w:rFonts w:ascii="Times New Roman" w:hAnsi="Times New Roman" w:cs="Times New Roman"/>
          <w:sz w:val="24"/>
          <w:szCs w:val="24"/>
        </w:rPr>
        <w:t>Contents</w:t>
      </w:r>
    </w:p>
    <w:p w:rsidR="007257C7" w:rsidRDefault="007257C7" w:rsidP="007257C7">
      <w:pPr>
        <w:pStyle w:val="NoSpacing"/>
        <w:jc w:val="center"/>
        <w:rPr>
          <w:rFonts w:ascii="Times New Roman" w:hAnsi="Times New Roman" w:cs="Times New Roman"/>
          <w:sz w:val="24"/>
          <w:szCs w:val="24"/>
        </w:rPr>
      </w:pPr>
    </w:p>
    <w:p w:rsidR="004005E9" w:rsidRDefault="004005E9" w:rsidP="00140372">
      <w:pPr>
        <w:pStyle w:val="NoSpacing"/>
        <w:tabs>
          <w:tab w:val="left" w:leader="dot" w:pos="8640"/>
        </w:tabs>
        <w:rPr>
          <w:rFonts w:ascii="Times New Roman" w:hAnsi="Times New Roman" w:cs="Times New Roman"/>
          <w:sz w:val="24"/>
          <w:szCs w:val="24"/>
        </w:rPr>
      </w:pPr>
      <w:r w:rsidRPr="001D0A96">
        <w:rPr>
          <w:rFonts w:ascii="Times New Roman" w:hAnsi="Times New Roman" w:cs="Times New Roman"/>
          <w:sz w:val="24"/>
          <w:szCs w:val="24"/>
        </w:rPr>
        <w:t>Introduction</w:t>
      </w:r>
      <w:r w:rsidR="00140372">
        <w:rPr>
          <w:rFonts w:ascii="Times New Roman" w:hAnsi="Times New Roman" w:cs="Times New Roman"/>
          <w:sz w:val="24"/>
          <w:szCs w:val="24"/>
        </w:rPr>
        <w:tab/>
      </w:r>
      <w:r w:rsidR="001D16E9">
        <w:rPr>
          <w:rFonts w:ascii="Times New Roman" w:hAnsi="Times New Roman" w:cs="Times New Roman"/>
          <w:sz w:val="24"/>
          <w:szCs w:val="24"/>
        </w:rPr>
        <w:t>1</w:t>
      </w:r>
    </w:p>
    <w:p w:rsidR="00CE6061" w:rsidRPr="001D0A96"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t>References</w:t>
      </w:r>
      <w:r w:rsidR="00140372">
        <w:rPr>
          <w:rFonts w:ascii="Times New Roman" w:hAnsi="Times New Roman" w:cs="Times New Roman"/>
          <w:sz w:val="24"/>
          <w:szCs w:val="24"/>
        </w:rPr>
        <w:tab/>
      </w:r>
      <w:r w:rsidR="001D16E9">
        <w:rPr>
          <w:rFonts w:ascii="Times New Roman" w:hAnsi="Times New Roman" w:cs="Times New Roman"/>
          <w:sz w:val="24"/>
          <w:szCs w:val="24"/>
        </w:rPr>
        <w:t>6</w:t>
      </w:r>
    </w:p>
    <w:p w:rsidR="004005E9" w:rsidRPr="001D0A96" w:rsidRDefault="004005E9" w:rsidP="00140372">
      <w:pPr>
        <w:pStyle w:val="NoSpacing"/>
        <w:tabs>
          <w:tab w:val="left" w:leader="dot" w:pos="8640"/>
        </w:tabs>
        <w:rPr>
          <w:rFonts w:ascii="Times New Roman" w:hAnsi="Times New Roman" w:cs="Times New Roman"/>
          <w:sz w:val="24"/>
          <w:szCs w:val="24"/>
        </w:rPr>
      </w:pPr>
      <w:r w:rsidRPr="001D0A96">
        <w:rPr>
          <w:rFonts w:ascii="Times New Roman" w:hAnsi="Times New Roman" w:cs="Times New Roman"/>
          <w:sz w:val="24"/>
          <w:szCs w:val="24"/>
        </w:rPr>
        <w:t xml:space="preserve">Chapter 1 </w:t>
      </w:r>
      <w:proofErr w:type="gramStart"/>
      <w:r w:rsidRPr="001D0A96">
        <w:rPr>
          <w:rFonts w:ascii="Times New Roman" w:hAnsi="Times New Roman" w:cs="Times New Roman"/>
          <w:sz w:val="24"/>
          <w:szCs w:val="24"/>
        </w:rPr>
        <w:t>The</w:t>
      </w:r>
      <w:proofErr w:type="gramEnd"/>
      <w:r w:rsidRPr="001D0A96">
        <w:rPr>
          <w:rFonts w:ascii="Times New Roman" w:hAnsi="Times New Roman" w:cs="Times New Roman"/>
          <w:sz w:val="24"/>
          <w:szCs w:val="24"/>
        </w:rPr>
        <w:t xml:space="preserve"> chloroplast genomes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00140372">
        <w:rPr>
          <w:rFonts w:ascii="Times New Roman" w:hAnsi="Times New Roman" w:cs="Times New Roman"/>
          <w:sz w:val="24"/>
          <w:szCs w:val="24"/>
        </w:rPr>
        <w:t xml:space="preserve"> </w:t>
      </w:r>
      <w:r w:rsidRPr="001D0A96">
        <w:rPr>
          <w:rFonts w:ascii="Times New Roman" w:hAnsi="Times New Roman" w:cs="Times New Roman"/>
          <w:sz w:val="24"/>
          <w:szCs w:val="24"/>
        </w:rPr>
        <w:t xml:space="preserve">(Asparagaceae) and comparative analysis of two widely disjunct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w:t>
      </w:r>
      <w:r w:rsidR="00140372">
        <w:rPr>
          <w:rFonts w:ascii="Times New Roman" w:hAnsi="Times New Roman" w:cs="Times New Roman"/>
          <w:sz w:val="24"/>
          <w:szCs w:val="24"/>
        </w:rPr>
        <w:tab/>
      </w:r>
      <w:r w:rsidR="001D16E9">
        <w:rPr>
          <w:rFonts w:ascii="Times New Roman" w:hAnsi="Times New Roman" w:cs="Times New Roman"/>
          <w:sz w:val="24"/>
          <w:szCs w:val="24"/>
        </w:rPr>
        <w:t>9</w:t>
      </w:r>
    </w:p>
    <w:p w:rsidR="00CE6061"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A</w:t>
      </w:r>
      <w:r>
        <w:rPr>
          <w:rFonts w:ascii="Times New Roman" w:hAnsi="Times New Roman" w:cs="Times New Roman"/>
          <w:sz w:val="24"/>
          <w:szCs w:val="24"/>
        </w:rPr>
        <w:t>bstract</w:t>
      </w:r>
      <w:r w:rsidR="00140372">
        <w:rPr>
          <w:rFonts w:ascii="Times New Roman" w:hAnsi="Times New Roman" w:cs="Times New Roman"/>
          <w:sz w:val="24"/>
          <w:szCs w:val="24"/>
        </w:rPr>
        <w:tab/>
      </w:r>
      <w:r w:rsidR="001D16E9">
        <w:rPr>
          <w:rFonts w:ascii="Times New Roman" w:hAnsi="Times New Roman" w:cs="Times New Roman"/>
          <w:sz w:val="24"/>
          <w:szCs w:val="24"/>
        </w:rPr>
        <w:t>10</w:t>
      </w:r>
    </w:p>
    <w:p w:rsidR="00CE6061"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R</w:t>
      </w:r>
      <w:r>
        <w:rPr>
          <w:rFonts w:ascii="Times New Roman" w:hAnsi="Times New Roman" w:cs="Times New Roman"/>
          <w:sz w:val="24"/>
          <w:szCs w:val="24"/>
        </w:rPr>
        <w:t>eferences</w:t>
      </w:r>
      <w:r w:rsidR="00140372">
        <w:rPr>
          <w:rFonts w:ascii="Times New Roman" w:hAnsi="Times New Roman" w:cs="Times New Roman"/>
          <w:sz w:val="24"/>
          <w:szCs w:val="24"/>
        </w:rPr>
        <w:tab/>
      </w:r>
      <w:r w:rsidR="001D16E9">
        <w:rPr>
          <w:rFonts w:ascii="Times New Roman" w:hAnsi="Times New Roman" w:cs="Times New Roman"/>
          <w:sz w:val="24"/>
          <w:szCs w:val="24"/>
        </w:rPr>
        <w:t>27</w:t>
      </w:r>
    </w:p>
    <w:p w:rsidR="00254A92" w:rsidRDefault="00254A92"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t>Appendix A</w:t>
      </w:r>
      <w:r>
        <w:rPr>
          <w:rFonts w:ascii="Times New Roman" w:hAnsi="Times New Roman" w:cs="Times New Roman"/>
          <w:sz w:val="24"/>
          <w:szCs w:val="24"/>
        </w:rPr>
        <w:tab/>
        <w:t>36</w:t>
      </w:r>
    </w:p>
    <w:p w:rsidR="00254A92" w:rsidRDefault="00254A92"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t>Appendix B</w:t>
      </w:r>
      <w:r>
        <w:rPr>
          <w:rFonts w:ascii="Times New Roman" w:hAnsi="Times New Roman" w:cs="Times New Roman"/>
          <w:sz w:val="24"/>
          <w:szCs w:val="24"/>
        </w:rPr>
        <w:tab/>
        <w:t>36</w:t>
      </w:r>
    </w:p>
    <w:p w:rsidR="00140372" w:rsidRDefault="004005E9" w:rsidP="00140372">
      <w:pPr>
        <w:pStyle w:val="NoSpacing"/>
        <w:tabs>
          <w:tab w:val="left" w:leader="dot" w:pos="8640"/>
        </w:tabs>
        <w:rPr>
          <w:rFonts w:ascii="Times New Roman" w:hAnsi="Times New Roman" w:cs="Times New Roman"/>
          <w:sz w:val="24"/>
          <w:szCs w:val="24"/>
          <w:lang w:bidi="en-US"/>
        </w:rPr>
      </w:pPr>
      <w:r w:rsidRPr="001D0A96">
        <w:rPr>
          <w:rFonts w:ascii="Times New Roman" w:hAnsi="Times New Roman" w:cs="Times New Roman"/>
          <w:sz w:val="24"/>
          <w:szCs w:val="24"/>
        </w:rPr>
        <w:t xml:space="preserve">Chapter 2 </w:t>
      </w:r>
      <w:r w:rsidR="00140372" w:rsidRPr="00140372">
        <w:rPr>
          <w:rFonts w:ascii="Times New Roman" w:hAnsi="Times New Roman" w:cs="Times New Roman"/>
          <w:sz w:val="24"/>
          <w:szCs w:val="24"/>
          <w:lang w:bidi="en-US"/>
        </w:rPr>
        <w:t xml:space="preserve">Resolving </w:t>
      </w:r>
      <w:r w:rsidR="00140372" w:rsidRPr="00140372">
        <w:rPr>
          <w:rFonts w:ascii="Times New Roman" w:hAnsi="Times New Roman" w:cs="Times New Roman"/>
          <w:i/>
          <w:sz w:val="24"/>
          <w:szCs w:val="24"/>
          <w:lang w:bidi="en-US"/>
        </w:rPr>
        <w:t>Polygonatum</w:t>
      </w:r>
      <w:r w:rsidR="00140372" w:rsidRPr="00140372">
        <w:rPr>
          <w:rFonts w:ascii="Times New Roman" w:hAnsi="Times New Roman" w:cs="Times New Roman"/>
          <w:sz w:val="24"/>
          <w:szCs w:val="24"/>
          <w:lang w:bidi="en-US"/>
        </w:rPr>
        <w:t xml:space="preserve"> (Asparagaceae); a phylogeny based on molecular data </w:t>
      </w:r>
    </w:p>
    <w:p w:rsidR="004005E9" w:rsidRPr="001D0A96" w:rsidRDefault="00140372" w:rsidP="00140372">
      <w:pPr>
        <w:pStyle w:val="NoSpacing"/>
        <w:tabs>
          <w:tab w:val="left" w:leader="dot" w:pos="8640"/>
        </w:tabs>
        <w:rPr>
          <w:rFonts w:ascii="Times New Roman" w:hAnsi="Times New Roman" w:cs="Times New Roman"/>
          <w:sz w:val="24"/>
          <w:szCs w:val="24"/>
          <w:lang w:bidi="en-US"/>
        </w:rPr>
      </w:pPr>
      <w:proofErr w:type="gramStart"/>
      <w:r w:rsidRPr="00140372">
        <w:rPr>
          <w:rFonts w:ascii="Times New Roman" w:hAnsi="Times New Roman" w:cs="Times New Roman"/>
          <w:sz w:val="24"/>
          <w:szCs w:val="24"/>
          <w:lang w:bidi="en-US"/>
        </w:rPr>
        <w:t>from</w:t>
      </w:r>
      <w:proofErr w:type="gramEnd"/>
      <w:r w:rsidRPr="00140372">
        <w:rPr>
          <w:rFonts w:ascii="Times New Roman" w:hAnsi="Times New Roman" w:cs="Times New Roman"/>
          <w:sz w:val="24"/>
          <w:szCs w:val="24"/>
          <w:lang w:bidi="en-US"/>
        </w:rPr>
        <w:t xml:space="preserve"> </w:t>
      </w:r>
      <w:r>
        <w:rPr>
          <w:rFonts w:ascii="Times New Roman" w:hAnsi="Times New Roman" w:cs="Times New Roman"/>
          <w:sz w:val="24"/>
          <w:szCs w:val="24"/>
          <w:lang w:bidi="en-US"/>
        </w:rPr>
        <w:t>the nuclear and plastid genomes</w:t>
      </w:r>
      <w:r>
        <w:rPr>
          <w:rFonts w:ascii="Times New Roman" w:hAnsi="Times New Roman" w:cs="Times New Roman"/>
          <w:sz w:val="24"/>
          <w:szCs w:val="24"/>
          <w:lang w:bidi="en-US"/>
        </w:rPr>
        <w:tab/>
      </w:r>
      <w:r w:rsidR="00095759">
        <w:rPr>
          <w:rFonts w:ascii="Times New Roman" w:hAnsi="Times New Roman" w:cs="Times New Roman"/>
          <w:sz w:val="24"/>
          <w:szCs w:val="24"/>
          <w:lang w:bidi="en-US"/>
        </w:rPr>
        <w:t>39</w:t>
      </w:r>
    </w:p>
    <w:p w:rsidR="00CE6061"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A</w:t>
      </w:r>
      <w:r>
        <w:rPr>
          <w:rFonts w:ascii="Times New Roman" w:hAnsi="Times New Roman" w:cs="Times New Roman"/>
          <w:sz w:val="24"/>
          <w:szCs w:val="24"/>
        </w:rPr>
        <w:t>bstract</w:t>
      </w:r>
      <w:r w:rsidR="00140372">
        <w:rPr>
          <w:rFonts w:ascii="Times New Roman" w:hAnsi="Times New Roman" w:cs="Times New Roman"/>
          <w:sz w:val="24"/>
          <w:szCs w:val="24"/>
        </w:rPr>
        <w:tab/>
      </w:r>
      <w:r w:rsidR="00095759">
        <w:rPr>
          <w:rFonts w:ascii="Times New Roman" w:hAnsi="Times New Roman" w:cs="Times New Roman"/>
          <w:sz w:val="24"/>
          <w:szCs w:val="24"/>
        </w:rPr>
        <w:t>40</w:t>
      </w:r>
    </w:p>
    <w:p w:rsidR="00CE6061"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R</w:t>
      </w:r>
      <w:r>
        <w:rPr>
          <w:rFonts w:ascii="Times New Roman" w:hAnsi="Times New Roman" w:cs="Times New Roman"/>
          <w:sz w:val="24"/>
          <w:szCs w:val="24"/>
        </w:rPr>
        <w:t>eferences</w:t>
      </w:r>
      <w:r w:rsidR="00140372">
        <w:rPr>
          <w:rFonts w:ascii="Times New Roman" w:hAnsi="Times New Roman" w:cs="Times New Roman"/>
          <w:sz w:val="24"/>
          <w:szCs w:val="24"/>
        </w:rPr>
        <w:tab/>
      </w:r>
      <w:r w:rsidR="00095759">
        <w:rPr>
          <w:rFonts w:ascii="Times New Roman" w:hAnsi="Times New Roman" w:cs="Times New Roman"/>
          <w:sz w:val="24"/>
          <w:szCs w:val="24"/>
        </w:rPr>
        <w:t>60</w:t>
      </w:r>
    </w:p>
    <w:p w:rsidR="004005E9" w:rsidRPr="001D0A96" w:rsidRDefault="004005E9" w:rsidP="00140372">
      <w:pPr>
        <w:pStyle w:val="NoSpacing"/>
        <w:tabs>
          <w:tab w:val="left" w:pos="180"/>
          <w:tab w:val="left" w:leader="dot" w:pos="8640"/>
        </w:tabs>
        <w:rPr>
          <w:rFonts w:ascii="Times New Roman" w:hAnsi="Times New Roman" w:cs="Times New Roman"/>
          <w:sz w:val="24"/>
          <w:szCs w:val="24"/>
        </w:rPr>
      </w:pPr>
      <w:r w:rsidRPr="001D0A96">
        <w:rPr>
          <w:rFonts w:ascii="Times New Roman" w:hAnsi="Times New Roman" w:cs="Times New Roman"/>
          <w:sz w:val="24"/>
          <w:szCs w:val="24"/>
        </w:rPr>
        <w:t>Chapter 3 Cytological evolution in the Polygonateae (Asparagaceae: Nolinoideae)</w:t>
      </w:r>
      <w:r w:rsidR="00140372">
        <w:rPr>
          <w:rFonts w:ascii="Times New Roman" w:hAnsi="Times New Roman" w:cs="Times New Roman"/>
          <w:sz w:val="24"/>
          <w:szCs w:val="24"/>
        </w:rPr>
        <w:tab/>
      </w:r>
      <w:r w:rsidR="00095759">
        <w:rPr>
          <w:rFonts w:ascii="Times New Roman" w:hAnsi="Times New Roman" w:cs="Times New Roman"/>
          <w:sz w:val="24"/>
          <w:szCs w:val="24"/>
        </w:rPr>
        <w:t>84</w:t>
      </w:r>
    </w:p>
    <w:p w:rsidR="00CE6061" w:rsidRDefault="00CE6061"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A</w:t>
      </w:r>
      <w:r>
        <w:rPr>
          <w:rFonts w:ascii="Times New Roman" w:hAnsi="Times New Roman" w:cs="Times New Roman"/>
          <w:sz w:val="24"/>
          <w:szCs w:val="24"/>
        </w:rPr>
        <w:t>bstract</w:t>
      </w:r>
      <w:r w:rsidR="00140372">
        <w:rPr>
          <w:rFonts w:ascii="Times New Roman" w:hAnsi="Times New Roman" w:cs="Times New Roman"/>
          <w:sz w:val="24"/>
          <w:szCs w:val="24"/>
        </w:rPr>
        <w:tab/>
      </w:r>
      <w:r w:rsidR="00095759">
        <w:rPr>
          <w:rFonts w:ascii="Times New Roman" w:hAnsi="Times New Roman" w:cs="Times New Roman"/>
          <w:sz w:val="24"/>
          <w:szCs w:val="24"/>
        </w:rPr>
        <w:t>85</w:t>
      </w:r>
    </w:p>
    <w:p w:rsidR="004005E9" w:rsidRDefault="001D16E9" w:rsidP="00140372">
      <w:pPr>
        <w:pStyle w:val="NoSpacing"/>
        <w:tabs>
          <w:tab w:val="left" w:pos="180"/>
          <w:tab w:val="left" w:leader="dot" w:pos="8640"/>
        </w:tabs>
        <w:rPr>
          <w:rFonts w:ascii="Times New Roman" w:hAnsi="Times New Roman" w:cs="Times New Roman"/>
          <w:sz w:val="24"/>
          <w:szCs w:val="24"/>
        </w:rPr>
      </w:pPr>
      <w:r>
        <w:rPr>
          <w:rFonts w:ascii="Times New Roman" w:hAnsi="Times New Roman" w:cs="Times New Roman"/>
          <w:sz w:val="24"/>
          <w:szCs w:val="24"/>
        </w:rPr>
        <w:tab/>
      </w:r>
      <w:r w:rsidR="00140372">
        <w:rPr>
          <w:rFonts w:ascii="Times New Roman" w:hAnsi="Times New Roman" w:cs="Times New Roman"/>
          <w:sz w:val="24"/>
          <w:szCs w:val="24"/>
        </w:rPr>
        <w:t>R</w:t>
      </w:r>
      <w:r>
        <w:rPr>
          <w:rFonts w:ascii="Times New Roman" w:hAnsi="Times New Roman" w:cs="Times New Roman"/>
          <w:sz w:val="24"/>
          <w:szCs w:val="24"/>
        </w:rPr>
        <w:t>eferences</w:t>
      </w:r>
      <w:r w:rsidR="00140372">
        <w:rPr>
          <w:rFonts w:ascii="Times New Roman" w:hAnsi="Times New Roman" w:cs="Times New Roman"/>
          <w:sz w:val="24"/>
          <w:szCs w:val="24"/>
        </w:rPr>
        <w:tab/>
      </w:r>
      <w:r w:rsidR="00095759">
        <w:rPr>
          <w:rFonts w:ascii="Times New Roman" w:hAnsi="Times New Roman" w:cs="Times New Roman"/>
          <w:sz w:val="24"/>
          <w:szCs w:val="24"/>
        </w:rPr>
        <w:t>93</w:t>
      </w:r>
    </w:p>
    <w:p w:rsidR="004005E9" w:rsidRPr="001D0A96" w:rsidRDefault="004005E9" w:rsidP="00140372">
      <w:pPr>
        <w:pStyle w:val="NoSpacing"/>
        <w:tabs>
          <w:tab w:val="left" w:leader="dot" w:pos="8640"/>
        </w:tabs>
        <w:rPr>
          <w:rFonts w:ascii="Times New Roman" w:hAnsi="Times New Roman" w:cs="Times New Roman"/>
          <w:sz w:val="24"/>
          <w:szCs w:val="24"/>
        </w:rPr>
      </w:pPr>
      <w:r w:rsidRPr="001D0A96">
        <w:rPr>
          <w:rFonts w:ascii="Times New Roman" w:hAnsi="Times New Roman" w:cs="Times New Roman"/>
          <w:sz w:val="24"/>
          <w:szCs w:val="24"/>
        </w:rPr>
        <w:t>Conclusion</w:t>
      </w:r>
      <w:r w:rsidR="00140372">
        <w:rPr>
          <w:rFonts w:ascii="Times New Roman" w:hAnsi="Times New Roman" w:cs="Times New Roman"/>
          <w:sz w:val="24"/>
          <w:szCs w:val="24"/>
        </w:rPr>
        <w:tab/>
      </w:r>
      <w:r w:rsidR="001D16E9">
        <w:rPr>
          <w:rFonts w:ascii="Times New Roman" w:hAnsi="Times New Roman" w:cs="Times New Roman"/>
          <w:sz w:val="24"/>
          <w:szCs w:val="24"/>
        </w:rPr>
        <w:t>100</w:t>
      </w:r>
    </w:p>
    <w:p w:rsidR="004005E9" w:rsidRPr="001D0A96" w:rsidRDefault="004005E9" w:rsidP="00140372">
      <w:pPr>
        <w:pStyle w:val="NoSpacing"/>
        <w:tabs>
          <w:tab w:val="left" w:leader="dot" w:pos="8640"/>
        </w:tabs>
        <w:rPr>
          <w:rFonts w:ascii="Times New Roman" w:hAnsi="Times New Roman" w:cs="Times New Roman"/>
          <w:sz w:val="24"/>
          <w:szCs w:val="24"/>
        </w:rPr>
      </w:pPr>
      <w:r w:rsidRPr="001D0A96">
        <w:rPr>
          <w:rFonts w:ascii="Times New Roman" w:hAnsi="Times New Roman" w:cs="Times New Roman"/>
          <w:sz w:val="24"/>
          <w:szCs w:val="24"/>
        </w:rPr>
        <w:t>Vita</w:t>
      </w:r>
      <w:r w:rsidR="00140372">
        <w:rPr>
          <w:rFonts w:ascii="Times New Roman" w:hAnsi="Times New Roman" w:cs="Times New Roman"/>
          <w:sz w:val="24"/>
          <w:szCs w:val="24"/>
        </w:rPr>
        <w:tab/>
      </w:r>
      <w:r w:rsidR="001D16E9">
        <w:rPr>
          <w:rFonts w:ascii="Times New Roman" w:hAnsi="Times New Roman" w:cs="Times New Roman"/>
          <w:sz w:val="24"/>
          <w:szCs w:val="24"/>
        </w:rPr>
        <w:t>101</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394C22" w:rsidRDefault="00394C22" w:rsidP="00CF6148">
      <w:pPr>
        <w:pStyle w:val="NoSpacing"/>
        <w:rPr>
          <w:rFonts w:ascii="Times New Roman" w:hAnsi="Times New Roman" w:cs="Times New Roman"/>
          <w:sz w:val="24"/>
          <w:szCs w:val="24"/>
        </w:rPr>
      </w:pPr>
    </w:p>
    <w:p w:rsidR="007257C7" w:rsidRDefault="007257C7" w:rsidP="00CF6148">
      <w:pPr>
        <w:pStyle w:val="NoSpacing"/>
        <w:rPr>
          <w:rFonts w:ascii="Times New Roman" w:hAnsi="Times New Roman" w:cs="Times New Roman"/>
          <w:sz w:val="24"/>
          <w:szCs w:val="24"/>
        </w:rPr>
      </w:pPr>
    </w:p>
    <w:p w:rsidR="001D16E9" w:rsidRDefault="001D16E9" w:rsidP="007257C7">
      <w:pPr>
        <w:pStyle w:val="NoSpacing"/>
        <w:rPr>
          <w:rFonts w:ascii="Times New Roman" w:hAnsi="Times New Roman" w:cs="Times New Roman"/>
          <w:sz w:val="24"/>
          <w:szCs w:val="24"/>
        </w:rPr>
      </w:pPr>
    </w:p>
    <w:p w:rsidR="004005E9" w:rsidRPr="002E2F1D" w:rsidRDefault="00CF6148" w:rsidP="00CF6148">
      <w:pPr>
        <w:pStyle w:val="NoSpacing"/>
        <w:jc w:val="center"/>
        <w:rPr>
          <w:rFonts w:ascii="Times New Roman" w:hAnsi="Times New Roman" w:cs="Times New Roman"/>
          <w:sz w:val="24"/>
          <w:szCs w:val="24"/>
        </w:rPr>
      </w:pPr>
      <w:bookmarkStart w:id="0" w:name="_GoBack"/>
      <w:bookmarkEnd w:id="0"/>
      <w:r w:rsidRPr="002E2F1D">
        <w:rPr>
          <w:rFonts w:ascii="Times New Roman" w:hAnsi="Times New Roman" w:cs="Times New Roman"/>
          <w:sz w:val="24"/>
          <w:szCs w:val="24"/>
        </w:rPr>
        <w:lastRenderedPageBreak/>
        <w:t>List of Tables</w:t>
      </w:r>
    </w:p>
    <w:p w:rsidR="004005E9" w:rsidRPr="001D0A96" w:rsidRDefault="004005E9" w:rsidP="004005E9">
      <w:pPr>
        <w:pStyle w:val="NoSpacing"/>
        <w:rPr>
          <w:rFonts w:ascii="Times New Roman" w:hAnsi="Times New Roman" w:cs="Times New Roman"/>
          <w:sz w:val="24"/>
          <w:szCs w:val="24"/>
        </w:rPr>
      </w:pPr>
    </w:p>
    <w:p w:rsidR="00E262D1" w:rsidRDefault="00E262D1" w:rsidP="00DE13EC">
      <w:pPr>
        <w:pStyle w:val="NoSpacing"/>
        <w:tabs>
          <w:tab w:val="left" w:pos="180"/>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Table 1</w:t>
      </w:r>
      <w:r>
        <w:rPr>
          <w:rFonts w:ascii="Times New Roman" w:hAnsi="Times New Roman" w:cs="Times New Roman"/>
          <w:sz w:val="24"/>
          <w:szCs w:val="24"/>
        </w:rPr>
        <w:t>.1</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Plastid genome sequences or partial plastid genomes used here</w:t>
      </w:r>
      <w:r w:rsidR="006467AE">
        <w:rPr>
          <w:rFonts w:ascii="Times New Roman" w:hAnsi="Times New Roman" w:cs="Times New Roman"/>
          <w:sz w:val="24"/>
          <w:szCs w:val="24"/>
        </w:rPr>
        <w:tab/>
      </w:r>
      <w:r w:rsidR="007B5E33">
        <w:rPr>
          <w:rFonts w:ascii="Times New Roman" w:hAnsi="Times New Roman" w:cs="Times New Roman"/>
          <w:sz w:val="24"/>
          <w:szCs w:val="24"/>
        </w:rPr>
        <w:t>35</w:t>
      </w:r>
    </w:p>
    <w:p w:rsidR="00E262D1" w:rsidRPr="001D0A96"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Voucher information for DNA samples produced for this study</w:t>
      </w:r>
      <w:r w:rsidR="00DE13EC">
        <w:rPr>
          <w:rFonts w:ascii="Times New Roman" w:hAnsi="Times New Roman" w:cs="Times New Roman"/>
          <w:sz w:val="24"/>
          <w:szCs w:val="24"/>
        </w:rPr>
        <w:tab/>
      </w:r>
      <w:r w:rsidR="001A41DE">
        <w:rPr>
          <w:rFonts w:ascii="Times New Roman" w:hAnsi="Times New Roman" w:cs="Times New Roman"/>
          <w:sz w:val="24"/>
          <w:szCs w:val="24"/>
        </w:rPr>
        <w:t>64</w:t>
      </w:r>
    </w:p>
    <w:p w:rsidR="007B5E33" w:rsidRPr="001D0A96" w:rsidRDefault="007B5E33"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Table </w:t>
      </w:r>
      <w:r>
        <w:rPr>
          <w:rFonts w:ascii="Times New Roman" w:hAnsi="Times New Roman" w:cs="Times New Roman"/>
          <w:sz w:val="24"/>
          <w:szCs w:val="24"/>
        </w:rPr>
        <w:t>3.</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Chromosome numbers of </w:t>
      </w:r>
      <w:r w:rsidRPr="00141F4B">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41F4B">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produced for this study following methods in Floden (2014)</w:t>
      </w:r>
      <w:r w:rsidR="00DE13EC">
        <w:rPr>
          <w:rFonts w:ascii="Times New Roman" w:hAnsi="Times New Roman" w:cs="Times New Roman"/>
          <w:sz w:val="24"/>
          <w:szCs w:val="24"/>
        </w:rPr>
        <w:tab/>
      </w:r>
      <w:r>
        <w:rPr>
          <w:rFonts w:ascii="Times New Roman" w:hAnsi="Times New Roman" w:cs="Times New Roman"/>
          <w:sz w:val="24"/>
          <w:szCs w:val="24"/>
        </w:rPr>
        <w:t>9</w:t>
      </w:r>
      <w:r w:rsidR="001A41DE">
        <w:rPr>
          <w:rFonts w:ascii="Times New Roman" w:hAnsi="Times New Roman" w:cs="Times New Roman"/>
          <w:sz w:val="24"/>
          <w:szCs w:val="24"/>
        </w:rPr>
        <w:t>6</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BE2D51" w:rsidRDefault="00BE2D51" w:rsidP="004005E9">
      <w:pPr>
        <w:pStyle w:val="NoSpacing"/>
        <w:rPr>
          <w:rFonts w:ascii="Times New Roman" w:hAnsi="Times New Roman" w:cs="Times New Roman"/>
          <w:sz w:val="24"/>
          <w:szCs w:val="24"/>
        </w:rPr>
      </w:pPr>
    </w:p>
    <w:p w:rsidR="00BE2D51" w:rsidRDefault="00BE2D51" w:rsidP="004005E9">
      <w:pPr>
        <w:pStyle w:val="NoSpacing"/>
        <w:rPr>
          <w:rFonts w:ascii="Times New Roman" w:hAnsi="Times New Roman" w:cs="Times New Roman"/>
          <w:sz w:val="24"/>
          <w:szCs w:val="24"/>
        </w:rPr>
      </w:pPr>
    </w:p>
    <w:p w:rsidR="00BE2D51" w:rsidRDefault="00BE2D51" w:rsidP="004005E9">
      <w:pPr>
        <w:pStyle w:val="NoSpacing"/>
        <w:rPr>
          <w:rFonts w:ascii="Times New Roman" w:hAnsi="Times New Roman" w:cs="Times New Roman"/>
          <w:sz w:val="24"/>
          <w:szCs w:val="24"/>
        </w:rPr>
      </w:pPr>
    </w:p>
    <w:p w:rsidR="00BE2D51" w:rsidRPr="001D0A96" w:rsidRDefault="00BE2D51"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7B5E33" w:rsidRDefault="00A61E0F" w:rsidP="00A61E0F">
      <w:pPr>
        <w:pStyle w:val="NoSpacing"/>
        <w:jc w:val="center"/>
        <w:rPr>
          <w:rFonts w:ascii="Times New Roman" w:hAnsi="Times New Roman" w:cs="Times New Roman"/>
          <w:sz w:val="24"/>
          <w:szCs w:val="24"/>
        </w:rPr>
      </w:pPr>
      <w:r w:rsidRPr="007B5E33">
        <w:rPr>
          <w:rFonts w:ascii="Times New Roman" w:hAnsi="Times New Roman" w:cs="Times New Roman"/>
          <w:sz w:val="24"/>
          <w:szCs w:val="24"/>
        </w:rPr>
        <w:lastRenderedPageBreak/>
        <w:t>List of Figures</w:t>
      </w:r>
    </w:p>
    <w:p w:rsidR="004005E9" w:rsidRPr="001D0A96" w:rsidRDefault="004005E9" w:rsidP="004005E9">
      <w:pPr>
        <w:pStyle w:val="NoSpacing"/>
        <w:rPr>
          <w:rFonts w:ascii="Times New Roman" w:hAnsi="Times New Roman" w:cs="Times New Roman"/>
          <w:sz w:val="24"/>
          <w:szCs w:val="24"/>
        </w:rPr>
      </w:pPr>
    </w:p>
    <w:p w:rsidR="00E262D1"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Figure 1.</w:t>
      </w:r>
      <w:r>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Phylogeny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using 44 066 bp of the coding regions of the chloroplast on a proportional branch length best-scoring Maximum Likelihood tree</w:t>
      </w:r>
      <w:r w:rsidR="00DE13EC">
        <w:rPr>
          <w:rFonts w:ascii="Times New Roman" w:hAnsi="Times New Roman" w:cs="Times New Roman"/>
          <w:sz w:val="24"/>
          <w:szCs w:val="24"/>
        </w:rPr>
        <w:tab/>
        <w:t>35</w:t>
      </w:r>
    </w:p>
    <w:p w:rsidR="004005E9" w:rsidRPr="001D0A96"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1.</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Maximum likelihood phylogeny with proportional branch lengths inferred from the combined plastid </w:t>
      </w:r>
      <w:r w:rsidRPr="001D0A96">
        <w:rPr>
          <w:rFonts w:ascii="Times New Roman" w:hAnsi="Times New Roman" w:cs="Times New Roman"/>
          <w:i/>
          <w:sz w:val="24"/>
          <w:szCs w:val="24"/>
        </w:rPr>
        <w:t>petA</w:t>
      </w:r>
      <w:r w:rsidRPr="001D0A96">
        <w:rPr>
          <w:rFonts w:ascii="Times New Roman" w:hAnsi="Times New Roman" w:cs="Times New Roman"/>
          <w:sz w:val="24"/>
          <w:szCs w:val="24"/>
        </w:rPr>
        <w:t>-</w:t>
      </w:r>
      <w:r w:rsidRPr="001D0A96">
        <w:rPr>
          <w:rFonts w:ascii="Times New Roman" w:hAnsi="Times New Roman" w:cs="Times New Roman"/>
          <w:i/>
          <w:sz w:val="24"/>
          <w:szCs w:val="24"/>
        </w:rPr>
        <w:t>psbJ</w:t>
      </w:r>
      <w:r w:rsidRPr="001D0A96">
        <w:rPr>
          <w:rFonts w:ascii="Times New Roman" w:hAnsi="Times New Roman" w:cs="Times New Roman"/>
          <w:sz w:val="24"/>
          <w:szCs w:val="24"/>
        </w:rPr>
        <w:t xml:space="preserve"> and ITS datasets</w:t>
      </w:r>
      <w:r w:rsidRPr="001D0A96">
        <w:rPr>
          <w:rFonts w:ascii="Times New Roman" w:hAnsi="Times New Roman" w:cs="Times New Roman"/>
          <w:sz w:val="24"/>
          <w:szCs w:val="24"/>
          <w:lang w:bidi="en-US"/>
        </w:rPr>
        <w:t xml:space="preserve"> showing relationships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and related genera</w:t>
      </w:r>
      <w:r w:rsidR="00DE13EC">
        <w:rPr>
          <w:rFonts w:ascii="Times New Roman" w:hAnsi="Times New Roman" w:cs="Times New Roman"/>
          <w:sz w:val="24"/>
          <w:szCs w:val="24"/>
          <w:lang w:bidi="en-US"/>
        </w:rPr>
        <w:tab/>
        <w:t>38</w:t>
      </w:r>
    </w:p>
    <w:p w:rsidR="00E262D1"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Representatives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species showing the breadth of morphological diversity in the genus</w:t>
      </w:r>
      <w:r w:rsidR="00DE13EC">
        <w:rPr>
          <w:rFonts w:ascii="Times New Roman" w:hAnsi="Times New Roman" w:cs="Times New Roman"/>
          <w:sz w:val="24"/>
          <w:szCs w:val="24"/>
        </w:rPr>
        <w:tab/>
      </w:r>
      <w:r w:rsidR="001A41DE">
        <w:rPr>
          <w:rFonts w:ascii="Times New Roman" w:hAnsi="Times New Roman" w:cs="Times New Roman"/>
          <w:sz w:val="24"/>
          <w:szCs w:val="24"/>
        </w:rPr>
        <w:t>71</w:t>
      </w:r>
    </w:p>
    <w:p w:rsidR="00E262D1"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Relationships of the Polygonateae across loci from maximum likelihood inferences with 1000 bootstrap replications</w:t>
      </w:r>
      <w:r w:rsidR="00DE13EC">
        <w:rPr>
          <w:rFonts w:ascii="Times New Roman" w:hAnsi="Times New Roman" w:cs="Times New Roman"/>
          <w:sz w:val="24"/>
          <w:szCs w:val="24"/>
        </w:rPr>
        <w:tab/>
      </w:r>
      <w:r w:rsidR="001A41DE">
        <w:rPr>
          <w:rFonts w:ascii="Times New Roman" w:hAnsi="Times New Roman" w:cs="Times New Roman"/>
          <w:sz w:val="24"/>
          <w:szCs w:val="24"/>
        </w:rPr>
        <w:t>72</w:t>
      </w:r>
    </w:p>
    <w:p w:rsidR="00E262D1"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3.</w:t>
      </w:r>
      <w:proofErr w:type="gramEnd"/>
      <w:r w:rsidRPr="001D0A96">
        <w:rPr>
          <w:rFonts w:ascii="Times New Roman" w:hAnsi="Times New Roman" w:cs="Times New Roman"/>
          <w:sz w:val="24"/>
          <w:szCs w:val="24"/>
        </w:rPr>
        <w:t xml:space="preserve"> Sectional and series divisions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based on maximum likelihood analyses with of 1000 bootstrap replications</w:t>
      </w:r>
      <w:r w:rsidR="00DE13EC">
        <w:rPr>
          <w:rFonts w:ascii="Times New Roman" w:hAnsi="Times New Roman" w:cs="Times New Roman"/>
          <w:sz w:val="24"/>
          <w:szCs w:val="24"/>
        </w:rPr>
        <w:tab/>
      </w:r>
      <w:r w:rsidR="001A41DE">
        <w:rPr>
          <w:rFonts w:ascii="Times New Roman" w:hAnsi="Times New Roman" w:cs="Times New Roman"/>
          <w:sz w:val="24"/>
          <w:szCs w:val="24"/>
        </w:rPr>
        <w:t>72</w:t>
      </w:r>
    </w:p>
    <w:p w:rsidR="00E262D1" w:rsidRPr="001D0A96"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4.</w:t>
      </w:r>
      <w:proofErr w:type="gramEnd"/>
      <w:r w:rsidRPr="001D0A96">
        <w:rPr>
          <w:rFonts w:ascii="Times New Roman" w:hAnsi="Times New Roman" w:cs="Times New Roman"/>
          <w:sz w:val="24"/>
          <w:szCs w:val="24"/>
        </w:rPr>
        <w:t xml:space="preserve"> Circular phylogram of the total evidence maximum likelihood inference showing the generic relationships and sectional divisions in </w:t>
      </w:r>
      <w:r w:rsidRPr="001D0A96">
        <w:rPr>
          <w:rFonts w:ascii="Times New Roman" w:hAnsi="Times New Roman" w:cs="Times New Roman"/>
          <w:i/>
          <w:sz w:val="24"/>
          <w:szCs w:val="24"/>
        </w:rPr>
        <w:t>Polygonatum</w:t>
      </w:r>
      <w:r w:rsidR="00DE13EC">
        <w:rPr>
          <w:rFonts w:ascii="Times New Roman" w:hAnsi="Times New Roman" w:cs="Times New Roman"/>
          <w:sz w:val="24"/>
          <w:szCs w:val="24"/>
        </w:rPr>
        <w:tab/>
      </w:r>
      <w:r w:rsidR="001A41DE">
        <w:rPr>
          <w:rFonts w:ascii="Times New Roman" w:hAnsi="Times New Roman" w:cs="Times New Roman"/>
          <w:sz w:val="24"/>
          <w:szCs w:val="24"/>
        </w:rPr>
        <w:t>73</w:t>
      </w:r>
    </w:p>
    <w:p w:rsidR="00E262D1" w:rsidRDefault="00E262D1"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Total evidence </w:t>
      </w:r>
      <w:r>
        <w:rPr>
          <w:rFonts w:ascii="Times New Roman" w:hAnsi="Times New Roman" w:cs="Times New Roman"/>
          <w:sz w:val="24"/>
          <w:szCs w:val="24"/>
        </w:rPr>
        <w:t xml:space="preserve">cladogram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of the best tree from Maximum Likelihood analyses using 1000 bootstrap replications with Bayesian branch supports included</w:t>
      </w:r>
      <w:r>
        <w:rPr>
          <w:rFonts w:ascii="Times New Roman" w:hAnsi="Times New Roman" w:cs="Times New Roman"/>
          <w:sz w:val="24"/>
          <w:szCs w:val="24"/>
        </w:rPr>
        <w:t>.</w:t>
      </w:r>
      <w:r w:rsidR="00DE13EC">
        <w:rPr>
          <w:rFonts w:ascii="Times New Roman" w:hAnsi="Times New Roman" w:cs="Times New Roman"/>
          <w:sz w:val="24"/>
          <w:szCs w:val="24"/>
        </w:rPr>
        <w:t xml:space="preserve"> </w:t>
      </w:r>
      <w:r w:rsidR="00DE13EC">
        <w:rPr>
          <w:rFonts w:ascii="Times New Roman" w:hAnsi="Times New Roman" w:cs="Times New Roman"/>
          <w:sz w:val="24"/>
          <w:szCs w:val="24"/>
        </w:rPr>
        <w:tab/>
      </w:r>
      <w:r w:rsidR="001A41DE">
        <w:rPr>
          <w:rFonts w:ascii="Times New Roman" w:hAnsi="Times New Roman" w:cs="Times New Roman"/>
          <w:sz w:val="24"/>
          <w:szCs w:val="24"/>
        </w:rPr>
        <w:t>74</w:t>
      </w:r>
    </w:p>
    <w:p w:rsidR="007B5E33" w:rsidRDefault="007B5E33" w:rsidP="00DE13EC">
      <w:pPr>
        <w:pStyle w:val="NoSpacing"/>
        <w:tabs>
          <w:tab w:val="left" w:leader="dot" w:pos="8640"/>
        </w:tabs>
        <w:rPr>
          <w:rFonts w:ascii="Times New Roman" w:hAnsi="Times New Roman" w:cs="Times New Roman"/>
          <w:sz w:val="24"/>
          <w:szCs w:val="24"/>
        </w:rPr>
      </w:pPr>
      <w:proofErr w:type="gramStart"/>
      <w:r>
        <w:rPr>
          <w:rFonts w:ascii="Times New Roman" w:hAnsi="Times New Roman" w:cs="Times New Roman"/>
          <w:sz w:val="24"/>
          <w:szCs w:val="24"/>
        </w:rPr>
        <w:t>F</w:t>
      </w:r>
      <w:r w:rsidRPr="001D0A96">
        <w:rPr>
          <w:rFonts w:ascii="Times New Roman" w:hAnsi="Times New Roman" w:cs="Times New Roman"/>
          <w:sz w:val="24"/>
          <w:szCs w:val="24"/>
        </w:rPr>
        <w:t xml:space="preserve">igure </w:t>
      </w:r>
      <w:r>
        <w:rPr>
          <w:rFonts w:ascii="Times New Roman" w:hAnsi="Times New Roman" w:cs="Times New Roman"/>
          <w:sz w:val="24"/>
          <w:szCs w:val="24"/>
        </w:rPr>
        <w:t>3.</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Squashes of chromosome counts</w:t>
      </w:r>
      <w:r>
        <w:rPr>
          <w:rFonts w:ascii="Times New Roman" w:hAnsi="Times New Roman" w:cs="Times New Roman"/>
          <w:sz w:val="24"/>
          <w:szCs w:val="24"/>
        </w:rPr>
        <w:t xml:space="preserve"> of </w:t>
      </w:r>
      <w:r w:rsidRPr="00141F4B">
        <w:rPr>
          <w:rFonts w:ascii="Times New Roman" w:hAnsi="Times New Roman" w:cs="Times New Roman"/>
          <w:i/>
          <w:sz w:val="24"/>
          <w:szCs w:val="24"/>
        </w:rPr>
        <w:t>Heteropolygonatum</w:t>
      </w:r>
      <w:r>
        <w:rPr>
          <w:rFonts w:ascii="Times New Roman" w:hAnsi="Times New Roman" w:cs="Times New Roman"/>
          <w:sz w:val="24"/>
          <w:szCs w:val="24"/>
        </w:rPr>
        <w:t xml:space="preserve"> and </w:t>
      </w:r>
      <w:r w:rsidRPr="00141F4B">
        <w:rPr>
          <w:rFonts w:ascii="Times New Roman" w:hAnsi="Times New Roman" w:cs="Times New Roman"/>
          <w:i/>
          <w:sz w:val="24"/>
          <w:szCs w:val="24"/>
        </w:rPr>
        <w:t>Polygonatum</w:t>
      </w:r>
      <w:r w:rsidRPr="001D0A96">
        <w:rPr>
          <w:rFonts w:ascii="Times New Roman" w:hAnsi="Times New Roman" w:cs="Times New Roman"/>
          <w:sz w:val="24"/>
          <w:szCs w:val="24"/>
        </w:rPr>
        <w:t xml:space="preserve"> produced for this study</w:t>
      </w:r>
      <w:r w:rsidR="00DE13EC">
        <w:rPr>
          <w:rFonts w:ascii="Times New Roman" w:hAnsi="Times New Roman" w:cs="Times New Roman"/>
          <w:sz w:val="24"/>
          <w:szCs w:val="24"/>
        </w:rPr>
        <w:tab/>
        <w:t>98</w:t>
      </w:r>
    </w:p>
    <w:p w:rsidR="004005E9" w:rsidRPr="001D0A96" w:rsidRDefault="007B5E33" w:rsidP="00DE13EC">
      <w:pPr>
        <w:pStyle w:val="NoSpacing"/>
        <w:tabs>
          <w:tab w:val="left" w:leader="dot" w:pos="8640"/>
        </w:tabs>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3.</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ChromEvol inference of chromosome number evolution in the Polygonateae under maximum likelihood with outgroups included</w:t>
      </w:r>
      <w:r w:rsidR="00DE13EC">
        <w:rPr>
          <w:rFonts w:ascii="Times New Roman" w:hAnsi="Times New Roman" w:cs="Times New Roman"/>
          <w:sz w:val="24"/>
          <w:szCs w:val="24"/>
        </w:rPr>
        <w:tab/>
        <w:t>9</w:t>
      </w:r>
      <w:r w:rsidR="001A41DE">
        <w:rPr>
          <w:rFonts w:ascii="Times New Roman" w:hAnsi="Times New Roman" w:cs="Times New Roman"/>
          <w:sz w:val="24"/>
          <w:szCs w:val="24"/>
        </w:rPr>
        <w:t>9</w:t>
      </w:r>
    </w:p>
    <w:p w:rsidR="004005E9" w:rsidRPr="001D0A96" w:rsidRDefault="004005E9" w:rsidP="004005E9">
      <w:pPr>
        <w:pStyle w:val="NoSpacing"/>
        <w:rPr>
          <w:rFonts w:ascii="Times New Roman" w:hAnsi="Times New Roman" w:cs="Times New Roman"/>
          <w:sz w:val="24"/>
          <w:szCs w:val="24"/>
        </w:rPr>
      </w:pPr>
    </w:p>
    <w:p w:rsidR="00BF45F7" w:rsidRDefault="00BF45F7">
      <w:pPr>
        <w:rPr>
          <w:rFonts w:ascii="Times New Roman" w:hAnsi="Times New Roman" w:cs="Times New Roman"/>
          <w:sz w:val="24"/>
          <w:szCs w:val="24"/>
        </w:rPr>
        <w:sectPr w:rsidR="00BF45F7" w:rsidSect="00BF45F7">
          <w:footerReference w:type="default" r:id="rId9"/>
          <w:pgSz w:w="12240" w:h="15840"/>
          <w:pgMar w:top="1440" w:right="1440" w:bottom="1440" w:left="1440" w:header="720" w:footer="720" w:gutter="0"/>
          <w:pgNumType w:fmt="lowerRoman" w:start="1"/>
          <w:cols w:space="720"/>
          <w:titlePg/>
          <w:docGrid w:linePitch="360"/>
        </w:sectPr>
      </w:pPr>
    </w:p>
    <w:p w:rsidR="004005E9" w:rsidRPr="001D0A96" w:rsidRDefault="004005E9" w:rsidP="009D554A">
      <w:pPr>
        <w:jc w:val="center"/>
        <w:rPr>
          <w:rFonts w:ascii="Times New Roman" w:hAnsi="Times New Roman" w:cs="Times New Roman"/>
          <w:sz w:val="24"/>
          <w:szCs w:val="24"/>
        </w:rPr>
      </w:pPr>
      <w:r w:rsidRPr="001D0A96">
        <w:rPr>
          <w:rFonts w:ascii="Times New Roman" w:hAnsi="Times New Roman" w:cs="Times New Roman"/>
          <w:sz w:val="24"/>
          <w:szCs w:val="24"/>
        </w:rPr>
        <w:lastRenderedPageBreak/>
        <w:t>Introduction</w:t>
      </w:r>
    </w:p>
    <w:p w:rsidR="008F0B51" w:rsidRPr="008F0B51" w:rsidRDefault="008F0B51" w:rsidP="008F0B51">
      <w:pPr>
        <w:pStyle w:val="NoSpacing"/>
        <w:rPr>
          <w:rFonts w:ascii="Times New Roman" w:hAnsi="Times New Roman" w:cs="Times New Roman"/>
          <w:i/>
          <w:sz w:val="24"/>
          <w:szCs w:val="24"/>
        </w:rPr>
      </w:pPr>
      <w:r w:rsidRPr="008F0B51">
        <w:rPr>
          <w:rFonts w:ascii="Times New Roman" w:hAnsi="Times New Roman" w:cs="Times New Roman"/>
          <w:sz w:val="24"/>
          <w:szCs w:val="24"/>
        </w:rPr>
        <w:t xml:space="preserve">The tribe Polygonateae (Asparagaceae: Nolinoideae) includes three axillary flowered genera, </w:t>
      </w:r>
      <w:r w:rsidRPr="008F0B51">
        <w:rPr>
          <w:rFonts w:ascii="Times New Roman" w:hAnsi="Times New Roman" w:cs="Times New Roman"/>
          <w:i/>
          <w:sz w:val="24"/>
          <w:szCs w:val="24"/>
        </w:rPr>
        <w:t xml:space="preserve">Disporopsis </w:t>
      </w:r>
      <w:r w:rsidRPr="008F0B51">
        <w:rPr>
          <w:rFonts w:ascii="Times New Roman" w:hAnsi="Times New Roman" w:cs="Times New Roman"/>
          <w:sz w:val="24"/>
          <w:szCs w:val="24"/>
        </w:rPr>
        <w:t xml:space="preserve">Hance, </w:t>
      </w:r>
      <w:r w:rsidRPr="008F0B51">
        <w:rPr>
          <w:rFonts w:ascii="Times New Roman" w:hAnsi="Times New Roman" w:cs="Times New Roman"/>
          <w:i/>
          <w:sz w:val="24"/>
          <w:szCs w:val="24"/>
        </w:rPr>
        <w:t xml:space="preserve">Heteropolygonatum </w:t>
      </w:r>
      <w:r w:rsidRPr="008F0B51">
        <w:rPr>
          <w:rFonts w:ascii="Times New Roman" w:hAnsi="Times New Roman" w:cs="Times New Roman"/>
          <w:sz w:val="24"/>
          <w:szCs w:val="24"/>
        </w:rPr>
        <w:t xml:space="preserve">Tamura and Ogisu, and </w:t>
      </w:r>
      <w:r w:rsidRPr="008F0B51">
        <w:rPr>
          <w:rFonts w:ascii="Times New Roman" w:hAnsi="Times New Roman" w:cs="Times New Roman"/>
          <w:i/>
          <w:sz w:val="24"/>
          <w:szCs w:val="24"/>
        </w:rPr>
        <w:t xml:space="preserve">Polygonatum </w:t>
      </w:r>
      <w:r w:rsidRPr="008F0B51">
        <w:rPr>
          <w:rFonts w:ascii="Times New Roman" w:hAnsi="Times New Roman" w:cs="Times New Roman"/>
          <w:sz w:val="24"/>
          <w:szCs w:val="24"/>
        </w:rPr>
        <w:t xml:space="preserve">Mill., and the terminal-flowered </w:t>
      </w:r>
      <w:r w:rsidRPr="008F0B51">
        <w:rPr>
          <w:rFonts w:ascii="Times New Roman" w:hAnsi="Times New Roman" w:cs="Times New Roman"/>
          <w:i/>
          <w:sz w:val="24"/>
          <w:szCs w:val="24"/>
        </w:rPr>
        <w:t xml:space="preserve">Maianthemum </w:t>
      </w:r>
      <w:r w:rsidRPr="008F0B51">
        <w:rPr>
          <w:rFonts w:ascii="Times New Roman" w:hAnsi="Times New Roman" w:cs="Times New Roman"/>
          <w:sz w:val="24"/>
          <w:szCs w:val="24"/>
        </w:rPr>
        <w:t>Wigg.. These genera differ in their base chromosome numbers, their growth habit, rhizome shape, and their perigone morphology.</w:t>
      </w:r>
    </w:p>
    <w:p w:rsidR="008F0B51" w:rsidRPr="008F0B51" w:rsidRDefault="008F0B51" w:rsidP="008F0B51">
      <w:pPr>
        <w:pStyle w:val="NoSpacing"/>
        <w:rPr>
          <w:rFonts w:ascii="Times New Roman" w:hAnsi="Times New Roman" w:cs="Times New Roman"/>
          <w:i/>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is circumboreal in distribution with the majority of the species-level diversity restricted to Asia, specifically China. The genus ranges from the Arctic Circle in the north and south to the Dalat Plateau in southern Vietnam (Floden 2014a). The breadth of climatic conditions inhabited by the genus also varies from tropical cloud-forest through temperate to alpine scree. Those species from cloud-forest habitats are generally epiphytes whereas most other species occur as terrestrial herbs.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offer distinctive opportunities to study diversification because of its classic Asian-North American disjunct distribution and the disparity of diversity between those areas, and the breadth of morphological and cytological infrageneric variation. The perigone is valvate though the shape varies across sections and within series and the variation in staminal filaments is often diagnostic for species recognition. </w:t>
      </w:r>
    </w:p>
    <w:p w:rsidR="008F0B51" w:rsidRPr="008F0B51" w:rsidRDefault="008F0B51" w:rsidP="008F0B51">
      <w:pPr>
        <w:pStyle w:val="NoSpacing"/>
        <w:rPr>
          <w:rFonts w:ascii="Times New Roman" w:hAnsi="Times New Roman" w:cs="Times New Roman"/>
          <w:sz w:val="24"/>
          <w:szCs w:val="24"/>
        </w:rPr>
      </w:pPr>
    </w:p>
    <w:p w:rsid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was only recently recognized as a distinct genus delimited by its imbricate perigone (vs. valvate) and its uniform and distinct base chromosome number of </w:t>
      </w:r>
      <w:r w:rsidRPr="008F0B51">
        <w:rPr>
          <w:rFonts w:ascii="Times New Roman" w:hAnsi="Times New Roman" w:cs="Times New Roman"/>
          <w:i/>
          <w:sz w:val="24"/>
          <w:szCs w:val="24"/>
        </w:rPr>
        <w:t>x</w:t>
      </w:r>
      <w:r w:rsidRPr="008F0B51">
        <w:rPr>
          <w:rFonts w:ascii="Times New Roman" w:hAnsi="Times New Roman" w:cs="Times New Roman"/>
          <w:sz w:val="24"/>
          <w:szCs w:val="24"/>
        </w:rPr>
        <w:t xml:space="preserve"> = 16. Of the ten species currently recognized (Floden 2014b), over half were first described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All species are known from China with one species crossing the borders of Yunnan into Myanmar to the west and into Vietnam in the south (Floden 2014b). Most species are known from fewer than five localities and are allopatric. They grow as epiphytes or as lithophytes, but unlike epiphytic </w:t>
      </w:r>
      <w:proofErr w:type="gramStart"/>
      <w:r w:rsidRPr="008F0B51">
        <w:rPr>
          <w:rFonts w:ascii="Times New Roman" w:hAnsi="Times New Roman" w:cs="Times New Roman"/>
          <w:i/>
          <w:sz w:val="24"/>
          <w:szCs w:val="24"/>
        </w:rPr>
        <w:t>Polygonatum</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all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species are deciduous (Floden 2014a, 2014b).</w:t>
      </w:r>
    </w:p>
    <w:p w:rsidR="00CF6148" w:rsidRPr="008F0B51" w:rsidRDefault="00CF6148"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i/>
          <w:sz w:val="24"/>
          <w:szCs w:val="24"/>
        </w:rPr>
        <w:t>Disporopsis</w:t>
      </w:r>
      <w:r w:rsidRPr="008F0B51">
        <w:rPr>
          <w:rFonts w:ascii="Times New Roman" w:hAnsi="Times New Roman" w:cs="Times New Roman"/>
          <w:sz w:val="24"/>
          <w:szCs w:val="24"/>
        </w:rPr>
        <w:t xml:space="preserve"> species are native to southeastern Asia with most species endemic to China (Chen and Tamura 2000). They are evergreen with fleshy green to yellow rhizomes, have an imbricate perigone with the staminal filaments dilated and connate which form a corona-like structure (Hua 1892). The genus also has a uniform and distinct chromosome number of 2</w:t>
      </w:r>
      <w:r w:rsidRPr="008F0B51">
        <w:rPr>
          <w:rFonts w:ascii="Times New Roman" w:hAnsi="Times New Roman" w:cs="Times New Roman"/>
          <w:i/>
          <w:sz w:val="24"/>
          <w:szCs w:val="24"/>
        </w:rPr>
        <w:t>n</w:t>
      </w:r>
      <w:r w:rsidRPr="008F0B51">
        <w:rPr>
          <w:rFonts w:ascii="Times New Roman" w:hAnsi="Times New Roman" w:cs="Times New Roman"/>
          <w:sz w:val="24"/>
          <w:szCs w:val="24"/>
        </w:rPr>
        <w:t xml:space="preserve"> = 2</w:t>
      </w:r>
      <w:r w:rsidRPr="008F0B51">
        <w:rPr>
          <w:rFonts w:ascii="Times New Roman" w:hAnsi="Times New Roman" w:cs="Times New Roman"/>
          <w:i/>
          <w:sz w:val="24"/>
          <w:szCs w:val="24"/>
        </w:rPr>
        <w:t>x</w:t>
      </w:r>
      <w:r w:rsidRPr="008F0B51">
        <w:rPr>
          <w:rFonts w:ascii="Times New Roman" w:hAnsi="Times New Roman" w:cs="Times New Roman"/>
          <w:sz w:val="24"/>
          <w:szCs w:val="24"/>
        </w:rPr>
        <w:t xml:space="preserve"> = 40. Recently several new species have been recognized based on morphology (Floden 2015</w:t>
      </w:r>
      <w:r w:rsidR="003748A1">
        <w:rPr>
          <w:rFonts w:ascii="Times New Roman" w:hAnsi="Times New Roman" w:cs="Times New Roman"/>
          <w:sz w:val="24"/>
          <w:szCs w:val="24"/>
        </w:rPr>
        <w:t>a</w:t>
      </w:r>
      <w:r w:rsidRPr="008F0B51">
        <w:rPr>
          <w:rFonts w:ascii="Times New Roman" w:hAnsi="Times New Roman" w:cs="Times New Roman"/>
          <w:sz w:val="24"/>
          <w:szCs w:val="24"/>
        </w:rPr>
        <w:t xml:space="preserve">), but molecular data for the genus is restricted to a few samples used as outgroups.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The generic relationships of these genera (and </w:t>
      </w:r>
      <w:r w:rsidRPr="008F0B51">
        <w:rPr>
          <w:rFonts w:ascii="Times New Roman" w:hAnsi="Times New Roman" w:cs="Times New Roman"/>
          <w:i/>
          <w:sz w:val="24"/>
          <w:szCs w:val="24"/>
        </w:rPr>
        <w:t>Maianthemum</w:t>
      </w:r>
      <w:r w:rsidRPr="008F0B51">
        <w:rPr>
          <w:rFonts w:ascii="Times New Roman" w:hAnsi="Times New Roman" w:cs="Times New Roman"/>
          <w:sz w:val="24"/>
          <w:szCs w:val="24"/>
        </w:rPr>
        <w:t xml:space="preserve"> not investigated fully here) are not well understood. Early studies with limited sampling of outgroups placed the four genera traditionally comprising the Polygonateae in a clade (Wu et al. 2000, Tamura et al. 2000) though more recent studies with broad taxon sampling have been equivocal (Kim et al. 2010). Meng et al. (2014) presented a molecular phylogeny based on four chloroplast loci in which </w:t>
      </w:r>
      <w:r w:rsidRPr="008F0B51">
        <w:rPr>
          <w:rFonts w:ascii="Times New Roman" w:hAnsi="Times New Roman" w:cs="Times New Roman"/>
          <w:i/>
          <w:sz w:val="24"/>
          <w:szCs w:val="24"/>
        </w:rPr>
        <w:t>Disporopsis</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are placed as sister genera and these sister to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Bayesian posterior probabilities provided high support but maximum likelihood bootstrap support was low (58). Their study only included maternally inherited chloroplast data and it also had low taxonomic sampling of all genera of the Polygonateae. Understanding the diversity of the tribe, especially within the highly diverse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is a primary goal of the current study though complete resolution is in not the objective. Synthetic studies are hindered, however, by the poor state of taxonomic knowledge of this tribe. Through studies of morphology, cytology, and basic </w:t>
      </w:r>
      <w:r w:rsidRPr="008F0B51">
        <w:rPr>
          <w:rFonts w:ascii="Times New Roman" w:hAnsi="Times New Roman" w:cs="Times New Roman"/>
          <w:sz w:val="24"/>
          <w:szCs w:val="24"/>
        </w:rPr>
        <w:lastRenderedPageBreak/>
        <w:t>molecular phylogenetic studies I aim to produce a comprehensive taxonomy of the core genera of the tribe Polygonateae to facilitate future systematic revisionary studies.</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Tribe Nolinoideae encompasses a broad array of taxa including the rosette-forming desert genera </w:t>
      </w:r>
      <w:r w:rsidRPr="008F0B51">
        <w:rPr>
          <w:rFonts w:ascii="Times New Roman" w:hAnsi="Times New Roman" w:cs="Times New Roman"/>
          <w:i/>
          <w:sz w:val="24"/>
          <w:szCs w:val="24"/>
        </w:rPr>
        <w:t>Calibanus</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Nolina</w:t>
      </w:r>
      <w:r w:rsidRPr="008F0B51">
        <w:rPr>
          <w:rFonts w:ascii="Times New Roman" w:hAnsi="Times New Roman" w:cs="Times New Roman"/>
          <w:sz w:val="24"/>
          <w:szCs w:val="24"/>
        </w:rPr>
        <w:t xml:space="preserve">, the perennial herbs in the Polygonateae, the tropical tree-like </w:t>
      </w:r>
      <w:r w:rsidRPr="008F0B51">
        <w:rPr>
          <w:rFonts w:ascii="Times New Roman" w:hAnsi="Times New Roman" w:cs="Times New Roman"/>
          <w:i/>
          <w:sz w:val="24"/>
          <w:szCs w:val="24"/>
        </w:rPr>
        <w:t>Dracaena</w:t>
      </w:r>
      <w:r w:rsidRPr="008F0B51">
        <w:rPr>
          <w:rFonts w:ascii="Times New Roman" w:hAnsi="Times New Roman" w:cs="Times New Roman"/>
          <w:sz w:val="24"/>
          <w:szCs w:val="24"/>
        </w:rPr>
        <w:t>, and numerous other genera (eMonocot Team 2015).</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is the most diverse genus in the tribe with as many as 83 species, including at least two species in North America and the remainder in Europe and Asia; 30 or more occur in China alone (Chen and Tamura 2000). Recent estimates recognize between 57–83 species (WCSP 2015, Tamura et al. 2014, Floden 201</w:t>
      </w:r>
      <w:r w:rsidR="00694929">
        <w:rPr>
          <w:rFonts w:ascii="Times New Roman" w:hAnsi="Times New Roman" w:cs="Times New Roman"/>
          <w:sz w:val="24"/>
          <w:szCs w:val="24"/>
        </w:rPr>
        <w:t>5b, 2015c</w:t>
      </w:r>
      <w:r w:rsidRPr="008F0B51">
        <w:rPr>
          <w:rFonts w:ascii="Times New Roman" w:hAnsi="Times New Roman" w:cs="Times New Roman"/>
          <w:sz w:val="24"/>
          <w:szCs w:val="24"/>
        </w:rPr>
        <w:t xml:space="preserve">), and my field and herbarium studies suggest that many species remain undescribed either because they have not been recognized or because field work in key areas has not been done.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mc:AlternateContent>
          <mc:Choice Requires="wps">
            <w:drawing>
              <wp:anchor distT="0" distB="0" distL="114300" distR="114300" simplePos="0" relativeHeight="251677696" behindDoc="0" locked="0" layoutInCell="1" allowOverlap="1" wp14:anchorId="6E48FA68" wp14:editId="00BB55A1">
                <wp:simplePos x="0" y="0"/>
                <wp:positionH relativeFrom="column">
                  <wp:posOffset>-3777615</wp:posOffset>
                </wp:positionH>
                <wp:positionV relativeFrom="paragraph">
                  <wp:posOffset>151130</wp:posOffset>
                </wp:positionV>
                <wp:extent cx="659765" cy="628015"/>
                <wp:effectExtent l="38100" t="38100" r="83185" b="11493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9765" cy="628015"/>
                        </a:xfrm>
                        <a:prstGeom prst="straightConnector1">
                          <a:avLst/>
                        </a:prstGeom>
                        <a:noFill/>
                        <a:ln w="15875" cap="flat" cmpd="sng" algn="ctr">
                          <a:solidFill>
                            <a:sysClr val="windowText" lastClr="000000">
                              <a:lumMod val="95000"/>
                              <a:lumOff val="5000"/>
                            </a:sysClr>
                          </a:solidFill>
                          <a:prstDash val="solid"/>
                          <a:tailEnd type="arrow"/>
                        </a:ln>
                        <a:effectLst>
                          <a:outerShdw blurRad="50800" dist="38100" dir="2700000" algn="tl" rotWithShape="0">
                            <a:prstClr val="black">
                              <a:alpha val="40000"/>
                            </a:prst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297.45pt;margin-top:11.9pt;width:51.95pt;height:49.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" strokecolor="#0d0d0d" strokeweight="1.25pt">
                <v:stroke endarrow="open"/>
                <v:shadow on="t" color="black" opacity="26214f" origin="-.5,-.5" offset=".74836mm,.74836mm"/>
                <o:lock v:ext="edit" shapetype="f"/>
              </v:shape>
            </w:pict>
          </mc:Fallback>
        </mc:AlternateContent>
      </w:r>
      <w:r w:rsidRPr="008F0B51">
        <w:rPr>
          <w:rFonts w:ascii="Times New Roman" w:hAnsi="Times New Roman" w:cs="Times New Roman"/>
          <w:sz w:val="24"/>
          <w:szCs w:val="24"/>
        </w:rPr>
        <w:t xml:space="preserve">The taxonomy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has not been comprehensively investigated on a worldwide basis since Baker (1875) who treated 23 species. </w:t>
      </w:r>
      <w:proofErr w:type="gramStart"/>
      <w:r w:rsidRPr="008F0B51">
        <w:rPr>
          <w:rFonts w:ascii="Times New Roman" w:hAnsi="Times New Roman" w:cs="Times New Roman"/>
          <w:sz w:val="24"/>
          <w:szCs w:val="24"/>
        </w:rPr>
        <w:t>Since then there has been a proliferation of names (approximately 220; IPNI 2014).</w:t>
      </w:r>
      <w:proofErr w:type="gramEnd"/>
      <w:r w:rsidRPr="008F0B51">
        <w:rPr>
          <w:rFonts w:ascii="Times New Roman" w:hAnsi="Times New Roman" w:cs="Times New Roman"/>
          <w:sz w:val="24"/>
          <w:szCs w:val="24"/>
        </w:rPr>
        <w:t xml:space="preserve"> Despite the taxonomic inquiry by numerous authors there have been substantial disagreements on specific boundaries and distributions (Komarov 1935, Abramova 1975, Tang 1978, Jeffrey 1980, 1982, Chen and Tamura 2000). This problem has been further aggravated by regional floristic treatments without systematic evaluations (e.g. no consultation of types), such that the resultant floras are usually in disagreement with neighboring regions regarding their alpha level taxonomy and conclusions in regional studies (Komarov 1935, Tang 1978, Chen and Tamura 2000). For instance,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 xml:space="preserve"> in North America have received intensive investigation but there is no agreement on the number of native species with varied numbers including five (Farwell, 1915), ten (Gates 1917), twelve (Bush 1927), four (Ownbey 1944), and two (Utech 2002). On par with the systematics in North America,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has received scarce systematic attention on a world-wide level since Baker’s treatment though recent interest has resulted in the description of three novel species (Cai et al. 2015, </w:t>
      </w:r>
      <w:r w:rsidR="003748A1">
        <w:rPr>
          <w:rFonts w:ascii="Times New Roman" w:hAnsi="Times New Roman" w:cs="Times New Roman"/>
          <w:sz w:val="24"/>
          <w:szCs w:val="24"/>
        </w:rPr>
        <w:t>Floden 2014a, 2015</w:t>
      </w:r>
      <w:r w:rsidR="00694929">
        <w:rPr>
          <w:rFonts w:ascii="Times New Roman" w:hAnsi="Times New Roman" w:cs="Times New Roman"/>
          <w:sz w:val="24"/>
          <w:szCs w:val="24"/>
        </w:rPr>
        <w:t>b</w:t>
      </w:r>
      <w:r w:rsidR="003748A1">
        <w:rPr>
          <w:rFonts w:ascii="Times New Roman" w:hAnsi="Times New Roman" w:cs="Times New Roman"/>
          <w:sz w:val="24"/>
          <w:szCs w:val="24"/>
        </w:rPr>
        <w:t>, 2015</w:t>
      </w:r>
      <w:r w:rsidR="00694929">
        <w:rPr>
          <w:rFonts w:ascii="Times New Roman" w:hAnsi="Times New Roman" w:cs="Times New Roman"/>
          <w:sz w:val="24"/>
          <w:szCs w:val="24"/>
        </w:rPr>
        <w:t>c</w:t>
      </w:r>
      <w:r w:rsidR="003748A1">
        <w:rPr>
          <w:rFonts w:ascii="Times New Roman" w:hAnsi="Times New Roman" w:cs="Times New Roman"/>
          <w:sz w:val="24"/>
          <w:szCs w:val="24"/>
        </w:rPr>
        <w:t xml:space="preserve">, </w:t>
      </w:r>
      <w:r w:rsidRPr="008F0B51">
        <w:rPr>
          <w:rFonts w:ascii="Times New Roman" w:hAnsi="Times New Roman" w:cs="Times New Roman"/>
          <w:sz w:val="24"/>
          <w:szCs w:val="24"/>
        </w:rPr>
        <w:t>Tamura et al. 2014, Zhao and He 2014) and the disc</w:t>
      </w:r>
      <w:r w:rsidR="00694929">
        <w:rPr>
          <w:rFonts w:ascii="Times New Roman" w:hAnsi="Times New Roman" w:cs="Times New Roman"/>
          <w:sz w:val="24"/>
          <w:szCs w:val="24"/>
        </w:rPr>
        <w:t>overy of several others (Floden, see Chapter 2</w:t>
      </w:r>
      <w:r w:rsidRPr="008F0B51">
        <w:rPr>
          <w:rFonts w:ascii="Times New Roman" w:hAnsi="Times New Roman" w:cs="Times New Roman"/>
          <w:sz w:val="24"/>
          <w:szCs w:val="24"/>
        </w:rPr>
        <w:t>). Comprehensive systematic work will likely reveal additional novel species and clarification of the application of names in synonymy.</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Species-level diversity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is not only higher in eastern Asia, but so are cytological and morphological diversity. Previous morphology based systematics studies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have come to different conclusions regarding species number (Abramova 1975, Tamura 1993, Tamura et al. 1997) which is probably due to the difficult determination of some specimens in their preserved state. Classification of species-groups was first based on leaf arrangement, but this is variable and some leaf arrangements have evolved more than once in the genus (Meng et al. 2014). Specimens collected in flower are often difficult to determine due to the succulent nature of the perigone and the importance of the filaments in species delimitation. Without abrupt desiccation the perigone molds obscuring the filament shape and surface texture. This molecular based study, which also includes data from morphology and cytology, is the first to be based largely on field collected samples cultivated to document the variation in growth habit, seed germination, and most importantly the morphology of the filaments. The ex-situ collection has provided material to build on previous cytological studies that will investigate cytology and polyploidy within the genera, assignment of generic status of anomalous taxa, placement of novel taxa, assessment of infrageneric relationships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and potential discovery of </w:t>
      </w:r>
      <w:r w:rsidRPr="008F0B51">
        <w:rPr>
          <w:rFonts w:ascii="Times New Roman" w:hAnsi="Times New Roman" w:cs="Times New Roman"/>
          <w:sz w:val="24"/>
          <w:szCs w:val="24"/>
        </w:rPr>
        <w:lastRenderedPageBreak/>
        <w:t xml:space="preserve">cryptic diversity due to polyploidy. Molecular data have already revealed novel species and aided in delimitation of others. Moreover, additional data will aid in the resolution of widespread species groups. Taxonomic revision will also aid in floristic projects covering Nepal (Floden ined.) and the Pan-Himalaya project in progress. Upon completion I estimate that there will be nearly 100 species recognized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supported by molecular data with the highest diversity in southwestern China and the adjacent Himalaya.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Not only are </w:t>
      </w:r>
      <w:r w:rsidRPr="008F0B51">
        <w:rPr>
          <w:rFonts w:ascii="Times New Roman" w:hAnsi="Times New Roman" w:cs="Times New Roman"/>
          <w:i/>
          <w:iCs/>
          <w:sz w:val="24"/>
          <w:szCs w:val="24"/>
        </w:rPr>
        <w:t>Disporopsis</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Heteropolygonatum,</w:t>
      </w:r>
      <w:r w:rsidRPr="008F0B51">
        <w:rPr>
          <w:rFonts w:ascii="Times New Roman" w:hAnsi="Times New Roman" w:cs="Times New Roman"/>
          <w:iCs/>
          <w:sz w:val="24"/>
          <w:szCs w:val="24"/>
        </w:rPr>
        <w:t xml:space="preserve"> and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poorly known at the species level but also their relationships to one another and to </w:t>
      </w:r>
      <w:r w:rsidRPr="008F0B51">
        <w:rPr>
          <w:rFonts w:ascii="Times New Roman" w:hAnsi="Times New Roman" w:cs="Times New Roman"/>
          <w:i/>
          <w:sz w:val="24"/>
          <w:szCs w:val="24"/>
        </w:rPr>
        <w:t>Maianthemum</w:t>
      </w:r>
      <w:r w:rsidRPr="008F0B51">
        <w:rPr>
          <w:rFonts w:ascii="Times New Roman" w:hAnsi="Times New Roman" w:cs="Times New Roman"/>
          <w:sz w:val="24"/>
          <w:szCs w:val="24"/>
        </w:rPr>
        <w:t xml:space="preserve">, included within the </w:t>
      </w:r>
      <w:r w:rsidRPr="008F0B51">
        <w:rPr>
          <w:rFonts w:ascii="Times New Roman" w:hAnsi="Times New Roman" w:cs="Times New Roman"/>
          <w:iCs/>
          <w:sz w:val="24"/>
          <w:szCs w:val="24"/>
        </w:rPr>
        <w:t>Polygonateae (Tamura 1997, Kim et al. 2010), are unreso</w:t>
      </w:r>
      <w:r w:rsidR="00BE2D51">
        <w:rPr>
          <w:rFonts w:ascii="Times New Roman" w:hAnsi="Times New Roman" w:cs="Times New Roman"/>
          <w:iCs/>
          <w:sz w:val="24"/>
          <w:szCs w:val="24"/>
        </w:rPr>
        <w:t>lved. My preliminary phylogenetic inferences</w:t>
      </w:r>
      <w:r w:rsidRPr="008F0B51">
        <w:rPr>
          <w:rFonts w:ascii="Times New Roman" w:hAnsi="Times New Roman" w:cs="Times New Roman"/>
          <w:iCs/>
          <w:sz w:val="24"/>
          <w:szCs w:val="24"/>
        </w:rPr>
        <w:t xml:space="preserve"> using nrDNA ETS and 35 coding genes from the plastome resolved </w:t>
      </w:r>
      <w:r w:rsidRPr="008F0B51">
        <w:rPr>
          <w:rFonts w:ascii="Times New Roman" w:hAnsi="Times New Roman" w:cs="Times New Roman"/>
          <w:i/>
          <w:iCs/>
          <w:sz w:val="24"/>
          <w:szCs w:val="24"/>
        </w:rPr>
        <w:t>Maianthemum</w:t>
      </w:r>
      <w:r w:rsidRPr="008F0B51">
        <w:rPr>
          <w:rFonts w:ascii="Times New Roman" w:hAnsi="Times New Roman" w:cs="Times New Roman"/>
          <w:iCs/>
          <w:sz w:val="24"/>
          <w:szCs w:val="24"/>
        </w:rPr>
        <w:t xml:space="preserve"> as sister to </w:t>
      </w:r>
      <w:r w:rsidRPr="008F0B51">
        <w:rPr>
          <w:rFonts w:ascii="Times New Roman" w:hAnsi="Times New Roman" w:cs="Times New Roman"/>
          <w:i/>
          <w:iCs/>
          <w:sz w:val="24"/>
          <w:szCs w:val="24"/>
        </w:rPr>
        <w:t>Ophiopogon</w:t>
      </w:r>
      <w:r w:rsidRPr="008F0B51">
        <w:rPr>
          <w:rFonts w:ascii="Times New Roman" w:hAnsi="Times New Roman" w:cs="Times New Roman"/>
          <w:iCs/>
          <w:sz w:val="24"/>
          <w:szCs w:val="24"/>
        </w:rPr>
        <w:t xml:space="preserve"> and </w:t>
      </w:r>
      <w:r w:rsidRPr="008F0B51">
        <w:rPr>
          <w:rFonts w:ascii="Times New Roman" w:hAnsi="Times New Roman" w:cs="Times New Roman"/>
          <w:i/>
          <w:iCs/>
          <w:sz w:val="24"/>
          <w:szCs w:val="24"/>
        </w:rPr>
        <w:t>Liriope</w:t>
      </w:r>
      <w:r w:rsidRPr="008F0B51">
        <w:rPr>
          <w:rFonts w:ascii="Times New Roman" w:hAnsi="Times New Roman" w:cs="Times New Roman"/>
          <w:iCs/>
          <w:sz w:val="24"/>
          <w:szCs w:val="24"/>
        </w:rPr>
        <w:t xml:space="preserve"> which supports the classification of Baker (1875), but current classifications place it sister to </w:t>
      </w:r>
      <w:r w:rsidRPr="008F0B51">
        <w:rPr>
          <w:rFonts w:ascii="Times New Roman" w:hAnsi="Times New Roman" w:cs="Times New Roman"/>
          <w:i/>
          <w:iCs/>
          <w:sz w:val="24"/>
          <w:szCs w:val="24"/>
        </w:rPr>
        <w:t xml:space="preserve">Polygonatum </w:t>
      </w:r>
      <w:r w:rsidRPr="008F0B51">
        <w:rPr>
          <w:rFonts w:ascii="Times New Roman" w:hAnsi="Times New Roman" w:cs="Times New Roman"/>
          <w:iCs/>
          <w:sz w:val="24"/>
          <w:szCs w:val="24"/>
        </w:rPr>
        <w:t xml:space="preserve">due to their shared annual stems from sympodial rhizomes, elongate stems, axillary or terminal flowers, and baccate fruit (Conran and Tamura 1998). </w:t>
      </w:r>
      <w:r w:rsidRPr="008F0B51">
        <w:rPr>
          <w:rFonts w:ascii="Times New Roman" w:hAnsi="Times New Roman" w:cs="Times New Roman"/>
          <w:sz w:val="24"/>
          <w:szCs w:val="24"/>
        </w:rPr>
        <w:t>Despite their morphological similarities the genera differ by their chromosome number and karyotype (</w:t>
      </w:r>
      <w:r w:rsidRPr="008F0B51">
        <w:rPr>
          <w:rFonts w:ascii="Times New Roman" w:hAnsi="Times New Roman" w:cs="Times New Roman"/>
          <w:i/>
          <w:iCs/>
          <w:sz w:val="24"/>
          <w:szCs w:val="24"/>
        </w:rPr>
        <w:t xml:space="preserve">Disporopsis </w:t>
      </w:r>
      <w:r w:rsidRPr="008F0B51">
        <w:rPr>
          <w:rFonts w:ascii="Times New Roman" w:hAnsi="Times New Roman" w:cs="Times New Roman"/>
          <w:i/>
          <w:sz w:val="24"/>
          <w:szCs w:val="24"/>
        </w:rPr>
        <w:t>x</w:t>
      </w:r>
      <w:r>
        <w:rPr>
          <w:rFonts w:ascii="Times New Roman" w:hAnsi="Times New Roman" w:cs="Times New Roman"/>
          <w:i/>
          <w:sz w:val="24"/>
          <w:szCs w:val="24"/>
        </w:rPr>
        <w:t xml:space="preserve"> </w:t>
      </w:r>
      <w:r w:rsidRPr="008F0B51">
        <w:rPr>
          <w:rFonts w:ascii="Times New Roman" w:hAnsi="Times New Roman" w:cs="Times New Roman"/>
          <w:sz w:val="24"/>
          <w:szCs w:val="24"/>
        </w:rPr>
        <w:t>=</w:t>
      </w:r>
      <w:r>
        <w:rPr>
          <w:rFonts w:ascii="Times New Roman" w:hAnsi="Times New Roman" w:cs="Times New Roman"/>
          <w:sz w:val="24"/>
          <w:szCs w:val="24"/>
        </w:rPr>
        <w:t xml:space="preserve"> </w:t>
      </w:r>
      <w:r w:rsidRPr="008F0B51">
        <w:rPr>
          <w:rFonts w:ascii="Times New Roman" w:hAnsi="Times New Roman" w:cs="Times New Roman"/>
          <w:sz w:val="24"/>
          <w:szCs w:val="24"/>
        </w:rPr>
        <w:t xml:space="preserve">20, </w:t>
      </w:r>
      <w:r w:rsidRPr="008F0B51">
        <w:rPr>
          <w:rFonts w:ascii="Times New Roman" w:hAnsi="Times New Roman" w:cs="Times New Roman"/>
          <w:i/>
          <w:iCs/>
          <w:sz w:val="24"/>
          <w:szCs w:val="24"/>
        </w:rPr>
        <w:t>Heteropolygonatum</w:t>
      </w:r>
      <w:r w:rsidRPr="008F0B51">
        <w:rPr>
          <w:rFonts w:ascii="Times New Roman" w:hAnsi="Times New Roman" w:cs="Times New Roman"/>
          <w:sz w:val="24"/>
          <w:szCs w:val="24"/>
        </w:rPr>
        <w:t xml:space="preserve"> x =</w:t>
      </w:r>
      <w:r>
        <w:rPr>
          <w:rFonts w:ascii="Times New Roman" w:hAnsi="Times New Roman" w:cs="Times New Roman"/>
          <w:sz w:val="24"/>
          <w:szCs w:val="24"/>
        </w:rPr>
        <w:t xml:space="preserve"> </w:t>
      </w:r>
      <w:r w:rsidRPr="008F0B51">
        <w:rPr>
          <w:rFonts w:ascii="Times New Roman" w:hAnsi="Times New Roman" w:cs="Times New Roman"/>
          <w:sz w:val="24"/>
          <w:szCs w:val="24"/>
        </w:rPr>
        <w:t xml:space="preserve">16 distinctly bimodal, </w:t>
      </w:r>
      <w:r w:rsidRPr="008F0B51">
        <w:rPr>
          <w:rFonts w:ascii="Times New Roman" w:hAnsi="Times New Roman" w:cs="Times New Roman"/>
          <w:i/>
          <w:iCs/>
          <w:sz w:val="24"/>
          <w:szCs w:val="24"/>
        </w:rPr>
        <w:t xml:space="preserve">Maianthemum </w:t>
      </w:r>
      <w:r w:rsidRPr="008F0B51">
        <w:rPr>
          <w:rFonts w:ascii="Times New Roman" w:hAnsi="Times New Roman" w:cs="Times New Roman"/>
          <w:i/>
          <w:sz w:val="24"/>
          <w:szCs w:val="24"/>
        </w:rPr>
        <w:t>x</w:t>
      </w:r>
      <w:r>
        <w:rPr>
          <w:rFonts w:ascii="Times New Roman" w:hAnsi="Times New Roman" w:cs="Times New Roman"/>
          <w:i/>
          <w:sz w:val="24"/>
          <w:szCs w:val="24"/>
        </w:rPr>
        <w:t xml:space="preserve"> </w:t>
      </w:r>
      <w:r w:rsidRPr="008F0B51">
        <w:rPr>
          <w:rFonts w:ascii="Times New Roman" w:hAnsi="Times New Roman" w:cs="Times New Roman"/>
          <w:sz w:val="24"/>
          <w:szCs w:val="24"/>
        </w:rPr>
        <w:t>=</w:t>
      </w:r>
      <w:r>
        <w:rPr>
          <w:rFonts w:ascii="Times New Roman" w:hAnsi="Times New Roman" w:cs="Times New Roman"/>
          <w:sz w:val="24"/>
          <w:szCs w:val="24"/>
        </w:rPr>
        <w:t xml:space="preserve"> </w:t>
      </w:r>
      <w:r w:rsidRPr="008F0B51">
        <w:rPr>
          <w:rFonts w:ascii="Times New Roman" w:hAnsi="Times New Roman" w:cs="Times New Roman"/>
          <w:sz w:val="24"/>
          <w:szCs w:val="24"/>
        </w:rPr>
        <w:t xml:space="preserve">18 asymmetric, and </w:t>
      </w:r>
      <w:r w:rsidRPr="008F0B51">
        <w:rPr>
          <w:rFonts w:ascii="Times New Roman" w:hAnsi="Times New Roman" w:cs="Times New Roman"/>
          <w:i/>
          <w:iCs/>
          <w:sz w:val="24"/>
          <w:szCs w:val="24"/>
        </w:rPr>
        <w:t>Polygonatum</w:t>
      </w:r>
      <w:r w:rsidRPr="008F0B51">
        <w:rPr>
          <w:rFonts w:ascii="Times New Roman" w:hAnsi="Times New Roman" w:cs="Times New Roman"/>
          <w:sz w:val="24"/>
          <w:szCs w:val="24"/>
        </w:rPr>
        <w:t xml:space="preserve"> with a range from </w:t>
      </w:r>
      <w:r w:rsidRPr="008F0B51">
        <w:rPr>
          <w:rFonts w:ascii="Times New Roman" w:hAnsi="Times New Roman" w:cs="Times New Roman"/>
          <w:i/>
          <w:sz w:val="24"/>
          <w:szCs w:val="24"/>
        </w:rPr>
        <w:t>x</w:t>
      </w:r>
      <w:r>
        <w:rPr>
          <w:rFonts w:ascii="Times New Roman" w:hAnsi="Times New Roman" w:cs="Times New Roman"/>
          <w:i/>
          <w:sz w:val="24"/>
          <w:szCs w:val="24"/>
        </w:rPr>
        <w:t xml:space="preserve"> </w:t>
      </w:r>
      <w:r w:rsidRPr="008F0B51">
        <w:rPr>
          <w:rFonts w:ascii="Times New Roman" w:hAnsi="Times New Roman" w:cs="Times New Roman"/>
          <w:sz w:val="24"/>
          <w:szCs w:val="24"/>
        </w:rPr>
        <w:t>=</w:t>
      </w:r>
      <w:r>
        <w:rPr>
          <w:rFonts w:ascii="Times New Roman" w:hAnsi="Times New Roman" w:cs="Times New Roman"/>
          <w:sz w:val="24"/>
          <w:szCs w:val="24"/>
        </w:rPr>
        <w:t xml:space="preserve"> </w:t>
      </w:r>
      <w:r w:rsidRPr="008F0B51">
        <w:rPr>
          <w:rFonts w:ascii="Times New Roman" w:hAnsi="Times New Roman" w:cs="Times New Roman"/>
          <w:sz w:val="24"/>
          <w:szCs w:val="24"/>
        </w:rPr>
        <w:t>9–15</w:t>
      </w:r>
      <w:r>
        <w:rPr>
          <w:rFonts w:ascii="Times New Roman" w:hAnsi="Times New Roman" w:cs="Times New Roman"/>
          <w:sz w:val="24"/>
          <w:szCs w:val="24"/>
        </w:rPr>
        <w:t xml:space="preserve">. Species of </w:t>
      </w:r>
      <w:r w:rsidRPr="008F0B51">
        <w:rPr>
          <w:rFonts w:ascii="Times New Roman" w:hAnsi="Times New Roman" w:cs="Times New Roman"/>
          <w:i/>
          <w:sz w:val="24"/>
          <w:szCs w:val="24"/>
        </w:rPr>
        <w:t>P</w:t>
      </w:r>
      <w:r>
        <w:rPr>
          <w:rFonts w:ascii="Times New Roman" w:hAnsi="Times New Roman" w:cs="Times New Roman"/>
          <w:i/>
          <w:sz w:val="24"/>
          <w:szCs w:val="24"/>
        </w:rPr>
        <w:t>o</w:t>
      </w:r>
      <w:r w:rsidRPr="008F0B51">
        <w:rPr>
          <w:rFonts w:ascii="Times New Roman" w:hAnsi="Times New Roman" w:cs="Times New Roman"/>
          <w:i/>
          <w:sz w:val="24"/>
          <w:szCs w:val="24"/>
        </w:rPr>
        <w:t>lygonatum</w:t>
      </w:r>
      <w:r w:rsidRPr="008F0B51">
        <w:rPr>
          <w:rFonts w:ascii="Times New Roman" w:hAnsi="Times New Roman" w:cs="Times New Roman"/>
          <w:sz w:val="24"/>
          <w:szCs w:val="24"/>
        </w:rPr>
        <w:t xml:space="preserve"> with </w:t>
      </w:r>
      <w:r w:rsidRPr="008F0B51">
        <w:rPr>
          <w:rFonts w:ascii="Times New Roman" w:hAnsi="Times New Roman" w:cs="Times New Roman"/>
          <w:i/>
          <w:sz w:val="24"/>
          <w:szCs w:val="24"/>
        </w:rPr>
        <w:t>x</w:t>
      </w:r>
      <w:r>
        <w:rPr>
          <w:rFonts w:ascii="Times New Roman" w:hAnsi="Times New Roman" w:cs="Times New Roman"/>
          <w:sz w:val="24"/>
          <w:szCs w:val="24"/>
        </w:rPr>
        <w:t xml:space="preserve"> = </w:t>
      </w:r>
      <w:r w:rsidRPr="008F0B51">
        <w:rPr>
          <w:rFonts w:ascii="Times New Roman" w:hAnsi="Times New Roman" w:cs="Times New Roman"/>
          <w:sz w:val="24"/>
          <w:szCs w:val="24"/>
        </w:rPr>
        <w:t xml:space="preserve">9–11 </w:t>
      </w:r>
      <w:r>
        <w:rPr>
          <w:rFonts w:ascii="Times New Roman" w:hAnsi="Times New Roman" w:cs="Times New Roman"/>
          <w:sz w:val="24"/>
          <w:szCs w:val="24"/>
        </w:rPr>
        <w:t xml:space="preserve">are typically </w:t>
      </w:r>
      <w:r w:rsidRPr="008F0B51">
        <w:rPr>
          <w:rFonts w:ascii="Times New Roman" w:hAnsi="Times New Roman" w:cs="Times New Roman"/>
          <w:sz w:val="24"/>
          <w:szCs w:val="24"/>
        </w:rPr>
        <w:t xml:space="preserve">asymmetric and </w:t>
      </w:r>
      <w:r w:rsidRPr="008F0B51">
        <w:rPr>
          <w:rFonts w:ascii="Times New Roman" w:hAnsi="Times New Roman" w:cs="Times New Roman"/>
          <w:i/>
          <w:sz w:val="24"/>
          <w:szCs w:val="24"/>
        </w:rPr>
        <w:t>x</w:t>
      </w:r>
      <w:r>
        <w:rPr>
          <w:rFonts w:ascii="Times New Roman" w:hAnsi="Times New Roman" w:cs="Times New Roman"/>
          <w:sz w:val="24"/>
          <w:szCs w:val="24"/>
        </w:rPr>
        <w:t xml:space="preserve"> = </w:t>
      </w:r>
      <w:r w:rsidRPr="008F0B51">
        <w:rPr>
          <w:rFonts w:ascii="Times New Roman" w:hAnsi="Times New Roman" w:cs="Times New Roman"/>
          <w:sz w:val="24"/>
          <w:szCs w:val="24"/>
        </w:rPr>
        <w:t xml:space="preserve">12–15 </w:t>
      </w:r>
      <w:r>
        <w:rPr>
          <w:rFonts w:ascii="Times New Roman" w:hAnsi="Times New Roman" w:cs="Times New Roman"/>
          <w:sz w:val="24"/>
          <w:szCs w:val="24"/>
        </w:rPr>
        <w:t xml:space="preserve">are usually </w:t>
      </w:r>
      <w:r w:rsidRPr="008F0B51">
        <w:rPr>
          <w:rFonts w:ascii="Times New Roman" w:hAnsi="Times New Roman" w:cs="Times New Roman"/>
          <w:sz w:val="24"/>
          <w:szCs w:val="24"/>
        </w:rPr>
        <w:t xml:space="preserve">distinctly bimodal. Moreover, the placement of </w:t>
      </w:r>
      <w:r w:rsidRPr="008F0B51">
        <w:rPr>
          <w:rFonts w:ascii="Times New Roman" w:hAnsi="Times New Roman" w:cs="Times New Roman"/>
          <w:i/>
          <w:sz w:val="24"/>
          <w:szCs w:val="24"/>
        </w:rPr>
        <w:t>Disporopsis</w:t>
      </w:r>
      <w:r w:rsidRPr="008F0B51">
        <w:rPr>
          <w:rFonts w:ascii="Times New Roman" w:hAnsi="Times New Roman" w:cs="Times New Roman"/>
          <w:sz w:val="24"/>
          <w:szCs w:val="24"/>
        </w:rPr>
        <w:t xml:space="preserve"> as sister to </w:t>
      </w:r>
      <w:r w:rsidRPr="008F0B51">
        <w:rPr>
          <w:rFonts w:ascii="Times New Roman" w:hAnsi="Times New Roman" w:cs="Times New Roman"/>
          <w:i/>
          <w:sz w:val="24"/>
          <w:szCs w:val="24"/>
        </w:rPr>
        <w:t>Theropogon</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Comospermum</w:t>
      </w:r>
      <w:r w:rsidRPr="008F0B51">
        <w:rPr>
          <w:rFonts w:ascii="Times New Roman" w:hAnsi="Times New Roman" w:cs="Times New Roman"/>
          <w:sz w:val="24"/>
          <w:szCs w:val="24"/>
        </w:rPr>
        <w:t xml:space="preserve"> and not to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in a broad survey of the Asparagaceae (Kim et al. 2010) is in contrast to the results of more recent analyses (Meng et al. 2014). The placement of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in early molecular works relied on sampling only a single species of the genus (Wu</w:t>
      </w:r>
      <w:r w:rsidRPr="008F0B51">
        <w:rPr>
          <w:rFonts w:ascii="Times New Roman" w:hAnsi="Times New Roman" w:cs="Times New Roman"/>
          <w:i/>
          <w:sz w:val="24"/>
          <w:szCs w:val="24"/>
        </w:rPr>
        <w:t xml:space="preserve"> </w:t>
      </w:r>
      <w:r w:rsidRPr="008F0B51">
        <w:rPr>
          <w:rFonts w:ascii="Times New Roman" w:hAnsi="Times New Roman" w:cs="Times New Roman"/>
          <w:sz w:val="24"/>
          <w:szCs w:val="24"/>
        </w:rPr>
        <w:t>et al.</w:t>
      </w:r>
      <w:r w:rsidRPr="008F0B51">
        <w:rPr>
          <w:rFonts w:ascii="Times New Roman" w:hAnsi="Times New Roman" w:cs="Times New Roman"/>
          <w:i/>
          <w:sz w:val="24"/>
          <w:szCs w:val="24"/>
        </w:rPr>
        <w:t xml:space="preserve"> </w:t>
      </w:r>
      <w:r w:rsidRPr="008F0B51">
        <w:rPr>
          <w:rFonts w:ascii="Times New Roman" w:hAnsi="Times New Roman" w:cs="Times New Roman"/>
          <w:sz w:val="24"/>
          <w:szCs w:val="24"/>
        </w:rPr>
        <w:t>2000, Tamura</w:t>
      </w:r>
      <w:r w:rsidRPr="008F0B51">
        <w:rPr>
          <w:rFonts w:ascii="Times New Roman" w:hAnsi="Times New Roman" w:cs="Times New Roman"/>
          <w:i/>
          <w:sz w:val="24"/>
          <w:szCs w:val="24"/>
        </w:rPr>
        <w:t xml:space="preserve"> </w:t>
      </w:r>
      <w:r w:rsidRPr="008F0B51">
        <w:rPr>
          <w:rFonts w:ascii="Times New Roman" w:hAnsi="Times New Roman" w:cs="Times New Roman"/>
          <w:sz w:val="24"/>
          <w:szCs w:val="24"/>
        </w:rPr>
        <w:t>et al.</w:t>
      </w:r>
      <w:r w:rsidRPr="008F0B51">
        <w:rPr>
          <w:rFonts w:ascii="Times New Roman" w:hAnsi="Times New Roman" w:cs="Times New Roman"/>
          <w:i/>
          <w:sz w:val="24"/>
          <w:szCs w:val="24"/>
        </w:rPr>
        <w:t xml:space="preserve"> </w:t>
      </w:r>
      <w:r w:rsidRPr="008F0B51">
        <w:rPr>
          <w:rFonts w:ascii="Times New Roman" w:hAnsi="Times New Roman" w:cs="Times New Roman"/>
          <w:sz w:val="24"/>
          <w:szCs w:val="24"/>
        </w:rPr>
        <w:t>1997)</w:t>
      </w:r>
      <w:r>
        <w:rPr>
          <w:rFonts w:ascii="Times New Roman" w:hAnsi="Times New Roman" w:cs="Times New Roman"/>
          <w:sz w:val="24"/>
          <w:szCs w:val="24"/>
        </w:rPr>
        <w:t xml:space="preserve"> </w:t>
      </w:r>
      <w:r w:rsidRPr="008F0B51">
        <w:rPr>
          <w:rFonts w:ascii="Times New Roman" w:hAnsi="Times New Roman" w:cs="Times New Roman"/>
          <w:sz w:val="24"/>
          <w:szCs w:val="24"/>
        </w:rPr>
        <w:t>and the most recent included only four</w:t>
      </w:r>
      <w:r w:rsidRPr="008F0B51">
        <w:rPr>
          <w:rFonts w:ascii="Times New Roman" w:hAnsi="Times New Roman" w:cs="Times New Roman"/>
          <w:iCs/>
          <w:sz w:val="24"/>
          <w:szCs w:val="24"/>
        </w:rPr>
        <w:t xml:space="preserve"> of 10 (Meng et al. 2014). </w:t>
      </w:r>
    </w:p>
    <w:p w:rsidR="008F0B51" w:rsidRPr="008F0B51" w:rsidRDefault="008F0B51" w:rsidP="008F0B51">
      <w:pPr>
        <w:pStyle w:val="NoSpacing"/>
        <w:rPr>
          <w:rFonts w:ascii="Times New Roman" w:hAnsi="Times New Roman" w:cs="Times New Roman"/>
          <w:iCs/>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Phylogenetic resolution is often hampered by low sampling of taxa and loci. In Wu et al. (2000) and Tamura et al. (1997) both sampled fewer than 20 species including outgroups and focused on the use of the maternally inherited chloroplast </w:t>
      </w:r>
      <w:r w:rsidRPr="008F0B51">
        <w:rPr>
          <w:rFonts w:ascii="Times New Roman" w:hAnsi="Times New Roman" w:cs="Times New Roman"/>
          <w:i/>
          <w:sz w:val="24"/>
          <w:szCs w:val="24"/>
        </w:rPr>
        <w:t xml:space="preserve">matK </w:t>
      </w:r>
      <w:r w:rsidRPr="008F0B51">
        <w:rPr>
          <w:rFonts w:ascii="Times New Roman" w:hAnsi="Times New Roman" w:cs="Times New Roman"/>
          <w:sz w:val="24"/>
          <w:szCs w:val="24"/>
        </w:rPr>
        <w:t xml:space="preserve">gene. Meng et al. (2014) sampled only 30 species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and four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using four mostly invariant chloroplast markers with the resulting tree poorly resolved. Next generation sequencing (NGS) approaches produce large amounts of data at relatively low cost in comparison to traditional Sanger sequencing (Shaw et al. 2014). NGS data has the capability to resolve generic relationships, infrageneric relationships, paraphyletic lineages, and disjunct species that have not been resolved by traditional methods involving a few loci. These data will also have the potential to provide marker development with efficacy across the Nolinoideae to aid in generic and species delimitation in a targeted approach. Phylogenetic inferences will allow for various hypotheses of biogeography, cytological evolution, divergence times, and rates of evolution to be tested. </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  </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Cytology of the Polygonateae is highly diverse in base number and in karyotype. Cytology and karyology studies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have a long history due to the large size of the chromosomes (3.5–11 µm), prevalence of polyploidy, variable base number (</w:t>
      </w:r>
      <w:r w:rsidRPr="008F0B51">
        <w:rPr>
          <w:rFonts w:ascii="Times New Roman" w:hAnsi="Times New Roman" w:cs="Times New Roman"/>
          <w:i/>
          <w:sz w:val="24"/>
          <w:szCs w:val="24"/>
        </w:rPr>
        <w:t>x</w:t>
      </w:r>
      <w:r w:rsidRPr="008F0B51">
        <w:rPr>
          <w:rFonts w:ascii="Times New Roman" w:hAnsi="Times New Roman" w:cs="Times New Roman"/>
          <w:sz w:val="24"/>
          <w:szCs w:val="24"/>
        </w:rPr>
        <w:t xml:space="preserve"> = 9–15), and correspondingly </w:t>
      </w:r>
      <w:r w:rsidRPr="008F0B51">
        <w:rPr>
          <w:rFonts w:ascii="Times New Roman" w:hAnsi="Times New Roman" w:cs="Times New Roman"/>
          <w:iCs/>
          <w:sz w:val="24"/>
          <w:szCs w:val="24"/>
        </w:rPr>
        <w:t>variable karyotypes between and within species</w:t>
      </w:r>
      <w:r w:rsidRPr="008F0B51">
        <w:rPr>
          <w:rFonts w:ascii="Times New Roman" w:hAnsi="Times New Roman" w:cs="Times New Roman"/>
          <w:sz w:val="24"/>
          <w:szCs w:val="24"/>
        </w:rPr>
        <w:t xml:space="preserve"> (Zhao et al</w:t>
      </w:r>
      <w:r w:rsidRPr="008F0B51">
        <w:rPr>
          <w:rFonts w:ascii="Times New Roman" w:hAnsi="Times New Roman" w:cs="Times New Roman"/>
          <w:i/>
          <w:sz w:val="24"/>
          <w:szCs w:val="24"/>
        </w:rPr>
        <w:t>.</w:t>
      </w:r>
      <w:r w:rsidRPr="008F0B51">
        <w:rPr>
          <w:rFonts w:ascii="Times New Roman" w:hAnsi="Times New Roman" w:cs="Times New Roman"/>
          <w:sz w:val="24"/>
          <w:szCs w:val="24"/>
        </w:rPr>
        <w:t xml:space="preserve"> 2014, Deng et al. 2009, Tamura, 1997, 1993, 1991a, b, Abramova 1975, Therman 1950, 1953a, 1953b, Suomalainen 1947). Base chromosome numbers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are associated with morphologically cohesive groups of species. For instance, species with </w:t>
      </w:r>
      <w:r w:rsidRPr="008F0B51">
        <w:rPr>
          <w:rFonts w:ascii="Times New Roman" w:hAnsi="Times New Roman" w:cs="Times New Roman"/>
          <w:i/>
          <w:sz w:val="24"/>
          <w:szCs w:val="24"/>
        </w:rPr>
        <w:t>x</w:t>
      </w:r>
      <w:r w:rsidRPr="008F0B51">
        <w:rPr>
          <w:rFonts w:ascii="Times New Roman" w:hAnsi="Times New Roman" w:cs="Times New Roman"/>
          <w:sz w:val="24"/>
          <w:szCs w:val="24"/>
        </w:rPr>
        <w:t xml:space="preserve"> = 9–11 have alternate leaves, and those with </w:t>
      </w:r>
      <w:r w:rsidRPr="008F0B51">
        <w:rPr>
          <w:rFonts w:ascii="Times New Roman" w:hAnsi="Times New Roman" w:cs="Times New Roman"/>
          <w:i/>
          <w:sz w:val="24"/>
          <w:szCs w:val="24"/>
        </w:rPr>
        <w:t>x</w:t>
      </w:r>
      <w:r w:rsidRPr="008F0B51">
        <w:rPr>
          <w:rFonts w:ascii="Times New Roman" w:hAnsi="Times New Roman" w:cs="Times New Roman"/>
          <w:sz w:val="24"/>
          <w:szCs w:val="24"/>
        </w:rPr>
        <w:t xml:space="preserve"> = 12–15 are either opposite, verticillate, although sometimes alternate (but then these evergreen), or a mixture of leaf arrangements (Tamura 1997, </w:t>
      </w:r>
      <w:r w:rsidR="00694929">
        <w:rPr>
          <w:rFonts w:ascii="Times New Roman" w:hAnsi="Times New Roman" w:cs="Times New Roman"/>
          <w:sz w:val="24"/>
          <w:szCs w:val="24"/>
        </w:rPr>
        <w:t xml:space="preserve">Meng et al. </w:t>
      </w:r>
      <w:r w:rsidRPr="008F0B51">
        <w:rPr>
          <w:rFonts w:ascii="Times New Roman" w:hAnsi="Times New Roman" w:cs="Times New Roman"/>
          <w:sz w:val="24"/>
          <w:szCs w:val="24"/>
        </w:rPr>
        <w:t xml:space="preserve">2014). Despite the many publications that </w:t>
      </w:r>
      <w:r w:rsidRPr="008F0B51">
        <w:rPr>
          <w:rFonts w:ascii="Times New Roman" w:hAnsi="Times New Roman" w:cs="Times New Roman"/>
          <w:sz w:val="24"/>
          <w:szCs w:val="24"/>
        </w:rPr>
        <w:lastRenderedPageBreak/>
        <w:t xml:space="preserve">document the cytology and karyology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there still remains a great amount unknown, e.g. the phylogenetic distribution of chromosome number changes, the diversification of base number, karyotype, and prevalence of polyploidy. Knowledge of newly reported chromosome numbers from species not yet surveyed and additional counts of species already known has provided the largest dataset thus far of counts for the genus and allowed for modeling of chromosome evolution across these genera.</w:t>
      </w:r>
      <w:r w:rsidRPr="008F0B51">
        <w:rPr>
          <w:rFonts w:ascii="Times New Roman" w:hAnsi="Times New Roman" w:cs="Times New Roman"/>
          <w:sz w:val="24"/>
          <w:szCs w:val="24"/>
        </w:rPr>
        <w:tab/>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Increased karyotype diversity was assumed to be the trend in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 xml:space="preserve"> based on the data from the long history of cytological study (see Zhao et al. 2014). The evolutionary trend assumed in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 xml:space="preserve"> has been that </w:t>
      </w:r>
      <w:r w:rsidRPr="008F0B51">
        <w:rPr>
          <w:rFonts w:ascii="Times New Roman" w:hAnsi="Times New Roman" w:cs="Times New Roman"/>
          <w:sz w:val="24"/>
          <w:szCs w:val="24"/>
        </w:rPr>
        <w:t xml:space="preserve">the simple alternate-leaved species are positioned at the base of the phylogeny and diversification has proceeded towards morphological and cytological complexity through ascending dysploidy (see Zhao et al. 2014, Deng </w:t>
      </w:r>
      <w:r w:rsidRPr="008F0B51">
        <w:rPr>
          <w:rFonts w:ascii="Times New Roman" w:hAnsi="Times New Roman" w:cs="Times New Roman"/>
          <w:i/>
          <w:sz w:val="24"/>
          <w:szCs w:val="24"/>
        </w:rPr>
        <w:t>et al</w:t>
      </w:r>
      <w:r w:rsidRPr="008F0B51">
        <w:rPr>
          <w:rFonts w:ascii="Times New Roman" w:hAnsi="Times New Roman" w:cs="Times New Roman"/>
          <w:sz w:val="24"/>
          <w:szCs w:val="24"/>
        </w:rPr>
        <w:t xml:space="preserve">. 2009). </w:t>
      </w:r>
      <w:r w:rsidRPr="008F0B51">
        <w:rPr>
          <w:rFonts w:ascii="Times New Roman" w:hAnsi="Times New Roman" w:cs="Times New Roman"/>
          <w:iCs/>
          <w:sz w:val="24"/>
          <w:szCs w:val="24"/>
        </w:rPr>
        <w:t>Recent phylogenetic inference (Meng et al. 2014) shows that the genus has had several possible reductions in karyotype diversity. Moreover, the trend within the Polygonateae has been reduced karyotype diversity with successive reductions starting from</w:t>
      </w:r>
      <w:r w:rsidRPr="008F0B51">
        <w:rPr>
          <w:rFonts w:ascii="Times New Roman" w:hAnsi="Times New Roman" w:cs="Times New Roman"/>
          <w:i/>
          <w:iCs/>
          <w:sz w:val="24"/>
          <w:szCs w:val="24"/>
        </w:rPr>
        <w:t xml:space="preserve"> n</w:t>
      </w:r>
      <w:r>
        <w:rPr>
          <w:rFonts w:ascii="Times New Roman" w:hAnsi="Times New Roman" w:cs="Times New Roman"/>
          <w:iCs/>
          <w:sz w:val="24"/>
          <w:szCs w:val="24"/>
        </w:rPr>
        <w:t xml:space="preserve"> </w:t>
      </w:r>
      <w:r w:rsidRPr="008F0B51">
        <w:rPr>
          <w:rFonts w:ascii="Times New Roman" w:hAnsi="Times New Roman" w:cs="Times New Roman"/>
          <w:iCs/>
          <w:sz w:val="24"/>
          <w:szCs w:val="24"/>
        </w:rPr>
        <w:t>=</w:t>
      </w:r>
      <w:r>
        <w:rPr>
          <w:rFonts w:ascii="Times New Roman" w:hAnsi="Times New Roman" w:cs="Times New Roman"/>
          <w:iCs/>
          <w:sz w:val="24"/>
          <w:szCs w:val="24"/>
        </w:rPr>
        <w:t xml:space="preserve"> </w:t>
      </w:r>
      <w:r w:rsidRPr="008F0B51">
        <w:rPr>
          <w:rFonts w:ascii="Times New Roman" w:hAnsi="Times New Roman" w:cs="Times New Roman"/>
          <w:iCs/>
          <w:sz w:val="24"/>
          <w:szCs w:val="24"/>
        </w:rPr>
        <w:t xml:space="preserve">20. Nonetheless, within some clades of </w:t>
      </w:r>
      <w:r w:rsidRPr="008F0B51">
        <w:rPr>
          <w:rFonts w:ascii="Times New Roman" w:hAnsi="Times New Roman" w:cs="Times New Roman"/>
          <w:i/>
          <w:iCs/>
          <w:sz w:val="24"/>
          <w:szCs w:val="24"/>
        </w:rPr>
        <w:t xml:space="preserve">Polygonatum </w:t>
      </w:r>
      <w:r w:rsidRPr="008F0B51">
        <w:rPr>
          <w:rFonts w:ascii="Times New Roman" w:hAnsi="Times New Roman" w:cs="Times New Roman"/>
          <w:iCs/>
          <w:sz w:val="24"/>
          <w:szCs w:val="24"/>
        </w:rPr>
        <w:t xml:space="preserve">there have been occurrences of ascending dysploidy within clades, but it is </w:t>
      </w:r>
      <w:r w:rsidRPr="008F0B51">
        <w:rPr>
          <w:rFonts w:ascii="Times New Roman" w:hAnsi="Times New Roman" w:cs="Times New Roman"/>
          <w:sz w:val="24"/>
          <w:szCs w:val="24"/>
        </w:rPr>
        <w:t xml:space="preserve">unclear what mechanisms and how many changes have resulted in the variability of chromosome number and karyotype in </w:t>
      </w:r>
      <w:r w:rsidRPr="008F0B51">
        <w:rPr>
          <w:rFonts w:ascii="Times New Roman" w:hAnsi="Times New Roman" w:cs="Times New Roman"/>
          <w:i/>
          <w:sz w:val="24"/>
          <w:szCs w:val="24"/>
        </w:rPr>
        <w:t>Polygonatum</w:t>
      </w:r>
      <w:r w:rsidRPr="008F0B51">
        <w:rPr>
          <w:rFonts w:ascii="Times New Roman" w:hAnsi="Times New Roman" w:cs="Times New Roman"/>
          <w:iCs/>
          <w:sz w:val="24"/>
          <w:szCs w:val="24"/>
        </w:rPr>
        <w:t xml:space="preserve">. It is also worthy to note that polyploidy is largely absent in section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 xml:space="preserve"> in Asia where the greatest diversity of species exists (see Zhao et al. 201</w:t>
      </w:r>
      <w:r>
        <w:rPr>
          <w:rFonts w:ascii="Times New Roman" w:hAnsi="Times New Roman" w:cs="Times New Roman"/>
          <w:iCs/>
          <w:sz w:val="24"/>
          <w:szCs w:val="24"/>
        </w:rPr>
        <w:t>4</w:t>
      </w:r>
      <w:r w:rsidRPr="008F0B51">
        <w:rPr>
          <w:rFonts w:ascii="Times New Roman" w:hAnsi="Times New Roman" w:cs="Times New Roman"/>
          <w:iCs/>
          <w:sz w:val="24"/>
          <w:szCs w:val="24"/>
        </w:rPr>
        <w:t xml:space="preserve">), but in North America both native species exhibit a range of cytotypes (Ownbey 1944). In contrast, polyploidy in section </w:t>
      </w:r>
      <w:r w:rsidRPr="008F0B51">
        <w:rPr>
          <w:rFonts w:ascii="Times New Roman" w:hAnsi="Times New Roman" w:cs="Times New Roman"/>
          <w:i/>
          <w:iCs/>
          <w:sz w:val="24"/>
          <w:szCs w:val="24"/>
        </w:rPr>
        <w:t>Verticillata</w:t>
      </w:r>
      <w:r w:rsidRPr="008F0B51">
        <w:rPr>
          <w:rFonts w:ascii="Times New Roman" w:hAnsi="Times New Roman" w:cs="Times New Roman"/>
          <w:iCs/>
          <w:sz w:val="24"/>
          <w:szCs w:val="24"/>
        </w:rPr>
        <w:t xml:space="preserve"> is extensive in SW China.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
          <w:iCs/>
          <w:sz w:val="24"/>
          <w:szCs w:val="24"/>
        </w:rPr>
        <w:t xml:space="preserve">Heteropolygonatum </w:t>
      </w:r>
      <w:r w:rsidRPr="008F0B51">
        <w:rPr>
          <w:rFonts w:ascii="Times New Roman" w:hAnsi="Times New Roman" w:cs="Times New Roman"/>
          <w:iCs/>
          <w:sz w:val="24"/>
          <w:szCs w:val="24"/>
        </w:rPr>
        <w:t xml:space="preserve">has a distinctly bimodal karyotype and most species are diploid (Bao et al. 1998). Two species, </w:t>
      </w:r>
      <w:r w:rsidRPr="008F0B51">
        <w:rPr>
          <w:rFonts w:ascii="Times New Roman" w:hAnsi="Times New Roman" w:cs="Times New Roman"/>
          <w:i/>
          <w:iCs/>
          <w:sz w:val="24"/>
          <w:szCs w:val="24"/>
        </w:rPr>
        <w:t xml:space="preserve">H. ogisui </w:t>
      </w:r>
      <w:r w:rsidRPr="008F0B51">
        <w:rPr>
          <w:rFonts w:ascii="Times New Roman" w:hAnsi="Times New Roman" w:cs="Times New Roman"/>
          <w:iCs/>
          <w:sz w:val="24"/>
          <w:szCs w:val="24"/>
        </w:rPr>
        <w:t xml:space="preserve">and </w:t>
      </w:r>
      <w:r w:rsidRPr="008F0B51">
        <w:rPr>
          <w:rFonts w:ascii="Times New Roman" w:hAnsi="Times New Roman" w:cs="Times New Roman"/>
          <w:i/>
          <w:iCs/>
          <w:sz w:val="24"/>
          <w:szCs w:val="24"/>
        </w:rPr>
        <w:t xml:space="preserve">H. marmoratum, </w:t>
      </w:r>
      <w:r w:rsidRPr="008F0B51">
        <w:rPr>
          <w:rFonts w:ascii="Times New Roman" w:hAnsi="Times New Roman" w:cs="Times New Roman"/>
          <w:iCs/>
          <w:sz w:val="24"/>
          <w:szCs w:val="24"/>
        </w:rPr>
        <w:t>have 2</w:t>
      </w:r>
      <w:r w:rsidRPr="008F0B51">
        <w:rPr>
          <w:rFonts w:ascii="Times New Roman" w:hAnsi="Times New Roman" w:cs="Times New Roman"/>
          <w:i/>
          <w:iCs/>
          <w:sz w:val="24"/>
          <w:szCs w:val="24"/>
        </w:rPr>
        <w:t xml:space="preserve">n </w:t>
      </w:r>
      <w:r w:rsidRPr="008F0B51">
        <w:rPr>
          <w:rFonts w:ascii="Times New Roman" w:hAnsi="Times New Roman" w:cs="Times New Roman"/>
          <w:iCs/>
          <w:sz w:val="24"/>
          <w:szCs w:val="24"/>
        </w:rPr>
        <w:t>= 4</w:t>
      </w:r>
      <w:r w:rsidRPr="008F0B51">
        <w:rPr>
          <w:rFonts w:ascii="Times New Roman" w:hAnsi="Times New Roman" w:cs="Times New Roman"/>
          <w:i/>
          <w:iCs/>
          <w:sz w:val="24"/>
          <w:szCs w:val="24"/>
        </w:rPr>
        <w:t xml:space="preserve">x </w:t>
      </w:r>
      <w:r w:rsidRPr="008F0B51">
        <w:rPr>
          <w:rFonts w:ascii="Times New Roman" w:hAnsi="Times New Roman" w:cs="Times New Roman"/>
          <w:iCs/>
          <w:sz w:val="24"/>
          <w:szCs w:val="24"/>
        </w:rPr>
        <w:t>= 64 (Floden 2014</w:t>
      </w:r>
      <w:r w:rsidR="00694929">
        <w:rPr>
          <w:rFonts w:ascii="Times New Roman" w:hAnsi="Times New Roman" w:cs="Times New Roman"/>
          <w:iCs/>
          <w:sz w:val="24"/>
          <w:szCs w:val="24"/>
        </w:rPr>
        <w:t>b</w:t>
      </w:r>
      <w:r w:rsidRPr="008F0B51">
        <w:rPr>
          <w:rFonts w:ascii="Times New Roman" w:hAnsi="Times New Roman" w:cs="Times New Roman"/>
          <w:iCs/>
          <w:sz w:val="24"/>
          <w:szCs w:val="24"/>
        </w:rPr>
        <w:t xml:space="preserve">, Yamashita and Tamura 2001). Nonetheless, </w:t>
      </w:r>
      <w:r w:rsidRPr="008F0B51">
        <w:rPr>
          <w:rFonts w:ascii="Times New Roman" w:hAnsi="Times New Roman" w:cs="Times New Roman"/>
          <w:i/>
          <w:iCs/>
          <w:sz w:val="24"/>
          <w:szCs w:val="24"/>
        </w:rPr>
        <w:t>H. marmoratum</w:t>
      </w:r>
      <w:r w:rsidRPr="008F0B51">
        <w:rPr>
          <w:rFonts w:ascii="Times New Roman" w:hAnsi="Times New Roman" w:cs="Times New Roman"/>
          <w:iCs/>
          <w:sz w:val="24"/>
          <w:szCs w:val="24"/>
        </w:rPr>
        <w:t xml:space="preserve"> is the most widespread and morphologically variable species in the genus and some samples of </w:t>
      </w:r>
      <w:r w:rsidRPr="008F0B51">
        <w:rPr>
          <w:rFonts w:ascii="Times New Roman" w:hAnsi="Times New Roman" w:cs="Times New Roman"/>
          <w:i/>
          <w:iCs/>
          <w:sz w:val="24"/>
          <w:szCs w:val="24"/>
        </w:rPr>
        <w:t xml:space="preserve">H. marmoratum </w:t>
      </w:r>
      <w:r w:rsidRPr="008F0B51">
        <w:rPr>
          <w:rFonts w:ascii="Times New Roman" w:hAnsi="Times New Roman" w:cs="Times New Roman"/>
          <w:iCs/>
          <w:sz w:val="24"/>
          <w:szCs w:val="24"/>
        </w:rPr>
        <w:t>have proven to be diploid (</w:t>
      </w:r>
      <w:r>
        <w:rPr>
          <w:rFonts w:ascii="Times New Roman" w:hAnsi="Times New Roman" w:cs="Times New Roman"/>
          <w:iCs/>
          <w:sz w:val="24"/>
          <w:szCs w:val="24"/>
        </w:rPr>
        <w:t>see Chapter 3</w:t>
      </w:r>
      <w:r w:rsidRPr="008F0B51">
        <w:rPr>
          <w:rFonts w:ascii="Times New Roman" w:hAnsi="Times New Roman" w:cs="Times New Roman"/>
          <w:iCs/>
          <w:sz w:val="24"/>
          <w:szCs w:val="24"/>
        </w:rPr>
        <w:t xml:space="preserve">). The diploid </w:t>
      </w:r>
      <w:r w:rsidRPr="008F0B51">
        <w:rPr>
          <w:rFonts w:ascii="Times New Roman" w:hAnsi="Times New Roman" w:cs="Times New Roman"/>
          <w:i/>
          <w:iCs/>
          <w:sz w:val="24"/>
          <w:szCs w:val="24"/>
        </w:rPr>
        <w:t>H. marmoratum</w:t>
      </w:r>
      <w:r w:rsidRPr="008F0B51">
        <w:rPr>
          <w:rFonts w:ascii="Times New Roman" w:hAnsi="Times New Roman" w:cs="Times New Roman"/>
          <w:iCs/>
          <w:sz w:val="24"/>
          <w:szCs w:val="24"/>
        </w:rPr>
        <w:t xml:space="preserve"> from the border of Myanmar also differ in their floral morphology and several molecular changes which suggest that diploid and tetraploid populations might be better treated as independent species (Floden 2014</w:t>
      </w:r>
      <w:r w:rsidR="00694929">
        <w:rPr>
          <w:rFonts w:ascii="Times New Roman" w:hAnsi="Times New Roman" w:cs="Times New Roman"/>
          <w:iCs/>
          <w:sz w:val="24"/>
          <w:szCs w:val="24"/>
        </w:rPr>
        <w:t>b</w:t>
      </w:r>
      <w:r w:rsidRPr="008F0B51">
        <w:rPr>
          <w:rFonts w:ascii="Times New Roman" w:hAnsi="Times New Roman" w:cs="Times New Roman"/>
          <w:iCs/>
          <w:sz w:val="24"/>
          <w:szCs w:val="24"/>
        </w:rPr>
        <w:t xml:space="preserve">).  Chromosome numbers are unknown for </w:t>
      </w:r>
      <w:r w:rsidRPr="008F0B51">
        <w:rPr>
          <w:rFonts w:ascii="Times New Roman" w:hAnsi="Times New Roman" w:cs="Times New Roman"/>
          <w:i/>
          <w:iCs/>
          <w:sz w:val="24"/>
          <w:szCs w:val="24"/>
        </w:rPr>
        <w:t>H</w:t>
      </w:r>
      <w:r w:rsidRPr="008F0B51">
        <w:rPr>
          <w:rFonts w:ascii="Times New Roman" w:hAnsi="Times New Roman" w:cs="Times New Roman"/>
          <w:iCs/>
          <w:sz w:val="24"/>
          <w:szCs w:val="24"/>
        </w:rPr>
        <w:t>.</w:t>
      </w:r>
      <w:r w:rsidRPr="008F0B51">
        <w:rPr>
          <w:rFonts w:ascii="Times New Roman" w:hAnsi="Times New Roman" w:cs="Times New Roman"/>
          <w:i/>
          <w:iCs/>
          <w:sz w:val="24"/>
          <w:szCs w:val="24"/>
        </w:rPr>
        <w:t xml:space="preserve"> ginfushanicum</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H. parcefolium</w:t>
      </w:r>
      <w:r w:rsidRPr="008F0B51">
        <w:rPr>
          <w:rFonts w:ascii="Times New Roman" w:hAnsi="Times New Roman" w:cs="Times New Roman"/>
          <w:iCs/>
          <w:sz w:val="24"/>
          <w:szCs w:val="24"/>
        </w:rPr>
        <w:t xml:space="preserve"> and </w:t>
      </w:r>
      <w:r w:rsidRPr="008F0B51">
        <w:rPr>
          <w:rFonts w:ascii="Times New Roman" w:hAnsi="Times New Roman" w:cs="Times New Roman"/>
          <w:i/>
          <w:iCs/>
          <w:sz w:val="24"/>
          <w:szCs w:val="24"/>
        </w:rPr>
        <w:t>H. anomalum</w:t>
      </w:r>
      <w:r w:rsidRPr="008F0B51">
        <w:rPr>
          <w:rFonts w:ascii="Times New Roman" w:hAnsi="Times New Roman" w:cs="Times New Roman"/>
          <w:iCs/>
          <w:sz w:val="24"/>
          <w:szCs w:val="24"/>
        </w:rPr>
        <w:t xml:space="preserve"> (Floden 2014</w:t>
      </w:r>
      <w:r w:rsidR="00694929">
        <w:rPr>
          <w:rFonts w:ascii="Times New Roman" w:hAnsi="Times New Roman" w:cs="Times New Roman"/>
          <w:iCs/>
          <w:sz w:val="24"/>
          <w:szCs w:val="24"/>
        </w:rPr>
        <w:t>b</w:t>
      </w:r>
      <w:r w:rsidRPr="008F0B51">
        <w:rPr>
          <w:rFonts w:ascii="Times New Roman" w:hAnsi="Times New Roman" w:cs="Times New Roman"/>
          <w:iCs/>
          <w:sz w:val="24"/>
          <w:szCs w:val="24"/>
        </w:rPr>
        <w:t>). My own counts of both genera from my living collection will supplement missing data from several species not yet reported (</w:t>
      </w:r>
      <w:r w:rsidRPr="008F0B51">
        <w:rPr>
          <w:rFonts w:ascii="Times New Roman" w:hAnsi="Times New Roman" w:cs="Times New Roman"/>
          <w:i/>
          <w:iCs/>
          <w:sz w:val="24"/>
          <w:szCs w:val="24"/>
        </w:rPr>
        <w:t>H. ginfushanicum</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Polygonatum brevistylum</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P. griffithii</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P</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nervulosum</w:t>
      </w:r>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P. wardii</w:t>
      </w:r>
      <w:r w:rsidRPr="008F0B51">
        <w:rPr>
          <w:rFonts w:ascii="Times New Roman" w:hAnsi="Times New Roman" w:cs="Times New Roman"/>
          <w:iCs/>
          <w:sz w:val="24"/>
          <w:szCs w:val="24"/>
        </w:rPr>
        <w:t xml:space="preserve">, and several novel species). Study of these species will provide cytological and molecular data to resolve their phylogenetic placement as well as to explore the evolution of cytology in the Polygonateae.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Recent modeling programs that use molecular data in combination with cytological data have enabled testing hypotheses of karyotype evolution across families and genera (</w:t>
      </w:r>
      <w:r w:rsidRPr="008F0B51">
        <w:rPr>
          <w:rFonts w:ascii="Times New Roman" w:hAnsi="Times New Roman" w:cs="Times New Roman"/>
          <w:iCs/>
          <w:sz w:val="24"/>
          <w:szCs w:val="24"/>
        </w:rPr>
        <w:t xml:space="preserve">Glick and Mayrose 2014, Mayrose </w:t>
      </w:r>
      <w:r w:rsidRPr="008F0B51">
        <w:rPr>
          <w:rFonts w:ascii="Times New Roman" w:hAnsi="Times New Roman" w:cs="Times New Roman"/>
          <w:i/>
          <w:iCs/>
          <w:sz w:val="24"/>
          <w:szCs w:val="24"/>
        </w:rPr>
        <w:t>et al</w:t>
      </w:r>
      <w:r w:rsidRPr="008F0B51">
        <w:rPr>
          <w:rFonts w:ascii="Times New Roman" w:hAnsi="Times New Roman" w:cs="Times New Roman"/>
          <w:iCs/>
          <w:sz w:val="24"/>
          <w:szCs w:val="24"/>
        </w:rPr>
        <w:t>. 2010</w:t>
      </w:r>
      <w:r w:rsidRPr="008F0B51">
        <w:rPr>
          <w:rFonts w:ascii="Times New Roman" w:hAnsi="Times New Roman" w:cs="Times New Roman"/>
          <w:sz w:val="24"/>
          <w:szCs w:val="24"/>
        </w:rPr>
        <w:t>). H</w:t>
      </w:r>
      <w:r w:rsidRPr="008F0B51">
        <w:rPr>
          <w:rFonts w:ascii="Times New Roman" w:hAnsi="Times New Roman" w:cs="Times New Roman"/>
          <w:iCs/>
          <w:sz w:val="24"/>
          <w:szCs w:val="24"/>
        </w:rPr>
        <w:t xml:space="preserve">ypotheses on the mode of evolution of chromosome and karyotype in the Polygonateae can be tested utilizing ChromEvol which infers the chromosomal evolution (Glick and Mayrose 2014, Mayrose et al. 2010). </w:t>
      </w:r>
      <w:r w:rsidRPr="008F0B51">
        <w:rPr>
          <w:rFonts w:ascii="Times New Roman" w:hAnsi="Times New Roman" w:cs="Times New Roman"/>
          <w:sz w:val="24"/>
          <w:szCs w:val="24"/>
        </w:rPr>
        <w:t xml:space="preserve">Polyploidy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is largely restricted to </w:t>
      </w:r>
      <w:r w:rsidRPr="008F0B51">
        <w:rPr>
          <w:rFonts w:ascii="Times New Roman" w:hAnsi="Times New Roman" w:cs="Times New Roman"/>
          <w:i/>
          <w:sz w:val="24"/>
          <w:szCs w:val="24"/>
        </w:rPr>
        <w:t>P</w:t>
      </w:r>
      <w:r w:rsidRPr="008F0B51">
        <w:rPr>
          <w:rFonts w:ascii="Times New Roman" w:hAnsi="Times New Roman" w:cs="Times New Roman"/>
          <w:sz w:val="24"/>
          <w:szCs w:val="24"/>
        </w:rPr>
        <w:t xml:space="preserve">.section </w:t>
      </w:r>
      <w:r w:rsidRPr="008F0B51">
        <w:rPr>
          <w:rFonts w:ascii="Times New Roman" w:hAnsi="Times New Roman" w:cs="Times New Roman"/>
          <w:i/>
          <w:sz w:val="24"/>
          <w:szCs w:val="24"/>
        </w:rPr>
        <w:t>Verticillata</w:t>
      </w:r>
      <w:r w:rsidRPr="008F0B51">
        <w:rPr>
          <w:rFonts w:ascii="Times New Roman" w:hAnsi="Times New Roman" w:cs="Times New Roman"/>
          <w:sz w:val="24"/>
          <w:szCs w:val="24"/>
        </w:rPr>
        <w:t xml:space="preserve"> (see Zhao et al. 2014). Inferences from the model-tested dataset will test several hypotheses regarding cytological evolution in these genera: 1) has diversification followed the presumed evolutionary trend towards increased cytological complexity resulting in higher number and greater asymmetry?; 2) has the bimodal karyotype in </w:t>
      </w:r>
      <w:r w:rsidRPr="008F0B51">
        <w:rPr>
          <w:rFonts w:ascii="Times New Roman" w:hAnsi="Times New Roman" w:cs="Times New Roman"/>
          <w:i/>
          <w:sz w:val="24"/>
          <w:szCs w:val="24"/>
        </w:rPr>
        <w:t>P</w:t>
      </w:r>
      <w:r w:rsidRPr="008F0B51">
        <w:rPr>
          <w:rFonts w:ascii="Times New Roman" w:hAnsi="Times New Roman" w:cs="Times New Roman"/>
          <w:sz w:val="24"/>
          <w:szCs w:val="24"/>
        </w:rPr>
        <w:t xml:space="preserve">. section </w:t>
      </w:r>
      <w:r w:rsidRPr="008F0B51">
        <w:rPr>
          <w:rFonts w:ascii="Times New Roman" w:hAnsi="Times New Roman" w:cs="Times New Roman"/>
          <w:i/>
          <w:sz w:val="24"/>
          <w:szCs w:val="24"/>
        </w:rPr>
        <w:t>Verticillata</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led to greater diversification relative to section </w:t>
      </w:r>
      <w:r w:rsidRPr="008F0B51">
        <w:rPr>
          <w:rFonts w:ascii="Times New Roman" w:hAnsi="Times New Roman" w:cs="Times New Roman"/>
          <w:i/>
          <w:sz w:val="24"/>
          <w:szCs w:val="24"/>
        </w:rPr>
        <w:lastRenderedPageBreak/>
        <w:t>Polygonatum</w:t>
      </w:r>
      <w:r w:rsidRPr="008F0B51">
        <w:rPr>
          <w:rFonts w:ascii="Times New Roman" w:hAnsi="Times New Roman" w:cs="Times New Roman"/>
          <w:sz w:val="24"/>
          <w:szCs w:val="24"/>
        </w:rPr>
        <w:t xml:space="preserve">?; and 3) are cytological differences associated with certain groups of species based on their habitat (alpine vs. subtropical or epiphyte vs. terrestrial), or their latitudinal distribution and are these associated with potential bursts of diversification.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The implications of a taxonomic revision based on a synthesis of multiple data sources have wide-reaching consequences. Resolution of taxonomy in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based on the living collection and data acquired from it will undoubtedly reveal much higher species diversity than currently accepted. Resolving the taxonomy of several species groups (</w:t>
      </w:r>
      <w:r w:rsidRPr="008F0B51">
        <w:rPr>
          <w:rFonts w:ascii="Times New Roman" w:hAnsi="Times New Roman" w:cs="Times New Roman"/>
          <w:i/>
          <w:sz w:val="24"/>
          <w:szCs w:val="24"/>
        </w:rPr>
        <w:t>P. cyrtonema</w:t>
      </w:r>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P</w:t>
      </w:r>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cirrhifolium</w:t>
      </w:r>
      <w:r w:rsidRPr="008F0B51">
        <w:rPr>
          <w:rFonts w:ascii="Times New Roman" w:hAnsi="Times New Roman" w:cs="Times New Roman"/>
          <w:sz w:val="24"/>
          <w:szCs w:val="24"/>
        </w:rPr>
        <w:t xml:space="preserve">, and </w:t>
      </w:r>
      <w:r w:rsidRPr="008F0B51">
        <w:rPr>
          <w:rFonts w:ascii="Times New Roman" w:hAnsi="Times New Roman" w:cs="Times New Roman"/>
          <w:i/>
          <w:sz w:val="24"/>
          <w:szCs w:val="24"/>
        </w:rPr>
        <w:t>P</w:t>
      </w:r>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verticillatum</w:t>
      </w:r>
      <w:r w:rsidRPr="008F0B51">
        <w:rPr>
          <w:rFonts w:ascii="Times New Roman" w:hAnsi="Times New Roman" w:cs="Times New Roman"/>
          <w:sz w:val="24"/>
          <w:szCs w:val="24"/>
        </w:rPr>
        <w:t>) will give new implications regarding their conservation. Each of the species groups comprise several morphological and often geographically disjunct forms that are supported by limited molec</w:t>
      </w:r>
      <w:r>
        <w:rPr>
          <w:rFonts w:ascii="Times New Roman" w:hAnsi="Times New Roman" w:cs="Times New Roman"/>
          <w:sz w:val="24"/>
          <w:szCs w:val="24"/>
        </w:rPr>
        <w:t>ular sampling (Meng et al. 2014</w:t>
      </w:r>
      <w:r w:rsidRPr="008F0B51">
        <w:rPr>
          <w:rFonts w:ascii="Times New Roman" w:hAnsi="Times New Roman" w:cs="Times New Roman"/>
          <w:sz w:val="24"/>
          <w:szCs w:val="24"/>
        </w:rPr>
        <w:t xml:space="preserve">). Moreover, each of these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are</w:t>
      </w:r>
      <w:proofErr w:type="gramEnd"/>
      <w:r w:rsidRPr="008F0B51">
        <w:rPr>
          <w:rFonts w:ascii="Times New Roman" w:hAnsi="Times New Roman" w:cs="Times New Roman"/>
          <w:sz w:val="24"/>
          <w:szCs w:val="24"/>
        </w:rPr>
        <w:t xml:space="preserve"> used as a wild food resource and as medicine and many of these are over utilized (Lohani et al. 2013, Kala and Ratajc 2012). Recognition of multiple species within each of these broadly circumscribed would require reassessments of their rarity and where applicable, conservation strategies.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in Asia have a long tradition as both a food and as an ethnobotanical (Lohani et al. 2013, Lohani et al. 2012, Motohashi et al. 2003). Though sampling of species has been limited numerous novel compounds have been reported (see Khan et al. 2012). The presence of compounds varies across lineages and thus far those sampled are not shared between different species groups. The highly resolved phylogeny with high species sampling will provide a resource to those who are assessing pharmacological potential of species in clades with known compounds. </w:t>
      </w:r>
    </w:p>
    <w:p w:rsidR="008F0B51" w:rsidRPr="008F0B51" w:rsidRDefault="008F0B51" w:rsidP="008F0B51">
      <w:pPr>
        <w:pStyle w:val="NoSpacing"/>
        <w:rPr>
          <w:rFonts w:ascii="Times New Roman" w:hAnsi="Times New Roman" w:cs="Times New Roman"/>
          <w:sz w:val="24"/>
          <w:szCs w:val="24"/>
        </w:rPr>
      </w:pPr>
    </w:p>
    <w:p w:rsidR="008F0B51" w:rsidRPr="008F0B51" w:rsidRDefault="008F0B51" w:rsidP="008F0B51">
      <w:pPr>
        <w:pStyle w:val="NoSpacing"/>
        <w:rPr>
          <w:rFonts w:ascii="Times New Roman" w:hAnsi="Times New Roman" w:cs="Times New Roman"/>
          <w:sz w:val="24"/>
          <w:szCs w:val="24"/>
        </w:rPr>
      </w:pPr>
    </w:p>
    <w:p w:rsidR="008F0B51" w:rsidRDefault="008F0B51"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Default="00394C22" w:rsidP="008F0B51">
      <w:pPr>
        <w:pStyle w:val="NoSpacing"/>
        <w:rPr>
          <w:rFonts w:ascii="Times New Roman" w:hAnsi="Times New Roman" w:cs="Times New Roman"/>
          <w:sz w:val="24"/>
          <w:szCs w:val="24"/>
        </w:rPr>
      </w:pPr>
    </w:p>
    <w:p w:rsidR="00394C22" w:rsidRPr="008F0B51" w:rsidRDefault="00394C22" w:rsidP="008F0B51">
      <w:pPr>
        <w:pStyle w:val="NoSpacing"/>
        <w:rPr>
          <w:rFonts w:ascii="Times New Roman" w:hAnsi="Times New Roman" w:cs="Times New Roman"/>
          <w:sz w:val="24"/>
          <w:szCs w:val="24"/>
        </w:rPr>
      </w:pPr>
    </w:p>
    <w:p w:rsidR="008F0B51" w:rsidRPr="008F0B51" w:rsidRDefault="008F0B51" w:rsidP="00920F81">
      <w:pPr>
        <w:pStyle w:val="NoSpacing"/>
        <w:jc w:val="center"/>
        <w:rPr>
          <w:rFonts w:ascii="Times New Roman" w:hAnsi="Times New Roman" w:cs="Times New Roman"/>
          <w:sz w:val="24"/>
          <w:szCs w:val="24"/>
        </w:rPr>
      </w:pPr>
      <w:r w:rsidRPr="008F0B51">
        <w:rPr>
          <w:rFonts w:ascii="Times New Roman" w:hAnsi="Times New Roman" w:cs="Times New Roman"/>
          <w:sz w:val="24"/>
          <w:szCs w:val="24"/>
        </w:rPr>
        <w:lastRenderedPageBreak/>
        <w:t>References</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Abramova, L.I. 1975. </w:t>
      </w:r>
      <w:proofErr w:type="gramStart"/>
      <w:r w:rsidRPr="008F0B51">
        <w:rPr>
          <w:rFonts w:ascii="Times New Roman" w:hAnsi="Times New Roman" w:cs="Times New Roman"/>
          <w:sz w:val="24"/>
          <w:szCs w:val="24"/>
        </w:rPr>
        <w:t xml:space="preserve">On the taxonomical structure of the genus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Mill.</w:t>
      </w:r>
      <w:proofErr w:type="gramEnd"/>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Bot. Zhurn</w:t>
      </w:r>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r>
      <w:proofErr w:type="gramStart"/>
      <w:r w:rsidRPr="008F0B51">
        <w:rPr>
          <w:rFonts w:ascii="Times New Roman" w:hAnsi="Times New Roman" w:cs="Times New Roman"/>
          <w:sz w:val="24"/>
          <w:szCs w:val="24"/>
        </w:rPr>
        <w:t>(Moscow and Leningrad) 60: 490–497.</w:t>
      </w:r>
      <w:proofErr w:type="gramEnd"/>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Baker, J.G. 1875.  </w:t>
      </w:r>
      <w:proofErr w:type="gramStart"/>
      <w:r w:rsidRPr="008F0B51">
        <w:rPr>
          <w:rFonts w:ascii="Times New Roman" w:hAnsi="Times New Roman" w:cs="Times New Roman"/>
          <w:sz w:val="24"/>
          <w:szCs w:val="24"/>
        </w:rPr>
        <w:t xml:space="preserve">Revision of the genera and species of </w:t>
      </w:r>
      <w:r w:rsidRPr="008F0B51">
        <w:rPr>
          <w:rFonts w:ascii="Times New Roman" w:hAnsi="Times New Roman" w:cs="Times New Roman"/>
          <w:i/>
          <w:sz w:val="24"/>
          <w:szCs w:val="24"/>
        </w:rPr>
        <w:t>Asparagaceae</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 xml:space="preserve">Journal the Linnean </w:t>
      </w:r>
      <w:r w:rsidRPr="008F0B51">
        <w:rPr>
          <w:rFonts w:ascii="Times New Roman" w:hAnsi="Times New Roman" w:cs="Times New Roman"/>
          <w:i/>
          <w:sz w:val="24"/>
          <w:szCs w:val="24"/>
        </w:rPr>
        <w:tab/>
        <w:t>Society</w:t>
      </w:r>
      <w:r w:rsidRPr="008F0B51">
        <w:rPr>
          <w:rFonts w:ascii="Times New Roman" w:hAnsi="Times New Roman" w:cs="Times New Roman"/>
          <w:i/>
          <w:sz w:val="24"/>
          <w:szCs w:val="24"/>
        </w:rPr>
        <w:tab/>
        <w:t>(Bot.).</w:t>
      </w:r>
      <w:proofErr w:type="gramEnd"/>
      <w:r w:rsidRPr="008F0B51">
        <w:rPr>
          <w:rFonts w:ascii="Times New Roman" w:hAnsi="Times New Roman" w:cs="Times New Roman"/>
          <w:sz w:val="24"/>
          <w:szCs w:val="24"/>
        </w:rPr>
        <w:t xml:space="preserve"> 14: 508</w:t>
      </w:r>
      <w:r w:rsidRPr="008F0B51">
        <w:rPr>
          <w:rFonts w:ascii="Times New Roman" w:hAnsi="Times New Roman" w:cs="Times New Roman"/>
          <w:bCs/>
          <w:iCs/>
          <w:sz w:val="24"/>
          <w:szCs w:val="24"/>
          <w:lang w:bidi="en-US"/>
        </w:rPr>
        <w:t>–</w:t>
      </w:r>
      <w:r w:rsidRPr="008F0B51">
        <w:rPr>
          <w:rFonts w:ascii="Times New Roman" w:hAnsi="Times New Roman" w:cs="Times New Roman"/>
          <w:sz w:val="24"/>
          <w:szCs w:val="24"/>
        </w:rPr>
        <w:t>632.</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Bao, W., Wuan, Y., Liu, C., Tamura, M.N. 1998.</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 xml:space="preserve">A new species of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t>(Convallariaceae-Polygonateae) from Sichuan, China.</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Acta Phytotax.</w:t>
      </w:r>
      <w:proofErr w:type="gramEnd"/>
      <w:r w:rsidRPr="008F0B51">
        <w:rPr>
          <w:rFonts w:ascii="Times New Roman" w:hAnsi="Times New Roman" w:cs="Times New Roman"/>
          <w:i/>
          <w:sz w:val="24"/>
          <w:szCs w:val="24"/>
        </w:rPr>
        <w:t xml:space="preserve"> </w:t>
      </w:r>
      <w:proofErr w:type="gramStart"/>
      <w:r w:rsidRPr="008F0B51">
        <w:rPr>
          <w:rFonts w:ascii="Times New Roman" w:hAnsi="Times New Roman" w:cs="Times New Roman"/>
          <w:i/>
          <w:sz w:val="24"/>
          <w:szCs w:val="24"/>
        </w:rPr>
        <w:t>Geobot.</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49: 143–</w:t>
      </w:r>
      <w:r w:rsidRPr="008F0B51">
        <w:rPr>
          <w:rFonts w:ascii="Times New Roman" w:hAnsi="Times New Roman" w:cs="Times New Roman"/>
          <w:sz w:val="24"/>
          <w:szCs w:val="24"/>
        </w:rPr>
        <w:tab/>
        <w:t>146.</w:t>
      </w:r>
      <w:proofErr w:type="gramEnd"/>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Bush, B. F. 1927. </w:t>
      </w:r>
      <w:proofErr w:type="gramStart"/>
      <w:r w:rsidRPr="008F0B51">
        <w:rPr>
          <w:rFonts w:ascii="Times New Roman" w:hAnsi="Times New Roman" w:cs="Times New Roman"/>
          <w:sz w:val="24"/>
          <w:szCs w:val="24"/>
        </w:rPr>
        <w:t xml:space="preserve">The species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Amer. Midl. Naturalist</w:t>
      </w:r>
      <w:r w:rsidRPr="008F0B51">
        <w:rPr>
          <w:rFonts w:ascii="Times New Roman" w:hAnsi="Times New Roman" w:cs="Times New Roman"/>
          <w:sz w:val="24"/>
          <w:szCs w:val="24"/>
        </w:rPr>
        <w:t xml:space="preserve"> 10: 385–400.</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Chen, X.C., Tamura, M.N. 2000.</w:t>
      </w:r>
      <w:proofErr w:type="gramEnd"/>
      <w:r w:rsidRPr="008F0B51">
        <w:rPr>
          <w:rFonts w:ascii="Times New Roman" w:hAnsi="Times New Roman" w:cs="Times New Roman"/>
          <w:sz w:val="24"/>
          <w:szCs w:val="24"/>
        </w:rPr>
        <w:t xml:space="preserve">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Mill. In: Wu ZY, Peter PH (</w:t>
      </w:r>
      <w:proofErr w:type="gramStart"/>
      <w:r w:rsidRPr="008F0B51">
        <w:rPr>
          <w:rFonts w:ascii="Times New Roman" w:hAnsi="Times New Roman" w:cs="Times New Roman"/>
          <w:sz w:val="24"/>
          <w:szCs w:val="24"/>
        </w:rPr>
        <w:t>eds</w:t>
      </w:r>
      <w:proofErr w:type="gramEnd"/>
      <w:r w:rsidRPr="008F0B51">
        <w:rPr>
          <w:rFonts w:ascii="Times New Roman" w:hAnsi="Times New Roman" w:cs="Times New Roman"/>
          <w:sz w:val="24"/>
          <w:szCs w:val="24"/>
        </w:rPr>
        <w:t xml:space="preserve">) Flora of China, </w:t>
      </w:r>
      <w:r w:rsidRPr="008F0B51">
        <w:rPr>
          <w:rFonts w:ascii="Times New Roman" w:hAnsi="Times New Roman" w:cs="Times New Roman"/>
          <w:sz w:val="24"/>
          <w:szCs w:val="24"/>
        </w:rPr>
        <w:tab/>
        <w:t xml:space="preserve">vol 24. </w:t>
      </w:r>
      <w:proofErr w:type="gramStart"/>
      <w:r w:rsidRPr="008F0B51">
        <w:rPr>
          <w:rFonts w:ascii="Times New Roman" w:hAnsi="Times New Roman" w:cs="Times New Roman"/>
          <w:sz w:val="24"/>
          <w:szCs w:val="24"/>
        </w:rPr>
        <w:t>Science Press/Missouri Botanical Garden Press, Beijing/St Louis, MO, pp 223–</w:t>
      </w:r>
      <w:r w:rsidRPr="008F0B51">
        <w:rPr>
          <w:rFonts w:ascii="Times New Roman" w:hAnsi="Times New Roman" w:cs="Times New Roman"/>
          <w:sz w:val="24"/>
          <w:szCs w:val="24"/>
        </w:rPr>
        <w:tab/>
        <w:t>232.</w:t>
      </w:r>
      <w:proofErr w:type="gramEnd"/>
    </w:p>
    <w:p w:rsidR="008F0B51" w:rsidRPr="008F0B51" w:rsidRDefault="008F0B51" w:rsidP="008F0B51">
      <w:pPr>
        <w:pStyle w:val="NoSpacing"/>
        <w:rPr>
          <w:rFonts w:ascii="Times New Roman" w:hAnsi="Times New Roman" w:cs="Times New Roman"/>
          <w:bCs/>
          <w:sz w:val="24"/>
          <w:szCs w:val="24"/>
        </w:rPr>
      </w:pPr>
      <w:proofErr w:type="gramStart"/>
      <w:r w:rsidRPr="008F0B51">
        <w:rPr>
          <w:rFonts w:ascii="Times New Roman" w:hAnsi="Times New Roman" w:cs="Times New Roman"/>
          <w:bCs/>
          <w:iCs/>
          <w:sz w:val="24"/>
          <w:szCs w:val="24"/>
        </w:rPr>
        <w:t>eMonocot</w:t>
      </w:r>
      <w:proofErr w:type="gramEnd"/>
      <w:r w:rsidRPr="008F0B51">
        <w:rPr>
          <w:rFonts w:ascii="Times New Roman" w:hAnsi="Times New Roman" w:cs="Times New Roman"/>
          <w:bCs/>
          <w:iCs/>
          <w:sz w:val="24"/>
          <w:szCs w:val="24"/>
        </w:rPr>
        <w:t xml:space="preserve"> Team. 2015. </w:t>
      </w:r>
      <w:r w:rsidRPr="008F0B51">
        <w:rPr>
          <w:rFonts w:ascii="Times New Roman" w:hAnsi="Times New Roman" w:cs="Times New Roman"/>
          <w:bCs/>
          <w:i/>
          <w:iCs/>
          <w:sz w:val="24"/>
          <w:szCs w:val="24"/>
        </w:rPr>
        <w:t>Nolinoideae</w:t>
      </w:r>
      <w:r w:rsidRPr="008F0B51">
        <w:rPr>
          <w:rFonts w:ascii="Times New Roman" w:hAnsi="Times New Roman" w:cs="Times New Roman"/>
          <w:bCs/>
          <w:iCs/>
          <w:sz w:val="24"/>
          <w:szCs w:val="24"/>
        </w:rPr>
        <w:t xml:space="preserve"> http://nolinoideae.e-monocot.org (accessed 7 October </w:t>
      </w:r>
      <w:r w:rsidRPr="008F0B51">
        <w:rPr>
          <w:rFonts w:ascii="Times New Roman" w:hAnsi="Times New Roman" w:cs="Times New Roman"/>
          <w:bCs/>
          <w:iCs/>
          <w:sz w:val="24"/>
          <w:szCs w:val="24"/>
        </w:rPr>
        <w:tab/>
        <w:t>2015).</w:t>
      </w:r>
    </w:p>
    <w:p w:rsidR="008F0B51" w:rsidRPr="008F0B51" w:rsidRDefault="008F0B51" w:rsidP="008F0B51">
      <w:pPr>
        <w:pStyle w:val="NoSpacing"/>
        <w:rPr>
          <w:rFonts w:ascii="Times New Roman" w:hAnsi="Times New Roman" w:cs="Times New Roman"/>
          <w:bCs/>
          <w:sz w:val="24"/>
          <w:szCs w:val="24"/>
        </w:rPr>
      </w:pPr>
      <w:r w:rsidRPr="008F0B51">
        <w:rPr>
          <w:rFonts w:ascii="Times New Roman" w:hAnsi="Times New Roman" w:cs="Times New Roman"/>
          <w:bCs/>
          <w:sz w:val="24"/>
          <w:szCs w:val="24"/>
        </w:rPr>
        <w:t xml:space="preserve">Farwell, O.A. 1915. </w:t>
      </w:r>
      <w:proofErr w:type="gramStart"/>
      <w:r w:rsidRPr="008F0B51">
        <w:rPr>
          <w:rFonts w:ascii="Times New Roman" w:hAnsi="Times New Roman" w:cs="Times New Roman"/>
          <w:bCs/>
          <w:sz w:val="24"/>
          <w:szCs w:val="24"/>
        </w:rPr>
        <w:t>Notes on the Michigan flora.</w:t>
      </w:r>
      <w:proofErr w:type="gramEnd"/>
      <w:r w:rsidRPr="008F0B51">
        <w:rPr>
          <w:rFonts w:ascii="Times New Roman" w:hAnsi="Times New Roman" w:cs="Times New Roman"/>
          <w:bCs/>
          <w:sz w:val="24"/>
          <w:szCs w:val="24"/>
        </w:rPr>
        <w:t xml:space="preserve"> </w:t>
      </w:r>
      <w:r w:rsidRPr="008F0B51">
        <w:rPr>
          <w:rFonts w:ascii="Times New Roman" w:hAnsi="Times New Roman" w:cs="Times New Roman"/>
          <w:bCs/>
          <w:i/>
          <w:sz w:val="24"/>
          <w:szCs w:val="24"/>
        </w:rPr>
        <w:t>Rept. Mich. Acad. Sci.</w:t>
      </w:r>
      <w:r w:rsidRPr="008F0B51">
        <w:rPr>
          <w:rFonts w:ascii="Times New Roman" w:hAnsi="Times New Roman" w:cs="Times New Roman"/>
          <w:bCs/>
          <w:sz w:val="24"/>
          <w:szCs w:val="24"/>
        </w:rPr>
        <w:t xml:space="preserve"> 20: 161–195.</w:t>
      </w:r>
    </w:p>
    <w:p w:rsidR="008F0B51" w:rsidRPr="008F0B51" w:rsidRDefault="008F0B51" w:rsidP="008F0B51">
      <w:pPr>
        <w:pStyle w:val="NoSpacing"/>
        <w:rPr>
          <w:rFonts w:ascii="Times New Roman" w:hAnsi="Times New Roman" w:cs="Times New Roman"/>
          <w:bCs/>
          <w:sz w:val="24"/>
          <w:szCs w:val="24"/>
          <w:lang w:bidi="en-US"/>
        </w:rPr>
      </w:pPr>
      <w:r w:rsidRPr="008F0B51">
        <w:rPr>
          <w:rFonts w:ascii="Times New Roman" w:hAnsi="Times New Roman" w:cs="Times New Roman"/>
          <w:bCs/>
          <w:sz w:val="24"/>
          <w:szCs w:val="24"/>
        </w:rPr>
        <w:t>Floden, A.J. 2015</w:t>
      </w:r>
      <w:r w:rsidR="003748A1">
        <w:rPr>
          <w:rFonts w:ascii="Times New Roman" w:hAnsi="Times New Roman" w:cs="Times New Roman"/>
          <w:bCs/>
          <w:sz w:val="24"/>
          <w:szCs w:val="24"/>
        </w:rPr>
        <w:t>a</w:t>
      </w:r>
      <w:r w:rsidRPr="008F0B51">
        <w:rPr>
          <w:rFonts w:ascii="Times New Roman" w:hAnsi="Times New Roman" w:cs="Times New Roman"/>
          <w:bCs/>
          <w:sz w:val="24"/>
          <w:szCs w:val="24"/>
        </w:rPr>
        <w:t xml:space="preserve">. </w:t>
      </w:r>
      <w:r w:rsidRPr="008F0B51">
        <w:rPr>
          <w:rFonts w:ascii="Times New Roman" w:hAnsi="Times New Roman" w:cs="Times New Roman"/>
          <w:bCs/>
          <w:i/>
          <w:iCs/>
          <w:sz w:val="24"/>
          <w:szCs w:val="24"/>
          <w:lang w:bidi="en-US"/>
        </w:rPr>
        <w:t xml:space="preserve">Disporopsis bakeri </w:t>
      </w:r>
      <w:r w:rsidRPr="008F0B51">
        <w:rPr>
          <w:rFonts w:ascii="Times New Roman" w:hAnsi="Times New Roman" w:cs="Times New Roman"/>
          <w:bCs/>
          <w:sz w:val="24"/>
          <w:szCs w:val="24"/>
          <w:lang w:bidi="en-US"/>
        </w:rPr>
        <w:t xml:space="preserve">and </w:t>
      </w:r>
      <w:r w:rsidRPr="008F0B51">
        <w:rPr>
          <w:rFonts w:ascii="Times New Roman" w:hAnsi="Times New Roman" w:cs="Times New Roman"/>
          <w:bCs/>
          <w:i/>
          <w:iCs/>
          <w:sz w:val="24"/>
          <w:szCs w:val="24"/>
          <w:lang w:bidi="en-US"/>
        </w:rPr>
        <w:t xml:space="preserve">D. yui </w:t>
      </w:r>
      <w:r w:rsidRPr="008F0B51">
        <w:rPr>
          <w:rFonts w:ascii="Times New Roman" w:hAnsi="Times New Roman" w:cs="Times New Roman"/>
          <w:bCs/>
          <w:sz w:val="24"/>
          <w:szCs w:val="24"/>
          <w:lang w:bidi="en-US"/>
        </w:rPr>
        <w:t xml:space="preserve">(Asparagaceae: Nolinoideae), new species </w:t>
      </w:r>
      <w:r w:rsidRPr="008F0B51">
        <w:rPr>
          <w:rFonts w:ascii="Times New Roman" w:hAnsi="Times New Roman" w:cs="Times New Roman"/>
          <w:bCs/>
          <w:sz w:val="24"/>
          <w:szCs w:val="24"/>
          <w:lang w:bidi="en-US"/>
        </w:rPr>
        <w:tab/>
        <w:t xml:space="preserve">from Southwestern China. </w:t>
      </w:r>
      <w:r w:rsidRPr="008F0B51">
        <w:rPr>
          <w:rFonts w:ascii="Times New Roman" w:hAnsi="Times New Roman" w:cs="Times New Roman"/>
          <w:bCs/>
          <w:i/>
          <w:sz w:val="24"/>
          <w:szCs w:val="24"/>
          <w:lang w:bidi="en-US"/>
        </w:rPr>
        <w:t>Lilies and Related Plants 2015–2016</w:t>
      </w:r>
      <w:r w:rsidRPr="008F0B51">
        <w:rPr>
          <w:rFonts w:ascii="Times New Roman" w:hAnsi="Times New Roman" w:cs="Times New Roman"/>
          <w:bCs/>
          <w:sz w:val="24"/>
          <w:szCs w:val="24"/>
          <w:lang w:bidi="en-US"/>
        </w:rPr>
        <w:t>, 68–76.</w:t>
      </w:r>
    </w:p>
    <w:p w:rsidR="003748A1" w:rsidRPr="003748A1" w:rsidRDefault="003748A1" w:rsidP="003748A1">
      <w:pPr>
        <w:pStyle w:val="NoSpacing"/>
        <w:rPr>
          <w:rFonts w:ascii="Times New Roman" w:hAnsi="Times New Roman" w:cs="Times New Roman"/>
          <w:bCs/>
          <w:sz w:val="24"/>
          <w:szCs w:val="24"/>
        </w:rPr>
      </w:pPr>
      <w:r w:rsidRPr="003748A1">
        <w:rPr>
          <w:rFonts w:ascii="Times New Roman" w:hAnsi="Times New Roman" w:cs="Times New Roman"/>
          <w:bCs/>
          <w:sz w:val="24"/>
          <w:szCs w:val="24"/>
        </w:rPr>
        <w:t>Floden, A</w:t>
      </w:r>
      <w:r>
        <w:rPr>
          <w:rFonts w:ascii="Times New Roman" w:hAnsi="Times New Roman" w:cs="Times New Roman"/>
          <w:bCs/>
          <w:sz w:val="24"/>
          <w:szCs w:val="24"/>
        </w:rPr>
        <w:t>.J</w:t>
      </w:r>
      <w:r w:rsidRPr="003748A1">
        <w:rPr>
          <w:rFonts w:ascii="Times New Roman" w:hAnsi="Times New Roman" w:cs="Times New Roman"/>
          <w:bCs/>
          <w:sz w:val="24"/>
          <w:szCs w:val="24"/>
        </w:rPr>
        <w:t>. 2015</w:t>
      </w:r>
      <w:r>
        <w:rPr>
          <w:rFonts w:ascii="Times New Roman" w:hAnsi="Times New Roman" w:cs="Times New Roman"/>
          <w:bCs/>
          <w:sz w:val="24"/>
          <w:szCs w:val="24"/>
        </w:rPr>
        <w:t>b</w:t>
      </w:r>
      <w:r w:rsidRPr="003748A1">
        <w:rPr>
          <w:rFonts w:ascii="Times New Roman" w:hAnsi="Times New Roman" w:cs="Times New Roman"/>
          <w:bCs/>
          <w:sz w:val="24"/>
          <w:szCs w:val="24"/>
        </w:rPr>
        <w:t xml:space="preserve">. </w:t>
      </w:r>
      <w:proofErr w:type="gramStart"/>
      <w:r w:rsidRPr="003748A1">
        <w:rPr>
          <w:rFonts w:ascii="Times New Roman" w:hAnsi="Times New Roman" w:cs="Times New Roman"/>
          <w:bCs/>
          <w:sz w:val="24"/>
          <w:szCs w:val="24"/>
        </w:rPr>
        <w:t xml:space="preserve">A new </w:t>
      </w:r>
      <w:r w:rsidRPr="003748A1">
        <w:rPr>
          <w:rFonts w:ascii="Times New Roman" w:hAnsi="Times New Roman" w:cs="Times New Roman"/>
          <w:bCs/>
          <w:i/>
          <w:iCs/>
          <w:sz w:val="24"/>
          <w:szCs w:val="24"/>
        </w:rPr>
        <w:t xml:space="preserve">Polygonatum </w:t>
      </w:r>
      <w:r w:rsidRPr="003748A1">
        <w:rPr>
          <w:rFonts w:ascii="Times New Roman" w:hAnsi="Times New Roman" w:cs="Times New Roman"/>
          <w:bCs/>
          <w:sz w:val="24"/>
          <w:szCs w:val="24"/>
        </w:rPr>
        <w:t xml:space="preserve">(Asparagaceae) endemic to the Truờng Sõn of southern </w:t>
      </w:r>
      <w:r w:rsidRPr="003748A1">
        <w:rPr>
          <w:rFonts w:ascii="Times New Roman" w:hAnsi="Times New Roman" w:cs="Times New Roman"/>
          <w:bCs/>
          <w:sz w:val="24"/>
          <w:szCs w:val="24"/>
        </w:rPr>
        <w:tab/>
        <w:t>Vietnam.</w:t>
      </w:r>
      <w:proofErr w:type="gramEnd"/>
      <w:r w:rsidRPr="003748A1">
        <w:rPr>
          <w:rFonts w:ascii="Times New Roman" w:hAnsi="Times New Roman" w:cs="Times New Roman"/>
          <w:bCs/>
          <w:sz w:val="24"/>
          <w:szCs w:val="24"/>
        </w:rPr>
        <w:t xml:space="preserve"> </w:t>
      </w:r>
      <w:r w:rsidRPr="003748A1">
        <w:rPr>
          <w:rFonts w:ascii="Times New Roman" w:hAnsi="Times New Roman" w:cs="Times New Roman"/>
          <w:bCs/>
          <w:i/>
          <w:iCs/>
          <w:sz w:val="24"/>
          <w:szCs w:val="24"/>
        </w:rPr>
        <w:t xml:space="preserve">Phytotaxa </w:t>
      </w:r>
      <w:r w:rsidRPr="003748A1">
        <w:rPr>
          <w:rFonts w:ascii="Times New Roman" w:hAnsi="Times New Roman" w:cs="Times New Roman"/>
          <w:bCs/>
          <w:sz w:val="24"/>
          <w:szCs w:val="24"/>
        </w:rPr>
        <w:t>197 (2): 125–131.</w:t>
      </w:r>
    </w:p>
    <w:p w:rsidR="003748A1" w:rsidRPr="003748A1" w:rsidRDefault="003748A1" w:rsidP="003748A1">
      <w:pPr>
        <w:pStyle w:val="NoSpacing"/>
        <w:rPr>
          <w:rFonts w:ascii="Times New Roman" w:hAnsi="Times New Roman" w:cs="Times New Roman"/>
          <w:bCs/>
          <w:sz w:val="24"/>
          <w:szCs w:val="24"/>
        </w:rPr>
      </w:pPr>
      <w:r w:rsidRPr="003748A1">
        <w:rPr>
          <w:rFonts w:ascii="Times New Roman" w:hAnsi="Times New Roman" w:cs="Times New Roman"/>
          <w:bCs/>
          <w:sz w:val="24"/>
          <w:szCs w:val="24"/>
          <w:lang w:bidi="en-US"/>
        </w:rPr>
        <w:tab/>
        <w:t>http://dx.doi.org/10.11646/phytotaxa.197.2.5</w:t>
      </w:r>
    </w:p>
    <w:p w:rsidR="003748A1" w:rsidRPr="003748A1" w:rsidRDefault="003748A1" w:rsidP="003748A1">
      <w:pPr>
        <w:pStyle w:val="NoSpacing"/>
        <w:rPr>
          <w:rFonts w:ascii="Times New Roman" w:hAnsi="Times New Roman" w:cs="Times New Roman"/>
          <w:bCs/>
          <w:sz w:val="24"/>
          <w:szCs w:val="24"/>
        </w:rPr>
      </w:pPr>
      <w:proofErr w:type="gramStart"/>
      <w:r w:rsidRPr="003748A1">
        <w:rPr>
          <w:rFonts w:ascii="Times New Roman" w:hAnsi="Times New Roman" w:cs="Times New Roman"/>
          <w:bCs/>
          <w:sz w:val="24"/>
          <w:szCs w:val="24"/>
          <w:lang w:bidi="en-US"/>
        </w:rPr>
        <w:t>Floden, A.J. 2015</w:t>
      </w:r>
      <w:r>
        <w:rPr>
          <w:rFonts w:ascii="Times New Roman" w:hAnsi="Times New Roman" w:cs="Times New Roman"/>
          <w:bCs/>
          <w:sz w:val="24"/>
          <w:szCs w:val="24"/>
          <w:lang w:bidi="en-US"/>
        </w:rPr>
        <w:t>c</w:t>
      </w:r>
      <w:r w:rsidRPr="003748A1">
        <w:rPr>
          <w:rFonts w:ascii="Times New Roman" w:hAnsi="Times New Roman" w:cs="Times New Roman"/>
          <w:bCs/>
          <w:sz w:val="24"/>
          <w:szCs w:val="24"/>
          <w:lang w:bidi="en-US"/>
        </w:rPr>
        <w:t>.</w:t>
      </w:r>
      <w:proofErr w:type="gramEnd"/>
      <w:r w:rsidRPr="003748A1">
        <w:rPr>
          <w:rFonts w:ascii="Times New Roman" w:hAnsi="Times New Roman" w:cs="Times New Roman"/>
          <w:bCs/>
          <w:sz w:val="24"/>
          <w:szCs w:val="24"/>
          <w:lang w:bidi="en-US"/>
        </w:rPr>
        <w:t xml:space="preserve"> A new </w:t>
      </w:r>
      <w:proofErr w:type="gramStart"/>
      <w:r w:rsidRPr="003748A1">
        <w:rPr>
          <w:rFonts w:ascii="Times New Roman" w:hAnsi="Times New Roman" w:cs="Times New Roman"/>
          <w:bCs/>
          <w:sz w:val="24"/>
          <w:szCs w:val="24"/>
        </w:rPr>
        <w:t>Solomon’s Seal</w:t>
      </w:r>
      <w:proofErr w:type="gramEnd"/>
      <w:r w:rsidRPr="003748A1">
        <w:rPr>
          <w:rFonts w:ascii="Times New Roman" w:hAnsi="Times New Roman" w:cs="Times New Roman"/>
          <w:bCs/>
          <w:sz w:val="24"/>
          <w:szCs w:val="24"/>
        </w:rPr>
        <w:t xml:space="preserve"> (</w:t>
      </w:r>
      <w:r w:rsidRPr="003748A1">
        <w:rPr>
          <w:rFonts w:ascii="Times New Roman" w:hAnsi="Times New Roman" w:cs="Times New Roman"/>
          <w:bCs/>
          <w:i/>
          <w:iCs/>
          <w:sz w:val="24"/>
          <w:szCs w:val="24"/>
        </w:rPr>
        <w:t>Polygonatum</w:t>
      </w:r>
      <w:r w:rsidRPr="003748A1">
        <w:rPr>
          <w:rFonts w:ascii="Times New Roman" w:hAnsi="Times New Roman" w:cs="Times New Roman"/>
          <w:bCs/>
          <w:sz w:val="24"/>
          <w:szCs w:val="24"/>
        </w:rPr>
        <w:t>: Asparagaceae</w:t>
      </w:r>
      <w:r w:rsidRPr="003748A1">
        <w:rPr>
          <w:rFonts w:ascii="Times New Roman" w:hAnsi="Times New Roman" w:cs="Times New Roman"/>
          <w:bCs/>
          <w:sz w:val="24"/>
          <w:szCs w:val="24"/>
          <w:lang w:bidi="en-US"/>
        </w:rPr>
        <w:t xml:space="preserve">) </w:t>
      </w:r>
      <w:r w:rsidRPr="003748A1">
        <w:rPr>
          <w:rFonts w:ascii="Times New Roman" w:hAnsi="Times New Roman" w:cs="Times New Roman"/>
          <w:bCs/>
          <w:sz w:val="24"/>
          <w:szCs w:val="24"/>
        </w:rPr>
        <w:t xml:space="preserve">from northern </w:t>
      </w:r>
      <w:r w:rsidRPr="003748A1">
        <w:rPr>
          <w:rFonts w:ascii="Times New Roman" w:hAnsi="Times New Roman" w:cs="Times New Roman"/>
          <w:bCs/>
          <w:sz w:val="24"/>
          <w:szCs w:val="24"/>
        </w:rPr>
        <w:tab/>
      </w:r>
      <w:r w:rsidRPr="003748A1">
        <w:rPr>
          <w:rFonts w:ascii="Times New Roman" w:hAnsi="Times New Roman" w:cs="Times New Roman"/>
          <w:bCs/>
          <w:sz w:val="24"/>
          <w:szCs w:val="24"/>
          <w:lang w:bidi="en-US"/>
        </w:rPr>
        <w:t xml:space="preserve">Thailand. </w:t>
      </w:r>
      <w:r w:rsidRPr="003748A1">
        <w:rPr>
          <w:rFonts w:ascii="Times New Roman" w:hAnsi="Times New Roman" w:cs="Times New Roman"/>
          <w:bCs/>
          <w:i/>
          <w:sz w:val="24"/>
          <w:szCs w:val="24"/>
          <w:lang w:bidi="en-US"/>
        </w:rPr>
        <w:t>Phytotaxa</w:t>
      </w:r>
      <w:r w:rsidRPr="003748A1">
        <w:rPr>
          <w:rFonts w:ascii="Times New Roman" w:hAnsi="Times New Roman" w:cs="Times New Roman"/>
          <w:bCs/>
          <w:sz w:val="24"/>
          <w:szCs w:val="24"/>
          <w:lang w:bidi="en-US"/>
        </w:rPr>
        <w:t xml:space="preserve"> </w:t>
      </w:r>
      <w:r w:rsidRPr="003748A1">
        <w:rPr>
          <w:rFonts w:ascii="Times New Roman" w:hAnsi="Times New Roman" w:cs="Times New Roman"/>
          <w:bCs/>
          <w:sz w:val="24"/>
          <w:szCs w:val="24"/>
        </w:rPr>
        <w:t>236 (3): 279–282.</w:t>
      </w:r>
    </w:p>
    <w:p w:rsidR="008F0B51" w:rsidRPr="008F0B51" w:rsidRDefault="008F0B51" w:rsidP="008F0B51">
      <w:pPr>
        <w:pStyle w:val="NoSpacing"/>
        <w:rPr>
          <w:rFonts w:ascii="Times New Roman" w:hAnsi="Times New Roman" w:cs="Times New Roman"/>
          <w:bCs/>
          <w:iCs/>
          <w:sz w:val="24"/>
          <w:szCs w:val="24"/>
          <w:lang w:bidi="en-US"/>
        </w:rPr>
      </w:pPr>
      <w:proofErr w:type="gramStart"/>
      <w:r w:rsidRPr="008F0B51">
        <w:rPr>
          <w:rFonts w:ascii="Times New Roman" w:hAnsi="Times New Roman" w:cs="Times New Roman"/>
          <w:bCs/>
          <w:sz w:val="24"/>
          <w:szCs w:val="24"/>
        </w:rPr>
        <w:t>Floden, A. 2014</w:t>
      </w:r>
      <w:r w:rsidR="003748A1">
        <w:rPr>
          <w:rFonts w:ascii="Times New Roman" w:hAnsi="Times New Roman" w:cs="Times New Roman"/>
          <w:bCs/>
          <w:sz w:val="24"/>
          <w:szCs w:val="24"/>
        </w:rPr>
        <w:t>a</w:t>
      </w:r>
      <w:r w:rsidRPr="008F0B51">
        <w:rPr>
          <w:rFonts w:ascii="Times New Roman" w:hAnsi="Times New Roman" w:cs="Times New Roman"/>
          <w:bCs/>
          <w:sz w:val="24"/>
          <w:szCs w:val="24"/>
        </w:rPr>
        <w:t>.</w:t>
      </w:r>
      <w:proofErr w:type="gramEnd"/>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sz w:val="24"/>
          <w:szCs w:val="24"/>
        </w:rPr>
        <w:t xml:space="preserve">A New Combination in </w:t>
      </w:r>
      <w:r w:rsidRPr="008F0B51">
        <w:rPr>
          <w:rFonts w:ascii="Times New Roman" w:hAnsi="Times New Roman" w:cs="Times New Roman"/>
          <w:bCs/>
          <w:i/>
          <w:iCs/>
          <w:sz w:val="24"/>
          <w:szCs w:val="24"/>
        </w:rPr>
        <w:t xml:space="preserve">Polygonatum </w:t>
      </w:r>
      <w:r w:rsidRPr="008F0B51">
        <w:rPr>
          <w:rFonts w:ascii="Times New Roman" w:hAnsi="Times New Roman" w:cs="Times New Roman"/>
          <w:bCs/>
          <w:sz w:val="24"/>
          <w:szCs w:val="24"/>
        </w:rPr>
        <w:t xml:space="preserve">(Asparagaceae) and the </w:t>
      </w:r>
      <w:r w:rsidRPr="008F0B51">
        <w:rPr>
          <w:rFonts w:ascii="Times New Roman" w:hAnsi="Times New Roman" w:cs="Times New Roman"/>
          <w:bCs/>
          <w:sz w:val="24"/>
          <w:szCs w:val="24"/>
          <w:lang w:bidi="en-US"/>
        </w:rPr>
        <w:t xml:space="preserve">Reinstatement </w:t>
      </w:r>
      <w:r w:rsidR="003748A1">
        <w:rPr>
          <w:rFonts w:ascii="Times New Roman" w:hAnsi="Times New Roman" w:cs="Times New Roman"/>
          <w:bCs/>
          <w:sz w:val="24"/>
          <w:szCs w:val="24"/>
          <w:lang w:bidi="en-US"/>
        </w:rPr>
        <w:tab/>
      </w:r>
      <w:r w:rsidRPr="008F0B51">
        <w:rPr>
          <w:rFonts w:ascii="Times New Roman" w:hAnsi="Times New Roman" w:cs="Times New Roman"/>
          <w:bCs/>
          <w:sz w:val="24"/>
          <w:szCs w:val="24"/>
          <w:lang w:bidi="en-US"/>
        </w:rPr>
        <w:t xml:space="preserve">of </w:t>
      </w:r>
      <w:r w:rsidRPr="008F0B51">
        <w:rPr>
          <w:rFonts w:ascii="Times New Roman" w:hAnsi="Times New Roman" w:cs="Times New Roman"/>
          <w:bCs/>
          <w:i/>
          <w:iCs/>
          <w:sz w:val="24"/>
          <w:szCs w:val="24"/>
          <w:lang w:bidi="en-US"/>
        </w:rPr>
        <w:t>P.mengtzense</w:t>
      </w:r>
      <w:r w:rsidRPr="008F0B51">
        <w:rPr>
          <w:rFonts w:ascii="Times New Roman" w:hAnsi="Times New Roman" w:cs="Times New Roman"/>
          <w:bCs/>
          <w:iCs/>
          <w:sz w:val="24"/>
          <w:szCs w:val="24"/>
          <w:lang w:bidi="en-US"/>
        </w:rPr>
        <w:t>.</w:t>
      </w:r>
      <w:proofErr w:type="gramEnd"/>
      <w:r w:rsidRPr="008F0B51">
        <w:rPr>
          <w:rFonts w:ascii="Times New Roman" w:hAnsi="Times New Roman" w:cs="Times New Roman"/>
          <w:bCs/>
          <w:iCs/>
          <w:sz w:val="24"/>
          <w:szCs w:val="24"/>
          <w:lang w:bidi="en-US"/>
        </w:rPr>
        <w:t xml:space="preserve"> </w:t>
      </w:r>
      <w:r w:rsidRPr="008F0B51">
        <w:rPr>
          <w:rFonts w:ascii="Times New Roman" w:hAnsi="Times New Roman" w:cs="Times New Roman"/>
          <w:bCs/>
          <w:i/>
          <w:iCs/>
          <w:sz w:val="24"/>
          <w:szCs w:val="24"/>
          <w:lang w:bidi="en-US"/>
        </w:rPr>
        <w:t>Ann. Bot. Fen</w:t>
      </w:r>
      <w:r w:rsidRPr="008F0B51">
        <w:rPr>
          <w:rFonts w:ascii="Times New Roman" w:hAnsi="Times New Roman" w:cs="Times New Roman"/>
          <w:bCs/>
          <w:iCs/>
          <w:sz w:val="24"/>
          <w:szCs w:val="24"/>
          <w:lang w:bidi="en-US"/>
        </w:rPr>
        <w:t>. 51: 106–116.</w:t>
      </w:r>
    </w:p>
    <w:p w:rsidR="008F0B51" w:rsidRPr="008F0B51" w:rsidRDefault="008F0B51" w:rsidP="008F0B51">
      <w:pPr>
        <w:pStyle w:val="NoSpacing"/>
        <w:rPr>
          <w:rFonts w:ascii="Times New Roman" w:hAnsi="Times New Roman" w:cs="Times New Roman"/>
          <w:bCs/>
          <w:iCs/>
          <w:sz w:val="24"/>
          <w:szCs w:val="24"/>
          <w:lang w:bidi="en-US"/>
        </w:rPr>
      </w:pPr>
      <w:proofErr w:type="gramStart"/>
      <w:r w:rsidRPr="008F0B51">
        <w:rPr>
          <w:rFonts w:ascii="Times New Roman" w:hAnsi="Times New Roman" w:cs="Times New Roman"/>
          <w:bCs/>
          <w:iCs/>
          <w:sz w:val="24"/>
          <w:szCs w:val="24"/>
          <w:lang w:bidi="en-US"/>
        </w:rPr>
        <w:t>Floden, A. 2014</w:t>
      </w:r>
      <w:r w:rsidR="003748A1">
        <w:rPr>
          <w:rFonts w:ascii="Times New Roman" w:hAnsi="Times New Roman" w:cs="Times New Roman"/>
          <w:bCs/>
          <w:iCs/>
          <w:sz w:val="24"/>
          <w:szCs w:val="24"/>
          <w:lang w:bidi="en-US"/>
        </w:rPr>
        <w:t>b</w:t>
      </w:r>
      <w:r w:rsidRPr="008F0B51">
        <w:rPr>
          <w:rFonts w:ascii="Times New Roman" w:hAnsi="Times New Roman" w:cs="Times New Roman"/>
          <w:bCs/>
          <w:iCs/>
          <w:sz w:val="24"/>
          <w:szCs w:val="24"/>
          <w:lang w:bidi="en-US"/>
        </w:rPr>
        <w:t>.</w:t>
      </w:r>
      <w:proofErr w:type="gramEnd"/>
      <w:r w:rsidRPr="008F0B51">
        <w:rPr>
          <w:rFonts w:ascii="Times New Roman" w:hAnsi="Times New Roman" w:cs="Times New Roman"/>
          <w:bCs/>
          <w:iCs/>
          <w:sz w:val="24"/>
          <w:szCs w:val="24"/>
          <w:lang w:bidi="en-US"/>
        </w:rPr>
        <w:t xml:space="preserve"> </w:t>
      </w:r>
      <w:proofErr w:type="gramStart"/>
      <w:r w:rsidRPr="008F0B51">
        <w:rPr>
          <w:rFonts w:ascii="Times New Roman" w:hAnsi="Times New Roman" w:cs="Times New Roman"/>
          <w:bCs/>
          <w:iCs/>
          <w:sz w:val="24"/>
          <w:szCs w:val="24"/>
          <w:lang w:bidi="en-US"/>
        </w:rPr>
        <w:t xml:space="preserve">New names in </w:t>
      </w:r>
      <w:r w:rsidRPr="008F0B51">
        <w:rPr>
          <w:rFonts w:ascii="Times New Roman" w:hAnsi="Times New Roman" w:cs="Times New Roman"/>
          <w:bCs/>
          <w:i/>
          <w:iCs/>
          <w:sz w:val="24"/>
          <w:szCs w:val="24"/>
          <w:lang w:bidi="en-US"/>
        </w:rPr>
        <w:t xml:space="preserve">Heteropolygonatum </w:t>
      </w:r>
      <w:r w:rsidRPr="008F0B51">
        <w:rPr>
          <w:rFonts w:ascii="Times New Roman" w:hAnsi="Times New Roman" w:cs="Times New Roman"/>
          <w:bCs/>
          <w:iCs/>
          <w:sz w:val="24"/>
          <w:szCs w:val="24"/>
          <w:lang w:bidi="en-US"/>
        </w:rPr>
        <w:t>(Asparagaceae).</w:t>
      </w:r>
      <w:proofErr w:type="gramEnd"/>
      <w:r w:rsidRPr="008F0B51">
        <w:rPr>
          <w:rFonts w:ascii="Times New Roman" w:hAnsi="Times New Roman" w:cs="Times New Roman"/>
          <w:bCs/>
          <w:iCs/>
          <w:sz w:val="24"/>
          <w:szCs w:val="24"/>
          <w:lang w:bidi="en-US"/>
        </w:rPr>
        <w:t xml:space="preserve"> </w:t>
      </w:r>
      <w:r w:rsidRPr="008F0B51">
        <w:rPr>
          <w:rFonts w:ascii="Times New Roman" w:hAnsi="Times New Roman" w:cs="Times New Roman"/>
          <w:bCs/>
          <w:i/>
          <w:iCs/>
          <w:sz w:val="24"/>
          <w:szCs w:val="24"/>
          <w:lang w:bidi="en-US"/>
        </w:rPr>
        <w:t>Phytotaxa</w:t>
      </w:r>
      <w:r w:rsidRPr="008F0B51">
        <w:rPr>
          <w:rFonts w:ascii="Times New Roman" w:hAnsi="Times New Roman" w:cs="Times New Roman"/>
          <w:bCs/>
          <w:iCs/>
          <w:sz w:val="24"/>
          <w:szCs w:val="24"/>
          <w:lang w:bidi="en-US"/>
        </w:rPr>
        <w:t xml:space="preserve"> 188 (4): 218–</w:t>
      </w:r>
      <w:r w:rsidRPr="008F0B51">
        <w:rPr>
          <w:rFonts w:ascii="Times New Roman" w:hAnsi="Times New Roman" w:cs="Times New Roman"/>
          <w:bCs/>
          <w:iCs/>
          <w:sz w:val="24"/>
          <w:szCs w:val="24"/>
          <w:lang w:bidi="en-US"/>
        </w:rPr>
        <w:tab/>
        <w:t>226.</w:t>
      </w:r>
    </w:p>
    <w:p w:rsidR="008F0B51" w:rsidRPr="008F0B51" w:rsidRDefault="008F0B51" w:rsidP="008F0B51">
      <w:pPr>
        <w:pStyle w:val="NoSpacing"/>
        <w:rPr>
          <w:rFonts w:ascii="Times New Roman" w:hAnsi="Times New Roman" w:cs="Times New Roman"/>
          <w:bCs/>
          <w:sz w:val="24"/>
          <w:szCs w:val="24"/>
        </w:rPr>
      </w:pPr>
      <w:r w:rsidRPr="008F0B51">
        <w:rPr>
          <w:rFonts w:ascii="Times New Roman" w:hAnsi="Times New Roman" w:cs="Times New Roman"/>
          <w:bCs/>
          <w:sz w:val="24"/>
          <w:szCs w:val="24"/>
        </w:rPr>
        <w:t xml:space="preserve">Gates, R.R. 1917. </w:t>
      </w:r>
      <w:proofErr w:type="gramStart"/>
      <w:r w:rsidRPr="008F0B51">
        <w:rPr>
          <w:rFonts w:ascii="Times New Roman" w:hAnsi="Times New Roman" w:cs="Times New Roman"/>
          <w:bCs/>
          <w:sz w:val="24"/>
          <w:szCs w:val="24"/>
        </w:rPr>
        <w:t xml:space="preserve">A revision of the genus </w:t>
      </w:r>
      <w:r w:rsidRPr="008F0B51">
        <w:rPr>
          <w:rFonts w:ascii="Times New Roman" w:hAnsi="Times New Roman" w:cs="Times New Roman"/>
          <w:bCs/>
          <w:i/>
          <w:sz w:val="24"/>
          <w:szCs w:val="24"/>
        </w:rPr>
        <w:t>Polygonatum</w:t>
      </w:r>
      <w:r w:rsidRPr="008F0B51">
        <w:rPr>
          <w:rFonts w:ascii="Times New Roman" w:hAnsi="Times New Roman" w:cs="Times New Roman"/>
          <w:bCs/>
          <w:sz w:val="24"/>
          <w:szCs w:val="24"/>
        </w:rPr>
        <w:t xml:space="preserve"> in North America.</w:t>
      </w:r>
      <w:proofErr w:type="gramEnd"/>
      <w:r w:rsidRPr="008F0B51">
        <w:rPr>
          <w:rFonts w:ascii="Times New Roman" w:hAnsi="Times New Roman" w:cs="Times New Roman"/>
          <w:bCs/>
          <w:sz w:val="24"/>
          <w:szCs w:val="24"/>
        </w:rPr>
        <w:t xml:space="preserve"> </w:t>
      </w:r>
      <w:r w:rsidRPr="008F0B51">
        <w:rPr>
          <w:rFonts w:ascii="Times New Roman" w:hAnsi="Times New Roman" w:cs="Times New Roman"/>
          <w:bCs/>
          <w:i/>
          <w:sz w:val="24"/>
          <w:szCs w:val="24"/>
        </w:rPr>
        <w:t xml:space="preserve">Bulletin of the Torrey </w:t>
      </w:r>
      <w:r w:rsidRPr="008F0B51">
        <w:rPr>
          <w:rFonts w:ascii="Times New Roman" w:hAnsi="Times New Roman" w:cs="Times New Roman"/>
          <w:bCs/>
          <w:i/>
          <w:sz w:val="24"/>
          <w:szCs w:val="24"/>
        </w:rPr>
        <w:tab/>
        <w:t>Botanical Club</w:t>
      </w:r>
      <w:r w:rsidRPr="008F0B51">
        <w:rPr>
          <w:rFonts w:ascii="Times New Roman" w:hAnsi="Times New Roman" w:cs="Times New Roman"/>
          <w:bCs/>
          <w:sz w:val="24"/>
          <w:szCs w:val="24"/>
        </w:rPr>
        <w:t xml:space="preserve"> 44: 117</w:t>
      </w:r>
      <w:r w:rsidRPr="008F0B51">
        <w:rPr>
          <w:rFonts w:ascii="Times New Roman" w:hAnsi="Times New Roman" w:cs="Times New Roman"/>
          <w:bCs/>
          <w:iCs/>
          <w:sz w:val="24"/>
          <w:szCs w:val="24"/>
          <w:lang w:bidi="en-US"/>
        </w:rPr>
        <w:t>–</w:t>
      </w:r>
      <w:r w:rsidRPr="008F0B51">
        <w:rPr>
          <w:rFonts w:ascii="Times New Roman" w:hAnsi="Times New Roman" w:cs="Times New Roman"/>
          <w:bCs/>
          <w:sz w:val="24"/>
          <w:szCs w:val="24"/>
        </w:rPr>
        <w:t xml:space="preserve">126, </w:t>
      </w:r>
      <w:proofErr w:type="gramStart"/>
      <w:r w:rsidRPr="008F0B51">
        <w:rPr>
          <w:rFonts w:ascii="Times New Roman" w:hAnsi="Times New Roman" w:cs="Times New Roman"/>
          <w:bCs/>
          <w:sz w:val="24"/>
          <w:szCs w:val="24"/>
        </w:rPr>
        <w:t>pl</w:t>
      </w:r>
      <w:proofErr w:type="gramEnd"/>
      <w:r w:rsidRPr="008F0B51">
        <w:rPr>
          <w:rFonts w:ascii="Times New Roman" w:hAnsi="Times New Roman" w:cs="Times New Roman"/>
          <w:bCs/>
          <w:sz w:val="24"/>
          <w:szCs w:val="24"/>
        </w:rPr>
        <w:t xml:space="preserve"> 4</w:t>
      </w:r>
      <w:r w:rsidRPr="008F0B51">
        <w:rPr>
          <w:rFonts w:ascii="Times New Roman" w:hAnsi="Times New Roman" w:cs="Times New Roman"/>
          <w:bCs/>
          <w:iCs/>
          <w:sz w:val="24"/>
          <w:szCs w:val="24"/>
          <w:lang w:bidi="en-US"/>
        </w:rPr>
        <w:t>–</w:t>
      </w:r>
      <w:r w:rsidRPr="008F0B51">
        <w:rPr>
          <w:rFonts w:ascii="Times New Roman" w:hAnsi="Times New Roman" w:cs="Times New Roman"/>
          <w:bCs/>
          <w:sz w:val="24"/>
          <w:szCs w:val="24"/>
        </w:rPr>
        <w:t xml:space="preserve">6. </w:t>
      </w:r>
    </w:p>
    <w:p w:rsidR="008F0B51" w:rsidRPr="008F0B51" w:rsidRDefault="008F0B51" w:rsidP="008F0B51">
      <w:pPr>
        <w:pStyle w:val="NoSpacing"/>
        <w:rPr>
          <w:rFonts w:ascii="Times New Roman" w:hAnsi="Times New Roman" w:cs="Times New Roman"/>
          <w:bCs/>
          <w:sz w:val="24"/>
          <w:szCs w:val="24"/>
        </w:rPr>
      </w:pPr>
      <w:r w:rsidRPr="008F0B51">
        <w:rPr>
          <w:rFonts w:ascii="Times New Roman" w:hAnsi="Times New Roman" w:cs="Times New Roman"/>
          <w:bCs/>
          <w:sz w:val="24"/>
          <w:szCs w:val="24"/>
        </w:rPr>
        <w:t xml:space="preserve">Glick, L., Mayrose, I. 2014. ChromEvol: assessing the pattern of chromosome number evolution </w:t>
      </w:r>
      <w:r w:rsidRPr="008F0B51">
        <w:rPr>
          <w:rFonts w:ascii="Times New Roman" w:hAnsi="Times New Roman" w:cs="Times New Roman"/>
          <w:bCs/>
          <w:sz w:val="24"/>
          <w:szCs w:val="24"/>
        </w:rPr>
        <w:tab/>
        <w:t xml:space="preserve">and the inference of polyploidy along a phylogeny. </w:t>
      </w:r>
      <w:r w:rsidRPr="008F0B51">
        <w:rPr>
          <w:rFonts w:ascii="Times New Roman" w:hAnsi="Times New Roman" w:cs="Times New Roman"/>
          <w:bCs/>
          <w:i/>
          <w:sz w:val="24"/>
          <w:szCs w:val="24"/>
        </w:rPr>
        <w:t>Mol. Biol. Evol</w:t>
      </w:r>
      <w:r w:rsidRPr="008F0B51">
        <w:rPr>
          <w:rFonts w:ascii="Times New Roman" w:hAnsi="Times New Roman" w:cs="Times New Roman"/>
          <w:bCs/>
          <w:sz w:val="24"/>
          <w:szCs w:val="24"/>
        </w:rPr>
        <w:t>. 31: 1914–22.</w:t>
      </w:r>
    </w:p>
    <w:p w:rsidR="008F0B51" w:rsidRPr="008F0B51" w:rsidRDefault="008F0B51" w:rsidP="008F0B51">
      <w:pPr>
        <w:pStyle w:val="NoSpacing"/>
        <w:rPr>
          <w:rFonts w:ascii="Times New Roman" w:hAnsi="Times New Roman" w:cs="Times New Roman"/>
          <w:bCs/>
          <w:sz w:val="24"/>
          <w:szCs w:val="24"/>
        </w:rPr>
      </w:pPr>
      <w:r w:rsidRPr="008F0B51">
        <w:rPr>
          <w:rFonts w:ascii="Times New Roman" w:hAnsi="Times New Roman" w:cs="Times New Roman"/>
          <w:bCs/>
          <w:sz w:val="24"/>
          <w:szCs w:val="24"/>
        </w:rPr>
        <w:t>Hasegawa N. 1933.</w:t>
      </w:r>
      <w:r w:rsidRPr="008F0B51">
        <w:rPr>
          <w:rFonts w:ascii="Times New Roman" w:hAnsi="Times New Roman" w:cs="Times New Roman"/>
          <w:b/>
          <w:bCs/>
          <w:sz w:val="24"/>
          <w:szCs w:val="24"/>
        </w:rPr>
        <w:t xml:space="preserve"> </w:t>
      </w:r>
      <w:r w:rsidRPr="008F0B51">
        <w:rPr>
          <w:rFonts w:ascii="Times New Roman" w:hAnsi="Times New Roman" w:cs="Times New Roman"/>
          <w:bCs/>
          <w:sz w:val="24"/>
          <w:szCs w:val="24"/>
        </w:rPr>
        <w:t xml:space="preserve">Chromosome numbers of some species in </w:t>
      </w:r>
      <w:r w:rsidRPr="008F0B51">
        <w:rPr>
          <w:rFonts w:ascii="Times New Roman" w:hAnsi="Times New Roman" w:cs="Times New Roman"/>
          <w:bCs/>
          <w:i/>
          <w:iCs/>
          <w:sz w:val="24"/>
          <w:szCs w:val="24"/>
        </w:rPr>
        <w:t>Polygonatum</w:t>
      </w:r>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i/>
          <w:iCs/>
          <w:sz w:val="24"/>
          <w:szCs w:val="24"/>
        </w:rPr>
        <w:t xml:space="preserve">Botanical Magazine </w:t>
      </w:r>
      <w:r w:rsidRPr="008F0B51">
        <w:rPr>
          <w:rFonts w:ascii="Times New Roman" w:hAnsi="Times New Roman" w:cs="Times New Roman"/>
          <w:bCs/>
          <w:i/>
          <w:iCs/>
          <w:sz w:val="24"/>
          <w:szCs w:val="24"/>
        </w:rPr>
        <w:tab/>
        <w:t xml:space="preserve">(Tokyo) </w:t>
      </w:r>
      <w:r w:rsidRPr="008F0B51">
        <w:rPr>
          <w:rFonts w:ascii="Times New Roman" w:hAnsi="Times New Roman" w:cs="Times New Roman"/>
          <w:bCs/>
          <w:sz w:val="24"/>
          <w:szCs w:val="24"/>
        </w:rPr>
        <w:t>564:</w:t>
      </w:r>
      <w:r w:rsidRPr="008F0B51">
        <w:rPr>
          <w:rFonts w:ascii="Times New Roman" w:hAnsi="Times New Roman" w:cs="Times New Roman"/>
          <w:b/>
          <w:bCs/>
          <w:sz w:val="24"/>
          <w:szCs w:val="24"/>
        </w:rPr>
        <w:t xml:space="preserve"> </w:t>
      </w:r>
      <w:r w:rsidRPr="008F0B51">
        <w:rPr>
          <w:rFonts w:ascii="Times New Roman" w:hAnsi="Times New Roman" w:cs="Times New Roman"/>
          <w:bCs/>
          <w:sz w:val="24"/>
          <w:szCs w:val="24"/>
        </w:rPr>
        <w:t>901–903.</w:t>
      </w:r>
      <w:proofErr w:type="gramEnd"/>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The International Plant Names Index.</w:t>
      </w:r>
      <w:proofErr w:type="gramEnd"/>
      <w:r w:rsidRPr="008F0B51">
        <w:rPr>
          <w:rFonts w:ascii="Times New Roman" w:hAnsi="Times New Roman" w:cs="Times New Roman"/>
          <w:sz w:val="24"/>
          <w:szCs w:val="24"/>
        </w:rPr>
        <w:t xml:space="preserve"> 2014. Published on the Internet </w:t>
      </w:r>
      <w:hyperlink r:id="rId10" w:history="1">
        <w:r w:rsidRPr="008F0B51">
          <w:rPr>
            <w:rStyle w:val="Hyperlink"/>
            <w:rFonts w:ascii="Times New Roman" w:hAnsi="Times New Roman" w:cs="Times New Roman"/>
            <w:sz w:val="24"/>
            <w:szCs w:val="24"/>
          </w:rPr>
          <w:t>http://www.ipni.org</w:t>
        </w:r>
      </w:hyperlink>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t>[accessed 12 December 2014].</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Jeffrey, C. 1980. </w:t>
      </w:r>
      <w:proofErr w:type="gramStart"/>
      <w:r w:rsidRPr="008F0B51">
        <w:rPr>
          <w:rFonts w:ascii="Times New Roman" w:hAnsi="Times New Roman" w:cs="Times New Roman"/>
          <w:sz w:val="24"/>
          <w:szCs w:val="24"/>
        </w:rPr>
        <w:t xml:space="preserve">The genus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(Liliaceae) in Eastern Asia.</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Kew Bulletin</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34: 435–</w:t>
      </w:r>
      <w:r w:rsidRPr="008F0B51">
        <w:rPr>
          <w:rFonts w:ascii="Times New Roman" w:hAnsi="Times New Roman" w:cs="Times New Roman"/>
          <w:sz w:val="24"/>
          <w:szCs w:val="24"/>
        </w:rPr>
        <w:tab/>
        <w:t>471.</w:t>
      </w:r>
      <w:proofErr w:type="gramEnd"/>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Jeffrey, C. 1982. </w:t>
      </w:r>
      <w:proofErr w:type="gramStart"/>
      <w:r w:rsidRPr="008F0B51">
        <w:rPr>
          <w:rFonts w:ascii="Times New Roman" w:hAnsi="Times New Roman" w:cs="Times New Roman"/>
          <w:sz w:val="24"/>
          <w:szCs w:val="24"/>
        </w:rPr>
        <w:t xml:space="preserve">Further note on Eastern Asian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(Liliaceae).</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Kew Bulletin</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37: 335–</w:t>
      </w:r>
      <w:r w:rsidRPr="008F0B51">
        <w:rPr>
          <w:rFonts w:ascii="Times New Roman" w:hAnsi="Times New Roman" w:cs="Times New Roman"/>
          <w:sz w:val="24"/>
          <w:szCs w:val="24"/>
        </w:rPr>
        <w:tab/>
        <w:t>339.</w:t>
      </w:r>
      <w:proofErr w:type="gramEnd"/>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Kala, C.P., Ratajc, P. 2012. High altitude biodiversity of the Alps and the Himalayas: </w:t>
      </w:r>
      <w:r w:rsidRPr="008F0B51">
        <w:rPr>
          <w:rFonts w:ascii="Times New Roman" w:hAnsi="Times New Roman" w:cs="Times New Roman"/>
          <w:sz w:val="24"/>
          <w:szCs w:val="24"/>
        </w:rPr>
        <w:tab/>
        <w:t xml:space="preserve">ethnobotany, plant distribution and conservation perspective. </w:t>
      </w:r>
      <w:proofErr w:type="gramStart"/>
      <w:r w:rsidRPr="008F0B51">
        <w:rPr>
          <w:rFonts w:ascii="Times New Roman" w:hAnsi="Times New Roman" w:cs="Times New Roman"/>
          <w:i/>
          <w:sz w:val="24"/>
          <w:szCs w:val="24"/>
        </w:rPr>
        <w:t>Biodivers.</w:t>
      </w:r>
      <w:proofErr w:type="gramEnd"/>
      <w:r w:rsidRPr="008F0B51">
        <w:rPr>
          <w:rFonts w:ascii="Times New Roman" w:hAnsi="Times New Roman" w:cs="Times New Roman"/>
          <w:i/>
          <w:sz w:val="24"/>
          <w:szCs w:val="24"/>
        </w:rPr>
        <w:t xml:space="preserve"> </w:t>
      </w:r>
      <w:proofErr w:type="gramStart"/>
      <w:r w:rsidRPr="008F0B51">
        <w:rPr>
          <w:rFonts w:ascii="Times New Roman" w:hAnsi="Times New Roman" w:cs="Times New Roman"/>
          <w:i/>
          <w:sz w:val="24"/>
          <w:szCs w:val="24"/>
        </w:rPr>
        <w:t>Conserv</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21: </w:t>
      </w:r>
      <w:r w:rsidRPr="008F0B51">
        <w:rPr>
          <w:rFonts w:ascii="Times New Roman" w:hAnsi="Times New Roman" w:cs="Times New Roman"/>
          <w:sz w:val="24"/>
          <w:szCs w:val="24"/>
        </w:rPr>
        <w:tab/>
        <w:t>1115–1126.</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Khan, H., Saeed, M., Muhammad, N. 2012.</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 xml:space="preserve">Pharmacological and phytochemical updates of </w:t>
      </w:r>
      <w:r w:rsidRPr="008F0B51">
        <w:rPr>
          <w:rFonts w:ascii="Times New Roman" w:hAnsi="Times New Roman" w:cs="Times New Roman"/>
          <w:sz w:val="24"/>
          <w:szCs w:val="24"/>
        </w:rPr>
        <w:tab/>
        <w:t xml:space="preserve">genus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Phytopharmacology</w:t>
      </w:r>
      <w:r w:rsidRPr="008F0B51">
        <w:rPr>
          <w:rFonts w:ascii="Times New Roman" w:hAnsi="Times New Roman" w:cs="Times New Roman"/>
          <w:sz w:val="24"/>
          <w:szCs w:val="24"/>
        </w:rPr>
        <w:t xml:space="preserve"> 3: 286-308.</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Kim, J.H., Kim, D.K., Forest, F., Fay, M.F., Chase, M.W. 2010.</w:t>
      </w:r>
      <w:proofErr w:type="gramEnd"/>
      <w:r w:rsidRPr="008F0B51">
        <w:rPr>
          <w:rFonts w:ascii="Times New Roman" w:hAnsi="Times New Roman" w:cs="Times New Roman"/>
          <w:sz w:val="24"/>
          <w:szCs w:val="24"/>
        </w:rPr>
        <w:t xml:space="preserve"> Molecular phylogenetics of </w:t>
      </w:r>
      <w:r w:rsidRPr="008F0B51">
        <w:rPr>
          <w:rFonts w:ascii="Times New Roman" w:hAnsi="Times New Roman" w:cs="Times New Roman"/>
          <w:sz w:val="24"/>
          <w:szCs w:val="24"/>
        </w:rPr>
        <w:tab/>
        <w:t xml:space="preserve">Ruscaceae sensu lato and related families (Asparagales) based on plastid and nuclear </w:t>
      </w:r>
      <w:r w:rsidRPr="008F0B51">
        <w:rPr>
          <w:rFonts w:ascii="Times New Roman" w:hAnsi="Times New Roman" w:cs="Times New Roman"/>
          <w:sz w:val="24"/>
          <w:szCs w:val="24"/>
        </w:rPr>
        <w:tab/>
        <w:t>DNA sequences. Ann. Bot. 106, 775–790.</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lastRenderedPageBreak/>
        <w:tab/>
        <w:t>doi:10.1093/aob/mcq167</w:t>
      </w:r>
    </w:p>
    <w:p w:rsidR="008F0B51" w:rsidRPr="008F0B51" w:rsidRDefault="008F0B51" w:rsidP="008F0B51">
      <w:pPr>
        <w:pStyle w:val="NoSpacing"/>
        <w:rPr>
          <w:rFonts w:ascii="Times New Roman" w:hAnsi="Times New Roman" w:cs="Times New Roman"/>
          <w:bCs/>
          <w:sz w:val="24"/>
          <w:szCs w:val="24"/>
        </w:rPr>
      </w:pPr>
      <w:r w:rsidRPr="008F0B51">
        <w:rPr>
          <w:rFonts w:ascii="Times New Roman" w:hAnsi="Times New Roman" w:cs="Times New Roman"/>
          <w:bCs/>
          <w:sz w:val="24"/>
          <w:szCs w:val="24"/>
        </w:rPr>
        <w:t xml:space="preserve">Komarov, V.L. 1935. </w:t>
      </w:r>
      <w:r w:rsidRPr="008F0B51">
        <w:rPr>
          <w:rFonts w:ascii="Times New Roman" w:hAnsi="Times New Roman" w:cs="Times New Roman"/>
          <w:bCs/>
          <w:i/>
          <w:sz w:val="24"/>
          <w:szCs w:val="24"/>
        </w:rPr>
        <w:t>Polygonatum</w:t>
      </w:r>
      <w:r w:rsidRPr="008F0B51">
        <w:rPr>
          <w:rFonts w:ascii="Times New Roman" w:hAnsi="Times New Roman" w:cs="Times New Roman"/>
          <w:bCs/>
          <w:sz w:val="24"/>
          <w:szCs w:val="24"/>
        </w:rPr>
        <w:t xml:space="preserve"> (Tourn.) </w:t>
      </w:r>
      <w:proofErr w:type="gramStart"/>
      <w:r w:rsidRPr="008F0B51">
        <w:rPr>
          <w:rFonts w:ascii="Times New Roman" w:hAnsi="Times New Roman" w:cs="Times New Roman"/>
          <w:bCs/>
          <w:sz w:val="24"/>
          <w:szCs w:val="24"/>
        </w:rPr>
        <w:t>Adans.</w:t>
      </w:r>
      <w:proofErr w:type="gramEnd"/>
      <w:r w:rsidRPr="008F0B51">
        <w:rPr>
          <w:rFonts w:ascii="Times New Roman" w:hAnsi="Times New Roman" w:cs="Times New Roman"/>
          <w:bCs/>
          <w:sz w:val="24"/>
          <w:szCs w:val="24"/>
        </w:rPr>
        <w:t xml:space="preserve"> In: Komarov VL (</w:t>
      </w:r>
      <w:proofErr w:type="gramStart"/>
      <w:r w:rsidRPr="008F0B51">
        <w:rPr>
          <w:rFonts w:ascii="Times New Roman" w:hAnsi="Times New Roman" w:cs="Times New Roman"/>
          <w:bCs/>
          <w:sz w:val="24"/>
          <w:szCs w:val="24"/>
        </w:rPr>
        <w:t>ed</w:t>
      </w:r>
      <w:proofErr w:type="gramEnd"/>
      <w:r w:rsidRPr="008F0B51">
        <w:rPr>
          <w:rFonts w:ascii="Times New Roman" w:hAnsi="Times New Roman" w:cs="Times New Roman"/>
          <w:bCs/>
          <w:sz w:val="24"/>
          <w:szCs w:val="24"/>
        </w:rPr>
        <w:t xml:space="preserve">), Flora URSS, Vol 4, </w:t>
      </w:r>
      <w:r w:rsidRPr="008F0B51">
        <w:rPr>
          <w:rFonts w:ascii="Times New Roman" w:hAnsi="Times New Roman" w:cs="Times New Roman"/>
          <w:bCs/>
          <w:sz w:val="24"/>
          <w:szCs w:val="24"/>
        </w:rPr>
        <w:tab/>
        <w:t xml:space="preserve">456–457. </w:t>
      </w:r>
      <w:proofErr w:type="gramStart"/>
      <w:r w:rsidRPr="008F0B51">
        <w:rPr>
          <w:rFonts w:ascii="Times New Roman" w:hAnsi="Times New Roman" w:cs="Times New Roman"/>
          <w:bCs/>
          <w:sz w:val="24"/>
          <w:szCs w:val="24"/>
        </w:rPr>
        <w:t>Leningrad Academiae Scientiarum URSS.</w:t>
      </w:r>
      <w:proofErr w:type="gramEnd"/>
      <w:r w:rsidRPr="008F0B51">
        <w:rPr>
          <w:rFonts w:ascii="Times New Roman" w:hAnsi="Times New Roman" w:cs="Times New Roman"/>
          <w:bCs/>
          <w:sz w:val="24"/>
          <w:szCs w:val="24"/>
        </w:rPr>
        <w:t xml:space="preserve"> </w:t>
      </w:r>
    </w:p>
    <w:p w:rsidR="008F0B51" w:rsidRPr="008F0B51" w:rsidRDefault="008F0B51" w:rsidP="008F0B51">
      <w:pPr>
        <w:pStyle w:val="NoSpacing"/>
        <w:rPr>
          <w:rFonts w:ascii="Times New Roman" w:hAnsi="Times New Roman" w:cs="Times New Roman"/>
          <w:bCs/>
          <w:sz w:val="24"/>
          <w:szCs w:val="24"/>
        </w:rPr>
      </w:pPr>
      <w:proofErr w:type="gramStart"/>
      <w:r w:rsidRPr="008F0B51">
        <w:rPr>
          <w:rFonts w:ascii="Times New Roman" w:hAnsi="Times New Roman" w:cs="Times New Roman"/>
          <w:bCs/>
          <w:sz w:val="24"/>
          <w:szCs w:val="24"/>
        </w:rPr>
        <w:t>Lohani, N., Kumar, R., Tewari, L.M., Joshi, G.C. 2012.</w:t>
      </w:r>
      <w:proofErr w:type="gramEnd"/>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sz w:val="24"/>
          <w:szCs w:val="24"/>
        </w:rPr>
        <w:t xml:space="preserve">Ex-situ conservation of </w:t>
      </w:r>
      <w:r w:rsidRPr="008F0B51">
        <w:rPr>
          <w:rFonts w:ascii="Times New Roman" w:hAnsi="Times New Roman" w:cs="Times New Roman"/>
          <w:bCs/>
          <w:i/>
          <w:sz w:val="24"/>
          <w:szCs w:val="24"/>
        </w:rPr>
        <w:t>Polygonatum</w:t>
      </w:r>
      <w:r w:rsidRPr="008F0B51">
        <w:rPr>
          <w:rFonts w:ascii="Times New Roman" w:hAnsi="Times New Roman" w:cs="Times New Roman"/>
          <w:bCs/>
          <w:sz w:val="24"/>
          <w:szCs w:val="24"/>
        </w:rPr>
        <w:t xml:space="preserve"> </w:t>
      </w:r>
      <w:r w:rsidRPr="008F0B51">
        <w:rPr>
          <w:rFonts w:ascii="Times New Roman" w:hAnsi="Times New Roman" w:cs="Times New Roman"/>
          <w:bCs/>
          <w:sz w:val="24"/>
          <w:szCs w:val="24"/>
        </w:rPr>
        <w:tab/>
      </w:r>
      <w:r w:rsidRPr="008F0B51">
        <w:rPr>
          <w:rFonts w:ascii="Times New Roman" w:hAnsi="Times New Roman" w:cs="Times New Roman"/>
          <w:bCs/>
          <w:i/>
          <w:sz w:val="24"/>
          <w:szCs w:val="24"/>
        </w:rPr>
        <w:t>verticillatum</w:t>
      </w:r>
      <w:r w:rsidRPr="008F0B51">
        <w:rPr>
          <w:rFonts w:ascii="Times New Roman" w:hAnsi="Times New Roman" w:cs="Times New Roman"/>
          <w:bCs/>
          <w:sz w:val="24"/>
          <w:szCs w:val="24"/>
        </w:rPr>
        <w:t xml:space="preserve"> (L.)</w:t>
      </w:r>
      <w:proofErr w:type="gramEnd"/>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sz w:val="24"/>
          <w:szCs w:val="24"/>
        </w:rPr>
        <w:t>All.</w:t>
      </w:r>
      <w:proofErr w:type="gramEnd"/>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sz w:val="24"/>
          <w:szCs w:val="24"/>
        </w:rPr>
        <w:t>under</w:t>
      </w:r>
      <w:proofErr w:type="gramEnd"/>
      <w:r w:rsidRPr="008F0B51">
        <w:rPr>
          <w:rFonts w:ascii="Times New Roman" w:hAnsi="Times New Roman" w:cs="Times New Roman"/>
          <w:bCs/>
          <w:sz w:val="24"/>
          <w:szCs w:val="24"/>
        </w:rPr>
        <w:t xml:space="preserve"> different types of organic treatments. </w:t>
      </w:r>
      <w:r w:rsidRPr="008F0B51">
        <w:rPr>
          <w:rFonts w:ascii="Times New Roman" w:hAnsi="Times New Roman" w:cs="Times New Roman"/>
          <w:bCs/>
          <w:i/>
          <w:sz w:val="24"/>
          <w:szCs w:val="24"/>
        </w:rPr>
        <w:t xml:space="preserve">International Journal </w:t>
      </w:r>
      <w:r w:rsidRPr="008F0B51">
        <w:rPr>
          <w:rFonts w:ascii="Times New Roman" w:hAnsi="Times New Roman" w:cs="Times New Roman"/>
          <w:bCs/>
          <w:i/>
          <w:sz w:val="24"/>
          <w:szCs w:val="24"/>
        </w:rPr>
        <w:tab/>
        <w:t>of Biodiversity and Conservation</w:t>
      </w:r>
      <w:r w:rsidRPr="008F0B51">
        <w:rPr>
          <w:rFonts w:ascii="Times New Roman" w:hAnsi="Times New Roman" w:cs="Times New Roman"/>
          <w:bCs/>
          <w:sz w:val="24"/>
          <w:szCs w:val="24"/>
        </w:rPr>
        <w:t xml:space="preserve"> 4: 22–31.</w:t>
      </w:r>
    </w:p>
    <w:p w:rsidR="008F0B51" w:rsidRPr="008F0B51" w:rsidRDefault="008F0B51" w:rsidP="008F0B51">
      <w:pPr>
        <w:pStyle w:val="NoSpacing"/>
        <w:rPr>
          <w:rFonts w:ascii="Times New Roman" w:hAnsi="Times New Roman" w:cs="Times New Roman"/>
          <w:bCs/>
          <w:sz w:val="24"/>
          <w:szCs w:val="24"/>
        </w:rPr>
      </w:pPr>
      <w:proofErr w:type="gramStart"/>
      <w:r w:rsidRPr="008F0B51">
        <w:rPr>
          <w:rFonts w:ascii="Times New Roman" w:hAnsi="Times New Roman" w:cs="Times New Roman"/>
          <w:bCs/>
          <w:sz w:val="24"/>
          <w:szCs w:val="24"/>
        </w:rPr>
        <w:t xml:space="preserve">Lohani, N., Tewari, L.M., Kumar, R., Joshi, G.C., Chandra, J., Kshore, K., Kumar, S., Upreti, </w:t>
      </w:r>
      <w:r w:rsidRPr="008F0B51">
        <w:rPr>
          <w:rFonts w:ascii="Times New Roman" w:hAnsi="Times New Roman" w:cs="Times New Roman"/>
          <w:bCs/>
          <w:sz w:val="24"/>
          <w:szCs w:val="24"/>
        </w:rPr>
        <w:tab/>
        <w:t>B.M. 2013.</w:t>
      </w:r>
      <w:proofErr w:type="gramEnd"/>
      <w:r w:rsidRPr="008F0B51">
        <w:rPr>
          <w:rFonts w:ascii="Times New Roman" w:hAnsi="Times New Roman" w:cs="Times New Roman"/>
          <w:bCs/>
          <w:sz w:val="24"/>
          <w:szCs w:val="24"/>
        </w:rPr>
        <w:t xml:space="preserve"> Population studies, habitat assessment and threat categorization of </w:t>
      </w:r>
      <w:r w:rsidRPr="008F0B51">
        <w:rPr>
          <w:rFonts w:ascii="Times New Roman" w:hAnsi="Times New Roman" w:cs="Times New Roman"/>
          <w:bCs/>
          <w:sz w:val="24"/>
          <w:szCs w:val="24"/>
        </w:rPr>
        <w:tab/>
      </w:r>
      <w:r w:rsidRPr="008F0B51">
        <w:rPr>
          <w:rFonts w:ascii="Times New Roman" w:hAnsi="Times New Roman" w:cs="Times New Roman"/>
          <w:bCs/>
          <w:i/>
          <w:iCs/>
          <w:sz w:val="24"/>
          <w:szCs w:val="24"/>
        </w:rPr>
        <w:t>Polygonatum verticillatum</w:t>
      </w:r>
      <w:r w:rsidRPr="008F0B51">
        <w:rPr>
          <w:rFonts w:ascii="Times New Roman" w:hAnsi="Times New Roman" w:cs="Times New Roman"/>
          <w:bCs/>
          <w:iCs/>
          <w:sz w:val="24"/>
          <w:szCs w:val="24"/>
        </w:rPr>
        <w:t xml:space="preserve"> </w:t>
      </w:r>
      <w:r w:rsidRPr="008F0B51">
        <w:rPr>
          <w:rFonts w:ascii="Times New Roman" w:hAnsi="Times New Roman" w:cs="Times New Roman"/>
          <w:bCs/>
          <w:sz w:val="24"/>
          <w:szCs w:val="24"/>
        </w:rPr>
        <w:t xml:space="preserve">(L.) </w:t>
      </w:r>
      <w:proofErr w:type="gramStart"/>
      <w:r w:rsidRPr="008F0B51">
        <w:rPr>
          <w:rFonts w:ascii="Times New Roman" w:hAnsi="Times New Roman" w:cs="Times New Roman"/>
          <w:bCs/>
          <w:sz w:val="24"/>
          <w:szCs w:val="24"/>
        </w:rPr>
        <w:t>All.</w:t>
      </w:r>
      <w:proofErr w:type="gramEnd"/>
      <w:r w:rsidRPr="008F0B51">
        <w:rPr>
          <w:rFonts w:ascii="Times New Roman" w:hAnsi="Times New Roman" w:cs="Times New Roman"/>
          <w:bCs/>
          <w:sz w:val="24"/>
          <w:szCs w:val="24"/>
        </w:rPr>
        <w:t xml:space="preserve"> </w:t>
      </w:r>
      <w:proofErr w:type="gramStart"/>
      <w:r w:rsidRPr="008F0B51">
        <w:rPr>
          <w:rFonts w:ascii="Times New Roman" w:hAnsi="Times New Roman" w:cs="Times New Roman"/>
          <w:bCs/>
          <w:sz w:val="24"/>
          <w:szCs w:val="24"/>
        </w:rPr>
        <w:t>in</w:t>
      </w:r>
      <w:proofErr w:type="gramEnd"/>
      <w:r w:rsidRPr="008F0B51">
        <w:rPr>
          <w:rFonts w:ascii="Times New Roman" w:hAnsi="Times New Roman" w:cs="Times New Roman"/>
          <w:bCs/>
          <w:sz w:val="24"/>
          <w:szCs w:val="24"/>
        </w:rPr>
        <w:t xml:space="preserve"> Kumaun Himalaya. </w:t>
      </w:r>
      <w:r w:rsidRPr="008F0B51">
        <w:rPr>
          <w:rFonts w:ascii="Times New Roman" w:hAnsi="Times New Roman" w:cs="Times New Roman"/>
          <w:bCs/>
          <w:i/>
          <w:sz w:val="24"/>
          <w:szCs w:val="24"/>
        </w:rPr>
        <w:t xml:space="preserve">J. Ecol. and the Natural </w:t>
      </w:r>
      <w:r w:rsidRPr="008F0B51">
        <w:rPr>
          <w:rFonts w:ascii="Times New Roman" w:hAnsi="Times New Roman" w:cs="Times New Roman"/>
          <w:bCs/>
          <w:i/>
          <w:sz w:val="24"/>
          <w:szCs w:val="24"/>
        </w:rPr>
        <w:tab/>
        <w:t>Environment</w:t>
      </w:r>
      <w:r w:rsidRPr="008F0B51">
        <w:rPr>
          <w:rFonts w:ascii="Times New Roman" w:hAnsi="Times New Roman" w:cs="Times New Roman"/>
          <w:bCs/>
          <w:sz w:val="24"/>
          <w:szCs w:val="24"/>
        </w:rPr>
        <w:t xml:space="preserve"> 5: 74–82. </w:t>
      </w: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Mayrose, I., Barker, M.S., Otto, S.P. 2010. Probablistic models of chromosome number </w:t>
      </w:r>
      <w:r w:rsidRPr="008F0B51">
        <w:rPr>
          <w:rFonts w:ascii="Times New Roman" w:hAnsi="Times New Roman" w:cs="Times New Roman"/>
          <w:iCs/>
          <w:sz w:val="24"/>
          <w:szCs w:val="24"/>
        </w:rPr>
        <w:tab/>
        <w:t xml:space="preserve">evolution and the inference of polyploidy. </w:t>
      </w:r>
      <w:r w:rsidRPr="008F0B51">
        <w:rPr>
          <w:rFonts w:ascii="Times New Roman" w:hAnsi="Times New Roman" w:cs="Times New Roman"/>
          <w:i/>
          <w:iCs/>
          <w:sz w:val="24"/>
          <w:szCs w:val="24"/>
        </w:rPr>
        <w:t>Systematic Biology</w:t>
      </w:r>
      <w:r w:rsidRPr="008F0B51">
        <w:rPr>
          <w:rFonts w:ascii="Times New Roman" w:hAnsi="Times New Roman" w:cs="Times New Roman"/>
          <w:iCs/>
          <w:sz w:val="24"/>
          <w:szCs w:val="24"/>
        </w:rPr>
        <w:t xml:space="preserve"> 59: 132–122.</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Meng, Y., Z.L. Nie, Deng, T., J. Wen.</w:t>
      </w:r>
      <w:proofErr w:type="gramEnd"/>
      <w:r w:rsidRPr="008F0B51">
        <w:rPr>
          <w:rFonts w:ascii="Times New Roman" w:hAnsi="Times New Roman" w:cs="Times New Roman"/>
          <w:sz w:val="24"/>
          <w:szCs w:val="24"/>
        </w:rPr>
        <w:t xml:space="preserve"> 2014. Phylogenetics and evolution of phyllotaxy in the </w:t>
      </w:r>
      <w:r w:rsidRPr="008F0B51">
        <w:rPr>
          <w:rFonts w:ascii="Times New Roman" w:hAnsi="Times New Roman" w:cs="Times New Roman"/>
          <w:sz w:val="24"/>
          <w:szCs w:val="24"/>
        </w:rPr>
        <w:tab/>
        <w:t xml:space="preserve">Solomon’s seal genus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(Asparagaceae: Polygonateae). </w:t>
      </w:r>
      <w:proofErr w:type="gramStart"/>
      <w:r w:rsidRPr="008F0B51">
        <w:rPr>
          <w:rFonts w:ascii="Times New Roman" w:hAnsi="Times New Roman" w:cs="Times New Roman"/>
          <w:i/>
          <w:sz w:val="24"/>
          <w:szCs w:val="24"/>
        </w:rPr>
        <w:t xml:space="preserve">Botanical Journal of </w:t>
      </w:r>
      <w:r w:rsidRPr="008F0B51">
        <w:rPr>
          <w:rFonts w:ascii="Times New Roman" w:hAnsi="Times New Roman" w:cs="Times New Roman"/>
          <w:i/>
          <w:sz w:val="24"/>
          <w:szCs w:val="24"/>
        </w:rPr>
        <w:tab/>
        <w:t>the Linnean Society</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176: 435</w:t>
      </w:r>
      <w:r w:rsidRPr="008F0B51">
        <w:rPr>
          <w:rFonts w:ascii="Times New Roman" w:hAnsi="Times New Roman" w:cs="Times New Roman"/>
          <w:sz w:val="24"/>
          <w:szCs w:val="24"/>
        </w:rPr>
        <w:softHyphen/>
        <w:t>–451.</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Meng, Y., Wen, J., Nie, Z.L., Sun, H., Yang, Y.P. 2008.</w:t>
      </w:r>
      <w:proofErr w:type="gramEnd"/>
      <w:r w:rsidRPr="008F0B51">
        <w:rPr>
          <w:rFonts w:ascii="Times New Roman" w:hAnsi="Times New Roman" w:cs="Times New Roman"/>
          <w:sz w:val="24"/>
          <w:szCs w:val="24"/>
        </w:rPr>
        <w:t xml:space="preserve"> Phylogeny and biogeographic </w:t>
      </w:r>
      <w:r w:rsidRPr="008F0B51">
        <w:rPr>
          <w:rFonts w:ascii="Times New Roman" w:hAnsi="Times New Roman" w:cs="Times New Roman"/>
          <w:sz w:val="24"/>
          <w:szCs w:val="24"/>
        </w:rPr>
        <w:tab/>
        <w:t xml:space="preserve">diversification of </w:t>
      </w:r>
      <w:r w:rsidRPr="008F0B51">
        <w:rPr>
          <w:rFonts w:ascii="Times New Roman" w:hAnsi="Times New Roman" w:cs="Times New Roman"/>
          <w:i/>
          <w:sz w:val="24"/>
          <w:szCs w:val="24"/>
        </w:rPr>
        <w:t>Maianthemum</w:t>
      </w:r>
      <w:r w:rsidRPr="008F0B51">
        <w:rPr>
          <w:rFonts w:ascii="Times New Roman" w:hAnsi="Times New Roman" w:cs="Times New Roman"/>
          <w:sz w:val="24"/>
          <w:szCs w:val="24"/>
        </w:rPr>
        <w:t xml:space="preserve"> (Ruscaceae: Polygonatae). </w:t>
      </w:r>
      <w:proofErr w:type="gramStart"/>
      <w:r w:rsidRPr="008F0B51">
        <w:rPr>
          <w:rFonts w:ascii="Times New Roman" w:hAnsi="Times New Roman" w:cs="Times New Roman"/>
          <w:i/>
          <w:sz w:val="24"/>
          <w:szCs w:val="24"/>
        </w:rPr>
        <w:t xml:space="preserve">Molecular Phylogenetics and </w:t>
      </w:r>
      <w:r w:rsidRPr="008F0B51">
        <w:rPr>
          <w:rFonts w:ascii="Times New Roman" w:hAnsi="Times New Roman" w:cs="Times New Roman"/>
          <w:i/>
          <w:sz w:val="24"/>
          <w:szCs w:val="24"/>
        </w:rPr>
        <w:tab/>
        <w:t>Evolution</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49: 424–434.</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Motohashi, N., Zhang, G.W., Shirataki, Y. 2003. </w:t>
      </w:r>
      <w:proofErr w:type="gramStart"/>
      <w:r w:rsidRPr="008F0B51">
        <w:rPr>
          <w:rFonts w:ascii="Times New Roman" w:hAnsi="Times New Roman" w:cs="Times New Roman"/>
          <w:sz w:val="24"/>
          <w:szCs w:val="24"/>
        </w:rPr>
        <w:t xml:space="preserve">Functional bioactivity of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species.</w:t>
      </w:r>
      <w:proofErr w:type="gramEnd"/>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r>
      <w:r w:rsidRPr="008F0B51">
        <w:rPr>
          <w:rFonts w:ascii="Times New Roman" w:hAnsi="Times New Roman" w:cs="Times New Roman"/>
          <w:i/>
          <w:sz w:val="24"/>
          <w:szCs w:val="24"/>
        </w:rPr>
        <w:t>Oriental Pharmacy and Experimental Medicine</w:t>
      </w:r>
      <w:r w:rsidRPr="008F0B51">
        <w:rPr>
          <w:rFonts w:ascii="Times New Roman" w:hAnsi="Times New Roman" w:cs="Times New Roman"/>
          <w:sz w:val="24"/>
          <w:szCs w:val="24"/>
        </w:rPr>
        <w:t xml:space="preserve"> 3: 163–179.</w:t>
      </w:r>
    </w:p>
    <w:p w:rsidR="008F0B51" w:rsidRPr="008F0B51" w:rsidRDefault="008F0B51" w:rsidP="008F0B51">
      <w:pPr>
        <w:pStyle w:val="NoSpacing"/>
        <w:rPr>
          <w:rFonts w:ascii="Times New Roman" w:hAnsi="Times New Roman" w:cs="Times New Roman"/>
          <w:b/>
          <w:sz w:val="24"/>
          <w:szCs w:val="24"/>
        </w:rPr>
      </w:pPr>
      <w:r w:rsidRPr="008F0B51">
        <w:rPr>
          <w:rFonts w:ascii="Times New Roman" w:hAnsi="Times New Roman" w:cs="Times New Roman"/>
          <w:sz w:val="24"/>
          <w:szCs w:val="24"/>
        </w:rPr>
        <w:t xml:space="preserve">Ownbey, R. P. 1944. </w:t>
      </w:r>
      <w:proofErr w:type="gramStart"/>
      <w:r w:rsidRPr="008F0B51">
        <w:rPr>
          <w:rFonts w:ascii="Times New Roman" w:hAnsi="Times New Roman" w:cs="Times New Roman"/>
          <w:sz w:val="24"/>
          <w:szCs w:val="24"/>
        </w:rPr>
        <w:t xml:space="preserve">The liliaceous genus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in North America.</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Ann. Missouri Bot.</w:t>
      </w:r>
      <w:proofErr w:type="gramEnd"/>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r>
      <w:proofErr w:type="gramStart"/>
      <w:r w:rsidRPr="008F0B51">
        <w:rPr>
          <w:rFonts w:ascii="Times New Roman" w:hAnsi="Times New Roman" w:cs="Times New Roman"/>
          <w:sz w:val="24"/>
          <w:szCs w:val="24"/>
        </w:rPr>
        <w:t>Gard.</w:t>
      </w:r>
      <w:proofErr w:type="gramEnd"/>
      <w:r w:rsidRPr="008F0B51">
        <w:rPr>
          <w:rFonts w:ascii="Times New Roman" w:hAnsi="Times New Roman" w:cs="Times New Roman"/>
          <w:sz w:val="24"/>
          <w:szCs w:val="24"/>
        </w:rPr>
        <w:t xml:space="preserve"> 31: 373–413.</w:t>
      </w: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Suomalainen E. 1947. On the cytology of the genus </w:t>
      </w:r>
      <w:r w:rsidRPr="008F0B51">
        <w:rPr>
          <w:rFonts w:ascii="Times New Roman" w:hAnsi="Times New Roman" w:cs="Times New Roman"/>
          <w:i/>
          <w:iCs/>
          <w:sz w:val="24"/>
          <w:szCs w:val="24"/>
        </w:rPr>
        <w:t xml:space="preserve">Polygonatum </w:t>
      </w:r>
      <w:r w:rsidRPr="008F0B51">
        <w:rPr>
          <w:rFonts w:ascii="Times New Roman" w:hAnsi="Times New Roman" w:cs="Times New Roman"/>
          <w:iCs/>
          <w:sz w:val="24"/>
          <w:szCs w:val="24"/>
        </w:rPr>
        <w:t xml:space="preserve">group Alternifolia. </w:t>
      </w:r>
      <w:r w:rsidRPr="008F0B51">
        <w:rPr>
          <w:rFonts w:ascii="Times New Roman" w:hAnsi="Times New Roman" w:cs="Times New Roman"/>
          <w:i/>
          <w:iCs/>
          <w:sz w:val="24"/>
          <w:szCs w:val="24"/>
        </w:rPr>
        <w:t xml:space="preserve">Annales </w:t>
      </w:r>
      <w:r w:rsidRPr="008F0B51">
        <w:rPr>
          <w:rFonts w:ascii="Times New Roman" w:hAnsi="Times New Roman" w:cs="Times New Roman"/>
          <w:i/>
          <w:iCs/>
          <w:sz w:val="24"/>
          <w:szCs w:val="24"/>
        </w:rPr>
        <w:tab/>
        <w:t>Academiae Scientiarum Fennicae</w:t>
      </w:r>
      <w:r w:rsidRPr="008F0B51">
        <w:rPr>
          <w:rFonts w:ascii="Times New Roman" w:hAnsi="Times New Roman" w:cs="Times New Roman"/>
          <w:iCs/>
          <w:sz w:val="24"/>
          <w:szCs w:val="24"/>
        </w:rPr>
        <w:t xml:space="preserve"> </w:t>
      </w:r>
      <w:proofErr w:type="gramStart"/>
      <w:r w:rsidRPr="008F0B51">
        <w:rPr>
          <w:rFonts w:ascii="Times New Roman" w:hAnsi="Times New Roman" w:cs="Times New Roman"/>
          <w:iCs/>
          <w:sz w:val="24"/>
          <w:szCs w:val="24"/>
        </w:rPr>
        <w:t>A</w:t>
      </w:r>
      <w:proofErr w:type="gramEnd"/>
      <w:r w:rsidRPr="008F0B51">
        <w:rPr>
          <w:rFonts w:ascii="Times New Roman" w:hAnsi="Times New Roman" w:cs="Times New Roman"/>
          <w:iCs/>
          <w:sz w:val="24"/>
          <w:szCs w:val="24"/>
        </w:rPr>
        <w:t xml:space="preserve"> IV B: 1–65.</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Fuse S., Li Heng, Yang Y.P., Meng, Y., Ikeda, H. 2014. </w:t>
      </w:r>
      <w:proofErr w:type="gramStart"/>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r>
      <w:r w:rsidRPr="008F0B51">
        <w:rPr>
          <w:rFonts w:ascii="Times New Roman" w:hAnsi="Times New Roman" w:cs="Times New Roman"/>
          <w:i/>
          <w:sz w:val="24"/>
          <w:szCs w:val="24"/>
        </w:rPr>
        <w:t>dolichocarpum</w:t>
      </w:r>
      <w:r w:rsidRPr="008F0B51">
        <w:rPr>
          <w:rFonts w:ascii="Times New Roman" w:hAnsi="Times New Roman" w:cs="Times New Roman"/>
          <w:sz w:val="24"/>
          <w:szCs w:val="24"/>
        </w:rPr>
        <w:t xml:space="preserve"> (Asparagaceae), a new species from Yunnan, China.</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 xml:space="preserve">Acta </w:t>
      </w:r>
      <w:r w:rsidRPr="008F0B51">
        <w:rPr>
          <w:rFonts w:ascii="Times New Roman" w:hAnsi="Times New Roman" w:cs="Times New Roman"/>
          <w:i/>
          <w:sz w:val="24"/>
          <w:szCs w:val="24"/>
        </w:rPr>
        <w:tab/>
        <w:t>Phytotax.</w:t>
      </w:r>
      <w:proofErr w:type="gramEnd"/>
      <w:r w:rsidRPr="008F0B51">
        <w:rPr>
          <w:rFonts w:ascii="Times New Roman" w:hAnsi="Times New Roman" w:cs="Times New Roman"/>
          <w:i/>
          <w:sz w:val="24"/>
          <w:szCs w:val="24"/>
        </w:rPr>
        <w:t xml:space="preserve"> </w:t>
      </w:r>
      <w:r w:rsidRPr="008F0B51">
        <w:rPr>
          <w:rFonts w:ascii="Times New Roman" w:hAnsi="Times New Roman" w:cs="Times New Roman"/>
          <w:i/>
          <w:sz w:val="24"/>
          <w:szCs w:val="24"/>
        </w:rPr>
        <w:tab/>
      </w:r>
      <w:proofErr w:type="gramStart"/>
      <w:r w:rsidRPr="008F0B51">
        <w:rPr>
          <w:rFonts w:ascii="Times New Roman" w:hAnsi="Times New Roman" w:cs="Times New Roman"/>
          <w:i/>
          <w:sz w:val="24"/>
          <w:szCs w:val="24"/>
        </w:rPr>
        <w:t>Geobot.</w:t>
      </w:r>
      <w:proofErr w:type="gramEnd"/>
      <w:r w:rsidRPr="008F0B51">
        <w:rPr>
          <w:rFonts w:ascii="Times New Roman" w:hAnsi="Times New Roman" w:cs="Times New Roman"/>
          <w:sz w:val="24"/>
          <w:szCs w:val="24"/>
        </w:rPr>
        <w:t xml:space="preserve"> 65: 157–159.</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Schwarzbach A.E, Kruse S., Reski R. 1997. Biosystematic studies on the genus </w:t>
      </w:r>
      <w:r w:rsidRPr="008F0B51">
        <w:rPr>
          <w:rFonts w:ascii="Times New Roman" w:hAnsi="Times New Roman" w:cs="Times New Roman"/>
          <w:sz w:val="24"/>
          <w:szCs w:val="24"/>
        </w:rPr>
        <w:tab/>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(Convallariaceae): 4. Molecular phylogenetic analysis based on restriction </w:t>
      </w:r>
      <w:r w:rsidRPr="008F0B51">
        <w:rPr>
          <w:rFonts w:ascii="Times New Roman" w:hAnsi="Times New Roman" w:cs="Times New Roman"/>
          <w:sz w:val="24"/>
          <w:szCs w:val="24"/>
        </w:rPr>
        <w:tab/>
        <w:t xml:space="preserve">site mapping of the chloroplast gene </w:t>
      </w:r>
      <w:r w:rsidRPr="008F0B51">
        <w:rPr>
          <w:rFonts w:ascii="Times New Roman" w:hAnsi="Times New Roman" w:cs="Times New Roman"/>
          <w:i/>
          <w:sz w:val="24"/>
          <w:szCs w:val="24"/>
        </w:rPr>
        <w:t>trnK</w:t>
      </w:r>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Feddes Repert</w:t>
      </w:r>
      <w:r w:rsidRPr="008F0B51">
        <w:rPr>
          <w:rFonts w:ascii="Times New Roman" w:hAnsi="Times New Roman" w:cs="Times New Roman"/>
          <w:sz w:val="24"/>
          <w:szCs w:val="24"/>
        </w:rPr>
        <w:t>. 108. (3–4): 159–168.</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 Yamashita J, Fuse S, Haraguchi M (2004) Molecular phylogeny of monocotyledons </w:t>
      </w:r>
      <w:r w:rsidRPr="008F0B51">
        <w:rPr>
          <w:rFonts w:ascii="Times New Roman" w:hAnsi="Times New Roman" w:cs="Times New Roman"/>
          <w:sz w:val="24"/>
          <w:szCs w:val="24"/>
        </w:rPr>
        <w:tab/>
        <w:t xml:space="preserve">inferred from combined analysis of plastid </w:t>
      </w:r>
      <w:r w:rsidRPr="008F0B51">
        <w:rPr>
          <w:rFonts w:ascii="Times New Roman" w:hAnsi="Times New Roman" w:cs="Times New Roman"/>
          <w:i/>
          <w:iCs/>
          <w:sz w:val="24"/>
          <w:szCs w:val="24"/>
        </w:rPr>
        <w:t>mat</w:t>
      </w:r>
      <w:r w:rsidRPr="008F0B51">
        <w:rPr>
          <w:rFonts w:ascii="Times New Roman" w:hAnsi="Times New Roman" w:cs="Times New Roman"/>
          <w:sz w:val="24"/>
          <w:szCs w:val="24"/>
        </w:rPr>
        <w:t xml:space="preserve">K and </w:t>
      </w:r>
      <w:r w:rsidRPr="008F0B51">
        <w:rPr>
          <w:rFonts w:ascii="Times New Roman" w:hAnsi="Times New Roman" w:cs="Times New Roman"/>
          <w:i/>
          <w:iCs/>
          <w:sz w:val="24"/>
          <w:szCs w:val="24"/>
        </w:rPr>
        <w:t>rbc</w:t>
      </w:r>
      <w:r w:rsidRPr="008F0B51">
        <w:rPr>
          <w:rFonts w:ascii="Times New Roman" w:hAnsi="Times New Roman" w:cs="Times New Roman"/>
          <w:sz w:val="24"/>
          <w:szCs w:val="24"/>
        </w:rPr>
        <w:t xml:space="preserve">L gene sequences. </w:t>
      </w:r>
      <w:r w:rsidRPr="008F0B51">
        <w:rPr>
          <w:rFonts w:ascii="Times New Roman" w:hAnsi="Times New Roman" w:cs="Times New Roman"/>
          <w:i/>
          <w:sz w:val="24"/>
          <w:szCs w:val="24"/>
        </w:rPr>
        <w:t xml:space="preserve">Journal of </w:t>
      </w:r>
      <w:r w:rsidRPr="008F0B51">
        <w:rPr>
          <w:rFonts w:ascii="Times New Roman" w:hAnsi="Times New Roman" w:cs="Times New Roman"/>
          <w:i/>
          <w:sz w:val="24"/>
          <w:szCs w:val="24"/>
        </w:rPr>
        <w:tab/>
        <w:t>Plant Research</w:t>
      </w:r>
      <w:r w:rsidRPr="008F0B51">
        <w:rPr>
          <w:rFonts w:ascii="Times New Roman" w:hAnsi="Times New Roman" w:cs="Times New Roman"/>
          <w:sz w:val="24"/>
          <w:szCs w:val="24"/>
        </w:rPr>
        <w:t xml:space="preserve"> 117: 109–120. </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Tamura, M.N. 2008.</w:t>
      </w:r>
      <w:proofErr w:type="gramEnd"/>
      <w:r w:rsidRPr="008F0B51">
        <w:rPr>
          <w:rFonts w:ascii="Times New Roman" w:hAnsi="Times New Roman" w:cs="Times New Roman"/>
          <w:sz w:val="24"/>
          <w:szCs w:val="24"/>
        </w:rPr>
        <w:t xml:space="preserve"> Biosystematic studies on the genus </w:t>
      </w:r>
      <w:r w:rsidRPr="008F0B51">
        <w:rPr>
          <w:rFonts w:ascii="Times New Roman" w:hAnsi="Times New Roman" w:cs="Times New Roman"/>
          <w:i/>
          <w:sz w:val="24"/>
          <w:szCs w:val="24"/>
        </w:rPr>
        <w:t>Polygonatum</w:t>
      </w:r>
      <w:r w:rsidRPr="008F0B51">
        <w:rPr>
          <w:rFonts w:ascii="Times New Roman" w:hAnsi="Times New Roman" w:cs="Times New Roman"/>
          <w:sz w:val="24"/>
          <w:szCs w:val="24"/>
        </w:rPr>
        <w:t xml:space="preserve"> (Asparagaceae) V. </w:t>
      </w:r>
      <w:r w:rsidRPr="008F0B51">
        <w:rPr>
          <w:rFonts w:ascii="Times New Roman" w:hAnsi="Times New Roman" w:cs="Times New Roman"/>
          <w:sz w:val="24"/>
          <w:szCs w:val="24"/>
        </w:rPr>
        <w:tab/>
      </w:r>
      <w:proofErr w:type="gramStart"/>
      <w:r w:rsidRPr="008F0B51">
        <w:rPr>
          <w:rFonts w:ascii="Times New Roman" w:hAnsi="Times New Roman" w:cs="Times New Roman"/>
          <w:sz w:val="24"/>
          <w:szCs w:val="24"/>
        </w:rPr>
        <w:t>Taxonomic revision of species in Japan.</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i/>
          <w:sz w:val="24"/>
          <w:szCs w:val="24"/>
        </w:rPr>
        <w:t>Acta Phytotax.</w:t>
      </w:r>
      <w:proofErr w:type="gramEnd"/>
      <w:r w:rsidRPr="008F0B51">
        <w:rPr>
          <w:rFonts w:ascii="Times New Roman" w:hAnsi="Times New Roman" w:cs="Times New Roman"/>
          <w:i/>
          <w:sz w:val="24"/>
          <w:szCs w:val="24"/>
        </w:rPr>
        <w:t xml:space="preserve"> </w:t>
      </w:r>
      <w:proofErr w:type="gramStart"/>
      <w:r w:rsidRPr="008F0B51">
        <w:rPr>
          <w:rFonts w:ascii="Times New Roman" w:hAnsi="Times New Roman" w:cs="Times New Roman"/>
          <w:i/>
          <w:sz w:val="24"/>
          <w:szCs w:val="24"/>
        </w:rPr>
        <w:t>Geobot</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59: 15–29.</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1995. </w:t>
      </w:r>
      <w:proofErr w:type="gramStart"/>
      <w:r w:rsidRPr="008F0B51">
        <w:rPr>
          <w:rFonts w:ascii="Times New Roman" w:hAnsi="Times New Roman" w:cs="Times New Roman"/>
          <w:sz w:val="24"/>
          <w:szCs w:val="24"/>
        </w:rPr>
        <w:t xml:space="preserve">A karyological review of the orders Asparagales and Liliales </w:t>
      </w:r>
      <w:r w:rsidRPr="008F0B51">
        <w:rPr>
          <w:rFonts w:ascii="Times New Roman" w:hAnsi="Times New Roman" w:cs="Times New Roman"/>
          <w:sz w:val="24"/>
          <w:szCs w:val="24"/>
        </w:rPr>
        <w:tab/>
        <w:t>(Monocotyledonae).</w:t>
      </w:r>
      <w:proofErr w:type="gramEnd"/>
      <w:r w:rsidRPr="008F0B51">
        <w:rPr>
          <w:rFonts w:ascii="Times New Roman" w:hAnsi="Times New Roman" w:cs="Times New Roman"/>
          <w:sz w:val="24"/>
          <w:szCs w:val="24"/>
        </w:rPr>
        <w:t xml:space="preserve"> Feddes Repertorium 106: 83–111.</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1993. Biosystematic studies on the genus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(Liliaceae) III. </w:t>
      </w:r>
      <w:r w:rsidRPr="008F0B51">
        <w:rPr>
          <w:rFonts w:ascii="Times New Roman" w:hAnsi="Times New Roman" w:cs="Times New Roman"/>
          <w:sz w:val="24"/>
          <w:szCs w:val="24"/>
        </w:rPr>
        <w:tab/>
      </w:r>
      <w:proofErr w:type="gramStart"/>
      <w:r w:rsidRPr="008F0B51">
        <w:rPr>
          <w:rFonts w:ascii="Times New Roman" w:hAnsi="Times New Roman" w:cs="Times New Roman"/>
          <w:sz w:val="24"/>
          <w:szCs w:val="24"/>
        </w:rPr>
        <w:t>Morphology of staminal filaments and karyology of eleven Eurasian species.</w:t>
      </w:r>
      <w:proofErr w:type="gramEnd"/>
      <w:r w:rsidRPr="008F0B51">
        <w:rPr>
          <w:rFonts w:ascii="Times New Roman" w:hAnsi="Times New Roman" w:cs="Times New Roman"/>
          <w:sz w:val="24"/>
          <w:szCs w:val="24"/>
        </w:rPr>
        <w:t xml:space="preserve"> </w:t>
      </w:r>
      <w:r w:rsidRPr="008F0B51">
        <w:rPr>
          <w:rFonts w:ascii="Times New Roman" w:hAnsi="Times New Roman" w:cs="Times New Roman"/>
          <w:i/>
          <w:sz w:val="24"/>
          <w:szCs w:val="24"/>
        </w:rPr>
        <w:t>Bot. Jb.</w:t>
      </w:r>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t>115. 1–26.</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1991. Biosystematic studies on the genus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(Liliaceae). II. </w:t>
      </w:r>
      <w:r w:rsidRPr="008F0B51">
        <w:rPr>
          <w:rFonts w:ascii="Times New Roman" w:hAnsi="Times New Roman" w:cs="Times New Roman"/>
          <w:sz w:val="24"/>
          <w:szCs w:val="24"/>
        </w:rPr>
        <w:tab/>
        <w:t xml:space="preserve">Morphology of staminal filaments of species indigenous to Japan and its adjacent </w:t>
      </w:r>
      <w:r w:rsidRPr="008F0B51">
        <w:rPr>
          <w:rFonts w:ascii="Times New Roman" w:hAnsi="Times New Roman" w:cs="Times New Roman"/>
          <w:sz w:val="24"/>
          <w:szCs w:val="24"/>
        </w:rPr>
        <w:tab/>
        <w:t xml:space="preserve">regions. </w:t>
      </w:r>
      <w:proofErr w:type="gramStart"/>
      <w:r w:rsidRPr="008F0B51">
        <w:rPr>
          <w:rFonts w:ascii="Times New Roman" w:hAnsi="Times New Roman" w:cs="Times New Roman"/>
          <w:i/>
          <w:sz w:val="24"/>
          <w:szCs w:val="24"/>
        </w:rPr>
        <w:t>Acta Phytotax.</w:t>
      </w:r>
      <w:proofErr w:type="gramEnd"/>
      <w:r w:rsidRPr="008F0B51">
        <w:rPr>
          <w:rFonts w:ascii="Times New Roman" w:hAnsi="Times New Roman" w:cs="Times New Roman"/>
          <w:i/>
          <w:sz w:val="24"/>
          <w:szCs w:val="24"/>
        </w:rPr>
        <w:t xml:space="preserve"> </w:t>
      </w:r>
      <w:proofErr w:type="gramStart"/>
      <w:r w:rsidRPr="008F0B51">
        <w:rPr>
          <w:rFonts w:ascii="Times New Roman" w:hAnsi="Times New Roman" w:cs="Times New Roman"/>
          <w:i/>
          <w:sz w:val="24"/>
          <w:szCs w:val="24"/>
        </w:rPr>
        <w:t>Geobot</w:t>
      </w:r>
      <w:r w:rsidRPr="008F0B51">
        <w:rPr>
          <w:rFonts w:ascii="Times New Roman" w:hAnsi="Times New Roman" w:cs="Times New Roman"/>
          <w:sz w:val="24"/>
          <w:szCs w:val="24"/>
        </w:rPr>
        <w:t>.</w:t>
      </w:r>
      <w:proofErr w:type="gramEnd"/>
      <w:r w:rsidRPr="008F0B51">
        <w:rPr>
          <w:rFonts w:ascii="Times New Roman" w:hAnsi="Times New Roman" w:cs="Times New Roman"/>
          <w:sz w:val="24"/>
          <w:szCs w:val="24"/>
        </w:rPr>
        <w:t xml:space="preserve"> 42. 1–18.</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Tamura, M.N. 1990. Biosystematic studies on the genus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(Liliaceae): 1. Karyotype </w:t>
      </w:r>
      <w:r w:rsidRPr="008F0B51">
        <w:rPr>
          <w:rFonts w:ascii="Times New Roman" w:hAnsi="Times New Roman" w:cs="Times New Roman"/>
          <w:sz w:val="24"/>
          <w:szCs w:val="24"/>
        </w:rPr>
        <w:tab/>
        <w:t xml:space="preserve">analysis of species indigenous to Japan and its adjacent regions. </w:t>
      </w:r>
      <w:r w:rsidRPr="008F0B51">
        <w:rPr>
          <w:rFonts w:ascii="Times New Roman" w:hAnsi="Times New Roman" w:cs="Times New Roman"/>
          <w:i/>
          <w:sz w:val="24"/>
          <w:szCs w:val="24"/>
        </w:rPr>
        <w:t>Cytologia (Japan)</w:t>
      </w:r>
      <w:r w:rsidRPr="008F0B51">
        <w:rPr>
          <w:rFonts w:ascii="Times New Roman" w:hAnsi="Times New Roman" w:cs="Times New Roman"/>
          <w:sz w:val="24"/>
          <w:szCs w:val="24"/>
        </w:rPr>
        <w:t xml:space="preserve"> 55: </w:t>
      </w:r>
      <w:r w:rsidRPr="008F0B51">
        <w:rPr>
          <w:rFonts w:ascii="Times New Roman" w:hAnsi="Times New Roman" w:cs="Times New Roman"/>
          <w:sz w:val="24"/>
          <w:szCs w:val="24"/>
        </w:rPr>
        <w:tab/>
        <w:t>443–466.</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lastRenderedPageBreak/>
        <w:t>Tang</w:t>
      </w:r>
      <w:proofErr w:type="gramStart"/>
      <w:r w:rsidRPr="008F0B51">
        <w:rPr>
          <w:rFonts w:ascii="Times New Roman" w:hAnsi="Times New Roman" w:cs="Times New Roman"/>
          <w:sz w:val="24"/>
          <w:szCs w:val="24"/>
        </w:rPr>
        <w:t>,Y.C</w:t>
      </w:r>
      <w:proofErr w:type="gramEnd"/>
      <w:r w:rsidRPr="008F0B51">
        <w:rPr>
          <w:rFonts w:ascii="Times New Roman" w:hAnsi="Times New Roman" w:cs="Times New Roman"/>
          <w:sz w:val="24"/>
          <w:szCs w:val="24"/>
        </w:rPr>
        <w:t xml:space="preserve">. 1978. </w:t>
      </w:r>
      <w:r w:rsidRPr="008F0B51">
        <w:rPr>
          <w:rFonts w:ascii="Times New Roman" w:hAnsi="Times New Roman" w:cs="Times New Roman"/>
          <w:i/>
          <w:iCs/>
          <w:sz w:val="24"/>
          <w:szCs w:val="24"/>
        </w:rPr>
        <w:t xml:space="preserve">Polygonatum </w:t>
      </w:r>
      <w:r w:rsidRPr="008F0B51">
        <w:rPr>
          <w:rFonts w:ascii="Times New Roman" w:hAnsi="Times New Roman" w:cs="Times New Roman"/>
          <w:sz w:val="24"/>
          <w:szCs w:val="24"/>
        </w:rPr>
        <w:t xml:space="preserve">Mill. In Wang, F.T. and T. Tang (eds.), Flora Reipublicae </w:t>
      </w:r>
      <w:r w:rsidRPr="008F0B51">
        <w:rPr>
          <w:rFonts w:ascii="Times New Roman" w:hAnsi="Times New Roman" w:cs="Times New Roman"/>
          <w:sz w:val="24"/>
          <w:szCs w:val="24"/>
        </w:rPr>
        <w:tab/>
        <w:t>Popularis Sinicae 15. Science Press, Beijing (In Chinese).</w:t>
      </w: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Therman E. 1950. Chromosome numbers in American </w:t>
      </w:r>
      <w:r w:rsidRPr="008F0B51">
        <w:rPr>
          <w:rFonts w:ascii="Times New Roman" w:hAnsi="Times New Roman" w:cs="Times New Roman"/>
          <w:i/>
          <w:iCs/>
          <w:sz w:val="24"/>
          <w:szCs w:val="24"/>
        </w:rPr>
        <w:t xml:space="preserve">Polygonatum </w:t>
      </w:r>
      <w:r w:rsidRPr="008F0B51">
        <w:rPr>
          <w:rFonts w:ascii="Times New Roman" w:hAnsi="Times New Roman" w:cs="Times New Roman"/>
          <w:iCs/>
          <w:sz w:val="24"/>
          <w:szCs w:val="24"/>
        </w:rPr>
        <w:t xml:space="preserve">species. </w:t>
      </w:r>
      <w:r w:rsidRPr="008F0B51">
        <w:rPr>
          <w:rFonts w:ascii="Times New Roman" w:hAnsi="Times New Roman" w:cs="Times New Roman"/>
          <w:i/>
          <w:iCs/>
          <w:sz w:val="24"/>
          <w:szCs w:val="24"/>
        </w:rPr>
        <w:t xml:space="preserve">American Journal </w:t>
      </w:r>
      <w:r w:rsidRPr="008F0B51">
        <w:rPr>
          <w:rFonts w:ascii="Times New Roman" w:hAnsi="Times New Roman" w:cs="Times New Roman"/>
          <w:i/>
          <w:iCs/>
          <w:sz w:val="24"/>
          <w:szCs w:val="24"/>
        </w:rPr>
        <w:tab/>
        <w:t>of Botany</w:t>
      </w:r>
      <w:r w:rsidRPr="008F0B51">
        <w:rPr>
          <w:rFonts w:ascii="Times New Roman" w:hAnsi="Times New Roman" w:cs="Times New Roman"/>
          <w:iCs/>
          <w:sz w:val="24"/>
          <w:szCs w:val="24"/>
        </w:rPr>
        <w:t xml:space="preserve"> 37: 407–414.</w:t>
      </w: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Therman E. 1953a. </w:t>
      </w:r>
      <w:proofErr w:type="gramStart"/>
      <w:r w:rsidRPr="008F0B51">
        <w:rPr>
          <w:rFonts w:ascii="Times New Roman" w:hAnsi="Times New Roman" w:cs="Times New Roman"/>
          <w:iCs/>
          <w:sz w:val="24"/>
          <w:szCs w:val="24"/>
        </w:rPr>
        <w:t xml:space="preserve">Chromosome evolution in the genus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w:t>
      </w:r>
      <w:proofErr w:type="gramEnd"/>
      <w:r w:rsidRPr="008F0B51">
        <w:rPr>
          <w:rFonts w:ascii="Times New Roman" w:hAnsi="Times New Roman" w:cs="Times New Roman"/>
          <w:iCs/>
          <w:sz w:val="24"/>
          <w:szCs w:val="24"/>
        </w:rPr>
        <w:t xml:space="preserve"> </w:t>
      </w:r>
      <w:r w:rsidRPr="008F0B51">
        <w:rPr>
          <w:rFonts w:ascii="Times New Roman" w:hAnsi="Times New Roman" w:cs="Times New Roman"/>
          <w:i/>
          <w:iCs/>
          <w:sz w:val="24"/>
          <w:szCs w:val="24"/>
        </w:rPr>
        <w:t>Hereditas</w:t>
      </w:r>
      <w:r w:rsidRPr="008F0B51">
        <w:rPr>
          <w:rFonts w:ascii="Times New Roman" w:hAnsi="Times New Roman" w:cs="Times New Roman"/>
          <w:iCs/>
          <w:sz w:val="24"/>
          <w:szCs w:val="24"/>
        </w:rPr>
        <w:t xml:space="preserve"> 39: 277–288.</w:t>
      </w:r>
    </w:p>
    <w:p w:rsidR="008F0B51" w:rsidRPr="008F0B51" w:rsidRDefault="008F0B51" w:rsidP="008F0B51">
      <w:pPr>
        <w:pStyle w:val="NoSpacing"/>
        <w:rPr>
          <w:rFonts w:ascii="Times New Roman" w:hAnsi="Times New Roman" w:cs="Times New Roman"/>
          <w:iCs/>
          <w:sz w:val="24"/>
          <w:szCs w:val="24"/>
        </w:rPr>
      </w:pPr>
      <w:r w:rsidRPr="008F0B51">
        <w:rPr>
          <w:rFonts w:ascii="Times New Roman" w:hAnsi="Times New Roman" w:cs="Times New Roman"/>
          <w:iCs/>
          <w:sz w:val="24"/>
          <w:szCs w:val="24"/>
        </w:rPr>
        <w:t xml:space="preserve">Therman E. 1953b. On the cytology of the genus </w:t>
      </w:r>
      <w:r w:rsidRPr="008F0B51">
        <w:rPr>
          <w:rFonts w:ascii="Times New Roman" w:hAnsi="Times New Roman" w:cs="Times New Roman"/>
          <w:i/>
          <w:iCs/>
          <w:sz w:val="24"/>
          <w:szCs w:val="24"/>
        </w:rPr>
        <w:t>Polygonatum</w:t>
      </w:r>
      <w:r w:rsidRPr="008F0B51">
        <w:rPr>
          <w:rFonts w:ascii="Times New Roman" w:hAnsi="Times New Roman" w:cs="Times New Roman"/>
          <w:iCs/>
          <w:sz w:val="24"/>
          <w:szCs w:val="24"/>
        </w:rPr>
        <w:t xml:space="preserve"> group Verticillata and </w:t>
      </w:r>
      <w:r w:rsidRPr="008F0B51">
        <w:rPr>
          <w:rFonts w:ascii="Times New Roman" w:hAnsi="Times New Roman" w:cs="Times New Roman"/>
          <w:iCs/>
          <w:sz w:val="24"/>
          <w:szCs w:val="24"/>
        </w:rPr>
        <w:tab/>
        <w:t xml:space="preserve">Oppositifolia. </w:t>
      </w:r>
      <w:r w:rsidRPr="008F0B51">
        <w:rPr>
          <w:rFonts w:ascii="Times New Roman" w:hAnsi="Times New Roman" w:cs="Times New Roman"/>
          <w:iCs/>
          <w:sz w:val="24"/>
          <w:szCs w:val="24"/>
        </w:rPr>
        <w:tab/>
      </w:r>
      <w:r w:rsidRPr="008F0B51">
        <w:rPr>
          <w:rFonts w:ascii="Times New Roman" w:hAnsi="Times New Roman" w:cs="Times New Roman"/>
          <w:i/>
          <w:iCs/>
          <w:sz w:val="24"/>
          <w:szCs w:val="24"/>
        </w:rPr>
        <w:t xml:space="preserve">Annales Botanici Societatis Vanamo </w:t>
      </w:r>
      <w:r w:rsidRPr="008F0B51">
        <w:rPr>
          <w:rFonts w:ascii="Times New Roman" w:hAnsi="Times New Roman" w:cs="Times New Roman"/>
          <w:iCs/>
          <w:sz w:val="24"/>
          <w:szCs w:val="24"/>
        </w:rPr>
        <w:t>6: 1–26.</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iCs/>
          <w:sz w:val="24"/>
          <w:szCs w:val="24"/>
        </w:rPr>
        <w:t>WCSP.</w:t>
      </w:r>
      <w:proofErr w:type="gramEnd"/>
      <w:r w:rsidRPr="008F0B51">
        <w:rPr>
          <w:rFonts w:ascii="Times New Roman" w:hAnsi="Times New Roman" w:cs="Times New Roman"/>
          <w:iCs/>
          <w:sz w:val="24"/>
          <w:szCs w:val="24"/>
        </w:rPr>
        <w:t xml:space="preserve"> 2015.</w:t>
      </w:r>
      <w:r w:rsidRPr="008F0B51">
        <w:rPr>
          <w:rFonts w:ascii="Times New Roman" w:hAnsi="Times New Roman" w:cs="Times New Roman"/>
          <w:i/>
          <w:iCs/>
          <w:sz w:val="24"/>
          <w:szCs w:val="24"/>
        </w:rPr>
        <w:t xml:space="preserve"> World Checklist of Selected Plant Families.</w:t>
      </w:r>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 xml:space="preserve">Facilitated by the Royal Botanic </w:t>
      </w:r>
      <w:r w:rsidRPr="008F0B51">
        <w:rPr>
          <w:rFonts w:ascii="Times New Roman" w:hAnsi="Times New Roman" w:cs="Times New Roman"/>
          <w:sz w:val="24"/>
          <w:szCs w:val="24"/>
        </w:rPr>
        <w:tab/>
        <w:t>Gardens, Kew.</w:t>
      </w:r>
      <w:proofErr w:type="gramEnd"/>
      <w:r w:rsidRPr="008F0B51">
        <w:rPr>
          <w:rFonts w:ascii="Times New Roman" w:hAnsi="Times New Roman" w:cs="Times New Roman"/>
          <w:sz w:val="24"/>
          <w:szCs w:val="24"/>
        </w:rPr>
        <w:t xml:space="preserve"> Published on the Internet; http://apps.kew.org/wcsp/ Retrieved 20 August </w:t>
      </w:r>
      <w:r w:rsidRPr="008F0B51">
        <w:rPr>
          <w:rFonts w:ascii="Times New Roman" w:hAnsi="Times New Roman" w:cs="Times New Roman"/>
          <w:sz w:val="24"/>
          <w:szCs w:val="24"/>
        </w:rPr>
        <w:tab/>
        <w:t>2015.</w:t>
      </w:r>
    </w:p>
    <w:p w:rsidR="008F0B51" w:rsidRPr="008F0B51" w:rsidRDefault="008F0B51" w:rsidP="008F0B51">
      <w:pPr>
        <w:pStyle w:val="NoSpacing"/>
        <w:rPr>
          <w:rFonts w:ascii="Times New Roman" w:hAnsi="Times New Roman" w:cs="Times New Roman"/>
          <w:sz w:val="24"/>
          <w:szCs w:val="24"/>
        </w:rPr>
      </w:pPr>
      <w:r w:rsidRPr="008F0B51">
        <w:rPr>
          <w:rFonts w:ascii="Times New Roman" w:hAnsi="Times New Roman" w:cs="Times New Roman"/>
          <w:sz w:val="24"/>
          <w:szCs w:val="24"/>
        </w:rPr>
        <w:t xml:space="preserve">Wu, S.A., Lu, H.L., Yang, J., Yao, G.Y., You, R.L., Ge, S., Zhong, Y. 2000. Molecular </w:t>
      </w:r>
      <w:r w:rsidRPr="008F0B51">
        <w:rPr>
          <w:rFonts w:ascii="Times New Roman" w:hAnsi="Times New Roman" w:cs="Times New Roman"/>
          <w:sz w:val="24"/>
          <w:szCs w:val="24"/>
        </w:rPr>
        <w:tab/>
        <w:t>systematic studies on the tribe Polygonateae (s.l.) in China based on RFLPs data of PCR-</w:t>
      </w:r>
      <w:r w:rsidRPr="008F0B51">
        <w:rPr>
          <w:rFonts w:ascii="Times New Roman" w:hAnsi="Times New Roman" w:cs="Times New Roman"/>
          <w:sz w:val="24"/>
          <w:szCs w:val="24"/>
        </w:rPr>
        <w:tab/>
        <w:t xml:space="preserve">amplified chloroplast DNA fragments. </w:t>
      </w:r>
      <w:r w:rsidRPr="008F0B51">
        <w:rPr>
          <w:rFonts w:ascii="Times New Roman" w:hAnsi="Times New Roman" w:cs="Times New Roman"/>
          <w:i/>
          <w:sz w:val="24"/>
          <w:szCs w:val="24"/>
        </w:rPr>
        <w:t>Acta Phytotax Sin</w:t>
      </w:r>
      <w:r w:rsidRPr="008F0B51">
        <w:rPr>
          <w:rFonts w:ascii="Times New Roman" w:hAnsi="Times New Roman" w:cs="Times New Roman"/>
          <w:sz w:val="24"/>
          <w:szCs w:val="24"/>
        </w:rPr>
        <w:t xml:space="preserve"> 38: 97–110.</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Yamashita, J., Tamura, M.N. 2001.</w:t>
      </w:r>
      <w:proofErr w:type="gramEnd"/>
      <w:r w:rsidRPr="008F0B51">
        <w:rPr>
          <w:rFonts w:ascii="Times New Roman" w:hAnsi="Times New Roman" w:cs="Times New Roman"/>
          <w:sz w:val="24"/>
          <w:szCs w:val="24"/>
        </w:rPr>
        <w:t xml:space="preserve"> Karyotype analysis of two species of the Chinese epiphytic </w:t>
      </w:r>
      <w:r w:rsidRPr="008F0B51">
        <w:rPr>
          <w:rFonts w:ascii="Times New Roman" w:hAnsi="Times New Roman" w:cs="Times New Roman"/>
          <w:sz w:val="24"/>
          <w:szCs w:val="24"/>
        </w:rPr>
        <w:tab/>
        <w:t xml:space="preserve">genus </w:t>
      </w:r>
      <w:r w:rsidRPr="008F0B51">
        <w:rPr>
          <w:rFonts w:ascii="Times New Roman" w:hAnsi="Times New Roman" w:cs="Times New Roman"/>
          <w:i/>
          <w:sz w:val="24"/>
          <w:szCs w:val="24"/>
        </w:rPr>
        <w:t>Heteropolygonatum</w:t>
      </w:r>
      <w:r w:rsidRPr="008F0B51">
        <w:rPr>
          <w:rFonts w:ascii="Times New Roman" w:hAnsi="Times New Roman" w:cs="Times New Roman"/>
          <w:sz w:val="24"/>
          <w:szCs w:val="24"/>
        </w:rPr>
        <w:t xml:space="preserve"> (Convallariaceae-Polygonateae). </w:t>
      </w:r>
      <w:proofErr w:type="gramStart"/>
      <w:r w:rsidRPr="008F0B51">
        <w:rPr>
          <w:rFonts w:ascii="Times New Roman" w:hAnsi="Times New Roman" w:cs="Times New Roman"/>
          <w:i/>
          <w:sz w:val="24"/>
          <w:szCs w:val="24"/>
        </w:rPr>
        <w:t>Acta Phytotax.Geobot.</w:t>
      </w:r>
      <w:proofErr w:type="gramEnd"/>
      <w:r w:rsidRPr="008F0B51">
        <w:rPr>
          <w:rFonts w:ascii="Times New Roman" w:hAnsi="Times New Roman" w:cs="Times New Roman"/>
          <w:sz w:val="24"/>
          <w:szCs w:val="24"/>
        </w:rPr>
        <w:t xml:space="preserve"> 51: </w:t>
      </w:r>
      <w:r w:rsidRPr="008F0B51">
        <w:rPr>
          <w:rFonts w:ascii="Times New Roman" w:hAnsi="Times New Roman" w:cs="Times New Roman"/>
          <w:sz w:val="24"/>
          <w:szCs w:val="24"/>
        </w:rPr>
        <w:tab/>
        <w:t>147–153.</w:t>
      </w:r>
    </w:p>
    <w:p w:rsidR="008F0B51" w:rsidRPr="008F0B51" w:rsidRDefault="008F0B51" w:rsidP="008F0B51">
      <w:pPr>
        <w:pStyle w:val="NoSpacing"/>
        <w:rPr>
          <w:rFonts w:ascii="Times New Roman" w:hAnsi="Times New Roman" w:cs="Times New Roman"/>
          <w:sz w:val="24"/>
          <w:szCs w:val="24"/>
        </w:rPr>
      </w:pPr>
      <w:proofErr w:type="gramStart"/>
      <w:r w:rsidRPr="008F0B51">
        <w:rPr>
          <w:rFonts w:ascii="Times New Roman" w:hAnsi="Times New Roman" w:cs="Times New Roman"/>
          <w:sz w:val="24"/>
          <w:szCs w:val="24"/>
        </w:rPr>
        <w:t>Yamashita, J., Tamura, M.N. 2000.</w:t>
      </w:r>
      <w:proofErr w:type="gramEnd"/>
      <w:r w:rsidRPr="008F0B51">
        <w:rPr>
          <w:rFonts w:ascii="Times New Roman" w:hAnsi="Times New Roman" w:cs="Times New Roman"/>
          <w:sz w:val="24"/>
          <w:szCs w:val="24"/>
        </w:rPr>
        <w:t xml:space="preserve"> </w:t>
      </w:r>
      <w:proofErr w:type="gramStart"/>
      <w:r w:rsidRPr="008F0B51">
        <w:rPr>
          <w:rFonts w:ascii="Times New Roman" w:hAnsi="Times New Roman" w:cs="Times New Roman"/>
          <w:sz w:val="24"/>
          <w:szCs w:val="24"/>
        </w:rPr>
        <w:t>Molecular phylogeny of the Convallariaceae (Asparagales).</w:t>
      </w:r>
      <w:proofErr w:type="gramEnd"/>
      <w:r w:rsidRPr="008F0B51">
        <w:rPr>
          <w:rFonts w:ascii="Times New Roman" w:hAnsi="Times New Roman" w:cs="Times New Roman"/>
          <w:sz w:val="24"/>
          <w:szCs w:val="24"/>
        </w:rPr>
        <w:t xml:space="preserve"> </w:t>
      </w:r>
      <w:r w:rsidRPr="008F0B51">
        <w:rPr>
          <w:rFonts w:ascii="Times New Roman" w:hAnsi="Times New Roman" w:cs="Times New Roman"/>
          <w:sz w:val="24"/>
          <w:szCs w:val="24"/>
        </w:rPr>
        <w:tab/>
        <w:t xml:space="preserve">In: Wilson, K.L. and Morrison (edds.) </w:t>
      </w:r>
      <w:proofErr w:type="gramStart"/>
      <w:r w:rsidRPr="008F0B51">
        <w:rPr>
          <w:rFonts w:ascii="Times New Roman" w:hAnsi="Times New Roman" w:cs="Times New Roman"/>
          <w:sz w:val="24"/>
          <w:szCs w:val="24"/>
        </w:rPr>
        <w:t>Monocots-Systematics and Evolution.</w:t>
      </w:r>
      <w:proofErr w:type="gramEnd"/>
      <w:r w:rsidRPr="008F0B51">
        <w:rPr>
          <w:rFonts w:ascii="Times New Roman" w:hAnsi="Times New Roman" w:cs="Times New Roman"/>
          <w:sz w:val="24"/>
          <w:szCs w:val="24"/>
        </w:rPr>
        <w:t xml:space="preserve"> CSIRO, </w:t>
      </w:r>
      <w:r w:rsidRPr="008F0B51">
        <w:rPr>
          <w:rFonts w:ascii="Times New Roman" w:hAnsi="Times New Roman" w:cs="Times New Roman"/>
          <w:sz w:val="24"/>
          <w:szCs w:val="24"/>
        </w:rPr>
        <w:tab/>
        <w:t>Melbourne, pp 387–</w:t>
      </w:r>
      <w:r w:rsidRPr="008F0B51">
        <w:rPr>
          <w:rFonts w:ascii="Times New Roman" w:hAnsi="Times New Roman" w:cs="Times New Roman"/>
          <w:sz w:val="24"/>
          <w:szCs w:val="24"/>
        </w:rPr>
        <w:tab/>
        <w:t>400.</w:t>
      </w:r>
    </w:p>
    <w:p w:rsidR="008F0B51" w:rsidRPr="008F0B51" w:rsidRDefault="008F0B51" w:rsidP="008F0B51">
      <w:pPr>
        <w:pStyle w:val="NoSpacing"/>
        <w:rPr>
          <w:rFonts w:ascii="Times New Roman" w:hAnsi="Times New Roman" w:cs="Times New Roman"/>
          <w:bCs/>
          <w:sz w:val="24"/>
          <w:szCs w:val="24"/>
          <w:lang w:bidi="en-US"/>
        </w:rPr>
      </w:pPr>
      <w:r w:rsidRPr="008F0B51">
        <w:rPr>
          <w:rFonts w:ascii="Times New Roman" w:hAnsi="Times New Roman" w:cs="Times New Roman"/>
          <w:bCs/>
          <w:sz w:val="24"/>
          <w:szCs w:val="24"/>
          <w:lang w:bidi="en-US"/>
        </w:rPr>
        <w:t xml:space="preserve">Zhao, L.H., S.D. Zhou, X.J. </w:t>
      </w:r>
      <w:proofErr w:type="gramStart"/>
      <w:r w:rsidRPr="008F0B51">
        <w:rPr>
          <w:rFonts w:ascii="Times New Roman" w:hAnsi="Times New Roman" w:cs="Times New Roman"/>
          <w:bCs/>
          <w:sz w:val="24"/>
          <w:szCs w:val="24"/>
          <w:lang w:bidi="en-US"/>
        </w:rPr>
        <w:t>He, Z.X. Wang, Peng, L. 2014.</w:t>
      </w:r>
      <w:proofErr w:type="gramEnd"/>
      <w:r w:rsidRPr="008F0B51">
        <w:rPr>
          <w:rFonts w:ascii="Times New Roman" w:hAnsi="Times New Roman" w:cs="Times New Roman"/>
          <w:bCs/>
          <w:sz w:val="24"/>
          <w:szCs w:val="24"/>
          <w:lang w:bidi="en-US"/>
        </w:rPr>
        <w:t xml:space="preserve"> </w:t>
      </w:r>
      <w:proofErr w:type="gramStart"/>
      <w:r w:rsidRPr="008F0B51">
        <w:rPr>
          <w:rFonts w:ascii="Times New Roman" w:hAnsi="Times New Roman" w:cs="Times New Roman"/>
          <w:bCs/>
          <w:sz w:val="24"/>
          <w:szCs w:val="24"/>
          <w:lang w:bidi="en-US"/>
        </w:rPr>
        <w:t xml:space="preserve">A cytotaxonomic analysis of </w:t>
      </w:r>
      <w:r w:rsidRPr="008F0B51">
        <w:rPr>
          <w:rFonts w:ascii="Times New Roman" w:hAnsi="Times New Roman" w:cs="Times New Roman"/>
          <w:bCs/>
          <w:sz w:val="24"/>
          <w:szCs w:val="24"/>
          <w:lang w:bidi="en-US"/>
        </w:rPr>
        <w:tab/>
        <w:t xml:space="preserve">Chinese </w:t>
      </w:r>
      <w:r w:rsidRPr="008F0B51">
        <w:rPr>
          <w:rFonts w:ascii="Times New Roman" w:hAnsi="Times New Roman" w:cs="Times New Roman"/>
          <w:bCs/>
          <w:i/>
          <w:iCs/>
          <w:sz w:val="24"/>
          <w:szCs w:val="24"/>
          <w:lang w:bidi="en-US"/>
        </w:rPr>
        <w:t xml:space="preserve">Polygonatum </w:t>
      </w:r>
      <w:r w:rsidRPr="008F0B51">
        <w:rPr>
          <w:rFonts w:ascii="Times New Roman" w:hAnsi="Times New Roman" w:cs="Times New Roman"/>
          <w:bCs/>
          <w:sz w:val="24"/>
          <w:szCs w:val="24"/>
          <w:lang w:bidi="en-US"/>
        </w:rPr>
        <w:t>(Asparagaceae) species.</w:t>
      </w:r>
      <w:proofErr w:type="gramEnd"/>
      <w:r w:rsidRPr="008F0B51">
        <w:rPr>
          <w:rFonts w:ascii="Times New Roman" w:hAnsi="Times New Roman" w:cs="Times New Roman"/>
          <w:bCs/>
          <w:sz w:val="24"/>
          <w:szCs w:val="24"/>
          <w:lang w:bidi="en-US"/>
        </w:rPr>
        <w:t xml:space="preserve"> </w:t>
      </w:r>
      <w:r w:rsidRPr="008F0B51">
        <w:rPr>
          <w:rFonts w:ascii="Times New Roman" w:hAnsi="Times New Roman" w:cs="Times New Roman"/>
          <w:bCs/>
          <w:i/>
          <w:sz w:val="24"/>
          <w:szCs w:val="24"/>
          <w:lang w:bidi="en-US"/>
        </w:rPr>
        <w:t>Nordic J. Bot</w:t>
      </w:r>
      <w:r w:rsidRPr="008F0B51">
        <w:rPr>
          <w:rFonts w:ascii="Times New Roman" w:hAnsi="Times New Roman" w:cs="Times New Roman"/>
          <w:bCs/>
          <w:sz w:val="24"/>
          <w:szCs w:val="24"/>
          <w:lang w:bidi="en-US"/>
        </w:rPr>
        <w:t>. 000: 001–011.</w:t>
      </w:r>
    </w:p>
    <w:p w:rsidR="008F0B51" w:rsidRPr="008F0B51" w:rsidRDefault="008F0B51" w:rsidP="008F0B51">
      <w:pPr>
        <w:pStyle w:val="NoSpacing"/>
        <w:rPr>
          <w:rFonts w:ascii="Times New Roman" w:hAnsi="Times New Roman" w:cs="Times New Roman"/>
          <w:bCs/>
          <w:sz w:val="24"/>
          <w:szCs w:val="24"/>
          <w:lang w:bidi="en-US"/>
        </w:rPr>
      </w:pPr>
      <w:r w:rsidRPr="008F0B51">
        <w:rPr>
          <w:rFonts w:ascii="Times New Roman" w:hAnsi="Times New Roman" w:cs="Times New Roman"/>
          <w:bCs/>
          <w:sz w:val="24"/>
          <w:szCs w:val="24"/>
          <w:lang w:bidi="en-US"/>
        </w:rPr>
        <w:tab/>
      </w:r>
      <w:proofErr w:type="gramStart"/>
      <w:r w:rsidRPr="008F0B51">
        <w:rPr>
          <w:rFonts w:ascii="Times New Roman" w:hAnsi="Times New Roman" w:cs="Times New Roman"/>
          <w:bCs/>
          <w:sz w:val="24"/>
          <w:szCs w:val="24"/>
          <w:lang w:bidi="en-US"/>
        </w:rPr>
        <w:t>doi</w:t>
      </w:r>
      <w:proofErr w:type="gramEnd"/>
      <w:r w:rsidRPr="008F0B51">
        <w:rPr>
          <w:rFonts w:ascii="Times New Roman" w:hAnsi="Times New Roman" w:cs="Times New Roman"/>
          <w:bCs/>
          <w:sz w:val="24"/>
          <w:szCs w:val="24"/>
          <w:lang w:bidi="en-US"/>
        </w:rPr>
        <w:t>: 10.1111/njb.00255</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Default="00394C22" w:rsidP="004005E9">
      <w:pPr>
        <w:pStyle w:val="NoSpacing"/>
        <w:rPr>
          <w:rFonts w:ascii="Times New Roman" w:hAnsi="Times New Roman" w:cs="Times New Roman"/>
          <w:sz w:val="24"/>
          <w:szCs w:val="24"/>
        </w:rPr>
      </w:pPr>
    </w:p>
    <w:p w:rsidR="00394C22" w:rsidRPr="001D0A96" w:rsidRDefault="00394C22"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8C17E8" w:rsidRPr="00920F81" w:rsidRDefault="008C17E8" w:rsidP="008C17E8">
      <w:pPr>
        <w:pStyle w:val="NoSpacing"/>
        <w:jc w:val="center"/>
        <w:rPr>
          <w:rFonts w:ascii="Times New Roman" w:hAnsi="Times New Roman" w:cs="Times New Roman"/>
          <w:smallCaps/>
          <w:sz w:val="24"/>
          <w:szCs w:val="24"/>
        </w:rPr>
      </w:pPr>
      <w:r w:rsidRPr="00920F81">
        <w:rPr>
          <w:rFonts w:ascii="Times New Roman" w:hAnsi="Times New Roman" w:cs="Times New Roman"/>
          <w:smallCaps/>
          <w:sz w:val="24"/>
          <w:szCs w:val="24"/>
        </w:rPr>
        <w:lastRenderedPageBreak/>
        <w:t>Chapter 1</w:t>
      </w:r>
    </w:p>
    <w:p w:rsidR="008C17E8" w:rsidRDefault="008C17E8" w:rsidP="008C17E8">
      <w:pPr>
        <w:pStyle w:val="NoSpacing"/>
        <w:jc w:val="center"/>
        <w:rPr>
          <w:rFonts w:ascii="Times New Roman" w:hAnsi="Times New Roman" w:cs="Times New Roman"/>
          <w:sz w:val="24"/>
          <w:szCs w:val="24"/>
        </w:rPr>
      </w:pPr>
    </w:p>
    <w:p w:rsidR="004005E9" w:rsidRPr="001D0A96" w:rsidRDefault="004005E9" w:rsidP="008C17E8">
      <w:pPr>
        <w:pStyle w:val="NoSpacing"/>
        <w:jc w:val="center"/>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The chloroplast genomes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and comparative analysis of two widely disjunct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w:t>
      </w:r>
      <w:proofErr w:type="gramEnd"/>
    </w:p>
    <w:p w:rsidR="004005E9" w:rsidRDefault="004005E9"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Pr="001D0A96" w:rsidRDefault="008C17E8" w:rsidP="004005E9">
      <w:pPr>
        <w:pStyle w:val="NoSpacing"/>
        <w:rPr>
          <w:rFonts w:ascii="Times New Roman" w:hAnsi="Times New Roman" w:cs="Times New Roman"/>
          <w:sz w:val="24"/>
          <w:szCs w:val="24"/>
        </w:rPr>
      </w:pPr>
    </w:p>
    <w:p w:rsidR="00F30848"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lastRenderedPageBreak/>
        <w:tab/>
        <w:t xml:space="preserve">This chapter has been formatted for submission to </w:t>
      </w:r>
      <w:r w:rsidRPr="000B0A93">
        <w:rPr>
          <w:rFonts w:ascii="Times New Roman" w:hAnsi="Times New Roman" w:cs="Times New Roman"/>
          <w:i/>
          <w:sz w:val="24"/>
          <w:szCs w:val="24"/>
        </w:rPr>
        <w:t>Molecular Phylogenetics and Evolution</w:t>
      </w:r>
      <w:r>
        <w:rPr>
          <w:rFonts w:ascii="Times New Roman" w:hAnsi="Times New Roman" w:cs="Times New Roman"/>
          <w:sz w:val="24"/>
          <w:szCs w:val="24"/>
        </w:rPr>
        <w:t>.</w:t>
      </w:r>
    </w:p>
    <w:p w:rsidR="000B0A93" w:rsidRPr="001D0A96"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tab/>
        <w:t xml:space="preserve">Floden, A.J., Schilling, E.E. 2017. </w:t>
      </w:r>
      <w:proofErr w:type="gramStart"/>
      <w:r w:rsidRPr="001D0A96">
        <w:rPr>
          <w:rFonts w:ascii="Times New Roman" w:hAnsi="Times New Roman" w:cs="Times New Roman"/>
          <w:sz w:val="24"/>
          <w:szCs w:val="24"/>
        </w:rPr>
        <w:t xml:space="preserve">The chloroplast genomes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and comparative analysis of two widely disjunct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w:t>
      </w:r>
      <w:proofErr w:type="gramEnd"/>
      <w:r>
        <w:rPr>
          <w:rFonts w:ascii="Times New Roman" w:hAnsi="Times New Roman" w:cs="Times New Roman"/>
          <w:sz w:val="24"/>
          <w:szCs w:val="24"/>
        </w:rPr>
        <w:t xml:space="preserve"> </w:t>
      </w:r>
      <w:proofErr w:type="gramStart"/>
      <w:r w:rsidRPr="000B0A93">
        <w:rPr>
          <w:rFonts w:ascii="Times New Roman" w:hAnsi="Times New Roman" w:cs="Times New Roman"/>
          <w:i/>
          <w:sz w:val="24"/>
          <w:szCs w:val="24"/>
        </w:rPr>
        <w:t>Molecular Phylogenetics and Evolution</w:t>
      </w:r>
      <w:r>
        <w:rPr>
          <w:rFonts w:ascii="Times New Roman" w:hAnsi="Times New Roman" w:cs="Times New Roman"/>
          <w:sz w:val="24"/>
          <w:szCs w:val="24"/>
        </w:rPr>
        <w:t>, ined.</w:t>
      </w:r>
      <w:proofErr w:type="gramEnd"/>
    </w:p>
    <w:p w:rsidR="00F30848"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t xml:space="preserve"> </w:t>
      </w:r>
    </w:p>
    <w:p w:rsidR="000B0A93"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tab/>
        <w:t>My primary contributions to this paper included study design, molecular work, library preparation of five samples, bioinformatics data analyses, and most of the writing.</w:t>
      </w:r>
    </w:p>
    <w:p w:rsidR="000B0A93" w:rsidRDefault="000B0A93" w:rsidP="000B0A93">
      <w:pPr>
        <w:pStyle w:val="NoSpacing"/>
        <w:rPr>
          <w:rFonts w:ascii="Times New Roman" w:hAnsi="Times New Roman" w:cs="Times New Roman"/>
          <w:sz w:val="24"/>
          <w:szCs w:val="24"/>
        </w:rPr>
      </w:pPr>
    </w:p>
    <w:p w:rsidR="004005E9" w:rsidRPr="008C17E8" w:rsidRDefault="004005E9" w:rsidP="008C17E8">
      <w:pPr>
        <w:pStyle w:val="NoSpacing"/>
        <w:jc w:val="center"/>
        <w:rPr>
          <w:rFonts w:ascii="Times New Roman" w:hAnsi="Times New Roman" w:cs="Times New Roman"/>
          <w:sz w:val="24"/>
          <w:szCs w:val="24"/>
        </w:rPr>
      </w:pPr>
      <w:r w:rsidRPr="008C17E8">
        <w:rPr>
          <w:rFonts w:ascii="Times New Roman" w:hAnsi="Times New Roman" w:cs="Times New Roman"/>
          <w:sz w:val="24"/>
          <w:szCs w:val="24"/>
        </w:rPr>
        <w:t>Abstract</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widespread temperate genus with its greatest species diversity in the Eastern Himalaya and Indo-Burma biodiversity hotspots. </w:t>
      </w:r>
      <w:r w:rsidRPr="001D0A96">
        <w:rPr>
          <w:rFonts w:ascii="Times New Roman" w:hAnsi="Times New Roman" w:cs="Times New Roman"/>
          <w:sz w:val="24"/>
          <w:szCs w:val="24"/>
          <w:lang w:bidi="en-US"/>
        </w:rPr>
        <w:t xml:space="preserve">A full assessment of the remarkable diversity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in these areas will require resolution of its circumscription, and generic and infrageneric relationships, which have been problematic</w:t>
      </w:r>
      <w:r w:rsidRPr="001D0A96">
        <w:rPr>
          <w:rFonts w:ascii="Times New Roman" w:hAnsi="Times New Roman" w:cs="Times New Roman"/>
          <w:sz w:val="24"/>
          <w:szCs w:val="24"/>
        </w:rPr>
        <w:t xml:space="preserve">. To obtain a comprehensive data set to resolve the taxonomic issues, the complete plastid genomes of 19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one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four species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were sequenced with either Illumina or Ion Torrent NGS technology. The plastid genomes range from 153,821 to 155,580 bp in length with no major structural differences. Molecular phylogenetic analyses of the chloroplast coding regions gave evidence that tribe Polygonateae should be narrowed by exclusion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to include only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were shown to be reciprocally monophyletic, providing support for their recognition as distinct and for recent adjustments of their species composition.  An expanded analysis using the </w:t>
      </w:r>
      <w:r w:rsidRPr="001D0A96">
        <w:rPr>
          <w:rFonts w:ascii="Times New Roman" w:hAnsi="Times New Roman" w:cs="Times New Roman"/>
          <w:i/>
          <w:sz w:val="24"/>
          <w:szCs w:val="24"/>
        </w:rPr>
        <w:t>petA</w:t>
      </w:r>
      <w:r w:rsidRPr="001D0A96">
        <w:rPr>
          <w:rFonts w:ascii="Times New Roman" w:hAnsi="Times New Roman" w:cs="Times New Roman"/>
          <w:sz w:val="24"/>
          <w:szCs w:val="24"/>
        </w:rPr>
        <w:t>-</w:t>
      </w:r>
      <w:r w:rsidRPr="001D0A96">
        <w:rPr>
          <w:rFonts w:ascii="Times New Roman" w:hAnsi="Times New Roman" w:cs="Times New Roman"/>
          <w:i/>
          <w:sz w:val="24"/>
          <w:szCs w:val="24"/>
        </w:rPr>
        <w:t>psbJ</w:t>
      </w:r>
      <w:r w:rsidRPr="001D0A96">
        <w:rPr>
          <w:rFonts w:ascii="Times New Roman" w:hAnsi="Times New Roman" w:cs="Times New Roman"/>
          <w:sz w:val="24"/>
          <w:szCs w:val="24"/>
        </w:rPr>
        <w:t xml:space="preserve"> plastid gene region combined with nuclear ribosomal ITS data provided support for recognition of three distinct sections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that correlate with base chromosome numbers: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12);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9–11);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13–15).  Two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that had previously been considered to have broad geographic distributions were shown to include multiple species. For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the Himalayan species is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but for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the data suggested that there are multiple Asiatic species for which the proper application of available names still needs to be determined.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8C17E8">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Introduction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The Eastern Himalaya and the Indo-Burma ecoregions are two of the biodiversity hotspots that harbor numerous endemic plant species and where the remaining primary vegetation is under threat (Behera et al., 2002; Myers et al. 2000; Paul et al., 2005). Not only are these areas rich in endemic plant species, but recent studies have revealed previously unrecognized diversity in other groups, including geckos (Agarwal et al. 2014), avian fauna (Olsson et al., 2005), fish diversity in northeast India (Goswami et al., 2012),  and in fungi (Van de Putte et al., 2012). Despite this, the diversity of some groups in the Himalaya remains understudied partly due to inaccessibility and logistical difficulties in conducting fieldwork there and also because of unrecognized cryptic speciation. As densely sampled molecular studies test the results of traditional taxonomic methods we are likely to see other studies that show that diversity has been underestimated.</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chloroplast genome is generally inherited from the maternal parent and portions of it are conserved across angiosperms so it is easily amplified and sequenced with universal primers to </w:t>
      </w:r>
      <w:r w:rsidRPr="001D0A96">
        <w:rPr>
          <w:rFonts w:ascii="Times New Roman" w:hAnsi="Times New Roman" w:cs="Times New Roman"/>
          <w:sz w:val="24"/>
          <w:szCs w:val="24"/>
        </w:rPr>
        <w:lastRenderedPageBreak/>
        <w:t xml:space="preserve">resolve phylogeny, study population level genetic diversity, possible hybridization, and phylogeography (Birky, 1995; Provan et al., 2001). The genome structure is quadripartite with a large single copy (LSC), a small single copy (SSC), and two inverted repeats with much of the variation in the single copy regions (Provan et al., 2001; </w:t>
      </w:r>
      <w:r w:rsidRPr="001D0A96">
        <w:rPr>
          <w:rFonts w:ascii="Times New Roman" w:hAnsi="Times New Roman" w:cs="Times New Roman"/>
          <w:sz w:val="24"/>
          <w:szCs w:val="24"/>
          <w:lang w:bidi="en-US"/>
        </w:rPr>
        <w:t>Sugiura, 1992</w:t>
      </w:r>
      <w:r w:rsidRPr="001D0A96">
        <w:rPr>
          <w:rFonts w:ascii="Times New Roman" w:hAnsi="Times New Roman" w:cs="Times New Roman"/>
          <w:sz w:val="24"/>
          <w:szCs w:val="24"/>
        </w:rPr>
        <w:t>).  The low level of variability of the chloroplast often requires multiple genes or spacer regions to resolve species relationships (Dong et al., 2012, Shaw et al., 2007, 2014). Comparisons of individual regions across many genera first provided comparisons of potentially variable regions for phylogenetic estimation (Shaw et al., 2007, 2014). More recently the increase in the number of available plastid genomes has increased due to next-generation sequencing (NGS) technologies and have enabled higher taxonomic comparisons to target the potentially more variable regions for use in further phylogenetic studies (Scarcelli et al., 2011; Shaw et al., 2014). Although there has been broad sampling across angiosperms involved in the selection of molecular markers, they are frequently not variable within genera, nor do these regions always resolve close species-pair relationships (Dong et al., 2012). Dong et al. (2012) provided universal primers for 21 highly variable chloroplast loci developed from available plastid genomes of species-pairs from across angiosperms to aid in resolving closely related species. Scarcelli et al. (2011) provided an extensive list of possible monocot specific primers to aid in broad and population level phylogenetic studies. Within the Asparagales many genes have been sampled across families and these combined with data from whole plastid genomes provide sufficient coverage for comparative phylogenetic purposes to resolve familial and generic relationships (Kim et al., 2010; Seberg et al., 2012; Steele et al., 2012; Wilson, 2014), but generic phylogenetic studies have used traditional and limited set of markers that have often proven inadequate (Meng et al., 2014; Wang et al., 2014). These phylogenetically broad comparisons do not always reflect the same amount of diversity when comparing plastid genomes within a genus. If is often necessary to compare multiple plastid genomes within a genus to assess sufficiently variable regions to allow for phylogenetic resolution in larger species sampling efforts.</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Within the Asparagales there are few plastid genomes available for comparative purposes (Wilson, 2014). Those available are predominantly from members of Orchidaceae (Kim et al., 2015). Presence of pseudogenes or losses of genes and variable spacer lengths have been reported in Orchidaceae (Chang et al., 2006; Pan et al., 2012; Yang et al., 2013), but other Asparagales available, including two species of </w:t>
      </w:r>
      <w:r w:rsidRPr="001D0A96">
        <w:rPr>
          <w:rFonts w:ascii="Times New Roman" w:hAnsi="Times New Roman" w:cs="Times New Roman"/>
          <w:i/>
          <w:sz w:val="24"/>
          <w:szCs w:val="24"/>
        </w:rPr>
        <w:t>Iris</w:t>
      </w:r>
      <w:r w:rsidRPr="001D0A96">
        <w:rPr>
          <w:rFonts w:ascii="Times New Roman" w:hAnsi="Times New Roman" w:cs="Times New Roman"/>
          <w:sz w:val="24"/>
          <w:szCs w:val="24"/>
        </w:rPr>
        <w:t xml:space="preserve"> (Lee et al., 2015; Wilson, 2014), and the monospecific </w:t>
      </w:r>
      <w:r w:rsidRPr="001D0A96">
        <w:rPr>
          <w:rFonts w:ascii="Times New Roman" w:hAnsi="Times New Roman" w:cs="Times New Roman"/>
          <w:i/>
          <w:sz w:val="24"/>
          <w:szCs w:val="24"/>
        </w:rPr>
        <w:t>Eustrephus</w:t>
      </w:r>
      <w:r w:rsidRPr="001D0A96">
        <w:rPr>
          <w:rFonts w:ascii="Times New Roman" w:hAnsi="Times New Roman" w:cs="Times New Roman"/>
          <w:sz w:val="24"/>
          <w:szCs w:val="24"/>
        </w:rPr>
        <w:t xml:space="preserve"> (Kim et al., 2016), reveal similar structure compared to other angiosperms. Another potential resource is found in studies that are not phylogenetic in design, but generate high coverage data which are often extensive and can be used for phylogenetic studies. The Sequence Read Archives (SRA) in Genbank is a repository for raw sequence reads from Rad-Seq studies and genome skimming from various NGS platforms. The potential of the SRA may provide extensive amounts of data from which primers for nuclear loci for many groups can be developed or plastid genomes of numerous lineages can be produced for comparative purposes. Here, these data are used to provide sampling of additional outgroups to increase the data in the analyses. </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Mill. (Asparagaceae) is an example of a genus in which the greatest diversity is in the eastern Himalaya, including southwest China, and the Indo-Burma region.  The genus is relatively large with between 70–80 species and the alpha taxonomic level sampling is still incomplete (Floden, 2015c, 2015e; WCSP, 2015). It is circumboreal in distribution with its </w:t>
      </w:r>
      <w:r w:rsidRPr="001D0A96">
        <w:rPr>
          <w:rFonts w:ascii="Times New Roman" w:hAnsi="Times New Roman" w:cs="Times New Roman"/>
          <w:sz w:val="24"/>
          <w:szCs w:val="24"/>
        </w:rPr>
        <w:lastRenderedPageBreak/>
        <w:t xml:space="preserve">greatest diversity in Asia and particularly the eastern Himalaya and SW China (Meng et al., 2014; Tamura, 1991, 1993).  </w:t>
      </w:r>
      <w:r w:rsidRPr="001D0A96">
        <w:rPr>
          <w:rFonts w:ascii="Times New Roman" w:hAnsi="Times New Roman" w:cs="Times New Roman"/>
          <w:sz w:val="24"/>
          <w:szCs w:val="24"/>
          <w:lang w:bidi="en-US"/>
        </w:rPr>
        <w:t xml:space="preserve">The results reported here suggest that the actual species-level diversity of the genus in the Eastern Himalaya and Indo-Burma regions may be even higher than recognized, because of unrecognized cryptic speciation. The most obvious examples of this may involve individual species that are currently considered to have broad distributions spanning multiple regions or those disjunct within these regions as seen in </w:t>
      </w:r>
      <w:r w:rsidRPr="001D0A96">
        <w:rPr>
          <w:rFonts w:ascii="Times New Roman" w:hAnsi="Times New Roman" w:cs="Times New Roman"/>
          <w:i/>
          <w:sz w:val="24"/>
          <w:szCs w:val="24"/>
          <w:lang w:bidi="en-US"/>
        </w:rPr>
        <w:t>Gaultheria</w:t>
      </w:r>
      <w:r w:rsidRPr="001D0A96">
        <w:rPr>
          <w:rFonts w:ascii="Times New Roman" w:hAnsi="Times New Roman" w:cs="Times New Roman"/>
          <w:sz w:val="24"/>
          <w:szCs w:val="24"/>
          <w:lang w:bidi="en-US"/>
        </w:rPr>
        <w:t xml:space="preserve"> (Lu et al., 2010; Zhang et al., 2017). </w:t>
      </w:r>
      <w:r w:rsidRPr="001D0A96">
        <w:rPr>
          <w:rFonts w:ascii="Times New Roman" w:hAnsi="Times New Roman" w:cs="Times New Roman"/>
          <w:sz w:val="24"/>
          <w:szCs w:val="24"/>
        </w:rPr>
        <w:t xml:space="preserve">Under current taxonomic treatments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there are several widespread disjunct species with broad, but incompletely understood morphological variation (Chen and Tamura, 2000; Jeffrey, 1980). Two species investigated here,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(L.) </w:t>
      </w:r>
      <w:proofErr w:type="gramStart"/>
      <w:r w:rsidRPr="001D0A96">
        <w:rPr>
          <w:rFonts w:ascii="Times New Roman" w:hAnsi="Times New Roman" w:cs="Times New Roman"/>
          <w:sz w:val="24"/>
          <w:szCs w:val="24"/>
        </w:rPr>
        <w:t>All.</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and</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 xml:space="preserve">(L.) </w:t>
      </w:r>
      <w:proofErr w:type="gramStart"/>
      <w:r w:rsidRPr="001D0A96">
        <w:rPr>
          <w:rFonts w:ascii="Times New Roman" w:hAnsi="Times New Roman" w:cs="Times New Roman"/>
          <w:sz w:val="24"/>
          <w:szCs w:val="24"/>
        </w:rPr>
        <w:t>All.,</w:t>
      </w:r>
      <w:proofErr w:type="gramEnd"/>
      <w:r w:rsidRPr="001D0A96">
        <w:rPr>
          <w:rFonts w:ascii="Times New Roman" w:hAnsi="Times New Roman" w:cs="Times New Roman"/>
          <w:sz w:val="24"/>
          <w:szCs w:val="24"/>
        </w:rPr>
        <w:t xml:space="preserve"> were described from Europe where they occur contiguously eastward into the Caucasus, but then are also considered to occur disjunct to the northwest Himalaya of India and Pakistan (Ali and Qaiser, 2005; Baker, 1875; Chen and Tamura, 2000; Hooker, 1875; Jeffrey, 1980). The morphological breadth in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across this distribution has led to the description of numerous entities, but these are not currently recognized. </w:t>
      </w:r>
      <w:proofErr w:type="gramStart"/>
      <w:r w:rsidRPr="001D0A96">
        <w:rPr>
          <w:rFonts w:ascii="Times New Roman" w:hAnsi="Times New Roman" w:cs="Times New Roman"/>
          <w:sz w:val="24"/>
          <w:szCs w:val="24"/>
        </w:rPr>
        <w:t xml:space="preserve">Similarly, </w:t>
      </w:r>
      <w:r w:rsidRPr="001D0A96">
        <w:rPr>
          <w:rFonts w:ascii="Times New Roman" w:hAnsi="Times New Roman" w:cs="Times New Roman"/>
          <w:i/>
          <w:sz w:val="24"/>
          <w:szCs w:val="24"/>
        </w:rPr>
        <w:t>P. odoratum</w:t>
      </w:r>
      <w:r w:rsidRPr="001D0A96">
        <w:rPr>
          <w:rFonts w:ascii="Times New Roman" w:hAnsi="Times New Roman" w:cs="Times New Roman"/>
          <w:sz w:val="24"/>
          <w:szCs w:val="24"/>
        </w:rPr>
        <w:t xml:space="preserve"> (Mill.)</w:t>
      </w:r>
      <w:proofErr w:type="gramEnd"/>
      <w:r w:rsidRPr="001D0A96">
        <w:rPr>
          <w:rFonts w:ascii="Times New Roman" w:hAnsi="Times New Roman" w:cs="Times New Roman"/>
          <w:sz w:val="24"/>
          <w:szCs w:val="24"/>
        </w:rPr>
        <w:t xml:space="preserve"> Druce occurs from Europe to Japan and molecular data showed that it is paraphyletic (Park et al., 2011) and previous morphological studies have interpreted the variation as clinal with locally distinct geographic entities (Jeffrey, 1980; Tamura, 2009). Previous molecular phylogenetic studies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been limited to employment of chloroplast markers that have proven to be mostly invariant combined with low taxonomic sampling that has not provided the types of data that are need to allow evaluation of whether an entity is a single widespread species or an aggregation of multiple species.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Tamura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Ogisu is a sister genus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that differs by its imbricate perigone segments and its base chromosome number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16 (Floden, 2014; Tamura et al., 1997). It is distributed in China and adjacent Vietnam though it should also be expected to occur in Myanmar (Floden, 2014). Nearly all species currently recognized in the genus were first described as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(Chao et al., 2014; Floden, 2014a, 2014b; Tamura et al., 1997), or were included under a broad circumscription of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(Floden, 2014b). The monophyly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was weakly supported in molecular studies by Tamura et al. (1997) and Wu et al. (2000), but the relationships of the genera of the Polygonateae were not clearly resolved. Meng et al. (2014) in analyses of chloroplast data recovered a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clade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but with relatively low support. Despite this the morphology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suggests a closer relationship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than it does to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we seek to clarify the relationship here with an expanded set of molecular data.</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Hance is a genus of ca. 10 species distributed across southeastern Asia with most species endemic to China (Conran and Tamura, 1998; Floden 2015d). The genus is delimited by its rhizome morphology, its evergreen stems, imbricate tepals, the staminal filaments dilated into a corona, and its base chromosome number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20 (Conran and Tamura, 1998). Together with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these genera form the Polygonateae (Conran and Tamura, 1998).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Next-generation sequencing technologies provide a cost-effective means with which to access extensive amounts of data that can provide insights into the systematic relationships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and </w:t>
      </w:r>
      <w:r w:rsidRPr="001D0A96">
        <w:rPr>
          <w:rFonts w:ascii="Times New Roman" w:hAnsi="Times New Roman" w:cs="Times New Roman"/>
          <w:i/>
          <w:sz w:val="24"/>
          <w:szCs w:val="24"/>
          <w:lang w:bidi="en-US"/>
        </w:rPr>
        <w:t>Heteropolygonatum</w:t>
      </w:r>
      <w:r w:rsidRPr="001D0A96">
        <w:rPr>
          <w:rFonts w:ascii="Times New Roman" w:hAnsi="Times New Roman" w:cs="Times New Roman"/>
          <w:sz w:val="24"/>
          <w:szCs w:val="24"/>
          <w:lang w:bidi="en-US"/>
        </w:rPr>
        <w:t xml:space="preserve">. The technology can be used to recover whole plastid </w:t>
      </w:r>
      <w:r w:rsidRPr="001D0A96">
        <w:rPr>
          <w:rFonts w:ascii="Times New Roman" w:hAnsi="Times New Roman" w:cs="Times New Roman"/>
          <w:sz w:val="24"/>
          <w:szCs w:val="24"/>
          <w:lang w:bidi="en-US"/>
        </w:rPr>
        <w:lastRenderedPageBreak/>
        <w:t xml:space="preserve">genomes, mitochondrial data, numerous nuclear markers, and the ribosomal cistron which can aid in resolving species relationships (Straub et al., 2012). </w:t>
      </w:r>
      <w:r w:rsidRPr="001D0A96">
        <w:rPr>
          <w:rFonts w:ascii="Times New Roman" w:hAnsi="Times New Roman" w:cs="Times New Roman"/>
          <w:sz w:val="24"/>
          <w:szCs w:val="24"/>
        </w:rPr>
        <w:t xml:space="preserve">Recent phylogenetic analyses of plastid sequence data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provided some resolution with regards to infrageneric classification (Meng et al., 2014), but not species relationships. Chloroplast markers (</w:t>
      </w:r>
      <w:r w:rsidRPr="001D0A96">
        <w:rPr>
          <w:rFonts w:ascii="Times New Roman" w:hAnsi="Times New Roman" w:cs="Times New Roman"/>
          <w:i/>
          <w:sz w:val="24"/>
          <w:szCs w:val="24"/>
        </w:rPr>
        <w:t>matK-trnK</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trnC-petN</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trnH-psbA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rbcL</w:t>
      </w:r>
      <w:r w:rsidRPr="001D0A96">
        <w:rPr>
          <w:rFonts w:ascii="Times New Roman" w:hAnsi="Times New Roman" w:cs="Times New Roman"/>
          <w:sz w:val="24"/>
          <w:szCs w:val="24"/>
        </w:rPr>
        <w:t xml:space="preserve">) show limited utility in resolving relationships within major clades (Meng et al., 2014), but resolved a clade containing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 xml:space="preserve">and </w:t>
      </w:r>
      <w:r w:rsidRPr="001D0A96">
        <w:rPr>
          <w:rFonts w:ascii="Times New Roman" w:hAnsi="Times New Roman" w:cs="Times New Roman"/>
          <w:i/>
          <w:sz w:val="24"/>
          <w:szCs w:val="24"/>
          <w:lang w:bidi="en-US"/>
        </w:rPr>
        <w:t>Disporopsis</w:t>
      </w:r>
      <w:r w:rsidRPr="001D0A96">
        <w:rPr>
          <w:rFonts w:ascii="Times New Roman" w:hAnsi="Times New Roman" w:cs="Times New Roman"/>
          <w:sz w:val="24"/>
          <w:szCs w:val="24"/>
          <w:lang w:bidi="en-US"/>
        </w:rPr>
        <w:t xml:space="preserve"> as sister to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 xml:space="preserve">Broad sampling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species and using data from NGS may overcome difficulties in resolving relationships in the genus and also aid in marker development for future work. </w:t>
      </w:r>
    </w:p>
    <w:p w:rsidR="004005E9" w:rsidRPr="001D0A96" w:rsidRDefault="004005E9" w:rsidP="004005E9">
      <w:pPr>
        <w:pStyle w:val="NoSpacing"/>
        <w:rPr>
          <w:rFonts w:ascii="Times New Roman" w:hAnsi="Times New Roman" w:cs="Times New Roman"/>
          <w:sz w:val="24"/>
          <w:szCs w:val="24"/>
          <w:lang w:bidi="en-US"/>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a genus that has multiple economic uses, and an accurate resolution of infrageneric and species relationships in</w:t>
      </w:r>
      <w:r w:rsidRPr="001D0A96">
        <w:rPr>
          <w:rFonts w:ascii="Times New Roman" w:hAnsi="Times New Roman" w:cs="Times New Roman"/>
          <w:i/>
          <w:sz w:val="24"/>
          <w:szCs w:val="24"/>
        </w:rPr>
        <w:t xml:space="preserve"> Polygonatum </w:t>
      </w:r>
      <w:r w:rsidRPr="001D0A96">
        <w:rPr>
          <w:rFonts w:ascii="Times New Roman" w:hAnsi="Times New Roman" w:cs="Times New Roman"/>
          <w:sz w:val="24"/>
          <w:szCs w:val="24"/>
        </w:rPr>
        <w:t>using molecular data is needed to understand which species are employed, and monitor potential overexploitation and aid in conservation strategies</w:t>
      </w:r>
      <w:r w:rsidRPr="001D0A96">
        <w:rPr>
          <w:rFonts w:ascii="Times New Roman" w:hAnsi="Times New Roman" w:cs="Times New Roman"/>
          <w:i/>
          <w:sz w:val="24"/>
          <w:szCs w:val="24"/>
        </w:rPr>
        <w:t>. Polygonatum</w:t>
      </w:r>
      <w:r w:rsidRPr="001D0A96">
        <w:rPr>
          <w:rFonts w:ascii="Times New Roman" w:hAnsi="Times New Roman" w:cs="Times New Roman"/>
          <w:sz w:val="24"/>
          <w:szCs w:val="24"/>
        </w:rPr>
        <w:t xml:space="preserve"> has value as a food resource (Wujisguleng et al., 2012; Zou et al., 2010), multiple ethnopharmacological uses and pharmacological potential (Bhatt et al., 2014; Khan et al., 2012; Khan and Khatoon, 2008; Liu et al., 2016), and multiple species are also cultivated as ornamentals. Several species are of conservation concern due to exploitation of their medicinal and food resource value. Particularly,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are highly vulnerable in the Himalaya with their restricted distributions and their understudied taxonomy (Bhatt et al., 2014; Butola and Bodola, 2008; Chawla et al., 2012; Chung et al., 2014; Hamayum et al., 2006; Kala, 2005; Kala and Ratajc, 2012; Lohani et al. 2012, 2013; Man and</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Samant, 2011; Poonam et al., 2011; Rafiq, 1995). Several other recently described species are known only from single populations (Cai et al., 2015, Floden, 2015c; Tamura et</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al., 2014; Zhao and He, 2014), others are narrow endemics (An et al., 2016; Floden 2012, 2014a, 2014b, 2015a, 2015e), and some are known only from their type gatherings (e.g. </w:t>
      </w:r>
      <w:r w:rsidRPr="001D0A96">
        <w:rPr>
          <w:rFonts w:ascii="Times New Roman" w:hAnsi="Times New Roman" w:cs="Times New Roman"/>
          <w:i/>
          <w:sz w:val="24"/>
          <w:szCs w:val="24"/>
        </w:rPr>
        <w:t>P. griffithii</w:t>
      </w:r>
      <w:r w:rsidRPr="001D0A96">
        <w:rPr>
          <w:rFonts w:ascii="Times New Roman" w:hAnsi="Times New Roman" w:cs="Times New Roman"/>
          <w:sz w:val="24"/>
          <w:szCs w:val="24"/>
        </w:rPr>
        <w:t xml:space="preserve"> Baker and </w:t>
      </w:r>
      <w:r w:rsidRPr="001D0A96">
        <w:rPr>
          <w:rFonts w:ascii="Times New Roman" w:hAnsi="Times New Roman" w:cs="Times New Roman"/>
          <w:i/>
          <w:sz w:val="24"/>
          <w:szCs w:val="24"/>
        </w:rPr>
        <w:t>P. longistylum</w:t>
      </w:r>
      <w:r w:rsidRPr="001D0A96">
        <w:rPr>
          <w:rFonts w:ascii="Times New Roman" w:hAnsi="Times New Roman" w:cs="Times New Roman"/>
          <w:sz w:val="24"/>
          <w:szCs w:val="24"/>
        </w:rPr>
        <w:t xml:space="preserve"> Y.Wan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C.Z.Gao). In contrast some species are broadly circumscribed, with expansive noncontiguous distributions and are also morphologically highly variable. For instance, </w:t>
      </w:r>
      <w:r w:rsidRPr="001D0A96">
        <w:rPr>
          <w:rFonts w:ascii="Times New Roman" w:hAnsi="Times New Roman" w:cs="Times New Roman"/>
          <w:i/>
          <w:sz w:val="24"/>
          <w:szCs w:val="24"/>
        </w:rPr>
        <w:t>P. cyrtonema</w:t>
      </w:r>
      <w:r w:rsidRPr="001D0A96">
        <w:rPr>
          <w:rFonts w:ascii="Times New Roman" w:hAnsi="Times New Roman" w:cs="Times New Roman"/>
          <w:sz w:val="24"/>
          <w:szCs w:val="24"/>
        </w:rPr>
        <w:t xml:space="preserve"> Hua is highly variable in leaf, rhizome, and flower shape and the staminal filaments vary in the position of insertion and their surface texture (Floden, pers. obs.). </w:t>
      </w:r>
      <w:r w:rsidRPr="001D0A96">
        <w:rPr>
          <w:rFonts w:ascii="Times New Roman" w:hAnsi="Times New Roman" w:cs="Times New Roman"/>
          <w:i/>
          <w:sz w:val="24"/>
          <w:szCs w:val="24"/>
        </w:rPr>
        <w:t>Polygonatum cyrtonema</w:t>
      </w:r>
      <w:r w:rsidRPr="001D0A96">
        <w:rPr>
          <w:rFonts w:ascii="Times New Roman" w:hAnsi="Times New Roman" w:cs="Times New Roman"/>
          <w:sz w:val="24"/>
          <w:szCs w:val="24"/>
        </w:rPr>
        <w:t xml:space="preserve"> has also been shown to be polyphyletic (Meng et al., 2014). Moreover,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shares similar variation in features while also exhibiting cytological variation (Chen and Tamura, 2000; Jeffrey, 1980; Mehra and Pathania, 1960; Mehra and Sachdeva, 1976) and flavonoid variation associated with the cytotypes (Sachdeva et al., 1986) that hints at unexplored diversity. Molecular phylogenetic studies will aid in uncovering and understanding diversity, biogeography, and cytological evolution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Here we compare the plastid genomes of 21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one species of </w:t>
      </w:r>
      <w:r w:rsidRPr="001D0A96">
        <w:rPr>
          <w:rFonts w:ascii="Times New Roman" w:hAnsi="Times New Roman" w:cs="Times New Roman"/>
          <w:i/>
          <w:sz w:val="24"/>
          <w:szCs w:val="24"/>
          <w:lang w:bidi="en-US"/>
        </w:rPr>
        <w:t>Disporopsis</w:t>
      </w:r>
      <w:r w:rsidRPr="001D0A96">
        <w:rPr>
          <w:rFonts w:ascii="Times New Roman" w:hAnsi="Times New Roman" w:cs="Times New Roman"/>
          <w:sz w:val="24"/>
          <w:szCs w:val="24"/>
          <w:lang w:bidi="en-US"/>
        </w:rPr>
        <w:t xml:space="preserve">, and four species of </w:t>
      </w:r>
      <w:r w:rsidRPr="001D0A96">
        <w:rPr>
          <w:rFonts w:ascii="Times New Roman" w:hAnsi="Times New Roman" w:cs="Times New Roman"/>
          <w:i/>
          <w:sz w:val="24"/>
          <w:szCs w:val="24"/>
          <w:lang w:bidi="en-US"/>
        </w:rPr>
        <w:t>Heteropolygonatum</w:t>
      </w:r>
      <w:r w:rsidRPr="001D0A96">
        <w:rPr>
          <w:rFonts w:ascii="Times New Roman" w:hAnsi="Times New Roman" w:cs="Times New Roman"/>
          <w:sz w:val="24"/>
          <w:szCs w:val="24"/>
          <w:lang w:bidi="en-US"/>
        </w:rPr>
        <w:t xml:space="preserve">. In this sampling we include: two widespread and potentially improperly circumscribed species, </w:t>
      </w:r>
      <w:r w:rsidRPr="001D0A96">
        <w:rPr>
          <w:rFonts w:ascii="Times New Roman" w:hAnsi="Times New Roman" w:cs="Times New Roman"/>
          <w:i/>
          <w:sz w:val="24"/>
          <w:szCs w:val="24"/>
          <w:lang w:bidi="en-US"/>
        </w:rPr>
        <w:t>P. multiflorum</w:t>
      </w:r>
      <w:r w:rsidRPr="001D0A96">
        <w:rPr>
          <w:rFonts w:ascii="Times New Roman" w:hAnsi="Times New Roman" w:cs="Times New Roman"/>
          <w:sz w:val="24"/>
          <w:szCs w:val="24"/>
          <w:lang w:bidi="en-US"/>
        </w:rPr>
        <w:t xml:space="preserve"> and </w:t>
      </w:r>
      <w:r w:rsidRPr="001D0A96">
        <w:rPr>
          <w:rFonts w:ascii="Times New Roman" w:hAnsi="Times New Roman" w:cs="Times New Roman"/>
          <w:i/>
          <w:sz w:val="24"/>
          <w:szCs w:val="24"/>
          <w:lang w:bidi="en-US"/>
        </w:rPr>
        <w:t>P. verticillatum</w:t>
      </w: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rPr>
        <w:t xml:space="preserve">to compare chloroplast sequences of the European and Himalayan plants to one another; species from seven of Tang’s (1978) series divisions; and all three sectional divisions (Meng et al., 2014) with the inclusion of plastid genomes downloaded from Genbank for two species.  Analyses of these data seek to address several questions; 1) are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reciprocally monophyletic when analyzed with higher species and molecular sampling, and are they sister genera or is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the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2) are the disjunct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composed of independent evolutionary lineages that should be treated as distinct species; and 3) </w:t>
      </w:r>
      <w:r w:rsidRPr="001D0A96">
        <w:rPr>
          <w:rFonts w:ascii="Times New Roman" w:hAnsi="Times New Roman" w:cs="Times New Roman"/>
          <w:sz w:val="24"/>
          <w:szCs w:val="24"/>
        </w:rPr>
        <w:lastRenderedPageBreak/>
        <w:t xml:space="preserve">are there regions of the plastid genome with suitable levels of variability that will aid in future molecular-based studies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the Polygonateae.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8C17E8">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Materials and Methods</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Sampling</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 total of 26 samples of ingroup taxa were sampled here with an additional two species included from Genbank (Table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One species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four species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(including one placed in that genus at its inception and three recently transferred to that genus  Chen et al., 2014; Floden, 2014b), one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first described under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were included (Floden, 2014a). Further sampling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included representatives of each of the three sections, as well as from series recognized in earlier taxonomic treatments (Tamura et al., 1997; Tang, 1978) totaling 21 samples. A goal in sampling was to identify variable markers for future molecular work. Other goals in sampling were to assess molecular variation in taxa that are widespread, morphologically variable, or have been placed in synonymy. Two samples of </w:t>
      </w:r>
      <w:r w:rsidRPr="001D0A96">
        <w:rPr>
          <w:rFonts w:ascii="Times New Roman" w:hAnsi="Times New Roman" w:cs="Times New Roman"/>
          <w:i/>
          <w:sz w:val="24"/>
          <w:szCs w:val="24"/>
        </w:rPr>
        <w:t>P. kingianum</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 xml:space="preserve">Collett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Hemsl. </w:t>
      </w:r>
      <w:r w:rsidRPr="001D0A96">
        <w:rPr>
          <w:rFonts w:ascii="Times New Roman" w:hAnsi="Times New Roman" w:cs="Times New Roman"/>
          <w:sz w:val="24"/>
          <w:szCs w:val="24"/>
        </w:rPr>
        <w:t xml:space="preserve">(here treated as </w:t>
      </w:r>
      <w:r w:rsidRPr="001D0A96">
        <w:rPr>
          <w:rFonts w:ascii="Times New Roman" w:hAnsi="Times New Roman" w:cs="Times New Roman"/>
          <w:i/>
          <w:sz w:val="24"/>
          <w:szCs w:val="24"/>
        </w:rPr>
        <w:t>P. huanum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were included because of their highly incongruent morphology compared to one another, and two perigone color forms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that grow at different elevations (see Floden, 2014a). Two samples each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(the Himalayan one treated here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and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were included to allow comparison of these widespread species. Additionally, samples of the eastern North American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pubescens</w:t>
      </w:r>
      <w:r w:rsidRPr="001D0A96">
        <w:rPr>
          <w:rFonts w:ascii="Times New Roman" w:hAnsi="Times New Roman" w:cs="Times New Roman"/>
          <w:sz w:val="24"/>
          <w:szCs w:val="24"/>
        </w:rPr>
        <w:t xml:space="preserve"> were included.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Molecular protocols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Total genomic DNA was extracted from live leaf tissue or from silica preserved samples using Qiagen DNeasy Plant Minikits (Carlsbad, CA, USA) following manufacturers protocols with minor modifications. The duration of the heat treatment was increased to 1 hour, and the subsequent cold treatment was 20 minutes which has improved success in PCR and sequencing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related genera. Libraries were prepared from total genomic DNA following manufacturer protocols for their respective sequencing platforms. Five of the samples were prepared and sequenced at the University of Tennessee Genomics Core (</w:t>
      </w:r>
      <w:hyperlink r:id="rId11" w:history="1">
        <w:r w:rsidRPr="001D0A96">
          <w:rPr>
            <w:rStyle w:val="Hyperlink"/>
            <w:rFonts w:ascii="Times New Roman" w:hAnsi="Times New Roman" w:cs="Times New Roman"/>
            <w:sz w:val="24"/>
            <w:szCs w:val="24"/>
          </w:rPr>
          <w:t>http://mbrf.utk.edu/</w:t>
        </w:r>
      </w:hyperlink>
      <w:r w:rsidRPr="001D0A96">
        <w:rPr>
          <w:rFonts w:ascii="Times New Roman" w:hAnsi="Times New Roman" w:cs="Times New Roman"/>
          <w:sz w:val="24"/>
          <w:szCs w:val="24"/>
        </w:rPr>
        <w:t>) by AF on an Ion Torrent PGM</w:t>
      </w:r>
      <w:r w:rsidRPr="001D0A96">
        <w:rPr>
          <w:rFonts w:ascii="Times New Roman" w:hAnsi="Times New Roman" w:cs="Times New Roman"/>
          <w:sz w:val="24"/>
          <w:szCs w:val="24"/>
          <w:vertAlign w:val="superscript"/>
        </w:rPr>
        <w:t>TM</w:t>
      </w:r>
      <w:r w:rsidRPr="001D0A96">
        <w:rPr>
          <w:rFonts w:ascii="Times New Roman" w:hAnsi="Times New Roman" w:cs="Times New Roman"/>
          <w:sz w:val="24"/>
          <w:szCs w:val="24"/>
        </w:rPr>
        <w:t xml:space="preserve"> (Thermofisher Scientific), and the remaining samples were prepared and sequenced at Global Biologics LLC (Columbia, Missouri, USA) on an Illumina HiSeq with 100 bp reads.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Plastid Genome Assembly</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Reference guided assemblies using the nearest reference plastid genome in the Asparagales available, </w:t>
      </w:r>
      <w:r w:rsidRPr="001D0A96">
        <w:rPr>
          <w:rFonts w:ascii="Times New Roman" w:hAnsi="Times New Roman" w:cs="Times New Roman"/>
          <w:i/>
          <w:sz w:val="24"/>
          <w:szCs w:val="24"/>
        </w:rPr>
        <w:t>Asparagus officinalis</w:t>
      </w:r>
      <w:r w:rsidRPr="001D0A96">
        <w:rPr>
          <w:rFonts w:ascii="Times New Roman" w:hAnsi="Times New Roman" w:cs="Times New Roman"/>
          <w:sz w:val="24"/>
          <w:szCs w:val="24"/>
        </w:rPr>
        <w:t xml:space="preserve"> (provided by C. Pires, Univ. MO, Columbia), was performed using Geneious 7.2.8 (Kearse et al., 2012). Additionally, the sample of </w:t>
      </w:r>
      <w:r w:rsidRPr="001D0A96">
        <w:rPr>
          <w:rFonts w:ascii="Times New Roman" w:hAnsi="Times New Roman" w:cs="Times New Roman"/>
          <w:i/>
          <w:sz w:val="24"/>
          <w:szCs w:val="24"/>
        </w:rPr>
        <w:t xml:space="preserve">Polygonatum biflorum </w:t>
      </w:r>
      <w:r w:rsidRPr="001D0A96">
        <w:rPr>
          <w:rFonts w:ascii="Times New Roman" w:hAnsi="Times New Roman" w:cs="Times New Roman"/>
          <w:sz w:val="24"/>
          <w:szCs w:val="24"/>
        </w:rPr>
        <w:t xml:space="preserve">was also assembled de novo using the proprietary algorithm implemented in Geneious for comparative purposes. Of the 10 000 (default setting) contigs assembled, the largest contigs (&gt;5000 bp) were regions of the chloroplast. These were then assembled together manually using a template assembly of </w:t>
      </w:r>
      <w:r w:rsidRPr="001D0A96">
        <w:rPr>
          <w:rFonts w:ascii="Times New Roman" w:hAnsi="Times New Roman" w:cs="Times New Roman"/>
          <w:i/>
          <w:sz w:val="24"/>
          <w:szCs w:val="24"/>
        </w:rPr>
        <w:t>P. biflorum</w:t>
      </w:r>
      <w:r w:rsidRPr="001D0A96">
        <w:rPr>
          <w:rFonts w:ascii="Times New Roman" w:hAnsi="Times New Roman" w:cs="Times New Roman"/>
          <w:sz w:val="24"/>
          <w:szCs w:val="24"/>
        </w:rPr>
        <w:t xml:space="preserve"> as a guide. Comparison of the reference guided assembly and the de novo assemblies revealed numerous incongruent regions that necessitated additional checks for accuracy.</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 xml:space="preserve">Regions of low coverage were checked for accuracy by two methods that achieved improved the accuracy of the assembly. First, an iterative approach to recovering these regions was utilized which was essentially walking the assembly across the genome. Regions between 200–500 bp long without ambiguities that were adjacent to areas of low coverage, or those with greater than 10 ambiguities per 100 bp, were extracted and used as templates. For each series level taxonomic division a single template with the highest coverage was selected, e.g. </w:t>
      </w:r>
      <w:r w:rsidRPr="001D0A96">
        <w:rPr>
          <w:rFonts w:ascii="Times New Roman" w:hAnsi="Times New Roman" w:cs="Times New Roman"/>
          <w:i/>
          <w:sz w:val="24"/>
          <w:szCs w:val="24"/>
        </w:rPr>
        <w:t xml:space="preserve">P. urceolatum </w:t>
      </w:r>
      <w:r w:rsidRPr="001D0A96">
        <w:rPr>
          <w:rFonts w:ascii="Times New Roman" w:hAnsi="Times New Roman" w:cs="Times New Roman"/>
          <w:sz w:val="24"/>
          <w:szCs w:val="24"/>
        </w:rPr>
        <w:t xml:space="preserve">for the Punctatum-group. The raw reads for each sample were then re-assembled to the templates, using 5–10 iterations at default Geneious assembly parameters. Second, to test for accuracy of walking the assembly across smaller template regions the following regions in the reference guided assemblies that had ambiguous regions were checked by Sanger sequencing for one species within each series division: </w:t>
      </w:r>
      <w:r w:rsidRPr="001D0A96">
        <w:rPr>
          <w:rFonts w:ascii="Times New Roman" w:hAnsi="Times New Roman" w:cs="Times New Roman"/>
          <w:i/>
          <w:sz w:val="24"/>
          <w:szCs w:val="24"/>
        </w:rPr>
        <w:t>accD-psaI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atpB-rbcL</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atpH-atpI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clpP-psbB</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ccsA-ndhD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ndhC-trnV</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petD-rpoA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psaI-ycf4</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psbD</w:t>
      </w:r>
      <w:r w:rsidRPr="001D0A96">
        <w:rPr>
          <w:rFonts w:ascii="Times New Roman" w:hAnsi="Times New Roman" w:cs="Times New Roman"/>
          <w:sz w:val="24"/>
          <w:szCs w:val="24"/>
        </w:rPr>
        <w:t>-</w:t>
      </w:r>
      <w:r w:rsidRPr="001D0A96">
        <w:rPr>
          <w:rFonts w:ascii="Times New Roman" w:hAnsi="Times New Roman" w:cs="Times New Roman"/>
          <w:i/>
          <w:sz w:val="24"/>
          <w:szCs w:val="24"/>
        </w:rPr>
        <w:t>trnT</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rpl16 </w:t>
      </w:r>
      <w:r w:rsidRPr="001D0A96">
        <w:rPr>
          <w:rFonts w:ascii="Times New Roman" w:hAnsi="Times New Roman" w:cs="Times New Roman"/>
          <w:sz w:val="24"/>
          <w:szCs w:val="24"/>
        </w:rPr>
        <w:t xml:space="preserve">intron, </w:t>
      </w:r>
      <w:r w:rsidRPr="001D0A96">
        <w:rPr>
          <w:rFonts w:ascii="Times New Roman" w:hAnsi="Times New Roman" w:cs="Times New Roman"/>
          <w:i/>
          <w:sz w:val="24"/>
          <w:szCs w:val="24"/>
        </w:rPr>
        <w:t>rpl36</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rpoB-trnC</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rpoC1 </w:t>
      </w:r>
      <w:r w:rsidRPr="001D0A96">
        <w:rPr>
          <w:rFonts w:ascii="Times New Roman" w:hAnsi="Times New Roman" w:cs="Times New Roman"/>
          <w:sz w:val="24"/>
          <w:szCs w:val="24"/>
        </w:rPr>
        <w:t xml:space="preserve">intron/exon 1, </w:t>
      </w:r>
      <w:r w:rsidRPr="001D0A96">
        <w:rPr>
          <w:rFonts w:ascii="Times New Roman" w:hAnsi="Times New Roman" w:cs="Times New Roman"/>
          <w:i/>
          <w:sz w:val="24"/>
          <w:szCs w:val="24"/>
        </w:rPr>
        <w:t>trnG-atpA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trnK-rps16</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rpl32</w:t>
      </w:r>
      <w:r w:rsidRPr="001D0A96">
        <w:rPr>
          <w:rFonts w:ascii="Times New Roman" w:hAnsi="Times New Roman" w:cs="Times New Roman"/>
          <w:sz w:val="24"/>
          <w:szCs w:val="24"/>
        </w:rPr>
        <w:t>-</w:t>
      </w:r>
      <w:r w:rsidRPr="001D0A96">
        <w:rPr>
          <w:rFonts w:ascii="Times New Roman" w:hAnsi="Times New Roman" w:cs="Times New Roman"/>
          <w:i/>
          <w:sz w:val="24"/>
          <w:szCs w:val="24"/>
        </w:rPr>
        <w:t>trnL</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trnH</w:t>
      </w:r>
      <w:r w:rsidRPr="001D0A96">
        <w:rPr>
          <w:rFonts w:ascii="Times New Roman" w:hAnsi="Times New Roman" w:cs="Times New Roman"/>
          <w:sz w:val="24"/>
          <w:szCs w:val="24"/>
        </w:rPr>
        <w:t>-</w:t>
      </w:r>
      <w:r w:rsidRPr="001D0A96">
        <w:rPr>
          <w:rFonts w:ascii="Times New Roman" w:hAnsi="Times New Roman" w:cs="Times New Roman"/>
          <w:i/>
          <w:sz w:val="24"/>
          <w:szCs w:val="24"/>
        </w:rPr>
        <w:t>psbA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trnS-trnG</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ycf1</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ycf2</w:t>
      </w:r>
      <w:r w:rsidRPr="001D0A96">
        <w:rPr>
          <w:rFonts w:ascii="Times New Roman" w:hAnsi="Times New Roman" w:cs="Times New Roman"/>
          <w:sz w:val="24"/>
          <w:szCs w:val="24"/>
        </w:rPr>
        <w:t xml:space="preserve"> using primers and protocols in Shaw et al. (2007) and Scarcelli (2011).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SRA Plastid Genome Assemblies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Sequence read archives (</w:t>
      </w:r>
      <w:hyperlink r:id="rId12" w:history="1">
        <w:r w:rsidRPr="001D0A96">
          <w:rPr>
            <w:rStyle w:val="Hyperlink"/>
            <w:rFonts w:ascii="Times New Roman" w:hAnsi="Times New Roman" w:cs="Times New Roman"/>
            <w:sz w:val="24"/>
            <w:szCs w:val="24"/>
          </w:rPr>
          <w:t>https://www.ncbi.nlm.nih.gov/sra</w:t>
        </w:r>
      </w:hyperlink>
      <w:r w:rsidRPr="001D0A96">
        <w:rPr>
          <w:rFonts w:ascii="Times New Roman" w:hAnsi="Times New Roman" w:cs="Times New Roman"/>
          <w:sz w:val="24"/>
          <w:szCs w:val="24"/>
        </w:rPr>
        <w:t xml:space="preserve">) of several Asparagales genera were downloaded and used to assemble whole or partial plastid genomes for use in phylogenetic analyses (Appendix A). Individual reads were assembled to the </w:t>
      </w:r>
      <w:r w:rsidRPr="001D0A96">
        <w:rPr>
          <w:rFonts w:ascii="Times New Roman" w:hAnsi="Times New Roman" w:cs="Times New Roman"/>
          <w:i/>
          <w:sz w:val="24"/>
          <w:szCs w:val="24"/>
        </w:rPr>
        <w:t>Polygonatum oppositifolium</w:t>
      </w:r>
      <w:r w:rsidRPr="001D0A96">
        <w:rPr>
          <w:rFonts w:ascii="Times New Roman" w:hAnsi="Times New Roman" w:cs="Times New Roman"/>
          <w:sz w:val="24"/>
          <w:szCs w:val="24"/>
        </w:rPr>
        <w:t xml:space="preserve"> plastid genome using default Geneious parameters. A consensus sequence with gaps retained of each was made. Then the SRA was reassembled back to the initial template assembly. These assemblies were not fully walked across the genome to provide complete intergenic spacers because only some of the genes were used in the analyses here.</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Plastid Genome Annotation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Annotation and visualization of plastid genomes was performed both in Geneious and using CpGAVAS (Liu et al., 2012). For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plastid genome sequences for one sample of each were fully annotated and all start and stop codons were checked. This fully annotated sample was then used to annotate all other ingroup samples. These were compared to the annotations for the two Genbank samples included here. For the SRA plastid genomes a 75% similarity threshold was used in Geneious to annotate the genes.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Nuclear genome comparison</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 xml:space="preserve">The availability of some ITS sequences in Genbank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particularly samples of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 xml:space="preserve">and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from India (KM887356.1, </w:t>
      </w:r>
      <w:r w:rsidRPr="001D0A96">
        <w:rPr>
          <w:rFonts w:ascii="Times New Roman" w:hAnsi="Times New Roman" w:cs="Times New Roman"/>
          <w:sz w:val="24"/>
          <w:szCs w:val="24"/>
          <w:lang w:bidi="en-US"/>
        </w:rPr>
        <w:t xml:space="preserve">KM887393.1, respectively), allowed the comparison here of a common marker from the nuclear genome. Raw reads of the </w:t>
      </w:r>
      <w:r w:rsidRPr="001D0A96">
        <w:rPr>
          <w:rFonts w:ascii="Times New Roman" w:hAnsi="Times New Roman" w:cs="Times New Roman"/>
          <w:i/>
          <w:sz w:val="24"/>
          <w:szCs w:val="24"/>
          <w:lang w:bidi="en-US"/>
        </w:rPr>
        <w:t>Heteropolygonatum</w:t>
      </w:r>
      <w:r w:rsidRPr="001D0A96">
        <w:rPr>
          <w:rFonts w:ascii="Times New Roman" w:hAnsi="Times New Roman" w:cs="Times New Roman"/>
          <w:sz w:val="24"/>
          <w:szCs w:val="24"/>
          <w:lang w:bidi="en-US"/>
        </w:rPr>
        <w:t xml:space="preserve"> and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samples were assembled to de novo segments of the ribosomal repeat containing 26S, ITS1, 5.8S, ITS2 18S, and ETS, and 5S using default parameters in Geneious. For purposes here only the combined internal transcribed spacer region (ITS1, 5.8S rDNA, ITS2), were used in the analyses. Additional ITS sequences from the Asparagaceae and from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were downloaded from Genbank (Appendix B). Several additional ITS sequences were obtained for this study for </w:t>
      </w:r>
      <w:r w:rsidRPr="001D0A96">
        <w:rPr>
          <w:rFonts w:ascii="Times New Roman" w:hAnsi="Times New Roman" w:cs="Times New Roman"/>
          <w:i/>
          <w:sz w:val="24"/>
          <w:szCs w:val="24"/>
          <w:lang w:bidi="en-US"/>
        </w:rPr>
        <w:t>P. cirrhifolium</w:t>
      </w:r>
      <w:r w:rsidRPr="001D0A96">
        <w:rPr>
          <w:rFonts w:ascii="Times New Roman" w:hAnsi="Times New Roman" w:cs="Times New Roman"/>
          <w:sz w:val="24"/>
          <w:szCs w:val="24"/>
          <w:lang w:bidi="en-US"/>
        </w:rPr>
        <w:t xml:space="preserve">, </w:t>
      </w:r>
      <w:r w:rsidRPr="001D0A96">
        <w:rPr>
          <w:rFonts w:ascii="Times New Roman" w:hAnsi="Times New Roman" w:cs="Times New Roman"/>
          <w:i/>
          <w:sz w:val="24"/>
          <w:szCs w:val="24"/>
          <w:lang w:bidi="en-US"/>
        </w:rPr>
        <w:t xml:space="preserve">P. sibiricum, </w:t>
      </w:r>
      <w:r w:rsidRPr="001D0A96">
        <w:rPr>
          <w:rFonts w:ascii="Times New Roman" w:hAnsi="Times New Roman" w:cs="Times New Roman"/>
          <w:sz w:val="24"/>
          <w:szCs w:val="24"/>
          <w:lang w:bidi="en-US"/>
        </w:rPr>
        <w:t xml:space="preserve">and </w:t>
      </w:r>
      <w:r w:rsidRPr="001D0A96">
        <w:rPr>
          <w:rFonts w:ascii="Times New Roman" w:hAnsi="Times New Roman" w:cs="Times New Roman"/>
          <w:i/>
          <w:sz w:val="24"/>
          <w:szCs w:val="24"/>
          <w:lang w:bidi="en-US"/>
        </w:rPr>
        <w:t>P. verticillatum</w:t>
      </w:r>
      <w:r w:rsidRPr="001D0A96">
        <w:rPr>
          <w:rFonts w:ascii="Times New Roman" w:hAnsi="Times New Roman" w:cs="Times New Roman"/>
          <w:sz w:val="24"/>
          <w:szCs w:val="24"/>
          <w:lang w:bidi="en-US"/>
        </w:rPr>
        <w:t xml:space="preserve"> from Asia. Protocols for amplification and sequencing followed (Vargas et al., 1998) to complete sampling of taxa within the Polygonateae (Appendix B).</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rPr>
        <w:t>D</w:t>
      </w:r>
      <w:r w:rsidRPr="001D0A96">
        <w:rPr>
          <w:rFonts w:ascii="Times New Roman" w:hAnsi="Times New Roman" w:cs="Times New Roman"/>
          <w:sz w:val="24"/>
          <w:szCs w:val="24"/>
          <w:lang w:bidi="en-US"/>
        </w:rPr>
        <w:t xml:space="preserve">espite the concerns with using ITS (Alvarez and Wendel, 2003; Keller et al., 2010) it has been recommended as a possible barcode for plants (Chase et al., 2007; Hollingsworth et al., 2011; Kress et al., 2005). </w:t>
      </w:r>
      <w:r w:rsidRPr="001D0A96">
        <w:rPr>
          <w:rFonts w:ascii="Times New Roman" w:hAnsi="Times New Roman" w:cs="Times New Roman"/>
          <w:sz w:val="24"/>
          <w:szCs w:val="24"/>
          <w:lang w:bidi="en-US"/>
        </w:rPr>
        <w:lastRenderedPageBreak/>
        <w:t xml:space="preserve">Difficulties in sequencing </w:t>
      </w:r>
      <w:proofErr w:type="gramStart"/>
      <w:r w:rsidRPr="001D0A96">
        <w:rPr>
          <w:rFonts w:ascii="Times New Roman" w:hAnsi="Times New Roman" w:cs="Times New Roman"/>
          <w:sz w:val="24"/>
          <w:szCs w:val="24"/>
          <w:lang w:bidi="en-US"/>
        </w:rPr>
        <w:t>ITS</w:t>
      </w:r>
      <w:proofErr w:type="gramEnd"/>
      <w:r w:rsidRPr="001D0A96">
        <w:rPr>
          <w:rFonts w:ascii="Times New Roman" w:hAnsi="Times New Roman" w:cs="Times New Roman"/>
          <w:sz w:val="24"/>
          <w:szCs w:val="24"/>
          <w:lang w:bidi="en-US"/>
        </w:rPr>
        <w:t xml:space="preserve"> from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are well known and the China Plant BOL Group (2011) reported a high failure rate in sequencing ITS in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Meng et al. (2008) designed </w:t>
      </w:r>
      <w:r w:rsidRPr="001D0A96">
        <w:rPr>
          <w:rFonts w:ascii="Times New Roman" w:hAnsi="Times New Roman" w:cs="Times New Roman"/>
          <w:i/>
          <w:sz w:val="24"/>
          <w:szCs w:val="24"/>
          <w:lang w:bidi="en-US"/>
        </w:rPr>
        <w:t>Maianthemum</w:t>
      </w:r>
      <w:r w:rsidRPr="001D0A96">
        <w:rPr>
          <w:rFonts w:ascii="Times New Roman" w:hAnsi="Times New Roman" w:cs="Times New Roman"/>
          <w:sz w:val="24"/>
          <w:szCs w:val="24"/>
          <w:lang w:bidi="en-US"/>
        </w:rPr>
        <w:t xml:space="preserve"> specific primers for their study, but these failed to amplify samples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Phylogenetic analyses of the plastid genome based on complete plastid genome gene data</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Plastid genome sequences from Genbank (Asparagaceae SRA data, Iridaceae, two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(Appendix A)), and the plastid genomes produced for this study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aligned using MAUVE whole genome aligner (Darling et al., 2010) in Geneious. Adjustments were made manually to reduce or better align indels. Pairwise comparisons of ingroup taxa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made with the entire plastid genome. For phylogenetic inference the total alignment was edited to include only gene regions where coverage was present for most taxa limited by the Asparagaceae dataset from Steele et al. (2012). Intergenic spacers were excluded because assemblies of the SRA data were mostly incomplete and the data from Steele et al. (2012). The total aligned matrix of gene regions was 44,066 bp in length. </w:t>
      </w:r>
    </w:p>
    <w:p w:rsidR="004005E9" w:rsidRPr="001D0A96" w:rsidRDefault="004005E9" w:rsidP="004005E9">
      <w:pPr>
        <w:pStyle w:val="NoSpacing"/>
        <w:rPr>
          <w:rFonts w:ascii="Times New Roman" w:hAnsi="Times New Roman" w:cs="Times New Roman"/>
          <w:sz w:val="24"/>
          <w:szCs w:val="24"/>
        </w:rPr>
      </w:pPr>
    </w:p>
    <w:p w:rsidR="008C17E8"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ITS</w:t>
      </w:r>
      <w:r w:rsidR="008C17E8">
        <w:rPr>
          <w:rFonts w:ascii="Times New Roman" w:hAnsi="Times New Roman" w:cs="Times New Roman"/>
          <w:i/>
          <w:sz w:val="24"/>
          <w:szCs w:val="24"/>
        </w:rPr>
        <w:t xml:space="preserve"> and ITS + chloroplast analyses</w:t>
      </w:r>
    </w:p>
    <w:p w:rsidR="004005E9" w:rsidRPr="008C17E8" w:rsidRDefault="004005E9" w:rsidP="004005E9">
      <w:pPr>
        <w:pStyle w:val="NoSpacing"/>
        <w:rPr>
          <w:rFonts w:ascii="Times New Roman" w:hAnsi="Times New Roman" w:cs="Times New Roman"/>
          <w:i/>
          <w:sz w:val="24"/>
          <w:szCs w:val="24"/>
        </w:rPr>
      </w:pPr>
      <w:r w:rsidRPr="001D0A96">
        <w:rPr>
          <w:rFonts w:ascii="Times New Roman" w:hAnsi="Times New Roman" w:cs="Times New Roman"/>
          <w:sz w:val="24"/>
          <w:szCs w:val="24"/>
        </w:rPr>
        <w:t xml:space="preserve">Additional analyses included independent inferences of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and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region of the plastid genome. Analyses of the nuclear ribosomal </w:t>
      </w:r>
      <w:proofErr w:type="gramStart"/>
      <w:r w:rsidRPr="001D0A96">
        <w:rPr>
          <w:rFonts w:ascii="Times New Roman" w:hAnsi="Times New Roman" w:cs="Times New Roman"/>
          <w:sz w:val="24"/>
          <w:szCs w:val="24"/>
        </w:rPr>
        <w:t>ITS were</w:t>
      </w:r>
      <w:proofErr w:type="gramEnd"/>
      <w:r w:rsidRPr="001D0A96">
        <w:rPr>
          <w:rFonts w:ascii="Times New Roman" w:hAnsi="Times New Roman" w:cs="Times New Roman"/>
          <w:sz w:val="24"/>
          <w:szCs w:val="24"/>
        </w:rPr>
        <w:t xml:space="preserve"> performed to compare its topology to that of the plastome results and the analyses of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A single locus from the plastome, </w:t>
      </w:r>
      <w:r w:rsidRPr="001D0A96">
        <w:rPr>
          <w:rFonts w:ascii="Times New Roman" w:hAnsi="Times New Roman" w:cs="Times New Roman"/>
          <w:i/>
          <w:sz w:val="24"/>
          <w:szCs w:val="24"/>
        </w:rPr>
        <w:t xml:space="preserve">petA-psbJ, </w:t>
      </w:r>
      <w:r w:rsidRPr="001D0A96">
        <w:rPr>
          <w:rFonts w:ascii="Times New Roman" w:hAnsi="Times New Roman" w:cs="Times New Roman"/>
          <w:sz w:val="24"/>
          <w:szCs w:val="24"/>
        </w:rPr>
        <w:t xml:space="preserve">was also selected to assess the use of a single marker as in phylogenetic reconstruction with higher sampling and as a possible barcode.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intergenic spacer sampled here was approximately 1700 bp in length and was selected from several candidate regions showing similar amounts of interspecific variation (Supp. material). This region was selected from several variable regions because we encountered difficulties in sequencing the other regions partially due to homopolymers. Amplification primers were designed using Primer3 (</w:t>
      </w:r>
      <w:hyperlink r:id="rId13" w:history="1">
        <w:r w:rsidRPr="001D0A96">
          <w:rPr>
            <w:rStyle w:val="Hyperlink"/>
            <w:rFonts w:ascii="Times New Roman" w:hAnsi="Times New Roman" w:cs="Times New Roman"/>
            <w:sz w:val="24"/>
            <w:szCs w:val="24"/>
          </w:rPr>
          <w:t>http://bioinfo.ut.ee/primer3/</w:t>
        </w:r>
      </w:hyperlink>
      <w:r w:rsidRPr="001D0A96">
        <w:rPr>
          <w:rFonts w:ascii="Times New Roman" w:hAnsi="Times New Roman" w:cs="Times New Roman"/>
          <w:sz w:val="24"/>
          <w:szCs w:val="24"/>
        </w:rPr>
        <w:t xml:space="preserve">, Rozen and Skaletsky, 2000) (F- 5’-GGCTTTGAATGTAGGGGCTG-3’, R-5’- CGATGGTTAGCTGTTCACGG-3’). PCR protocols followed Shaw et al. (2007) with an increase in the elongation step given the length of the selected region. Sequencing used the forward primer designed for this study and the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primer from Shaw et al. (2007) which provided approximately 1700 bp of readable sequence. The two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from Genbank (KT695605.1, KT722981.1) were included even though their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intergenic spacers were incomplete based on comparisons to Sanger sequences of the same species. This spacer was excluded for many of the outgroup taxa because it was absent from their source datasets. </w:t>
      </w:r>
      <w:proofErr w:type="gramStart"/>
      <w:r w:rsidRPr="001D0A96">
        <w:rPr>
          <w:rFonts w:ascii="Times New Roman" w:hAnsi="Times New Roman" w:cs="Times New Roman"/>
          <w:sz w:val="24"/>
          <w:szCs w:val="24"/>
        </w:rPr>
        <w:t>ITS was</w:t>
      </w:r>
      <w:proofErr w:type="gramEnd"/>
      <w:r w:rsidRPr="001D0A96">
        <w:rPr>
          <w:rFonts w:ascii="Times New Roman" w:hAnsi="Times New Roman" w:cs="Times New Roman"/>
          <w:sz w:val="24"/>
          <w:szCs w:val="24"/>
        </w:rPr>
        <w:t xml:space="preserve"> used for additional samples of tribe Nolinoideae produced here (Appendix B) and for outgroup taxa from the chloroplast studies when available. The nuclear ribosomal ITS and chloroplast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were concatenated after comparing their resulting phylogenies which had similar topology, but with dissimilar support values.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Phylogenetic methods</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sz w:val="24"/>
          <w:szCs w:val="24"/>
        </w:rPr>
        <w:t xml:space="preserve">Alignments for reduced data analyses were performed with </w:t>
      </w:r>
      <w:r w:rsidRPr="001D0A96">
        <w:rPr>
          <w:rFonts w:ascii="Times New Roman" w:hAnsi="Times New Roman" w:cs="Times New Roman"/>
          <w:sz w:val="24"/>
          <w:szCs w:val="24"/>
          <w:lang w:bidi="en-US"/>
        </w:rPr>
        <w:t xml:space="preserve">MAFFT </w:t>
      </w:r>
      <w:r w:rsidRPr="001D0A96">
        <w:rPr>
          <w:rFonts w:ascii="Times New Roman" w:hAnsi="Times New Roman" w:cs="Times New Roman"/>
          <w:iCs/>
          <w:sz w:val="24"/>
          <w:szCs w:val="24"/>
          <w:lang w:bidi="en-US"/>
        </w:rPr>
        <w:t xml:space="preserve">v7.017 (Katoh et al., 2002). Indels were viewed as informative characters following the recommendation of </w:t>
      </w:r>
      <w:r w:rsidRPr="001D0A96">
        <w:rPr>
          <w:rFonts w:ascii="Times New Roman" w:hAnsi="Times New Roman" w:cs="Times New Roman"/>
          <w:sz w:val="24"/>
          <w:szCs w:val="24"/>
        </w:rPr>
        <w:t xml:space="preserve">Dessimoz and Gil (2010) and </w:t>
      </w:r>
      <w:r w:rsidRPr="001D0A96">
        <w:rPr>
          <w:rFonts w:ascii="Times New Roman" w:hAnsi="Times New Roman" w:cs="Times New Roman"/>
          <w:iCs/>
          <w:sz w:val="24"/>
          <w:szCs w:val="24"/>
          <w:lang w:bidi="en-US"/>
        </w:rPr>
        <w:t xml:space="preserve">coded using </w:t>
      </w:r>
      <w:r w:rsidRPr="001D0A96">
        <w:rPr>
          <w:rFonts w:ascii="Times New Roman" w:hAnsi="Times New Roman" w:cs="Times New Roman"/>
          <w:sz w:val="24"/>
          <w:szCs w:val="24"/>
        </w:rPr>
        <w:t xml:space="preserve">FASTGAP 1.2 (Borchsenius, 2009), which uses the simple gap coding methodology of Simmons and Ochotorena (2000). For the plastid genome matrix a single </w:t>
      </w:r>
      <w:r w:rsidRPr="001D0A96">
        <w:rPr>
          <w:rFonts w:ascii="Times New Roman" w:hAnsi="Times New Roman" w:cs="Times New Roman"/>
          <w:sz w:val="24"/>
          <w:szCs w:val="24"/>
        </w:rPr>
        <w:lastRenderedPageBreak/>
        <w:t xml:space="preserve">model of nucleotide substitution was selected based on the Akaike Information Criterion (AIC) using MrModelTest v2 (Nylander, 2004). For the combined analyses of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the two loci were tested individually for the best model of nucleotide substitution. For all molecular datasets Maximum Likelihood (ML) analyses were performed using the </w:t>
      </w:r>
      <w:r w:rsidRPr="001D0A96">
        <w:rPr>
          <w:rFonts w:ascii="Times New Roman" w:hAnsi="Times New Roman" w:cs="Times New Roman"/>
          <w:iCs/>
          <w:sz w:val="24"/>
          <w:szCs w:val="24"/>
        </w:rPr>
        <w:t xml:space="preserve">RAXML 7.2.8 (Stamatakis, 2006) GUI version (Silvestro, 2012). 1000 bootstrap replications with a GTR-Γ-I model of evolution and a search for the best scoring tree were performed. The plastid genome gene analyses were also compared with Bayesian inference which used the MrBayes plugin (Huelsenbeck and Ronquist, 2001; Ronquist and Huelsenbeck, 2003) in Geneious with 10 000 000 generations on four incrementally heated chains sampled every 1000 generations. The burn-in and convergence were assessed using Geneious with the EES for the runs reaching 200, and the burn-in stage trees were excluded. The remaining trees were considered to represent the posterior probability (PP) and internodes with PP &gt; 0.95 were considered to be statistically significant.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8C17E8">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Results</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Plastid Genome</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number of reads obtained on the Illumina Hi-Seq for the samples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ranged from 1.9–19 million 100 bp reads. The number of reads obtained on the Ion Torrent for the five samples ranged from 430k–839k and their read length from 80–600 bp. Whole plastid genomes were recovered for all samples except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run on Ion Torrent, for which only a partial sequence totaling 137,883 bp was recovered. Depth of coverage for the chloroplast ranged between 10–50 × for the chloroplast for the Illumina reads. Reads from the Ion Torrent resulted in 3–20 × coverage for four of the five samples. The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was incomplete with numerous gaps in the sequence.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Walking the assembly across the genome generally added several hundred bases to the flanking ends of template contigs. This resulted in increased coverage for areas with low coverage, resolved ambiguous characters, and added continuity between contigs. This was often necessary to complete small gaps in the sequence or resolve intergenic spacers. In addition, it was found that the middle of large intergenic spacers that had exhibited numerous ambiguous base calls after assembly to templates </w:t>
      </w:r>
      <w:proofErr w:type="gramStart"/>
      <w:r w:rsidRPr="001D0A96">
        <w:rPr>
          <w:rFonts w:ascii="Times New Roman" w:hAnsi="Times New Roman" w:cs="Times New Roman"/>
          <w:sz w:val="24"/>
          <w:szCs w:val="24"/>
        </w:rPr>
        <w:t>were</w:t>
      </w:r>
      <w:proofErr w:type="gramEnd"/>
      <w:r w:rsidRPr="001D0A96">
        <w:rPr>
          <w:rFonts w:ascii="Times New Roman" w:hAnsi="Times New Roman" w:cs="Times New Roman"/>
          <w:sz w:val="24"/>
          <w:szCs w:val="24"/>
        </w:rPr>
        <w:t xml:space="preserve"> fully recovered with the genome walking approach. These intergenic spacers were frequently several hundred base pairs in length (50–360 bp) that were missed in whole-chloroplast template assemblies. These intergenic spacers were nearly fully recovered in de novo assembly of </w:t>
      </w:r>
      <w:r w:rsidRPr="001D0A96">
        <w:rPr>
          <w:rFonts w:ascii="Times New Roman" w:hAnsi="Times New Roman" w:cs="Times New Roman"/>
          <w:i/>
          <w:sz w:val="24"/>
          <w:szCs w:val="24"/>
        </w:rPr>
        <w:t xml:space="preserve">P. biflorum </w:t>
      </w:r>
      <w:r w:rsidRPr="001D0A96">
        <w:rPr>
          <w:rFonts w:ascii="Times New Roman" w:hAnsi="Times New Roman" w:cs="Times New Roman"/>
          <w:sz w:val="24"/>
          <w:szCs w:val="24"/>
        </w:rPr>
        <w:t xml:space="preserve">(when using default settings in Geneious). Conversely, this method frequently led to reductions in spacer length and duplications that had been recovered from when assembled to a template. Sanger sequencing provided confirmation that genome walking was an accurate method for filling in gaps and resolving ambiguities in the template assemblies.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Whole plastid genomes were assembled for nearly all samples. Complete plastid genomes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ranged in length from 153,821 bp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to 154,995 bp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BSWJ2417</w:t>
      </w:r>
      <w:r w:rsidRPr="001D0A96">
        <w:rPr>
          <w:rFonts w:ascii="Times New Roman" w:hAnsi="Times New Roman" w:cs="Times New Roman"/>
          <w:sz w:val="24"/>
          <w:szCs w:val="24"/>
        </w:rPr>
        <w:t xml:space="preserve">). Only partial plastid genomes were assembled for samples of </w:t>
      </w:r>
      <w:r w:rsidRPr="001D0A96">
        <w:rPr>
          <w:rFonts w:ascii="Times New Roman" w:hAnsi="Times New Roman" w:cs="Times New Roman"/>
          <w:i/>
          <w:sz w:val="24"/>
          <w:szCs w:val="24"/>
        </w:rPr>
        <w:t>Disporopsis jinfushanensis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 multiflorum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pubescens</w:t>
      </w:r>
      <w:r w:rsidRPr="001D0A96">
        <w:rPr>
          <w:rFonts w:ascii="Times New Roman" w:hAnsi="Times New Roman" w:cs="Times New Roman"/>
          <w:sz w:val="24"/>
          <w:szCs w:val="24"/>
        </w:rPr>
        <w:t xml:space="preserve">, but the similarity of the nearly complete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biflorum</w:t>
      </w:r>
      <w:r w:rsidRPr="001D0A96">
        <w:rPr>
          <w:rFonts w:ascii="Times New Roman" w:hAnsi="Times New Roman" w:cs="Times New Roman"/>
          <w:sz w:val="24"/>
          <w:szCs w:val="24"/>
        </w:rPr>
        <w:t xml:space="preserve"> was 97%. The incomplete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plastid genome was 155,580 bp in length which is larger than all other samples assessed for this study. Across all samples of</w:t>
      </w:r>
      <w:r w:rsidRPr="001D0A96">
        <w:rPr>
          <w:rFonts w:ascii="Times New Roman" w:hAnsi="Times New Roman" w:cs="Times New Roman"/>
          <w:i/>
          <w:sz w:val="24"/>
          <w:szCs w:val="24"/>
        </w:rPr>
        <w:t xml:space="preserve"> Disporopsis, 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lastRenderedPageBreak/>
        <w:t>Polygonatum</w:t>
      </w:r>
      <w:r w:rsidRPr="001D0A96">
        <w:rPr>
          <w:rFonts w:ascii="Times New Roman" w:hAnsi="Times New Roman" w:cs="Times New Roman"/>
          <w:sz w:val="24"/>
          <w:szCs w:val="24"/>
        </w:rPr>
        <w:t xml:space="preserve"> pairwise plastid genome comparisons showed a range of 95–99% similarity.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was 95–97 % similar to samples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ranged from 95–97 % similar to one another. </w:t>
      </w:r>
      <w:r w:rsidRPr="001D0A96">
        <w:rPr>
          <w:rFonts w:ascii="Times New Roman" w:hAnsi="Times New Roman" w:cs="Times New Roman"/>
          <w:sz w:val="24"/>
          <w:szCs w:val="24"/>
          <w:lang w:bidi="en-US"/>
        </w:rPr>
        <w:t xml:space="preserve">Evaluations of the comparable regions present in both the incomplete plastid genome of </w:t>
      </w:r>
      <w:r w:rsidRPr="001D0A96">
        <w:rPr>
          <w:rFonts w:ascii="Times New Roman" w:hAnsi="Times New Roman" w:cs="Times New Roman"/>
          <w:i/>
          <w:sz w:val="24"/>
          <w:szCs w:val="24"/>
          <w:lang w:bidi="en-US"/>
        </w:rPr>
        <w:t xml:space="preserve">P. multiflorum </w:t>
      </w:r>
      <w:r w:rsidRPr="001D0A96">
        <w:rPr>
          <w:rFonts w:ascii="Times New Roman" w:hAnsi="Times New Roman" w:cs="Times New Roman"/>
          <w:sz w:val="24"/>
          <w:szCs w:val="24"/>
          <w:lang w:bidi="en-US"/>
        </w:rPr>
        <w:t>and in</w:t>
      </w:r>
      <w:r w:rsidRPr="001D0A96">
        <w:rPr>
          <w:rFonts w:ascii="Times New Roman" w:hAnsi="Times New Roman" w:cs="Times New Roman"/>
          <w:i/>
          <w:sz w:val="24"/>
          <w:szCs w:val="24"/>
          <w:lang w:bidi="en-US"/>
        </w:rPr>
        <w:t xml:space="preserve"> P. govanianum </w:t>
      </w:r>
      <w:r w:rsidRPr="001D0A96">
        <w:rPr>
          <w:rFonts w:ascii="Times New Roman" w:hAnsi="Times New Roman" w:cs="Times New Roman"/>
          <w:sz w:val="24"/>
          <w:szCs w:val="24"/>
          <w:lang w:bidi="en-US"/>
        </w:rPr>
        <w:t>showed that they</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were 99.31% similar to one another.</w:t>
      </w:r>
      <w:r w:rsidRPr="001D0A96" w:rsidDel="000C3E30">
        <w:rPr>
          <w:rFonts w:ascii="Times New Roman" w:hAnsi="Times New Roman" w:cs="Times New Roman"/>
          <w:sz w:val="24"/>
          <w:szCs w:val="24"/>
          <w:lang w:bidi="en-US"/>
        </w:rPr>
        <w:t xml:space="preserve"> </w:t>
      </w:r>
      <w:r w:rsidRPr="001D0A96">
        <w:rPr>
          <w:rFonts w:ascii="Times New Roman" w:hAnsi="Times New Roman" w:cs="Times New Roman"/>
          <w:sz w:val="24"/>
          <w:szCs w:val="24"/>
        </w:rPr>
        <w:t xml:space="preserve">Comparisons of the two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originating from Europe (3862) and from the Himalaya (3860), respectively, showed that they were only 98.5% similar.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Pairwise comparison of only the chloroplast genes of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(KT695605.1) and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(KT722981.1) from Genbank showed them to be 99.2% similar whereas comparisons of this sample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(KT722981.1) to the two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analyzed here showed 98.8% (3860) and 98.9% (3862) similarities. The identity of KT722981.1 is unlikely to be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but rather it is more closely related to, if not conspecific with </w:t>
      </w:r>
      <w:r w:rsidRPr="001D0A96">
        <w:rPr>
          <w:rFonts w:ascii="Times New Roman" w:hAnsi="Times New Roman" w:cs="Times New Roman"/>
          <w:i/>
          <w:sz w:val="24"/>
          <w:szCs w:val="24"/>
        </w:rPr>
        <w:t xml:space="preserve">P. sibiricum </w:t>
      </w:r>
      <w:r w:rsidRPr="001D0A96">
        <w:rPr>
          <w:rFonts w:ascii="Times New Roman" w:hAnsi="Times New Roman" w:cs="Times New Roman"/>
          <w:sz w:val="24"/>
          <w:szCs w:val="24"/>
        </w:rPr>
        <w:t xml:space="preserve">given the origin of the sample as a Chinese medicinal material. Here it is treated as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because of the high similarity to KT695605.1 and the results of the phylogenies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2).</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overall structure of the plastid genomes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typical of most other angiosperms and similar to other Asparagales plastid genomes available for comparison. There are 128 genes in the Polygonateae plastid genome with 75 unique protein-coding genes, 4 rRNA genes, and 31 tRNA genes. The </w:t>
      </w:r>
      <w:r w:rsidRPr="001D0A96">
        <w:rPr>
          <w:rFonts w:ascii="Times New Roman" w:hAnsi="Times New Roman" w:cs="Times New Roman"/>
          <w:i/>
          <w:sz w:val="24"/>
          <w:szCs w:val="24"/>
        </w:rPr>
        <w:t>infA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ycf15</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ycf68</w:t>
      </w:r>
      <w:r w:rsidRPr="001D0A96">
        <w:rPr>
          <w:rFonts w:ascii="Times New Roman" w:hAnsi="Times New Roman" w:cs="Times New Roman"/>
          <w:sz w:val="24"/>
          <w:szCs w:val="24"/>
        </w:rPr>
        <w:t xml:space="preserve"> genes had several internal stop codons each. This suggests that they have become pseudogenes. The large single copy (LSC) and the small single copy (SSC) are ca. 87000 and 19500 bp in length, respectively, and the inverted repeats (IR</w:t>
      </w:r>
      <w:r w:rsidRPr="001D0A96">
        <w:rPr>
          <w:rFonts w:ascii="Times New Roman" w:hAnsi="Times New Roman" w:cs="Times New Roman"/>
          <w:sz w:val="24"/>
          <w:szCs w:val="24"/>
          <w:vertAlign w:val="subscript"/>
        </w:rPr>
        <w:t>A</w:t>
      </w:r>
      <w:r w:rsidRPr="001D0A96">
        <w:rPr>
          <w:rFonts w:ascii="Times New Roman" w:hAnsi="Times New Roman" w:cs="Times New Roman"/>
          <w:sz w:val="24"/>
          <w:szCs w:val="24"/>
        </w:rPr>
        <w:t xml:space="preserve"> and IR</w:t>
      </w:r>
      <w:r w:rsidRPr="001D0A96">
        <w:rPr>
          <w:rFonts w:ascii="Times New Roman" w:hAnsi="Times New Roman" w:cs="Times New Roman"/>
          <w:sz w:val="24"/>
          <w:szCs w:val="24"/>
          <w:vertAlign w:val="subscript"/>
        </w:rPr>
        <w:t>B</w:t>
      </w:r>
      <w:r w:rsidRPr="001D0A96">
        <w:rPr>
          <w:rFonts w:ascii="Times New Roman" w:hAnsi="Times New Roman" w:cs="Times New Roman"/>
          <w:sz w:val="24"/>
          <w:szCs w:val="24"/>
        </w:rPr>
        <w:t>)</w:t>
      </w:r>
      <w:r w:rsidRPr="001D0A96">
        <w:rPr>
          <w:rFonts w:ascii="Times New Roman" w:hAnsi="Times New Roman" w:cs="Times New Roman"/>
          <w:sz w:val="24"/>
          <w:szCs w:val="24"/>
          <w:vertAlign w:val="subscript"/>
        </w:rPr>
        <w:t xml:space="preserve"> </w:t>
      </w:r>
      <w:r w:rsidRPr="001D0A96">
        <w:rPr>
          <w:rFonts w:ascii="Times New Roman" w:hAnsi="Times New Roman" w:cs="Times New Roman"/>
          <w:sz w:val="24"/>
          <w:szCs w:val="24"/>
        </w:rPr>
        <w:t xml:space="preserve">are ca. 25000 bp in length. No structural rearrangements in the boundaries of the inverted repeats were observed among the genera of the Polygonateae. Boundaries of the inverted repeats were identical across all samples, and the positions were similar to those reported for </w:t>
      </w:r>
      <w:r w:rsidRPr="001D0A96">
        <w:rPr>
          <w:rFonts w:ascii="Times New Roman" w:hAnsi="Times New Roman" w:cs="Times New Roman"/>
          <w:i/>
          <w:sz w:val="24"/>
          <w:szCs w:val="24"/>
        </w:rPr>
        <w:t>Iris gatesii</w:t>
      </w:r>
      <w:r w:rsidRPr="001D0A96">
        <w:rPr>
          <w:rFonts w:ascii="Times New Roman" w:hAnsi="Times New Roman" w:cs="Times New Roman"/>
          <w:sz w:val="24"/>
          <w:szCs w:val="24"/>
        </w:rPr>
        <w:t xml:space="preserve"> (Wilson, 2014). Variation in sizes of the inverted repeats and LSC and SSC were due to retractions or expansions in genes or spacers, most of which formed characters associated with clades recovered in the phylogeny. </w:t>
      </w:r>
      <w:proofErr w:type="gramStart"/>
      <w:r w:rsidRPr="001D0A96">
        <w:rPr>
          <w:rFonts w:ascii="Times New Roman" w:hAnsi="Times New Roman" w:cs="Times New Roman"/>
          <w:sz w:val="24"/>
          <w:szCs w:val="24"/>
        </w:rPr>
        <w:t xml:space="preserve">The larger, although incomplete plastid genome of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is largely due to expansions of the intergenic regions.</w:t>
      </w:r>
      <w:proofErr w:type="gramEnd"/>
      <w:r w:rsidRPr="001D0A96">
        <w:rPr>
          <w:rFonts w:ascii="Times New Roman" w:hAnsi="Times New Roman" w:cs="Times New Roman"/>
          <w:sz w:val="24"/>
          <w:szCs w:val="24"/>
        </w:rPr>
        <w:t xml:space="preserve"> All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samples exhibited a notable 42 bp loss in </w:t>
      </w:r>
      <w:r w:rsidRPr="001D0A96">
        <w:rPr>
          <w:rFonts w:ascii="Times New Roman" w:hAnsi="Times New Roman" w:cs="Times New Roman"/>
          <w:i/>
          <w:sz w:val="24"/>
          <w:szCs w:val="24"/>
        </w:rPr>
        <w:t xml:space="preserve">accD </w:t>
      </w:r>
      <w:r w:rsidRPr="001D0A96">
        <w:rPr>
          <w:rFonts w:ascii="Times New Roman" w:hAnsi="Times New Roman" w:cs="Times New Roman"/>
          <w:sz w:val="24"/>
          <w:szCs w:val="24"/>
        </w:rPr>
        <w:t xml:space="preserve">relative to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Polygonatum. Heteropolygonatum </w:t>
      </w:r>
      <w:r w:rsidRPr="001D0A96">
        <w:rPr>
          <w:rFonts w:ascii="Times New Roman" w:hAnsi="Times New Roman" w:cs="Times New Roman"/>
          <w:sz w:val="24"/>
          <w:szCs w:val="24"/>
        </w:rPr>
        <w:t xml:space="preserve">had an insertion in the </w:t>
      </w:r>
      <w:r w:rsidRPr="001D0A96">
        <w:rPr>
          <w:rFonts w:ascii="Times New Roman" w:hAnsi="Times New Roman" w:cs="Times New Roman"/>
          <w:i/>
          <w:sz w:val="24"/>
          <w:szCs w:val="24"/>
        </w:rPr>
        <w:t>accD-psaI</w:t>
      </w:r>
      <w:r w:rsidRPr="001D0A96">
        <w:rPr>
          <w:rFonts w:ascii="Times New Roman" w:hAnsi="Times New Roman" w:cs="Times New Roman"/>
          <w:sz w:val="24"/>
          <w:szCs w:val="24"/>
        </w:rPr>
        <w:t xml:space="preserve"> spacer that was 109 bp in</w:t>
      </w:r>
      <w:r w:rsidRPr="001D0A96">
        <w:rPr>
          <w:rFonts w:ascii="Times New Roman" w:hAnsi="Times New Roman" w:cs="Times New Roman"/>
          <w:i/>
          <w:sz w:val="24"/>
          <w:szCs w:val="24"/>
        </w:rPr>
        <w:t xml:space="preserve"> H. pendulum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H. alternicirrhosum, </w:t>
      </w:r>
      <w:r w:rsidRPr="001D0A96">
        <w:rPr>
          <w:rFonts w:ascii="Times New Roman" w:hAnsi="Times New Roman" w:cs="Times New Roman"/>
          <w:sz w:val="24"/>
          <w:szCs w:val="24"/>
        </w:rPr>
        <w:t xml:space="preserve">but was expanded to 143 bp in </w:t>
      </w:r>
      <w:r w:rsidRPr="001D0A96">
        <w:rPr>
          <w:rFonts w:ascii="Times New Roman" w:hAnsi="Times New Roman" w:cs="Times New Roman"/>
          <w:i/>
          <w:sz w:val="24"/>
          <w:szCs w:val="24"/>
        </w:rPr>
        <w:t>H. altelobatum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 marmoratum</w:t>
      </w:r>
      <w:r w:rsidRPr="001D0A96">
        <w:rPr>
          <w:rFonts w:ascii="Times New Roman" w:hAnsi="Times New Roman" w:cs="Times New Roman"/>
          <w:sz w:val="24"/>
          <w:szCs w:val="24"/>
        </w:rPr>
        <w:t xml:space="preserve">. In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spacer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samples had a 39 bp loss relative to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most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samples. </w:t>
      </w:r>
      <w:proofErr w:type="gramStart"/>
      <w:r w:rsidRPr="001D0A96">
        <w:rPr>
          <w:rFonts w:ascii="Times New Roman" w:hAnsi="Times New Roman" w:cs="Times New Roman"/>
          <w:sz w:val="24"/>
          <w:szCs w:val="24"/>
        </w:rPr>
        <w:t xml:space="preserve">The Punctatum-group exhibited 25 bp loss starting 1bp upstream from the loss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In contrast to these and other numerous indels,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exhibited numerous variable length indels and some of these were also seen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sensu Abramova (1975).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exhibited numerous large differences in indel lengths and positions that correlate with traditionally defined clades (Jeffrey, 1982; Tang, 1978).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 xml:space="preserve">Plastid genome phylogenetic analyses and marker analyses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Results of the phylogenetic analyses based on numerous plastid genes did not recover a monophyletic Polygonateae (Fig.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Instead,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to </w:t>
      </w:r>
      <w:r w:rsidRPr="001D0A96">
        <w:rPr>
          <w:rFonts w:ascii="Times New Roman" w:hAnsi="Times New Roman" w:cs="Times New Roman"/>
          <w:i/>
          <w:sz w:val="24"/>
          <w:szCs w:val="24"/>
        </w:rPr>
        <w:t>Calibanus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Dasylirion</w:t>
      </w:r>
      <w:r w:rsidRPr="001D0A96">
        <w:rPr>
          <w:rFonts w:ascii="Times New Roman" w:hAnsi="Times New Roman" w:cs="Times New Roman"/>
          <w:sz w:val="24"/>
          <w:szCs w:val="24"/>
        </w:rPr>
        <w:t xml:space="preserve"> (formerly Nolinaceae) (63/0.79, bootstrap proportion/Bayesian posterior probabilities). The succeeding two clades were the Ophiopogoneae (100/1) and the Aspidistreae </w:t>
      </w:r>
      <w:r w:rsidRPr="001D0A96">
        <w:rPr>
          <w:rFonts w:ascii="Times New Roman" w:hAnsi="Times New Roman" w:cs="Times New Roman"/>
          <w:sz w:val="24"/>
          <w:szCs w:val="24"/>
        </w:rPr>
        <w:lastRenderedPageBreak/>
        <w:t>(97/1). The remaining Polygonateae formed a well-supported clade (100/1). These two clades of the traditionally defined Polygonateae differ in their terminal vs. axillary inflorescences.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Within the axillary flowered Polygonateae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was recovered as sister to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(100/1) (Fig.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All genera of the Polygonateae were monophyletic with full support, although only a single species was sampled for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 xml:space="preserve"> Within </w:t>
      </w:r>
      <w:r w:rsidRPr="001D0A96">
        <w:rPr>
          <w:rFonts w:ascii="Times New Roman" w:hAnsi="Times New Roman" w:cs="Times New Roman"/>
          <w:i/>
          <w:sz w:val="24"/>
          <w:szCs w:val="24"/>
        </w:rPr>
        <w:t>Polygonatum, 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recovered as monophyletic and sister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(100/1). As previously noted a sample (KT722981) identified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verticillatum </w:t>
      </w:r>
      <w:r w:rsidRPr="001D0A96">
        <w:rPr>
          <w:rFonts w:ascii="Times New Roman" w:hAnsi="Times New Roman" w:cs="Times New Roman"/>
          <w:sz w:val="24"/>
          <w:szCs w:val="24"/>
        </w:rPr>
        <w:t>but likely misidentified was placed with</w:t>
      </w:r>
      <w:r w:rsidRPr="001D0A96">
        <w:rPr>
          <w:rFonts w:ascii="Times New Roman" w:hAnsi="Times New Roman" w:cs="Times New Roman"/>
          <w:i/>
          <w:sz w:val="24"/>
          <w:szCs w:val="24"/>
        </w:rPr>
        <w:t xml:space="preserve"> P. sibiricum</w:t>
      </w:r>
      <w:r w:rsidRPr="001D0A96">
        <w:rPr>
          <w:rFonts w:ascii="Times New Roman" w:hAnsi="Times New Roman" w:cs="Times New Roman"/>
          <w:sz w:val="24"/>
          <w:szCs w:val="24"/>
        </w:rPr>
        <w:t xml:space="preserve"> (100/1). Within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was the earliest diverging lineage (60/0.88) followed by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The next two successive clades were the two North American species sister to one another (100/1) followed by </w:t>
      </w:r>
      <w:r w:rsidRPr="001D0A96">
        <w:rPr>
          <w:rFonts w:ascii="Times New Roman" w:hAnsi="Times New Roman" w:cs="Times New Roman"/>
          <w:i/>
          <w:sz w:val="24"/>
          <w:szCs w:val="24"/>
        </w:rPr>
        <w:t xml:space="preserve">P. yunnanense </w:t>
      </w:r>
      <w:r w:rsidRPr="001D0A96">
        <w:rPr>
          <w:rFonts w:ascii="Times New Roman" w:hAnsi="Times New Roman" w:cs="Times New Roman"/>
          <w:sz w:val="24"/>
          <w:szCs w:val="24"/>
        </w:rPr>
        <w:t xml:space="preserve">sister to </w:t>
      </w:r>
      <w:r w:rsidRPr="001D0A96">
        <w:rPr>
          <w:rFonts w:ascii="Times New Roman" w:hAnsi="Times New Roman" w:cs="Times New Roman"/>
          <w:i/>
          <w:sz w:val="24"/>
          <w:szCs w:val="24"/>
        </w:rPr>
        <w:t xml:space="preserve">P. acuminatifolium </w:t>
      </w:r>
      <w:r w:rsidRPr="001D0A96">
        <w:rPr>
          <w:rFonts w:ascii="Times New Roman" w:hAnsi="Times New Roman" w:cs="Times New Roman"/>
          <w:sz w:val="24"/>
          <w:szCs w:val="24"/>
        </w:rPr>
        <w:t>(85/1)</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and</w:t>
      </w:r>
      <w:r w:rsidRPr="001D0A96">
        <w:rPr>
          <w:rFonts w:ascii="Times New Roman" w:hAnsi="Times New Roman" w:cs="Times New Roman"/>
          <w:i/>
          <w:sz w:val="24"/>
          <w:szCs w:val="24"/>
        </w:rPr>
        <w:t xml:space="preserve"> P. orientale</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 xml:space="preserve">P. arisanense </w:t>
      </w:r>
      <w:r w:rsidRPr="001D0A96">
        <w:rPr>
          <w:rFonts w:ascii="Times New Roman" w:hAnsi="Times New Roman" w:cs="Times New Roman"/>
          <w:sz w:val="24"/>
          <w:szCs w:val="24"/>
        </w:rPr>
        <w:t xml:space="preserve">(45/0.61).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was monophyletic (100/1). The earliest diverging lineage contained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(100/1) which was sister to the remainder of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 next clade recovered the opposite leaved species (100/1) with the deciduous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sister (100/1) to the evergreen species </w:t>
      </w:r>
      <w:r w:rsidRPr="001D0A96">
        <w:rPr>
          <w:rFonts w:ascii="Times New Roman" w:hAnsi="Times New Roman" w:cs="Times New Roman"/>
          <w:i/>
          <w:sz w:val="24"/>
          <w:szCs w:val="24"/>
        </w:rPr>
        <w:t>P. oppositifolium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tessellatum</w:t>
      </w:r>
      <w:r w:rsidRPr="001D0A96">
        <w:rPr>
          <w:rFonts w:ascii="Times New Roman" w:hAnsi="Times New Roman" w:cs="Times New Roman"/>
          <w:sz w:val="24"/>
          <w:szCs w:val="24"/>
        </w:rPr>
        <w:t xml:space="preserve">. In the next succeeding clades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from the Himalaya was the earliest diverging lineage with verticillate leaves (55/0.83) to the two remaining clades that contained </w:t>
      </w:r>
      <w:r w:rsidRPr="001D0A96">
        <w:rPr>
          <w:rFonts w:ascii="Times New Roman" w:hAnsi="Times New Roman" w:cs="Times New Roman"/>
          <w:i/>
          <w:sz w:val="24"/>
          <w:szCs w:val="24"/>
        </w:rPr>
        <w:t>P. stewartianum</w:t>
      </w:r>
      <w:r w:rsidRPr="001D0A96">
        <w:rPr>
          <w:rFonts w:ascii="Times New Roman" w:hAnsi="Times New Roman" w:cs="Times New Roman"/>
          <w:sz w:val="24"/>
          <w:szCs w:val="24"/>
        </w:rPr>
        <w:t xml:space="preserve"> and the sample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from Europe (100/1). </w:t>
      </w:r>
      <w:proofErr w:type="gramStart"/>
      <w:r w:rsidRPr="001D0A96">
        <w:rPr>
          <w:rFonts w:ascii="Times New Roman" w:hAnsi="Times New Roman" w:cs="Times New Roman"/>
          <w:sz w:val="24"/>
          <w:szCs w:val="24"/>
        </w:rPr>
        <w:t xml:space="preserve">The last clade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included the five samples of the Punctatum-group (100/1) though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was paraphyletic with respect to </w:t>
      </w:r>
      <w:r w:rsidRPr="001D0A96">
        <w:rPr>
          <w:rFonts w:ascii="Times New Roman" w:hAnsi="Times New Roman" w:cs="Times New Roman"/>
          <w:i/>
          <w:sz w:val="24"/>
          <w:szCs w:val="24"/>
        </w:rPr>
        <w:t xml:space="preserve">P. urceolatum </w:t>
      </w:r>
      <w:r w:rsidRPr="001D0A96">
        <w:rPr>
          <w:rFonts w:ascii="Times New Roman" w:hAnsi="Times New Roman" w:cs="Times New Roman"/>
          <w:sz w:val="24"/>
          <w:szCs w:val="24"/>
        </w:rPr>
        <w:t xml:space="preserve">in the ML analyses, but not in the Bayesian analyses.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 xml:space="preserve">Analyses of petA-psbJ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Analysis of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region combined the plastome samples with ones obtained by Sanger sequencing (Appendix B). The total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region alignment was 1750 bp in length. The results of the phylogenetic analyses revealed a topology that was similar to that of the analyses of ITS (supp. material) though resolution and support values were low. Indels in the alignment were shared across series divisions (based on morphology and cytology)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sensu Tang (1978) and between genera. Coding indels provided another 239 characters. The axillary-flowered Polygonateae were recovered as monophyletic (99) with high support for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(100),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(100),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(95). Topology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supported the recognition of three sections;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(86),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(90), and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(74). </w:t>
      </w:r>
      <w:proofErr w:type="gramStart"/>
      <w:r w:rsidRPr="001D0A96">
        <w:rPr>
          <w:rFonts w:ascii="Times New Roman" w:hAnsi="Times New Roman" w:cs="Times New Roman"/>
          <w:sz w:val="24"/>
          <w:szCs w:val="24"/>
        </w:rPr>
        <w:t xml:space="preserve">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were highly paraphyletic and recovered in several clades. </w:t>
      </w:r>
      <w:proofErr w:type="gramStart"/>
      <w:r w:rsidRPr="001D0A96">
        <w:rPr>
          <w:rFonts w:ascii="Times New Roman" w:hAnsi="Times New Roman" w:cs="Times New Roman"/>
          <w:sz w:val="24"/>
          <w:szCs w:val="24"/>
        </w:rPr>
        <w:t xml:space="preserve">Two clades 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were recovered with high support; the Punctatum-group (99) and the evergreen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sensu Abramova (1975) that excluded the deciduous </w:t>
      </w:r>
      <w:r w:rsidRPr="001D0A96">
        <w:rPr>
          <w:rFonts w:ascii="Times New Roman" w:hAnsi="Times New Roman" w:cs="Times New Roman"/>
          <w:i/>
          <w:sz w:val="24"/>
          <w:szCs w:val="24"/>
        </w:rPr>
        <w:t xml:space="preserve">P. cathcartii. </w:t>
      </w:r>
      <w:r w:rsidRPr="001D0A96">
        <w:rPr>
          <w:rFonts w:ascii="Times New Roman" w:hAnsi="Times New Roman" w:cs="Times New Roman"/>
          <w:sz w:val="24"/>
          <w:szCs w:val="24"/>
        </w:rPr>
        <w:t xml:space="preserve">In the Punctatum-group </w:t>
      </w:r>
      <w:r w:rsidRPr="001D0A96">
        <w:rPr>
          <w:rFonts w:ascii="Times New Roman" w:hAnsi="Times New Roman" w:cs="Times New Roman"/>
          <w:i/>
          <w:sz w:val="24"/>
          <w:szCs w:val="24"/>
        </w:rPr>
        <w:t>P. annamense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were sister (100) to a clade with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nested within the two samples of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Nuclear ribosomal ITS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Nearly complete ribosomal repeats were recovered from the NGS reads and from the SRA data. Here only the internal transcribed spacer region (ITS) was used for analyses. The ITS region was approximately 630 bp in length. The total alignment including outgroups was 692 bp in length with an additional 64 characters after coding for indels. Pairwise comparisons of </w:t>
      </w:r>
      <w:r w:rsidRPr="001D0A96">
        <w:rPr>
          <w:rFonts w:ascii="Times New Roman" w:hAnsi="Times New Roman" w:cs="Times New Roman"/>
          <w:i/>
          <w:sz w:val="24"/>
          <w:szCs w:val="24"/>
        </w:rPr>
        <w:t>Polygonatum govanianum</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revealed only a 96% similarity, whereas comparisons of </w:t>
      </w:r>
      <w:r w:rsidRPr="001D0A96">
        <w:rPr>
          <w:rFonts w:ascii="Times New Roman" w:hAnsi="Times New Roman" w:cs="Times New Roman"/>
          <w:i/>
          <w:sz w:val="24"/>
          <w:szCs w:val="24"/>
        </w:rPr>
        <w:t xml:space="preserve">P. </w:t>
      </w:r>
      <w:r w:rsidRPr="001D0A96">
        <w:rPr>
          <w:rFonts w:ascii="Times New Roman" w:hAnsi="Times New Roman" w:cs="Times New Roman"/>
          <w:i/>
          <w:sz w:val="24"/>
          <w:szCs w:val="24"/>
        </w:rPr>
        <w:lastRenderedPageBreak/>
        <w:t>govanianum</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xml:space="preserve"> or </w:t>
      </w:r>
      <w:r w:rsidRPr="001D0A96">
        <w:rPr>
          <w:rFonts w:ascii="Times New Roman" w:hAnsi="Times New Roman" w:cs="Times New Roman"/>
          <w:i/>
          <w:sz w:val="24"/>
          <w:szCs w:val="24"/>
        </w:rPr>
        <w:t>P. yunnanense</w:t>
      </w:r>
      <w:r w:rsidRPr="001D0A96">
        <w:rPr>
          <w:rFonts w:ascii="Times New Roman" w:hAnsi="Times New Roman" w:cs="Times New Roman"/>
          <w:sz w:val="24"/>
          <w:szCs w:val="24"/>
        </w:rPr>
        <w:t xml:space="preserve"> were 99% similar.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were 98% similar to one another.</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i/>
          <w:sz w:val="24"/>
          <w:szCs w:val="24"/>
          <w:lang w:bidi="en-US"/>
        </w:rPr>
      </w:pPr>
      <w:r w:rsidRPr="001D0A96">
        <w:rPr>
          <w:rFonts w:ascii="Times New Roman" w:hAnsi="Times New Roman" w:cs="Times New Roman"/>
          <w:sz w:val="24"/>
          <w:szCs w:val="24"/>
        </w:rPr>
        <w:t xml:space="preserve">Two samples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from Genbank were excluded from analyses based on comparisons with samples produced here: ITS sequences from </w:t>
      </w:r>
      <w:r w:rsidRPr="001D0A96">
        <w:rPr>
          <w:rFonts w:ascii="Times New Roman" w:hAnsi="Times New Roman" w:cs="Times New Roman"/>
          <w:i/>
          <w:sz w:val="24"/>
          <w:szCs w:val="24"/>
        </w:rPr>
        <w:t>Polygonatum odoratum</w:t>
      </w:r>
      <w:r w:rsidRPr="001D0A96">
        <w:rPr>
          <w:rFonts w:ascii="Times New Roman" w:hAnsi="Times New Roman" w:cs="Times New Roman"/>
          <w:sz w:val="24"/>
          <w:szCs w:val="24"/>
        </w:rPr>
        <w:t xml:space="preserve"> (JF421534.1) and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(KM887356.1) were not able to be aligned with other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Pairwise differences were 26% and 79% similar, respectively, to the closest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BLAST results for JF421534.1 gave 99% similarity to </w:t>
      </w:r>
      <w:r w:rsidRPr="001D0A96">
        <w:rPr>
          <w:rFonts w:ascii="Times New Roman" w:hAnsi="Times New Roman" w:cs="Times New Roman"/>
          <w:i/>
          <w:sz w:val="24"/>
          <w:szCs w:val="24"/>
        </w:rPr>
        <w:t>Veratrum nigrum</w:t>
      </w:r>
      <w:r w:rsidRPr="001D0A96">
        <w:rPr>
          <w:rFonts w:ascii="Times New Roman" w:hAnsi="Times New Roman" w:cs="Times New Roman"/>
          <w:sz w:val="24"/>
          <w:szCs w:val="24"/>
        </w:rPr>
        <w:t xml:space="preserve">. An alignment that included KM887356.1 shows that the sequence was comparable to other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upstream of a large poly-G and poly-C region which complicates sequencing efforts in many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but divergent downstream from it. </w:t>
      </w:r>
      <w:r w:rsidRPr="001D0A96">
        <w:rPr>
          <w:rFonts w:ascii="Times New Roman" w:hAnsi="Times New Roman" w:cs="Times New Roman"/>
          <w:sz w:val="24"/>
          <w:szCs w:val="24"/>
          <w:lang w:bidi="en-US"/>
        </w:rPr>
        <w:t xml:space="preserve">The China Plant BOL Group (2011) reported a high failure rate in sequencing ITS in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and Meng et al. (2008) found difficulties in sequencing the sister genus</w:t>
      </w:r>
      <w:r w:rsidRPr="001D0A96">
        <w:rPr>
          <w:rFonts w:ascii="Times New Roman" w:hAnsi="Times New Roman" w:cs="Times New Roman"/>
          <w:i/>
          <w:sz w:val="24"/>
          <w:szCs w:val="24"/>
          <w:lang w:bidi="en-US"/>
        </w:rPr>
        <w:t xml:space="preserve"> Maianthemum </w:t>
      </w:r>
      <w:r w:rsidRPr="001D0A96">
        <w:rPr>
          <w:rFonts w:ascii="Times New Roman" w:hAnsi="Times New Roman" w:cs="Times New Roman"/>
          <w:sz w:val="24"/>
          <w:szCs w:val="24"/>
          <w:lang w:bidi="en-US"/>
        </w:rPr>
        <w:t>probably because of this region</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Few</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 xml:space="preserve">additional ITS sequences were produced for this study and others were included from Genbank; several samples of </w:t>
      </w:r>
      <w:r w:rsidRPr="001D0A96">
        <w:rPr>
          <w:rFonts w:ascii="Times New Roman" w:hAnsi="Times New Roman" w:cs="Times New Roman"/>
          <w:i/>
          <w:sz w:val="24"/>
          <w:szCs w:val="24"/>
          <w:lang w:bidi="en-US"/>
        </w:rPr>
        <w:t>P. verticillatum</w:t>
      </w:r>
      <w:r w:rsidRPr="001D0A96">
        <w:rPr>
          <w:rFonts w:ascii="Times New Roman" w:hAnsi="Times New Roman" w:cs="Times New Roman"/>
          <w:sz w:val="24"/>
          <w:szCs w:val="24"/>
          <w:lang w:bidi="en-US"/>
        </w:rPr>
        <w:t>,</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one of</w:t>
      </w:r>
      <w:r w:rsidRPr="001D0A96">
        <w:rPr>
          <w:rFonts w:ascii="Times New Roman" w:hAnsi="Times New Roman" w:cs="Times New Roman"/>
          <w:i/>
          <w:sz w:val="24"/>
          <w:szCs w:val="24"/>
          <w:lang w:bidi="en-US"/>
        </w:rPr>
        <w:t xml:space="preserve"> P. sibiricum, </w:t>
      </w:r>
      <w:r w:rsidRPr="001D0A96">
        <w:rPr>
          <w:rFonts w:ascii="Times New Roman" w:hAnsi="Times New Roman" w:cs="Times New Roman"/>
          <w:sz w:val="24"/>
          <w:szCs w:val="24"/>
          <w:lang w:bidi="en-US"/>
        </w:rPr>
        <w:t>and several</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of</w:t>
      </w:r>
      <w:r w:rsidRPr="001D0A96">
        <w:rPr>
          <w:rFonts w:ascii="Times New Roman" w:hAnsi="Times New Roman" w:cs="Times New Roman"/>
          <w:i/>
          <w:sz w:val="24"/>
          <w:szCs w:val="24"/>
          <w:lang w:bidi="en-US"/>
        </w:rPr>
        <w:t xml:space="preserve"> P. cirrhifolium </w:t>
      </w:r>
      <w:r w:rsidRPr="001D0A96">
        <w:rPr>
          <w:rFonts w:ascii="Times New Roman" w:hAnsi="Times New Roman" w:cs="Times New Roman"/>
          <w:sz w:val="24"/>
          <w:szCs w:val="24"/>
          <w:lang w:bidi="en-US"/>
        </w:rPr>
        <w:t>(Appendix B)</w:t>
      </w:r>
      <w:r w:rsidRPr="001D0A96">
        <w:rPr>
          <w:rFonts w:ascii="Times New Roman" w:hAnsi="Times New Roman" w:cs="Times New Roman"/>
          <w:i/>
          <w:sz w:val="24"/>
          <w:szCs w:val="24"/>
          <w:lang w:bidi="en-US"/>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Analyses using the ITS data alone failed to recover a monophyletic Polygonateae (supp. material).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with low support, was sister to the Ophiopogoneae + Aspidistreae + the remaining genera of the Polygonateae (32). The axillary-flowered Polygonateae were recovered as monophyletic (100).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was the earliest diverging lineage followed by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though support for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low (36). Within the monophyletic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(82) sectional support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was high (99), but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both low (27, 27).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were not recovered as sister species. The latter was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yunnanense </w:t>
      </w:r>
      <w:r w:rsidRPr="001D0A96">
        <w:rPr>
          <w:rFonts w:ascii="Times New Roman" w:hAnsi="Times New Roman" w:cs="Times New Roman"/>
          <w:sz w:val="24"/>
          <w:szCs w:val="24"/>
        </w:rPr>
        <w:t xml:space="preserve">(48),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cyrtonema</w:t>
      </w:r>
      <w:r w:rsidRPr="001D0A96">
        <w:rPr>
          <w:rFonts w:ascii="Times New Roman" w:hAnsi="Times New Roman" w:cs="Times New Roman"/>
          <w:sz w:val="24"/>
          <w:szCs w:val="24"/>
        </w:rPr>
        <w:t xml:space="preserve"> (30). </w:t>
      </w:r>
      <w:proofErr w:type="gramStart"/>
      <w:r w:rsidRPr="001D0A96">
        <w:rPr>
          <w:rFonts w:ascii="Times New Roman" w:hAnsi="Times New Roman" w:cs="Times New Roman"/>
          <w:sz w:val="24"/>
          <w:szCs w:val="24"/>
        </w:rPr>
        <w:t xml:space="preserve">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support values were low, but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were paraphyletic. The Punctatum-group was recovered with high support (100).</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 xml:space="preserve">Plastid + ITS </w:t>
      </w:r>
      <w:r w:rsidRPr="001D0A96">
        <w:rPr>
          <w:rFonts w:ascii="Times New Roman" w:hAnsi="Times New Roman" w:cs="Times New Roman"/>
          <w:i/>
          <w:sz w:val="24"/>
          <w:szCs w:val="24"/>
        </w:rPr>
        <w:tab/>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Phylogenetic analyses using ITS +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plastid genome sequence data also revealed Polygonateae not to be monophyletic (Fig. </w:t>
      </w:r>
      <w:r w:rsidR="00BE2D51">
        <w:rPr>
          <w:rFonts w:ascii="Times New Roman" w:hAnsi="Times New Roman" w:cs="Times New Roman"/>
          <w:sz w:val="24"/>
          <w:szCs w:val="24"/>
        </w:rPr>
        <w:t>1.</w:t>
      </w:r>
      <w:r w:rsidRPr="001D0A96">
        <w:rPr>
          <w:rFonts w:ascii="Times New Roman" w:hAnsi="Times New Roman" w:cs="Times New Roman"/>
          <w:sz w:val="24"/>
          <w:szCs w:val="24"/>
        </w:rPr>
        <w:t>2) with similar topology to that of the plastid genome analyses although major nodes were not well supported (Fig.</w:t>
      </w:r>
      <w:r w:rsidR="00BE2D51">
        <w:rPr>
          <w:rFonts w:ascii="Times New Roman" w:hAnsi="Times New Roman" w:cs="Times New Roman"/>
          <w:sz w:val="24"/>
          <w:szCs w:val="24"/>
        </w:rPr>
        <w:t xml:space="preserve"> 1.</w:t>
      </w:r>
      <w:r w:rsidRPr="001D0A96">
        <w:rPr>
          <w:rFonts w:ascii="Times New Roman" w:hAnsi="Times New Roman" w:cs="Times New Roman"/>
          <w:sz w:val="24"/>
          <w:szCs w:val="24"/>
        </w:rPr>
        <w:t xml:space="preserve">2).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(100) was recovered with low support (65) as sister to a monophyletic Ophiopogoneae comprised of </w:t>
      </w:r>
      <w:r w:rsidRPr="001D0A96">
        <w:rPr>
          <w:rFonts w:ascii="Times New Roman" w:hAnsi="Times New Roman" w:cs="Times New Roman"/>
          <w:i/>
          <w:sz w:val="24"/>
          <w:szCs w:val="24"/>
        </w:rPr>
        <w:t>Liriope</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Ophiopogon</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Peliosanthes</w:t>
      </w:r>
      <w:r w:rsidRPr="001D0A96">
        <w:rPr>
          <w:rFonts w:ascii="Times New Roman" w:hAnsi="Times New Roman" w:cs="Times New Roman"/>
          <w:sz w:val="24"/>
          <w:szCs w:val="24"/>
        </w:rPr>
        <w:t xml:space="preserve"> (100). The Aspidistreae were paraphyletic with </w:t>
      </w:r>
      <w:r w:rsidRPr="001D0A96">
        <w:rPr>
          <w:rFonts w:ascii="Times New Roman" w:hAnsi="Times New Roman" w:cs="Times New Roman"/>
          <w:i/>
          <w:sz w:val="24"/>
          <w:szCs w:val="24"/>
        </w:rPr>
        <w:t>Aspidistra</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Convallaria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xml:space="preserve"> (= Convallarieae) (81) and </w:t>
      </w:r>
      <w:r w:rsidRPr="001D0A96">
        <w:rPr>
          <w:rFonts w:ascii="Times New Roman" w:hAnsi="Times New Roman" w:cs="Times New Roman"/>
          <w:i/>
          <w:sz w:val="24"/>
          <w:szCs w:val="24"/>
        </w:rPr>
        <w:t>Reineckea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Tupistra</w:t>
      </w:r>
      <w:r w:rsidRPr="001D0A96">
        <w:rPr>
          <w:rFonts w:ascii="Times New Roman" w:hAnsi="Times New Roman" w:cs="Times New Roman"/>
          <w:sz w:val="24"/>
          <w:szCs w:val="24"/>
        </w:rPr>
        <w:t xml:space="preserve"> (incl. </w:t>
      </w:r>
      <w:r w:rsidRPr="001D0A96">
        <w:rPr>
          <w:rFonts w:ascii="Times New Roman" w:hAnsi="Times New Roman" w:cs="Times New Roman"/>
          <w:i/>
          <w:sz w:val="24"/>
          <w:szCs w:val="24"/>
        </w:rPr>
        <w:t>Rohdea</w:t>
      </w:r>
      <w:r w:rsidRPr="001D0A96">
        <w:rPr>
          <w:rFonts w:ascii="Times New Roman" w:hAnsi="Times New Roman" w:cs="Times New Roman"/>
          <w:sz w:val="24"/>
          <w:szCs w:val="24"/>
        </w:rPr>
        <w:t xml:space="preserve">) sister to these (100). This clade was placed between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 Ophiopogoneae clade and the axillary-flowered Polygonateae (48). The axillary-flowered genera of the Polygonateae were monophyletic;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(99).  The sister relationship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received moderate support (84).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monophyletic, but support for this was not high (76).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three sections of Meng et al. (2014) were recovered with a topology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(36),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sister to these (65).</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Clades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that were recovered with high support were the evergreen opposite-leaved species (100) which excluded the deciduous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the Punctatum-group (100),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stewartianum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 s.n.</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huanum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(97). The relationships in the </w:t>
      </w:r>
      <w:r w:rsidRPr="001D0A96">
        <w:rPr>
          <w:rFonts w:ascii="Times New Roman" w:hAnsi="Times New Roman" w:cs="Times New Roman"/>
          <w:sz w:val="24"/>
          <w:szCs w:val="24"/>
        </w:rPr>
        <w:lastRenderedPageBreak/>
        <w:t xml:space="preserve">Punctatum-group were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 annamense</w:t>
      </w:r>
      <w:r w:rsidRPr="001D0A96">
        <w:rPr>
          <w:rFonts w:ascii="Times New Roman" w:hAnsi="Times New Roman" w:cs="Times New Roman"/>
          <w:sz w:val="24"/>
          <w:szCs w:val="24"/>
        </w:rPr>
        <w:t xml:space="preserve"> (100) and those were sister to a clade containing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sister to the two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samples (99). The multiple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were paraphyletic.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“Himalayan Giant</w:t>
      </w:r>
      <w:proofErr w:type="gramStart"/>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sold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in the nursery trade was recovered as the earliest lineage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Other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also from the Himalaya formed a clade nested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one from China </w:t>
      </w:r>
      <w:proofErr w:type="gramStart"/>
      <w:r w:rsidRPr="001D0A96">
        <w:rPr>
          <w:rFonts w:ascii="Times New Roman" w:hAnsi="Times New Roman" w:cs="Times New Roman"/>
          <w:sz w:val="24"/>
          <w:szCs w:val="24"/>
        </w:rPr>
        <w:t>was</w:t>
      </w:r>
      <w:proofErr w:type="gramEnd"/>
      <w:r w:rsidRPr="001D0A96">
        <w:rPr>
          <w:rFonts w:ascii="Times New Roman" w:hAnsi="Times New Roman" w:cs="Times New Roman"/>
          <w:sz w:val="24"/>
          <w:szCs w:val="24"/>
        </w:rPr>
        <w:t xml:space="preserve"> placed in with several samples of </w:t>
      </w:r>
      <w:r w:rsidRPr="001D0A96">
        <w:rPr>
          <w:rFonts w:ascii="Times New Roman" w:hAnsi="Times New Roman" w:cs="Times New Roman"/>
          <w:i/>
          <w:sz w:val="24"/>
          <w:szCs w:val="24"/>
        </w:rPr>
        <w:t>P. cirrhifolium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0B0A93">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Discussion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Results of molecular phylogenetic analyses of the gene regions of the chloroplast provided strong support for the reciprocal monophyly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an issue that has not been clearly resolved (Fig.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The placement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with respect to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also remains to be fully resolved. In the plastid analyses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but ITS resolved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as the sister genus.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has been significantly altered by the recent transfers of several species formerly included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(Chen et al., 2014; Floden, 2014b) as well as by the transfer of one species,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from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(Floden, 2014a).  Molecular support for the monophyly of both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correlates with a change in base chromosome number that suggests that cytological evolution may be a key aspect in their divergence.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Morphological synapomorphies and the exact species composition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have not been evident until recently. The monophyly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is well-supported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2) both in the whole plastid genome comparisons and also</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in the combined</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ITS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and</w:t>
      </w:r>
      <w:r w:rsidRPr="001D0A96">
        <w:rPr>
          <w:rFonts w:ascii="Times New Roman" w:hAnsi="Times New Roman" w:cs="Times New Roman"/>
          <w:i/>
          <w:sz w:val="24"/>
          <w:szCs w:val="24"/>
        </w:rPr>
        <w:t xml:space="preserve"> petA-psbJ </w:t>
      </w:r>
      <w:r w:rsidRPr="001D0A96">
        <w:rPr>
          <w:rFonts w:ascii="Times New Roman" w:hAnsi="Times New Roman" w:cs="Times New Roman"/>
          <w:sz w:val="24"/>
          <w:szCs w:val="24"/>
        </w:rPr>
        <w:t xml:space="preserve">analyses which resolve it as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Earlier molecular work with a single sample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in each study did not strongly support the monophyly of the two genera (Tamura et al., 1997; Wu et al., 2000). Recent analyses with four species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using several chloroplast markers place it sister to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(Meng et al., 2014), but the results here a much larger sampling of the plastid genome placed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as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Results of plastid and ITS +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sequence data the monophyly and relationships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as sister to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recovered, but only well-supported in the former (Fig.</w:t>
      </w:r>
      <w:r w:rsidR="00BE2D51">
        <w:rPr>
          <w:rFonts w:ascii="Times New Roman" w:hAnsi="Times New Roman" w:cs="Times New Roman"/>
          <w:sz w:val="24"/>
          <w:szCs w:val="24"/>
        </w:rPr>
        <w:t xml:space="preserve"> 1.</w:t>
      </w:r>
      <w:r w:rsidRPr="001D0A96">
        <w:rPr>
          <w:rFonts w:ascii="Times New Roman" w:hAnsi="Times New Roman" w:cs="Times New Roman"/>
          <w:sz w:val="24"/>
          <w:szCs w:val="24"/>
        </w:rPr>
        <w:t xml:space="preserve">2). These molecular data support the recent circumscription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characterized by its base chromosome number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16 and the morphological synapomorphy of imbricate tepals (Floden, 2014b; Tamura et al., 1997).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analyses of the combined chloroplast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genes and spacer region and ITS sequence data provide clarification of the circumscription and placement of Polygonateae, and also provide insights into the relationships of several outgroup taxa. These data support the monophyly of a Polygonateae comprised exclusively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but excluding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The exclusion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from this clade is in contrast to recent systematic assessments, including some based on molecular phylogenetic data (Conran, 1989; Conran and Tamura, 1998; Dahlgren et al., 1985; Meng et al. 2008, 2014; Seberg et al., 2012). Nonetheless, it can be noted that Baker (1875) recognized that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not closely allied to Polygonateae when he placed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in his tribe Tovariae which included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xml:space="preserve"> among the genera sampled here, rather than in the Convallarieae in which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placed. The results of our analyses placed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with a base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=18, </w:t>
      </w:r>
      <w:r w:rsidRPr="001D0A96">
        <w:rPr>
          <w:rFonts w:ascii="Times New Roman" w:hAnsi="Times New Roman" w:cs="Times New Roman"/>
          <w:sz w:val="24"/>
          <w:szCs w:val="24"/>
        </w:rPr>
        <w:lastRenderedPageBreak/>
        <w:t xml:space="preserve">as sister the Ophiopogoneae with a base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18 (rarely 17) rather than sister to the variable Polygonateae which have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9–20 (Conran and Tamura, 1998; Wang et al., 2013).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has a strictly terminal inflorescence whereas the other Polygonateae have axillary inflorescences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some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can have a pseudoterminal inflorescence at the terminal leaf (Floden, 2014a)). In Chen et al. (2013) and Meng et al. (2014)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included in the Polygonateae based on four plastid markers, but in Seberg et al. (2012) where multiple loci from the plastid genome and from the mitochondrion were sampled,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resolved sister to </w:t>
      </w:r>
      <w:r w:rsidRPr="001D0A96">
        <w:rPr>
          <w:rFonts w:ascii="Times New Roman" w:hAnsi="Times New Roman" w:cs="Times New Roman"/>
          <w:i/>
          <w:sz w:val="24"/>
          <w:szCs w:val="24"/>
        </w:rPr>
        <w:t>Ophiopogon</w:t>
      </w:r>
      <w:r w:rsidRPr="001D0A96">
        <w:rPr>
          <w:rFonts w:ascii="Times New Roman" w:hAnsi="Times New Roman" w:cs="Times New Roman"/>
          <w:sz w:val="24"/>
          <w:szCs w:val="24"/>
        </w:rPr>
        <w:t xml:space="preserve"> whereas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to the remaining Nolinoideae. In Kim et al. (2010) ML analyses recovered a paraphyletic Polygonateae where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was placed sister to the Dracaenaceae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were sister genera. In the same study Bayesian analyses recovered a monophyletic Polygonateae with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sister to a clade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Kim et al. (2012) showed a weakly supported monophyletic Polygonateae sister to the remaining unresolved Nolinoideae, but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was not sampled. Wang et al. (2014) recovered a weakly supported Polygonateae (51/66) with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results here recover similar conflicting topologies of the axillary-flowered Polygonateae and exclude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in all analyses.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Molecular phylogenetic results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provided further evidence for the division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into three major clades corresponding to sections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(Meng et al., 2014). In addition to morphology, these sections are largely characterized by a constant or a distinct range of chromosome numbers that have been well documented (Tamura, 1990, 1993, 1997; see Zhao et al., 2014 for an overview). Deng et al. (2009) and Zhao et al. (2014) determined that three distinct groups could be recognized that correspond to the molecular resolution of sectional divisions in Meng et al. (2014) and are also supported by the results here; these being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9–11),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12),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13–15). Further divisions within sections have been shown to be paraphyletic (Meng et al., 2014) though several series sensu Abramova (1975) and Tang (1978)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were well supported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represented here by </w:t>
      </w:r>
      <w:r w:rsidRPr="001D0A96">
        <w:rPr>
          <w:rFonts w:ascii="Times New Roman" w:hAnsi="Times New Roman" w:cs="Times New Roman"/>
          <w:i/>
          <w:sz w:val="24"/>
          <w:szCs w:val="24"/>
        </w:rPr>
        <w:t>P. huanum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uncinatum,</w:t>
      </w:r>
      <w:r w:rsidRPr="001D0A96">
        <w:rPr>
          <w:rFonts w:ascii="Times New Roman" w:hAnsi="Times New Roman" w:cs="Times New Roman"/>
          <w:sz w:val="24"/>
          <w:szCs w:val="24"/>
        </w:rPr>
        <w:t xml:space="preserve"> was placed sister to the remaining clades comprising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 xml:space="preserve">Verticillata </w:t>
      </w:r>
      <w:r w:rsidRPr="001D0A96">
        <w:rPr>
          <w:rFonts w:ascii="Times New Roman" w:hAnsi="Times New Roman" w:cs="Times New Roman"/>
          <w:sz w:val="24"/>
          <w:szCs w:val="24"/>
        </w:rPr>
        <w:t xml:space="preserve">in the plastid analyses, but within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 xml:space="preserve">Verticillata </w:t>
      </w:r>
      <w:r w:rsidRPr="001D0A96">
        <w:rPr>
          <w:rFonts w:ascii="Times New Roman" w:hAnsi="Times New Roman" w:cs="Times New Roman"/>
          <w:sz w:val="24"/>
          <w:szCs w:val="24"/>
        </w:rPr>
        <w:t>in the combined analyses.</w:t>
      </w:r>
      <w:proofErr w:type="gramEnd"/>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and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were also well supported within the broadly delimited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sect.</w:t>
      </w:r>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Though taxonomic sampling here is still relatively low, with only 19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out of an approximate 80 or more, preliminary data suggests (not shown) that with higher sampling these series level divisions are still well supported.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The low taxonomic sampling in the analyses of the plastid genome and of ITS</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which included six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did not recover previously proposed divisions based on filament shape and chromosome numbers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Similar results were reported by Tamura et al. (1997). </w:t>
      </w:r>
      <w:proofErr w:type="gramStart"/>
      <w:r w:rsidRPr="001D0A96">
        <w:rPr>
          <w:rFonts w:ascii="Times New Roman" w:hAnsi="Times New Roman" w:cs="Times New Roman"/>
          <w:sz w:val="24"/>
          <w:szCs w:val="24"/>
        </w:rPr>
        <w:t>Traditional morphological series in</w:t>
      </w:r>
      <w:r w:rsidRPr="001D0A96">
        <w:rPr>
          <w:rFonts w:ascii="Times New Roman" w:hAnsi="Times New Roman" w:cs="Times New Roman"/>
          <w:i/>
          <w:sz w:val="24"/>
          <w:szCs w:val="24"/>
        </w:rPr>
        <w:t xml:space="preserve"> P. </w:t>
      </w:r>
      <w:r w:rsidRPr="001D0A96">
        <w:rPr>
          <w:rFonts w:ascii="Times New Roman" w:hAnsi="Times New Roman" w:cs="Times New Roman"/>
          <w:sz w:val="24"/>
          <w:szCs w:val="24"/>
        </w:rPr>
        <w:t>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based on the presence of foliaceous bracts on the inflorescence, perigone size, stem shape, and the staminal filament shape (Abramova, 1975; Komarov, 1935; Tamura, 1991, 1993, 1997; Tang 1978). Later classification also incorporated chromosome number; series </w:t>
      </w:r>
      <w:r w:rsidRPr="001D0A96">
        <w:rPr>
          <w:rFonts w:ascii="Times New Roman" w:hAnsi="Times New Roman" w:cs="Times New Roman"/>
          <w:i/>
          <w:sz w:val="24"/>
          <w:szCs w:val="24"/>
        </w:rPr>
        <w:t>Bracteata</w:t>
      </w:r>
      <w:r w:rsidRPr="001D0A96">
        <w:rPr>
          <w:rFonts w:ascii="Times New Roman" w:hAnsi="Times New Roman" w:cs="Times New Roman"/>
          <w:sz w:val="24"/>
          <w:szCs w:val="24"/>
        </w:rPr>
        <w:t xml:space="preserve"> with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 series </w:t>
      </w:r>
      <w:r w:rsidRPr="001D0A96">
        <w:rPr>
          <w:rFonts w:ascii="Times New Roman" w:hAnsi="Times New Roman" w:cs="Times New Roman"/>
          <w:i/>
          <w:sz w:val="24"/>
          <w:szCs w:val="24"/>
        </w:rPr>
        <w:t>Inflata</w:t>
      </w:r>
      <w:r w:rsidRPr="001D0A96">
        <w:rPr>
          <w:rFonts w:ascii="Times New Roman" w:hAnsi="Times New Roman" w:cs="Times New Roman"/>
          <w:sz w:val="24"/>
          <w:szCs w:val="24"/>
        </w:rPr>
        <w:t xml:space="preserve"> with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11, and series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10 (Tamura, 1993, 1997). Tamura et al. (1997) and Meng et al. (2014) showed that there are clades with multiple base numbers </w:t>
      </w:r>
      <w:r w:rsidRPr="001D0A96">
        <w:rPr>
          <w:rFonts w:ascii="Times New Roman" w:hAnsi="Times New Roman" w:cs="Times New Roman"/>
          <w:sz w:val="24"/>
          <w:szCs w:val="24"/>
        </w:rPr>
        <w:lastRenderedPageBreak/>
        <w:t xml:space="preserve">suggesting there is labile dysploidy in this section. Subclassification schemes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should incorporate additional species and more molecular loci to enable resolution of relationships. A proper series level classification will aid in the understanding the relationships of these species and their biogeography is of interest because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 xml:space="preserve">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the only section in the genus that occurs in the New World.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were shown to be clearly monophyletic and nested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 annamense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were</w:t>
      </w:r>
      <w:proofErr w:type="gramEnd"/>
      <w:r w:rsidRPr="001D0A96">
        <w:rPr>
          <w:rFonts w:ascii="Times New Roman" w:hAnsi="Times New Roman" w:cs="Times New Roman"/>
          <w:sz w:val="24"/>
          <w:szCs w:val="24"/>
        </w:rPr>
        <w:t xml:space="preserve"> recovered sister to one another, but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was paraphyletic with respect to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in the plastid genome based ML phylogeny (Fig.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but not in the Bayesian analyses. Inclusion of ITS data recovered both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samples as sister to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(Fig. </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w:t>
      </w:r>
      <w:r w:rsidRPr="001D0A96">
        <w:rPr>
          <w:rFonts w:ascii="Times New Roman" w:hAnsi="Times New Roman" w:cs="Times New Roman"/>
          <w:i/>
          <w:sz w:val="24"/>
          <w:szCs w:val="24"/>
        </w:rPr>
        <w:t>Polygonatum mengtzense</w:t>
      </w:r>
      <w:r w:rsidRPr="001D0A96">
        <w:rPr>
          <w:rFonts w:ascii="Times New Roman" w:hAnsi="Times New Roman" w:cs="Times New Roman"/>
          <w:sz w:val="24"/>
          <w:szCs w:val="24"/>
        </w:rPr>
        <w:t xml:space="preserve"> is interesting in that it occurs as two color forms that grow at different elevations in Vietnam, but apparently co-occur in adjacent China (Floden 2014a). Not only are the perigone colors different, but the higher elevation red form can be distinguished by its papillose stem, papillose leaf surface at magnification, and more prominently zig-zag stem (Floden, 2014a). The lower elevation form appears more similar to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e.g. white perigone and epapillose leaves, to which it </w:t>
      </w:r>
      <w:proofErr w:type="gramStart"/>
      <w:r w:rsidRPr="001D0A96">
        <w:rPr>
          <w:rFonts w:ascii="Times New Roman" w:hAnsi="Times New Roman" w:cs="Times New Roman"/>
          <w:sz w:val="24"/>
          <w:szCs w:val="24"/>
        </w:rPr>
        <w:t>was</w:t>
      </w:r>
      <w:proofErr w:type="gramEnd"/>
      <w:r w:rsidRPr="001D0A96">
        <w:rPr>
          <w:rFonts w:ascii="Times New Roman" w:hAnsi="Times New Roman" w:cs="Times New Roman"/>
          <w:sz w:val="24"/>
          <w:szCs w:val="24"/>
        </w:rPr>
        <w:t xml:space="preserve"> placed sister in the analyses of the gene regions of the plastid genome (Fig. 1</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 Nonetheless the two samples here, </w:t>
      </w:r>
      <w:r w:rsidRPr="001D0A96">
        <w:rPr>
          <w:rFonts w:ascii="Times New Roman" w:hAnsi="Times New Roman" w:cs="Times New Roman"/>
          <w:i/>
          <w:sz w:val="24"/>
          <w:szCs w:val="24"/>
          <w:lang w:bidi="en-US"/>
        </w:rPr>
        <w:t>FMWJ</w:t>
      </w:r>
      <w:r w:rsidRPr="001D0A96">
        <w:rPr>
          <w:rFonts w:ascii="Times New Roman" w:hAnsi="Times New Roman" w:cs="Times New Roman"/>
          <w:sz w:val="24"/>
          <w:szCs w:val="24"/>
          <w:lang w:bidi="en-US"/>
        </w:rPr>
        <w:t xml:space="preserve"> </w:t>
      </w:r>
      <w:r w:rsidRPr="001D0A96">
        <w:rPr>
          <w:rFonts w:ascii="Times New Roman" w:hAnsi="Times New Roman" w:cs="Times New Roman"/>
          <w:i/>
          <w:sz w:val="24"/>
          <w:szCs w:val="24"/>
          <w:lang w:bidi="en-US"/>
        </w:rPr>
        <w:t>13292</w:t>
      </w:r>
      <w:r w:rsidRPr="001D0A96">
        <w:rPr>
          <w:rFonts w:ascii="Times New Roman" w:hAnsi="Times New Roman" w:cs="Times New Roman"/>
          <w:sz w:val="24"/>
          <w:szCs w:val="24"/>
        </w:rPr>
        <w:t xml:space="preserve"> (high elevation) and </w:t>
      </w:r>
      <w:r w:rsidRPr="001D0A96">
        <w:rPr>
          <w:rFonts w:ascii="Times New Roman" w:hAnsi="Times New Roman" w:cs="Times New Roman"/>
          <w:i/>
          <w:sz w:val="24"/>
          <w:szCs w:val="24"/>
        </w:rPr>
        <w:t>FMWJ13066</w:t>
      </w:r>
      <w:r w:rsidRPr="001D0A96">
        <w:rPr>
          <w:rFonts w:ascii="Times New Roman" w:hAnsi="Times New Roman" w:cs="Times New Roman"/>
          <w:sz w:val="24"/>
          <w:szCs w:val="24"/>
        </w:rPr>
        <w:t xml:space="preserve"> (low elevation), are recovered as sister in the combined analyses (Fig. </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These analyses do not include all the species in this group which may change the topology and relationships recovered here. Additional analyses will need to include multiple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mengtzense </w:t>
      </w:r>
      <w:r w:rsidRPr="001D0A96">
        <w:rPr>
          <w:rFonts w:ascii="Times New Roman" w:hAnsi="Times New Roman" w:cs="Times New Roman"/>
          <w:sz w:val="24"/>
          <w:szCs w:val="24"/>
        </w:rPr>
        <w:t xml:space="preserve">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urceolatum</w:t>
      </w:r>
      <w:r w:rsidRPr="001D0A96">
        <w:rPr>
          <w:rFonts w:ascii="Times New Roman" w:hAnsi="Times New Roman" w:cs="Times New Roman"/>
          <w:sz w:val="24"/>
          <w:szCs w:val="24"/>
        </w:rPr>
        <w:t xml:space="preserve">, and also the recently described </w:t>
      </w:r>
      <w:r w:rsidRPr="001D0A96">
        <w:rPr>
          <w:rFonts w:ascii="Times New Roman" w:hAnsi="Times New Roman" w:cs="Times New Roman"/>
          <w:i/>
          <w:sz w:val="24"/>
          <w:szCs w:val="24"/>
        </w:rPr>
        <w:t>P. costatum</w:t>
      </w:r>
      <w:r w:rsidRPr="001D0A96">
        <w:rPr>
          <w:rFonts w:ascii="Times New Roman" w:hAnsi="Times New Roman" w:cs="Times New Roman"/>
          <w:sz w:val="24"/>
          <w:szCs w:val="24"/>
        </w:rPr>
        <w:t xml:space="preserve"> (Floden, 2015c) to better understand the relationships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Detailed analyses of plastid genome sequence data showed that two different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polyphyletic under their current circumscriptions (Figs.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The two species are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(previously including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both of which are considered to have widespread geographical distributions extending non-contiguously from Europe to Asia. Based on plastid genome sequence data for each species the European and Asian populations of each species should be recognized as distinct species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For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additional data from analyses of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with an additional sample of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supported their separation as distinct and placed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yunnanense</w:t>
      </w:r>
      <w:r w:rsidRPr="001D0A96">
        <w:rPr>
          <w:rFonts w:ascii="Times New Roman" w:hAnsi="Times New Roman" w:cs="Times New Roman"/>
          <w:sz w:val="24"/>
          <w:szCs w:val="24"/>
        </w:rPr>
        <w:t xml:space="preserve">. Data from ITS analyses that included multiple samples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provided additional evidence of its polyphyly where the Asiatic samples did not form a single entity but were shown to be highly polyphyletic (Fig</w:t>
      </w:r>
      <w:r w:rsidR="00BE2D51">
        <w:rPr>
          <w:rFonts w:ascii="Times New Roman" w:hAnsi="Times New Roman" w:cs="Times New Roman"/>
          <w:sz w:val="24"/>
          <w:szCs w:val="24"/>
        </w:rPr>
        <w:t>. 1.</w:t>
      </w:r>
      <w:r w:rsidRPr="001D0A96">
        <w:rPr>
          <w:rFonts w:ascii="Times New Roman" w:hAnsi="Times New Roman" w:cs="Times New Roman"/>
          <w:sz w:val="24"/>
          <w:szCs w:val="24"/>
        </w:rPr>
        <w:t xml:space="preserve">2).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 xml:space="preserve">The current circumscription of </w:t>
      </w:r>
      <w:r w:rsidRPr="001D0A96">
        <w:rPr>
          <w:rFonts w:ascii="Times New Roman" w:hAnsi="Times New Roman" w:cs="Times New Roman"/>
          <w:i/>
          <w:sz w:val="24"/>
          <w:szCs w:val="24"/>
        </w:rPr>
        <w:t>Polygonatum multiflorum</w:t>
      </w:r>
      <w:r w:rsidRPr="001D0A96">
        <w:rPr>
          <w:rFonts w:ascii="Times New Roman" w:hAnsi="Times New Roman" w:cs="Times New Roman"/>
          <w:sz w:val="24"/>
          <w:szCs w:val="24"/>
        </w:rPr>
        <w:t xml:space="preserve"> is here narrowed to include only material from Europe and westernmost Asia in the Caucasus.  The material previously included in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from the Himalaya should be recognized as a distinct species, for which the name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applies (see below). The two species are supported as distinct lineages by the molecular data and also can be differentiated by data from morphology and cytology. Despite some morphological similarities, there are distinct differences between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In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the primary abaxial veins of the leaves are scabrellous and the minutely papillose filaments are inserted proximal of the middle of the tube, which is in contrast to the glabrous leaves and pubescent filaments inserted distal of the middle in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Secondly, the perigone is generally larger in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than in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(14–20 </w:t>
      </w:r>
      <w:r w:rsidRPr="001D0A96">
        <w:rPr>
          <w:rFonts w:ascii="Times New Roman" w:hAnsi="Times New Roman" w:cs="Times New Roman"/>
          <w:sz w:val="24"/>
          <w:szCs w:val="24"/>
        </w:rPr>
        <w:lastRenderedPageBreak/>
        <w:t xml:space="preserve">vs.10–12 mm). Moreover their base chromosome numbers differ: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has a base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 (Baltisberger et al., 2002; Suomalainen, 1947) and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has a base of </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11 (Mehra and Pathania, 1960; Mehra and Sachdeva, 1976; </w:t>
      </w:r>
      <w:r w:rsidRPr="001D0A96">
        <w:rPr>
          <w:rFonts w:ascii="Times New Roman" w:hAnsi="Times New Roman" w:cs="Times New Roman"/>
          <w:sz w:val="24"/>
          <w:szCs w:val="24"/>
          <w:lang w:bidi="en-US"/>
        </w:rPr>
        <w:t>Pandita and Mehra, 1982</w:t>
      </w:r>
      <w:r w:rsidRPr="001D0A96">
        <w:rPr>
          <w:rFonts w:ascii="Times New Roman" w:hAnsi="Times New Roman" w:cs="Times New Roman"/>
          <w:sz w:val="24"/>
          <w:szCs w:val="24"/>
        </w:rPr>
        <w:t>). Mehra and Pathania (1960) reported counts of 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22 from Dalhousie and Simla (Dan Kund and Kala Top, and Narkanda and Huttoo, respectively), India, and Mehra and Sachdeva (1976) reported the same number from the Nainital Hills. </w:t>
      </w:r>
      <w:r w:rsidRPr="001D0A96">
        <w:rPr>
          <w:rFonts w:ascii="Times New Roman" w:hAnsi="Times New Roman" w:cs="Times New Roman"/>
          <w:sz w:val="24"/>
          <w:szCs w:val="24"/>
          <w:lang w:bidi="en-US"/>
        </w:rPr>
        <w:t>Pandita and Mehra (1982) reported the same number from Kashmir, but two collections from Ahrabal and Zojila were reported by them with 2</w:t>
      </w:r>
      <w:r w:rsidRPr="001D0A96">
        <w:rPr>
          <w:rFonts w:ascii="Times New Roman" w:hAnsi="Times New Roman" w:cs="Times New Roman"/>
          <w:i/>
          <w:sz w:val="24"/>
          <w:szCs w:val="24"/>
          <w:lang w:bidi="en-US"/>
        </w:rPr>
        <w:t xml:space="preserve">n </w:t>
      </w:r>
      <w:r w:rsidRPr="001D0A96">
        <w:rPr>
          <w:rFonts w:ascii="Times New Roman" w:hAnsi="Times New Roman" w:cs="Times New Roman"/>
          <w:sz w:val="24"/>
          <w:szCs w:val="24"/>
          <w:lang w:bidi="en-US"/>
        </w:rPr>
        <w:t>= 2</w:t>
      </w:r>
      <w:r w:rsidRPr="001D0A96">
        <w:rPr>
          <w:rFonts w:ascii="Times New Roman" w:hAnsi="Times New Roman" w:cs="Times New Roman"/>
          <w:i/>
          <w:sz w:val="24"/>
          <w:szCs w:val="24"/>
          <w:lang w:bidi="en-US"/>
        </w:rPr>
        <w:t xml:space="preserve">x </w:t>
      </w:r>
      <w:r w:rsidRPr="001D0A96">
        <w:rPr>
          <w:rFonts w:ascii="Times New Roman" w:hAnsi="Times New Roman" w:cs="Times New Roman"/>
          <w:sz w:val="24"/>
          <w:szCs w:val="24"/>
          <w:lang w:bidi="en-US"/>
        </w:rPr>
        <w:t xml:space="preserve">= 28. It is unclear what these plants represent, but the vouchers are sterile, and the number corresponds to a diploid with </w:t>
      </w:r>
      <w:r w:rsidRPr="001D0A96">
        <w:rPr>
          <w:rFonts w:ascii="Times New Roman" w:hAnsi="Times New Roman" w:cs="Times New Roman"/>
          <w:i/>
          <w:sz w:val="24"/>
          <w:szCs w:val="24"/>
          <w:lang w:bidi="en-US"/>
        </w:rPr>
        <w:t>x</w:t>
      </w:r>
      <w:r w:rsidRPr="001D0A96">
        <w:rPr>
          <w:rFonts w:ascii="Times New Roman" w:hAnsi="Times New Roman" w:cs="Times New Roman"/>
          <w:sz w:val="24"/>
          <w:szCs w:val="24"/>
          <w:lang w:bidi="en-US"/>
        </w:rPr>
        <w:t xml:space="preserve"> = 14, so the identity of this sample is uncertain. Also, </w:t>
      </w:r>
      <w:r w:rsidRPr="001D0A96">
        <w:rPr>
          <w:rFonts w:ascii="Times New Roman" w:hAnsi="Times New Roman" w:cs="Times New Roman"/>
          <w:sz w:val="24"/>
          <w:szCs w:val="24"/>
        </w:rPr>
        <w:t xml:space="preserve">the geographic distributions of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are wholly allopatric and they occupy different habitat types. </w:t>
      </w:r>
      <w:r w:rsidRPr="001D0A96">
        <w:rPr>
          <w:rFonts w:ascii="Times New Roman" w:hAnsi="Times New Roman" w:cs="Times New Roman"/>
          <w:i/>
          <w:sz w:val="24"/>
          <w:szCs w:val="24"/>
        </w:rPr>
        <w:t>Polygonatum multiflorum</w:t>
      </w:r>
      <w:r w:rsidRPr="001D0A96">
        <w:rPr>
          <w:rFonts w:ascii="Times New Roman" w:hAnsi="Times New Roman" w:cs="Times New Roman"/>
          <w:sz w:val="24"/>
          <w:szCs w:val="24"/>
        </w:rPr>
        <w:t xml:space="preserve"> occurs in Europe and adjacent Asia where it is distributed across Turkey and parts of the Caucasus. It is a ubiquitous component of mesic woodland throughout Europe (Hermy et al., 1999). </w:t>
      </w:r>
      <w:r w:rsidRPr="001D0A96">
        <w:rPr>
          <w:rFonts w:ascii="Times New Roman" w:hAnsi="Times New Roman" w:cs="Times New Roman"/>
          <w:i/>
          <w:sz w:val="24"/>
          <w:szCs w:val="24"/>
        </w:rPr>
        <w:t>Polygonatum govanianum</w:t>
      </w:r>
      <w:r w:rsidRPr="001D0A96">
        <w:rPr>
          <w:rFonts w:ascii="Times New Roman" w:hAnsi="Times New Roman" w:cs="Times New Roman"/>
          <w:sz w:val="24"/>
          <w:szCs w:val="24"/>
        </w:rPr>
        <w:t xml:space="preserve"> is endemic to the NW Himalaya in northeast Pakistan, Kashmir, and NW India and occurs in mixed coniferous forest (Chawla et al., 2012; Hooker, 1875; Ilyas et al., 2013; Kala and Ratajc, 2012). </w:t>
      </w:r>
      <w:proofErr w:type="gramStart"/>
      <w:r w:rsidRPr="001D0A96">
        <w:rPr>
          <w:rFonts w:ascii="Times New Roman" w:hAnsi="Times New Roman" w:cs="Times New Roman"/>
          <w:sz w:val="24"/>
          <w:szCs w:val="24"/>
        </w:rPr>
        <w:t xml:space="preserve">Of the species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only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orientale</w:t>
      </w:r>
      <w:r w:rsidRPr="001D0A96">
        <w:rPr>
          <w:rFonts w:ascii="Times New Roman" w:hAnsi="Times New Roman" w:cs="Times New Roman"/>
          <w:sz w:val="24"/>
          <w:szCs w:val="24"/>
        </w:rPr>
        <w:t xml:space="preserve"> occurs in the intervening region between these two areas, and it is distinguished from both by its pubescent abaxial leaf surfaces and smaller perigone.</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 xml:space="preserve">A second case involving the need to revise the classification of a species previously interpreted to be widespread involves </w:t>
      </w:r>
      <w:r w:rsidRPr="001D0A96">
        <w:rPr>
          <w:rFonts w:ascii="Times New Roman" w:hAnsi="Times New Roman" w:cs="Times New Roman"/>
          <w:i/>
          <w:sz w:val="24"/>
          <w:szCs w:val="24"/>
          <w:lang w:bidi="en-US"/>
        </w:rPr>
        <w:t>Polygonatum verticillatum</w:t>
      </w:r>
      <w:r w:rsidRPr="001D0A96">
        <w:rPr>
          <w:rFonts w:ascii="Times New Roman" w:hAnsi="Times New Roman" w:cs="Times New Roman"/>
          <w:sz w:val="24"/>
          <w:szCs w:val="24"/>
          <w:lang w:bidi="en-US"/>
        </w:rPr>
        <w:t xml:space="preserve">, which probably includes multiple distinct species as currently circumscribed. </w:t>
      </w:r>
      <w:r w:rsidRPr="001D0A96">
        <w:rPr>
          <w:rFonts w:ascii="Times New Roman" w:hAnsi="Times New Roman" w:cs="Times New Roman"/>
          <w:sz w:val="24"/>
          <w:szCs w:val="24"/>
        </w:rPr>
        <w:t xml:space="preserve">Understanding the amplitude of variation in morphology among the verticillate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Asia is known to present difficulties (Chen and Tamura, 2000; Jeffrey, 1980, 1982; Noltie, 1994). Molecular data (Fig</w:t>
      </w:r>
      <w:r w:rsidR="00BE2D51">
        <w:rPr>
          <w:rFonts w:ascii="Times New Roman" w:hAnsi="Times New Roman" w:cs="Times New Roman"/>
          <w:sz w:val="24"/>
          <w:szCs w:val="24"/>
        </w:rPr>
        <w:t>s</w:t>
      </w:r>
      <w:r w:rsidRPr="001D0A96">
        <w:rPr>
          <w:rFonts w:ascii="Times New Roman" w:hAnsi="Times New Roman" w:cs="Times New Roman"/>
          <w:sz w:val="24"/>
          <w:szCs w:val="24"/>
        </w:rPr>
        <w:t>. 1</w:t>
      </w:r>
      <w:r w:rsidR="00BE2D51">
        <w:rPr>
          <w:rFonts w:ascii="Times New Roman" w:hAnsi="Times New Roman" w:cs="Times New Roman"/>
          <w:sz w:val="24"/>
          <w:szCs w:val="24"/>
        </w:rPr>
        <w:t>.1</w:t>
      </w:r>
      <w:r w:rsidRPr="001D0A96">
        <w:rPr>
          <w:rFonts w:ascii="Times New Roman" w:hAnsi="Times New Roman" w:cs="Times New Roman"/>
          <w:sz w:val="24"/>
          <w:szCs w:val="24"/>
        </w:rPr>
        <w:t>–</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revealed that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verticillatum </w:t>
      </w:r>
      <w:r w:rsidRPr="001D0A96">
        <w:rPr>
          <w:rFonts w:ascii="Times New Roman" w:hAnsi="Times New Roman" w:cs="Times New Roman"/>
          <w:sz w:val="24"/>
          <w:szCs w:val="24"/>
        </w:rPr>
        <w:t>is polyphyletic</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In the plastid genome data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from Europe was placed as sister to </w:t>
      </w:r>
      <w:r w:rsidRPr="001D0A96">
        <w:rPr>
          <w:rFonts w:ascii="Times New Roman" w:hAnsi="Times New Roman" w:cs="Times New Roman"/>
          <w:i/>
          <w:sz w:val="24"/>
          <w:szCs w:val="24"/>
        </w:rPr>
        <w:t>P. stewartianum</w:t>
      </w:r>
      <w:r w:rsidRPr="001D0A96">
        <w:rPr>
          <w:rFonts w:ascii="Times New Roman" w:hAnsi="Times New Roman" w:cs="Times New Roman"/>
          <w:sz w:val="24"/>
          <w:szCs w:val="24"/>
        </w:rPr>
        <w:t xml:space="preserve">, a species morphologically distinct from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(Tamura, 1993)</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from China whereas the sample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from the Himalaya was placed as the sister lineage to two clades; one containing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stewartianum</w:t>
      </w:r>
      <w:r w:rsidRPr="001D0A96">
        <w:rPr>
          <w:rFonts w:ascii="Times New Roman" w:hAnsi="Times New Roman" w:cs="Times New Roman"/>
          <w:sz w:val="24"/>
          <w:szCs w:val="24"/>
        </w:rPr>
        <w:t xml:space="preserve">, and the other formed by the Punctatum-group. In the tree based on the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similar topologies were recovered, but inclusion of additional samples showed further dimensions of the paraphyly of the current circumscription of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 xml:space="preserve">(Fig. </w:t>
      </w:r>
      <w:r w:rsidR="00BE2D51">
        <w:rPr>
          <w:rFonts w:ascii="Times New Roman" w:hAnsi="Times New Roman" w:cs="Times New Roman"/>
          <w:sz w:val="24"/>
          <w:szCs w:val="24"/>
        </w:rPr>
        <w:t>1.</w:t>
      </w:r>
      <w:r w:rsidRPr="001D0A96">
        <w:rPr>
          <w:rFonts w:ascii="Times New Roman" w:hAnsi="Times New Roman" w:cs="Times New Roman"/>
          <w:sz w:val="24"/>
          <w:szCs w:val="24"/>
        </w:rPr>
        <w:t>2)</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The level of variability in morphology and molecular sequence data suggests that there is not one, but rather multiple species currently treated under the name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in Asia. There are multiple names available for those from India and the Sino-Himalaya and plants from this region vary in their flower color, leaf shape, leaves per whorl, the presence or absence of cirrhose leaf apices, habitat, altitudinal distribution, and chromosome number. Under current circumscription of a broad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between the European and the Indian sample examined here there are documented counts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14, the only count for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documented in Europe, and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14–15 in Asia where polyploids have been documented for both base numbers (Mehra and Pathania, 1960; Mehra and Sachdeva, 1976; Pandita and Mehra, 1982; Sachdeva et al., 1986; Sachdeva and Malik, 1977). Some cytotypes correlated with flavonoid profiles (Sachdeva et al., 1986), suggesting that they may be distinct entities. It is unclear which of the numerous potential names apply to the various samples of Himalayan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included in the analysis. The Himalayan sample from Sikkim (</w:t>
      </w:r>
      <w:r w:rsidRPr="001D0A96">
        <w:rPr>
          <w:rFonts w:ascii="Times New Roman" w:hAnsi="Times New Roman" w:cs="Times New Roman"/>
          <w:i/>
          <w:sz w:val="24"/>
          <w:szCs w:val="24"/>
        </w:rPr>
        <w:t>BSWJ2417</w:t>
      </w:r>
      <w:r w:rsidRPr="001D0A96">
        <w:rPr>
          <w:rFonts w:ascii="Times New Roman" w:hAnsi="Times New Roman" w:cs="Times New Roman"/>
          <w:sz w:val="24"/>
          <w:szCs w:val="24"/>
        </w:rPr>
        <w:t xml:space="preserve">) used for the plastid genome data is morphologically distinct from the European plant and from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stewartianum</w:t>
      </w:r>
      <w:r w:rsidRPr="001D0A96">
        <w:rPr>
          <w:rFonts w:ascii="Times New Roman" w:hAnsi="Times New Roman" w:cs="Times New Roman"/>
          <w:sz w:val="24"/>
          <w:szCs w:val="24"/>
        </w:rPr>
        <w:t xml:space="preserve">. This sample of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is sister to another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from the same region and these were </w:t>
      </w:r>
      <w:r w:rsidRPr="001D0A96">
        <w:rPr>
          <w:rFonts w:ascii="Times New Roman" w:hAnsi="Times New Roman" w:cs="Times New Roman"/>
          <w:sz w:val="24"/>
          <w:szCs w:val="24"/>
        </w:rPr>
        <w:lastRenderedPageBreak/>
        <w:t xml:space="preserve">in turn sister to </w:t>
      </w:r>
      <w:r w:rsidRPr="001D0A96">
        <w:rPr>
          <w:rFonts w:ascii="Times New Roman" w:hAnsi="Times New Roman" w:cs="Times New Roman"/>
          <w:i/>
          <w:sz w:val="24"/>
          <w:szCs w:val="24"/>
        </w:rPr>
        <w:t xml:space="preserve">P. leptophyllum </w:t>
      </w:r>
      <w:r w:rsidRPr="001D0A96">
        <w:rPr>
          <w:rFonts w:ascii="Times New Roman" w:hAnsi="Times New Roman" w:cs="Times New Roman"/>
          <w:sz w:val="24"/>
          <w:szCs w:val="24"/>
        </w:rPr>
        <w:t xml:space="preserve">also formerly placed in synonymy with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(Fig. </w:t>
      </w:r>
      <w:r w:rsidR="00BE2D51">
        <w:rPr>
          <w:rFonts w:ascii="Times New Roman" w:hAnsi="Times New Roman" w:cs="Times New Roman"/>
          <w:sz w:val="24"/>
          <w:szCs w:val="24"/>
        </w:rPr>
        <w:t>1.</w:t>
      </w:r>
      <w:r w:rsidRPr="001D0A96">
        <w:rPr>
          <w:rFonts w:ascii="Times New Roman" w:hAnsi="Times New Roman" w:cs="Times New Roman"/>
          <w:sz w:val="24"/>
          <w:szCs w:val="24"/>
        </w:rPr>
        <w:t>2)</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Moreover, the Sikkim sample has a different chromosome number (2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4</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=60, Floden, unpublished) and </w:t>
      </w:r>
      <w:r w:rsidRPr="001D0A96">
        <w:rPr>
          <w:rFonts w:ascii="Times New Roman" w:hAnsi="Times New Roman" w:cs="Times New Roman"/>
          <w:i/>
          <w:sz w:val="24"/>
          <w:szCs w:val="24"/>
        </w:rPr>
        <w:t>P. stewartianum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both have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14. Other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are also morphologically distinct from the two used for plastid genome samples. Additional extensive sampling from Asia is required to determine the diversity in this region currently placed under the name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the analyses of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data showed that several other taxa appear to be non-monophyletic. One example is the verticillate leaved </w:t>
      </w:r>
      <w:r w:rsidRPr="001D0A96">
        <w:rPr>
          <w:rFonts w:ascii="Times New Roman" w:hAnsi="Times New Roman" w:cs="Times New Roman"/>
          <w:i/>
          <w:sz w:val="24"/>
          <w:szCs w:val="24"/>
        </w:rPr>
        <w:t>P</w:t>
      </w:r>
      <w:r w:rsidR="008C17E8">
        <w:rPr>
          <w:rFonts w:ascii="Times New Roman" w:hAnsi="Times New Roman" w:cs="Times New Roman"/>
          <w:i/>
          <w:sz w:val="24"/>
          <w:szCs w:val="24"/>
        </w:rPr>
        <w:t>olygonatum</w:t>
      </w:r>
      <w:r w:rsidRPr="001D0A96">
        <w:rPr>
          <w:rFonts w:ascii="Times New Roman" w:hAnsi="Times New Roman" w:cs="Times New Roman"/>
          <w:i/>
          <w:sz w:val="24"/>
          <w:szCs w:val="24"/>
        </w:rPr>
        <w:t xml:space="preserve"> cirrhifolium</w:t>
      </w:r>
      <w:r w:rsidRPr="001D0A96">
        <w:rPr>
          <w:rFonts w:ascii="Times New Roman" w:hAnsi="Times New Roman" w:cs="Times New Roman"/>
          <w:sz w:val="24"/>
          <w:szCs w:val="24"/>
        </w:rPr>
        <w:t xml:space="preserve"> from the Sino-Himalaya. Two samples, JF977841 and JF977842, obtained from Genbank were not placed with other samples of the species (Fig. </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The other samples were placed in two weakly supported clades sister to one another. Under its current circumscription </w:t>
      </w:r>
      <w:r w:rsidRPr="001D0A96">
        <w:rPr>
          <w:rFonts w:ascii="Times New Roman" w:hAnsi="Times New Roman" w:cs="Times New Roman"/>
          <w:i/>
          <w:sz w:val="24"/>
          <w:szCs w:val="24"/>
        </w:rPr>
        <w:t>P. cirrhifolium</w:t>
      </w:r>
      <w:r w:rsidRPr="001D0A96">
        <w:rPr>
          <w:rFonts w:ascii="Times New Roman" w:hAnsi="Times New Roman" w:cs="Times New Roman"/>
          <w:sz w:val="24"/>
          <w:szCs w:val="24"/>
        </w:rPr>
        <w:t xml:space="preserve"> is highly variable in perigone color, shape, and the insertion position of the staminal filaments. There is also cytological variation across a broad area of distribution from Nepal eastward to central China (see Zhao et al., 2014). These results show that the presence of a cirrhose leaf apex is not a unifying character defining a single species or species group. It is present in the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kingianum</w:t>
      </w:r>
      <w:r w:rsidRPr="001D0A96">
        <w:rPr>
          <w:rFonts w:ascii="Times New Roman" w:hAnsi="Times New Roman" w:cs="Times New Roman"/>
          <w:sz w:val="24"/>
          <w:szCs w:val="24"/>
        </w:rPr>
        <w:t xml:space="preserve">-group,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numerous other verticillate-leaved species, and also even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alternicirrhosum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The monospecific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was only recently elevated to sectional rank, and the results here corroborate its recognition as a distinct section (Meng et al., 2014). However, there appears to be some confusion regarding identification of samples of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The species is morphologically distinct based on a combination of characters including verticillate leaves with cirrhose apices and a style that is two to three times as long as the ovary (Chen and Tamura, 2000). Collections out of anthesis are hard to differentiate from other verticillate-leaved species in areas of sympatry. Our ITS + </w:t>
      </w:r>
      <w:r w:rsidRPr="001D0A96">
        <w:rPr>
          <w:rFonts w:ascii="Times New Roman" w:hAnsi="Times New Roman" w:cs="Times New Roman"/>
          <w:i/>
          <w:sz w:val="24"/>
          <w:szCs w:val="24"/>
        </w:rPr>
        <w:t>petA</w:t>
      </w:r>
      <w:r w:rsidRPr="001D0A96">
        <w:rPr>
          <w:rFonts w:ascii="Times New Roman" w:hAnsi="Times New Roman" w:cs="Times New Roman"/>
          <w:sz w:val="24"/>
          <w:szCs w:val="24"/>
        </w:rPr>
        <w:t>-</w:t>
      </w:r>
      <w:r w:rsidRPr="001D0A96">
        <w:rPr>
          <w:rFonts w:ascii="Times New Roman" w:hAnsi="Times New Roman" w:cs="Times New Roman"/>
          <w:i/>
          <w:sz w:val="24"/>
          <w:szCs w:val="24"/>
        </w:rPr>
        <w:t>psbJ</w:t>
      </w:r>
      <w:r w:rsidRPr="001D0A96">
        <w:rPr>
          <w:rFonts w:ascii="Times New Roman" w:hAnsi="Times New Roman" w:cs="Times New Roman"/>
          <w:sz w:val="24"/>
          <w:szCs w:val="24"/>
        </w:rPr>
        <w:t xml:space="preserve"> data for a sample of this species (</w:t>
      </w:r>
      <w:r w:rsidRPr="001D0A96">
        <w:rPr>
          <w:rFonts w:ascii="Times New Roman" w:hAnsi="Times New Roman" w:cs="Times New Roman"/>
          <w:i/>
          <w:sz w:val="24"/>
          <w:szCs w:val="24"/>
        </w:rPr>
        <w:t>CPC</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01553B</w:t>
      </w:r>
      <w:r w:rsidRPr="001D0A96">
        <w:rPr>
          <w:rFonts w:ascii="Times New Roman" w:hAnsi="Times New Roman" w:cs="Times New Roman"/>
          <w:sz w:val="24"/>
          <w:szCs w:val="24"/>
        </w:rPr>
        <w:t xml:space="preserve">) from northeast Sichuan are congruent with results from samples in Genbank (KT695605.1, KT722981.1, the latter is reported as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Based on its placement in the tree in a clade with </w:t>
      </w:r>
      <w:r w:rsidRPr="001D0A96">
        <w:rPr>
          <w:rFonts w:ascii="Times New Roman" w:hAnsi="Times New Roman" w:cs="Times New Roman"/>
          <w:i/>
          <w:sz w:val="24"/>
          <w:szCs w:val="24"/>
        </w:rPr>
        <w:t>P. cirrhifolium</w:t>
      </w:r>
      <w:r w:rsidRPr="001D0A96">
        <w:rPr>
          <w:rFonts w:ascii="Times New Roman" w:hAnsi="Times New Roman" w:cs="Times New Roman"/>
          <w:sz w:val="24"/>
          <w:szCs w:val="24"/>
        </w:rPr>
        <w:t xml:space="preserve"> (Fig. </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2), a third sample of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from Genbank EU850003 appears to be misidentified. No samples from the Himalaya received under that name share molecular substitutions with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from north-central and northeast China (Floden, unpublished data) nor do they have the long style characteristic of this species. This raises doubts about whether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actually occurs in the Himalaya, despite the fact that this name has long been used for Himalayan plants (Baker, 1875; Clarke, 1876; Deng et al., 2009; Mehra and Pathania, 1960; Mehra and Sachdeva, 1976; Noltie, 1994; Sen, 1973).</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North American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well-differentiated in their morphology.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biflorum</w:t>
      </w:r>
      <w:r w:rsidRPr="001D0A96">
        <w:rPr>
          <w:rFonts w:ascii="Times New Roman" w:hAnsi="Times New Roman" w:cs="Times New Roman"/>
          <w:sz w:val="24"/>
          <w:szCs w:val="24"/>
        </w:rPr>
        <w:t xml:space="preserve"> is glabrous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pubescens</w:t>
      </w:r>
      <w:r w:rsidRPr="001D0A96">
        <w:rPr>
          <w:rFonts w:ascii="Times New Roman" w:hAnsi="Times New Roman" w:cs="Times New Roman"/>
          <w:sz w:val="24"/>
          <w:szCs w:val="24"/>
        </w:rPr>
        <w:t xml:space="preserve"> has pubescent abaxial leaf surfaces. They also differ in their filament shapes, but share the same chromosome number. Comparison of their plastome, partial in the latter species, shows similar pairwise differences to other closely related species, differing by 0.5–1%. The biogeographic origin of the NA species is presumed to be of eastern Asian origin across the Bering land bridge (Wang et al., 2016). Nonetheless, in Meng et al. (2014)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pubescens</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were</w:t>
      </w:r>
      <w:proofErr w:type="gramEnd"/>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filipes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desoulavyi </w:t>
      </w:r>
      <w:r w:rsidRPr="001D0A96">
        <w:rPr>
          <w:rFonts w:ascii="Times New Roman" w:hAnsi="Times New Roman" w:cs="Times New Roman"/>
          <w:sz w:val="24"/>
          <w:szCs w:val="24"/>
        </w:rPr>
        <w:t xml:space="preserve">from eastern and northeastern China. In Wang et al. (2016)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was sister to the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desoulavyi</w:t>
      </w:r>
      <w:r w:rsidRPr="001D0A96">
        <w:rPr>
          <w:rFonts w:ascii="Times New Roman" w:hAnsi="Times New Roman" w:cs="Times New Roman"/>
          <w:sz w:val="24"/>
          <w:szCs w:val="24"/>
        </w:rPr>
        <w:t xml:space="preserve"> clade and these sister to the two NA species. These two topologies are conflicting and </w:t>
      </w:r>
      <w:r w:rsidRPr="001D0A96">
        <w:rPr>
          <w:rFonts w:ascii="Times New Roman" w:hAnsi="Times New Roman" w:cs="Times New Roman"/>
          <w:sz w:val="24"/>
          <w:szCs w:val="24"/>
        </w:rPr>
        <w:lastRenderedPageBreak/>
        <w:t xml:space="preserve">further taxonomic sampling is required to resolve the North American species origin and assess the variation in </w:t>
      </w:r>
      <w:r w:rsidRPr="001D0A96">
        <w:rPr>
          <w:rFonts w:ascii="Times New Roman" w:hAnsi="Times New Roman" w:cs="Times New Roman"/>
          <w:i/>
          <w:sz w:val="24"/>
          <w:szCs w:val="24"/>
        </w:rPr>
        <w:t>P. biflorum</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Phyllotaxy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has traditionally been used as the major character to separate sections in the genus (Abramova, 1975; Baker, 1875; Komarov, 1935; Meng et al., 2014; Tamura, 1997; Tang, 1978), but the results presented here suggest that the understanding of this trait is still incomplete. Noltie (1994) noted the artificiality of subdividing the genus on the basis of phyllotaxy due to the observed variation for the trait within a single species. Meng et al. (2014) assessed the evolution of phyllotaxy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found that it is labile, with whorled leaves having arisen twice. </w:t>
      </w:r>
      <w:proofErr w:type="gramStart"/>
      <w:r w:rsidRPr="001D0A96">
        <w:rPr>
          <w:rFonts w:ascii="Times New Roman" w:hAnsi="Times New Roman" w:cs="Times New Roman"/>
          <w:sz w:val="24"/>
          <w:szCs w:val="24"/>
        </w:rPr>
        <w:t xml:space="preserve">Within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 Punctatum-group has reverted mostly to alternate phyllotaxy, but two Punctatum-group species included in the plastid genome data occasionally have opposite leaf pairs or a terminal whorl;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annamense </w:t>
      </w:r>
      <w:r w:rsidRPr="001D0A96">
        <w:rPr>
          <w:rFonts w:ascii="Times New Roman" w:hAnsi="Times New Roman" w:cs="Times New Roman"/>
          <w:sz w:val="24"/>
          <w:szCs w:val="24"/>
        </w:rPr>
        <w:t xml:space="preserve">(Fig. </w:t>
      </w:r>
      <w:r w:rsidR="00BE2D51">
        <w:rPr>
          <w:rFonts w:ascii="Times New Roman" w:hAnsi="Times New Roman" w:cs="Times New Roman"/>
          <w:sz w:val="24"/>
          <w:szCs w:val="24"/>
        </w:rPr>
        <w:t>1.</w:t>
      </w:r>
      <w:r w:rsidRPr="001D0A96">
        <w:rPr>
          <w:rFonts w:ascii="Times New Roman" w:hAnsi="Times New Roman" w:cs="Times New Roman"/>
          <w:sz w:val="24"/>
          <w:szCs w:val="24"/>
        </w:rPr>
        <w:t xml:space="preserve">1).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tessellatum</w:t>
      </w:r>
      <w:r w:rsidRPr="001D0A96">
        <w:rPr>
          <w:rFonts w:ascii="Times New Roman" w:hAnsi="Times New Roman" w:cs="Times New Roman"/>
          <w:sz w:val="24"/>
          <w:szCs w:val="24"/>
        </w:rPr>
        <w:t xml:space="preserve"> did not form a clade in the combined ITS and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despite the results of the plastid genome analyses in which they formed a clade. These species are mostly strictly opposite though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can occasionally have a terminal whorl of three leaves (Chen and Tamura, 2000; Noltie, 1994)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tessellatum</w:t>
      </w:r>
      <w:r w:rsidRPr="001D0A96">
        <w:rPr>
          <w:rFonts w:ascii="Times New Roman" w:hAnsi="Times New Roman" w:cs="Times New Roman"/>
          <w:sz w:val="24"/>
          <w:szCs w:val="24"/>
        </w:rPr>
        <w:t xml:space="preserve"> has whorled leaves throughout. The placement here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tessellatum</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oppositifolium</w:t>
      </w:r>
      <w:r w:rsidRPr="001D0A96">
        <w:rPr>
          <w:rFonts w:ascii="Times New Roman" w:hAnsi="Times New Roman" w:cs="Times New Roman"/>
          <w:sz w:val="24"/>
          <w:szCs w:val="24"/>
        </w:rPr>
        <w:t xml:space="preserve"> suggests a reversion to whorled leaves after a loss of that character in this clade. The labile nature of phyllotaxy in the genus is still not fully understood with only limited sampling of taxa thus far in molecular analyses and future work may reveal more complexity and variation in this trait within clades.</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analyses based on complete plastid genome data were successful in resolving the broad relationships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also in resolving the three accepted sectional divisions. Utility of a single marker,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tested here provides resolution of sections and some series within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 xml:space="preserve">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recovers a topology that is almost totally congruent with the one based on four markers (Meng et al., 2014). As a single marker this serves to distinguish sectional placement and series placement of most species tested (Floden, unpublished). In some cases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has sufficient characters to delimit some species or species pairs within series, e.g.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from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annamense</w:t>
      </w:r>
      <w:r w:rsidRPr="001D0A96">
        <w:rPr>
          <w:rFonts w:ascii="Times New Roman" w:hAnsi="Times New Roman" w:cs="Times New Roman"/>
          <w:sz w:val="24"/>
          <w:szCs w:val="24"/>
        </w:rPr>
        <w:t xml:space="preserve">. The low level of variability of regions of the plastid genome make it necessary to use multiple markers to accumulate enough characters which should be combined with mitochondrial and nuclear genomic data to resolve relationships of sections and series and also delimit species.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8C17E8" w:rsidRDefault="008C17E8" w:rsidP="004005E9">
      <w:pPr>
        <w:pStyle w:val="NoSpacing"/>
        <w:rPr>
          <w:rFonts w:ascii="Times New Roman" w:hAnsi="Times New Roman" w:cs="Times New Roman"/>
          <w:sz w:val="24"/>
          <w:szCs w:val="24"/>
        </w:rPr>
      </w:pPr>
    </w:p>
    <w:p w:rsidR="004005E9" w:rsidRPr="001D0A96" w:rsidRDefault="004005E9" w:rsidP="00D73E95">
      <w:pPr>
        <w:pStyle w:val="NoSpacing"/>
        <w:jc w:val="center"/>
        <w:rPr>
          <w:rFonts w:ascii="Times New Roman" w:hAnsi="Times New Roman" w:cs="Times New Roman"/>
          <w:sz w:val="24"/>
          <w:szCs w:val="24"/>
        </w:rPr>
      </w:pPr>
      <w:r w:rsidRPr="001D0A96">
        <w:rPr>
          <w:rFonts w:ascii="Times New Roman" w:hAnsi="Times New Roman" w:cs="Times New Roman"/>
          <w:sz w:val="24"/>
          <w:szCs w:val="24"/>
        </w:rPr>
        <w:lastRenderedPageBreak/>
        <w:t>References</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Abramova, L.I. 1975. </w:t>
      </w:r>
      <w:proofErr w:type="gramStart"/>
      <w:r w:rsidRPr="001D0A96">
        <w:rPr>
          <w:rFonts w:ascii="Times New Roman" w:hAnsi="Times New Roman" w:cs="Times New Roman"/>
          <w:sz w:val="24"/>
          <w:szCs w:val="24"/>
          <w:lang w:bidi="en-US"/>
        </w:rPr>
        <w:t xml:space="preserve">On the taxonomical structure of the genus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Mill.</w:t>
      </w:r>
      <w:proofErr w:type="gramEnd"/>
      <w:r w:rsidRPr="001D0A96">
        <w:rPr>
          <w:rFonts w:ascii="Times New Roman" w:hAnsi="Times New Roman" w:cs="Times New Roman"/>
          <w:sz w:val="24"/>
          <w:szCs w:val="24"/>
          <w:lang w:bidi="en-US"/>
        </w:rPr>
        <w:t xml:space="preserve"> Bot. Zhurn.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(Moscow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Leningrad) 60, 490–497.</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Agarwal, I., Bauer, A.M., Jackman, T.R., Karanth, K.P. 2014. Insights into Himalayan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biogeography </w:t>
      </w:r>
      <w:r w:rsidRPr="001D0A96">
        <w:rPr>
          <w:rFonts w:ascii="Times New Roman" w:hAnsi="Times New Roman" w:cs="Times New Roman"/>
          <w:sz w:val="24"/>
          <w:szCs w:val="24"/>
          <w:lang w:bidi="en-US"/>
        </w:rPr>
        <w:tab/>
        <w:t xml:space="preserve">from geckos: A molecular phylogeny of </w:t>
      </w:r>
      <w:r w:rsidRPr="001D0A96">
        <w:rPr>
          <w:rFonts w:ascii="Times New Roman" w:hAnsi="Times New Roman" w:cs="Times New Roman"/>
          <w:i/>
          <w:sz w:val="24"/>
          <w:szCs w:val="24"/>
          <w:lang w:bidi="en-US"/>
        </w:rPr>
        <w:t>Cyrtodactylus</w:t>
      </w:r>
      <w:r w:rsidRPr="001D0A96">
        <w:rPr>
          <w:rFonts w:ascii="Times New Roman" w:hAnsi="Times New Roman" w:cs="Times New Roman"/>
          <w:sz w:val="24"/>
          <w:szCs w:val="24"/>
          <w:lang w:bidi="en-US"/>
        </w:rPr>
        <w:t xml:space="preserve"> (Squamata: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Gekkonidae). Mol. Phylogenet. </w:t>
      </w:r>
      <w:proofErr w:type="gramStart"/>
      <w:r w:rsidRPr="001D0A96">
        <w:rPr>
          <w:rFonts w:ascii="Times New Roman" w:hAnsi="Times New Roman" w:cs="Times New Roman"/>
          <w:sz w:val="24"/>
          <w:szCs w:val="24"/>
          <w:lang w:bidi="en-US"/>
        </w:rPr>
        <w:t>Evol.</w:t>
      </w:r>
      <w:proofErr w:type="gramEnd"/>
      <w:r w:rsidRPr="001D0A96">
        <w:rPr>
          <w:rFonts w:ascii="Times New Roman" w:hAnsi="Times New Roman" w:cs="Times New Roman"/>
          <w:sz w:val="24"/>
          <w:szCs w:val="24"/>
          <w:lang w:bidi="en-US"/>
        </w:rPr>
        <w:t xml:space="preserve"> 80, 145–155.</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t>http://dx.doi.org/10.1016/j.ympev.2014.07.018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Ali, S.I., Qaiser, M. (Eds.). </w:t>
      </w:r>
      <w:proofErr w:type="gramStart"/>
      <w:r w:rsidRPr="001D0A96">
        <w:rPr>
          <w:rFonts w:ascii="Times New Roman" w:hAnsi="Times New Roman" w:cs="Times New Roman"/>
          <w:sz w:val="24"/>
          <w:szCs w:val="24"/>
        </w:rPr>
        <w:t>1995–2012.</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iCs/>
          <w:sz w:val="24"/>
          <w:szCs w:val="24"/>
        </w:rPr>
        <w:t>Flora of Pakistan</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lang w:bidi="en-US"/>
        </w:rPr>
        <w:t xml:space="preserve">Department of Botany, University of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Karachi.</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Alvarez, I., Wendel, J.F. 2003.</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Ribosomal ITS sequences and plant phylogenetic inference.</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Mol.</w:t>
      </w:r>
      <w:proofErr w:type="gramEnd"/>
      <w:r w:rsidRPr="001D0A96">
        <w:rPr>
          <w:rFonts w:ascii="Times New Roman" w:hAnsi="Times New Roman" w:cs="Times New Roman"/>
          <w:sz w:val="24"/>
          <w:szCs w:val="24"/>
        </w:rPr>
        <w:t xml:space="preserve"> </w:t>
      </w: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Phylogenet.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Evol.</w:t>
      </w:r>
      <w:proofErr w:type="gramEnd"/>
      <w:r w:rsidRPr="001D0A96">
        <w:rPr>
          <w:rFonts w:ascii="Times New Roman" w:hAnsi="Times New Roman" w:cs="Times New Roman"/>
          <w:sz w:val="24"/>
          <w:szCs w:val="24"/>
        </w:rPr>
        <w:t xml:space="preserve"> 29, 417–</w:t>
      </w:r>
      <w:r w:rsidRPr="001D0A96">
        <w:rPr>
          <w:rFonts w:ascii="Times New Roman" w:hAnsi="Times New Roman" w:cs="Times New Roman"/>
          <w:sz w:val="24"/>
          <w:szCs w:val="24"/>
          <w:lang w:bidi="en-US"/>
        </w:rPr>
        <w:t>434.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An, M.T., Lin, Y., Wang, J.G., Wu, J.H., Meng, M. 2016. </w:t>
      </w:r>
      <w:proofErr w:type="gramStart"/>
      <w:r w:rsidRPr="001D0A96">
        <w:rPr>
          <w:rFonts w:ascii="Times New Roman" w:hAnsi="Times New Roman" w:cs="Times New Roman"/>
          <w:sz w:val="24"/>
          <w:szCs w:val="24"/>
          <w:lang w:bidi="en-US"/>
        </w:rPr>
        <w:t xml:space="preserve">A new species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Mill.</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(Asparagaceae) from Guizhou, China.</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Bangladesh J. Plant Taxon.</w:t>
      </w:r>
      <w:proofErr w:type="gramEnd"/>
      <w:r w:rsidRPr="001D0A96">
        <w:rPr>
          <w:rFonts w:ascii="Times New Roman" w:hAnsi="Times New Roman" w:cs="Times New Roman"/>
          <w:sz w:val="24"/>
          <w:szCs w:val="24"/>
          <w:lang w:bidi="en-US"/>
        </w:rPr>
        <w:t xml:space="preserve"> 23, 7–11.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Baker, J.G. 1875. </w:t>
      </w:r>
      <w:proofErr w:type="gramStart"/>
      <w:r w:rsidRPr="001D0A96">
        <w:rPr>
          <w:rFonts w:ascii="Times New Roman" w:hAnsi="Times New Roman" w:cs="Times New Roman"/>
          <w:sz w:val="24"/>
          <w:szCs w:val="24"/>
          <w:lang w:bidi="en-US"/>
        </w:rPr>
        <w:t>Revision of the genera and species of Asparagaceae.</w:t>
      </w:r>
      <w:proofErr w:type="gramEnd"/>
      <w:r w:rsidRPr="001D0A96">
        <w:rPr>
          <w:rFonts w:ascii="Times New Roman" w:hAnsi="Times New Roman" w:cs="Times New Roman"/>
          <w:sz w:val="24"/>
          <w:szCs w:val="24"/>
          <w:lang w:bidi="en-US"/>
        </w:rPr>
        <w:t xml:space="preserve"> J. Linn. </w:t>
      </w:r>
      <w:proofErr w:type="gramStart"/>
      <w:r w:rsidRPr="001D0A96">
        <w:rPr>
          <w:rFonts w:ascii="Times New Roman" w:hAnsi="Times New Roman" w:cs="Times New Roman"/>
          <w:sz w:val="24"/>
          <w:szCs w:val="24"/>
          <w:lang w:bidi="en-US"/>
        </w:rPr>
        <w:t>Soc. 14, 508–</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632.</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Baltisberger, M., Dähler, D., Horat, S. 2002. Karyologische untersuchungen </w:t>
      </w:r>
      <w:proofErr w:type="gramStart"/>
      <w:r w:rsidRPr="001D0A96">
        <w:rPr>
          <w:rFonts w:ascii="Times New Roman" w:hAnsi="Times New Roman" w:cs="Times New Roman"/>
          <w:sz w:val="24"/>
          <w:szCs w:val="24"/>
          <w:lang w:bidi="en-US"/>
        </w:rPr>
        <w:t>an</w:t>
      </w:r>
      <w:proofErr w:type="gramEnd"/>
      <w:r w:rsidRPr="001D0A96">
        <w:rPr>
          <w:rFonts w:ascii="Times New Roman" w:hAnsi="Times New Roman" w:cs="Times New Roman"/>
          <w:sz w:val="24"/>
          <w:szCs w:val="24"/>
          <w:lang w:bidi="en-US"/>
        </w:rPr>
        <w:t xml:space="preserve"> den </w:t>
      </w:r>
      <w:r w:rsidR="00D73E95">
        <w:rPr>
          <w:rFonts w:ascii="Times New Roman" w:hAnsi="Times New Roman" w:cs="Times New Roman"/>
          <w:sz w:val="24"/>
          <w:szCs w:val="24"/>
          <w:lang w:bidi="en-US"/>
        </w:rPr>
        <w:tab/>
        <w:t xml:space="preserve">scweizerischen arten </w:t>
      </w:r>
      <w:r w:rsidRPr="001D0A96">
        <w:rPr>
          <w:rFonts w:ascii="Times New Roman" w:hAnsi="Times New Roman" w:cs="Times New Roman"/>
          <w:sz w:val="24"/>
          <w:szCs w:val="24"/>
          <w:lang w:bidi="en-US"/>
        </w:rPr>
        <w:t xml:space="preserve">der gattung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Bot. Helvet. 112, 91–101.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Behera, M., Kushwaha, S., Roy, P. 2002. </w:t>
      </w:r>
      <w:proofErr w:type="gramStart"/>
      <w:r w:rsidRPr="001D0A96">
        <w:rPr>
          <w:rFonts w:ascii="Times New Roman" w:hAnsi="Times New Roman" w:cs="Times New Roman"/>
          <w:sz w:val="24"/>
          <w:szCs w:val="24"/>
          <w:lang w:bidi="en-US"/>
        </w:rPr>
        <w:t xml:space="preserve">High plant endemism in an Indian hotspot –eastern </w:t>
      </w:r>
      <w:r w:rsidRPr="001D0A96">
        <w:rPr>
          <w:rFonts w:ascii="Times New Roman" w:hAnsi="Times New Roman" w:cs="Times New Roman"/>
          <w:sz w:val="24"/>
          <w:szCs w:val="24"/>
          <w:lang w:bidi="en-US"/>
        </w:rPr>
        <w:tab/>
        <w:t>Himalaya.</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Biodivers.</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Conserv.</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11, 669.</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doi:</w:t>
      </w:r>
      <w:proofErr w:type="gramEnd"/>
      <w:r w:rsidRPr="001D0A96">
        <w:rPr>
          <w:rFonts w:ascii="Times New Roman" w:hAnsi="Times New Roman" w:cs="Times New Roman"/>
          <w:sz w:val="24"/>
          <w:szCs w:val="24"/>
          <w:lang w:bidi="en-US"/>
        </w:rPr>
        <w:t>10.1023/A:1015596309833</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Bhatt, D., Kumar, R., Tewari, L.M., Joshi, G.C. 2014.</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i/>
          <w:sz w:val="24"/>
          <w:szCs w:val="24"/>
          <w:lang w:bidi="en-US"/>
        </w:rPr>
        <w:t>Polygonatum cirrhifolium</w:t>
      </w:r>
      <w:r w:rsidRPr="001D0A96">
        <w:rPr>
          <w:rFonts w:ascii="Times New Roman" w:hAnsi="Times New Roman" w:cs="Times New Roman"/>
          <w:sz w:val="24"/>
          <w:szCs w:val="24"/>
          <w:lang w:bidi="en-US"/>
        </w:rPr>
        <w:t xml:space="preserve"> Royle and </w:t>
      </w:r>
      <w:r w:rsidRPr="001D0A96">
        <w:rPr>
          <w:rFonts w:ascii="Times New Roman" w:hAnsi="Times New Roman" w:cs="Times New Roman"/>
          <w:sz w:val="24"/>
          <w:szCs w:val="24"/>
          <w:lang w:bidi="en-US"/>
        </w:rPr>
        <w:tab/>
      </w:r>
      <w:r w:rsidRPr="001D0A96">
        <w:rPr>
          <w:rFonts w:ascii="Times New Roman" w:hAnsi="Times New Roman" w:cs="Times New Roman"/>
          <w:i/>
          <w:sz w:val="24"/>
          <w:szCs w:val="24"/>
          <w:lang w:bidi="en-US"/>
        </w:rPr>
        <w:t>Polygonatum verticillatum</w:t>
      </w:r>
      <w:r w:rsidRPr="001D0A96">
        <w:rPr>
          <w:rFonts w:ascii="Times New Roman" w:hAnsi="Times New Roman" w:cs="Times New Roman"/>
          <w:sz w:val="24"/>
          <w:szCs w:val="24"/>
          <w:lang w:bidi="en-US"/>
        </w:rPr>
        <w:t xml:space="preserve"> (L.)</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All.:</w:t>
      </w:r>
      <w:proofErr w:type="gramEnd"/>
      <w:r w:rsidRPr="001D0A96">
        <w:rPr>
          <w:rFonts w:ascii="Times New Roman" w:hAnsi="Times New Roman" w:cs="Times New Roman"/>
          <w:sz w:val="24"/>
          <w:szCs w:val="24"/>
          <w:lang w:bidi="en-US"/>
        </w:rPr>
        <w:t xml:space="preserve"> Status assessment and medicinal uses in Uttarakhand, </w:t>
      </w:r>
      <w:r w:rsidRPr="001D0A96">
        <w:rPr>
          <w:rFonts w:ascii="Times New Roman" w:hAnsi="Times New Roman" w:cs="Times New Roman"/>
          <w:sz w:val="24"/>
          <w:szCs w:val="24"/>
          <w:lang w:bidi="en-US"/>
        </w:rPr>
        <w:tab/>
        <w:t xml:space="preserve">India. J Med. Plant Res. 8, 253–259.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t>DOI: 10.5897/JMPR2013.5234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Birky, C.W., Jr. 1995. Uniparental inheritance of mitochondrial and chloroplast genes: </w:t>
      </w:r>
      <w:r w:rsidR="008C17E8">
        <w:rPr>
          <w:rFonts w:ascii="Times New Roman" w:hAnsi="Times New Roman" w:cs="Times New Roman"/>
          <w:sz w:val="24"/>
          <w:szCs w:val="24"/>
        </w:rPr>
        <w:tab/>
      </w:r>
      <w:r w:rsidRPr="001D0A96">
        <w:rPr>
          <w:rFonts w:ascii="Times New Roman" w:hAnsi="Times New Roman" w:cs="Times New Roman"/>
          <w:sz w:val="24"/>
          <w:szCs w:val="24"/>
        </w:rPr>
        <w:t>Mechanisms and evolution. Proc. Natl. Acad. Sci. USA</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92, 11331–11338.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Borchsenius, F. 2009. </w:t>
      </w:r>
      <w:proofErr w:type="gramStart"/>
      <w:r w:rsidRPr="001D0A96">
        <w:rPr>
          <w:rFonts w:ascii="Times New Roman" w:hAnsi="Times New Roman" w:cs="Times New Roman"/>
          <w:sz w:val="24"/>
          <w:szCs w:val="24"/>
        </w:rPr>
        <w:t>FastGap 1.2.</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Department of Biosciences, Aarhus University, Denmark.</w:t>
      </w:r>
      <w:proofErr w:type="gramEnd"/>
      <w:r w:rsidRPr="001D0A96">
        <w:rPr>
          <w:rFonts w:ascii="Times New Roman" w:hAnsi="Times New Roman" w:cs="Times New Roman"/>
          <w:sz w:val="24"/>
          <w:szCs w:val="24"/>
        </w:rPr>
        <w:t xml:space="preserve"> </w:t>
      </w:r>
      <w:r w:rsidR="008C17E8">
        <w:rPr>
          <w:rFonts w:ascii="Times New Roman" w:hAnsi="Times New Roman" w:cs="Times New Roman"/>
          <w:sz w:val="24"/>
          <w:szCs w:val="24"/>
        </w:rPr>
        <w:tab/>
      </w:r>
      <w:r w:rsidRPr="001D0A96">
        <w:rPr>
          <w:rFonts w:ascii="Times New Roman" w:hAnsi="Times New Roman" w:cs="Times New Roman"/>
          <w:sz w:val="24"/>
          <w:szCs w:val="24"/>
        </w:rPr>
        <w:t>Published online at &lt;http://www.aubot.dk/FastGap_home.htm&gt;</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Butola, J.S., Bodola, H.K. 2008.</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Threatened Himalayan medicinal plants and their conservation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in Himachal Pradesh.</w:t>
      </w:r>
      <w:proofErr w:type="gramEnd"/>
      <w:r w:rsidRPr="001D0A96">
        <w:rPr>
          <w:rFonts w:ascii="Times New Roman" w:hAnsi="Times New Roman" w:cs="Times New Roman"/>
          <w:sz w:val="24"/>
          <w:szCs w:val="24"/>
          <w:lang w:bidi="en-US"/>
        </w:rPr>
        <w:t xml:space="preserve"> J. Trop. Med. Plants 9, 125–142.</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Cai</w:t>
      </w:r>
      <w:proofErr w:type="gramEnd"/>
      <w:r w:rsidRPr="001D0A96">
        <w:rPr>
          <w:rFonts w:ascii="Times New Roman" w:hAnsi="Times New Roman" w:cs="Times New Roman"/>
          <w:sz w:val="24"/>
          <w:szCs w:val="24"/>
        </w:rPr>
        <w:t xml:space="preserve">, X.Z., Hu, G.W., Kamande, E.M., Ngumbau, V.M., Wei, N. 2015. </w:t>
      </w:r>
      <w:proofErr w:type="gramStart"/>
      <w:r w:rsidRPr="001D0A96">
        <w:rPr>
          <w:rFonts w:ascii="Times New Roman" w:hAnsi="Times New Roman" w:cs="Times New Roman"/>
          <w:i/>
          <w:sz w:val="24"/>
          <w:szCs w:val="24"/>
        </w:rPr>
        <w:t xml:space="preserve">Polygonatum </w:t>
      </w:r>
      <w:r w:rsidR="008C17E8">
        <w:rPr>
          <w:rFonts w:ascii="Times New Roman" w:hAnsi="Times New Roman" w:cs="Times New Roman"/>
          <w:i/>
          <w:sz w:val="24"/>
          <w:szCs w:val="24"/>
        </w:rPr>
        <w:tab/>
      </w:r>
      <w:r w:rsidRPr="001D0A96">
        <w:rPr>
          <w:rFonts w:ascii="Times New Roman" w:hAnsi="Times New Roman" w:cs="Times New Roman"/>
          <w:i/>
          <w:sz w:val="24"/>
          <w:szCs w:val="24"/>
        </w:rPr>
        <w:t>campanulatum</w:t>
      </w:r>
      <w:r w:rsidRPr="001D0A96">
        <w:rPr>
          <w:rFonts w:ascii="Times New Roman" w:hAnsi="Times New Roman" w:cs="Times New Roman"/>
          <w:sz w:val="24"/>
          <w:szCs w:val="24"/>
        </w:rPr>
        <w:t xml:space="preserve"> G. W. Hu (Asparagaceae), a new species from Yunnan, China.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Phytotaxa.</w:t>
      </w:r>
      <w:proofErr w:type="gramEnd"/>
      <w:r w:rsidRPr="001D0A96">
        <w:rPr>
          <w:rFonts w:ascii="Times New Roman" w:hAnsi="Times New Roman" w:cs="Times New Roman"/>
          <w:sz w:val="24"/>
          <w:szCs w:val="24"/>
        </w:rPr>
        <w:t xml:space="preserve">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236, 94–96.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ab/>
      </w:r>
      <w:hyperlink r:id="rId14" w:history="1">
        <w:r w:rsidRPr="001D0A96">
          <w:rPr>
            <w:rStyle w:val="Hyperlink"/>
            <w:rFonts w:ascii="Times New Roman" w:hAnsi="Times New Roman" w:cs="Times New Roman"/>
            <w:sz w:val="24"/>
            <w:szCs w:val="24"/>
            <w:lang w:bidi="en-US"/>
          </w:rPr>
          <w:t>http://dx.doi.org/10.11646/phytotaxa.236.1.10</w:t>
        </w:r>
      </w:hyperlink>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Chang, C.C., Lin, H.C., Lin, I.P., Chow, T.Y., Chen, H.H., Chen, W.H., Cheng, C.H., Lin, C.Y., </w:t>
      </w:r>
      <w:r w:rsidRPr="001D0A96">
        <w:rPr>
          <w:rFonts w:ascii="Times New Roman" w:hAnsi="Times New Roman" w:cs="Times New Roman"/>
          <w:sz w:val="24"/>
          <w:szCs w:val="24"/>
          <w:lang w:bidi="en-US"/>
        </w:rPr>
        <w:tab/>
        <w:t xml:space="preserve">Liu, S.M., Chang, C.C., Chaw, S.M. 2006. The chloroplast genome of </w:t>
      </w:r>
      <w:r w:rsidRPr="001D0A96">
        <w:rPr>
          <w:rFonts w:ascii="Times New Roman" w:hAnsi="Times New Roman" w:cs="Times New Roman"/>
          <w:i/>
          <w:sz w:val="24"/>
          <w:szCs w:val="24"/>
          <w:lang w:bidi="en-US"/>
        </w:rPr>
        <w:t xml:space="preserve">Phalaenopsis </w:t>
      </w:r>
      <w:r w:rsidR="008C17E8">
        <w:rPr>
          <w:rFonts w:ascii="Times New Roman" w:hAnsi="Times New Roman" w:cs="Times New Roman"/>
          <w:i/>
          <w:sz w:val="24"/>
          <w:szCs w:val="24"/>
          <w:lang w:bidi="en-US"/>
        </w:rPr>
        <w:tab/>
      </w:r>
      <w:r w:rsidRPr="001D0A96">
        <w:rPr>
          <w:rFonts w:ascii="Times New Roman" w:hAnsi="Times New Roman" w:cs="Times New Roman"/>
          <w:i/>
          <w:sz w:val="24"/>
          <w:szCs w:val="24"/>
          <w:lang w:bidi="en-US"/>
        </w:rPr>
        <w:t>aphrodite</w:t>
      </w:r>
      <w:r w:rsidRPr="001D0A96">
        <w:rPr>
          <w:rFonts w:ascii="Times New Roman" w:hAnsi="Times New Roman" w:cs="Times New Roman"/>
          <w:sz w:val="24"/>
          <w:szCs w:val="24"/>
          <w:lang w:bidi="en-US"/>
        </w:rPr>
        <w:t xml:space="preserve"> (Orchidaceae): Comparative analysis of evolutionary rate with that of grasses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and its </w:t>
      </w:r>
      <w:r w:rsidRPr="001D0A96">
        <w:rPr>
          <w:rFonts w:ascii="Times New Roman" w:hAnsi="Times New Roman" w:cs="Times New Roman"/>
          <w:sz w:val="24"/>
          <w:szCs w:val="24"/>
          <w:lang w:bidi="en-US"/>
        </w:rPr>
        <w:tab/>
        <w:t xml:space="preserve">phylogenetic implications. </w:t>
      </w:r>
      <w:proofErr w:type="gramStart"/>
      <w:r w:rsidRPr="001D0A96">
        <w:rPr>
          <w:rFonts w:ascii="Times New Roman" w:hAnsi="Times New Roman" w:cs="Times New Roman"/>
          <w:sz w:val="24"/>
          <w:szCs w:val="24"/>
          <w:lang w:bidi="en-US"/>
        </w:rPr>
        <w:t>Mol Biol Evol.</w:t>
      </w:r>
      <w:proofErr w:type="gramEnd"/>
      <w:r w:rsidRPr="001D0A96">
        <w:rPr>
          <w:rFonts w:ascii="Times New Roman" w:hAnsi="Times New Roman" w:cs="Times New Roman"/>
          <w:sz w:val="24"/>
          <w:szCs w:val="24"/>
          <w:lang w:bidi="en-US"/>
        </w:rPr>
        <w:t xml:space="preserve"> 23, 279–291.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doi</w:t>
      </w:r>
      <w:proofErr w:type="gramEnd"/>
      <w:r w:rsidRPr="001D0A96">
        <w:rPr>
          <w:rFonts w:ascii="Times New Roman" w:hAnsi="Times New Roman" w:cs="Times New Roman"/>
          <w:sz w:val="24"/>
          <w:szCs w:val="24"/>
          <w:lang w:bidi="en-US"/>
        </w:rPr>
        <w:t xml:space="preserve">: 10.1093/molbev/msj029. </w:t>
      </w:r>
      <w:proofErr w:type="gramStart"/>
      <w:r w:rsidRPr="001D0A96">
        <w:rPr>
          <w:rFonts w:ascii="Times New Roman" w:hAnsi="Times New Roman" w:cs="Times New Roman"/>
          <w:sz w:val="24"/>
          <w:szCs w:val="24"/>
          <w:lang w:bidi="en-US"/>
        </w:rPr>
        <w:t>pmid:</w:t>
      </w:r>
      <w:proofErr w:type="gramEnd"/>
      <w:r w:rsidRPr="001D0A96">
        <w:rPr>
          <w:rFonts w:ascii="Times New Roman" w:hAnsi="Times New Roman" w:cs="Times New Roman"/>
          <w:sz w:val="24"/>
          <w:szCs w:val="24"/>
          <w:lang w:bidi="en-US"/>
        </w:rPr>
        <w:t>16207935</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Chao, C.T., Tseng, Y.H., Tzeng, H.Y. 2013.</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 xml:space="preserve">Heteropolygonatum altelobatum </w:t>
      </w:r>
      <w:r w:rsidRPr="001D0A96">
        <w:rPr>
          <w:rFonts w:ascii="Times New Roman" w:hAnsi="Times New Roman" w:cs="Times New Roman"/>
          <w:sz w:val="24"/>
          <w:szCs w:val="24"/>
        </w:rPr>
        <w:t xml:space="preserve">(Asparagaceae), </w:t>
      </w:r>
      <w:r w:rsidRPr="001D0A96">
        <w:rPr>
          <w:rFonts w:ascii="Times New Roman" w:hAnsi="Times New Roman" w:cs="Times New Roman"/>
          <w:sz w:val="24"/>
          <w:szCs w:val="24"/>
        </w:rPr>
        <w:tab/>
        <w:t xml:space="preserve">comb. </w:t>
      </w: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nova</w:t>
      </w:r>
      <w:proofErr w:type="gramEnd"/>
      <w:r w:rsidRPr="001D0A96">
        <w:rPr>
          <w:rFonts w:ascii="Times New Roman" w:hAnsi="Times New Roman" w:cs="Times New Roman"/>
          <w:sz w:val="24"/>
          <w:szCs w:val="24"/>
        </w:rPr>
        <w:t xml:space="preserve">. </w:t>
      </w:r>
      <w:r w:rsidRPr="001D0A96">
        <w:rPr>
          <w:rFonts w:ascii="Times New Roman" w:hAnsi="Times New Roman" w:cs="Times New Roman"/>
          <w:iCs/>
          <w:sz w:val="24"/>
          <w:szCs w:val="24"/>
        </w:rPr>
        <w:t>Ann. Bot. Fen.</w:t>
      </w:r>
      <w:r w:rsidRPr="001D0A96">
        <w:rPr>
          <w:rFonts w:ascii="Times New Roman" w:hAnsi="Times New Roman" w:cs="Times New Roman"/>
          <w:i/>
          <w:iCs/>
          <w:sz w:val="24"/>
          <w:szCs w:val="24"/>
        </w:rPr>
        <w:t xml:space="preserve"> </w:t>
      </w:r>
      <w:r w:rsidRPr="001D0A96">
        <w:rPr>
          <w:rFonts w:ascii="Times New Roman" w:hAnsi="Times New Roman" w:cs="Times New Roman"/>
          <w:sz w:val="24"/>
          <w:szCs w:val="24"/>
        </w:rPr>
        <w:t>50, 91–94.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r w:rsidRPr="001D0A96">
        <w:rPr>
          <w:rFonts w:ascii="Times New Roman" w:hAnsi="Times New Roman" w:cs="Times New Roman"/>
          <w:sz w:val="24"/>
          <w:szCs w:val="24"/>
          <w:lang w:bidi="en-US"/>
        </w:rPr>
        <w:t>http://dx.doi.org/10.5735/085.050.0117</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Chase, M.W., Cowan, R.S., Hollingsworth, P.M., van den Berg, C., Madrinan, S., et al. 2007.</w:t>
      </w:r>
      <w:proofErr w:type="gramEnd"/>
      <w:r w:rsidRPr="001D0A96">
        <w:rPr>
          <w:rFonts w:ascii="Times New Roman" w:hAnsi="Times New Roman" w:cs="Times New Roman"/>
          <w:sz w:val="24"/>
          <w:szCs w:val="24"/>
        </w:rPr>
        <w:t xml:space="preserve"> A </w:t>
      </w:r>
      <w:r w:rsidRPr="001D0A96">
        <w:rPr>
          <w:rFonts w:ascii="Times New Roman" w:hAnsi="Times New Roman" w:cs="Times New Roman"/>
          <w:sz w:val="24"/>
          <w:szCs w:val="24"/>
        </w:rPr>
        <w:tab/>
        <w:t xml:space="preserve">proposal for a standardized protocol to barcode all land plants. Taxon </w:t>
      </w:r>
      <w:r w:rsidRPr="001D0A96">
        <w:rPr>
          <w:rFonts w:ascii="Times New Roman" w:hAnsi="Times New Roman" w:cs="Times New Roman"/>
          <w:sz w:val="24"/>
          <w:szCs w:val="24"/>
          <w:lang w:bidi="en-US"/>
        </w:rPr>
        <w:t>56, 295–299.</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Chawla, A., Parkash, O., Sharma, V., Rajkumar, S., Lal, B., Gopichand, Singh, R.D., Thukral, </w:t>
      </w:r>
      <w:r w:rsidR="008C17E8">
        <w:rPr>
          <w:rFonts w:ascii="Times New Roman" w:hAnsi="Times New Roman" w:cs="Times New Roman"/>
          <w:sz w:val="24"/>
          <w:szCs w:val="24"/>
        </w:rPr>
        <w:tab/>
      </w:r>
      <w:r w:rsidRPr="001D0A96">
        <w:rPr>
          <w:rFonts w:ascii="Times New Roman" w:hAnsi="Times New Roman" w:cs="Times New Roman"/>
          <w:sz w:val="24"/>
          <w:szCs w:val="24"/>
        </w:rPr>
        <w:t>A.K. 2012.</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Vascular plants, Kinnaur, Himachal Pradesh, India.</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lastRenderedPageBreak/>
        <w:t xml:space="preserve">Chen, S., Kim, D.K., Chase, M.W., Kim, </w:t>
      </w:r>
      <w:proofErr w:type="gramStart"/>
      <w:r w:rsidRPr="001D0A96">
        <w:rPr>
          <w:rFonts w:ascii="Times New Roman" w:hAnsi="Times New Roman" w:cs="Times New Roman"/>
          <w:sz w:val="24"/>
          <w:szCs w:val="24"/>
          <w:lang w:bidi="en-US"/>
        </w:rPr>
        <w:t>J.H..</w:t>
      </w:r>
      <w:proofErr w:type="gramEnd"/>
      <w:r w:rsidRPr="001D0A96">
        <w:rPr>
          <w:rFonts w:ascii="Times New Roman" w:hAnsi="Times New Roman" w:cs="Times New Roman"/>
          <w:sz w:val="24"/>
          <w:szCs w:val="24"/>
          <w:lang w:bidi="en-US"/>
        </w:rPr>
        <w:t xml:space="preserve"> 2013. Networks in a large-scale phylogenetic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analysis:</w:t>
      </w:r>
      <w:r w:rsidR="008C17E8">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 xml:space="preserve">reconstructing evolutionary history of Asparagales (Lilianae) based on four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plastid genes. PLOS One 8, e59472.</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Chen, X.Q., Tamura, M.N. 2000.</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i/>
          <w:iCs/>
          <w:sz w:val="24"/>
          <w:szCs w:val="24"/>
          <w:lang w:bidi="en-US"/>
        </w:rPr>
        <w:t xml:space="preserve">Polygonatum </w:t>
      </w:r>
      <w:r w:rsidRPr="001D0A96">
        <w:rPr>
          <w:rFonts w:ascii="Times New Roman" w:hAnsi="Times New Roman" w:cs="Times New Roman"/>
          <w:sz w:val="24"/>
          <w:szCs w:val="24"/>
          <w:lang w:bidi="en-US"/>
        </w:rPr>
        <w:t xml:space="preserve">Mill. </w:t>
      </w:r>
      <w:r w:rsidRPr="001D0A96">
        <w:rPr>
          <w:rFonts w:ascii="Times New Roman" w:hAnsi="Times New Roman" w:cs="Times New Roman"/>
          <w:i/>
          <w:iCs/>
          <w:sz w:val="24"/>
          <w:szCs w:val="24"/>
          <w:lang w:bidi="en-US"/>
        </w:rPr>
        <w:t xml:space="preserve">In: </w:t>
      </w:r>
      <w:r w:rsidRPr="001D0A96">
        <w:rPr>
          <w:rFonts w:ascii="Times New Roman" w:hAnsi="Times New Roman" w:cs="Times New Roman"/>
          <w:sz w:val="24"/>
          <w:szCs w:val="24"/>
          <w:lang w:bidi="en-US"/>
        </w:rPr>
        <w:t xml:space="preserve">Wu, Z.Y.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Raven, P.H. (Eds.) </w:t>
      </w:r>
      <w:r w:rsidRPr="001D0A96">
        <w:rPr>
          <w:rFonts w:ascii="Times New Roman" w:hAnsi="Times New Roman" w:cs="Times New Roman"/>
          <w:i/>
          <w:iCs/>
          <w:sz w:val="24"/>
          <w:szCs w:val="24"/>
          <w:lang w:bidi="en-US"/>
        </w:rPr>
        <w:t xml:space="preserve">Flora </w:t>
      </w:r>
      <w:r w:rsidR="008C17E8">
        <w:rPr>
          <w:rFonts w:ascii="Times New Roman" w:hAnsi="Times New Roman" w:cs="Times New Roman"/>
          <w:i/>
          <w:iCs/>
          <w:sz w:val="24"/>
          <w:szCs w:val="24"/>
          <w:lang w:bidi="en-US"/>
        </w:rPr>
        <w:tab/>
      </w:r>
      <w:r w:rsidRPr="001D0A96">
        <w:rPr>
          <w:rFonts w:ascii="Times New Roman" w:hAnsi="Times New Roman" w:cs="Times New Roman"/>
          <w:i/>
          <w:iCs/>
          <w:sz w:val="24"/>
          <w:szCs w:val="24"/>
          <w:lang w:bidi="en-US"/>
        </w:rPr>
        <w:t xml:space="preserve">of China </w:t>
      </w:r>
      <w:r w:rsidRPr="001D0A96">
        <w:rPr>
          <w:rFonts w:ascii="Times New Roman" w:hAnsi="Times New Roman" w:cs="Times New Roman"/>
          <w:sz w:val="24"/>
          <w:szCs w:val="24"/>
          <w:lang w:bidi="en-US"/>
        </w:rPr>
        <w:t xml:space="preserve">24. </w:t>
      </w:r>
      <w:proofErr w:type="gramStart"/>
      <w:r w:rsidRPr="001D0A96">
        <w:rPr>
          <w:rFonts w:ascii="Times New Roman" w:hAnsi="Times New Roman" w:cs="Times New Roman"/>
          <w:sz w:val="24"/>
          <w:szCs w:val="24"/>
          <w:lang w:bidi="en-US"/>
        </w:rPr>
        <w:t xml:space="preserve">Science Press, Beijing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Missouri Botanical Garden Press, Beijing/St.</w:t>
      </w:r>
      <w:proofErr w:type="gramEnd"/>
      <w:r w:rsidRPr="001D0A96">
        <w:rPr>
          <w:rFonts w:ascii="Times New Roman" w:hAnsi="Times New Roman" w:cs="Times New Roman"/>
          <w:sz w:val="24"/>
          <w:szCs w:val="24"/>
          <w:lang w:bidi="en-US"/>
        </w:rPr>
        <w:t xml:space="preserve">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Louis, USA, pp. 225–</w:t>
      </w:r>
      <w:r w:rsidRPr="001D0A96">
        <w:rPr>
          <w:rFonts w:ascii="Times New Roman" w:hAnsi="Times New Roman" w:cs="Times New Roman"/>
          <w:sz w:val="24"/>
          <w:szCs w:val="24"/>
          <w:lang w:bidi="en-US"/>
        </w:rPr>
        <w:tab/>
        <w:t>235.</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China Plant BOL Group, Lia, D.Z., Gaoa, L.M., Lia, H.T., Wanga, H., Gea, X.J., Liua, J.Q.,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Chena, Z.D., </w:t>
      </w:r>
      <w:r w:rsidRPr="001D0A96">
        <w:rPr>
          <w:rFonts w:ascii="Times New Roman" w:hAnsi="Times New Roman" w:cs="Times New Roman"/>
          <w:sz w:val="24"/>
          <w:szCs w:val="24"/>
          <w:lang w:bidi="en-US"/>
        </w:rPr>
        <w:tab/>
        <w:t xml:space="preserve">Zhoua, S.L., Chena, S.L., Yanga, J.B., Fua, C.X., Zenga, C.X., Yana,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H.F., Zhua, Y.J., Suna, Y.S., Chena, S.Y., Zhaoa, L., Wanga, K., Yanga, T., Duana, G.W.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2011. Comparative analysis of a large dataset indicates that internal transcribed spacer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(ITS) should be incorporated into the core barcode for seed plants. </w:t>
      </w:r>
      <w:r w:rsidRPr="001D0A96">
        <w:rPr>
          <w:rFonts w:ascii="Times New Roman" w:hAnsi="Times New Roman" w:cs="Times New Roman"/>
          <w:sz w:val="24"/>
          <w:szCs w:val="24"/>
        </w:rPr>
        <w:t xml:space="preserve">Proc. Natl. Acad. Sci.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USA 108, </w:t>
      </w:r>
      <w:r w:rsidRPr="001D0A96">
        <w:rPr>
          <w:rFonts w:ascii="Times New Roman" w:hAnsi="Times New Roman" w:cs="Times New Roman"/>
          <w:sz w:val="24"/>
          <w:szCs w:val="24"/>
          <w:lang w:bidi="en-US"/>
        </w:rPr>
        <w:t>19641–19646.</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hyperlink r:id="rId15" w:history="1">
        <w:r w:rsidRPr="001D0A96">
          <w:rPr>
            <w:rStyle w:val="Hyperlink"/>
            <w:rFonts w:ascii="Times New Roman" w:hAnsi="Times New Roman" w:cs="Times New Roman"/>
            <w:sz w:val="24"/>
            <w:szCs w:val="24"/>
            <w:lang w:bidi="en-US"/>
          </w:rPr>
          <w:t>www.pnas.org/cgi/doi/10.1073/pnas.1104551108</w:t>
        </w:r>
      </w:hyperlink>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Chung, M.Y., Lopez-Pujol, J., Chung, J.M., Kim, K.J., Chung, M.G. 2014.</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bCs/>
          <w:sz w:val="24"/>
          <w:szCs w:val="24"/>
          <w:lang w:bidi="en-US"/>
        </w:rPr>
        <w:t xml:space="preserve">Contrasting levels </w:t>
      </w:r>
      <w:r w:rsidRPr="001D0A96">
        <w:rPr>
          <w:rFonts w:ascii="Times New Roman" w:hAnsi="Times New Roman" w:cs="Times New Roman"/>
          <w:bCs/>
          <w:sz w:val="24"/>
          <w:szCs w:val="24"/>
          <w:lang w:bidi="en-US"/>
        </w:rPr>
        <w:tab/>
        <w:t xml:space="preserve">of clonal and within-population genetic diversity between the 2 ecologically different </w:t>
      </w:r>
      <w:r w:rsidR="008C17E8">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 xml:space="preserve">herbs </w:t>
      </w:r>
      <w:r w:rsidRPr="001D0A96">
        <w:rPr>
          <w:rFonts w:ascii="Times New Roman" w:hAnsi="Times New Roman" w:cs="Times New Roman"/>
          <w:bCs/>
          <w:i/>
          <w:iCs/>
          <w:sz w:val="24"/>
          <w:szCs w:val="24"/>
          <w:lang w:bidi="en-US"/>
        </w:rPr>
        <w:t xml:space="preserve">Polygonatum stenophyllum </w:t>
      </w:r>
      <w:r w:rsidRPr="001D0A96">
        <w:rPr>
          <w:rFonts w:ascii="Times New Roman" w:hAnsi="Times New Roman" w:cs="Times New Roman"/>
          <w:bCs/>
          <w:sz w:val="24"/>
          <w:szCs w:val="24"/>
          <w:lang w:bidi="en-US"/>
        </w:rPr>
        <w:t xml:space="preserve">and </w:t>
      </w:r>
      <w:r w:rsidRPr="001D0A96">
        <w:rPr>
          <w:rFonts w:ascii="Times New Roman" w:hAnsi="Times New Roman" w:cs="Times New Roman"/>
          <w:bCs/>
          <w:i/>
          <w:iCs/>
          <w:sz w:val="24"/>
          <w:szCs w:val="24"/>
          <w:lang w:bidi="en-US"/>
        </w:rPr>
        <w:t xml:space="preserve">Polygonatum inflatum </w:t>
      </w:r>
      <w:r w:rsidRPr="001D0A96">
        <w:rPr>
          <w:rFonts w:ascii="Times New Roman" w:hAnsi="Times New Roman" w:cs="Times New Roman"/>
          <w:bCs/>
          <w:sz w:val="24"/>
          <w:szCs w:val="24"/>
          <w:lang w:bidi="en-US"/>
        </w:rPr>
        <w:t>(Liliaceae).</w:t>
      </w:r>
      <w:proofErr w:type="gramEnd"/>
      <w:r w:rsidR="008C17E8">
        <w:rPr>
          <w:rFonts w:ascii="Times New Roman" w:hAnsi="Times New Roman" w:cs="Times New Roman"/>
          <w:sz w:val="24"/>
          <w:szCs w:val="24"/>
          <w:lang w:bidi="en-US"/>
        </w:rPr>
        <w:t xml:space="preserve"> J. of Heredity </w:t>
      </w:r>
      <w:r w:rsidR="008C17E8">
        <w:rPr>
          <w:rFonts w:ascii="Times New Roman" w:hAnsi="Times New Roman" w:cs="Times New Roman"/>
          <w:sz w:val="24"/>
          <w:szCs w:val="24"/>
          <w:lang w:bidi="en-US"/>
        </w:rPr>
        <w:tab/>
        <w:t>105, 690–</w:t>
      </w:r>
      <w:r w:rsidRPr="001D0A96">
        <w:rPr>
          <w:rFonts w:ascii="Times New Roman" w:hAnsi="Times New Roman" w:cs="Times New Roman"/>
          <w:sz w:val="24"/>
          <w:szCs w:val="24"/>
          <w:lang w:bidi="en-US"/>
        </w:rPr>
        <w:t xml:space="preserve">701.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Clarke, C. B. 1876. </w:t>
      </w:r>
      <w:proofErr w:type="gramStart"/>
      <w:r w:rsidRPr="001D0A96">
        <w:rPr>
          <w:rFonts w:ascii="Times New Roman" w:hAnsi="Times New Roman" w:cs="Times New Roman"/>
          <w:sz w:val="24"/>
          <w:szCs w:val="24"/>
          <w:lang w:bidi="en-US"/>
        </w:rPr>
        <w:t>Botanic Notes from Darjeeling to Tonglo.</w:t>
      </w:r>
      <w:proofErr w:type="gramEnd"/>
      <w:r w:rsidRPr="001D0A96">
        <w:rPr>
          <w:rFonts w:ascii="Times New Roman" w:hAnsi="Times New Roman" w:cs="Times New Roman"/>
          <w:sz w:val="24"/>
          <w:szCs w:val="24"/>
          <w:lang w:bidi="en-US"/>
        </w:rPr>
        <w:t xml:space="preserve"> J. Proc. Linn. </w:t>
      </w:r>
      <w:proofErr w:type="gramStart"/>
      <w:r w:rsidRPr="001D0A96">
        <w:rPr>
          <w:rFonts w:ascii="Times New Roman" w:hAnsi="Times New Roman" w:cs="Times New Roman"/>
          <w:sz w:val="24"/>
          <w:szCs w:val="24"/>
          <w:lang w:bidi="en-US"/>
        </w:rPr>
        <w:t>Soc., Bot. 15, 116–</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159.</w:t>
      </w:r>
      <w:proofErr w:type="gramEnd"/>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t>doi:10.1111/j.1095-8339.1876.tb00233.x</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Conran, J.G. 1989. </w:t>
      </w:r>
      <w:proofErr w:type="gramStart"/>
      <w:r w:rsidRPr="001D0A96">
        <w:rPr>
          <w:rFonts w:ascii="Times New Roman" w:hAnsi="Times New Roman" w:cs="Times New Roman"/>
          <w:sz w:val="24"/>
          <w:szCs w:val="24"/>
          <w:lang w:bidi="en-US"/>
        </w:rPr>
        <w:t>Cladistic analysis of some net-veined Liliflorae.</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Pl. Syst. Evol.</w:t>
      </w:r>
      <w:proofErr w:type="gramEnd"/>
      <w:r w:rsidRPr="001D0A96">
        <w:rPr>
          <w:rFonts w:ascii="Times New Roman" w:hAnsi="Times New Roman" w:cs="Times New Roman"/>
          <w:sz w:val="24"/>
          <w:szCs w:val="24"/>
          <w:lang w:bidi="en-US"/>
        </w:rPr>
        <w:t xml:space="preserve"> 168, 123–141.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Conran, J.G., Tamura, M.N. 1998. </w:t>
      </w:r>
      <w:proofErr w:type="gramStart"/>
      <w:r w:rsidRPr="001D0A96">
        <w:rPr>
          <w:rFonts w:ascii="Times New Roman" w:hAnsi="Times New Roman" w:cs="Times New Roman"/>
          <w:sz w:val="24"/>
          <w:szCs w:val="24"/>
          <w:lang w:bidi="en-US"/>
        </w:rPr>
        <w:t>Convallariaceae.</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In Kubitzki K. (editor).</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The families and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genera of vascular plants, Vol. 3.</w:t>
      </w:r>
      <w:proofErr w:type="gramEnd"/>
      <w:r w:rsidRPr="001D0A96">
        <w:rPr>
          <w:rFonts w:ascii="Times New Roman" w:hAnsi="Times New Roman" w:cs="Times New Roman"/>
          <w:sz w:val="24"/>
          <w:szCs w:val="24"/>
          <w:lang w:bidi="en-US"/>
        </w:rPr>
        <w:t xml:space="preserve"> Springer-Verlag, Berlin, Heidelberg, New York. </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Dahlgren, R.M.T., H.T. Clifford, and P.F. Yeo. 1985.</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The families of the monocotyledons.</w:t>
      </w:r>
      <w:proofErr w:type="gramEnd"/>
      <w:r w:rsidRPr="001D0A96">
        <w:rPr>
          <w:rFonts w:ascii="Times New Roman" w:hAnsi="Times New Roman" w:cs="Times New Roman"/>
          <w:sz w:val="24"/>
          <w:szCs w:val="24"/>
          <w:lang w:bidi="en-US"/>
        </w:rPr>
        <w:t xml:space="preserve"> </w:t>
      </w:r>
      <w:r w:rsidR="008C17E8">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Spring-Verlag, Berlin, Heidelberg, New York, Tokyo.</w:t>
      </w:r>
      <w:proofErr w:type="gramEnd"/>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Darling, A.E., Mau, B., Perna, N.T. 2010.</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progressiveMauve</w:t>
      </w:r>
      <w:proofErr w:type="gramEnd"/>
      <w:r w:rsidRPr="001D0A96">
        <w:rPr>
          <w:rFonts w:ascii="Times New Roman" w:hAnsi="Times New Roman" w:cs="Times New Roman"/>
          <w:sz w:val="24"/>
          <w:szCs w:val="24"/>
          <w:lang w:bidi="en-US"/>
        </w:rPr>
        <w:t xml:space="preserve">: Multiple Genome Alignment with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Gene Gain, Loss, and Rearrangement. PLoS </w:t>
      </w:r>
      <w:proofErr w:type="gramStart"/>
      <w:r w:rsidRPr="001D0A96">
        <w:rPr>
          <w:rFonts w:ascii="Times New Roman" w:hAnsi="Times New Roman" w:cs="Times New Roman"/>
          <w:sz w:val="24"/>
          <w:szCs w:val="24"/>
          <w:lang w:bidi="en-US"/>
        </w:rPr>
        <w:t>One  5</w:t>
      </w:r>
      <w:proofErr w:type="gramEnd"/>
      <w:r w:rsidRPr="001D0A96">
        <w:rPr>
          <w:rFonts w:ascii="Times New Roman" w:hAnsi="Times New Roman" w:cs="Times New Roman"/>
          <w:sz w:val="24"/>
          <w:szCs w:val="24"/>
          <w:lang w:bidi="en-US"/>
        </w:rPr>
        <w:t>, e11147.</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Deng, X.Y., Wang, Q., He, X.J. 2009.</w:t>
      </w:r>
      <w:proofErr w:type="gramEnd"/>
      <w:r w:rsidRPr="001D0A96">
        <w:rPr>
          <w:rFonts w:ascii="Times New Roman" w:hAnsi="Times New Roman" w:cs="Times New Roman"/>
          <w:sz w:val="24"/>
          <w:szCs w:val="24"/>
        </w:rPr>
        <w:t xml:space="preserve"> Karyotypes of 16 populations of eight species in the</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genus</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from China. </w:t>
      </w:r>
      <w:r w:rsidRPr="001D0A96">
        <w:rPr>
          <w:rFonts w:ascii="Times New Roman" w:hAnsi="Times New Roman" w:cs="Times New Roman"/>
          <w:iCs/>
          <w:sz w:val="24"/>
          <w:szCs w:val="24"/>
          <w:lang w:bidi="en-US"/>
        </w:rPr>
        <w:t xml:space="preserve">J. Linn. Soc., Bot. </w:t>
      </w:r>
      <w:r w:rsidRPr="001D0A96">
        <w:rPr>
          <w:rFonts w:ascii="Times New Roman" w:hAnsi="Times New Roman" w:cs="Times New Roman"/>
          <w:bCs/>
          <w:sz w:val="24"/>
          <w:szCs w:val="24"/>
          <w:lang w:bidi="en-US"/>
        </w:rPr>
        <w:t xml:space="preserve">159, </w:t>
      </w:r>
      <w:r w:rsidRPr="001D0A96">
        <w:rPr>
          <w:rFonts w:ascii="Times New Roman" w:hAnsi="Times New Roman" w:cs="Times New Roman"/>
          <w:sz w:val="24"/>
          <w:szCs w:val="24"/>
          <w:lang w:bidi="en-US"/>
        </w:rPr>
        <w:t>245–254.</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Dessimoz, C. and M. Gil.</w:t>
      </w:r>
      <w:proofErr w:type="gramEnd"/>
      <w:r w:rsidRPr="001D0A96">
        <w:rPr>
          <w:rFonts w:ascii="Times New Roman" w:hAnsi="Times New Roman" w:cs="Times New Roman"/>
          <w:sz w:val="24"/>
          <w:szCs w:val="24"/>
        </w:rPr>
        <w:t xml:space="preserve"> 2010. Phylogenetic assessment of alignment reveals neglected tree </w:t>
      </w:r>
      <w:r w:rsidR="008C17E8">
        <w:rPr>
          <w:rFonts w:ascii="Times New Roman" w:hAnsi="Times New Roman" w:cs="Times New Roman"/>
          <w:sz w:val="24"/>
          <w:szCs w:val="24"/>
        </w:rPr>
        <w:tab/>
      </w:r>
      <w:r w:rsidRPr="001D0A96">
        <w:rPr>
          <w:rFonts w:ascii="Times New Roman" w:hAnsi="Times New Roman" w:cs="Times New Roman"/>
          <w:sz w:val="24"/>
          <w:szCs w:val="24"/>
        </w:rPr>
        <w:t>signal in gaps. Genome Biology 11, R37.</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rPr>
        <w:t>Dong, W., Liu, J., Yu, J., Wang, L., Zhou, S. 2012.</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Highly variable chloroplast markers for </w:t>
      </w:r>
      <w:r w:rsidRPr="001D0A96">
        <w:rPr>
          <w:rFonts w:ascii="Times New Roman" w:hAnsi="Times New Roman" w:cs="Times New Roman"/>
          <w:sz w:val="24"/>
          <w:szCs w:val="24"/>
        </w:rPr>
        <w:tab/>
        <w:t>evaluating plant phylogeny at low taxonomic levels and for DNA barcoding</w:t>
      </w:r>
      <w:r w:rsidR="008C17E8">
        <w:rPr>
          <w:rFonts w:ascii="Times New Roman" w:hAnsi="Times New Roman" w:cs="Times New Roman"/>
          <w:sz w:val="24"/>
          <w:szCs w:val="24"/>
          <w:lang w:bidi="en-US"/>
        </w:rPr>
        <w:t>.</w:t>
      </w:r>
      <w:proofErr w:type="gramEnd"/>
      <w:r w:rsidR="008C17E8">
        <w:rPr>
          <w:rFonts w:ascii="Times New Roman" w:hAnsi="Times New Roman" w:cs="Times New Roman"/>
          <w:sz w:val="24"/>
          <w:szCs w:val="24"/>
          <w:lang w:bidi="en-US"/>
        </w:rPr>
        <w:t xml:space="preserve"> </w:t>
      </w:r>
      <w:proofErr w:type="gramStart"/>
      <w:r w:rsidR="008C17E8">
        <w:rPr>
          <w:rFonts w:ascii="Times New Roman" w:hAnsi="Times New Roman" w:cs="Times New Roman"/>
          <w:sz w:val="24"/>
          <w:szCs w:val="24"/>
          <w:lang w:bidi="en-US"/>
        </w:rPr>
        <w:t xml:space="preserve">PLoS ONE </w:t>
      </w:r>
      <w:r w:rsidR="008C17E8">
        <w:rPr>
          <w:rFonts w:ascii="Times New Roman" w:hAnsi="Times New Roman" w:cs="Times New Roman"/>
          <w:sz w:val="24"/>
          <w:szCs w:val="24"/>
          <w:lang w:bidi="en-US"/>
        </w:rPr>
        <w:tab/>
        <w:t xml:space="preserve">7, </w:t>
      </w:r>
      <w:r w:rsidRPr="001D0A96">
        <w:rPr>
          <w:rFonts w:ascii="Times New Roman" w:hAnsi="Times New Roman" w:cs="Times New Roman"/>
          <w:sz w:val="24"/>
          <w:szCs w:val="24"/>
          <w:lang w:bidi="en-US"/>
        </w:rPr>
        <w:t>e35071.</w:t>
      </w:r>
      <w:proofErr w:type="gramEnd"/>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t>doi:10.1371/journal.pone.0035071</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lang w:bidi="en-US"/>
        </w:rPr>
        <w:t>Floden, A.J. 2012.</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Reinstatement of </w:t>
      </w:r>
      <w:r w:rsidRPr="001D0A96">
        <w:rPr>
          <w:rFonts w:ascii="Times New Roman" w:hAnsi="Times New Roman" w:cs="Times New Roman"/>
          <w:i/>
          <w:sz w:val="24"/>
          <w:szCs w:val="24"/>
          <w:lang w:bidi="en-US"/>
        </w:rPr>
        <w:t>Polygonatum yunnanense</w:t>
      </w:r>
      <w:r w:rsidRPr="001D0A96">
        <w:rPr>
          <w:rFonts w:ascii="Times New Roman" w:hAnsi="Times New Roman" w:cs="Times New Roman"/>
          <w:sz w:val="24"/>
          <w:szCs w:val="24"/>
          <w:lang w:bidi="en-US"/>
        </w:rPr>
        <w:t xml:space="preserve"> (Asparagaceae).</w:t>
      </w:r>
      <w:proofErr w:type="gramEnd"/>
      <w:r w:rsidRPr="001D0A96">
        <w:rPr>
          <w:rFonts w:ascii="Times New Roman" w:hAnsi="Times New Roman" w:cs="Times New Roman"/>
          <w:sz w:val="24"/>
          <w:szCs w:val="24"/>
          <w:lang w:bidi="en-US"/>
        </w:rPr>
        <w:t xml:space="preserve"> Phytotaxa 58,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59–64.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Floden, A.J. 2014a. </w:t>
      </w:r>
      <w:proofErr w:type="gramStart"/>
      <w:r w:rsidRPr="001D0A96">
        <w:rPr>
          <w:rFonts w:ascii="Times New Roman" w:hAnsi="Times New Roman" w:cs="Times New Roman"/>
          <w:sz w:val="24"/>
          <w:szCs w:val="24"/>
        </w:rPr>
        <w:t xml:space="preserve">A new combination in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(Asparagaceae) and the reinstatement of </w:t>
      </w:r>
      <w:r w:rsidRPr="001D0A96">
        <w:rPr>
          <w:rFonts w:ascii="Times New Roman" w:hAnsi="Times New Roman" w:cs="Times New Roman"/>
          <w:sz w:val="24"/>
          <w:szCs w:val="24"/>
        </w:rPr>
        <w:tab/>
      </w:r>
      <w:r w:rsidRPr="001D0A96">
        <w:rPr>
          <w:rFonts w:ascii="Times New Roman" w:hAnsi="Times New Roman" w:cs="Times New Roman"/>
          <w:i/>
          <w:iCs/>
          <w:sz w:val="24"/>
          <w:szCs w:val="24"/>
        </w:rPr>
        <w:t>P. mengtzense.</w:t>
      </w:r>
      <w:proofErr w:type="gramEnd"/>
      <w:r w:rsidRPr="001D0A96">
        <w:rPr>
          <w:rFonts w:ascii="Times New Roman" w:hAnsi="Times New Roman" w:cs="Times New Roman"/>
          <w:i/>
          <w:iCs/>
          <w:sz w:val="24"/>
          <w:szCs w:val="24"/>
        </w:rPr>
        <w:t xml:space="preserve"> </w:t>
      </w:r>
      <w:r w:rsidRPr="001D0A96">
        <w:rPr>
          <w:rFonts w:ascii="Times New Roman" w:hAnsi="Times New Roman" w:cs="Times New Roman"/>
          <w:iCs/>
          <w:sz w:val="24"/>
          <w:szCs w:val="24"/>
        </w:rPr>
        <w:t>Ann. Bot. Fenn.</w:t>
      </w:r>
      <w:r w:rsidRPr="001D0A96">
        <w:rPr>
          <w:rFonts w:ascii="Times New Roman" w:hAnsi="Times New Roman" w:cs="Times New Roman"/>
          <w:i/>
          <w:iCs/>
          <w:sz w:val="24"/>
          <w:szCs w:val="24"/>
        </w:rPr>
        <w:t xml:space="preserve"> </w:t>
      </w:r>
      <w:r w:rsidRPr="001D0A96">
        <w:rPr>
          <w:rFonts w:ascii="Times New Roman" w:hAnsi="Times New Roman" w:cs="Times New Roman"/>
          <w:sz w:val="24"/>
          <w:szCs w:val="24"/>
        </w:rPr>
        <w:t>51, 106–116.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http://dx.doi.org/10.5735/085.051.0115</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Floden, A.J. 2014b. </w:t>
      </w:r>
      <w:proofErr w:type="gramStart"/>
      <w:r w:rsidRPr="001D0A96">
        <w:rPr>
          <w:rFonts w:ascii="Times New Roman" w:hAnsi="Times New Roman" w:cs="Times New Roman"/>
          <w:sz w:val="24"/>
          <w:szCs w:val="24"/>
        </w:rPr>
        <w:t xml:space="preserve">New names in </w:t>
      </w:r>
      <w:r w:rsidRPr="001D0A96">
        <w:rPr>
          <w:rFonts w:ascii="Times New Roman" w:hAnsi="Times New Roman" w:cs="Times New Roman"/>
          <w:i/>
          <w:iCs/>
          <w:sz w:val="24"/>
          <w:szCs w:val="24"/>
        </w:rPr>
        <w:t xml:space="preserve">Heteropolygonatum </w:t>
      </w:r>
      <w:r w:rsidRPr="001D0A96">
        <w:rPr>
          <w:rFonts w:ascii="Times New Roman" w:hAnsi="Times New Roman" w:cs="Times New Roman"/>
          <w:sz w:val="24"/>
          <w:szCs w:val="24"/>
        </w:rPr>
        <w:t>(Asparagaceae).</w:t>
      </w:r>
      <w:proofErr w:type="gramEnd"/>
      <w:r w:rsidRPr="001D0A96">
        <w:rPr>
          <w:rFonts w:ascii="Times New Roman" w:hAnsi="Times New Roman" w:cs="Times New Roman"/>
          <w:sz w:val="24"/>
          <w:szCs w:val="24"/>
        </w:rPr>
        <w:t xml:space="preserve"> </w:t>
      </w:r>
      <w:r w:rsidRPr="001D0A96">
        <w:rPr>
          <w:rFonts w:ascii="Times New Roman" w:hAnsi="Times New Roman" w:cs="Times New Roman"/>
          <w:iCs/>
          <w:sz w:val="24"/>
          <w:szCs w:val="24"/>
        </w:rPr>
        <w:t>Phytotaxa</w:t>
      </w:r>
      <w:r w:rsidRPr="001D0A96">
        <w:rPr>
          <w:rFonts w:ascii="Times New Roman" w:hAnsi="Times New Roman" w:cs="Times New Roman"/>
          <w:i/>
          <w:iCs/>
          <w:sz w:val="24"/>
          <w:szCs w:val="24"/>
        </w:rPr>
        <w:t xml:space="preserve"> </w:t>
      </w:r>
      <w:proofErr w:type="gramStart"/>
      <w:r w:rsidRPr="001D0A96">
        <w:rPr>
          <w:rFonts w:ascii="Times New Roman" w:hAnsi="Times New Roman" w:cs="Times New Roman"/>
          <w:sz w:val="24"/>
          <w:szCs w:val="24"/>
        </w:rPr>
        <w:t>188 ,</w:t>
      </w:r>
      <w:proofErr w:type="gramEnd"/>
      <w:r w:rsidRPr="001D0A96">
        <w:rPr>
          <w:rFonts w:ascii="Times New Roman" w:hAnsi="Times New Roman" w:cs="Times New Roman"/>
          <w:sz w:val="24"/>
          <w:szCs w:val="24"/>
        </w:rPr>
        <w:t xml:space="preserve"> 218–</w:t>
      </w:r>
      <w:r w:rsidR="008C17E8">
        <w:rPr>
          <w:rFonts w:ascii="Times New Roman" w:hAnsi="Times New Roman" w:cs="Times New Roman"/>
          <w:sz w:val="24"/>
          <w:szCs w:val="24"/>
        </w:rPr>
        <w:tab/>
      </w:r>
      <w:r w:rsidRPr="001D0A96">
        <w:rPr>
          <w:rFonts w:ascii="Times New Roman" w:hAnsi="Times New Roman" w:cs="Times New Roman"/>
          <w:sz w:val="24"/>
          <w:szCs w:val="24"/>
        </w:rPr>
        <w:t>226.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http://dx.doi.org/10.11646/phytotaxa.188.4.4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Floden, A.J. 2015a. </w:t>
      </w:r>
      <w:proofErr w:type="gramStart"/>
      <w:r w:rsidRPr="001D0A96">
        <w:rPr>
          <w:rFonts w:ascii="Times New Roman" w:hAnsi="Times New Roman" w:cs="Times New Roman"/>
          <w:sz w:val="24"/>
          <w:szCs w:val="24"/>
        </w:rPr>
        <w:t xml:space="preserve">A new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(Asparagaceae) endemic to the Truờng Sõn of southern </w:t>
      </w:r>
      <w:r w:rsidRPr="001D0A96">
        <w:rPr>
          <w:rFonts w:ascii="Times New Roman" w:hAnsi="Times New Roman" w:cs="Times New Roman"/>
          <w:sz w:val="24"/>
          <w:szCs w:val="24"/>
        </w:rPr>
        <w:tab/>
        <w:t>Vietnam.</w:t>
      </w:r>
      <w:proofErr w:type="gramEnd"/>
      <w:r w:rsidRPr="001D0A96">
        <w:rPr>
          <w:rFonts w:ascii="Times New Roman" w:hAnsi="Times New Roman" w:cs="Times New Roman"/>
          <w:sz w:val="24"/>
          <w:szCs w:val="24"/>
        </w:rPr>
        <w:t xml:space="preserve"> </w:t>
      </w:r>
      <w:r w:rsidRPr="001D0A96">
        <w:rPr>
          <w:rFonts w:ascii="Times New Roman" w:hAnsi="Times New Roman" w:cs="Times New Roman"/>
          <w:iCs/>
          <w:sz w:val="24"/>
          <w:szCs w:val="24"/>
        </w:rPr>
        <w:t>Phytotaxa</w:t>
      </w:r>
      <w:r w:rsidRPr="001D0A96">
        <w:rPr>
          <w:rFonts w:ascii="Times New Roman" w:hAnsi="Times New Roman" w:cs="Times New Roman"/>
          <w:i/>
          <w:iCs/>
          <w:sz w:val="24"/>
          <w:szCs w:val="24"/>
        </w:rPr>
        <w:t xml:space="preserve"> </w:t>
      </w:r>
      <w:r w:rsidRPr="001D0A96">
        <w:rPr>
          <w:rFonts w:ascii="Times New Roman" w:hAnsi="Times New Roman" w:cs="Times New Roman"/>
          <w:sz w:val="24"/>
          <w:szCs w:val="24"/>
        </w:rPr>
        <w:t>197, 125–131.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t>http://dx.doi.org/10.11646/phytotaxa.197.2.5</w:t>
      </w:r>
    </w:p>
    <w:p w:rsidR="004005E9" w:rsidRPr="001D0A96" w:rsidRDefault="004005E9" w:rsidP="004005E9">
      <w:pPr>
        <w:pStyle w:val="NoSpacing"/>
        <w:rPr>
          <w:rFonts w:ascii="Times New Roman" w:hAnsi="Times New Roman" w:cs="Times New Roman"/>
          <w:bCs/>
          <w:sz w:val="24"/>
          <w:szCs w:val="24"/>
          <w:lang w:bidi="en-US"/>
        </w:rPr>
      </w:pPr>
      <w:r w:rsidRPr="001D0A96">
        <w:rPr>
          <w:rFonts w:ascii="Times New Roman" w:hAnsi="Times New Roman" w:cs="Times New Roman"/>
          <w:sz w:val="24"/>
          <w:szCs w:val="24"/>
        </w:rPr>
        <w:lastRenderedPageBreak/>
        <w:t xml:space="preserve">Floden, A.J. 2015b. </w:t>
      </w:r>
      <w:proofErr w:type="gramStart"/>
      <w:r w:rsidRPr="001D0A96">
        <w:rPr>
          <w:rFonts w:ascii="Times New Roman" w:hAnsi="Times New Roman" w:cs="Times New Roman"/>
          <w:bCs/>
          <w:sz w:val="24"/>
          <w:szCs w:val="24"/>
          <w:lang w:bidi="en-US"/>
        </w:rPr>
        <w:t xml:space="preserve">Lectotypification of </w:t>
      </w:r>
      <w:r w:rsidRPr="001D0A96">
        <w:rPr>
          <w:rFonts w:ascii="Times New Roman" w:hAnsi="Times New Roman" w:cs="Times New Roman"/>
          <w:bCs/>
          <w:i/>
          <w:iCs/>
          <w:sz w:val="24"/>
          <w:szCs w:val="24"/>
          <w:lang w:bidi="en-US"/>
        </w:rPr>
        <w:t xml:space="preserve">Polygonatum franchetii </w:t>
      </w:r>
      <w:r w:rsidRPr="001D0A96">
        <w:rPr>
          <w:rFonts w:ascii="Times New Roman" w:hAnsi="Times New Roman" w:cs="Times New Roman"/>
          <w:bCs/>
          <w:sz w:val="24"/>
          <w:szCs w:val="24"/>
          <w:lang w:bidi="en-US"/>
        </w:rPr>
        <w:t xml:space="preserve">and </w:t>
      </w:r>
      <w:r w:rsidRPr="001D0A96">
        <w:rPr>
          <w:rFonts w:ascii="Times New Roman" w:hAnsi="Times New Roman" w:cs="Times New Roman"/>
          <w:bCs/>
          <w:i/>
          <w:iCs/>
          <w:sz w:val="24"/>
          <w:szCs w:val="24"/>
          <w:lang w:bidi="en-US"/>
        </w:rPr>
        <w:t xml:space="preserve">P. tsinlingense </w:t>
      </w:r>
      <w:r w:rsidR="008C17E8">
        <w:rPr>
          <w:rFonts w:ascii="Times New Roman" w:hAnsi="Times New Roman" w:cs="Times New Roman"/>
          <w:bCs/>
          <w:i/>
          <w:iCs/>
          <w:sz w:val="24"/>
          <w:szCs w:val="24"/>
          <w:lang w:bidi="en-US"/>
        </w:rPr>
        <w:tab/>
      </w:r>
      <w:r w:rsidRPr="001D0A96">
        <w:rPr>
          <w:rFonts w:ascii="Times New Roman" w:hAnsi="Times New Roman" w:cs="Times New Roman"/>
          <w:bCs/>
          <w:sz w:val="24"/>
          <w:szCs w:val="24"/>
          <w:lang w:bidi="en-US"/>
        </w:rPr>
        <w:t>(Asparagaceae).</w:t>
      </w:r>
      <w:proofErr w:type="gramEnd"/>
      <w:r w:rsidRPr="001D0A96">
        <w:rPr>
          <w:rFonts w:ascii="Times New Roman" w:hAnsi="Times New Roman" w:cs="Times New Roman"/>
          <w:bCs/>
          <w:sz w:val="24"/>
          <w:szCs w:val="24"/>
          <w:lang w:bidi="en-US"/>
        </w:rPr>
        <w:t xml:space="preserve"> Phytotaxa 218, 299–300.</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hyperlink r:id="rId16" w:history="1">
        <w:r w:rsidRPr="001D0A96">
          <w:rPr>
            <w:rStyle w:val="Hyperlink"/>
            <w:rFonts w:ascii="Times New Roman" w:hAnsi="Times New Roman" w:cs="Times New Roman"/>
            <w:sz w:val="24"/>
            <w:szCs w:val="24"/>
            <w:lang w:bidi="en-US"/>
          </w:rPr>
          <w:t>http://dx.doi.org/10.11646/phytotaxa.218.3.9</w:t>
        </w:r>
      </w:hyperlink>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lang w:bidi="en-US"/>
        </w:rPr>
        <w:t>Floden, A.J. 2015c.</w:t>
      </w:r>
      <w:proofErr w:type="gramEnd"/>
      <w:r w:rsidRPr="001D0A96">
        <w:rPr>
          <w:rFonts w:ascii="Times New Roman" w:hAnsi="Times New Roman" w:cs="Times New Roman"/>
          <w:sz w:val="24"/>
          <w:szCs w:val="24"/>
          <w:lang w:bidi="en-US"/>
        </w:rPr>
        <w:t xml:space="preserve"> A new </w:t>
      </w:r>
      <w:proofErr w:type="gramStart"/>
      <w:r w:rsidRPr="001D0A96">
        <w:rPr>
          <w:rFonts w:ascii="Times New Roman" w:hAnsi="Times New Roman" w:cs="Times New Roman"/>
          <w:bCs/>
          <w:sz w:val="24"/>
          <w:szCs w:val="24"/>
        </w:rPr>
        <w:t>Solomon’s Seal</w:t>
      </w:r>
      <w:proofErr w:type="gramEnd"/>
      <w:r w:rsidRPr="001D0A96">
        <w:rPr>
          <w:rFonts w:ascii="Times New Roman" w:hAnsi="Times New Roman" w:cs="Times New Roman"/>
          <w:bCs/>
          <w:sz w:val="24"/>
          <w:szCs w:val="24"/>
        </w:rPr>
        <w:t xml:space="preserve"> (</w:t>
      </w:r>
      <w:r w:rsidRPr="001D0A96">
        <w:rPr>
          <w:rFonts w:ascii="Times New Roman" w:hAnsi="Times New Roman" w:cs="Times New Roman"/>
          <w:bCs/>
          <w:i/>
          <w:iCs/>
          <w:sz w:val="24"/>
          <w:szCs w:val="24"/>
        </w:rPr>
        <w:t>Polygonatum</w:t>
      </w:r>
      <w:r w:rsidRPr="001D0A96">
        <w:rPr>
          <w:rFonts w:ascii="Times New Roman" w:hAnsi="Times New Roman" w:cs="Times New Roman"/>
          <w:bCs/>
          <w:sz w:val="24"/>
          <w:szCs w:val="24"/>
        </w:rPr>
        <w:t>: Asparagaceae</w:t>
      </w:r>
      <w:r w:rsidRPr="001D0A96">
        <w:rPr>
          <w:rFonts w:ascii="Times New Roman" w:hAnsi="Times New Roman" w:cs="Times New Roman"/>
          <w:sz w:val="24"/>
          <w:szCs w:val="24"/>
          <w:lang w:bidi="en-US"/>
        </w:rPr>
        <w:t xml:space="preserve">) </w:t>
      </w:r>
      <w:r w:rsidRPr="001D0A96">
        <w:rPr>
          <w:rFonts w:ascii="Times New Roman" w:hAnsi="Times New Roman" w:cs="Times New Roman"/>
          <w:bCs/>
          <w:sz w:val="24"/>
          <w:szCs w:val="24"/>
        </w:rPr>
        <w:t xml:space="preserve">from northern </w:t>
      </w:r>
      <w:r w:rsidRPr="001D0A96">
        <w:rPr>
          <w:rFonts w:ascii="Times New Roman" w:hAnsi="Times New Roman" w:cs="Times New Roman"/>
          <w:bCs/>
          <w:sz w:val="24"/>
          <w:szCs w:val="24"/>
        </w:rPr>
        <w:tab/>
      </w:r>
      <w:r w:rsidRPr="001D0A96">
        <w:rPr>
          <w:rFonts w:ascii="Times New Roman" w:hAnsi="Times New Roman" w:cs="Times New Roman"/>
          <w:sz w:val="24"/>
          <w:szCs w:val="24"/>
          <w:lang w:bidi="en-US"/>
        </w:rPr>
        <w:t xml:space="preserve">Thailand. Phytotaxa </w:t>
      </w:r>
      <w:r w:rsidRPr="001D0A96">
        <w:rPr>
          <w:rFonts w:ascii="Times New Roman" w:hAnsi="Times New Roman" w:cs="Times New Roman"/>
          <w:sz w:val="24"/>
          <w:szCs w:val="24"/>
        </w:rPr>
        <w:t>236, 279–282.</w:t>
      </w:r>
    </w:p>
    <w:p w:rsidR="004005E9" w:rsidRPr="001D0A96" w:rsidRDefault="004005E9" w:rsidP="004005E9">
      <w:pPr>
        <w:pStyle w:val="NoSpacing"/>
        <w:rPr>
          <w:rFonts w:ascii="Times New Roman" w:hAnsi="Times New Roman" w:cs="Times New Roman"/>
          <w:bCs/>
          <w:sz w:val="24"/>
          <w:szCs w:val="24"/>
          <w:lang w:bidi="en-US"/>
        </w:rPr>
      </w:pPr>
      <w:proofErr w:type="gramStart"/>
      <w:r w:rsidRPr="001D0A96">
        <w:rPr>
          <w:rFonts w:ascii="Times New Roman" w:hAnsi="Times New Roman" w:cs="Times New Roman"/>
          <w:sz w:val="24"/>
          <w:szCs w:val="24"/>
        </w:rPr>
        <w:t>Floden, A.J. 2015d.</w:t>
      </w:r>
      <w:proofErr w:type="gramEnd"/>
      <w:r w:rsidRPr="001D0A96">
        <w:rPr>
          <w:rFonts w:ascii="Times New Roman" w:hAnsi="Times New Roman" w:cs="Times New Roman"/>
          <w:sz w:val="24"/>
          <w:szCs w:val="24"/>
        </w:rPr>
        <w:t xml:space="preserve"> </w:t>
      </w:r>
      <w:r w:rsidRPr="001D0A96">
        <w:rPr>
          <w:rFonts w:ascii="Times New Roman" w:hAnsi="Times New Roman" w:cs="Times New Roman"/>
          <w:bCs/>
          <w:i/>
          <w:iCs/>
          <w:sz w:val="24"/>
          <w:szCs w:val="24"/>
          <w:lang w:bidi="en-US"/>
        </w:rPr>
        <w:t xml:space="preserve">Disporopsis bakeri </w:t>
      </w:r>
      <w:r w:rsidRPr="001D0A96">
        <w:rPr>
          <w:rFonts w:ascii="Times New Roman" w:hAnsi="Times New Roman" w:cs="Times New Roman"/>
          <w:bCs/>
          <w:sz w:val="24"/>
          <w:szCs w:val="24"/>
          <w:lang w:bidi="en-US"/>
        </w:rPr>
        <w:t xml:space="preserve">and </w:t>
      </w:r>
      <w:r w:rsidRPr="001D0A96">
        <w:rPr>
          <w:rFonts w:ascii="Times New Roman" w:hAnsi="Times New Roman" w:cs="Times New Roman"/>
          <w:bCs/>
          <w:i/>
          <w:iCs/>
          <w:sz w:val="24"/>
          <w:szCs w:val="24"/>
          <w:lang w:bidi="en-US"/>
        </w:rPr>
        <w:t xml:space="preserve">D. yui </w:t>
      </w:r>
      <w:r w:rsidRPr="001D0A96">
        <w:rPr>
          <w:rFonts w:ascii="Times New Roman" w:hAnsi="Times New Roman" w:cs="Times New Roman"/>
          <w:bCs/>
          <w:sz w:val="24"/>
          <w:szCs w:val="24"/>
          <w:lang w:bidi="en-US"/>
        </w:rPr>
        <w:t xml:space="preserve">(Asparagaceae: Nolinoideae), new species </w:t>
      </w:r>
      <w:r w:rsidR="008C17E8">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from Southwestern China. Lilies and Related Plants 2015–2016, 68–76.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Floden, A.J. 2015e. </w:t>
      </w:r>
      <w:r w:rsidRPr="001D0A96">
        <w:rPr>
          <w:rFonts w:ascii="Times New Roman" w:hAnsi="Times New Roman" w:cs="Times New Roman"/>
          <w:bCs/>
          <w:sz w:val="24"/>
          <w:szCs w:val="24"/>
          <w:lang w:bidi="en-US"/>
        </w:rPr>
        <w:t>Three new Solomon’s Seals (</w:t>
      </w:r>
      <w:r w:rsidRPr="001D0A96">
        <w:rPr>
          <w:rFonts w:ascii="Times New Roman" w:hAnsi="Times New Roman" w:cs="Times New Roman"/>
          <w:bCs/>
          <w:i/>
          <w:iCs/>
          <w:sz w:val="24"/>
          <w:szCs w:val="24"/>
          <w:lang w:bidi="en-US"/>
        </w:rPr>
        <w:t>Polygonatum</w:t>
      </w:r>
      <w:r w:rsidRPr="001D0A96">
        <w:rPr>
          <w:rFonts w:ascii="Times New Roman" w:hAnsi="Times New Roman" w:cs="Times New Roman"/>
          <w:bCs/>
          <w:sz w:val="24"/>
          <w:szCs w:val="24"/>
          <w:lang w:bidi="en-US"/>
        </w:rPr>
        <w:t xml:space="preserve">: Asparagaceae) from the Eastern </w:t>
      </w:r>
      <w:r w:rsidRPr="001D0A96">
        <w:rPr>
          <w:rFonts w:ascii="Times New Roman" w:hAnsi="Times New Roman" w:cs="Times New Roman"/>
          <w:bCs/>
          <w:sz w:val="24"/>
          <w:szCs w:val="24"/>
          <w:lang w:bidi="en-US"/>
        </w:rPr>
        <w:tab/>
        <w:t xml:space="preserve">Himalaya. </w:t>
      </w:r>
      <w:r w:rsidRPr="001D0A96">
        <w:rPr>
          <w:rFonts w:ascii="Times New Roman" w:hAnsi="Times New Roman" w:cs="Times New Roman"/>
          <w:bCs/>
          <w:iCs/>
          <w:sz w:val="24"/>
          <w:szCs w:val="24"/>
          <w:lang w:bidi="en-US"/>
        </w:rPr>
        <w:t>Phytotaxa</w:t>
      </w:r>
      <w:r w:rsidRPr="001D0A96">
        <w:rPr>
          <w:rFonts w:ascii="Times New Roman" w:hAnsi="Times New Roman" w:cs="Times New Roman"/>
          <w:bCs/>
          <w:i/>
          <w:iCs/>
          <w:sz w:val="24"/>
          <w:szCs w:val="24"/>
          <w:lang w:bidi="en-US"/>
        </w:rPr>
        <w:t xml:space="preserve"> </w:t>
      </w:r>
      <w:r w:rsidRPr="001D0A96">
        <w:rPr>
          <w:rFonts w:ascii="Times New Roman" w:hAnsi="Times New Roman" w:cs="Times New Roman"/>
          <w:bCs/>
          <w:sz w:val="24"/>
          <w:szCs w:val="24"/>
          <w:lang w:bidi="en-US"/>
        </w:rPr>
        <w:t>236, 273–278.</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Goswami, U.C., Basistha, S.K., Bora, D., Shyamkumar, K., Saikia, B., Changsan, K. 2012. Fish </w:t>
      </w:r>
      <w:r w:rsidRPr="001D0A96">
        <w:rPr>
          <w:rFonts w:ascii="Times New Roman" w:hAnsi="Times New Roman" w:cs="Times New Roman"/>
          <w:sz w:val="24"/>
          <w:szCs w:val="24"/>
          <w:lang w:bidi="en-US"/>
        </w:rPr>
        <w:tab/>
        <w:t xml:space="preserve">diversity of north east India, inclusive of the Himalayan and Indo Burma biodiversity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hotspots zones: A checklist on their taxonomic status, economic importance,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geographical distribution,</w:t>
      </w:r>
      <w:r w:rsidR="008C17E8">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 xml:space="preserve">present status and prevailing threats. Int. J. Biodivers. </w:t>
      </w:r>
      <w:proofErr w:type="gramStart"/>
      <w:r w:rsidRPr="001D0A96">
        <w:rPr>
          <w:rFonts w:ascii="Times New Roman" w:hAnsi="Times New Roman" w:cs="Times New Roman"/>
          <w:sz w:val="24"/>
          <w:szCs w:val="24"/>
          <w:lang w:bidi="en-US"/>
        </w:rPr>
        <w:t>Conserv.</w:t>
      </w:r>
      <w:proofErr w:type="gramEnd"/>
      <w:r w:rsidRPr="001D0A96">
        <w:rPr>
          <w:rFonts w:ascii="Times New Roman" w:hAnsi="Times New Roman" w:cs="Times New Roman"/>
          <w:i/>
          <w:sz w:val="24"/>
          <w:szCs w:val="24"/>
          <w:lang w:bidi="en-US"/>
        </w:rPr>
        <w:t xml:space="preserve"> </w:t>
      </w:r>
      <w:r w:rsidR="008C17E8">
        <w:rPr>
          <w:rFonts w:ascii="Times New Roman" w:hAnsi="Times New Roman" w:cs="Times New Roman"/>
          <w:i/>
          <w:sz w:val="24"/>
          <w:szCs w:val="24"/>
          <w:lang w:bidi="en-US"/>
        </w:rPr>
        <w:tab/>
      </w:r>
      <w:r w:rsidRPr="001D0A96">
        <w:rPr>
          <w:rFonts w:ascii="Times New Roman" w:hAnsi="Times New Roman" w:cs="Times New Roman"/>
          <w:sz w:val="24"/>
          <w:szCs w:val="24"/>
          <w:lang w:bidi="en-US"/>
        </w:rPr>
        <w:t>4, 592–613.</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r>
      <w:hyperlink r:id="rId17" w:tgtFrame="_blank" w:history="1">
        <w:r w:rsidRPr="001D0A96">
          <w:rPr>
            <w:rStyle w:val="Hyperlink"/>
            <w:rFonts w:ascii="Times New Roman" w:hAnsi="Times New Roman" w:cs="Times New Roman"/>
            <w:sz w:val="24"/>
            <w:szCs w:val="24"/>
            <w:lang w:bidi="en-US"/>
          </w:rPr>
          <w:t>10.5897/IJBC11.228</w:t>
        </w:r>
      </w:hyperlink>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Hamayum, M., Khan, S.A., Kim, H.Y., Na, C.I., Lee, I.J. 2006.</w:t>
      </w:r>
      <w:proofErr w:type="gramEnd"/>
      <w:r w:rsidRPr="001D0A96">
        <w:rPr>
          <w:rFonts w:ascii="Times New Roman" w:hAnsi="Times New Roman" w:cs="Times New Roman"/>
          <w:sz w:val="24"/>
          <w:szCs w:val="24"/>
          <w:lang w:bidi="en-US"/>
        </w:rPr>
        <w:t xml:space="preserve"> Traditional knowledge and ex </w:t>
      </w:r>
      <w:r w:rsidRPr="001D0A96">
        <w:rPr>
          <w:rFonts w:ascii="Times New Roman" w:hAnsi="Times New Roman" w:cs="Times New Roman"/>
          <w:sz w:val="24"/>
          <w:szCs w:val="24"/>
          <w:lang w:bidi="en-US"/>
        </w:rPr>
        <w:tab/>
        <w:t xml:space="preserve">situ conservation of some threatened medicinal plants of Swat Kohistan, Pakistan. Int. J. </w:t>
      </w:r>
      <w:r w:rsidR="008C17E8">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of</w:t>
      </w:r>
      <w:proofErr w:type="gramEnd"/>
      <w:r w:rsidRPr="001D0A96">
        <w:rPr>
          <w:rFonts w:ascii="Times New Roman" w:hAnsi="Times New Roman" w:cs="Times New Roman"/>
          <w:sz w:val="24"/>
          <w:szCs w:val="24"/>
          <w:lang w:bidi="en-US"/>
        </w:rPr>
        <w:t xml:space="preserve"> B. 2, 205–209.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Hermy, M., O. Honnay, L. Firbank, C. Grashof-Bokdam, and J.E. Lawesson.</w:t>
      </w:r>
      <w:proofErr w:type="gramEnd"/>
      <w:r w:rsidRPr="001D0A96">
        <w:rPr>
          <w:rFonts w:ascii="Times New Roman" w:hAnsi="Times New Roman" w:cs="Times New Roman"/>
          <w:sz w:val="24"/>
          <w:szCs w:val="24"/>
        </w:rPr>
        <w:t xml:space="preserve"> 1999. An </w:t>
      </w:r>
      <w:r w:rsidRPr="001D0A96">
        <w:rPr>
          <w:rFonts w:ascii="Times New Roman" w:hAnsi="Times New Roman" w:cs="Times New Roman"/>
          <w:sz w:val="24"/>
          <w:szCs w:val="24"/>
        </w:rPr>
        <w:tab/>
        <w:t xml:space="preserve">ecological comparison between ancient and other forest plant species of Europe, and the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implications for forest conservation. </w:t>
      </w:r>
      <w:r w:rsidRPr="001D0A96">
        <w:rPr>
          <w:rFonts w:ascii="Times New Roman" w:hAnsi="Times New Roman" w:cs="Times New Roman"/>
          <w:sz w:val="24"/>
          <w:szCs w:val="24"/>
          <w:lang w:bidi="en-US"/>
        </w:rPr>
        <w:t>Biol. Conserv.</w:t>
      </w:r>
      <w:r w:rsidRPr="001D0A96">
        <w:rPr>
          <w:rFonts w:ascii="Times New Roman" w:hAnsi="Times New Roman" w:cs="Times New Roman"/>
          <w:sz w:val="24"/>
          <w:szCs w:val="24"/>
        </w:rPr>
        <w:t xml:space="preserve"> 91, 9–22.</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Hollingsworth, P.M., Graham, S.W., Little, D.P. 2011.</w:t>
      </w:r>
      <w:proofErr w:type="gramEnd"/>
      <w:r w:rsidRPr="001D0A96">
        <w:rPr>
          <w:rFonts w:ascii="Times New Roman" w:hAnsi="Times New Roman" w:cs="Times New Roman"/>
          <w:sz w:val="24"/>
          <w:szCs w:val="24"/>
        </w:rPr>
        <w:t xml:space="preserve"> Choosing and using a plant </w:t>
      </w:r>
      <w:r w:rsidRPr="001D0A96">
        <w:rPr>
          <w:rFonts w:ascii="Times New Roman" w:hAnsi="Times New Roman" w:cs="Times New Roman"/>
          <w:sz w:val="24"/>
          <w:szCs w:val="24"/>
          <w:lang w:bidi="en-US"/>
        </w:rPr>
        <w:t xml:space="preserve">DNA </w:t>
      </w:r>
      <w:r w:rsidRPr="001D0A96">
        <w:rPr>
          <w:rFonts w:ascii="Times New Roman" w:hAnsi="Times New Roman" w:cs="Times New Roman"/>
          <w:sz w:val="24"/>
          <w:szCs w:val="24"/>
          <w:lang w:bidi="en-US"/>
        </w:rPr>
        <w:tab/>
        <w:t xml:space="preserve">barcode. </w:t>
      </w:r>
      <w:proofErr w:type="gramStart"/>
      <w:r w:rsidRPr="001D0A96">
        <w:rPr>
          <w:rFonts w:ascii="Times New Roman" w:hAnsi="Times New Roman" w:cs="Times New Roman"/>
          <w:sz w:val="24"/>
          <w:szCs w:val="24"/>
          <w:lang w:bidi="en-US"/>
        </w:rPr>
        <w:t xml:space="preserve">Plos </w:t>
      </w:r>
      <w:r w:rsidRPr="001D0A96">
        <w:rPr>
          <w:rFonts w:ascii="Times New Roman" w:hAnsi="Times New Roman" w:cs="Times New Roman"/>
          <w:sz w:val="24"/>
          <w:szCs w:val="24"/>
          <w:lang w:bidi="en-US"/>
        </w:rPr>
        <w:tab/>
        <w:t>One 6, e19254.</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Hooker, J.D. 1875. </w:t>
      </w:r>
      <w:proofErr w:type="gramStart"/>
      <w:r w:rsidRPr="001D0A96">
        <w:rPr>
          <w:rFonts w:ascii="Times New Roman" w:hAnsi="Times New Roman" w:cs="Times New Roman"/>
          <w:sz w:val="24"/>
          <w:szCs w:val="24"/>
        </w:rPr>
        <w:t>The flora of British India.</w:t>
      </w:r>
      <w:proofErr w:type="gramEnd"/>
      <w:r w:rsidRPr="001D0A96">
        <w:rPr>
          <w:rFonts w:ascii="Times New Roman" w:hAnsi="Times New Roman" w:cs="Times New Roman"/>
          <w:sz w:val="24"/>
          <w:szCs w:val="24"/>
        </w:rPr>
        <w:t xml:space="preserve"> London: L. Reeve, 1875–1897.</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Huelsenbeck, J. P., Ronquist, F. 2001. MRBAYES: Bayesian inference of phylogeny. </w:t>
      </w:r>
      <w:r w:rsidR="008C17E8">
        <w:rPr>
          <w:rFonts w:ascii="Times New Roman" w:hAnsi="Times New Roman" w:cs="Times New Roman"/>
          <w:sz w:val="24"/>
          <w:szCs w:val="24"/>
        </w:rPr>
        <w:tab/>
      </w:r>
      <w:r w:rsidRPr="001D0A96">
        <w:rPr>
          <w:rFonts w:ascii="Times New Roman" w:hAnsi="Times New Roman" w:cs="Times New Roman"/>
          <w:i/>
          <w:sz w:val="24"/>
          <w:szCs w:val="24"/>
        </w:rPr>
        <w:t>Bioinformatics</w:t>
      </w:r>
      <w:r w:rsidRPr="001D0A96">
        <w:rPr>
          <w:rFonts w:ascii="Times New Roman" w:hAnsi="Times New Roman" w:cs="Times New Roman"/>
          <w:sz w:val="24"/>
          <w:szCs w:val="24"/>
        </w:rPr>
        <w:t xml:space="preserve"> 17, 754–755.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Ilyas, M., Qureshi, R., Arshad, M., </w:t>
      </w:r>
      <w:proofErr w:type="gramStart"/>
      <w:r w:rsidRPr="001D0A96">
        <w:rPr>
          <w:rFonts w:ascii="Times New Roman" w:hAnsi="Times New Roman" w:cs="Times New Roman"/>
          <w:sz w:val="24"/>
          <w:szCs w:val="24"/>
        </w:rPr>
        <w:t>Mirza.,</w:t>
      </w:r>
      <w:proofErr w:type="gramEnd"/>
      <w:r w:rsidRPr="001D0A96">
        <w:rPr>
          <w:rFonts w:ascii="Times New Roman" w:hAnsi="Times New Roman" w:cs="Times New Roman"/>
          <w:sz w:val="24"/>
          <w:szCs w:val="24"/>
        </w:rPr>
        <w:t xml:space="preserve"> S.N. 2013. </w:t>
      </w:r>
      <w:proofErr w:type="gramStart"/>
      <w:r w:rsidRPr="001D0A96">
        <w:rPr>
          <w:rFonts w:ascii="Times New Roman" w:hAnsi="Times New Roman" w:cs="Times New Roman"/>
          <w:sz w:val="24"/>
          <w:szCs w:val="24"/>
        </w:rPr>
        <w:t xml:space="preserve">A preliminary checklist of the vascular </w:t>
      </w:r>
      <w:r w:rsidR="008C17E8">
        <w:rPr>
          <w:rFonts w:ascii="Times New Roman" w:hAnsi="Times New Roman" w:cs="Times New Roman"/>
          <w:sz w:val="24"/>
          <w:szCs w:val="24"/>
        </w:rPr>
        <w:tab/>
      </w:r>
      <w:r w:rsidRPr="001D0A96">
        <w:rPr>
          <w:rFonts w:ascii="Times New Roman" w:hAnsi="Times New Roman" w:cs="Times New Roman"/>
          <w:sz w:val="24"/>
          <w:szCs w:val="24"/>
        </w:rPr>
        <w:t>flora of</w:t>
      </w:r>
      <w:r w:rsidR="008C17E8">
        <w:rPr>
          <w:rFonts w:ascii="Times New Roman" w:hAnsi="Times New Roman" w:cs="Times New Roman"/>
          <w:sz w:val="24"/>
          <w:szCs w:val="24"/>
        </w:rPr>
        <w:t xml:space="preserve"> </w:t>
      </w:r>
      <w:r w:rsidRPr="001D0A96">
        <w:rPr>
          <w:rFonts w:ascii="Times New Roman" w:hAnsi="Times New Roman" w:cs="Times New Roman"/>
          <w:sz w:val="24"/>
          <w:szCs w:val="24"/>
        </w:rPr>
        <w:t>Kabal Valley, Swat, Pakistan.</w:t>
      </w:r>
      <w:proofErr w:type="gramEnd"/>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Pak J Bot.</w:t>
      </w:r>
      <w:r w:rsidRPr="001D0A96">
        <w:rPr>
          <w:rFonts w:ascii="Times New Roman" w:hAnsi="Times New Roman" w:cs="Times New Roman"/>
          <w:sz w:val="24"/>
          <w:szCs w:val="24"/>
        </w:rPr>
        <w:t xml:space="preserve"> 45, 605–615.</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Jeffrey, C. 1980. </w:t>
      </w:r>
      <w:proofErr w:type="gramStart"/>
      <w:r w:rsidRPr="001D0A96">
        <w:rPr>
          <w:rFonts w:ascii="Times New Roman" w:hAnsi="Times New Roman" w:cs="Times New Roman"/>
          <w:sz w:val="24"/>
          <w:szCs w:val="24"/>
          <w:lang w:bidi="en-US"/>
        </w:rPr>
        <w:t xml:space="preserve">The genus </w:t>
      </w:r>
      <w:r w:rsidRPr="001D0A96">
        <w:rPr>
          <w:rFonts w:ascii="Times New Roman" w:hAnsi="Times New Roman" w:cs="Times New Roman"/>
          <w:i/>
          <w:iCs/>
          <w:sz w:val="24"/>
          <w:szCs w:val="24"/>
          <w:lang w:bidi="en-US"/>
        </w:rPr>
        <w:t xml:space="preserve">Polygonatum </w:t>
      </w:r>
      <w:r w:rsidRPr="001D0A96">
        <w:rPr>
          <w:rFonts w:ascii="Times New Roman" w:hAnsi="Times New Roman" w:cs="Times New Roman"/>
          <w:sz w:val="24"/>
          <w:szCs w:val="24"/>
          <w:lang w:bidi="en-US"/>
        </w:rPr>
        <w:t>(Liliaceae) in Eastern Asia.</w:t>
      </w:r>
      <w:proofErr w:type="gramEnd"/>
      <w:r w:rsidRPr="001D0A96">
        <w:rPr>
          <w:rFonts w:ascii="Times New Roman" w:hAnsi="Times New Roman" w:cs="Times New Roman"/>
          <w:sz w:val="24"/>
          <w:szCs w:val="24"/>
          <w:lang w:bidi="en-US"/>
        </w:rPr>
        <w:t xml:space="preserve"> Kew Bulletin 34, 435–471.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Jeffrey, C. 1982. </w:t>
      </w:r>
      <w:proofErr w:type="gramStart"/>
      <w:r w:rsidRPr="001D0A96">
        <w:rPr>
          <w:rFonts w:ascii="Times New Roman" w:hAnsi="Times New Roman" w:cs="Times New Roman"/>
          <w:sz w:val="24"/>
          <w:szCs w:val="24"/>
          <w:lang w:bidi="en-US"/>
        </w:rPr>
        <w:t xml:space="preserve">Further note on Eastern Asian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(Liliaceae).</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Kew Bulletin 37, 335–</w:t>
      </w:r>
      <w:r w:rsidRPr="001D0A96">
        <w:rPr>
          <w:rFonts w:ascii="Times New Roman" w:hAnsi="Times New Roman" w:cs="Times New Roman"/>
          <w:sz w:val="24"/>
          <w:szCs w:val="24"/>
          <w:lang w:bidi="en-US"/>
        </w:rPr>
        <w:tab/>
        <w:t>339.</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Kala, C.P. 2005. Indigenous uses, population density, and conservation of threatened medicinal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plants </w:t>
      </w:r>
      <w:r w:rsidRPr="001D0A96">
        <w:rPr>
          <w:rFonts w:ascii="Times New Roman" w:hAnsi="Times New Roman" w:cs="Times New Roman"/>
          <w:sz w:val="24"/>
          <w:szCs w:val="24"/>
          <w:lang w:bidi="en-US"/>
        </w:rPr>
        <w:tab/>
        <w:t xml:space="preserve">in protected areas of the Indian Himalayas. </w:t>
      </w:r>
      <w:proofErr w:type="gramStart"/>
      <w:r w:rsidRPr="001D0A96">
        <w:rPr>
          <w:rFonts w:ascii="Times New Roman" w:hAnsi="Times New Roman" w:cs="Times New Roman"/>
          <w:sz w:val="24"/>
          <w:szCs w:val="24"/>
          <w:lang w:bidi="en-US"/>
        </w:rPr>
        <w:t>Conserv.</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Bio.</w:t>
      </w:r>
      <w:proofErr w:type="gramEnd"/>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 xml:space="preserve">19, 368–378.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Kala, C.P., Ratajc, P. 2012. High altitude biodiversity of the Alps and the Himalayas:</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ethnobotany</w:t>
      </w:r>
      <w:proofErr w:type="gramEnd"/>
      <w:r w:rsidRPr="001D0A96">
        <w:rPr>
          <w:rFonts w:ascii="Times New Roman" w:hAnsi="Times New Roman" w:cs="Times New Roman"/>
          <w:sz w:val="24"/>
          <w:szCs w:val="24"/>
          <w:lang w:bidi="en-US"/>
        </w:rPr>
        <w:t xml:space="preserve">, plant distribution and conservation perspective. Biodivers Conserv 21,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1115–1126.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Cs/>
          <w:sz w:val="24"/>
          <w:szCs w:val="24"/>
        </w:rPr>
        <w:t xml:space="preserve">Katoh, K., Misawa, K., Kuma, K. I., Miyata, T. 2002. MAFFT: a novel method for rapid </w:t>
      </w:r>
      <w:r w:rsidR="008C17E8">
        <w:rPr>
          <w:rFonts w:ascii="Times New Roman" w:hAnsi="Times New Roman" w:cs="Times New Roman"/>
          <w:iCs/>
          <w:sz w:val="24"/>
          <w:szCs w:val="24"/>
        </w:rPr>
        <w:tab/>
      </w:r>
      <w:r w:rsidRPr="001D0A96">
        <w:rPr>
          <w:rFonts w:ascii="Times New Roman" w:hAnsi="Times New Roman" w:cs="Times New Roman"/>
          <w:iCs/>
          <w:sz w:val="24"/>
          <w:szCs w:val="24"/>
        </w:rPr>
        <w:t xml:space="preserve">multiple sequence alignment based on fast Fourier transform. </w:t>
      </w:r>
      <w:proofErr w:type="gramStart"/>
      <w:r w:rsidRPr="001D0A96">
        <w:rPr>
          <w:rFonts w:ascii="Times New Roman" w:hAnsi="Times New Roman" w:cs="Times New Roman"/>
          <w:iCs/>
          <w:sz w:val="24"/>
          <w:szCs w:val="24"/>
        </w:rPr>
        <w:t>Nuc.</w:t>
      </w:r>
      <w:proofErr w:type="gramEnd"/>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Acids Res. 30, 3059</w:t>
      </w:r>
      <w:r w:rsidRPr="001D0A96">
        <w:rPr>
          <w:rFonts w:ascii="Times New Roman" w:hAnsi="Times New Roman" w:cs="Times New Roman"/>
          <w:sz w:val="24"/>
          <w:szCs w:val="24"/>
        </w:rPr>
        <w:t>–</w:t>
      </w:r>
      <w:r w:rsidR="008C17E8">
        <w:rPr>
          <w:rFonts w:ascii="Times New Roman" w:hAnsi="Times New Roman" w:cs="Times New Roman"/>
          <w:sz w:val="24"/>
          <w:szCs w:val="24"/>
        </w:rPr>
        <w:tab/>
      </w:r>
      <w:r w:rsidRPr="001D0A96">
        <w:rPr>
          <w:rFonts w:ascii="Times New Roman" w:hAnsi="Times New Roman" w:cs="Times New Roman"/>
          <w:iCs/>
          <w:sz w:val="24"/>
          <w:szCs w:val="24"/>
        </w:rPr>
        <w:t>3066.</w:t>
      </w:r>
      <w:proofErr w:type="gramEnd"/>
      <w:r w:rsidRPr="001D0A96">
        <w:rPr>
          <w:rFonts w:ascii="Times New Roman" w:hAnsi="Times New Roman" w:cs="Times New Roman"/>
          <w:iCs/>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Kearse, M., Moir, R., Wilson, A., Stones-Havas, S., Cheung, M., Sturrock, S., Buxton, S.,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Cooper, A., Markowitz, S., Duran, C., Thierer, T., Ashton, B., Mentjies, P., Drummond,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A. 2012. Geneious Basic: an </w:t>
      </w:r>
      <w:r w:rsidRPr="001D0A96">
        <w:rPr>
          <w:rFonts w:ascii="Times New Roman" w:hAnsi="Times New Roman" w:cs="Times New Roman"/>
          <w:sz w:val="24"/>
          <w:szCs w:val="24"/>
        </w:rPr>
        <w:tab/>
        <w:t xml:space="preserve">integrated and extendable desktop software platform for the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organization and analysis of </w:t>
      </w:r>
      <w:r w:rsidRPr="001D0A96">
        <w:rPr>
          <w:rFonts w:ascii="Times New Roman" w:hAnsi="Times New Roman" w:cs="Times New Roman"/>
          <w:sz w:val="24"/>
          <w:szCs w:val="24"/>
        </w:rPr>
        <w:tab/>
        <w:t>sequence data. Bioinformatics, 28, 1647–1649.</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Keller, A., Wolf, M., Dandekar, T. 2010.</w:t>
      </w:r>
      <w:proofErr w:type="gramEnd"/>
      <w:r w:rsidRPr="001D0A96">
        <w:rPr>
          <w:rFonts w:ascii="Times New Roman" w:hAnsi="Times New Roman" w:cs="Times New Roman"/>
          <w:sz w:val="24"/>
          <w:szCs w:val="24"/>
        </w:rPr>
        <w:t xml:space="preserve"> Ribosomal RNA phylogenetics: the </w:t>
      </w:r>
      <w:r w:rsidRPr="001D0A96">
        <w:rPr>
          <w:rFonts w:ascii="Times New Roman" w:hAnsi="Times New Roman" w:cs="Times New Roman"/>
          <w:sz w:val="24"/>
          <w:szCs w:val="24"/>
          <w:lang w:bidi="en-US"/>
        </w:rPr>
        <w:t xml:space="preserve">third dimension.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Biologia 65, 388–391.</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lastRenderedPageBreak/>
        <w:t>Khan, H., Saeed, M., Muhammad, N. 2012.</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Pharmacological and phytochemical updates of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genus </w:t>
      </w:r>
      <w:r w:rsidRPr="001D0A96">
        <w:rPr>
          <w:rFonts w:ascii="Times New Roman" w:hAnsi="Times New Roman" w:cs="Times New Roman"/>
          <w:sz w:val="24"/>
          <w:szCs w:val="24"/>
          <w:lang w:bidi="en-US"/>
        </w:rPr>
        <w:tab/>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w:t>
      </w:r>
      <w:proofErr w:type="gramEnd"/>
      <w:r w:rsidRPr="001D0A96">
        <w:rPr>
          <w:rFonts w:ascii="Times New Roman" w:hAnsi="Times New Roman" w:cs="Times New Roman"/>
          <w:sz w:val="24"/>
          <w:szCs w:val="24"/>
          <w:lang w:bidi="en-US"/>
        </w:rPr>
        <w:t xml:space="preserve"> Phytopharmacology 3, 286-308.</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Khan, S.W., Khatoon, S. 2008. Ethnobotanical studies on some useful herbs of Haramosh and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Bugrote Valleys in Gilgit, Northern Areas of Pakistan. Pak. J. Bot. 40, 43–58. </w:t>
      </w:r>
    </w:p>
    <w:p w:rsidR="004005E9" w:rsidRPr="001D0A96" w:rsidRDefault="004005E9" w:rsidP="004005E9">
      <w:pPr>
        <w:pStyle w:val="NoSpacing"/>
        <w:rPr>
          <w:rFonts w:ascii="Times New Roman" w:hAnsi="Times New Roman" w:cs="Times New Roman"/>
          <w:i/>
          <w:sz w:val="24"/>
          <w:szCs w:val="24"/>
          <w:lang w:bidi="en-US"/>
        </w:rPr>
      </w:pPr>
      <w:proofErr w:type="gramStart"/>
      <w:r w:rsidRPr="001D0A96">
        <w:rPr>
          <w:rFonts w:ascii="Times New Roman" w:hAnsi="Times New Roman" w:cs="Times New Roman"/>
          <w:sz w:val="24"/>
          <w:szCs w:val="24"/>
          <w:lang w:bidi="en-US"/>
        </w:rPr>
        <w:t>Kim, H.T., Kim, J.S., Kim, J.H. 2016.</w:t>
      </w:r>
      <w:proofErr w:type="gramEnd"/>
      <w:r w:rsidRPr="001D0A96">
        <w:rPr>
          <w:rFonts w:ascii="Times New Roman" w:hAnsi="Times New Roman" w:cs="Times New Roman"/>
          <w:sz w:val="24"/>
          <w:szCs w:val="24"/>
          <w:lang w:bidi="en-US"/>
        </w:rPr>
        <w:t xml:space="preserve"> The complete plastid genome sequence of </w:t>
      </w:r>
      <w:r w:rsidRPr="001D0A96">
        <w:rPr>
          <w:rFonts w:ascii="Times New Roman" w:hAnsi="Times New Roman" w:cs="Times New Roman"/>
          <w:i/>
          <w:sz w:val="24"/>
          <w:szCs w:val="24"/>
          <w:lang w:bidi="en-US"/>
        </w:rPr>
        <w:t xml:space="preserve">Eustrephus </w:t>
      </w:r>
      <w:r w:rsidR="008C17E8">
        <w:rPr>
          <w:rFonts w:ascii="Times New Roman" w:hAnsi="Times New Roman" w:cs="Times New Roman"/>
          <w:i/>
          <w:sz w:val="24"/>
          <w:szCs w:val="24"/>
          <w:lang w:bidi="en-US"/>
        </w:rPr>
        <w:tab/>
      </w:r>
      <w:r w:rsidRPr="001D0A96">
        <w:rPr>
          <w:rFonts w:ascii="Times New Roman" w:hAnsi="Times New Roman" w:cs="Times New Roman"/>
          <w:i/>
          <w:sz w:val="24"/>
          <w:szCs w:val="24"/>
          <w:lang w:bidi="en-US"/>
        </w:rPr>
        <w:t>latifolius</w:t>
      </w:r>
      <w:r w:rsidRPr="001D0A96">
        <w:rPr>
          <w:rFonts w:ascii="Times New Roman" w:hAnsi="Times New Roman" w:cs="Times New Roman"/>
          <w:sz w:val="24"/>
          <w:szCs w:val="24"/>
          <w:lang w:bidi="en-US"/>
        </w:rPr>
        <w:t xml:space="preserve"> (Asparagaceae: Lomandroideae). </w:t>
      </w:r>
      <w:proofErr w:type="gramStart"/>
      <w:r w:rsidRPr="001D0A96">
        <w:rPr>
          <w:rFonts w:ascii="Times New Roman" w:hAnsi="Times New Roman" w:cs="Times New Roman"/>
          <w:sz w:val="24"/>
          <w:szCs w:val="24"/>
          <w:lang w:bidi="en-US"/>
        </w:rPr>
        <w:t>Mitochondrial DNA A DNA Mapp Seq Anal.</w:t>
      </w:r>
      <w:proofErr w:type="gramEnd"/>
      <w:r w:rsidRPr="001D0A96">
        <w:rPr>
          <w:rFonts w:ascii="Times New Roman" w:hAnsi="Times New Roman" w:cs="Times New Roman"/>
          <w:i/>
          <w:sz w:val="24"/>
          <w:szCs w:val="24"/>
          <w:lang w:bidi="en-US"/>
        </w:rPr>
        <w:t xml:space="preserve"> </w:t>
      </w:r>
      <w:r w:rsidR="008C17E8">
        <w:rPr>
          <w:rFonts w:ascii="Times New Roman" w:hAnsi="Times New Roman" w:cs="Times New Roman"/>
          <w:i/>
          <w:sz w:val="24"/>
          <w:szCs w:val="24"/>
          <w:lang w:bidi="en-US"/>
        </w:rPr>
        <w:tab/>
      </w:r>
      <w:r w:rsidRPr="001D0A96">
        <w:rPr>
          <w:rFonts w:ascii="Times New Roman" w:hAnsi="Times New Roman" w:cs="Times New Roman"/>
          <w:sz w:val="24"/>
          <w:szCs w:val="24"/>
          <w:lang w:bidi="en-US"/>
        </w:rPr>
        <w:t>27</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1549–1551.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i/>
          <w:sz w:val="24"/>
          <w:szCs w:val="24"/>
          <w:lang w:bidi="en-US"/>
        </w:rPr>
        <w:t>doi</w:t>
      </w:r>
      <w:proofErr w:type="gramEnd"/>
      <w:r w:rsidRPr="001D0A96">
        <w:rPr>
          <w:rFonts w:ascii="Times New Roman" w:hAnsi="Times New Roman" w:cs="Times New Roman"/>
          <w:i/>
          <w:sz w:val="24"/>
          <w:szCs w:val="24"/>
          <w:lang w:bidi="en-US"/>
        </w:rPr>
        <w:t>: 10.3109/19401736.2014.953132.</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Kim H.T., Kim, J.S., Moore, M.J., Neubig, K.M., Williams, N.H., Whitten, W.M., et al. 2015. </w:t>
      </w:r>
      <w:r w:rsidR="008C17E8">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 xml:space="preserve">Seven New Complete Plastome Sequences Reveal Rampant Independent Loss of the </w:t>
      </w:r>
      <w:r w:rsidRPr="001D0A96">
        <w:rPr>
          <w:rFonts w:ascii="Times New Roman" w:hAnsi="Times New Roman" w:cs="Times New Roman"/>
          <w:i/>
          <w:iCs/>
          <w:sz w:val="24"/>
          <w:szCs w:val="24"/>
          <w:lang w:bidi="en-US"/>
        </w:rPr>
        <w:t>ndh</w:t>
      </w:r>
      <w:r w:rsidRPr="001D0A96">
        <w:rPr>
          <w:rFonts w:ascii="Times New Roman" w:hAnsi="Times New Roman" w:cs="Times New Roman"/>
          <w:sz w:val="24"/>
          <w:szCs w:val="24"/>
          <w:lang w:bidi="en-US"/>
        </w:rPr>
        <w:t xml:space="preserve">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Gene Family across Orchids and Associated Instability of the Inverted Repeat/Small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Single-Copy Region Boundaries.</w:t>
      </w:r>
      <w:proofErr w:type="gramEnd"/>
      <w:r w:rsidRPr="001D0A96">
        <w:rPr>
          <w:rFonts w:ascii="Times New Roman" w:hAnsi="Times New Roman" w:cs="Times New Roman"/>
          <w:sz w:val="24"/>
          <w:szCs w:val="24"/>
          <w:lang w:bidi="en-US"/>
        </w:rPr>
        <w:t xml:space="preserve"> PLoS ONE 10, e0142215.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t>doi:10.1371/journal.pone.0142215</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Kim, J.H., Kim, D.K., Forest, F., Fay, M.F., Chase, M.W. 2010.</w:t>
      </w:r>
      <w:proofErr w:type="gramEnd"/>
      <w:r w:rsidRPr="001D0A96">
        <w:rPr>
          <w:rFonts w:ascii="Times New Roman" w:hAnsi="Times New Roman" w:cs="Times New Roman"/>
          <w:sz w:val="24"/>
          <w:szCs w:val="24"/>
        </w:rPr>
        <w:t xml:space="preserve"> Molecular phylogenetics of </w:t>
      </w:r>
      <w:r w:rsidRPr="001D0A96">
        <w:rPr>
          <w:rFonts w:ascii="Times New Roman" w:hAnsi="Times New Roman" w:cs="Times New Roman"/>
          <w:sz w:val="24"/>
          <w:szCs w:val="24"/>
        </w:rPr>
        <w:tab/>
        <w:t xml:space="preserve">Ruscaceae sensu lato and related families (Asparagales) based on plastid and nuclear </w:t>
      </w:r>
      <w:r w:rsidR="008C17E8">
        <w:rPr>
          <w:rFonts w:ascii="Times New Roman" w:hAnsi="Times New Roman" w:cs="Times New Roman"/>
          <w:sz w:val="24"/>
          <w:szCs w:val="24"/>
        </w:rPr>
        <w:tab/>
      </w:r>
      <w:r w:rsidRPr="001D0A96">
        <w:rPr>
          <w:rFonts w:ascii="Times New Roman" w:hAnsi="Times New Roman" w:cs="Times New Roman"/>
          <w:sz w:val="24"/>
          <w:szCs w:val="24"/>
        </w:rPr>
        <w:t>DNA sequences. Ann. Bot. 106, 775–790.</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t>doi:10.1093/aob/mcq167</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lang w:bidi="en-US"/>
        </w:rPr>
        <w:t>Kim, D.K., Kim, J.S., Kim, J.H. 2012.</w:t>
      </w:r>
      <w:proofErr w:type="gramEnd"/>
      <w:r w:rsidRPr="001D0A96">
        <w:rPr>
          <w:rFonts w:ascii="Times New Roman" w:hAnsi="Times New Roman" w:cs="Times New Roman"/>
          <w:sz w:val="24"/>
          <w:szCs w:val="24"/>
          <w:lang w:bidi="en-US"/>
        </w:rPr>
        <w:t xml:space="preserve"> Phylogenetic relationships of Asparagales in Korea based </w:t>
      </w:r>
      <w:r w:rsidRPr="001D0A96">
        <w:rPr>
          <w:rFonts w:ascii="Times New Roman" w:hAnsi="Times New Roman" w:cs="Times New Roman"/>
          <w:sz w:val="24"/>
          <w:szCs w:val="24"/>
          <w:lang w:bidi="en-US"/>
        </w:rPr>
        <w:tab/>
        <w:t>on five plastid DNA regions. J. Plant Biol 55, 325–341.</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Komarov, V.L. 1935. </w:t>
      </w:r>
      <w:r w:rsidRPr="001D0A96">
        <w:rPr>
          <w:rFonts w:ascii="Times New Roman" w:hAnsi="Times New Roman" w:cs="Times New Roman"/>
          <w:bCs/>
          <w:i/>
          <w:sz w:val="24"/>
          <w:szCs w:val="24"/>
        </w:rPr>
        <w:t>Polygonatum</w:t>
      </w:r>
      <w:r w:rsidRPr="001D0A96">
        <w:rPr>
          <w:rFonts w:ascii="Times New Roman" w:hAnsi="Times New Roman" w:cs="Times New Roman"/>
          <w:bCs/>
          <w:sz w:val="24"/>
          <w:szCs w:val="24"/>
        </w:rPr>
        <w:t xml:space="preserve"> (Tourn.) </w:t>
      </w:r>
      <w:proofErr w:type="gramStart"/>
      <w:r w:rsidRPr="001D0A96">
        <w:rPr>
          <w:rFonts w:ascii="Times New Roman" w:hAnsi="Times New Roman" w:cs="Times New Roman"/>
          <w:bCs/>
          <w:sz w:val="24"/>
          <w:szCs w:val="24"/>
        </w:rPr>
        <w:t>Adans.</w:t>
      </w:r>
      <w:proofErr w:type="gramEnd"/>
      <w:r w:rsidRPr="001D0A96">
        <w:rPr>
          <w:rFonts w:ascii="Times New Roman" w:hAnsi="Times New Roman" w:cs="Times New Roman"/>
          <w:bCs/>
          <w:sz w:val="24"/>
          <w:szCs w:val="24"/>
        </w:rPr>
        <w:t xml:space="preserve"> In: Komarov VL</w:t>
      </w:r>
      <w:r w:rsidR="008C17E8">
        <w:rPr>
          <w:rFonts w:ascii="Times New Roman" w:hAnsi="Times New Roman" w:cs="Times New Roman"/>
          <w:bCs/>
          <w:sz w:val="24"/>
          <w:szCs w:val="24"/>
        </w:rPr>
        <w:t xml:space="preserve"> (</w:t>
      </w:r>
      <w:proofErr w:type="gramStart"/>
      <w:r w:rsidR="008C17E8">
        <w:rPr>
          <w:rFonts w:ascii="Times New Roman" w:hAnsi="Times New Roman" w:cs="Times New Roman"/>
          <w:bCs/>
          <w:sz w:val="24"/>
          <w:szCs w:val="24"/>
        </w:rPr>
        <w:t>ed</w:t>
      </w:r>
      <w:proofErr w:type="gramEnd"/>
      <w:r w:rsidR="008C17E8">
        <w:rPr>
          <w:rFonts w:ascii="Times New Roman" w:hAnsi="Times New Roman" w:cs="Times New Roman"/>
          <w:bCs/>
          <w:sz w:val="24"/>
          <w:szCs w:val="24"/>
        </w:rPr>
        <w:t xml:space="preserve">), Flora URSS, Vol 4, </w:t>
      </w:r>
      <w:r w:rsidR="008C17E8">
        <w:rPr>
          <w:rFonts w:ascii="Times New Roman" w:hAnsi="Times New Roman" w:cs="Times New Roman"/>
          <w:bCs/>
          <w:sz w:val="24"/>
          <w:szCs w:val="24"/>
        </w:rPr>
        <w:tab/>
        <w:t>456–</w:t>
      </w:r>
      <w:r w:rsidRPr="001D0A96">
        <w:rPr>
          <w:rFonts w:ascii="Times New Roman" w:hAnsi="Times New Roman" w:cs="Times New Roman"/>
          <w:bCs/>
          <w:sz w:val="24"/>
          <w:szCs w:val="24"/>
        </w:rPr>
        <w:t xml:space="preserve">457. </w:t>
      </w:r>
      <w:proofErr w:type="gramStart"/>
      <w:r w:rsidRPr="001D0A96">
        <w:rPr>
          <w:rFonts w:ascii="Times New Roman" w:hAnsi="Times New Roman" w:cs="Times New Roman"/>
          <w:bCs/>
          <w:sz w:val="24"/>
          <w:szCs w:val="24"/>
        </w:rPr>
        <w:t>Leningrad Academiae Scientiarum URSS.</w:t>
      </w:r>
      <w:proofErr w:type="gramEnd"/>
      <w:r w:rsidRPr="001D0A96">
        <w:rPr>
          <w:rFonts w:ascii="Times New Roman" w:hAnsi="Times New Roman" w:cs="Times New Roman"/>
          <w:bCs/>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Kress, W.J., Wurdack, K.J., Zimmer, E.A., Weigt, L.A., Janzen, D.H. 2005. </w:t>
      </w:r>
      <w:proofErr w:type="gramStart"/>
      <w:r w:rsidRPr="001D0A96">
        <w:rPr>
          <w:rFonts w:ascii="Times New Roman" w:hAnsi="Times New Roman" w:cs="Times New Roman"/>
          <w:sz w:val="24"/>
          <w:szCs w:val="24"/>
        </w:rPr>
        <w:t xml:space="preserve">Use of DNA </w:t>
      </w:r>
      <w:r w:rsidRPr="001D0A96">
        <w:rPr>
          <w:rFonts w:ascii="Times New Roman" w:hAnsi="Times New Roman" w:cs="Times New Roman"/>
          <w:sz w:val="24"/>
          <w:szCs w:val="24"/>
        </w:rPr>
        <w:tab/>
        <w:t>barcodes to identify flowering plants.</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Proc. Natl. Acad. Sci. USA 102, 8369–8374.</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Lee, H.J., Nam, G.H., Kim, K., Lim, C.E., Yeo, J.H., Kim, S. 2015. T</w:t>
      </w:r>
      <w:r w:rsidR="008C17E8">
        <w:rPr>
          <w:rFonts w:ascii="Times New Roman" w:hAnsi="Times New Roman" w:cs="Times New Roman"/>
          <w:sz w:val="24"/>
          <w:szCs w:val="24"/>
        </w:rPr>
        <w:t xml:space="preserve">he complete chloroplast </w:t>
      </w:r>
      <w:r w:rsidR="008C17E8">
        <w:rPr>
          <w:rFonts w:ascii="Times New Roman" w:hAnsi="Times New Roman" w:cs="Times New Roman"/>
          <w:sz w:val="24"/>
          <w:szCs w:val="24"/>
        </w:rPr>
        <w:tab/>
        <w:t xml:space="preserve">genome </w:t>
      </w:r>
      <w:r w:rsidRPr="001D0A96">
        <w:rPr>
          <w:rFonts w:ascii="Times New Roman" w:hAnsi="Times New Roman" w:cs="Times New Roman"/>
          <w:sz w:val="24"/>
          <w:szCs w:val="24"/>
        </w:rPr>
        <w:t xml:space="preserve">sequences of </w:t>
      </w:r>
      <w:r w:rsidRPr="001D0A96">
        <w:rPr>
          <w:rFonts w:ascii="Times New Roman" w:hAnsi="Times New Roman" w:cs="Times New Roman"/>
          <w:i/>
          <w:sz w:val="24"/>
          <w:szCs w:val="24"/>
        </w:rPr>
        <w:t>Iris sanguinea</w:t>
      </w:r>
      <w:r w:rsidRPr="001D0A96">
        <w:rPr>
          <w:rFonts w:ascii="Times New Roman" w:hAnsi="Times New Roman" w:cs="Times New Roman"/>
          <w:sz w:val="24"/>
          <w:szCs w:val="24"/>
        </w:rPr>
        <w:t xml:space="preserve"> donn ex Hornem, Mitochondrial DNA Part A, 28, </w:t>
      </w:r>
      <w:r w:rsidR="008C17E8">
        <w:rPr>
          <w:rFonts w:ascii="Times New Roman" w:hAnsi="Times New Roman" w:cs="Times New Roman"/>
          <w:sz w:val="24"/>
          <w:szCs w:val="24"/>
        </w:rPr>
        <w:tab/>
      </w:r>
      <w:r w:rsidRPr="001D0A96">
        <w:rPr>
          <w:rFonts w:ascii="Times New Roman" w:hAnsi="Times New Roman" w:cs="Times New Roman"/>
          <w:sz w:val="24"/>
          <w:szCs w:val="24"/>
        </w:rPr>
        <w:t>15–16.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DOI:10.3109/19401736.2015.1106521</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 xml:space="preserve">Liu, C., Shi, L., Zhu, Y, Chen, H., Zhang, J., Lin, X., Guan, X. 2012. CpGAVAS, an integrated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web server for the annotation, visualization, analysis, and GenBank submission of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completely sequenced chloroplast </w:t>
      </w:r>
      <w:r w:rsidRPr="001D0A96">
        <w:rPr>
          <w:rFonts w:ascii="Times New Roman" w:hAnsi="Times New Roman" w:cs="Times New Roman"/>
          <w:sz w:val="24"/>
          <w:szCs w:val="24"/>
          <w:lang w:bidi="en-US"/>
        </w:rPr>
        <w:t xml:space="preserve">genome sequences. </w:t>
      </w:r>
      <w:proofErr w:type="gramStart"/>
      <w:r w:rsidRPr="001D0A96">
        <w:rPr>
          <w:rFonts w:ascii="Times New Roman" w:hAnsi="Times New Roman" w:cs="Times New Roman"/>
          <w:sz w:val="24"/>
          <w:szCs w:val="24"/>
          <w:lang w:bidi="en-US"/>
        </w:rPr>
        <w:t>BMC Genomics 13, 715.</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Liu, Y.J., Zhou, L.J., Chen, L.S., Zhou, H.B., Xu, S.W., Zhao, H. 2016.</w:t>
      </w:r>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Trichothecium roseum</w:t>
      </w:r>
      <w:r w:rsidRPr="001D0A96">
        <w:rPr>
          <w:rFonts w:ascii="Times New Roman" w:hAnsi="Times New Roman" w:cs="Times New Roman"/>
          <w:sz w:val="24"/>
          <w:szCs w:val="24"/>
        </w:rPr>
        <w:t xml:space="preserve"> </w:t>
      </w:r>
      <w:r w:rsidR="008C17E8">
        <w:rPr>
          <w:rFonts w:ascii="Times New Roman" w:hAnsi="Times New Roman" w:cs="Times New Roman"/>
          <w:sz w:val="24"/>
          <w:szCs w:val="24"/>
        </w:rPr>
        <w:tab/>
      </w:r>
      <w:r w:rsidRPr="001D0A96">
        <w:rPr>
          <w:rFonts w:ascii="Times New Roman" w:hAnsi="Times New Roman" w:cs="Times New Roman"/>
          <w:sz w:val="24"/>
          <w:szCs w:val="24"/>
        </w:rPr>
        <w:t xml:space="preserve">Causes Fruit Rot of </w:t>
      </w:r>
      <w:r w:rsidRPr="001D0A96">
        <w:rPr>
          <w:rFonts w:ascii="Times New Roman" w:hAnsi="Times New Roman" w:cs="Times New Roman"/>
          <w:i/>
          <w:sz w:val="24"/>
          <w:szCs w:val="24"/>
        </w:rPr>
        <w:t>Polygonatum cyrtonema</w:t>
      </w:r>
      <w:r w:rsidRPr="001D0A96">
        <w:rPr>
          <w:rFonts w:ascii="Times New Roman" w:hAnsi="Times New Roman" w:cs="Times New Roman"/>
          <w:sz w:val="24"/>
          <w:szCs w:val="24"/>
        </w:rPr>
        <w:t xml:space="preserve"> in China.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Plant Disease.</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hyperlink r:id="rId18" w:history="1">
        <w:r w:rsidRPr="001D0A96">
          <w:rPr>
            <w:rStyle w:val="Hyperlink"/>
            <w:rFonts w:ascii="Times New Roman" w:hAnsi="Times New Roman" w:cs="Times New Roman"/>
            <w:sz w:val="24"/>
            <w:szCs w:val="24"/>
          </w:rPr>
          <w:t>http://dx.doi.org/10.1094/PDIS-12-15-1433-PDN</w:t>
        </w:r>
      </w:hyperlink>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Lohani, N., Kumar, R., Tewari, L.M., Joshi, G.C. 2012.</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 xml:space="preserve">Ex-situ conservation of </w:t>
      </w:r>
      <w:r w:rsidRPr="001D0A96">
        <w:rPr>
          <w:rFonts w:ascii="Times New Roman" w:hAnsi="Times New Roman" w:cs="Times New Roman"/>
          <w:bCs/>
          <w:i/>
          <w:sz w:val="24"/>
          <w:szCs w:val="24"/>
        </w:rPr>
        <w:t>Polygonatum</w:t>
      </w:r>
      <w:r w:rsidRPr="001D0A96">
        <w:rPr>
          <w:rFonts w:ascii="Times New Roman" w:hAnsi="Times New Roman" w:cs="Times New Roman"/>
          <w:bCs/>
          <w:sz w:val="24"/>
          <w:szCs w:val="24"/>
        </w:rPr>
        <w:t xml:space="preserve"> </w:t>
      </w:r>
      <w:r w:rsidRPr="001D0A96">
        <w:rPr>
          <w:rFonts w:ascii="Times New Roman" w:hAnsi="Times New Roman" w:cs="Times New Roman"/>
          <w:bCs/>
          <w:sz w:val="24"/>
          <w:szCs w:val="24"/>
        </w:rPr>
        <w:tab/>
      </w:r>
      <w:r w:rsidRPr="001D0A96">
        <w:rPr>
          <w:rFonts w:ascii="Times New Roman" w:hAnsi="Times New Roman" w:cs="Times New Roman"/>
          <w:bCs/>
          <w:i/>
          <w:sz w:val="24"/>
          <w:szCs w:val="24"/>
        </w:rPr>
        <w:t>verticillatum</w:t>
      </w:r>
      <w:r w:rsidRPr="001D0A96">
        <w:rPr>
          <w:rFonts w:ascii="Times New Roman" w:hAnsi="Times New Roman" w:cs="Times New Roman"/>
          <w:bCs/>
          <w:sz w:val="24"/>
          <w:szCs w:val="24"/>
        </w:rPr>
        <w:t xml:space="preserve"> (L.)</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All.</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under</w:t>
      </w:r>
      <w:proofErr w:type="gramEnd"/>
      <w:r w:rsidRPr="001D0A96">
        <w:rPr>
          <w:rFonts w:ascii="Times New Roman" w:hAnsi="Times New Roman" w:cs="Times New Roman"/>
          <w:bCs/>
          <w:sz w:val="24"/>
          <w:szCs w:val="24"/>
        </w:rPr>
        <w:t xml:space="preserve"> different types of organic treatments. </w:t>
      </w:r>
      <w:r w:rsidRPr="001D0A96">
        <w:rPr>
          <w:rFonts w:ascii="Times New Roman" w:hAnsi="Times New Roman" w:cs="Times New Roman"/>
          <w:bCs/>
          <w:sz w:val="24"/>
          <w:szCs w:val="24"/>
          <w:lang w:bidi="en-US"/>
        </w:rPr>
        <w:t xml:space="preserve">Int. J. Biodivers. </w:t>
      </w:r>
      <w:r w:rsidR="008C17E8">
        <w:rPr>
          <w:rFonts w:ascii="Times New Roman" w:hAnsi="Times New Roman" w:cs="Times New Roman"/>
          <w:bCs/>
          <w:sz w:val="24"/>
          <w:szCs w:val="24"/>
          <w:lang w:bidi="en-US"/>
        </w:rPr>
        <w:tab/>
      </w:r>
      <w:proofErr w:type="gramStart"/>
      <w:r w:rsidRPr="001D0A96">
        <w:rPr>
          <w:rFonts w:ascii="Times New Roman" w:hAnsi="Times New Roman" w:cs="Times New Roman"/>
          <w:bCs/>
          <w:sz w:val="24"/>
          <w:szCs w:val="24"/>
          <w:lang w:bidi="en-US"/>
        </w:rPr>
        <w:t>Conserv.</w:t>
      </w:r>
      <w:proofErr w:type="gramEnd"/>
      <w:r w:rsidR="008C17E8">
        <w:rPr>
          <w:rFonts w:ascii="Times New Roman" w:hAnsi="Times New Roman" w:cs="Times New Roman"/>
          <w:bCs/>
          <w:sz w:val="24"/>
          <w:szCs w:val="24"/>
        </w:rPr>
        <w:t xml:space="preserve"> 4, </w:t>
      </w:r>
      <w:r w:rsidRPr="001D0A96">
        <w:rPr>
          <w:rFonts w:ascii="Times New Roman" w:hAnsi="Times New Roman" w:cs="Times New Roman"/>
          <w:bCs/>
          <w:sz w:val="24"/>
          <w:szCs w:val="24"/>
        </w:rPr>
        <w:t>22–31.</w:t>
      </w:r>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 xml:space="preserve">Lohani, N., Tewari, L.M., Kumar, R., Joshi, G.C., Chandra, J., Kshore, K., Kumar, S., Upreti, </w:t>
      </w:r>
      <w:r w:rsidR="008C17E8">
        <w:rPr>
          <w:rFonts w:ascii="Times New Roman" w:hAnsi="Times New Roman" w:cs="Times New Roman"/>
          <w:bCs/>
          <w:sz w:val="24"/>
          <w:szCs w:val="24"/>
        </w:rPr>
        <w:tab/>
      </w:r>
      <w:r w:rsidRPr="001D0A96">
        <w:rPr>
          <w:rFonts w:ascii="Times New Roman" w:hAnsi="Times New Roman" w:cs="Times New Roman"/>
          <w:bCs/>
          <w:sz w:val="24"/>
          <w:szCs w:val="24"/>
        </w:rPr>
        <w:t>B.M. 2013.</w:t>
      </w:r>
      <w:proofErr w:type="gramEnd"/>
      <w:r w:rsidRPr="001D0A96">
        <w:rPr>
          <w:rFonts w:ascii="Times New Roman" w:hAnsi="Times New Roman" w:cs="Times New Roman"/>
          <w:bCs/>
          <w:sz w:val="24"/>
          <w:szCs w:val="24"/>
        </w:rPr>
        <w:t xml:space="preserve"> Population studies, habitat assessment and threat categorization of </w:t>
      </w:r>
      <w:r w:rsidR="008C17E8">
        <w:rPr>
          <w:rFonts w:ascii="Times New Roman" w:hAnsi="Times New Roman" w:cs="Times New Roman"/>
          <w:bCs/>
          <w:sz w:val="24"/>
          <w:szCs w:val="24"/>
        </w:rPr>
        <w:tab/>
      </w:r>
      <w:r w:rsidRPr="001D0A96">
        <w:rPr>
          <w:rFonts w:ascii="Times New Roman" w:hAnsi="Times New Roman" w:cs="Times New Roman"/>
          <w:bCs/>
          <w:i/>
          <w:iCs/>
          <w:sz w:val="24"/>
          <w:szCs w:val="24"/>
        </w:rPr>
        <w:t>Polygonatum verticillatum</w:t>
      </w:r>
      <w:r w:rsidRPr="001D0A96">
        <w:rPr>
          <w:rFonts w:ascii="Times New Roman" w:hAnsi="Times New Roman" w:cs="Times New Roman"/>
          <w:bCs/>
          <w:iCs/>
          <w:sz w:val="24"/>
          <w:szCs w:val="24"/>
        </w:rPr>
        <w:t xml:space="preserve"> </w:t>
      </w:r>
      <w:r w:rsidRPr="001D0A96">
        <w:rPr>
          <w:rFonts w:ascii="Times New Roman" w:hAnsi="Times New Roman" w:cs="Times New Roman"/>
          <w:bCs/>
          <w:sz w:val="24"/>
          <w:szCs w:val="24"/>
        </w:rPr>
        <w:t xml:space="preserve">(L.) </w:t>
      </w:r>
      <w:proofErr w:type="gramStart"/>
      <w:r w:rsidRPr="001D0A96">
        <w:rPr>
          <w:rFonts w:ascii="Times New Roman" w:hAnsi="Times New Roman" w:cs="Times New Roman"/>
          <w:bCs/>
          <w:sz w:val="24"/>
          <w:szCs w:val="24"/>
        </w:rPr>
        <w:t>All.</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in</w:t>
      </w:r>
      <w:proofErr w:type="gramEnd"/>
      <w:r w:rsidRPr="001D0A96">
        <w:rPr>
          <w:rFonts w:ascii="Times New Roman" w:hAnsi="Times New Roman" w:cs="Times New Roman"/>
          <w:bCs/>
          <w:sz w:val="24"/>
          <w:szCs w:val="24"/>
        </w:rPr>
        <w:t xml:space="preserve"> Kumaun Himalaya. </w:t>
      </w:r>
      <w:r w:rsidRPr="001D0A96">
        <w:rPr>
          <w:rFonts w:ascii="Times New Roman" w:hAnsi="Times New Roman" w:cs="Times New Roman"/>
          <w:bCs/>
          <w:sz w:val="24"/>
          <w:szCs w:val="24"/>
          <w:lang w:bidi="en-US"/>
        </w:rPr>
        <w:t>J. Ecol. Nat. Environ.</w:t>
      </w:r>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5, 74–</w:t>
      </w:r>
      <w:r w:rsidR="008C17E8">
        <w:rPr>
          <w:rFonts w:ascii="Times New Roman" w:hAnsi="Times New Roman" w:cs="Times New Roman"/>
          <w:bCs/>
          <w:sz w:val="24"/>
          <w:szCs w:val="24"/>
        </w:rPr>
        <w:tab/>
      </w:r>
      <w:r w:rsidRPr="001D0A96">
        <w:rPr>
          <w:rFonts w:ascii="Times New Roman" w:hAnsi="Times New Roman" w:cs="Times New Roman"/>
          <w:bCs/>
          <w:sz w:val="24"/>
          <w:szCs w:val="24"/>
        </w:rPr>
        <w:t>82.</w:t>
      </w:r>
      <w:proofErr w:type="gramEnd"/>
      <w:r w:rsidRPr="001D0A96">
        <w:rPr>
          <w:rFonts w:ascii="Times New Roman" w:hAnsi="Times New Roman" w:cs="Times New Roman"/>
          <w:bCs/>
          <w:sz w:val="24"/>
          <w:szCs w:val="24"/>
        </w:rPr>
        <w:t xml:space="preserve"> </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Lu, L., Fritsch, P.W., Cruz, B.C., Li, D.Z. 2010.</w:t>
      </w:r>
      <w:proofErr w:type="gramEnd"/>
      <w:r w:rsidRPr="001D0A96">
        <w:rPr>
          <w:rFonts w:ascii="Times New Roman" w:hAnsi="Times New Roman" w:cs="Times New Roman"/>
          <w:sz w:val="24"/>
          <w:szCs w:val="24"/>
          <w:lang w:bidi="en-US"/>
        </w:rPr>
        <w:t xml:space="preserve"> Reticulate evolution, cryptic species, and </w:t>
      </w:r>
      <w:r w:rsidRPr="001D0A96">
        <w:rPr>
          <w:rFonts w:ascii="Times New Roman" w:hAnsi="Times New Roman" w:cs="Times New Roman"/>
          <w:sz w:val="24"/>
          <w:szCs w:val="24"/>
          <w:lang w:bidi="en-US"/>
        </w:rPr>
        <w:tab/>
        <w:t xml:space="preserve">character convergence in the core East Asian clade of </w:t>
      </w:r>
      <w:r w:rsidRPr="001D0A96">
        <w:rPr>
          <w:rFonts w:ascii="Times New Roman" w:hAnsi="Times New Roman" w:cs="Times New Roman"/>
          <w:i/>
          <w:sz w:val="24"/>
          <w:szCs w:val="24"/>
          <w:lang w:bidi="en-US"/>
        </w:rPr>
        <w:t>Gaultheria</w:t>
      </w:r>
      <w:r w:rsidRPr="001D0A96">
        <w:rPr>
          <w:rFonts w:ascii="Times New Roman" w:hAnsi="Times New Roman" w:cs="Times New Roman"/>
          <w:sz w:val="24"/>
          <w:szCs w:val="24"/>
          <w:lang w:bidi="en-US"/>
        </w:rPr>
        <w:t xml:space="preserve"> (Ericaceae). </w:t>
      </w:r>
      <w:proofErr w:type="gramStart"/>
      <w:r w:rsidRPr="001D0A96">
        <w:rPr>
          <w:rFonts w:ascii="Times New Roman" w:hAnsi="Times New Roman" w:cs="Times New Roman"/>
          <w:sz w:val="24"/>
          <w:szCs w:val="24"/>
          <w:lang w:bidi="en-US"/>
        </w:rPr>
        <w:t>Mol.</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Phylogenet.</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Evol.</w:t>
      </w:r>
      <w:proofErr w:type="gramEnd"/>
      <w:r w:rsidRPr="001D0A96">
        <w:rPr>
          <w:rFonts w:ascii="Times New Roman" w:hAnsi="Times New Roman" w:cs="Times New Roman"/>
          <w:sz w:val="24"/>
          <w:szCs w:val="24"/>
          <w:lang w:bidi="en-US"/>
        </w:rPr>
        <w:t xml:space="preserve"> 57, 364–379.</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Lu, P.L., Morden, C.W. 2014.</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bCs/>
          <w:sz w:val="24"/>
          <w:szCs w:val="24"/>
          <w:lang w:bidi="en-US"/>
        </w:rPr>
        <w:t xml:space="preserve">Phylogenetic Relationships among Dracaenoid Genera </w:t>
      </w:r>
      <w:r w:rsidR="008C17E8">
        <w:rPr>
          <w:rFonts w:ascii="Times New Roman" w:hAnsi="Times New Roman" w:cs="Times New Roman"/>
          <w:bCs/>
          <w:sz w:val="24"/>
          <w:szCs w:val="24"/>
          <w:lang w:bidi="en-US"/>
        </w:rPr>
        <w:tab/>
        <w:t xml:space="preserve">(Asparagaceae: </w:t>
      </w:r>
      <w:r w:rsidRPr="001D0A96">
        <w:rPr>
          <w:rFonts w:ascii="Times New Roman" w:hAnsi="Times New Roman" w:cs="Times New Roman"/>
          <w:bCs/>
          <w:sz w:val="24"/>
          <w:szCs w:val="24"/>
          <w:lang w:bidi="en-US"/>
        </w:rPr>
        <w:t xml:space="preserve">Nolinoideae) Inferred from Chloroplast DNA Loci. </w:t>
      </w:r>
      <w:proofErr w:type="gramStart"/>
      <w:r w:rsidRPr="001D0A96">
        <w:rPr>
          <w:rFonts w:ascii="Times New Roman" w:hAnsi="Times New Roman" w:cs="Times New Roman"/>
          <w:bCs/>
          <w:sz w:val="24"/>
          <w:szCs w:val="24"/>
          <w:lang w:bidi="en-US"/>
        </w:rPr>
        <w:t>Sys.</w:t>
      </w:r>
      <w:proofErr w:type="gramEnd"/>
      <w:r w:rsidRPr="001D0A96">
        <w:rPr>
          <w:rFonts w:ascii="Times New Roman" w:hAnsi="Times New Roman" w:cs="Times New Roman"/>
          <w:bCs/>
          <w:sz w:val="24"/>
          <w:szCs w:val="24"/>
          <w:lang w:bidi="en-US"/>
        </w:rPr>
        <w:t xml:space="preserve"> Bot. 39, 90–104.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lastRenderedPageBreak/>
        <w:t xml:space="preserve">Man, R., Samant, S.S. 2011. Diversity, indigenous uses and conservation status of medicinal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plants in Manali wildlife sanctuary, </w:t>
      </w:r>
      <w:proofErr w:type="gramStart"/>
      <w:r w:rsidRPr="001D0A96">
        <w:rPr>
          <w:rFonts w:ascii="Times New Roman" w:hAnsi="Times New Roman" w:cs="Times New Roman"/>
          <w:sz w:val="24"/>
          <w:szCs w:val="24"/>
          <w:lang w:bidi="en-US"/>
        </w:rPr>
        <w:t>North</w:t>
      </w:r>
      <w:proofErr w:type="gramEnd"/>
      <w:r w:rsidRPr="001D0A96">
        <w:rPr>
          <w:rFonts w:ascii="Times New Roman" w:hAnsi="Times New Roman" w:cs="Times New Roman"/>
          <w:sz w:val="24"/>
          <w:szCs w:val="24"/>
          <w:lang w:bidi="en-US"/>
        </w:rPr>
        <w:t xml:space="preserve"> western Himalaya. </w:t>
      </w:r>
      <w:r w:rsidRPr="001D0A96">
        <w:rPr>
          <w:rFonts w:ascii="Times New Roman" w:hAnsi="Times New Roman" w:cs="Times New Roman"/>
          <w:iCs/>
          <w:sz w:val="24"/>
          <w:szCs w:val="24"/>
          <w:lang w:bidi="en-US"/>
        </w:rPr>
        <w:t>Indian</w:t>
      </w:r>
      <w:r w:rsidRPr="001D0A96">
        <w:rPr>
          <w:rFonts w:ascii="Times New Roman" w:hAnsi="Times New Roman" w:cs="Times New Roman"/>
          <w:sz w:val="24"/>
          <w:szCs w:val="24"/>
          <w:lang w:bidi="en-US"/>
        </w:rPr>
        <w:t xml:space="preserve"> J Tradit Know. 10,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439–459.</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Mehra, P.N., Pathania, R. S. 1960. </w:t>
      </w:r>
      <w:proofErr w:type="gramStart"/>
      <w:r w:rsidRPr="001D0A96">
        <w:rPr>
          <w:rFonts w:ascii="Times New Roman" w:hAnsi="Times New Roman" w:cs="Times New Roman"/>
          <w:sz w:val="24"/>
          <w:szCs w:val="24"/>
        </w:rPr>
        <w:t xml:space="preserve">A cytotaxonomic study of the West Himalayan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r w:rsidRPr="001D0A96">
        <w:rPr>
          <w:rFonts w:ascii="Times New Roman" w:hAnsi="Times New Roman" w:cs="Times New Roman"/>
          <w:sz w:val="24"/>
          <w:szCs w:val="24"/>
        </w:rPr>
        <w:tab/>
        <w:t>Cytologia 25, 179–194.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Mehra, P.N., Sachdeva, S.K. 1976. </w:t>
      </w:r>
      <w:proofErr w:type="gramStart"/>
      <w:r w:rsidRPr="001D0A96">
        <w:rPr>
          <w:rFonts w:ascii="Times New Roman" w:hAnsi="Times New Roman" w:cs="Times New Roman"/>
          <w:sz w:val="24"/>
          <w:szCs w:val="24"/>
        </w:rPr>
        <w:t xml:space="preserve">Cytology of some W. Himalayan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sz w:val="24"/>
          <w:szCs w:val="24"/>
        </w:rPr>
        <w:tab/>
      </w:r>
      <w:r w:rsidRPr="001D0A96">
        <w:rPr>
          <w:rFonts w:ascii="Times New Roman" w:hAnsi="Times New Roman" w:cs="Times New Roman"/>
          <w:i/>
          <w:sz w:val="24"/>
          <w:szCs w:val="24"/>
        </w:rPr>
        <w:t>Disporum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Cytologia 41, 573–583.</w:t>
      </w: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Meng, Y., Nie, Z.L., Deng, T., Wen, J. 2014.</w:t>
      </w:r>
      <w:proofErr w:type="gramEnd"/>
      <w:r w:rsidRPr="001D0A96">
        <w:rPr>
          <w:rFonts w:ascii="Times New Roman" w:hAnsi="Times New Roman" w:cs="Times New Roman"/>
          <w:sz w:val="24"/>
          <w:szCs w:val="24"/>
          <w:lang w:bidi="en-US"/>
        </w:rPr>
        <w:t xml:space="preserve"> Phylogenetics and evolution of phyllotaxy in the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Solomon’s seal genus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(Asparagaceae: Polygonateae). Bot. J. Linn. </w:t>
      </w:r>
      <w:proofErr w:type="gramStart"/>
      <w:r w:rsidRPr="001D0A96">
        <w:rPr>
          <w:rFonts w:ascii="Times New Roman" w:hAnsi="Times New Roman" w:cs="Times New Roman"/>
          <w:sz w:val="24"/>
          <w:szCs w:val="24"/>
          <w:lang w:bidi="en-US"/>
        </w:rPr>
        <w:t>Soc.</w:t>
      </w:r>
      <w:proofErr w:type="gramEnd"/>
      <w:r w:rsidRPr="001D0A96">
        <w:rPr>
          <w:rFonts w:ascii="Times New Roman" w:hAnsi="Times New Roman" w:cs="Times New Roman"/>
          <w:sz w:val="24"/>
          <w:szCs w:val="24"/>
          <w:lang w:bidi="en-US"/>
        </w:rPr>
        <w:t xml:space="preserve">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176, 435–451.</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Meng, Y., Wen, J., Nie, Z.L., Sun, H., Yang, Y.P. 2008.</w:t>
      </w:r>
      <w:proofErr w:type="gramEnd"/>
      <w:r w:rsidRPr="001D0A96">
        <w:rPr>
          <w:rFonts w:ascii="Times New Roman" w:hAnsi="Times New Roman" w:cs="Times New Roman"/>
          <w:sz w:val="24"/>
          <w:szCs w:val="24"/>
          <w:lang w:bidi="en-US"/>
        </w:rPr>
        <w:t xml:space="preserve"> Phylogeny and biogeographic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diversification of </w:t>
      </w:r>
      <w:r w:rsidRPr="001D0A96">
        <w:rPr>
          <w:rFonts w:ascii="Times New Roman" w:hAnsi="Times New Roman" w:cs="Times New Roman"/>
          <w:i/>
          <w:sz w:val="24"/>
          <w:szCs w:val="24"/>
          <w:lang w:bidi="en-US"/>
        </w:rPr>
        <w:t>Maianthemum</w:t>
      </w:r>
      <w:r w:rsidRPr="001D0A96">
        <w:rPr>
          <w:rFonts w:ascii="Times New Roman" w:hAnsi="Times New Roman" w:cs="Times New Roman"/>
          <w:sz w:val="24"/>
          <w:szCs w:val="24"/>
          <w:lang w:bidi="en-US"/>
        </w:rPr>
        <w:t xml:space="preserve"> (Ruscaceae: Polygonatae). Mol. Phylogenet. </w:t>
      </w:r>
      <w:proofErr w:type="gramStart"/>
      <w:r w:rsidRPr="001D0A96">
        <w:rPr>
          <w:rFonts w:ascii="Times New Roman" w:hAnsi="Times New Roman" w:cs="Times New Roman"/>
          <w:sz w:val="24"/>
          <w:szCs w:val="24"/>
          <w:lang w:bidi="en-US"/>
        </w:rPr>
        <w:t>Evo.</w:t>
      </w:r>
      <w:proofErr w:type="gramEnd"/>
      <w:r w:rsidRPr="001D0A96">
        <w:rPr>
          <w:rFonts w:ascii="Times New Roman" w:hAnsi="Times New Roman" w:cs="Times New Roman"/>
          <w:sz w:val="24"/>
          <w:szCs w:val="24"/>
          <w:lang w:bidi="en-US"/>
        </w:rPr>
        <w:t xml:space="preserve"> 49, </w:t>
      </w:r>
      <w:r w:rsidR="008C17E8">
        <w:rPr>
          <w:rFonts w:ascii="Times New Roman" w:hAnsi="Times New Roman" w:cs="Times New Roman"/>
          <w:sz w:val="24"/>
          <w:szCs w:val="24"/>
          <w:lang w:bidi="en-US"/>
        </w:rPr>
        <w:tab/>
      </w:r>
      <w:r w:rsidRPr="001D0A96">
        <w:rPr>
          <w:rFonts w:ascii="Times New Roman" w:hAnsi="Times New Roman" w:cs="Times New Roman"/>
          <w:sz w:val="24"/>
          <w:szCs w:val="24"/>
          <w:lang w:bidi="en-US"/>
        </w:rPr>
        <w:t>424–434.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Myers, N., Mittermeier, R.A., Mittermeier, C.G., da Fonseca, G.A.B., Kent, J. 2000. </w:t>
      </w:r>
      <w:proofErr w:type="gramStart"/>
      <w:r w:rsidRPr="001D0A96">
        <w:rPr>
          <w:rFonts w:ascii="Times New Roman" w:hAnsi="Times New Roman" w:cs="Times New Roman"/>
          <w:sz w:val="24"/>
          <w:szCs w:val="24"/>
          <w:lang w:bidi="en-US"/>
        </w:rPr>
        <w:t xml:space="preserve">Biodiversity </w:t>
      </w:r>
      <w:r w:rsidRPr="001D0A96">
        <w:rPr>
          <w:rFonts w:ascii="Times New Roman" w:hAnsi="Times New Roman" w:cs="Times New Roman"/>
          <w:sz w:val="24"/>
          <w:szCs w:val="24"/>
          <w:lang w:bidi="en-US"/>
        </w:rPr>
        <w:tab/>
        <w:t>hotspots for conservation priorities.</w:t>
      </w:r>
      <w:proofErr w:type="gramEnd"/>
      <w:r w:rsidRPr="001D0A96">
        <w:rPr>
          <w:rFonts w:ascii="Times New Roman" w:hAnsi="Times New Roman" w:cs="Times New Roman"/>
          <w:sz w:val="24"/>
          <w:szCs w:val="24"/>
          <w:lang w:bidi="en-US"/>
        </w:rPr>
        <w:t xml:space="preserve"> Nature 403, 853–858</w:t>
      </w:r>
      <w:r w:rsidR="008C17E8">
        <w:rPr>
          <w:rFonts w:ascii="Times New Roman" w:hAnsi="Times New Roman" w:cs="Times New Roman"/>
          <w:sz w:val="24"/>
          <w:szCs w:val="24"/>
          <w:lang w:bidi="en-US"/>
        </w:rPr>
        <w:t>.</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Noltie, H.J. 1994. </w:t>
      </w:r>
      <w:r w:rsidRPr="001D0A96">
        <w:rPr>
          <w:rFonts w:ascii="Times New Roman" w:hAnsi="Times New Roman" w:cs="Times New Roman"/>
          <w:i/>
          <w:iCs/>
          <w:sz w:val="24"/>
          <w:szCs w:val="24"/>
          <w:lang w:bidi="en-US"/>
        </w:rPr>
        <w:t xml:space="preserve">Flora of Bhutan: including a record of plants from Sikkim and Darjeeling </w:t>
      </w:r>
      <w:r w:rsidRPr="001D0A96">
        <w:rPr>
          <w:rFonts w:ascii="Times New Roman" w:hAnsi="Times New Roman" w:cs="Times New Roman"/>
          <w:sz w:val="24"/>
          <w:szCs w:val="24"/>
          <w:lang w:bidi="en-US"/>
        </w:rPr>
        <w:t xml:space="preserve">3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(1). </w:t>
      </w:r>
      <w:proofErr w:type="gramStart"/>
      <w:r w:rsidRPr="001D0A96">
        <w:rPr>
          <w:rFonts w:ascii="Times New Roman" w:hAnsi="Times New Roman" w:cs="Times New Roman"/>
          <w:sz w:val="24"/>
          <w:szCs w:val="24"/>
          <w:lang w:bidi="en-US"/>
        </w:rPr>
        <w:t>Royal Botanic Garden, Edinburgh, 456 pp.</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Nylander, J. A. A. 2004. </w:t>
      </w:r>
      <w:proofErr w:type="gramStart"/>
      <w:r w:rsidRPr="001D0A96">
        <w:rPr>
          <w:rFonts w:ascii="Times New Roman" w:hAnsi="Times New Roman" w:cs="Times New Roman"/>
          <w:sz w:val="24"/>
          <w:szCs w:val="24"/>
          <w:lang w:bidi="en-US"/>
        </w:rPr>
        <w:t>MrModeltest v2.</w:t>
      </w:r>
      <w:proofErr w:type="gramEnd"/>
      <w:r w:rsidRPr="001D0A96">
        <w:rPr>
          <w:rFonts w:ascii="Times New Roman" w:hAnsi="Times New Roman" w:cs="Times New Roman"/>
          <w:sz w:val="24"/>
          <w:szCs w:val="24"/>
          <w:lang w:bidi="en-US"/>
        </w:rPr>
        <w:t xml:space="preserve"> Program distributed by the author. </w:t>
      </w:r>
      <w:proofErr w:type="gramStart"/>
      <w:r w:rsidRPr="001D0A96">
        <w:rPr>
          <w:rFonts w:ascii="Times New Roman" w:hAnsi="Times New Roman" w:cs="Times New Roman"/>
          <w:sz w:val="24"/>
          <w:szCs w:val="24"/>
          <w:lang w:bidi="en-US"/>
        </w:rPr>
        <w:t xml:space="preserve">Evolutionary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Biology Centre, Uppsala University.</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Olsson, U., Alström, P., Ericson, P.G.P., Sundberg, P. 2005. Non-monophyletic taxa and cryptic </w:t>
      </w:r>
      <w:r w:rsidRPr="001D0A96">
        <w:rPr>
          <w:rFonts w:ascii="Times New Roman" w:hAnsi="Times New Roman" w:cs="Times New Roman"/>
          <w:sz w:val="24"/>
          <w:szCs w:val="24"/>
          <w:lang w:bidi="en-US"/>
        </w:rPr>
        <w:tab/>
        <w:t>species—Evidence from a molecular phylogeny of leaf-warblers (</w:t>
      </w:r>
      <w:r w:rsidRPr="001D0A96">
        <w:rPr>
          <w:rFonts w:ascii="Times New Roman" w:hAnsi="Times New Roman" w:cs="Times New Roman"/>
          <w:i/>
          <w:iCs/>
          <w:sz w:val="24"/>
          <w:szCs w:val="24"/>
          <w:lang w:bidi="en-US"/>
        </w:rPr>
        <w:t>Phylloscopus</w:t>
      </w:r>
      <w:r w:rsidRPr="001D0A96">
        <w:rPr>
          <w:rFonts w:ascii="Times New Roman" w:hAnsi="Times New Roman" w:cs="Times New Roman"/>
          <w:sz w:val="24"/>
          <w:szCs w:val="24"/>
          <w:lang w:bidi="en-US"/>
        </w:rPr>
        <w:t xml:space="preserve">, Aves).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Mol. Phylogenet. </w:t>
      </w:r>
      <w:proofErr w:type="gramStart"/>
      <w:r w:rsidRPr="001D0A96">
        <w:rPr>
          <w:rFonts w:ascii="Times New Roman" w:hAnsi="Times New Roman" w:cs="Times New Roman"/>
          <w:sz w:val="24"/>
          <w:szCs w:val="24"/>
          <w:lang w:bidi="en-US"/>
        </w:rPr>
        <w:t>Evol.</w:t>
      </w:r>
      <w:proofErr w:type="gramEnd"/>
      <w:r w:rsidRPr="001D0A96">
        <w:rPr>
          <w:rFonts w:ascii="Times New Roman" w:hAnsi="Times New Roman" w:cs="Times New Roman"/>
          <w:sz w:val="24"/>
          <w:szCs w:val="24"/>
          <w:lang w:bidi="en-US"/>
        </w:rPr>
        <w:t xml:space="preserve"> 36, 261–276</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Pan, I.C., Liao, D.C., Wu, F.H., Daniell, H., Singh, N.D., Chang, C., Shih, M.C., Chan, M.T. </w:t>
      </w:r>
      <w:r w:rsidRPr="001D0A96">
        <w:rPr>
          <w:rFonts w:ascii="Times New Roman" w:hAnsi="Times New Roman" w:cs="Times New Roman"/>
          <w:sz w:val="24"/>
          <w:szCs w:val="24"/>
          <w:lang w:bidi="en-US"/>
        </w:rPr>
        <w:tab/>
        <w:t xml:space="preserve">2012. Complete chloroplast genome sequence of an orchid model plant candidate: </w:t>
      </w:r>
      <w:r w:rsidR="001369D5">
        <w:rPr>
          <w:rFonts w:ascii="Times New Roman" w:hAnsi="Times New Roman" w:cs="Times New Roman"/>
          <w:sz w:val="24"/>
          <w:szCs w:val="24"/>
          <w:lang w:bidi="en-US"/>
        </w:rPr>
        <w:tab/>
      </w:r>
      <w:r w:rsidRPr="001D0A96">
        <w:rPr>
          <w:rFonts w:ascii="Times New Roman" w:hAnsi="Times New Roman" w:cs="Times New Roman"/>
          <w:i/>
          <w:iCs/>
          <w:sz w:val="24"/>
          <w:szCs w:val="24"/>
          <w:lang w:bidi="en-US"/>
        </w:rPr>
        <w:t>Erycina pusilla</w:t>
      </w:r>
      <w:r w:rsidRPr="001D0A96">
        <w:rPr>
          <w:rFonts w:ascii="Times New Roman" w:hAnsi="Times New Roman" w:cs="Times New Roman"/>
          <w:sz w:val="24"/>
          <w:szCs w:val="24"/>
          <w:lang w:bidi="en-US"/>
        </w:rPr>
        <w:t xml:space="preserve"> apply in tropical </w:t>
      </w:r>
      <w:r w:rsidRPr="001D0A96">
        <w:rPr>
          <w:rFonts w:ascii="Times New Roman" w:hAnsi="Times New Roman" w:cs="Times New Roman"/>
          <w:i/>
          <w:iCs/>
          <w:sz w:val="24"/>
          <w:szCs w:val="24"/>
          <w:lang w:bidi="en-US"/>
        </w:rPr>
        <w:t>Oncidium</w:t>
      </w:r>
      <w:r w:rsidRPr="001D0A96">
        <w:rPr>
          <w:rFonts w:ascii="Times New Roman" w:hAnsi="Times New Roman" w:cs="Times New Roman"/>
          <w:sz w:val="24"/>
          <w:szCs w:val="24"/>
          <w:lang w:bidi="en-US"/>
        </w:rPr>
        <w:t xml:space="preserve"> breeding. PLoS ONE 7, e34738.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doi</w:t>
      </w:r>
      <w:proofErr w:type="gramEnd"/>
      <w:r w:rsidRPr="001D0A96">
        <w:rPr>
          <w:rFonts w:ascii="Times New Roman" w:hAnsi="Times New Roman" w:cs="Times New Roman"/>
          <w:sz w:val="24"/>
          <w:szCs w:val="24"/>
          <w:lang w:bidi="en-US"/>
        </w:rPr>
        <w:t xml:space="preserve">: 10.1371/journal.pone.0034738. </w:t>
      </w:r>
      <w:proofErr w:type="gramStart"/>
      <w:r w:rsidRPr="001D0A96">
        <w:rPr>
          <w:rFonts w:ascii="Times New Roman" w:hAnsi="Times New Roman" w:cs="Times New Roman"/>
          <w:sz w:val="24"/>
          <w:szCs w:val="24"/>
          <w:lang w:bidi="en-US"/>
        </w:rPr>
        <w:t>pmid:</w:t>
      </w:r>
      <w:proofErr w:type="gramEnd"/>
      <w:r w:rsidRPr="001D0A96">
        <w:rPr>
          <w:rFonts w:ascii="Times New Roman" w:hAnsi="Times New Roman" w:cs="Times New Roman"/>
          <w:sz w:val="24"/>
          <w:szCs w:val="24"/>
          <w:lang w:bidi="en-US"/>
        </w:rPr>
        <w:t>22496851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Pandita, T.K., Mehra, P.N. 1982. Karyotype analysis of five taxa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Proc. Indian </w:t>
      </w:r>
      <w:r w:rsidR="001369D5">
        <w:rPr>
          <w:rFonts w:ascii="Times New Roman" w:hAnsi="Times New Roman" w:cs="Times New Roman"/>
          <w:sz w:val="24"/>
          <w:szCs w:val="24"/>
        </w:rPr>
        <w:tab/>
      </w:r>
      <w:r w:rsidRPr="001D0A96">
        <w:rPr>
          <w:rFonts w:ascii="Times New Roman" w:hAnsi="Times New Roman" w:cs="Times New Roman"/>
          <w:sz w:val="24"/>
          <w:szCs w:val="24"/>
        </w:rPr>
        <w:t xml:space="preserve">Nation </w:t>
      </w:r>
      <w:r w:rsidRPr="001D0A96">
        <w:rPr>
          <w:rFonts w:ascii="Times New Roman" w:hAnsi="Times New Roman" w:cs="Times New Roman"/>
          <w:sz w:val="24"/>
          <w:szCs w:val="24"/>
        </w:rPr>
        <w:tab/>
        <w:t>Sci. Acad. B, 48, 255–263.</w:t>
      </w:r>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Park, J.M., Chung, K.S., Oh, B.U., Jang, C.G. 2011.</w:t>
      </w:r>
      <w:proofErr w:type="gramEnd"/>
      <w:r w:rsidRPr="001D0A96">
        <w:rPr>
          <w:rFonts w:ascii="Times New Roman" w:hAnsi="Times New Roman" w:cs="Times New Roman"/>
          <w:bCs/>
          <w:sz w:val="24"/>
          <w:szCs w:val="24"/>
        </w:rPr>
        <w:t xml:space="preserve"> Phylogeny of the Polygonatum odoratum </w:t>
      </w:r>
      <w:r w:rsidR="001369D5">
        <w:rPr>
          <w:rFonts w:ascii="Times New Roman" w:hAnsi="Times New Roman" w:cs="Times New Roman"/>
          <w:bCs/>
          <w:sz w:val="24"/>
          <w:szCs w:val="24"/>
        </w:rPr>
        <w:tab/>
      </w:r>
      <w:r w:rsidRPr="001D0A96">
        <w:rPr>
          <w:rFonts w:ascii="Times New Roman" w:hAnsi="Times New Roman" w:cs="Times New Roman"/>
          <w:bCs/>
          <w:sz w:val="24"/>
          <w:szCs w:val="24"/>
        </w:rPr>
        <w:t xml:space="preserve">Complex Inferred from Multiple cpDNA and Nuclear RNApol2_i23 Sequence Data </w:t>
      </w:r>
      <w:r w:rsidR="001369D5">
        <w:rPr>
          <w:rFonts w:ascii="Times New Roman" w:hAnsi="Times New Roman" w:cs="Times New Roman"/>
          <w:bCs/>
          <w:sz w:val="24"/>
          <w:szCs w:val="24"/>
        </w:rPr>
        <w:tab/>
      </w:r>
      <w:r w:rsidRPr="001D0A96">
        <w:rPr>
          <w:rFonts w:ascii="Times New Roman" w:hAnsi="Times New Roman" w:cs="Times New Roman"/>
          <w:bCs/>
          <w:sz w:val="24"/>
          <w:szCs w:val="24"/>
        </w:rPr>
        <w:t xml:space="preserve">(Ruscaceae). </w:t>
      </w:r>
      <w:proofErr w:type="gramStart"/>
      <w:r w:rsidRPr="001D0A96">
        <w:rPr>
          <w:rFonts w:ascii="Times New Roman" w:hAnsi="Times New Roman" w:cs="Times New Roman"/>
          <w:bCs/>
          <w:sz w:val="24"/>
          <w:szCs w:val="24"/>
        </w:rPr>
        <w:t>Korean J. Pl. Taxon.</w:t>
      </w:r>
      <w:proofErr w:type="gramEnd"/>
      <w:r w:rsidRPr="001D0A96">
        <w:rPr>
          <w:rFonts w:ascii="Times New Roman" w:hAnsi="Times New Roman" w:cs="Times New Roman"/>
          <w:bCs/>
          <w:sz w:val="24"/>
          <w:szCs w:val="24"/>
        </w:rPr>
        <w:t xml:space="preserve"> 41, 353–360.</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Paul, A., Khan, M.L., Arunachalam, A., Arunachalam, K. 2005. </w:t>
      </w:r>
      <w:proofErr w:type="gramStart"/>
      <w:r w:rsidRPr="001D0A96">
        <w:rPr>
          <w:rFonts w:ascii="Times New Roman" w:hAnsi="Times New Roman" w:cs="Times New Roman"/>
          <w:bCs/>
          <w:sz w:val="24"/>
          <w:szCs w:val="24"/>
        </w:rPr>
        <w:t xml:space="preserve">Biodiversity and conservation of </w:t>
      </w:r>
      <w:r w:rsidRPr="001D0A96">
        <w:rPr>
          <w:rFonts w:ascii="Times New Roman" w:hAnsi="Times New Roman" w:cs="Times New Roman"/>
          <w:bCs/>
          <w:sz w:val="24"/>
          <w:szCs w:val="24"/>
        </w:rPr>
        <w:tab/>
        <w:t>rhododendrons in Arunachal Pradesh in the Indo-Burma biodiversity hotspot.</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lang w:bidi="en-US"/>
        </w:rPr>
        <w:t>Curr.</w:t>
      </w:r>
      <w:proofErr w:type="gramEnd"/>
      <w:r w:rsidRPr="001D0A96">
        <w:rPr>
          <w:rFonts w:ascii="Times New Roman" w:hAnsi="Times New Roman" w:cs="Times New Roman"/>
          <w:bCs/>
          <w:sz w:val="24"/>
          <w:szCs w:val="24"/>
          <w:lang w:bidi="en-US"/>
        </w:rPr>
        <w:t xml:space="preserve"> </w:t>
      </w:r>
      <w:proofErr w:type="gramStart"/>
      <w:r w:rsidRPr="001D0A96">
        <w:rPr>
          <w:rFonts w:ascii="Times New Roman" w:hAnsi="Times New Roman" w:cs="Times New Roman"/>
          <w:bCs/>
          <w:sz w:val="24"/>
          <w:szCs w:val="24"/>
          <w:lang w:bidi="en-US"/>
        </w:rPr>
        <w:t>Sci.</w:t>
      </w:r>
      <w:proofErr w:type="gramEnd"/>
      <w:r w:rsidRPr="001D0A96">
        <w:rPr>
          <w:rFonts w:ascii="Times New Roman" w:hAnsi="Times New Roman" w:cs="Times New Roman"/>
          <w:bCs/>
          <w:sz w:val="24"/>
          <w:szCs w:val="24"/>
          <w:lang w:bidi="en-US"/>
        </w:rPr>
        <w:t xml:space="preserve"> </w:t>
      </w:r>
      <w:r w:rsidR="001369D5">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89, 623–634.</w:t>
      </w:r>
    </w:p>
    <w:p w:rsidR="004005E9" w:rsidRPr="001D0A96" w:rsidRDefault="004005E9" w:rsidP="004005E9">
      <w:pPr>
        <w:pStyle w:val="NoSpacing"/>
        <w:rPr>
          <w:rFonts w:ascii="Times New Roman" w:hAnsi="Times New Roman" w:cs="Times New Roman"/>
          <w:bCs/>
          <w:sz w:val="24"/>
          <w:szCs w:val="24"/>
          <w:lang w:bidi="en-US"/>
        </w:rPr>
      </w:pPr>
      <w:proofErr w:type="gramStart"/>
      <w:r w:rsidRPr="001D0A96">
        <w:rPr>
          <w:rFonts w:ascii="Times New Roman" w:hAnsi="Times New Roman" w:cs="Times New Roman"/>
          <w:bCs/>
          <w:sz w:val="24"/>
          <w:szCs w:val="24"/>
        </w:rPr>
        <w:t>Poonam, B., Pratti, P., Prasad, N.B. 2011.</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i/>
          <w:iCs/>
          <w:sz w:val="24"/>
          <w:szCs w:val="24"/>
        </w:rPr>
        <w:t xml:space="preserve">Polygonatum verticillatum </w:t>
      </w:r>
      <w:r w:rsidRPr="001D0A96">
        <w:rPr>
          <w:rFonts w:ascii="Times New Roman" w:hAnsi="Times New Roman" w:cs="Times New Roman"/>
          <w:bCs/>
          <w:sz w:val="24"/>
          <w:szCs w:val="24"/>
        </w:rPr>
        <w:t>(L.)</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All.</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and</w:t>
      </w:r>
      <w:proofErr w:type="gramEnd"/>
      <w:r w:rsidRPr="001D0A96">
        <w:rPr>
          <w:rFonts w:ascii="Times New Roman" w:hAnsi="Times New Roman" w:cs="Times New Roman"/>
          <w:bCs/>
          <w:sz w:val="24"/>
          <w:szCs w:val="24"/>
        </w:rPr>
        <w:t xml:space="preserve"> </w:t>
      </w:r>
      <w:r w:rsidRPr="001D0A96">
        <w:rPr>
          <w:rFonts w:ascii="Times New Roman" w:hAnsi="Times New Roman" w:cs="Times New Roman"/>
          <w:bCs/>
          <w:i/>
          <w:sz w:val="24"/>
          <w:szCs w:val="24"/>
        </w:rPr>
        <w:t>Polygonatum</w:t>
      </w:r>
      <w:r w:rsidRPr="001D0A96">
        <w:rPr>
          <w:rFonts w:ascii="Times New Roman" w:hAnsi="Times New Roman" w:cs="Times New Roman"/>
          <w:bCs/>
          <w:sz w:val="24"/>
          <w:szCs w:val="24"/>
        </w:rPr>
        <w:t xml:space="preserve"> </w:t>
      </w:r>
      <w:r w:rsidRPr="001D0A96">
        <w:rPr>
          <w:rFonts w:ascii="Times New Roman" w:hAnsi="Times New Roman" w:cs="Times New Roman"/>
          <w:bCs/>
          <w:sz w:val="24"/>
          <w:szCs w:val="24"/>
        </w:rPr>
        <w:tab/>
      </w:r>
      <w:r w:rsidRPr="001D0A96">
        <w:rPr>
          <w:rFonts w:ascii="Times New Roman" w:hAnsi="Times New Roman" w:cs="Times New Roman"/>
          <w:bCs/>
          <w:i/>
          <w:sz w:val="24"/>
          <w:szCs w:val="24"/>
        </w:rPr>
        <w:t>cirrhifolium</w:t>
      </w:r>
      <w:r w:rsidRPr="001D0A96">
        <w:rPr>
          <w:rFonts w:ascii="Times New Roman" w:hAnsi="Times New Roman" w:cs="Times New Roman"/>
          <w:bCs/>
          <w:sz w:val="24"/>
          <w:szCs w:val="24"/>
        </w:rPr>
        <w:t xml:space="preserve"> (Wall.) Royle: Two threated vital healers from Asthaverga nurtured by </w:t>
      </w:r>
      <w:r w:rsidR="001369D5">
        <w:rPr>
          <w:rFonts w:ascii="Times New Roman" w:hAnsi="Times New Roman" w:cs="Times New Roman"/>
          <w:bCs/>
          <w:sz w:val="24"/>
          <w:szCs w:val="24"/>
        </w:rPr>
        <w:tab/>
      </w:r>
      <w:r w:rsidRPr="001D0A96">
        <w:rPr>
          <w:rFonts w:ascii="Times New Roman" w:hAnsi="Times New Roman" w:cs="Times New Roman"/>
          <w:bCs/>
          <w:sz w:val="24"/>
          <w:szCs w:val="24"/>
        </w:rPr>
        <w:t xml:space="preserve">Garwhal Himalaya, India. </w:t>
      </w:r>
      <w:r w:rsidRPr="001D0A96">
        <w:rPr>
          <w:rFonts w:ascii="Times New Roman" w:hAnsi="Times New Roman" w:cs="Times New Roman"/>
          <w:bCs/>
          <w:sz w:val="24"/>
          <w:szCs w:val="24"/>
          <w:lang w:bidi="en-US"/>
        </w:rPr>
        <w:t xml:space="preserve">J. Plant Develop. 18, 159–167.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Provan, J., Powell, W., Hollingsworth, P. 2001. Chloroplast microsatellites: new tools for studies </w:t>
      </w:r>
      <w:r w:rsidR="001369D5">
        <w:rPr>
          <w:rFonts w:ascii="Times New Roman" w:hAnsi="Times New Roman" w:cs="Times New Roman"/>
          <w:bCs/>
          <w:sz w:val="24"/>
          <w:szCs w:val="24"/>
        </w:rPr>
        <w:tab/>
      </w:r>
      <w:r w:rsidRPr="001D0A96">
        <w:rPr>
          <w:rFonts w:ascii="Times New Roman" w:hAnsi="Times New Roman" w:cs="Times New Roman"/>
          <w:bCs/>
          <w:sz w:val="24"/>
          <w:szCs w:val="24"/>
        </w:rPr>
        <w:t>in plant</w:t>
      </w:r>
      <w:r w:rsidR="001369D5">
        <w:rPr>
          <w:rFonts w:ascii="Times New Roman" w:hAnsi="Times New Roman" w:cs="Times New Roman"/>
          <w:bCs/>
          <w:sz w:val="24"/>
          <w:szCs w:val="24"/>
        </w:rPr>
        <w:t xml:space="preserve"> </w:t>
      </w:r>
      <w:r w:rsidRPr="001D0A96">
        <w:rPr>
          <w:rFonts w:ascii="Times New Roman" w:hAnsi="Times New Roman" w:cs="Times New Roman"/>
          <w:bCs/>
          <w:sz w:val="24"/>
          <w:szCs w:val="24"/>
        </w:rPr>
        <w:t xml:space="preserve">ecology and evolution. </w:t>
      </w:r>
      <w:proofErr w:type="gramStart"/>
      <w:r w:rsidRPr="001D0A96">
        <w:rPr>
          <w:rFonts w:ascii="Times New Roman" w:hAnsi="Times New Roman" w:cs="Times New Roman"/>
          <w:bCs/>
          <w:sz w:val="24"/>
          <w:szCs w:val="24"/>
          <w:lang w:bidi="en-US"/>
        </w:rPr>
        <w:t>Trends Ecol. Evolut.</w:t>
      </w:r>
      <w:proofErr w:type="gramEnd"/>
      <w:r w:rsidRPr="001D0A96">
        <w:rPr>
          <w:rFonts w:ascii="Times New Roman" w:hAnsi="Times New Roman" w:cs="Times New Roman"/>
          <w:bCs/>
          <w:sz w:val="24"/>
          <w:szCs w:val="24"/>
        </w:rPr>
        <w:t xml:space="preserve"> 16, 142–147.</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Rafiq, R.A. 1995. </w:t>
      </w:r>
      <w:proofErr w:type="gramStart"/>
      <w:r w:rsidRPr="001D0A96">
        <w:rPr>
          <w:rFonts w:ascii="Times New Roman" w:hAnsi="Times New Roman" w:cs="Times New Roman"/>
          <w:bCs/>
          <w:sz w:val="24"/>
          <w:szCs w:val="24"/>
        </w:rPr>
        <w:t>The flora of Palas Valley and plant conservation priorities.</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 xml:space="preserve">National </w:t>
      </w:r>
      <w:r w:rsidR="001369D5">
        <w:rPr>
          <w:rFonts w:ascii="Times New Roman" w:hAnsi="Times New Roman" w:cs="Times New Roman"/>
          <w:bCs/>
          <w:sz w:val="24"/>
          <w:szCs w:val="24"/>
        </w:rPr>
        <w:tab/>
      </w:r>
      <w:r w:rsidRPr="001D0A96">
        <w:rPr>
          <w:rFonts w:ascii="Times New Roman" w:hAnsi="Times New Roman" w:cs="Times New Roman"/>
          <w:bCs/>
          <w:sz w:val="24"/>
          <w:szCs w:val="24"/>
        </w:rPr>
        <w:t>Agricultural Research Center, Islamabad.</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 xml:space="preserve">Himalayan Jungle Project, Palas Valley, </w:t>
      </w:r>
      <w:r w:rsidR="001369D5">
        <w:rPr>
          <w:rFonts w:ascii="Times New Roman" w:hAnsi="Times New Roman" w:cs="Times New Roman"/>
          <w:bCs/>
          <w:sz w:val="24"/>
          <w:szCs w:val="24"/>
        </w:rPr>
        <w:tab/>
      </w:r>
      <w:r w:rsidRPr="001D0A96">
        <w:rPr>
          <w:rFonts w:ascii="Times New Roman" w:hAnsi="Times New Roman" w:cs="Times New Roman"/>
          <w:bCs/>
          <w:sz w:val="24"/>
          <w:szCs w:val="24"/>
        </w:rPr>
        <w:t>Kohistan.</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82 pp.</w:t>
      </w:r>
      <w:proofErr w:type="gramEnd"/>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Ronquist, F., Huelsenbeck, J. P. 2003.</w:t>
      </w:r>
      <w:proofErr w:type="gramEnd"/>
      <w:r w:rsidRPr="001D0A96">
        <w:rPr>
          <w:rFonts w:ascii="Times New Roman" w:hAnsi="Times New Roman" w:cs="Times New Roman"/>
          <w:bCs/>
          <w:sz w:val="24"/>
          <w:szCs w:val="24"/>
        </w:rPr>
        <w:t xml:space="preserve"> MRBAYES 3: Bayesian phylogenetic inference under </w:t>
      </w:r>
      <w:r w:rsidR="001369D5">
        <w:rPr>
          <w:rFonts w:ascii="Times New Roman" w:hAnsi="Times New Roman" w:cs="Times New Roman"/>
          <w:bCs/>
          <w:sz w:val="24"/>
          <w:szCs w:val="24"/>
        </w:rPr>
        <w:tab/>
      </w:r>
      <w:r w:rsidRPr="001D0A96">
        <w:rPr>
          <w:rFonts w:ascii="Times New Roman" w:hAnsi="Times New Roman" w:cs="Times New Roman"/>
          <w:bCs/>
          <w:sz w:val="24"/>
          <w:szCs w:val="24"/>
        </w:rPr>
        <w:t>mixed models. Bioinformatics 19,</w:t>
      </w:r>
      <w:r w:rsidR="001369D5">
        <w:rPr>
          <w:rFonts w:ascii="Times New Roman" w:hAnsi="Times New Roman" w:cs="Times New Roman"/>
          <w:bCs/>
          <w:sz w:val="24"/>
          <w:szCs w:val="24"/>
        </w:rPr>
        <w:t xml:space="preserve"> </w:t>
      </w:r>
      <w:r w:rsidRPr="001D0A96">
        <w:rPr>
          <w:rFonts w:ascii="Times New Roman" w:hAnsi="Times New Roman" w:cs="Times New Roman"/>
          <w:bCs/>
          <w:sz w:val="24"/>
          <w:szCs w:val="24"/>
        </w:rPr>
        <w:t xml:space="preserve">1572–1574.       </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lastRenderedPageBreak/>
        <w:t>Rozen, S., Skaletsky, H.J. 2000.</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Primer3 for General Users and for Biologist Programmers.</w:t>
      </w:r>
      <w:proofErr w:type="gramEnd"/>
      <w:r w:rsidRPr="001D0A96">
        <w:rPr>
          <w:rFonts w:ascii="Times New Roman" w:hAnsi="Times New Roman" w:cs="Times New Roman"/>
          <w:sz w:val="24"/>
          <w:szCs w:val="24"/>
          <w:lang w:bidi="en-US"/>
        </w:rPr>
        <w:t xml:space="preserve"> In: </w:t>
      </w:r>
      <w:r w:rsidRPr="001D0A96">
        <w:rPr>
          <w:rFonts w:ascii="Times New Roman" w:hAnsi="Times New Roman" w:cs="Times New Roman"/>
          <w:sz w:val="24"/>
          <w:szCs w:val="24"/>
          <w:lang w:bidi="en-US"/>
        </w:rPr>
        <w:tab/>
        <w:t>Krawetz S, Misener S (</w:t>
      </w:r>
      <w:proofErr w:type="gramStart"/>
      <w:r w:rsidRPr="001D0A96">
        <w:rPr>
          <w:rFonts w:ascii="Times New Roman" w:hAnsi="Times New Roman" w:cs="Times New Roman"/>
          <w:sz w:val="24"/>
          <w:szCs w:val="24"/>
          <w:lang w:bidi="en-US"/>
        </w:rPr>
        <w:t>eds</w:t>
      </w:r>
      <w:proofErr w:type="gramEnd"/>
      <w:r w:rsidRPr="001D0A96">
        <w:rPr>
          <w:rFonts w:ascii="Times New Roman" w:hAnsi="Times New Roman" w:cs="Times New Roman"/>
          <w:sz w:val="24"/>
          <w:szCs w:val="24"/>
          <w:lang w:bidi="en-US"/>
        </w:rPr>
        <w:t xml:space="preserve">) Bioinformatics Methods and Protocols: Methods in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Molecular Biology. Humana Press, Totowa, NJ, pp 365–386.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 xml:space="preserve">Sachdeva, S.K., Malik, C.P. 1977. Karyotypic studies in </w:t>
      </w:r>
      <w:r w:rsidRPr="001D0A96">
        <w:rPr>
          <w:rFonts w:ascii="Times New Roman" w:hAnsi="Times New Roman" w:cs="Times New Roman"/>
          <w:i/>
          <w:sz w:val="24"/>
          <w:szCs w:val="24"/>
          <w:lang w:bidi="en-US"/>
        </w:rPr>
        <w:t>Polygonatum graminifolium</w:t>
      </w:r>
      <w:r w:rsidRPr="001D0A96">
        <w:rPr>
          <w:rFonts w:ascii="Times New Roman" w:hAnsi="Times New Roman" w:cs="Times New Roman"/>
          <w:sz w:val="24"/>
          <w:szCs w:val="24"/>
          <w:lang w:bidi="en-US"/>
        </w:rPr>
        <w:t xml:space="preserve"> Hook. </w:t>
      </w:r>
      <w:proofErr w:type="gramStart"/>
      <w:r w:rsidRPr="001D0A96">
        <w:rPr>
          <w:rFonts w:ascii="Times New Roman" w:hAnsi="Times New Roman" w:cs="Times New Roman"/>
          <w:sz w:val="24"/>
          <w:szCs w:val="24"/>
          <w:lang w:bidi="en-US"/>
        </w:rPr>
        <w:t>and</w:t>
      </w:r>
      <w:proofErr w:type="gramEnd"/>
      <w:r w:rsidRPr="001D0A96">
        <w:rPr>
          <w:rFonts w:ascii="Times New Roman" w:hAnsi="Times New Roman" w:cs="Times New Roman"/>
          <w:sz w:val="24"/>
          <w:szCs w:val="24"/>
          <w:lang w:bidi="en-US"/>
        </w:rPr>
        <w:t xml:space="preserve"> </w:t>
      </w:r>
      <w:r w:rsidR="001369D5">
        <w:rPr>
          <w:rFonts w:ascii="Times New Roman" w:hAnsi="Times New Roman" w:cs="Times New Roman"/>
          <w:sz w:val="24"/>
          <w:szCs w:val="24"/>
          <w:lang w:bidi="en-US"/>
        </w:rPr>
        <w:tab/>
      </w:r>
      <w:r w:rsidR="001369D5">
        <w:rPr>
          <w:rFonts w:ascii="Times New Roman" w:hAnsi="Times New Roman" w:cs="Times New Roman"/>
          <w:i/>
          <w:sz w:val="24"/>
          <w:szCs w:val="24"/>
          <w:lang w:bidi="en-US"/>
        </w:rPr>
        <w:t xml:space="preserve">P. </w:t>
      </w:r>
      <w:r w:rsidRPr="001D0A96">
        <w:rPr>
          <w:rFonts w:ascii="Times New Roman" w:hAnsi="Times New Roman" w:cs="Times New Roman"/>
          <w:i/>
          <w:sz w:val="24"/>
          <w:szCs w:val="24"/>
          <w:lang w:bidi="en-US"/>
        </w:rPr>
        <w:t>verticillatum</w:t>
      </w:r>
      <w:r w:rsidRPr="001D0A96">
        <w:rPr>
          <w:rFonts w:ascii="Times New Roman" w:hAnsi="Times New Roman" w:cs="Times New Roman"/>
          <w:sz w:val="24"/>
          <w:szCs w:val="24"/>
          <w:lang w:bidi="en-US"/>
        </w:rPr>
        <w:t xml:space="preserve"> All. Plant Sci. 9, 1–4.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Sachdeva, S.K., Bhatia, M.S., Kumar, P. 1986. </w:t>
      </w:r>
      <w:proofErr w:type="gramStart"/>
      <w:r w:rsidRPr="001D0A96">
        <w:rPr>
          <w:rFonts w:ascii="Times New Roman" w:hAnsi="Times New Roman" w:cs="Times New Roman"/>
          <w:sz w:val="24"/>
          <w:szCs w:val="24"/>
          <w:lang w:bidi="en-US"/>
        </w:rPr>
        <w:t xml:space="preserve">Flavonoid patterns at cytotype level in </w:t>
      </w:r>
      <w:r w:rsidR="001369D5">
        <w:rPr>
          <w:rFonts w:ascii="Times New Roman" w:hAnsi="Times New Roman" w:cs="Times New Roman"/>
          <w:sz w:val="24"/>
          <w:szCs w:val="24"/>
          <w:lang w:bidi="en-US"/>
        </w:rPr>
        <w:tab/>
      </w:r>
      <w:r w:rsidRPr="001D0A96">
        <w:rPr>
          <w:rFonts w:ascii="Times New Roman" w:hAnsi="Times New Roman" w:cs="Times New Roman"/>
          <w:i/>
          <w:sz w:val="24"/>
          <w:szCs w:val="24"/>
          <w:lang w:bidi="en-US"/>
        </w:rPr>
        <w:t>Polygonatum verticillatum</w:t>
      </w:r>
      <w:r w:rsidRPr="001D0A96">
        <w:rPr>
          <w:rFonts w:ascii="Times New Roman" w:hAnsi="Times New Roman" w:cs="Times New Roman"/>
          <w:sz w:val="24"/>
          <w:szCs w:val="24"/>
          <w:lang w:bidi="en-US"/>
        </w:rPr>
        <w:t xml:space="preserve"> All.</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complex</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Acta Bot. Indica 13.</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14–17.</w:t>
      </w:r>
      <w:proofErr w:type="gramEnd"/>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Scarcelli, N., Barnaud, A., Eiserhardt, W., Treier, U.A., Seveno, M., d’Anfray, A., Vigoroux, Y.,</w:t>
      </w:r>
      <w:proofErr w:type="gramEnd"/>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Pintaud, J-C.</w:t>
      </w:r>
      <w:proofErr w:type="gramEnd"/>
      <w:r w:rsidRPr="001D0A96">
        <w:rPr>
          <w:rFonts w:ascii="Times New Roman" w:hAnsi="Times New Roman" w:cs="Times New Roman"/>
          <w:sz w:val="24"/>
          <w:szCs w:val="24"/>
          <w:lang w:bidi="en-US"/>
        </w:rPr>
        <w:t xml:space="preserve"> 2011. A set of 100 chloroplast DNA primer pairs to study population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genetics and phylogeny in monocotyledons. PLoS ONE 6, e19954. </w:t>
      </w:r>
      <w:r w:rsidRPr="001D0A96">
        <w:rPr>
          <w:rFonts w:ascii="Times New Roman" w:hAnsi="Times New Roman" w:cs="Times New Roman"/>
          <w:sz w:val="24"/>
          <w:szCs w:val="24"/>
          <w:lang w:bidi="en-US"/>
        </w:rPr>
        <w:tab/>
        <w:t>doi:10.1371/journal.pone.0019954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Seberg, O., Petersen, G., Davis, J.I., Pires, J.C., Stevenson, D.W., Chase, M.W., Fay,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M.F.</w:t>
      </w:r>
      <w:proofErr w:type="gramStart"/>
      <w:r w:rsidRPr="001D0A96">
        <w:rPr>
          <w:rFonts w:ascii="Times New Roman" w:hAnsi="Times New Roman" w:cs="Times New Roman"/>
          <w:sz w:val="24"/>
          <w:szCs w:val="24"/>
          <w:lang w:bidi="en-US"/>
        </w:rPr>
        <w:t>,Devey</w:t>
      </w:r>
      <w:proofErr w:type="gramEnd"/>
      <w:r w:rsidRPr="001D0A96">
        <w:rPr>
          <w:rFonts w:ascii="Times New Roman" w:hAnsi="Times New Roman" w:cs="Times New Roman"/>
          <w:sz w:val="24"/>
          <w:szCs w:val="24"/>
          <w:lang w:bidi="en-US"/>
        </w:rPr>
        <w:t>, D.S.,</w:t>
      </w:r>
      <w:r w:rsidR="001369D5">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 xml:space="preserve">Jørgensen, T., Sytsma, K. J., Pillon, Y. 2012. Phylogeny of the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Asparagales based on three plastid and two mitochondrial genes. </w:t>
      </w:r>
      <w:proofErr w:type="gramStart"/>
      <w:r w:rsidRPr="001D0A96">
        <w:rPr>
          <w:rFonts w:ascii="Times New Roman" w:hAnsi="Times New Roman" w:cs="Times New Roman"/>
          <w:sz w:val="24"/>
          <w:szCs w:val="24"/>
          <w:lang w:bidi="en-US"/>
        </w:rPr>
        <w:t>Am. J. Bot.</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99, 875–</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889.</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Sen, S. 1973. </w:t>
      </w:r>
      <w:proofErr w:type="gramStart"/>
      <w:r w:rsidRPr="001D0A96">
        <w:rPr>
          <w:rFonts w:ascii="Times New Roman" w:hAnsi="Times New Roman" w:cs="Times New Roman"/>
          <w:sz w:val="24"/>
          <w:szCs w:val="24"/>
          <w:lang w:bidi="en-US"/>
        </w:rPr>
        <w:t>Polysomaty and its significance in Liliales.</w:t>
      </w:r>
      <w:proofErr w:type="gramEnd"/>
      <w:r w:rsidRPr="001D0A96">
        <w:rPr>
          <w:rFonts w:ascii="Times New Roman" w:hAnsi="Times New Roman" w:cs="Times New Roman"/>
          <w:sz w:val="24"/>
          <w:szCs w:val="24"/>
          <w:lang w:bidi="en-US"/>
        </w:rPr>
        <w:t xml:space="preserve"> Cytologia 38, 737–751.</w:t>
      </w:r>
    </w:p>
    <w:p w:rsidR="004005E9" w:rsidRPr="001D0A96" w:rsidRDefault="001369D5" w:rsidP="004005E9">
      <w:pPr>
        <w:pStyle w:val="NoSpacing"/>
        <w:rPr>
          <w:rFonts w:ascii="Times New Roman" w:hAnsi="Times New Roman" w:cs="Times New Roman"/>
          <w:sz w:val="24"/>
          <w:szCs w:val="24"/>
        </w:rPr>
      </w:pPr>
      <w:r>
        <w:rPr>
          <w:rFonts w:ascii="Times New Roman" w:hAnsi="Times New Roman" w:cs="Times New Roman"/>
          <w:sz w:val="24"/>
          <w:szCs w:val="24"/>
        </w:rPr>
        <w:tab/>
      </w:r>
      <w:proofErr w:type="gramStart"/>
      <w:r w:rsidR="004005E9" w:rsidRPr="001D0A96">
        <w:rPr>
          <w:rFonts w:ascii="Times New Roman" w:hAnsi="Times New Roman" w:cs="Times New Roman"/>
          <w:sz w:val="24"/>
          <w:szCs w:val="24"/>
        </w:rPr>
        <w:t>Shaw, J., Lickey, E.B., Schilling, E.E., Small, R.L. 2007.</w:t>
      </w:r>
      <w:proofErr w:type="gramEnd"/>
      <w:r w:rsidR="004005E9" w:rsidRPr="001D0A96">
        <w:rPr>
          <w:rFonts w:ascii="Times New Roman" w:hAnsi="Times New Roman" w:cs="Times New Roman"/>
          <w:sz w:val="24"/>
          <w:szCs w:val="24"/>
        </w:rPr>
        <w:t xml:space="preserve"> Comparison of whole </w:t>
      </w:r>
      <w:r>
        <w:rPr>
          <w:rFonts w:ascii="Times New Roman" w:hAnsi="Times New Roman" w:cs="Times New Roman"/>
          <w:sz w:val="24"/>
          <w:szCs w:val="24"/>
        </w:rPr>
        <w:tab/>
      </w:r>
      <w:r w:rsidR="004005E9" w:rsidRPr="001D0A96">
        <w:rPr>
          <w:rFonts w:ascii="Times New Roman" w:hAnsi="Times New Roman" w:cs="Times New Roman"/>
          <w:sz w:val="24"/>
          <w:szCs w:val="24"/>
        </w:rPr>
        <w:t xml:space="preserve">chloroplast genome sequences to choose noncoding regions for phylogenetic studies in </w:t>
      </w:r>
      <w:r>
        <w:rPr>
          <w:rFonts w:ascii="Times New Roman" w:hAnsi="Times New Roman" w:cs="Times New Roman"/>
          <w:sz w:val="24"/>
          <w:szCs w:val="24"/>
        </w:rPr>
        <w:tab/>
      </w:r>
      <w:r w:rsidR="004005E9" w:rsidRPr="001D0A96">
        <w:rPr>
          <w:rFonts w:ascii="Times New Roman" w:hAnsi="Times New Roman" w:cs="Times New Roman"/>
          <w:sz w:val="24"/>
          <w:szCs w:val="24"/>
        </w:rPr>
        <w:t xml:space="preserve">angiosperms: The tortoise and the hare III. </w:t>
      </w:r>
      <w:r w:rsidR="004005E9" w:rsidRPr="001D0A96">
        <w:rPr>
          <w:rFonts w:ascii="Times New Roman" w:hAnsi="Times New Roman" w:cs="Times New Roman"/>
          <w:iCs/>
          <w:sz w:val="24"/>
          <w:szCs w:val="24"/>
          <w:lang w:bidi="en-US"/>
        </w:rPr>
        <w:t>Am. J. Bot.</w:t>
      </w:r>
      <w:r w:rsidR="004005E9" w:rsidRPr="001D0A96">
        <w:rPr>
          <w:rFonts w:ascii="Times New Roman" w:hAnsi="Times New Roman" w:cs="Times New Roman"/>
          <w:i/>
          <w:iCs/>
          <w:sz w:val="24"/>
          <w:szCs w:val="24"/>
          <w:lang w:bidi="en-US"/>
        </w:rPr>
        <w:t xml:space="preserve"> </w:t>
      </w:r>
      <w:r w:rsidR="004005E9" w:rsidRPr="001D0A96">
        <w:rPr>
          <w:rFonts w:ascii="Times New Roman" w:hAnsi="Times New Roman" w:cs="Times New Roman"/>
          <w:sz w:val="24"/>
          <w:szCs w:val="24"/>
          <w:lang w:bidi="en-US"/>
        </w:rPr>
        <w:t>94, 275–288.</w:t>
      </w:r>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sz w:val="24"/>
          <w:szCs w:val="24"/>
        </w:rPr>
        <w:t>Shaw, J., Shafer, H.L., Leonard, O.R., Kovach, M.J., Schorr, M., Morris, A.B. 2014.</w:t>
      </w:r>
      <w:proofErr w:type="gramEnd"/>
      <w:r w:rsidRPr="001D0A96">
        <w:rPr>
          <w:rFonts w:ascii="Times New Roman" w:hAnsi="Times New Roman" w:cs="Times New Roman"/>
          <w:sz w:val="24"/>
          <w:szCs w:val="24"/>
        </w:rPr>
        <w:t xml:space="preserve"> </w:t>
      </w:r>
      <w:r w:rsidRPr="001D0A96">
        <w:rPr>
          <w:rFonts w:ascii="Times New Roman" w:hAnsi="Times New Roman" w:cs="Times New Roman"/>
          <w:bCs/>
          <w:sz w:val="24"/>
          <w:szCs w:val="24"/>
        </w:rPr>
        <w:t xml:space="preserve">Chloroplast </w:t>
      </w:r>
      <w:r w:rsidRPr="001D0A96">
        <w:rPr>
          <w:rFonts w:ascii="Times New Roman" w:hAnsi="Times New Roman" w:cs="Times New Roman"/>
          <w:bCs/>
          <w:sz w:val="24"/>
          <w:szCs w:val="24"/>
        </w:rPr>
        <w:tab/>
        <w:t xml:space="preserve">DNA </w:t>
      </w:r>
      <w:r w:rsidRPr="001D0A96">
        <w:rPr>
          <w:rFonts w:ascii="Times New Roman" w:hAnsi="Times New Roman" w:cs="Times New Roman"/>
          <w:bCs/>
          <w:sz w:val="24"/>
          <w:szCs w:val="24"/>
        </w:rPr>
        <w:tab/>
        <w:t>sequence utility for the lowest phylogenetic and phylogeographic</w:t>
      </w:r>
      <w:r w:rsidR="001369D5">
        <w:rPr>
          <w:rFonts w:ascii="Times New Roman" w:hAnsi="Times New Roman" w:cs="Times New Roman"/>
          <w:bCs/>
          <w:sz w:val="24"/>
          <w:szCs w:val="24"/>
        </w:rPr>
        <w:t xml:space="preserve"> inferences in </w:t>
      </w:r>
      <w:r w:rsidR="001369D5">
        <w:rPr>
          <w:rFonts w:ascii="Times New Roman" w:hAnsi="Times New Roman" w:cs="Times New Roman"/>
          <w:bCs/>
          <w:sz w:val="24"/>
          <w:szCs w:val="24"/>
        </w:rPr>
        <w:tab/>
        <w:t xml:space="preserve">angiosperms the </w:t>
      </w:r>
      <w:r w:rsidRPr="001D0A96">
        <w:rPr>
          <w:rFonts w:ascii="Times New Roman" w:hAnsi="Times New Roman" w:cs="Times New Roman"/>
          <w:bCs/>
          <w:sz w:val="24"/>
          <w:szCs w:val="24"/>
        </w:rPr>
        <w:t>tortoise and the hare IV. Am. J. Bot. 101, 1987–2004.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Silvestro, M. 2012. </w:t>
      </w:r>
      <w:proofErr w:type="gramStart"/>
      <w:r w:rsidRPr="001D0A96">
        <w:rPr>
          <w:rFonts w:ascii="Times New Roman" w:hAnsi="Times New Roman" w:cs="Times New Roman"/>
          <w:sz w:val="24"/>
          <w:szCs w:val="24"/>
        </w:rPr>
        <w:t>raxmlGUI</w:t>
      </w:r>
      <w:proofErr w:type="gramEnd"/>
      <w:r w:rsidRPr="001D0A96">
        <w:rPr>
          <w:rFonts w:ascii="Times New Roman" w:hAnsi="Times New Roman" w:cs="Times New Roman"/>
          <w:sz w:val="24"/>
          <w:szCs w:val="24"/>
        </w:rPr>
        <w:t xml:space="preserve">: a graphical front-end for RAxML. </w:t>
      </w:r>
      <w:proofErr w:type="gramStart"/>
      <w:r w:rsidRPr="001D0A96">
        <w:rPr>
          <w:rFonts w:ascii="Times New Roman" w:hAnsi="Times New Roman" w:cs="Times New Roman"/>
          <w:sz w:val="24"/>
          <w:szCs w:val="24"/>
          <w:lang w:bidi="en-US"/>
        </w:rPr>
        <w:t>Org. Divers.</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Evol.</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12, 335–</w:t>
      </w:r>
      <w:r w:rsidR="001369D5">
        <w:rPr>
          <w:rFonts w:ascii="Times New Roman" w:hAnsi="Times New Roman" w:cs="Times New Roman"/>
          <w:sz w:val="24"/>
          <w:szCs w:val="24"/>
        </w:rPr>
        <w:tab/>
      </w:r>
      <w:r w:rsidRPr="001D0A96">
        <w:rPr>
          <w:rFonts w:ascii="Times New Roman" w:hAnsi="Times New Roman" w:cs="Times New Roman"/>
          <w:sz w:val="24"/>
          <w:szCs w:val="24"/>
        </w:rPr>
        <w:t>337.</w:t>
      </w:r>
      <w:proofErr w:type="gramEnd"/>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DOI: 10.1007/s13127-011-0056-0</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Simmons, M. P., Ochoterena, H. 2000. </w:t>
      </w:r>
      <w:proofErr w:type="gramStart"/>
      <w:r w:rsidRPr="001D0A96">
        <w:rPr>
          <w:rFonts w:ascii="Times New Roman" w:hAnsi="Times New Roman" w:cs="Times New Roman"/>
          <w:bCs/>
          <w:sz w:val="24"/>
          <w:szCs w:val="24"/>
          <w:lang w:bidi="en-US"/>
        </w:rPr>
        <w:t xml:space="preserve">Gaps as Characters in Sequence-Based Phylogenetic </w:t>
      </w:r>
      <w:r w:rsidRPr="001D0A96">
        <w:rPr>
          <w:rFonts w:ascii="Times New Roman" w:hAnsi="Times New Roman" w:cs="Times New Roman"/>
          <w:bCs/>
          <w:sz w:val="24"/>
          <w:szCs w:val="24"/>
          <w:lang w:bidi="en-US"/>
        </w:rPr>
        <w:tab/>
        <w:t>Analyses.</w:t>
      </w:r>
      <w:proofErr w:type="gramEnd"/>
      <w:r w:rsidRPr="001D0A96">
        <w:rPr>
          <w:rFonts w:ascii="Times New Roman" w:hAnsi="Times New Roman" w:cs="Times New Roman"/>
          <w:bCs/>
          <w:sz w:val="24"/>
          <w:szCs w:val="24"/>
          <w:lang w:bidi="en-US"/>
        </w:rPr>
        <w:t xml:space="preserve"> </w:t>
      </w:r>
      <w:proofErr w:type="gramStart"/>
      <w:r w:rsidRPr="001D0A96">
        <w:rPr>
          <w:rFonts w:ascii="Times New Roman" w:hAnsi="Times New Roman" w:cs="Times New Roman"/>
          <w:bCs/>
          <w:sz w:val="24"/>
          <w:szCs w:val="24"/>
          <w:lang w:bidi="en-US"/>
        </w:rPr>
        <w:t>Sys.</w:t>
      </w:r>
      <w:proofErr w:type="gramEnd"/>
      <w:r w:rsidRPr="001D0A96">
        <w:rPr>
          <w:rFonts w:ascii="Times New Roman" w:hAnsi="Times New Roman" w:cs="Times New Roman"/>
          <w:bCs/>
          <w:sz w:val="24"/>
          <w:szCs w:val="24"/>
          <w:lang w:bidi="en-US"/>
        </w:rPr>
        <w:t xml:space="preserve"> Biol. 49, 369</w:t>
      </w:r>
      <w:r w:rsidRPr="001D0A96">
        <w:rPr>
          <w:rFonts w:ascii="Times New Roman" w:hAnsi="Times New Roman" w:cs="Times New Roman"/>
          <w:sz w:val="24"/>
          <w:szCs w:val="24"/>
          <w:lang w:bidi="en-US"/>
        </w:rPr>
        <w:t>–</w:t>
      </w:r>
      <w:r w:rsidRPr="001D0A96">
        <w:rPr>
          <w:rFonts w:ascii="Times New Roman" w:hAnsi="Times New Roman" w:cs="Times New Roman"/>
          <w:bCs/>
          <w:sz w:val="24"/>
          <w:szCs w:val="24"/>
          <w:lang w:bidi="en-US"/>
        </w:rPr>
        <w:t>381.</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Steele, P.R., Herweck, K.L., Mayfield, D., McKain, M.R., Leebens-Mack, J., Pires, J.C. 2012.</w:t>
      </w:r>
      <w:proofErr w:type="gramEnd"/>
      <w:r w:rsidRPr="001D0A96">
        <w:rPr>
          <w:rFonts w:ascii="Times New Roman" w:hAnsi="Times New Roman" w:cs="Times New Roman"/>
          <w:sz w:val="24"/>
          <w:szCs w:val="24"/>
          <w:lang w:bidi="en-US"/>
        </w:rPr>
        <w:t xml:space="preserve">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Quality and quantity of data recovered from massively parallel sequencing: examples in </w:t>
      </w:r>
      <w:r w:rsidRPr="001D0A96">
        <w:rPr>
          <w:rFonts w:ascii="Times New Roman" w:hAnsi="Times New Roman" w:cs="Times New Roman"/>
          <w:sz w:val="24"/>
          <w:szCs w:val="24"/>
          <w:lang w:bidi="en-US"/>
        </w:rPr>
        <w:tab/>
        <w:t>Asparagales and Poaceae. Am. J. Bot. 99, 330–348.</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Straub, S.C., Parks, M., Weitemier, K., Fishbein, M., Cronn, R.C., Liston, A. 2012.</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Navigating </w:t>
      </w:r>
      <w:r w:rsidRPr="001D0A96">
        <w:rPr>
          <w:rFonts w:ascii="Times New Roman" w:hAnsi="Times New Roman" w:cs="Times New Roman"/>
          <w:sz w:val="24"/>
          <w:szCs w:val="24"/>
          <w:lang w:bidi="en-US"/>
        </w:rPr>
        <w:tab/>
        <w:t xml:space="preserve">the tip </w:t>
      </w:r>
      <w:r w:rsidRPr="001D0A96">
        <w:rPr>
          <w:rFonts w:ascii="Times New Roman" w:hAnsi="Times New Roman" w:cs="Times New Roman"/>
          <w:sz w:val="24"/>
          <w:szCs w:val="24"/>
          <w:lang w:bidi="en-US"/>
        </w:rPr>
        <w:tab/>
        <w:t>of the genomic iceberg: Next-generation sequencing for plant systematics.</w:t>
      </w:r>
      <w:proofErr w:type="gramEnd"/>
      <w:r w:rsidRPr="001D0A96">
        <w:rPr>
          <w:rFonts w:ascii="Times New Roman" w:hAnsi="Times New Roman" w:cs="Times New Roman"/>
          <w:sz w:val="24"/>
          <w:szCs w:val="24"/>
          <w:lang w:bidi="en-US"/>
        </w:rPr>
        <w:t xml:space="preserve"> Am. J. </w:t>
      </w:r>
      <w:r w:rsidR="001369D5">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Bot.</w:t>
      </w:r>
      <w:r w:rsidRPr="001D0A96">
        <w:rPr>
          <w:rFonts w:ascii="Times New Roman" w:hAnsi="Times New Roman" w:cs="Times New Roman"/>
          <w:i/>
          <w:sz w:val="24"/>
          <w:szCs w:val="24"/>
          <w:lang w:bidi="en-US"/>
        </w:rPr>
        <w:t xml:space="preserve"> </w:t>
      </w:r>
      <w:r w:rsidRPr="001D0A96">
        <w:rPr>
          <w:rFonts w:ascii="Times New Roman" w:hAnsi="Times New Roman" w:cs="Times New Roman"/>
          <w:sz w:val="24"/>
          <w:szCs w:val="24"/>
          <w:lang w:bidi="en-US"/>
        </w:rPr>
        <w:t>99, 349–64.</w:t>
      </w:r>
      <w:proofErr w:type="gramEnd"/>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doi</w:t>
      </w:r>
      <w:proofErr w:type="gramEnd"/>
      <w:r w:rsidRPr="001D0A96">
        <w:rPr>
          <w:rFonts w:ascii="Times New Roman" w:hAnsi="Times New Roman" w:cs="Times New Roman"/>
          <w:sz w:val="24"/>
          <w:szCs w:val="24"/>
          <w:lang w:bidi="en-US"/>
        </w:rPr>
        <w:t>: 10.3732/ajb.1100335</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 xml:space="preserve">Sugiura, M. 1992. </w:t>
      </w:r>
      <w:proofErr w:type="gramStart"/>
      <w:r w:rsidRPr="001D0A96">
        <w:rPr>
          <w:rFonts w:ascii="Times New Roman" w:hAnsi="Times New Roman" w:cs="Times New Roman"/>
          <w:sz w:val="24"/>
          <w:szCs w:val="24"/>
          <w:lang w:bidi="en-US"/>
        </w:rPr>
        <w:t>The chloroplast genome.</w:t>
      </w:r>
      <w:proofErr w:type="gramEnd"/>
      <w:r w:rsidRPr="001D0A96">
        <w:rPr>
          <w:rFonts w:ascii="Times New Roman" w:hAnsi="Times New Roman" w:cs="Times New Roman"/>
          <w:sz w:val="24"/>
          <w:szCs w:val="24"/>
          <w:lang w:bidi="en-US"/>
        </w:rPr>
        <w:t xml:space="preserve"> Plant Mol Biol. 19, 149–168.</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Suomalainen, E. 1947.</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On the cytology of the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Group Alternifolia.</w:t>
      </w:r>
      <w:proofErr w:type="gramEnd"/>
      <w:r w:rsidRPr="001D0A96">
        <w:rPr>
          <w:rFonts w:ascii="Times New Roman" w:hAnsi="Times New Roman" w:cs="Times New Roman"/>
          <w:sz w:val="24"/>
          <w:szCs w:val="24"/>
        </w:rPr>
        <w:t xml:space="preserve"> Ann. </w:t>
      </w:r>
      <w:r w:rsidR="001369D5">
        <w:rPr>
          <w:rFonts w:ascii="Times New Roman" w:hAnsi="Times New Roman" w:cs="Times New Roman"/>
          <w:sz w:val="24"/>
          <w:szCs w:val="24"/>
        </w:rPr>
        <w:tab/>
      </w:r>
      <w:r w:rsidRPr="001D0A96">
        <w:rPr>
          <w:rFonts w:ascii="Times New Roman" w:hAnsi="Times New Roman" w:cs="Times New Roman"/>
          <w:sz w:val="24"/>
          <w:szCs w:val="24"/>
        </w:rPr>
        <w:t>Acad.</w:t>
      </w:r>
      <w:r w:rsidR="001369D5">
        <w:rPr>
          <w:rFonts w:ascii="Times New Roman" w:hAnsi="Times New Roman" w:cs="Times New Roman"/>
          <w:sz w:val="24"/>
          <w:szCs w:val="24"/>
        </w:rPr>
        <w:t xml:space="preserve"> </w:t>
      </w:r>
      <w:r w:rsidRPr="001D0A96">
        <w:rPr>
          <w:rFonts w:ascii="Times New Roman" w:hAnsi="Times New Roman" w:cs="Times New Roman"/>
          <w:sz w:val="24"/>
          <w:szCs w:val="24"/>
        </w:rPr>
        <w:t xml:space="preserve">Scient. </w:t>
      </w:r>
      <w:proofErr w:type="gramStart"/>
      <w:r w:rsidRPr="001D0A96">
        <w:rPr>
          <w:rFonts w:ascii="Times New Roman" w:hAnsi="Times New Roman" w:cs="Times New Roman"/>
          <w:sz w:val="24"/>
          <w:szCs w:val="24"/>
        </w:rPr>
        <w:t>Fenn.</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A</w:t>
      </w:r>
      <w:proofErr w:type="gramEnd"/>
      <w:r w:rsidRPr="001D0A96">
        <w:rPr>
          <w:rFonts w:ascii="Times New Roman" w:hAnsi="Times New Roman" w:cs="Times New Roman"/>
          <w:sz w:val="24"/>
          <w:szCs w:val="24"/>
        </w:rPr>
        <w:t xml:space="preserve"> IV, 13, 1–65.</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Fuse, S., Li, H., Yang, Y.P., Meng, Y., Ikeda, H. 2014.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001369D5">
        <w:rPr>
          <w:rFonts w:ascii="Times New Roman" w:hAnsi="Times New Roman" w:cs="Times New Roman"/>
          <w:sz w:val="24"/>
          <w:szCs w:val="24"/>
        </w:rPr>
        <w:tab/>
      </w:r>
      <w:r w:rsidRPr="001D0A96">
        <w:rPr>
          <w:rFonts w:ascii="Times New Roman" w:hAnsi="Times New Roman" w:cs="Times New Roman"/>
          <w:i/>
          <w:sz w:val="24"/>
          <w:szCs w:val="24"/>
        </w:rPr>
        <w:t>dolichocarpum</w:t>
      </w:r>
      <w:r w:rsidRPr="001D0A96">
        <w:rPr>
          <w:rFonts w:ascii="Times New Roman" w:hAnsi="Times New Roman" w:cs="Times New Roman"/>
          <w:sz w:val="24"/>
          <w:szCs w:val="24"/>
        </w:rPr>
        <w:t xml:space="preserve"> (Asparagaceae), a new species from Yunnan, China.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Acta Phytotax.</w:t>
      </w:r>
      <w:proofErr w:type="gramEnd"/>
      <w:r w:rsidRPr="001D0A96">
        <w:rPr>
          <w:rFonts w:ascii="Times New Roman" w:hAnsi="Times New Roman" w:cs="Times New Roman"/>
          <w:sz w:val="24"/>
          <w:szCs w:val="24"/>
        </w:rPr>
        <w:t xml:space="preserve"> </w:t>
      </w:r>
      <w:r w:rsidR="001369D5">
        <w:rPr>
          <w:rFonts w:ascii="Times New Roman" w:hAnsi="Times New Roman" w:cs="Times New Roman"/>
          <w:sz w:val="24"/>
          <w:szCs w:val="24"/>
        </w:rPr>
        <w:tab/>
      </w:r>
      <w:proofErr w:type="gramStart"/>
      <w:r w:rsidRPr="001D0A96">
        <w:rPr>
          <w:rFonts w:ascii="Times New Roman" w:hAnsi="Times New Roman" w:cs="Times New Roman"/>
          <w:sz w:val="24"/>
          <w:szCs w:val="24"/>
        </w:rPr>
        <w:t>Geobot.</w:t>
      </w:r>
      <w:proofErr w:type="gramEnd"/>
      <w:r w:rsidRPr="001D0A96">
        <w:rPr>
          <w:rFonts w:ascii="Times New Roman" w:hAnsi="Times New Roman" w:cs="Times New Roman"/>
          <w:sz w:val="24"/>
          <w:szCs w:val="24"/>
        </w:rPr>
        <w:t xml:space="preserve"> 65, 157–159.</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Schwarzbach, A.E., Kruse, S., Reski, R. 1997. Biosystematic studies on the </w:t>
      </w:r>
      <w:r w:rsidR="001369D5">
        <w:rPr>
          <w:rFonts w:ascii="Times New Roman" w:hAnsi="Times New Roman" w:cs="Times New Roman"/>
          <w:sz w:val="24"/>
          <w:szCs w:val="24"/>
        </w:rPr>
        <w:tab/>
      </w:r>
      <w:r w:rsidRPr="001D0A96">
        <w:rPr>
          <w:rFonts w:ascii="Times New Roman" w:hAnsi="Times New Roman" w:cs="Times New Roman"/>
          <w:sz w:val="24"/>
          <w:szCs w:val="24"/>
        </w:rPr>
        <w:t xml:space="preserve">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(Convallariaceae): 4. Molecular phylogenetic</w:t>
      </w:r>
      <w:r w:rsidR="001369D5">
        <w:rPr>
          <w:rFonts w:ascii="Times New Roman" w:hAnsi="Times New Roman" w:cs="Times New Roman"/>
          <w:sz w:val="24"/>
          <w:szCs w:val="24"/>
        </w:rPr>
        <w:t xml:space="preserve"> analysis based on </w:t>
      </w:r>
      <w:r w:rsidR="001369D5">
        <w:rPr>
          <w:rFonts w:ascii="Times New Roman" w:hAnsi="Times New Roman" w:cs="Times New Roman"/>
          <w:sz w:val="24"/>
          <w:szCs w:val="24"/>
        </w:rPr>
        <w:tab/>
        <w:t xml:space="preserve">restriction </w:t>
      </w:r>
      <w:r w:rsidRPr="001D0A96">
        <w:rPr>
          <w:rFonts w:ascii="Times New Roman" w:hAnsi="Times New Roman" w:cs="Times New Roman"/>
          <w:sz w:val="24"/>
          <w:szCs w:val="24"/>
        </w:rPr>
        <w:t xml:space="preserve">site </w:t>
      </w:r>
      <w:r w:rsidRPr="001D0A96">
        <w:rPr>
          <w:rFonts w:ascii="Times New Roman" w:hAnsi="Times New Roman" w:cs="Times New Roman"/>
          <w:sz w:val="24"/>
          <w:szCs w:val="24"/>
        </w:rPr>
        <w:tab/>
        <w:t xml:space="preserve">mapping of the chloroplast gene trnK. </w:t>
      </w:r>
      <w:r w:rsidRPr="001D0A96">
        <w:rPr>
          <w:rFonts w:ascii="Times New Roman" w:hAnsi="Times New Roman" w:cs="Times New Roman"/>
          <w:iCs/>
          <w:sz w:val="24"/>
          <w:szCs w:val="24"/>
        </w:rPr>
        <w:t xml:space="preserve">Feddes Repert. </w:t>
      </w:r>
      <w:r w:rsidRPr="001D0A96">
        <w:rPr>
          <w:rFonts w:ascii="Times New Roman" w:hAnsi="Times New Roman" w:cs="Times New Roman"/>
          <w:sz w:val="24"/>
          <w:szCs w:val="24"/>
        </w:rPr>
        <w:t>108, 159–168.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http://dx.doi.org/10.1002/fedr.19971080306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1995. </w:t>
      </w:r>
      <w:proofErr w:type="gramStart"/>
      <w:r w:rsidRPr="001D0A96">
        <w:rPr>
          <w:rFonts w:ascii="Times New Roman" w:hAnsi="Times New Roman" w:cs="Times New Roman"/>
          <w:sz w:val="24"/>
          <w:szCs w:val="24"/>
        </w:rPr>
        <w:t xml:space="preserve">A karyological review of the orders </w:t>
      </w:r>
      <w:r w:rsidRPr="001D0A96">
        <w:rPr>
          <w:rFonts w:ascii="Times New Roman" w:hAnsi="Times New Roman" w:cs="Times New Roman"/>
          <w:i/>
          <w:sz w:val="24"/>
          <w:szCs w:val="24"/>
        </w:rPr>
        <w:t>Asparagales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Liliales</w:t>
      </w:r>
      <w:r w:rsidRPr="001D0A96">
        <w:rPr>
          <w:rFonts w:ascii="Times New Roman" w:hAnsi="Times New Roman" w:cs="Times New Roman"/>
          <w:sz w:val="24"/>
          <w:szCs w:val="24"/>
        </w:rPr>
        <w:t xml:space="preserve"> </w:t>
      </w:r>
      <w:r w:rsidR="001369D5">
        <w:rPr>
          <w:rFonts w:ascii="Times New Roman" w:hAnsi="Times New Roman" w:cs="Times New Roman"/>
          <w:sz w:val="24"/>
          <w:szCs w:val="24"/>
        </w:rPr>
        <w:tab/>
      </w:r>
      <w:r w:rsidRPr="001D0A96">
        <w:rPr>
          <w:rFonts w:ascii="Times New Roman" w:hAnsi="Times New Roman" w:cs="Times New Roman"/>
          <w:sz w:val="24"/>
          <w:szCs w:val="24"/>
        </w:rPr>
        <w:t>(Monocotyledonae).</w:t>
      </w:r>
      <w:proofErr w:type="gramEnd"/>
      <w:r w:rsidRPr="001D0A96">
        <w:rPr>
          <w:rFonts w:ascii="Times New Roman" w:hAnsi="Times New Roman" w:cs="Times New Roman"/>
          <w:sz w:val="24"/>
          <w:szCs w:val="24"/>
        </w:rPr>
        <w:t xml:space="preserve"> Feddes Repert.</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106, 83–111.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 xml:space="preserve">Tamura, M.N. 1993. Biosystematic studies on the genus </w:t>
      </w:r>
      <w:r w:rsidRPr="001D0A96">
        <w:rPr>
          <w:rFonts w:ascii="Times New Roman" w:hAnsi="Times New Roman" w:cs="Times New Roman"/>
          <w:i/>
          <w:iCs/>
          <w:sz w:val="24"/>
          <w:szCs w:val="24"/>
        </w:rPr>
        <w:t xml:space="preserve">Polygonatum </w:t>
      </w:r>
      <w:r w:rsidR="001369D5">
        <w:rPr>
          <w:rFonts w:ascii="Times New Roman" w:hAnsi="Times New Roman" w:cs="Times New Roman"/>
          <w:sz w:val="24"/>
          <w:szCs w:val="24"/>
        </w:rPr>
        <w:t xml:space="preserve">(Liliaceae) III. </w:t>
      </w:r>
      <w:r w:rsidR="001369D5">
        <w:rPr>
          <w:rFonts w:ascii="Times New Roman" w:hAnsi="Times New Roman" w:cs="Times New Roman"/>
          <w:sz w:val="24"/>
          <w:szCs w:val="24"/>
        </w:rPr>
        <w:tab/>
      </w:r>
      <w:proofErr w:type="gramStart"/>
      <w:r w:rsidR="001369D5">
        <w:rPr>
          <w:rFonts w:ascii="Times New Roman" w:hAnsi="Times New Roman" w:cs="Times New Roman"/>
          <w:sz w:val="24"/>
          <w:szCs w:val="24"/>
        </w:rPr>
        <w:t xml:space="preserve">Morphology of </w:t>
      </w:r>
      <w:r w:rsidRPr="001D0A96">
        <w:rPr>
          <w:rFonts w:ascii="Times New Roman" w:hAnsi="Times New Roman" w:cs="Times New Roman"/>
          <w:sz w:val="24"/>
          <w:szCs w:val="24"/>
        </w:rPr>
        <w:t>staminal filaments and karyology of eleven Eurasian species.</w:t>
      </w:r>
      <w:proofErr w:type="gramEnd"/>
      <w:r w:rsidRPr="001D0A96">
        <w:rPr>
          <w:rFonts w:ascii="Times New Roman" w:hAnsi="Times New Roman" w:cs="Times New Roman"/>
          <w:sz w:val="24"/>
          <w:szCs w:val="24"/>
        </w:rPr>
        <w:t xml:space="preserve"> </w:t>
      </w:r>
      <w:r w:rsidRPr="001D0A96">
        <w:rPr>
          <w:rFonts w:ascii="Times New Roman" w:hAnsi="Times New Roman" w:cs="Times New Roman"/>
          <w:iCs/>
          <w:sz w:val="24"/>
          <w:szCs w:val="24"/>
        </w:rPr>
        <w:t xml:space="preserve">Bot. Jahrb. </w:t>
      </w:r>
      <w:r w:rsidR="001369D5">
        <w:rPr>
          <w:rFonts w:ascii="Times New Roman" w:hAnsi="Times New Roman" w:cs="Times New Roman"/>
          <w:iCs/>
          <w:sz w:val="24"/>
          <w:szCs w:val="24"/>
        </w:rPr>
        <w:tab/>
      </w:r>
      <w:r w:rsidRPr="001D0A96">
        <w:rPr>
          <w:rFonts w:ascii="Times New Roman" w:hAnsi="Times New Roman" w:cs="Times New Roman"/>
          <w:iCs/>
          <w:sz w:val="24"/>
          <w:szCs w:val="24"/>
        </w:rPr>
        <w:t xml:space="preserve">Syst. </w:t>
      </w:r>
      <w:r w:rsidRPr="001D0A96">
        <w:rPr>
          <w:rFonts w:ascii="Times New Roman" w:hAnsi="Times New Roman" w:cs="Times New Roman"/>
          <w:sz w:val="24"/>
          <w:szCs w:val="24"/>
        </w:rPr>
        <w:t>115, 1–26.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1991.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II. </w:t>
      </w:r>
      <w:r w:rsidR="001369D5">
        <w:rPr>
          <w:rFonts w:ascii="Times New Roman" w:hAnsi="Times New Roman" w:cs="Times New Roman"/>
          <w:sz w:val="24"/>
          <w:szCs w:val="24"/>
        </w:rPr>
        <w:tab/>
      </w:r>
      <w:r w:rsidRPr="001D0A96">
        <w:rPr>
          <w:rFonts w:ascii="Times New Roman" w:hAnsi="Times New Roman" w:cs="Times New Roman"/>
          <w:sz w:val="24"/>
          <w:szCs w:val="24"/>
        </w:rPr>
        <w:t xml:space="preserve">Morphology of staminal filaments of species indigenous to Japan and its adjacent </w:t>
      </w:r>
      <w:r w:rsidR="001369D5">
        <w:rPr>
          <w:rFonts w:ascii="Times New Roman" w:hAnsi="Times New Roman" w:cs="Times New Roman"/>
          <w:sz w:val="24"/>
          <w:szCs w:val="24"/>
        </w:rPr>
        <w:tab/>
      </w:r>
      <w:r w:rsidRPr="001D0A96">
        <w:rPr>
          <w:rFonts w:ascii="Times New Roman" w:hAnsi="Times New Roman" w:cs="Times New Roman"/>
          <w:sz w:val="24"/>
          <w:szCs w:val="24"/>
        </w:rPr>
        <w:t xml:space="preserve">regions. </w:t>
      </w:r>
      <w:proofErr w:type="gramStart"/>
      <w:r w:rsidRPr="001D0A96">
        <w:rPr>
          <w:rFonts w:ascii="Times New Roman" w:hAnsi="Times New Roman" w:cs="Times New Roman"/>
          <w:iCs/>
          <w:sz w:val="24"/>
          <w:szCs w:val="24"/>
        </w:rPr>
        <w:t>Acta Phytotax.</w:t>
      </w:r>
      <w:proofErr w:type="gramEnd"/>
      <w:r w:rsidR="001369D5">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Geobot.</w:t>
      </w:r>
      <w:proofErr w:type="gramEnd"/>
      <w:r w:rsidRPr="001D0A96">
        <w:rPr>
          <w:rFonts w:ascii="Times New Roman" w:hAnsi="Times New Roman" w:cs="Times New Roman"/>
          <w:i/>
          <w:iCs/>
          <w:sz w:val="24"/>
          <w:szCs w:val="24"/>
        </w:rPr>
        <w:t xml:space="preserve"> </w:t>
      </w:r>
      <w:r w:rsidRPr="001D0A96">
        <w:rPr>
          <w:rFonts w:ascii="Times New Roman" w:hAnsi="Times New Roman" w:cs="Times New Roman"/>
          <w:sz w:val="24"/>
          <w:szCs w:val="24"/>
        </w:rPr>
        <w:t>42, 1–18.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1990.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1. Karyotype </w:t>
      </w:r>
      <w:r w:rsidR="001369D5">
        <w:rPr>
          <w:rFonts w:ascii="Times New Roman" w:hAnsi="Times New Roman" w:cs="Times New Roman"/>
          <w:sz w:val="24"/>
          <w:szCs w:val="24"/>
        </w:rPr>
        <w:tab/>
      </w:r>
      <w:r w:rsidRPr="001D0A96">
        <w:rPr>
          <w:rFonts w:ascii="Times New Roman" w:hAnsi="Times New Roman" w:cs="Times New Roman"/>
          <w:sz w:val="24"/>
          <w:szCs w:val="24"/>
        </w:rPr>
        <w:t xml:space="preserve">analysis of species indigenous to Japan and its adjacent regions. </w:t>
      </w:r>
      <w:r w:rsidRPr="001D0A96">
        <w:rPr>
          <w:rFonts w:ascii="Times New Roman" w:hAnsi="Times New Roman" w:cs="Times New Roman"/>
          <w:iCs/>
          <w:sz w:val="24"/>
          <w:szCs w:val="24"/>
        </w:rPr>
        <w:t xml:space="preserve">Cytologia (Japan) </w:t>
      </w:r>
      <w:r w:rsidRPr="001D0A96">
        <w:rPr>
          <w:rFonts w:ascii="Times New Roman" w:hAnsi="Times New Roman" w:cs="Times New Roman"/>
          <w:sz w:val="24"/>
          <w:szCs w:val="24"/>
        </w:rPr>
        <w:t xml:space="preserve">55, </w:t>
      </w:r>
      <w:r w:rsidR="001369D5">
        <w:rPr>
          <w:rFonts w:ascii="Times New Roman" w:hAnsi="Times New Roman" w:cs="Times New Roman"/>
          <w:sz w:val="24"/>
          <w:szCs w:val="24"/>
        </w:rPr>
        <w:tab/>
      </w:r>
      <w:r w:rsidRPr="001D0A96">
        <w:rPr>
          <w:rFonts w:ascii="Times New Roman" w:hAnsi="Times New Roman" w:cs="Times New Roman"/>
          <w:sz w:val="24"/>
          <w:szCs w:val="24"/>
        </w:rPr>
        <w:t>443–466.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http://dx.doi.org/10.1508/cytologia.55.443</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Tang, Y.C. 1978.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Mill. In Wang, F.T. and T. Tang (eds.</w:t>
      </w:r>
      <w:r w:rsidR="001369D5">
        <w:rPr>
          <w:rFonts w:ascii="Times New Roman" w:hAnsi="Times New Roman" w:cs="Times New Roman"/>
          <w:sz w:val="24"/>
          <w:szCs w:val="24"/>
        </w:rPr>
        <w:t xml:space="preserve">), Flora Reipublicae </w:t>
      </w:r>
      <w:r w:rsidR="001369D5">
        <w:rPr>
          <w:rFonts w:ascii="Times New Roman" w:hAnsi="Times New Roman" w:cs="Times New Roman"/>
          <w:sz w:val="24"/>
          <w:szCs w:val="24"/>
        </w:rPr>
        <w:tab/>
        <w:t xml:space="preserve">Popularis </w:t>
      </w:r>
      <w:r w:rsidRPr="001D0A96">
        <w:rPr>
          <w:rFonts w:ascii="Times New Roman" w:hAnsi="Times New Roman" w:cs="Times New Roman"/>
          <w:sz w:val="24"/>
          <w:szCs w:val="24"/>
        </w:rPr>
        <w:t>Sinicae 15. Science Press, Beijing (In Chinese).</w:t>
      </w:r>
    </w:p>
    <w:p w:rsidR="004005E9" w:rsidRPr="001D0A96" w:rsidRDefault="004005E9" w:rsidP="004005E9">
      <w:pPr>
        <w:pStyle w:val="NoSpacing"/>
        <w:rPr>
          <w:rFonts w:ascii="Times New Roman" w:hAnsi="Times New Roman" w:cs="Times New Roman"/>
          <w:bCs/>
          <w:sz w:val="24"/>
          <w:szCs w:val="24"/>
          <w:lang w:bidi="en-US"/>
        </w:rPr>
      </w:pPr>
      <w:r w:rsidRPr="001D0A96">
        <w:rPr>
          <w:rFonts w:ascii="Times New Roman" w:hAnsi="Times New Roman" w:cs="Times New Roman"/>
          <w:sz w:val="24"/>
          <w:szCs w:val="24"/>
          <w:lang w:bidi="en-US"/>
        </w:rPr>
        <w:t xml:space="preserve">Van de Putte, K., Nuytinck, J., Das, K., Verbeken, A. 2012. </w:t>
      </w:r>
      <w:r w:rsidRPr="001D0A96">
        <w:rPr>
          <w:rFonts w:ascii="Times New Roman" w:hAnsi="Times New Roman" w:cs="Times New Roman"/>
          <w:bCs/>
          <w:sz w:val="24"/>
          <w:szCs w:val="24"/>
          <w:lang w:val="en"/>
        </w:rPr>
        <w:t xml:space="preserve">Exposing hidden diversity by </w:t>
      </w:r>
      <w:r w:rsidR="001369D5">
        <w:rPr>
          <w:rFonts w:ascii="Times New Roman" w:hAnsi="Times New Roman" w:cs="Times New Roman"/>
          <w:bCs/>
          <w:sz w:val="24"/>
          <w:szCs w:val="24"/>
          <w:lang w:val="en"/>
        </w:rPr>
        <w:tab/>
      </w:r>
      <w:r w:rsidRPr="001D0A96">
        <w:rPr>
          <w:rFonts w:ascii="Times New Roman" w:hAnsi="Times New Roman" w:cs="Times New Roman"/>
          <w:bCs/>
          <w:sz w:val="24"/>
          <w:szCs w:val="24"/>
          <w:lang w:val="en"/>
        </w:rPr>
        <w:t xml:space="preserve">concordant genealogies and morphology—a study of the </w:t>
      </w:r>
      <w:r w:rsidRPr="001D0A96">
        <w:rPr>
          <w:rFonts w:ascii="Times New Roman" w:hAnsi="Times New Roman" w:cs="Times New Roman"/>
          <w:bCs/>
          <w:i/>
          <w:iCs/>
          <w:sz w:val="24"/>
          <w:szCs w:val="24"/>
          <w:lang w:val="en"/>
        </w:rPr>
        <w:t>Lactifluus volemus</w:t>
      </w:r>
      <w:r w:rsidRPr="001D0A96">
        <w:rPr>
          <w:rFonts w:ascii="Times New Roman" w:hAnsi="Times New Roman" w:cs="Times New Roman"/>
          <w:bCs/>
          <w:sz w:val="24"/>
          <w:szCs w:val="24"/>
          <w:lang w:val="en"/>
        </w:rPr>
        <w:t xml:space="preserve"> (Russulales) </w:t>
      </w:r>
      <w:r w:rsidR="001369D5">
        <w:rPr>
          <w:rFonts w:ascii="Times New Roman" w:hAnsi="Times New Roman" w:cs="Times New Roman"/>
          <w:bCs/>
          <w:sz w:val="24"/>
          <w:szCs w:val="24"/>
          <w:lang w:val="en"/>
        </w:rPr>
        <w:tab/>
      </w:r>
      <w:r w:rsidRPr="001D0A96">
        <w:rPr>
          <w:rFonts w:ascii="Times New Roman" w:hAnsi="Times New Roman" w:cs="Times New Roman"/>
          <w:bCs/>
          <w:sz w:val="24"/>
          <w:szCs w:val="24"/>
          <w:lang w:val="en"/>
        </w:rPr>
        <w:t xml:space="preserve">species complex in Sikkim Himalaya (India). </w:t>
      </w:r>
      <w:r w:rsidRPr="001D0A96">
        <w:rPr>
          <w:rFonts w:ascii="Times New Roman" w:hAnsi="Times New Roman" w:cs="Times New Roman"/>
          <w:bCs/>
          <w:sz w:val="24"/>
          <w:szCs w:val="24"/>
          <w:lang w:bidi="en-US"/>
        </w:rPr>
        <w:t xml:space="preserve">Fungal Diversity 55, 171–194. </w:t>
      </w:r>
    </w:p>
    <w:p w:rsidR="004005E9" w:rsidRPr="001D0A96" w:rsidRDefault="004005E9" w:rsidP="004005E9">
      <w:pPr>
        <w:pStyle w:val="NoSpacing"/>
        <w:rPr>
          <w:rFonts w:ascii="Times New Roman" w:hAnsi="Times New Roman" w:cs="Times New Roman"/>
          <w:bCs/>
          <w:sz w:val="24"/>
          <w:szCs w:val="24"/>
          <w:lang w:val="en"/>
        </w:rPr>
      </w:pPr>
      <w:r w:rsidRPr="001D0A96">
        <w:rPr>
          <w:rFonts w:ascii="Times New Roman" w:hAnsi="Times New Roman" w:cs="Times New Roman"/>
          <w:bCs/>
          <w:sz w:val="24"/>
          <w:szCs w:val="24"/>
          <w:lang w:bidi="en-US"/>
        </w:rPr>
        <w:tab/>
      </w:r>
      <w:proofErr w:type="gramStart"/>
      <w:r w:rsidRPr="001D0A96">
        <w:rPr>
          <w:rFonts w:ascii="Times New Roman" w:hAnsi="Times New Roman" w:cs="Times New Roman"/>
          <w:bCs/>
          <w:sz w:val="24"/>
          <w:szCs w:val="24"/>
          <w:lang w:bidi="en-US"/>
        </w:rPr>
        <w:t>doi:</w:t>
      </w:r>
      <w:proofErr w:type="gramEnd"/>
      <w:r w:rsidRPr="001D0A96">
        <w:rPr>
          <w:rFonts w:ascii="Times New Roman" w:hAnsi="Times New Roman" w:cs="Times New Roman"/>
          <w:bCs/>
          <w:sz w:val="24"/>
          <w:szCs w:val="24"/>
          <w:lang w:bidi="en-US"/>
        </w:rPr>
        <w:t>10.1007/s13225-012-0162-0</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Vargas, P., Baldwin, B.G., Constance, L. 1998. Nuclear ribosomal DNA evidence for a </w:t>
      </w:r>
      <w:r w:rsidRPr="001D0A96">
        <w:rPr>
          <w:rFonts w:ascii="Times New Roman" w:hAnsi="Times New Roman" w:cs="Times New Roman"/>
          <w:sz w:val="24"/>
          <w:szCs w:val="24"/>
        </w:rPr>
        <w:tab/>
        <w:t xml:space="preserve">western North </w:t>
      </w:r>
      <w:r w:rsidRPr="001D0A96">
        <w:rPr>
          <w:rFonts w:ascii="Times New Roman" w:hAnsi="Times New Roman" w:cs="Times New Roman"/>
          <w:sz w:val="24"/>
          <w:szCs w:val="24"/>
        </w:rPr>
        <w:tab/>
        <w:t xml:space="preserve">American origin of Hawaiian and South American species of </w:t>
      </w:r>
      <w:r w:rsidRPr="001D0A96">
        <w:rPr>
          <w:rFonts w:ascii="Times New Roman" w:hAnsi="Times New Roman" w:cs="Times New Roman"/>
          <w:i/>
          <w:sz w:val="24"/>
          <w:szCs w:val="24"/>
        </w:rPr>
        <w:t>Sanicula</w:t>
      </w:r>
      <w:r w:rsidRPr="001D0A96">
        <w:rPr>
          <w:rFonts w:ascii="Times New Roman" w:hAnsi="Times New Roman" w:cs="Times New Roman"/>
          <w:sz w:val="24"/>
          <w:szCs w:val="24"/>
        </w:rPr>
        <w:t xml:space="preserve"> </w:t>
      </w:r>
      <w:r w:rsidR="001369D5">
        <w:rPr>
          <w:rFonts w:ascii="Times New Roman" w:hAnsi="Times New Roman" w:cs="Times New Roman"/>
          <w:sz w:val="24"/>
          <w:szCs w:val="24"/>
        </w:rPr>
        <w:tab/>
      </w:r>
      <w:r w:rsidRPr="001D0A96">
        <w:rPr>
          <w:rFonts w:ascii="Times New Roman" w:hAnsi="Times New Roman" w:cs="Times New Roman"/>
          <w:sz w:val="24"/>
          <w:szCs w:val="24"/>
        </w:rPr>
        <w:t>(Apiaceae). Proc. Natl. Acad. Sci. USA 95, 235–240.</w:t>
      </w:r>
    </w:p>
    <w:p w:rsidR="004005E9" w:rsidRPr="001D0A96" w:rsidRDefault="004005E9" w:rsidP="004005E9">
      <w:pPr>
        <w:pStyle w:val="NoSpacing"/>
        <w:rPr>
          <w:rFonts w:ascii="Times New Roman" w:hAnsi="Times New Roman" w:cs="Times New Roman"/>
          <w:iCs/>
          <w:sz w:val="24"/>
          <w:szCs w:val="24"/>
          <w:lang w:bidi="en-US"/>
        </w:rPr>
      </w:pPr>
      <w:proofErr w:type="gramStart"/>
      <w:r w:rsidRPr="001D0A96">
        <w:rPr>
          <w:rFonts w:ascii="Times New Roman" w:hAnsi="Times New Roman" w:cs="Times New Roman"/>
          <w:iCs/>
          <w:sz w:val="24"/>
          <w:szCs w:val="24"/>
        </w:rPr>
        <w:t>Wang, G.Y., Meng, Y., Huang, J.L., Yang, Y.P. 2014.</w:t>
      </w:r>
      <w:proofErr w:type="gramEnd"/>
      <w:r w:rsidRPr="001D0A96">
        <w:rPr>
          <w:rFonts w:ascii="Times New Roman" w:hAnsi="Times New Roman" w:cs="Times New Roman"/>
          <w:iCs/>
          <w:sz w:val="24"/>
          <w:szCs w:val="24"/>
        </w:rPr>
        <w:t xml:space="preserve"> Molecular Phylogeny of </w:t>
      </w:r>
      <w:r w:rsidRPr="001D0A96">
        <w:rPr>
          <w:rFonts w:ascii="Times New Roman" w:hAnsi="Times New Roman" w:cs="Times New Roman"/>
          <w:i/>
          <w:iCs/>
          <w:sz w:val="24"/>
          <w:szCs w:val="24"/>
        </w:rPr>
        <w:t>Ophiopogon</w:t>
      </w:r>
      <w:r w:rsidRPr="001D0A96">
        <w:rPr>
          <w:rFonts w:ascii="Times New Roman" w:hAnsi="Times New Roman" w:cs="Times New Roman"/>
          <w:iCs/>
          <w:sz w:val="24"/>
          <w:szCs w:val="24"/>
        </w:rPr>
        <w:t xml:space="preserve"> </w:t>
      </w:r>
      <w:r w:rsidRPr="001D0A96">
        <w:rPr>
          <w:rFonts w:ascii="Times New Roman" w:hAnsi="Times New Roman" w:cs="Times New Roman"/>
          <w:iCs/>
          <w:sz w:val="24"/>
          <w:szCs w:val="24"/>
        </w:rPr>
        <w:tab/>
        <w:t xml:space="preserve">(Asparagaceae) Inferred from Nuclear </w:t>
      </w:r>
      <w:r w:rsidRPr="001D0A96">
        <w:rPr>
          <w:rFonts w:ascii="Times New Roman" w:hAnsi="Times New Roman" w:cs="Times New Roman"/>
          <w:iCs/>
          <w:sz w:val="24"/>
          <w:szCs w:val="24"/>
          <w:lang w:bidi="en-US"/>
        </w:rPr>
        <w:t xml:space="preserve">and Plastid DNA Sequences. </w:t>
      </w:r>
      <w:proofErr w:type="gramStart"/>
      <w:r w:rsidRPr="001D0A96">
        <w:rPr>
          <w:rFonts w:ascii="Times New Roman" w:hAnsi="Times New Roman" w:cs="Times New Roman"/>
          <w:iCs/>
          <w:sz w:val="24"/>
          <w:szCs w:val="24"/>
          <w:lang w:bidi="en-US"/>
        </w:rPr>
        <w:t>Sys.</w:t>
      </w:r>
      <w:proofErr w:type="gramEnd"/>
      <w:r w:rsidRPr="001D0A96">
        <w:rPr>
          <w:rFonts w:ascii="Times New Roman" w:hAnsi="Times New Roman" w:cs="Times New Roman"/>
          <w:iCs/>
          <w:sz w:val="24"/>
          <w:szCs w:val="24"/>
          <w:lang w:bidi="en-US"/>
        </w:rPr>
        <w:t xml:space="preserve"> </w:t>
      </w:r>
      <w:proofErr w:type="gramStart"/>
      <w:r w:rsidRPr="001D0A96">
        <w:rPr>
          <w:rFonts w:ascii="Times New Roman" w:hAnsi="Times New Roman" w:cs="Times New Roman"/>
          <w:iCs/>
          <w:sz w:val="24"/>
          <w:szCs w:val="24"/>
          <w:lang w:bidi="en-US"/>
        </w:rPr>
        <w:t>Bot. 39, 776–</w:t>
      </w:r>
      <w:r w:rsidR="001369D5">
        <w:rPr>
          <w:rFonts w:ascii="Times New Roman" w:hAnsi="Times New Roman" w:cs="Times New Roman"/>
          <w:iCs/>
          <w:sz w:val="24"/>
          <w:szCs w:val="24"/>
          <w:lang w:bidi="en-US"/>
        </w:rPr>
        <w:tab/>
      </w:r>
      <w:r w:rsidRPr="001D0A96">
        <w:rPr>
          <w:rFonts w:ascii="Times New Roman" w:hAnsi="Times New Roman" w:cs="Times New Roman"/>
          <w:iCs/>
          <w:sz w:val="24"/>
          <w:szCs w:val="24"/>
          <w:lang w:bidi="en-US"/>
        </w:rPr>
        <w:t>784.</w:t>
      </w:r>
      <w:proofErr w:type="gramEnd"/>
    </w:p>
    <w:p w:rsidR="004005E9" w:rsidRPr="001D0A96" w:rsidRDefault="004005E9" w:rsidP="004005E9">
      <w:pPr>
        <w:pStyle w:val="NoSpacing"/>
        <w:rPr>
          <w:rFonts w:ascii="Times New Roman" w:hAnsi="Times New Roman" w:cs="Times New Roman"/>
          <w:iCs/>
          <w:sz w:val="24"/>
          <w:szCs w:val="24"/>
          <w:lang w:bidi="en-US"/>
        </w:rPr>
      </w:pPr>
      <w:proofErr w:type="gramStart"/>
      <w:r w:rsidRPr="001D0A96">
        <w:rPr>
          <w:rFonts w:ascii="Times New Roman" w:hAnsi="Times New Roman" w:cs="Times New Roman"/>
          <w:iCs/>
          <w:sz w:val="24"/>
          <w:szCs w:val="24"/>
        </w:rPr>
        <w:t>Wang, G.Y., Meng, Y., Huang, J.L., Yang, Y.P. 2013.</w:t>
      </w:r>
      <w:proofErr w:type="gramEnd"/>
      <w:r w:rsidRPr="001D0A96">
        <w:rPr>
          <w:rFonts w:ascii="Times New Roman" w:hAnsi="Times New Roman" w:cs="Times New Roman"/>
          <w:iCs/>
          <w:sz w:val="24"/>
          <w:szCs w:val="24"/>
        </w:rPr>
        <w:t xml:space="preserve"> Karyological analy</w:t>
      </w:r>
      <w:r w:rsidR="001369D5">
        <w:rPr>
          <w:rFonts w:ascii="Times New Roman" w:hAnsi="Times New Roman" w:cs="Times New Roman"/>
          <w:iCs/>
          <w:sz w:val="24"/>
          <w:szCs w:val="24"/>
        </w:rPr>
        <w:t xml:space="preserve">ses of 33 species of the </w:t>
      </w:r>
      <w:r w:rsidR="001369D5">
        <w:rPr>
          <w:rFonts w:ascii="Times New Roman" w:hAnsi="Times New Roman" w:cs="Times New Roman"/>
          <w:iCs/>
          <w:sz w:val="24"/>
          <w:szCs w:val="24"/>
        </w:rPr>
        <w:tab/>
        <w:t xml:space="preserve">tribe </w:t>
      </w:r>
      <w:r w:rsidRPr="001D0A96">
        <w:rPr>
          <w:rFonts w:ascii="Times New Roman" w:hAnsi="Times New Roman" w:cs="Times New Roman"/>
          <w:iCs/>
          <w:sz w:val="24"/>
          <w:szCs w:val="24"/>
        </w:rPr>
        <w:t xml:space="preserve">Ophiopogoneae </w:t>
      </w:r>
      <w:r w:rsidRPr="001D0A96">
        <w:rPr>
          <w:rFonts w:ascii="Times New Roman" w:hAnsi="Times New Roman" w:cs="Times New Roman"/>
          <w:iCs/>
          <w:sz w:val="24"/>
          <w:szCs w:val="24"/>
          <w:lang w:bidi="en-US"/>
        </w:rPr>
        <w:t>(Liliaceae) from Southwest China. J Plant Res 126, 597–604.</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Wang J-J, Yang Y.P., Sun, H., Wen, J., Deng, T., Nie, Z.L., Meng, Y. 2016.</w:t>
      </w:r>
      <w:proofErr w:type="gramEnd"/>
      <w:r w:rsidRPr="001D0A96">
        <w:rPr>
          <w:rFonts w:ascii="Times New Roman" w:hAnsi="Times New Roman" w:cs="Times New Roman"/>
          <w:iCs/>
          <w:sz w:val="24"/>
          <w:szCs w:val="24"/>
        </w:rPr>
        <w:t xml:space="preserve"> The biog</w:t>
      </w:r>
      <w:r w:rsidR="001369D5">
        <w:rPr>
          <w:rFonts w:ascii="Times New Roman" w:hAnsi="Times New Roman" w:cs="Times New Roman"/>
          <w:iCs/>
          <w:sz w:val="24"/>
          <w:szCs w:val="24"/>
        </w:rPr>
        <w:t xml:space="preserve">eographic </w:t>
      </w:r>
      <w:r w:rsidR="001369D5">
        <w:rPr>
          <w:rFonts w:ascii="Times New Roman" w:hAnsi="Times New Roman" w:cs="Times New Roman"/>
          <w:iCs/>
          <w:sz w:val="24"/>
          <w:szCs w:val="24"/>
        </w:rPr>
        <w:tab/>
        <w:t>south-</w:t>
      </w:r>
      <w:r w:rsidRPr="001D0A96">
        <w:rPr>
          <w:rFonts w:ascii="Times New Roman" w:hAnsi="Times New Roman" w:cs="Times New Roman"/>
          <w:iCs/>
          <w:sz w:val="24"/>
          <w:szCs w:val="24"/>
        </w:rPr>
        <w:t xml:space="preserve">north </w:t>
      </w:r>
      <w:proofErr w:type="gramStart"/>
      <w:r w:rsidRPr="001D0A96">
        <w:rPr>
          <w:rFonts w:ascii="Times New Roman" w:hAnsi="Times New Roman" w:cs="Times New Roman"/>
          <w:iCs/>
          <w:sz w:val="24"/>
          <w:szCs w:val="24"/>
        </w:rPr>
        <w:t>divide</w:t>
      </w:r>
      <w:proofErr w:type="gramEnd"/>
      <w:r w:rsidRPr="001D0A96">
        <w:rPr>
          <w:rFonts w:ascii="Times New Roman" w:hAnsi="Times New Roman" w:cs="Times New Roman"/>
          <w:iCs/>
          <w:sz w:val="24"/>
          <w:szCs w:val="24"/>
        </w:rPr>
        <w:t xml:space="preserve">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(Asparagaceae Tribe Polygonateae) within eastern </w:t>
      </w:r>
      <w:r w:rsidR="001369D5">
        <w:rPr>
          <w:rFonts w:ascii="Times New Roman" w:hAnsi="Times New Roman" w:cs="Times New Roman"/>
          <w:iCs/>
          <w:sz w:val="24"/>
          <w:szCs w:val="24"/>
        </w:rPr>
        <w:tab/>
      </w:r>
      <w:r w:rsidRPr="001D0A96">
        <w:rPr>
          <w:rFonts w:ascii="Times New Roman" w:hAnsi="Times New Roman" w:cs="Times New Roman"/>
          <w:iCs/>
          <w:sz w:val="24"/>
          <w:szCs w:val="24"/>
        </w:rPr>
        <w:t xml:space="preserve">Asia and its recent dispersals in the northern hemisphere. PLoS ONE 11, e0166134. </w:t>
      </w:r>
      <w:r w:rsidRPr="001D0A96">
        <w:rPr>
          <w:rFonts w:ascii="Times New Roman" w:hAnsi="Times New Roman" w:cs="Times New Roman"/>
          <w:iCs/>
          <w:sz w:val="24"/>
          <w:szCs w:val="24"/>
        </w:rPr>
        <w:tab/>
        <w:t>doi:10.1371/journal.pone.0166134</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iCs/>
          <w:sz w:val="24"/>
          <w:szCs w:val="24"/>
        </w:rPr>
        <w:t>WCSP.</w:t>
      </w:r>
      <w:proofErr w:type="gramEnd"/>
      <w:r w:rsidRPr="001D0A96">
        <w:rPr>
          <w:rFonts w:ascii="Times New Roman" w:hAnsi="Times New Roman" w:cs="Times New Roman"/>
          <w:iCs/>
          <w:sz w:val="24"/>
          <w:szCs w:val="24"/>
        </w:rPr>
        <w:t xml:space="preserve"> 2015.</w:t>
      </w:r>
      <w:r w:rsidRPr="001D0A96">
        <w:rPr>
          <w:rFonts w:ascii="Times New Roman" w:hAnsi="Times New Roman" w:cs="Times New Roman"/>
          <w:i/>
          <w:iCs/>
          <w:sz w:val="24"/>
          <w:szCs w:val="24"/>
        </w:rPr>
        <w:t xml:space="preserve"> World Checklist of Selected Plant Families.</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Facilitated by the Royal Botanic </w:t>
      </w:r>
      <w:r w:rsidRPr="001D0A96">
        <w:rPr>
          <w:rFonts w:ascii="Times New Roman" w:hAnsi="Times New Roman" w:cs="Times New Roman"/>
          <w:sz w:val="24"/>
          <w:szCs w:val="24"/>
        </w:rPr>
        <w:tab/>
        <w:t>Gardens, Kew.</w:t>
      </w:r>
      <w:proofErr w:type="gramEnd"/>
      <w:r w:rsidRPr="001D0A96">
        <w:rPr>
          <w:rFonts w:ascii="Times New Roman" w:hAnsi="Times New Roman" w:cs="Times New Roman"/>
          <w:sz w:val="24"/>
          <w:szCs w:val="24"/>
        </w:rPr>
        <w:t xml:space="preserve"> Published on the Internet; http://apps.kew.org/wcsp/ Retrieved 20 August </w:t>
      </w:r>
      <w:r w:rsidR="001369D5">
        <w:rPr>
          <w:rFonts w:ascii="Times New Roman" w:hAnsi="Times New Roman" w:cs="Times New Roman"/>
          <w:sz w:val="24"/>
          <w:szCs w:val="24"/>
        </w:rPr>
        <w:tab/>
      </w:r>
      <w:r w:rsidRPr="001D0A96">
        <w:rPr>
          <w:rFonts w:ascii="Times New Roman" w:hAnsi="Times New Roman" w:cs="Times New Roman"/>
          <w:sz w:val="24"/>
          <w:szCs w:val="24"/>
        </w:rPr>
        <w:t>2015.</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Wilson, C.A. 2014. </w:t>
      </w:r>
      <w:proofErr w:type="gramStart"/>
      <w:r w:rsidRPr="001D0A96">
        <w:rPr>
          <w:rFonts w:ascii="Times New Roman" w:hAnsi="Times New Roman" w:cs="Times New Roman"/>
          <w:sz w:val="24"/>
          <w:szCs w:val="24"/>
          <w:lang w:bidi="en-US"/>
        </w:rPr>
        <w:t xml:space="preserve">The complete plastid genome sequence of </w:t>
      </w:r>
      <w:r w:rsidRPr="001D0A96">
        <w:rPr>
          <w:rFonts w:ascii="Times New Roman" w:hAnsi="Times New Roman" w:cs="Times New Roman"/>
          <w:i/>
          <w:sz w:val="24"/>
          <w:szCs w:val="24"/>
          <w:lang w:bidi="en-US"/>
        </w:rPr>
        <w:t>Iris gatesii</w:t>
      </w:r>
      <w:r w:rsidRPr="001D0A96">
        <w:rPr>
          <w:rFonts w:ascii="Times New Roman" w:hAnsi="Times New Roman" w:cs="Times New Roman"/>
          <w:sz w:val="24"/>
          <w:szCs w:val="24"/>
          <w:lang w:bidi="en-US"/>
        </w:rPr>
        <w:t xml:space="preserve"> (section Oncocyclus),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a bearded species from southeastern Turkey.</w:t>
      </w:r>
      <w:proofErr w:type="gramEnd"/>
      <w:r w:rsidRPr="001D0A96">
        <w:rPr>
          <w:rFonts w:ascii="Times New Roman" w:hAnsi="Times New Roman" w:cs="Times New Roman"/>
          <w:sz w:val="24"/>
          <w:szCs w:val="24"/>
          <w:lang w:bidi="en-US"/>
        </w:rPr>
        <w:t xml:space="preserve"> Aliso 32, 47–54.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Wu, S.A., Lu, H.L., Yang, J., Yao, G.Y., You, R.L., Ge, S., Zhong, Y. 2000. Molecular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systematic studies on the tribe Polygonateae (s.l.) in China based on RFLPs data of PCR-</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amplified chloroplast DNA fragments. </w:t>
      </w:r>
      <w:proofErr w:type="gramStart"/>
      <w:r w:rsidRPr="001D0A96">
        <w:rPr>
          <w:rFonts w:ascii="Times New Roman" w:hAnsi="Times New Roman" w:cs="Times New Roman"/>
          <w:sz w:val="24"/>
          <w:szCs w:val="24"/>
          <w:lang w:bidi="en-US"/>
        </w:rPr>
        <w:t>Acta Phytotax.</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Sin.</w:t>
      </w:r>
      <w:proofErr w:type="gramEnd"/>
      <w:r w:rsidRPr="001D0A96">
        <w:rPr>
          <w:rFonts w:ascii="Times New Roman" w:hAnsi="Times New Roman" w:cs="Times New Roman"/>
          <w:sz w:val="24"/>
          <w:szCs w:val="24"/>
          <w:lang w:bidi="en-US"/>
        </w:rPr>
        <w:t xml:space="preserve"> 38, 97–110.</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Wujisguleng, W., Y. Liu, and C. Long.</w:t>
      </w:r>
      <w:proofErr w:type="gramEnd"/>
      <w:r w:rsidRPr="001D0A96">
        <w:rPr>
          <w:rFonts w:ascii="Times New Roman" w:hAnsi="Times New Roman" w:cs="Times New Roman"/>
          <w:sz w:val="24"/>
          <w:szCs w:val="24"/>
          <w:lang w:bidi="en-US"/>
        </w:rPr>
        <w:t xml:space="preserve"> 2012. Ethnobotanical review of food uses of </w:t>
      </w:r>
      <w:r w:rsidR="001369D5">
        <w:rPr>
          <w:rFonts w:ascii="Times New Roman" w:hAnsi="Times New Roman" w:cs="Times New Roman"/>
          <w:sz w:val="24"/>
          <w:szCs w:val="24"/>
          <w:lang w:bidi="en-US"/>
        </w:rPr>
        <w:tab/>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t xml:space="preserve">(Convallariaceae) in China. </w:t>
      </w:r>
      <w:r w:rsidRPr="001D0A96">
        <w:rPr>
          <w:rFonts w:ascii="Times New Roman" w:hAnsi="Times New Roman" w:cs="Times New Roman"/>
          <w:bCs/>
          <w:sz w:val="24"/>
          <w:szCs w:val="24"/>
          <w:lang w:bidi="en-US"/>
        </w:rPr>
        <w:t>Acta Soc. Bot. Pol.</w:t>
      </w:r>
      <w:r w:rsidRPr="001D0A96">
        <w:rPr>
          <w:rFonts w:ascii="Times New Roman" w:hAnsi="Times New Roman" w:cs="Times New Roman"/>
          <w:bCs/>
          <w:i/>
          <w:sz w:val="24"/>
          <w:szCs w:val="24"/>
          <w:lang w:bidi="en-US"/>
        </w:rPr>
        <w:t xml:space="preserve"> </w:t>
      </w:r>
      <w:r w:rsidRPr="001D0A96">
        <w:rPr>
          <w:rFonts w:ascii="Times New Roman" w:hAnsi="Times New Roman" w:cs="Times New Roman"/>
          <w:sz w:val="24"/>
          <w:szCs w:val="24"/>
          <w:lang w:bidi="en-US"/>
        </w:rPr>
        <w:t>81, 239–244.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t>DOI: 10.5586/asbp.2012.045</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Yang, J.B., Tang, M., Li, H.T., Zhang, Z.R., Li, D.Z. 2013.</w:t>
      </w:r>
      <w:proofErr w:type="gramEnd"/>
      <w:r w:rsidRPr="001D0A96">
        <w:rPr>
          <w:rFonts w:ascii="Times New Roman" w:hAnsi="Times New Roman" w:cs="Times New Roman"/>
          <w:sz w:val="24"/>
          <w:szCs w:val="24"/>
          <w:lang w:bidi="en-US"/>
        </w:rPr>
        <w:t xml:space="preserve"> Complete chloroplast genome of the</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genus</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i/>
          <w:iCs/>
          <w:sz w:val="24"/>
          <w:szCs w:val="24"/>
          <w:lang w:bidi="en-US"/>
        </w:rPr>
        <w:t>Cymbidium</w:t>
      </w:r>
      <w:r w:rsidRPr="001D0A96">
        <w:rPr>
          <w:rFonts w:ascii="Times New Roman" w:hAnsi="Times New Roman" w:cs="Times New Roman"/>
          <w:sz w:val="24"/>
          <w:szCs w:val="24"/>
          <w:lang w:bidi="en-US"/>
        </w:rPr>
        <w:t xml:space="preserve">: lights into the species identification, phylogenetic implications and </w:t>
      </w:r>
      <w:r w:rsidRPr="001D0A96">
        <w:rPr>
          <w:rFonts w:ascii="Times New Roman" w:hAnsi="Times New Roman" w:cs="Times New Roman"/>
          <w:sz w:val="24"/>
          <w:szCs w:val="24"/>
          <w:lang w:bidi="en-US"/>
        </w:rPr>
        <w:tab/>
        <w:t xml:space="preserve">population genetic analyses. </w:t>
      </w:r>
      <w:proofErr w:type="gramStart"/>
      <w:r w:rsidRPr="001D0A96">
        <w:rPr>
          <w:rFonts w:ascii="Times New Roman" w:hAnsi="Times New Roman" w:cs="Times New Roman"/>
          <w:sz w:val="24"/>
          <w:szCs w:val="24"/>
          <w:lang w:bidi="en-US"/>
        </w:rPr>
        <w:t>BMC Evol Biol. 13, 84.</w:t>
      </w:r>
      <w:proofErr w:type="gramEnd"/>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doi</w:t>
      </w:r>
      <w:proofErr w:type="gramEnd"/>
      <w:r w:rsidRPr="001D0A96">
        <w:rPr>
          <w:rFonts w:ascii="Times New Roman" w:hAnsi="Times New Roman" w:cs="Times New Roman"/>
          <w:sz w:val="24"/>
          <w:szCs w:val="24"/>
          <w:lang w:bidi="en-US"/>
        </w:rPr>
        <w:t>: 10.1186/1471-2148-13-84.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Zhang, M.Y., Fritsch, P.W., Ma, P.F., Wang, H., Lu. </w:t>
      </w:r>
      <w:proofErr w:type="gramStart"/>
      <w:r w:rsidRPr="001D0A96">
        <w:rPr>
          <w:rFonts w:ascii="Times New Roman" w:hAnsi="Times New Roman" w:cs="Times New Roman"/>
          <w:sz w:val="24"/>
          <w:szCs w:val="24"/>
          <w:lang w:bidi="en-US"/>
        </w:rPr>
        <w:t>L., Li, D.Z. 2017.</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Plastid phylogenomics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and adaptive evolution of </w:t>
      </w:r>
      <w:r w:rsidRPr="001D0A96">
        <w:rPr>
          <w:rFonts w:ascii="Times New Roman" w:hAnsi="Times New Roman" w:cs="Times New Roman"/>
          <w:i/>
          <w:sz w:val="24"/>
          <w:szCs w:val="24"/>
          <w:lang w:bidi="en-US"/>
        </w:rPr>
        <w:t>Gaultheria</w:t>
      </w:r>
      <w:r w:rsidRPr="001D0A96">
        <w:rPr>
          <w:rFonts w:ascii="Times New Roman" w:hAnsi="Times New Roman" w:cs="Times New Roman"/>
          <w:sz w:val="24"/>
          <w:szCs w:val="24"/>
          <w:lang w:bidi="en-US"/>
        </w:rPr>
        <w:t xml:space="preserve"> series </w:t>
      </w:r>
      <w:r w:rsidRPr="001D0A96">
        <w:rPr>
          <w:rFonts w:ascii="Times New Roman" w:hAnsi="Times New Roman" w:cs="Times New Roman"/>
          <w:i/>
          <w:sz w:val="24"/>
          <w:szCs w:val="24"/>
          <w:lang w:bidi="en-US"/>
        </w:rPr>
        <w:t>Trichophyllae</w:t>
      </w:r>
      <w:r w:rsidRPr="001D0A96">
        <w:rPr>
          <w:rFonts w:ascii="Times New Roman" w:hAnsi="Times New Roman" w:cs="Times New Roman"/>
          <w:sz w:val="24"/>
          <w:szCs w:val="24"/>
          <w:lang w:bidi="en-US"/>
        </w:rPr>
        <w:t xml:space="preserve"> (Ericaceae), a clade from sky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islands of the Himalaya-Hengduan Mountains.</w:t>
      </w:r>
      <w:proofErr w:type="gramEnd"/>
      <w:r w:rsidRPr="001D0A96">
        <w:rPr>
          <w:rFonts w:ascii="Times New Roman" w:hAnsi="Times New Roman" w:cs="Times New Roman"/>
          <w:sz w:val="24"/>
          <w:szCs w:val="24"/>
          <w:lang w:bidi="en-US"/>
        </w:rPr>
        <w:t xml:space="preserve"> Mol. Phylogenet. </w:t>
      </w:r>
      <w:proofErr w:type="gramStart"/>
      <w:r w:rsidRPr="001D0A96">
        <w:rPr>
          <w:rFonts w:ascii="Times New Roman" w:hAnsi="Times New Roman" w:cs="Times New Roman"/>
          <w:sz w:val="24"/>
          <w:szCs w:val="24"/>
          <w:lang w:bidi="en-US"/>
        </w:rPr>
        <w:t>Evol.</w:t>
      </w:r>
      <w:proofErr w:type="gramEnd"/>
      <w:r w:rsidRPr="001D0A96">
        <w:rPr>
          <w:rFonts w:ascii="Times New Roman" w:hAnsi="Times New Roman" w:cs="Times New Roman"/>
          <w:sz w:val="24"/>
          <w:szCs w:val="24"/>
          <w:lang w:bidi="en-US"/>
        </w:rPr>
        <w:t xml:space="preserve"> 110, 7–18.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lastRenderedPageBreak/>
        <w:tab/>
        <w:t>http://dx.doi.org/10.1016/j.ympev.2017.01.015</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Zhao, L.H., He, X.J. 2014.</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i/>
          <w:iCs/>
          <w:sz w:val="24"/>
          <w:szCs w:val="24"/>
          <w:lang w:bidi="en-US"/>
        </w:rPr>
        <w:t xml:space="preserve">Polygonatum gongshanense </w:t>
      </w:r>
      <w:r w:rsidRPr="001D0A96">
        <w:rPr>
          <w:rFonts w:ascii="Times New Roman" w:hAnsi="Times New Roman" w:cs="Times New Roman"/>
          <w:sz w:val="24"/>
          <w:szCs w:val="24"/>
          <w:lang w:bidi="en-US"/>
        </w:rPr>
        <w:t xml:space="preserve">(Asparagaceae), a new species from </w:t>
      </w:r>
      <w:r w:rsidRPr="001D0A96">
        <w:rPr>
          <w:rFonts w:ascii="Times New Roman" w:hAnsi="Times New Roman" w:cs="Times New Roman"/>
          <w:sz w:val="24"/>
          <w:szCs w:val="24"/>
          <w:lang w:bidi="en-US"/>
        </w:rPr>
        <w:tab/>
        <w:t>Gongshan, Yunnan, China.</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iCs/>
          <w:sz w:val="24"/>
          <w:szCs w:val="24"/>
          <w:lang w:bidi="en-US"/>
        </w:rPr>
        <w:t>Ann. Bot. Fenn.</w:t>
      </w:r>
      <w:r w:rsidRPr="001D0A96">
        <w:rPr>
          <w:rFonts w:ascii="Times New Roman" w:hAnsi="Times New Roman" w:cs="Times New Roman"/>
          <w:i/>
          <w:iCs/>
          <w:sz w:val="24"/>
          <w:szCs w:val="24"/>
          <w:lang w:bidi="en-US"/>
        </w:rPr>
        <w:t xml:space="preserve"> </w:t>
      </w:r>
      <w:r w:rsidRPr="001D0A96">
        <w:rPr>
          <w:rFonts w:ascii="Times New Roman" w:hAnsi="Times New Roman" w:cs="Times New Roman"/>
          <w:sz w:val="24"/>
          <w:szCs w:val="24"/>
          <w:lang w:bidi="en-US"/>
        </w:rPr>
        <w:t>51, 333–336.</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hyperlink r:id="rId19" w:history="1">
        <w:r w:rsidRPr="001D0A96">
          <w:rPr>
            <w:rStyle w:val="Hyperlink"/>
            <w:rFonts w:ascii="Times New Roman" w:hAnsi="Times New Roman" w:cs="Times New Roman"/>
            <w:sz w:val="24"/>
            <w:szCs w:val="24"/>
            <w:lang w:bidi="en-US"/>
          </w:rPr>
          <w:t>http://dx.doi.org/10.5735/085.051.0511</w:t>
        </w:r>
      </w:hyperlink>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Zhao, L.H., Zhou, S.D., He, X.J., Wang, Z.X., Peng, L. 2014.</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 xml:space="preserve">A cytotaxonomic analysis of </w:t>
      </w:r>
      <w:r w:rsidR="001369D5">
        <w:rPr>
          <w:rFonts w:ascii="Times New Roman" w:hAnsi="Times New Roman" w:cs="Times New Roman"/>
          <w:bCs/>
          <w:sz w:val="24"/>
          <w:szCs w:val="24"/>
        </w:rPr>
        <w:tab/>
      </w:r>
      <w:r w:rsidRPr="001D0A96">
        <w:rPr>
          <w:rFonts w:ascii="Times New Roman" w:hAnsi="Times New Roman" w:cs="Times New Roman"/>
          <w:bCs/>
          <w:sz w:val="24"/>
          <w:szCs w:val="24"/>
        </w:rPr>
        <w:t>Chinese</w:t>
      </w:r>
      <w:r w:rsidR="001369D5">
        <w:rPr>
          <w:rFonts w:ascii="Times New Roman" w:hAnsi="Times New Roman" w:cs="Times New Roman"/>
          <w:bCs/>
          <w:sz w:val="24"/>
          <w:szCs w:val="24"/>
        </w:rPr>
        <w:t xml:space="preserve"> </w:t>
      </w:r>
      <w:r w:rsidRPr="001D0A96">
        <w:rPr>
          <w:rFonts w:ascii="Times New Roman" w:hAnsi="Times New Roman" w:cs="Times New Roman"/>
          <w:bCs/>
          <w:i/>
          <w:iCs/>
          <w:sz w:val="24"/>
          <w:szCs w:val="24"/>
        </w:rPr>
        <w:t xml:space="preserve">Polygonatum </w:t>
      </w:r>
      <w:r w:rsidRPr="001D0A96">
        <w:rPr>
          <w:rFonts w:ascii="Times New Roman" w:hAnsi="Times New Roman" w:cs="Times New Roman"/>
          <w:bCs/>
          <w:sz w:val="24"/>
          <w:szCs w:val="24"/>
        </w:rPr>
        <w:t>(Asparagaceae) species.</w:t>
      </w:r>
      <w:proofErr w:type="gramEnd"/>
      <w:r w:rsidRPr="001D0A96">
        <w:rPr>
          <w:rFonts w:ascii="Times New Roman" w:hAnsi="Times New Roman" w:cs="Times New Roman"/>
          <w:bCs/>
          <w:sz w:val="24"/>
          <w:szCs w:val="24"/>
        </w:rPr>
        <w:t xml:space="preserve"> Nordic J. Bot. 32, 441</w:t>
      </w:r>
      <w:r w:rsidRPr="001D0A96">
        <w:rPr>
          <w:rFonts w:ascii="Times New Roman" w:hAnsi="Times New Roman" w:cs="Times New Roman"/>
          <w:sz w:val="24"/>
          <w:szCs w:val="24"/>
          <w:lang w:bidi="en-US"/>
        </w:rPr>
        <w:t>–451.</w:t>
      </w:r>
      <w:r w:rsidRPr="001D0A96">
        <w:rPr>
          <w:rFonts w:ascii="Times New Roman" w:hAnsi="Times New Roman" w:cs="Times New Roman"/>
          <w:bCs/>
          <w:sz w:val="24"/>
          <w:szCs w:val="24"/>
        </w:rPr>
        <w:t xml:space="preserve">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ab/>
      </w:r>
      <w:proofErr w:type="gramStart"/>
      <w:r w:rsidRPr="001D0A96">
        <w:rPr>
          <w:rFonts w:ascii="Times New Roman" w:hAnsi="Times New Roman" w:cs="Times New Roman"/>
          <w:bCs/>
          <w:sz w:val="24"/>
          <w:szCs w:val="24"/>
        </w:rPr>
        <w:t>doi</w:t>
      </w:r>
      <w:proofErr w:type="gramEnd"/>
      <w:r w:rsidRPr="001D0A96">
        <w:rPr>
          <w:rFonts w:ascii="Times New Roman" w:hAnsi="Times New Roman" w:cs="Times New Roman"/>
          <w:bCs/>
          <w:sz w:val="24"/>
          <w:szCs w:val="24"/>
        </w:rPr>
        <w:t>: 10.1111/njb.00255</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Zou, X., Huang, F., Hao, L., Zhao, J., Mao, H., Zhang, J., Ren, S. 2010. The socio-economic </w:t>
      </w:r>
      <w:r w:rsidR="001369D5">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importance of wild vegetable resources and their conservation: a case study from China. </w:t>
      </w:r>
      <w:r w:rsidR="001369D5">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Kew Bull.</w:t>
      </w:r>
      <w:proofErr w:type="gramEnd"/>
      <w:r w:rsidRPr="001D0A96">
        <w:rPr>
          <w:rFonts w:ascii="Times New Roman" w:hAnsi="Times New Roman" w:cs="Times New Roman"/>
          <w:sz w:val="24"/>
          <w:szCs w:val="24"/>
          <w:lang w:bidi="en-US"/>
        </w:rPr>
        <w:t xml:space="preserve"> 65, 577–582.</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Table 1</w:t>
      </w:r>
      <w:r w:rsidR="002C07B4">
        <w:rPr>
          <w:rFonts w:ascii="Times New Roman" w:hAnsi="Times New Roman" w:cs="Times New Roman"/>
          <w:sz w:val="24"/>
          <w:szCs w:val="24"/>
        </w:rPr>
        <w:t>.1</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Plastid genome sequences or partial plastid genomes used here</w:t>
      </w:r>
      <w:r w:rsidR="006467AE">
        <w:rPr>
          <w:rFonts w:ascii="Times New Roman" w:hAnsi="Times New Roman" w:cs="Times New Roman"/>
          <w:sz w:val="24"/>
          <w:szCs w:val="24"/>
        </w:rPr>
        <w:t xml:space="preserve">. </w:t>
      </w:r>
      <w:proofErr w:type="gramStart"/>
      <w:r w:rsidR="006467AE">
        <w:rPr>
          <w:rFonts w:ascii="Times New Roman" w:hAnsi="Times New Roman" w:cs="Times New Roman"/>
          <w:sz w:val="24"/>
          <w:szCs w:val="24"/>
        </w:rPr>
        <w:t>Taxon</w:t>
      </w:r>
      <w:r w:rsidRPr="001D0A96">
        <w:rPr>
          <w:rFonts w:ascii="Times New Roman" w:hAnsi="Times New Roman" w:cs="Times New Roman"/>
          <w:sz w:val="24"/>
          <w:szCs w:val="24"/>
        </w:rPr>
        <w:t>, voucher, Genbank numbers</w:t>
      </w:r>
      <w:r w:rsidR="001369D5">
        <w:rPr>
          <w:rFonts w:ascii="Times New Roman" w:hAnsi="Times New Roman" w:cs="Times New Roman"/>
          <w:sz w:val="24"/>
          <w:szCs w:val="24"/>
        </w:rPr>
        <w:t xml:space="preserve"> (to be submitted)</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indicates</w:t>
      </w:r>
      <w:proofErr w:type="gramEnd"/>
      <w:r w:rsidRPr="001D0A96">
        <w:rPr>
          <w:rFonts w:ascii="Times New Roman" w:hAnsi="Times New Roman" w:cs="Times New Roman"/>
          <w:sz w:val="24"/>
          <w:szCs w:val="24"/>
        </w:rPr>
        <w:t xml:space="preserve"> only partial recovery fo</w:t>
      </w:r>
      <w:r w:rsidR="00BA65D8">
        <w:rPr>
          <w:rFonts w:ascii="Times New Roman" w:hAnsi="Times New Roman" w:cs="Times New Roman"/>
          <w:sz w:val="24"/>
          <w:szCs w:val="24"/>
        </w:rPr>
        <w:t>r sample. All vouchers at TENN.</w:t>
      </w:r>
    </w:p>
    <w:tbl>
      <w:tblPr>
        <w:tblStyle w:val="TableGrid"/>
        <w:tblW w:w="1014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4"/>
        <w:gridCol w:w="1834"/>
        <w:gridCol w:w="3192"/>
      </w:tblGrid>
      <w:tr w:rsidR="00BA65D8" w:rsidRPr="00BA65D8" w:rsidTr="00BA65D8">
        <w:tc>
          <w:tcPr>
            <w:tcW w:w="5114" w:type="dxa"/>
            <w:tcBorders>
              <w:top w:val="single" w:sz="4" w:space="0" w:color="auto"/>
              <w:bottom w:val="single" w:sz="4" w:space="0" w:color="auto"/>
            </w:tcBorders>
          </w:tcPr>
          <w:p w:rsidR="00BA65D8" w:rsidRPr="00BA65D8" w:rsidRDefault="006467AE" w:rsidP="006467AE">
            <w:pPr>
              <w:pStyle w:val="NoSpacing"/>
              <w:rPr>
                <w:rFonts w:ascii="Times New Roman" w:hAnsi="Times New Roman" w:cs="Times New Roman"/>
                <w:sz w:val="24"/>
                <w:szCs w:val="24"/>
              </w:rPr>
            </w:pPr>
            <w:r>
              <w:rPr>
                <w:rFonts w:ascii="Times New Roman" w:hAnsi="Times New Roman" w:cs="Times New Roman"/>
                <w:sz w:val="24"/>
                <w:szCs w:val="24"/>
              </w:rPr>
              <w:t>T</w:t>
            </w:r>
            <w:r w:rsidR="00BA65D8" w:rsidRPr="00BA65D8">
              <w:rPr>
                <w:rFonts w:ascii="Times New Roman" w:hAnsi="Times New Roman" w:cs="Times New Roman"/>
                <w:sz w:val="24"/>
                <w:szCs w:val="24"/>
              </w:rPr>
              <w:t>axon</w:t>
            </w:r>
          </w:p>
        </w:tc>
        <w:tc>
          <w:tcPr>
            <w:tcW w:w="1834" w:type="dxa"/>
            <w:tcBorders>
              <w:top w:val="single" w:sz="4" w:space="0" w:color="auto"/>
              <w:bottom w:val="single" w:sz="4" w:space="0" w:color="auto"/>
            </w:tcBorders>
          </w:tcPr>
          <w:p w:rsidR="00BA65D8" w:rsidRPr="00BA65D8" w:rsidRDefault="00BA65D8" w:rsidP="002E2F1D">
            <w:pPr>
              <w:pStyle w:val="NoSpacing"/>
              <w:rPr>
                <w:rFonts w:ascii="Times New Roman" w:hAnsi="Times New Roman" w:cs="Times New Roman"/>
                <w:sz w:val="24"/>
                <w:szCs w:val="24"/>
              </w:rPr>
            </w:pPr>
            <w:r w:rsidRPr="00BA65D8">
              <w:rPr>
                <w:rFonts w:ascii="Times New Roman" w:hAnsi="Times New Roman" w:cs="Times New Roman"/>
                <w:sz w:val="24"/>
                <w:szCs w:val="24"/>
              </w:rPr>
              <w:t>voucher</w:t>
            </w:r>
          </w:p>
        </w:tc>
        <w:tc>
          <w:tcPr>
            <w:tcW w:w="3192" w:type="dxa"/>
            <w:tcBorders>
              <w:top w:val="single" w:sz="4" w:space="0" w:color="auto"/>
              <w:bottom w:val="single" w:sz="4" w:space="0" w:color="auto"/>
            </w:tcBorders>
          </w:tcPr>
          <w:p w:rsidR="00BA65D8" w:rsidRPr="00BA65D8" w:rsidRDefault="00BA65D8" w:rsidP="002E2F1D">
            <w:pPr>
              <w:pStyle w:val="NoSpacing"/>
              <w:rPr>
                <w:rFonts w:ascii="Times New Roman" w:hAnsi="Times New Roman" w:cs="Times New Roman"/>
                <w:sz w:val="24"/>
                <w:szCs w:val="24"/>
              </w:rPr>
            </w:pPr>
            <w:r w:rsidRPr="00BA65D8">
              <w:rPr>
                <w:rFonts w:ascii="Times New Roman" w:hAnsi="Times New Roman" w:cs="Times New Roman"/>
                <w:sz w:val="24"/>
                <w:szCs w:val="24"/>
              </w:rPr>
              <w:t>Genbank #</w:t>
            </w:r>
          </w:p>
        </w:tc>
      </w:tr>
      <w:tr w:rsidR="00BA65D8" w:rsidRPr="00BA65D8" w:rsidTr="00BA65D8">
        <w:tc>
          <w:tcPr>
            <w:tcW w:w="5114" w:type="dxa"/>
            <w:tcBorders>
              <w:top w:val="single" w:sz="4" w:space="0" w:color="auto"/>
            </w:tcBorders>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rPr>
              <w:t xml:space="preserve">Disporopsis jinfushanensis </w:t>
            </w:r>
            <w:r w:rsidRPr="00BA65D8">
              <w:rPr>
                <w:rFonts w:ascii="Times New Roman" w:hAnsi="Times New Roman" w:cs="Times New Roman"/>
                <w:sz w:val="24"/>
                <w:szCs w:val="24"/>
                <w:lang w:bidi="en-US"/>
              </w:rPr>
              <w:t>Z. Y. Liu</w:t>
            </w:r>
          </w:p>
        </w:tc>
        <w:tc>
          <w:tcPr>
            <w:tcW w:w="1834" w:type="dxa"/>
            <w:tcBorders>
              <w:top w:val="single" w:sz="4" w:space="0" w:color="auto"/>
            </w:tcBorders>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MD10-117</w:t>
            </w:r>
          </w:p>
        </w:tc>
        <w:tc>
          <w:tcPr>
            <w:tcW w:w="3192" w:type="dxa"/>
            <w:tcBorders>
              <w:top w:val="single" w:sz="4" w:space="0" w:color="auto"/>
            </w:tcBorders>
          </w:tcPr>
          <w:p w:rsidR="00BA65D8" w:rsidRPr="00BA65D8" w:rsidRDefault="00BA65D8" w:rsidP="002E2F1D">
            <w:pPr>
              <w:pStyle w:val="NoSpacing"/>
              <w:rPr>
                <w:rFonts w:ascii="Times New Roman" w:hAnsi="Times New Roman" w:cs="Times New Roman"/>
                <w:i/>
                <w:sz w:val="24"/>
                <w:szCs w:val="24"/>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A51BB2">
            <w:pPr>
              <w:pStyle w:val="NoSpacing"/>
              <w:rPr>
                <w:rFonts w:ascii="Times New Roman" w:hAnsi="Times New Roman" w:cs="Times New Roman"/>
                <w:sz w:val="24"/>
                <w:szCs w:val="24"/>
                <w:lang w:bidi="en-US"/>
              </w:rPr>
            </w:pPr>
            <w:r w:rsidRPr="00BA65D8">
              <w:rPr>
                <w:rFonts w:ascii="Times New Roman" w:hAnsi="Times New Roman" w:cs="Times New Roman"/>
                <w:i/>
                <w:sz w:val="24"/>
                <w:szCs w:val="24"/>
              </w:rPr>
              <w:t>Heteropolygonatum altelobatum</w:t>
            </w:r>
            <w:r w:rsidRPr="00BA65D8">
              <w:rPr>
                <w:rFonts w:ascii="Times New Roman" w:hAnsi="Times New Roman" w:cs="Times New Roman"/>
                <w:sz w:val="24"/>
                <w:szCs w:val="24"/>
              </w:rPr>
              <w:t xml:space="preserve"> (Hayata) </w:t>
            </w:r>
            <w:r w:rsidRPr="00BA65D8">
              <w:rPr>
                <w:rFonts w:ascii="Times New Roman" w:hAnsi="Times New Roman" w:cs="Times New Roman"/>
                <w:sz w:val="24"/>
                <w:szCs w:val="24"/>
                <w:lang w:bidi="en-US"/>
              </w:rPr>
              <w:t xml:space="preserve">Y.H.Tseng, H.Y.Tzeng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C.T.Chao</w:t>
            </w:r>
          </w:p>
        </w:tc>
        <w:tc>
          <w:tcPr>
            <w:tcW w:w="1834" w:type="dxa"/>
          </w:tcPr>
          <w:p w:rsidR="00BA65D8" w:rsidRPr="00BA65D8" w:rsidRDefault="00BA65D8" w:rsidP="002E2F1D">
            <w:pPr>
              <w:pStyle w:val="NoSpacing"/>
              <w:rPr>
                <w:rFonts w:ascii="Times New Roman" w:hAnsi="Times New Roman" w:cs="Times New Roman"/>
                <w:i/>
                <w:sz w:val="24"/>
                <w:szCs w:val="24"/>
              </w:rPr>
            </w:pPr>
            <w:r w:rsidRPr="00BA65D8">
              <w:rPr>
                <w:rFonts w:ascii="Times New Roman" w:hAnsi="Times New Roman" w:cs="Times New Roman"/>
                <w:i/>
                <w:sz w:val="24"/>
                <w:szCs w:val="24"/>
              </w:rPr>
              <w:t>BSWJ8961</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rPr>
              <w:t>#</w:t>
            </w: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H. alternicirrhosum</w:t>
            </w:r>
            <w:r w:rsidRPr="00BA65D8">
              <w:rPr>
                <w:rFonts w:ascii="Times New Roman" w:hAnsi="Times New Roman" w:cs="Times New Roman"/>
                <w:sz w:val="24"/>
                <w:szCs w:val="24"/>
                <w:lang w:bidi="en-US"/>
              </w:rPr>
              <w:t xml:space="preserve"> (Hand.-Mazz.) Floden</w:t>
            </w:r>
          </w:p>
        </w:tc>
        <w:tc>
          <w:tcPr>
            <w:tcW w:w="183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Floden</w:t>
            </w:r>
            <w:r w:rsidRPr="00BA65D8">
              <w:rPr>
                <w:rFonts w:ascii="Times New Roman" w:hAnsi="Times New Roman" w:cs="Times New Roman"/>
                <w:sz w:val="24"/>
                <w:szCs w:val="24"/>
                <w:lang w:bidi="en-US"/>
              </w:rPr>
              <w:t xml:space="preserve"> </w:t>
            </w:r>
            <w:r w:rsidRPr="00BA65D8">
              <w:rPr>
                <w:rFonts w:ascii="Times New Roman" w:hAnsi="Times New Roman" w:cs="Times New Roman"/>
                <w:i/>
                <w:sz w:val="24"/>
                <w:szCs w:val="24"/>
                <w:lang w:bidi="en-US"/>
              </w:rPr>
              <w:t>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H. marmoratum</w:t>
            </w:r>
            <w:r w:rsidRPr="00BA65D8">
              <w:rPr>
                <w:rFonts w:ascii="Times New Roman" w:hAnsi="Times New Roman" w:cs="Times New Roman"/>
                <w:sz w:val="24"/>
                <w:szCs w:val="24"/>
                <w:lang w:bidi="en-US"/>
              </w:rPr>
              <w:t xml:space="preserve"> (H. Lév.) Floden</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 2458</w:t>
            </w:r>
          </w:p>
        </w:tc>
        <w:tc>
          <w:tcPr>
            <w:tcW w:w="3192" w:type="dxa"/>
          </w:tcPr>
          <w:p w:rsidR="00BA65D8" w:rsidRPr="00BA65D8" w:rsidRDefault="00BA65D8" w:rsidP="002E2F1D">
            <w:pPr>
              <w:pStyle w:val="NoSpacing"/>
              <w:rPr>
                <w:rFonts w:ascii="Times New Roman" w:hAnsi="Times New Roman" w:cs="Times New Roman"/>
                <w:i/>
                <w:sz w:val="24"/>
                <w:szCs w:val="24"/>
                <w:lang w:bidi="en-US"/>
              </w:rPr>
            </w:pPr>
            <w:r>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A51BB2">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H. pendulum</w:t>
            </w:r>
            <w:r w:rsidRPr="00BA65D8">
              <w:rPr>
                <w:rFonts w:ascii="Times New Roman" w:hAnsi="Times New Roman" w:cs="Times New Roman"/>
                <w:sz w:val="24"/>
                <w:szCs w:val="24"/>
                <w:lang w:bidi="en-US"/>
              </w:rPr>
              <w:t xml:space="preserve"> (Z.G.Liu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X.H.Hu) M.N.Tamura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Ogisu</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Wang 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 xml:space="preserve">Polygonatum acuminatifolium </w:t>
            </w:r>
            <w:r w:rsidRPr="00BA65D8">
              <w:rPr>
                <w:rFonts w:ascii="Times New Roman" w:hAnsi="Times New Roman" w:cs="Times New Roman"/>
                <w:sz w:val="24"/>
                <w:szCs w:val="24"/>
                <w:lang w:bidi="en-US"/>
              </w:rPr>
              <w:t>Komarov</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 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annamense</w:t>
            </w:r>
            <w:r w:rsidRPr="00BA65D8">
              <w:rPr>
                <w:rFonts w:ascii="Times New Roman" w:hAnsi="Times New Roman" w:cs="Times New Roman"/>
                <w:sz w:val="24"/>
                <w:szCs w:val="24"/>
                <w:lang w:bidi="en-US"/>
              </w:rPr>
              <w:t xml:space="preserve"> Floden</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BSWJ9752</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arisanense</w:t>
            </w:r>
            <w:r w:rsidRPr="00BA65D8">
              <w:rPr>
                <w:rFonts w:ascii="Times New Roman" w:hAnsi="Times New Roman" w:cs="Times New Roman"/>
                <w:sz w:val="24"/>
                <w:szCs w:val="24"/>
                <w:lang w:bidi="en-US"/>
              </w:rPr>
              <w:t xml:space="preserve"> Hayata</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BSWJ1369</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biflorum</w:t>
            </w:r>
            <w:r w:rsidRPr="00BA65D8">
              <w:rPr>
                <w:rFonts w:ascii="Times New Roman" w:hAnsi="Times New Roman" w:cs="Times New Roman"/>
                <w:sz w:val="24"/>
                <w:szCs w:val="24"/>
                <w:lang w:bidi="en-US"/>
              </w:rPr>
              <w:t xml:space="preserve"> Ell.</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 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cathcartii</w:t>
            </w:r>
            <w:r w:rsidRPr="00BA65D8">
              <w:rPr>
                <w:rFonts w:ascii="Times New Roman" w:hAnsi="Times New Roman" w:cs="Times New Roman"/>
                <w:sz w:val="24"/>
                <w:szCs w:val="24"/>
                <w:lang w:bidi="en-US"/>
              </w:rPr>
              <w:t xml:space="preserve"> Baker</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BSWJ2429</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govanianum</w:t>
            </w:r>
            <w:r w:rsidRPr="00BA65D8">
              <w:rPr>
                <w:rFonts w:ascii="Times New Roman" w:hAnsi="Times New Roman" w:cs="Times New Roman"/>
                <w:sz w:val="24"/>
                <w:szCs w:val="24"/>
                <w:lang w:bidi="en-US"/>
              </w:rPr>
              <w:t xml:space="preserve"> Royle</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CC4752</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huanum</w:t>
            </w:r>
            <w:r w:rsidRPr="00BA65D8">
              <w:rPr>
                <w:rFonts w:ascii="Times New Roman" w:hAnsi="Times New Roman" w:cs="Times New Roman"/>
                <w:sz w:val="24"/>
                <w:szCs w:val="24"/>
                <w:lang w:bidi="en-US"/>
              </w:rPr>
              <w:t xml:space="preserve"> H. Lév.</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w:t>
            </w:r>
            <w:r w:rsidRPr="00BA65D8">
              <w:rPr>
                <w:rFonts w:ascii="Times New Roman" w:hAnsi="Times New Roman" w:cs="Times New Roman"/>
                <w:sz w:val="24"/>
                <w:szCs w:val="24"/>
                <w:lang w:bidi="en-US"/>
              </w:rPr>
              <w:t xml:space="preserve"> </w:t>
            </w:r>
            <w:r w:rsidRPr="00BA65D8">
              <w:rPr>
                <w:rFonts w:ascii="Times New Roman" w:hAnsi="Times New Roman" w:cs="Times New Roman"/>
                <w:i/>
                <w:sz w:val="24"/>
                <w:szCs w:val="24"/>
                <w:lang w:bidi="en-US"/>
              </w:rPr>
              <w:t>2461</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A51BB2">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mengtzense</w:t>
            </w:r>
            <w:r w:rsidRPr="00BA65D8">
              <w:rPr>
                <w:rFonts w:ascii="Times New Roman" w:hAnsi="Times New Roman" w:cs="Times New Roman"/>
                <w:sz w:val="24"/>
                <w:szCs w:val="24"/>
                <w:lang w:bidi="en-US"/>
              </w:rPr>
              <w:t xml:space="preserve"> F.T. Wang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Tang</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FMWJ</w:t>
            </w:r>
            <w:r w:rsidRPr="00BA65D8">
              <w:rPr>
                <w:rFonts w:ascii="Times New Roman" w:hAnsi="Times New Roman" w:cs="Times New Roman"/>
                <w:sz w:val="24"/>
                <w:szCs w:val="24"/>
                <w:lang w:bidi="en-US"/>
              </w:rPr>
              <w:t xml:space="preserve"> </w:t>
            </w:r>
            <w:r w:rsidRPr="00BA65D8">
              <w:rPr>
                <w:rFonts w:ascii="Times New Roman" w:hAnsi="Times New Roman" w:cs="Times New Roman"/>
                <w:i/>
                <w:sz w:val="24"/>
                <w:szCs w:val="24"/>
                <w:lang w:bidi="en-US"/>
              </w:rPr>
              <w:t>13292</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A51BB2">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mengtzense</w:t>
            </w:r>
            <w:r w:rsidRPr="00BA65D8">
              <w:rPr>
                <w:rFonts w:ascii="Times New Roman" w:hAnsi="Times New Roman" w:cs="Times New Roman"/>
                <w:sz w:val="24"/>
                <w:szCs w:val="24"/>
                <w:lang w:bidi="en-US"/>
              </w:rPr>
              <w:t xml:space="preserve"> F.T. Wang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Tang</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FMWJ 13066</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multiflorum</w:t>
            </w:r>
            <w:r w:rsidRPr="00BA65D8">
              <w:rPr>
                <w:rFonts w:ascii="Times New Roman" w:hAnsi="Times New Roman" w:cs="Times New Roman"/>
                <w:sz w:val="24"/>
                <w:szCs w:val="24"/>
                <w:lang w:bidi="en-US"/>
              </w:rPr>
              <w:t xml:space="preserve"> (L.) All.</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TCM10</w:t>
            </w:r>
            <w:r w:rsidRPr="00BA65D8">
              <w:rPr>
                <w:rFonts w:ascii="Times New Roman" w:hAnsi="Times New Roman" w:cs="Times New Roman"/>
                <w:sz w:val="24"/>
                <w:szCs w:val="24"/>
                <w:lang w:bidi="en-US"/>
              </w:rPr>
              <w:t>-</w:t>
            </w:r>
            <w:r w:rsidRPr="00BA65D8">
              <w:rPr>
                <w:rFonts w:ascii="Times New Roman" w:hAnsi="Times New Roman" w:cs="Times New Roman"/>
                <w:i/>
                <w:sz w:val="24"/>
                <w:szCs w:val="24"/>
                <w:lang w:bidi="en-US"/>
              </w:rPr>
              <w:t>164</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oppositifolium</w:t>
            </w:r>
            <w:r w:rsidRPr="00BA65D8">
              <w:rPr>
                <w:rFonts w:ascii="Times New Roman" w:hAnsi="Times New Roman" w:cs="Times New Roman"/>
                <w:sz w:val="24"/>
                <w:szCs w:val="24"/>
                <w:lang w:bidi="en-US"/>
              </w:rPr>
              <w:t xml:space="preserve"> Royle</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BSWJ2375</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orientale</w:t>
            </w:r>
            <w:r w:rsidRPr="00BA65D8">
              <w:rPr>
                <w:rFonts w:ascii="Times New Roman" w:hAnsi="Times New Roman" w:cs="Times New Roman"/>
                <w:sz w:val="24"/>
                <w:szCs w:val="24"/>
                <w:lang w:bidi="en-US"/>
              </w:rPr>
              <w:t xml:space="preserve"> Desf.</w:t>
            </w:r>
          </w:p>
        </w:tc>
        <w:tc>
          <w:tcPr>
            <w:tcW w:w="183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TCM</w:t>
            </w:r>
            <w:r w:rsidRPr="00BA65D8">
              <w:rPr>
                <w:rFonts w:ascii="Times New Roman" w:hAnsi="Times New Roman" w:cs="Times New Roman"/>
                <w:sz w:val="24"/>
                <w:szCs w:val="24"/>
                <w:lang w:bidi="en-US"/>
              </w:rPr>
              <w:t xml:space="preserve"> 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pubescens</w:t>
            </w:r>
            <w:r w:rsidRPr="00BA65D8">
              <w:rPr>
                <w:rFonts w:ascii="Times New Roman" w:hAnsi="Times New Roman" w:cs="Times New Roman"/>
                <w:sz w:val="24"/>
                <w:szCs w:val="24"/>
                <w:lang w:bidi="en-US"/>
              </w:rPr>
              <w:t xml:space="preserve"> (Willd.) Pursh</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 2376</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punctatum</w:t>
            </w:r>
            <w:r w:rsidRPr="00BA65D8">
              <w:rPr>
                <w:rFonts w:ascii="Times New Roman" w:hAnsi="Times New Roman" w:cs="Times New Roman"/>
                <w:sz w:val="24"/>
                <w:szCs w:val="24"/>
                <w:lang w:bidi="en-US"/>
              </w:rPr>
              <w:t xml:space="preserve"> Royle</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BSWJ2395</w:t>
            </w:r>
          </w:p>
        </w:tc>
        <w:tc>
          <w:tcPr>
            <w:tcW w:w="3192"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 xml:space="preserve">P. stewartianum </w:t>
            </w:r>
            <w:r w:rsidRPr="00BA65D8">
              <w:rPr>
                <w:rFonts w:ascii="Times New Roman" w:hAnsi="Times New Roman" w:cs="Times New Roman"/>
                <w:sz w:val="24"/>
                <w:szCs w:val="24"/>
                <w:lang w:bidi="en-US"/>
              </w:rPr>
              <w:t>Diels</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Pr>
                <w:rFonts w:ascii="Times New Roman" w:hAnsi="Times New Roman" w:cs="Times New Roman"/>
                <w:i/>
                <w:sz w:val="24"/>
                <w:szCs w:val="24"/>
                <w:lang w:bidi="en-US"/>
              </w:rPr>
              <w:t>CLD325</w:t>
            </w:r>
          </w:p>
        </w:tc>
        <w:tc>
          <w:tcPr>
            <w:tcW w:w="3192" w:type="dxa"/>
          </w:tcPr>
          <w:p w:rsidR="00BA65D8" w:rsidRPr="00BA65D8" w:rsidRDefault="00BA65D8" w:rsidP="00BA65D8">
            <w:pPr>
              <w:pStyle w:val="NoSpacing"/>
              <w:rPr>
                <w:rFonts w:ascii="Times New Roman" w:hAnsi="Times New Roman" w:cs="Times New Roman"/>
                <w:i/>
                <w:sz w:val="24"/>
                <w:szCs w:val="24"/>
                <w:lang w:bidi="en-US"/>
              </w:rPr>
            </w:pPr>
            <w:r>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A51BB2">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tessellatum</w:t>
            </w:r>
            <w:r w:rsidRPr="00BA65D8">
              <w:rPr>
                <w:rFonts w:ascii="Times New Roman" w:hAnsi="Times New Roman" w:cs="Times New Roman"/>
                <w:sz w:val="24"/>
                <w:szCs w:val="24"/>
                <w:lang w:bidi="en-US"/>
              </w:rPr>
              <w:t xml:space="preserve"> F.T. Wang </w:t>
            </w:r>
            <w:r w:rsidR="00A51BB2">
              <w:rPr>
                <w:rFonts w:ascii="Times New Roman" w:hAnsi="Times New Roman" w:cs="Times New Roman"/>
                <w:sz w:val="24"/>
                <w:szCs w:val="24"/>
                <w:lang w:bidi="en-US"/>
              </w:rPr>
              <w:t>&amp;</w:t>
            </w:r>
            <w:r w:rsidRPr="00BA65D8">
              <w:rPr>
                <w:rFonts w:ascii="Times New Roman" w:hAnsi="Times New Roman" w:cs="Times New Roman"/>
                <w:sz w:val="24"/>
                <w:szCs w:val="24"/>
                <w:lang w:bidi="en-US"/>
              </w:rPr>
              <w:t xml:space="preserve"> Tang</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MW275</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uncinatum</w:t>
            </w:r>
            <w:r w:rsidRPr="00BA65D8">
              <w:rPr>
                <w:rFonts w:ascii="Times New Roman" w:hAnsi="Times New Roman" w:cs="Times New Roman"/>
                <w:sz w:val="24"/>
                <w:szCs w:val="24"/>
                <w:lang w:bidi="en-US"/>
              </w:rPr>
              <w:t xml:space="preserve"> Diels</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BO33</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urceolatum</w:t>
            </w:r>
            <w:r w:rsidRPr="00BA65D8">
              <w:rPr>
                <w:rFonts w:ascii="Times New Roman" w:hAnsi="Times New Roman" w:cs="Times New Roman"/>
                <w:sz w:val="24"/>
                <w:szCs w:val="24"/>
                <w:lang w:bidi="en-US"/>
              </w:rPr>
              <w:t xml:space="preserve"> (J.M.H. Shaw) Floden</w:t>
            </w:r>
          </w:p>
        </w:tc>
        <w:tc>
          <w:tcPr>
            <w:tcW w:w="1834" w:type="dxa"/>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Floden 2416</w:t>
            </w:r>
          </w:p>
        </w:tc>
        <w:tc>
          <w:tcPr>
            <w:tcW w:w="3192" w:type="dxa"/>
          </w:tcPr>
          <w:p w:rsidR="00BA65D8" w:rsidRPr="00BA65D8" w:rsidRDefault="00BA65D8" w:rsidP="002E2F1D">
            <w:pPr>
              <w:pStyle w:val="NoSpacing"/>
              <w:rPr>
                <w:rFonts w:ascii="Times New Roman" w:hAnsi="Times New Roman" w:cs="Times New Roman"/>
                <w:i/>
                <w:sz w:val="24"/>
                <w:szCs w:val="24"/>
                <w:lang w:bidi="en-US"/>
              </w:rPr>
            </w:pPr>
            <w:r>
              <w:rPr>
                <w:rFonts w:ascii="Times New Roman" w:hAnsi="Times New Roman" w:cs="Times New Roman"/>
                <w:i/>
                <w:sz w:val="24"/>
                <w:szCs w:val="24"/>
                <w:lang w:bidi="en-US"/>
              </w:rPr>
              <w:t>####</w:t>
            </w:r>
          </w:p>
        </w:tc>
      </w:tr>
      <w:tr w:rsidR="00BA65D8" w:rsidRPr="00BA65D8" w:rsidTr="00BA65D8">
        <w:tc>
          <w:tcPr>
            <w:tcW w:w="511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verticillatum</w:t>
            </w:r>
            <w:r w:rsidRPr="00BA65D8">
              <w:rPr>
                <w:rFonts w:ascii="Times New Roman" w:hAnsi="Times New Roman" w:cs="Times New Roman"/>
                <w:sz w:val="24"/>
                <w:szCs w:val="24"/>
                <w:lang w:bidi="en-US"/>
              </w:rPr>
              <w:t xml:space="preserve"> (L.) All.</w:t>
            </w:r>
          </w:p>
        </w:tc>
        <w:tc>
          <w:tcPr>
            <w:tcW w:w="1834" w:type="dxa"/>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BO</w:t>
            </w:r>
            <w:r w:rsidRPr="00BA65D8">
              <w:rPr>
                <w:rFonts w:ascii="Times New Roman" w:hAnsi="Times New Roman" w:cs="Times New Roman"/>
                <w:sz w:val="24"/>
                <w:szCs w:val="24"/>
                <w:lang w:bidi="en-US"/>
              </w:rPr>
              <w:t xml:space="preserve"> s.n.</w:t>
            </w:r>
          </w:p>
        </w:tc>
        <w:tc>
          <w:tcPr>
            <w:tcW w:w="3192" w:type="dxa"/>
          </w:tcPr>
          <w:p w:rsidR="00BA65D8" w:rsidRPr="00BA65D8" w:rsidRDefault="00BA65D8" w:rsidP="002E2F1D">
            <w:pPr>
              <w:pStyle w:val="NoSpacing"/>
              <w:rPr>
                <w:rFonts w:ascii="Times New Roman" w:hAnsi="Times New Roman" w:cs="Times New Roman"/>
                <w:sz w:val="24"/>
                <w:szCs w:val="24"/>
                <w:lang w:bidi="en-US"/>
              </w:rPr>
            </w:pPr>
            <w:r>
              <w:rPr>
                <w:rFonts w:ascii="Times New Roman" w:hAnsi="Times New Roman" w:cs="Times New Roman"/>
                <w:sz w:val="24"/>
                <w:szCs w:val="24"/>
                <w:lang w:bidi="en-US"/>
              </w:rPr>
              <w:t>####</w:t>
            </w:r>
          </w:p>
        </w:tc>
      </w:tr>
      <w:tr w:rsidR="00BA65D8" w:rsidRPr="00BA65D8" w:rsidTr="00BA65D8">
        <w:trPr>
          <w:trHeight w:val="252"/>
        </w:trPr>
        <w:tc>
          <w:tcPr>
            <w:tcW w:w="5114" w:type="dxa"/>
            <w:tcBorders>
              <w:bottom w:val="nil"/>
            </w:tcBorders>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P. verticillatum</w:t>
            </w:r>
          </w:p>
        </w:tc>
        <w:tc>
          <w:tcPr>
            <w:tcW w:w="1834" w:type="dxa"/>
            <w:tcBorders>
              <w:bottom w:val="nil"/>
            </w:tcBorders>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BSWJ2417</w:t>
            </w:r>
          </w:p>
        </w:tc>
        <w:tc>
          <w:tcPr>
            <w:tcW w:w="3192" w:type="dxa"/>
            <w:tcBorders>
              <w:bottom w:val="nil"/>
            </w:tcBorders>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r w:rsidR="00BA65D8" w:rsidRPr="00BA65D8" w:rsidTr="00BA65D8">
        <w:tc>
          <w:tcPr>
            <w:tcW w:w="5114" w:type="dxa"/>
            <w:tcBorders>
              <w:top w:val="nil"/>
              <w:bottom w:val="single" w:sz="4" w:space="0" w:color="auto"/>
            </w:tcBorders>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P. yunnanense</w:t>
            </w:r>
            <w:r w:rsidRPr="00BA65D8">
              <w:rPr>
                <w:rFonts w:ascii="Times New Roman" w:hAnsi="Times New Roman" w:cs="Times New Roman"/>
                <w:sz w:val="24"/>
                <w:szCs w:val="24"/>
                <w:lang w:bidi="en-US"/>
              </w:rPr>
              <w:t xml:space="preserve"> H. Lév.</w:t>
            </w:r>
          </w:p>
        </w:tc>
        <w:tc>
          <w:tcPr>
            <w:tcW w:w="1834" w:type="dxa"/>
            <w:tcBorders>
              <w:top w:val="nil"/>
              <w:bottom w:val="single" w:sz="4" w:space="0" w:color="auto"/>
            </w:tcBorders>
          </w:tcPr>
          <w:p w:rsidR="00BA65D8" w:rsidRPr="00BA65D8" w:rsidRDefault="00BA65D8" w:rsidP="002E2F1D">
            <w:pPr>
              <w:pStyle w:val="NoSpacing"/>
              <w:rPr>
                <w:rFonts w:ascii="Times New Roman" w:hAnsi="Times New Roman" w:cs="Times New Roman"/>
                <w:i/>
                <w:sz w:val="24"/>
                <w:szCs w:val="24"/>
                <w:lang w:bidi="en-US"/>
              </w:rPr>
            </w:pPr>
            <w:r w:rsidRPr="00BA65D8">
              <w:rPr>
                <w:rFonts w:ascii="Times New Roman" w:hAnsi="Times New Roman" w:cs="Times New Roman"/>
                <w:i/>
                <w:sz w:val="24"/>
                <w:szCs w:val="24"/>
                <w:lang w:bidi="en-US"/>
              </w:rPr>
              <w:t>BO-2011</w:t>
            </w:r>
          </w:p>
        </w:tc>
        <w:tc>
          <w:tcPr>
            <w:tcW w:w="3192" w:type="dxa"/>
            <w:tcBorders>
              <w:top w:val="nil"/>
              <w:bottom w:val="single" w:sz="4" w:space="0" w:color="auto"/>
            </w:tcBorders>
          </w:tcPr>
          <w:p w:rsidR="00BA65D8" w:rsidRPr="00BA65D8" w:rsidRDefault="00BA65D8" w:rsidP="002E2F1D">
            <w:pPr>
              <w:pStyle w:val="NoSpacing"/>
              <w:rPr>
                <w:rFonts w:ascii="Times New Roman" w:hAnsi="Times New Roman" w:cs="Times New Roman"/>
                <w:sz w:val="24"/>
                <w:szCs w:val="24"/>
                <w:lang w:bidi="en-US"/>
              </w:rPr>
            </w:pPr>
            <w:r w:rsidRPr="00BA65D8">
              <w:rPr>
                <w:rFonts w:ascii="Times New Roman" w:hAnsi="Times New Roman" w:cs="Times New Roman"/>
                <w:i/>
                <w:sz w:val="24"/>
                <w:szCs w:val="24"/>
                <w:lang w:bidi="en-US"/>
              </w:rPr>
              <w:t>####</w:t>
            </w:r>
          </w:p>
        </w:tc>
      </w:tr>
    </w:tbl>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BA65D8" w:rsidRPr="001D0A96" w:rsidRDefault="00BA65D8"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93143E" w:rsidRPr="001D0A96" w:rsidRDefault="0093143E" w:rsidP="004005E9">
      <w:pPr>
        <w:pStyle w:val="NoSpacing"/>
        <w:rPr>
          <w:rFonts w:ascii="Times New Roman" w:hAnsi="Times New Roman" w:cs="Times New Roman"/>
          <w:sz w:val="24"/>
          <w:szCs w:val="24"/>
        </w:rPr>
      </w:pPr>
    </w:p>
    <w:p w:rsidR="0093143E"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Appendix A.</w:t>
      </w:r>
      <w:proofErr w:type="gramEnd"/>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Chloroplast genomes from Genbank and from the Genbank Sequence Read Archive (SRA)*.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Asparagus racemosus</w:t>
      </w:r>
      <w:r w:rsidRPr="001D0A96">
        <w:rPr>
          <w:rFonts w:ascii="Times New Roman" w:hAnsi="Times New Roman" w:cs="Times New Roman"/>
          <w:sz w:val="24"/>
          <w:szCs w:val="24"/>
        </w:rPr>
        <w:t xml:space="preserve"> SRX460513*, </w:t>
      </w:r>
      <w:r w:rsidRPr="001D0A96">
        <w:rPr>
          <w:rFonts w:ascii="Times New Roman" w:hAnsi="Times New Roman" w:cs="Times New Roman"/>
          <w:i/>
          <w:sz w:val="24"/>
          <w:szCs w:val="24"/>
          <w:lang w:bidi="en-US"/>
        </w:rPr>
        <w:t>Aspidistra</w:t>
      </w:r>
      <w:r w:rsidRPr="001D0A96">
        <w:rPr>
          <w:rFonts w:ascii="Times New Roman" w:hAnsi="Times New Roman" w:cs="Times New Roman"/>
          <w:sz w:val="24"/>
          <w:szCs w:val="24"/>
          <w:lang w:bidi="en-US"/>
        </w:rPr>
        <w:t xml:space="preserve"> </w:t>
      </w:r>
      <w:r w:rsidRPr="001D0A96">
        <w:rPr>
          <w:rFonts w:ascii="Times New Roman" w:hAnsi="Times New Roman" w:cs="Times New Roman"/>
          <w:i/>
          <w:sz w:val="24"/>
          <w:szCs w:val="24"/>
          <w:lang w:bidi="en-US"/>
        </w:rPr>
        <w:t xml:space="preserve">saxicola </w:t>
      </w:r>
      <w:r w:rsidRPr="001D0A96">
        <w:rPr>
          <w:rFonts w:ascii="Times New Roman" w:hAnsi="Times New Roman" w:cs="Times New Roman"/>
          <w:sz w:val="24"/>
          <w:szCs w:val="24"/>
          <w:lang w:bidi="en-US"/>
        </w:rPr>
        <w:t xml:space="preserve">SRX313502*, </w:t>
      </w:r>
      <w:r w:rsidRPr="001D0A96">
        <w:rPr>
          <w:rFonts w:ascii="Times New Roman" w:hAnsi="Times New Roman" w:cs="Times New Roman"/>
          <w:i/>
          <w:sz w:val="24"/>
          <w:szCs w:val="24"/>
        </w:rPr>
        <w:t>Iris gatesii</w:t>
      </w:r>
      <w:r w:rsidRPr="001D0A96">
        <w:rPr>
          <w:rFonts w:ascii="Times New Roman" w:hAnsi="Times New Roman" w:cs="Times New Roman"/>
          <w:sz w:val="24"/>
          <w:szCs w:val="24"/>
        </w:rPr>
        <w:t xml:space="preserve"> Foster KM014691.1, </w:t>
      </w:r>
      <w:r w:rsidRPr="001D0A96">
        <w:rPr>
          <w:rFonts w:ascii="Times New Roman" w:hAnsi="Times New Roman" w:cs="Times New Roman"/>
          <w:i/>
          <w:sz w:val="24"/>
          <w:szCs w:val="24"/>
        </w:rPr>
        <w:t>I. sanguinea</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Hornem.</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rPr>
        <w:t xml:space="preserve">KT626943.1, </w:t>
      </w:r>
      <w:r w:rsidRPr="001D0A96">
        <w:rPr>
          <w:rFonts w:ascii="Times New Roman" w:hAnsi="Times New Roman" w:cs="Times New Roman"/>
          <w:i/>
          <w:sz w:val="24"/>
          <w:szCs w:val="24"/>
        </w:rPr>
        <w:t>Polygonatum sibiricum</w:t>
      </w:r>
      <w:r w:rsidRPr="001D0A96">
        <w:rPr>
          <w:rFonts w:ascii="Times New Roman" w:hAnsi="Times New Roman" w:cs="Times New Roman"/>
          <w:sz w:val="24"/>
          <w:szCs w:val="24"/>
        </w:rPr>
        <w:t xml:space="preserve"> Redouté KT695605.1,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KT722981.1, </w:t>
      </w:r>
      <w:r w:rsidRPr="001D0A96">
        <w:rPr>
          <w:rFonts w:ascii="Times New Roman" w:hAnsi="Times New Roman" w:cs="Times New Roman"/>
          <w:i/>
          <w:sz w:val="24"/>
          <w:szCs w:val="24"/>
        </w:rPr>
        <w:t>Sansevieria trifasciata</w:t>
      </w:r>
      <w:r w:rsidRPr="001D0A96">
        <w:rPr>
          <w:rFonts w:ascii="Times New Roman" w:hAnsi="Times New Roman" w:cs="Times New Roman"/>
          <w:sz w:val="24"/>
          <w:szCs w:val="24"/>
        </w:rPr>
        <w:t xml:space="preserve"> Prain SRX268224*.</w:t>
      </w:r>
      <w:proofErr w:type="gramEnd"/>
    </w:p>
    <w:p w:rsidR="004005E9" w:rsidRDefault="004005E9" w:rsidP="004005E9">
      <w:pPr>
        <w:pStyle w:val="NoSpacing"/>
        <w:rPr>
          <w:rFonts w:ascii="Times New Roman" w:hAnsi="Times New Roman" w:cs="Times New Roman"/>
          <w:sz w:val="24"/>
          <w:szCs w:val="24"/>
        </w:rPr>
      </w:pPr>
    </w:p>
    <w:p w:rsidR="0093143E"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Appendix B.</w:t>
      </w:r>
      <w:proofErr w:type="gramEnd"/>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Nuclear ribosomal ITS and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sequences from Genbank* and produced for this study; species, Genbank accession ITS, </w:t>
      </w:r>
      <w:r w:rsidRPr="001D0A96">
        <w:rPr>
          <w:rFonts w:ascii="Times New Roman" w:hAnsi="Times New Roman" w:cs="Times New Roman"/>
          <w:i/>
          <w:sz w:val="24"/>
          <w:szCs w:val="24"/>
        </w:rPr>
        <w:t>petA-psbJ</w:t>
      </w:r>
      <w:r w:rsidRPr="001D0A96">
        <w:rPr>
          <w:rFonts w:ascii="Times New Roman" w:hAnsi="Times New Roman" w:cs="Times New Roman"/>
          <w:sz w:val="24"/>
          <w:szCs w:val="24"/>
        </w:rPr>
        <w:t>, collector, and herbarium.</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Asparagus officinalis</w:t>
      </w:r>
      <w:r w:rsidRPr="001D0A96">
        <w:rPr>
          <w:rFonts w:ascii="Times New Roman" w:hAnsi="Times New Roman" w:cs="Times New Roman"/>
          <w:sz w:val="24"/>
          <w:szCs w:val="24"/>
        </w:rPr>
        <w:t xml:space="preserve"> L., HM357931.1*, </w:t>
      </w:r>
      <w:r w:rsidRPr="001D0A96">
        <w:rPr>
          <w:rFonts w:ascii="Times New Roman" w:hAnsi="Times New Roman" w:cs="Times New Roman"/>
          <w:i/>
          <w:sz w:val="24"/>
          <w:szCs w:val="24"/>
        </w:rPr>
        <w:t xml:space="preserve">Aspidistra hainanensis </w:t>
      </w:r>
      <w:r w:rsidRPr="001D0A96">
        <w:rPr>
          <w:rFonts w:ascii="Times New Roman" w:hAnsi="Times New Roman" w:cs="Times New Roman"/>
          <w:sz w:val="24"/>
          <w:szCs w:val="24"/>
        </w:rPr>
        <w:t xml:space="preserve">Chun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How,________,</w:t>
      </w:r>
      <w:r w:rsidRPr="001D0A96">
        <w:rPr>
          <w:rFonts w:ascii="Times New Roman" w:hAnsi="Times New Roman" w:cs="Times New Roman"/>
          <w:i/>
          <w:sz w:val="24"/>
          <w:szCs w:val="24"/>
        </w:rPr>
        <w:t xml:space="preserve"> Floden s.n. </w:t>
      </w:r>
      <w:r w:rsidRPr="001D0A96">
        <w:rPr>
          <w:rFonts w:ascii="Times New Roman" w:hAnsi="Times New Roman" w:cs="Times New Roman"/>
          <w:sz w:val="24"/>
          <w:szCs w:val="24"/>
        </w:rPr>
        <w:t>(TENN),</w:t>
      </w:r>
      <w:r w:rsidRPr="001D0A96">
        <w:rPr>
          <w:rFonts w:ascii="Times New Roman" w:hAnsi="Times New Roman" w:cs="Times New Roman"/>
          <w:i/>
          <w:sz w:val="24"/>
          <w:szCs w:val="24"/>
        </w:rPr>
        <w:t xml:space="preserve"> A. </w:t>
      </w:r>
      <w:r w:rsidRPr="001D0A96">
        <w:rPr>
          <w:rFonts w:ascii="Times New Roman" w:hAnsi="Times New Roman" w:cs="Times New Roman"/>
          <w:sz w:val="24"/>
          <w:szCs w:val="24"/>
        </w:rPr>
        <w:t>sp</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_______,</w:t>
      </w:r>
      <w:r w:rsidRPr="001D0A96">
        <w:rPr>
          <w:rFonts w:ascii="Times New Roman" w:hAnsi="Times New Roman" w:cs="Times New Roman"/>
          <w:i/>
          <w:sz w:val="24"/>
          <w:szCs w:val="24"/>
        </w:rPr>
        <w:t xml:space="preserve"> Floden s.n. </w:t>
      </w:r>
      <w:r w:rsidRPr="001D0A96">
        <w:rPr>
          <w:rFonts w:ascii="Times New Roman" w:hAnsi="Times New Roman" w:cs="Times New Roman"/>
          <w:sz w:val="24"/>
          <w:szCs w:val="24"/>
        </w:rPr>
        <w:t>(TENN),</w:t>
      </w:r>
      <w:r w:rsidRPr="001D0A96">
        <w:rPr>
          <w:rFonts w:ascii="Times New Roman" w:hAnsi="Times New Roman" w:cs="Times New Roman"/>
          <w:i/>
          <w:sz w:val="24"/>
          <w:szCs w:val="24"/>
        </w:rPr>
        <w:t xml:space="preserve"> Convallaria majalis </w:t>
      </w:r>
      <w:r w:rsidRPr="001D0A96">
        <w:rPr>
          <w:rFonts w:ascii="Times New Roman" w:hAnsi="Times New Roman" w:cs="Times New Roman"/>
          <w:sz w:val="24"/>
          <w:szCs w:val="24"/>
        </w:rPr>
        <w:t>L., _________,</w:t>
      </w:r>
      <w:r w:rsidRPr="001D0A96">
        <w:rPr>
          <w:rFonts w:ascii="Times New Roman" w:hAnsi="Times New Roman" w:cs="Times New Roman"/>
          <w:i/>
          <w:sz w:val="24"/>
          <w:szCs w:val="24"/>
        </w:rPr>
        <w:t xml:space="preserve"> TCM </w:t>
      </w:r>
      <w:r w:rsidRPr="001D0A96">
        <w:rPr>
          <w:rFonts w:ascii="Times New Roman" w:hAnsi="Times New Roman" w:cs="Times New Roman"/>
          <w:sz w:val="24"/>
          <w:szCs w:val="24"/>
        </w:rPr>
        <w:t>(TENN),</w:t>
      </w:r>
      <w:r w:rsidRPr="001D0A96">
        <w:rPr>
          <w:rFonts w:ascii="Times New Roman" w:hAnsi="Times New Roman" w:cs="Times New Roman"/>
          <w:i/>
          <w:sz w:val="24"/>
          <w:szCs w:val="24"/>
        </w:rPr>
        <w:t xml:space="preserve"> Disporopsis bodinieri </w:t>
      </w:r>
      <w:r w:rsidRPr="001D0A96">
        <w:rPr>
          <w:rFonts w:ascii="Times New Roman" w:hAnsi="Times New Roman" w:cs="Times New Roman"/>
          <w:sz w:val="24"/>
          <w:szCs w:val="24"/>
        </w:rPr>
        <w:t>(</w:t>
      </w:r>
      <w:r w:rsidRPr="001D0A96">
        <w:rPr>
          <w:rFonts w:ascii="Times New Roman" w:hAnsi="Times New Roman" w:cs="Times New Roman"/>
          <w:sz w:val="24"/>
          <w:szCs w:val="24"/>
          <w:lang w:bidi="en-US"/>
        </w:rPr>
        <w:t xml:space="preserve">H. Lév.) </w:t>
      </w:r>
      <w:proofErr w:type="gramStart"/>
      <w:r w:rsidRPr="001D0A96">
        <w:rPr>
          <w:rFonts w:ascii="Times New Roman" w:hAnsi="Times New Roman" w:cs="Times New Roman"/>
          <w:sz w:val="24"/>
          <w:szCs w:val="24"/>
        </w:rPr>
        <w:t xml:space="preserve">Floden, _____________, </w:t>
      </w:r>
      <w:r w:rsidRPr="001D0A96">
        <w:rPr>
          <w:rFonts w:ascii="Times New Roman" w:hAnsi="Times New Roman" w:cs="Times New Roman"/>
          <w:i/>
          <w:sz w:val="24"/>
          <w:szCs w:val="24"/>
        </w:rPr>
        <w:t xml:space="preserve">Floden </w:t>
      </w:r>
      <w:r w:rsidR="003748A1" w:rsidRPr="003748A1">
        <w:rPr>
          <w:rFonts w:ascii="Times New Roman" w:hAnsi="Times New Roman" w:cs="Times New Roman"/>
          <w:sz w:val="24"/>
          <w:szCs w:val="24"/>
        </w:rPr>
        <w:t>et al.</w:t>
      </w:r>
      <w:r w:rsidRPr="001D0A96">
        <w:rPr>
          <w:rFonts w:ascii="Times New Roman" w:hAnsi="Times New Roman" w:cs="Times New Roman"/>
          <w:i/>
          <w:sz w:val="24"/>
          <w:szCs w:val="24"/>
        </w:rPr>
        <w:t xml:space="preserve"> 1924 </w:t>
      </w:r>
      <w:r w:rsidRPr="001D0A96">
        <w:rPr>
          <w:rFonts w:ascii="Times New Roman" w:hAnsi="Times New Roman" w:cs="Times New Roman"/>
          <w:sz w:val="24"/>
          <w:szCs w:val="24"/>
        </w:rPr>
        <w:t xml:space="preserve">(TENN), </w:t>
      </w:r>
      <w:r w:rsidRPr="001D0A96">
        <w:rPr>
          <w:rFonts w:ascii="Times New Roman" w:hAnsi="Times New Roman" w:cs="Times New Roman"/>
          <w:i/>
          <w:sz w:val="24"/>
          <w:szCs w:val="24"/>
        </w:rPr>
        <w:t>Iris laevigata</w:t>
      </w:r>
      <w:r w:rsidRPr="001D0A96">
        <w:rPr>
          <w:rFonts w:ascii="Times New Roman" w:hAnsi="Times New Roman" w:cs="Times New Roman"/>
          <w:sz w:val="24"/>
          <w:szCs w:val="24"/>
        </w:rPr>
        <w:t xml:space="preserve"> Fisch.</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ex</w:t>
      </w:r>
      <w:proofErr w:type="gramEnd"/>
      <w:r w:rsidRPr="001D0A96">
        <w:rPr>
          <w:rFonts w:ascii="Times New Roman" w:hAnsi="Times New Roman" w:cs="Times New Roman"/>
          <w:sz w:val="24"/>
          <w:szCs w:val="24"/>
        </w:rPr>
        <w:t xml:space="preserve"> Fisch. </w:t>
      </w:r>
      <w:proofErr w:type="gramStart"/>
      <w:r w:rsidR="003748A1" w:rsidRPr="003748A1">
        <w:rPr>
          <w:rFonts w:ascii="Times New Roman" w:hAnsi="Times New Roman" w:cs="Times New Roman"/>
          <w:sz w:val="24"/>
          <w:szCs w:val="24"/>
        </w:rPr>
        <w:t>and</w:t>
      </w:r>
      <w:proofErr w:type="gramEnd"/>
      <w:r w:rsidRPr="001D0A96">
        <w:rPr>
          <w:rFonts w:ascii="Times New Roman" w:hAnsi="Times New Roman" w:cs="Times New Roman"/>
          <w:sz w:val="24"/>
          <w:szCs w:val="24"/>
        </w:rPr>
        <w:t xml:space="preserve"> C.A. Mey, DQ277643.1*, </w:t>
      </w:r>
      <w:r w:rsidRPr="001D0A96">
        <w:rPr>
          <w:rFonts w:ascii="Times New Roman" w:hAnsi="Times New Roman" w:cs="Times New Roman"/>
          <w:i/>
          <w:sz w:val="24"/>
          <w:szCs w:val="24"/>
        </w:rPr>
        <w:t>Liriope</w:t>
      </w:r>
      <w:r w:rsidRPr="001D0A96">
        <w:rPr>
          <w:rFonts w:ascii="Times New Roman" w:hAnsi="Times New Roman" w:cs="Times New Roman"/>
          <w:sz w:val="24"/>
          <w:szCs w:val="24"/>
        </w:rPr>
        <w:t xml:space="preserve"> sp., _______, </w:t>
      </w:r>
      <w:r w:rsidRPr="001D0A96">
        <w:rPr>
          <w:rFonts w:ascii="Times New Roman" w:hAnsi="Times New Roman" w:cs="Times New Roman"/>
          <w:i/>
          <w:sz w:val="24"/>
          <w:szCs w:val="24"/>
        </w:rPr>
        <w:t>CPC____</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racemosum </w:t>
      </w:r>
      <w:r w:rsidRPr="001D0A96">
        <w:rPr>
          <w:rFonts w:ascii="Times New Roman" w:hAnsi="Times New Roman" w:cs="Times New Roman"/>
          <w:sz w:val="24"/>
          <w:szCs w:val="24"/>
        </w:rPr>
        <w:t xml:space="preserve">(L.) Link, ________, (TENN),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racemosum</w:t>
      </w:r>
      <w:r w:rsidRPr="001D0A96">
        <w:rPr>
          <w:rFonts w:ascii="Times New Roman" w:hAnsi="Times New Roman" w:cs="Times New Roman"/>
          <w:sz w:val="24"/>
          <w:szCs w:val="24"/>
        </w:rPr>
        <w:t xml:space="preserve"> var. </w:t>
      </w:r>
      <w:r w:rsidRPr="001D0A96">
        <w:rPr>
          <w:rFonts w:ascii="Times New Roman" w:hAnsi="Times New Roman" w:cs="Times New Roman"/>
          <w:i/>
          <w:sz w:val="24"/>
          <w:szCs w:val="24"/>
        </w:rPr>
        <w:t xml:space="preserve">amplexicaule </w:t>
      </w:r>
      <w:r w:rsidRPr="001D0A96">
        <w:rPr>
          <w:rFonts w:ascii="Times New Roman" w:hAnsi="Times New Roman" w:cs="Times New Roman"/>
          <w:sz w:val="24"/>
          <w:szCs w:val="24"/>
        </w:rPr>
        <w:t>(Nuttall) LaFrankie</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__________, </w:t>
      </w:r>
      <w:r w:rsidRPr="001D0A96">
        <w:rPr>
          <w:rFonts w:ascii="Times New Roman" w:hAnsi="Times New Roman" w:cs="Times New Roman"/>
          <w:i/>
          <w:sz w:val="24"/>
          <w:szCs w:val="24"/>
        </w:rPr>
        <w:t>Floden &amp; Schilling _</w:t>
      </w:r>
      <w:proofErr w:type="gramStart"/>
      <w:r w:rsidRPr="001D0A96">
        <w:rPr>
          <w:rFonts w:ascii="Times New Roman" w:hAnsi="Times New Roman" w:cs="Times New Roman"/>
          <w:i/>
          <w:sz w:val="24"/>
          <w:szCs w:val="24"/>
        </w:rPr>
        <w:t>_</w:t>
      </w:r>
      <w:r w:rsidRPr="001D0A96">
        <w:rPr>
          <w:rFonts w:ascii="Times New Roman" w:hAnsi="Times New Roman" w:cs="Times New Roman"/>
          <w:sz w:val="24"/>
          <w:szCs w:val="24"/>
        </w:rPr>
        <w:t xml:space="preserve"> ,</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Maianthemum stellatum</w:t>
      </w:r>
      <w:r w:rsidRPr="001D0A96">
        <w:rPr>
          <w:rFonts w:ascii="Times New Roman" w:hAnsi="Times New Roman" w:cs="Times New Roman"/>
          <w:sz w:val="24"/>
          <w:szCs w:val="24"/>
        </w:rPr>
        <w:t xml:space="preserve"> (L.) Link, EU850032.1*,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stenolobum </w:t>
      </w:r>
      <w:r w:rsidRPr="001D0A96">
        <w:rPr>
          <w:rFonts w:ascii="Times New Roman" w:hAnsi="Times New Roman" w:cs="Times New Roman"/>
          <w:sz w:val="24"/>
          <w:szCs w:val="24"/>
          <w:lang w:bidi="en-US"/>
        </w:rPr>
        <w:t xml:space="preserve">(Franchet) S. C. Chen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Kawano</w:t>
      </w:r>
      <w:r w:rsidRPr="001D0A96">
        <w:rPr>
          <w:rFonts w:ascii="Times New Roman" w:hAnsi="Times New Roman" w:cs="Times New Roman"/>
          <w:sz w:val="24"/>
          <w:szCs w:val="24"/>
        </w:rPr>
        <w:t xml:space="preserve">, _______, </w:t>
      </w:r>
      <w:r w:rsidRPr="001D0A96">
        <w:rPr>
          <w:rFonts w:ascii="Times New Roman" w:hAnsi="Times New Roman" w:cs="Times New Roman"/>
          <w:i/>
          <w:sz w:val="24"/>
          <w:szCs w:val="24"/>
        </w:rPr>
        <w:t>Floden ___</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Ophiopogon bockianus</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Diels</w:t>
      </w:r>
      <w:r w:rsidRPr="001D0A96">
        <w:rPr>
          <w:rFonts w:ascii="Times New Roman" w:hAnsi="Times New Roman" w:cs="Times New Roman"/>
          <w:sz w:val="24"/>
          <w:szCs w:val="24"/>
        </w:rPr>
        <w:t xml:space="preserve">, _______, </w:t>
      </w:r>
      <w:r w:rsidRPr="001D0A96">
        <w:rPr>
          <w:rFonts w:ascii="Times New Roman" w:hAnsi="Times New Roman" w:cs="Times New Roman"/>
          <w:i/>
          <w:sz w:val="24"/>
          <w:szCs w:val="24"/>
        </w:rPr>
        <w:t>CPC</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O</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clavatus</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C. H. Wright ex Oliver,</w:t>
      </w:r>
      <w:r w:rsidRPr="001D0A96">
        <w:rPr>
          <w:rFonts w:ascii="Times New Roman" w:hAnsi="Times New Roman" w:cs="Times New Roman"/>
          <w:sz w:val="24"/>
          <w:szCs w:val="24"/>
        </w:rPr>
        <w:t xml:space="preserve">________, </w:t>
      </w:r>
      <w:r w:rsidRPr="001D0A96">
        <w:rPr>
          <w:rFonts w:ascii="Times New Roman" w:hAnsi="Times New Roman" w:cs="Times New Roman"/>
          <w:i/>
          <w:sz w:val="24"/>
          <w:szCs w:val="24"/>
        </w:rPr>
        <w:t>Floden 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O. clavatus</w:t>
      </w:r>
      <w:r w:rsidRPr="001D0A96">
        <w:rPr>
          <w:rFonts w:ascii="Times New Roman" w:hAnsi="Times New Roman" w:cs="Times New Roman"/>
          <w:sz w:val="24"/>
          <w:szCs w:val="24"/>
        </w:rPr>
        <w:t xml:space="preserve">, ________, </w:t>
      </w:r>
      <w:r w:rsidRPr="001D0A96">
        <w:rPr>
          <w:rFonts w:ascii="Times New Roman" w:hAnsi="Times New Roman" w:cs="Times New Roman"/>
          <w:i/>
          <w:sz w:val="24"/>
          <w:szCs w:val="24"/>
        </w:rPr>
        <w:t>MD10-173</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O</w:t>
      </w:r>
      <w:r w:rsidRPr="001D0A96">
        <w:rPr>
          <w:rFonts w:ascii="Times New Roman" w:hAnsi="Times New Roman" w:cs="Times New Roman"/>
          <w:sz w:val="24"/>
          <w:szCs w:val="24"/>
        </w:rPr>
        <w:t>. sp., _______</w:t>
      </w:r>
      <w:r w:rsidRPr="001D0A96">
        <w:rPr>
          <w:rFonts w:ascii="Times New Roman" w:hAnsi="Times New Roman" w:cs="Times New Roman"/>
          <w:i/>
          <w:sz w:val="24"/>
          <w:szCs w:val="24"/>
        </w:rPr>
        <w:t>FMWJ13427</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Peliosanthes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macrostegia</w:t>
      </w:r>
      <w:r w:rsidRPr="001D0A96">
        <w:rPr>
          <w:rFonts w:ascii="Times New Roman" w:hAnsi="Times New Roman" w:cs="Times New Roman"/>
          <w:sz w:val="24"/>
          <w:szCs w:val="24"/>
        </w:rPr>
        <w:t xml:space="preserve"> Hance, ________, </w:t>
      </w:r>
      <w:r w:rsidRPr="001D0A96">
        <w:rPr>
          <w:rFonts w:ascii="Times New Roman" w:hAnsi="Times New Roman" w:cs="Times New Roman"/>
          <w:i/>
          <w:sz w:val="24"/>
          <w:szCs w:val="24"/>
        </w:rPr>
        <w:t>Floden 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 xml:space="preserve">Polygonatum cirrhifolium </w:t>
      </w:r>
      <w:r w:rsidRPr="001D0A96">
        <w:rPr>
          <w:rFonts w:ascii="Times New Roman" w:hAnsi="Times New Roman" w:cs="Times New Roman"/>
          <w:sz w:val="24"/>
          <w:szCs w:val="24"/>
        </w:rPr>
        <w:t>(Wall.) Royle,</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EU850005.1*,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JF977841.1*,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JF977842.1,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JF977843.1*,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JF977844.1*,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cirrhifolium, </w:t>
      </w:r>
      <w:r w:rsidRPr="001D0A96">
        <w:rPr>
          <w:rFonts w:ascii="Times New Roman" w:hAnsi="Times New Roman" w:cs="Times New Roman"/>
          <w:sz w:val="24"/>
          <w:szCs w:val="24"/>
        </w:rPr>
        <w:t>JF 977845.1*,</w:t>
      </w:r>
      <w:r w:rsidRPr="001D0A96">
        <w:rPr>
          <w:rFonts w:ascii="Times New Roman" w:hAnsi="Times New Roman" w:cs="Times New Roman"/>
          <w:i/>
          <w:sz w:val="24"/>
          <w:szCs w:val="24"/>
        </w:rPr>
        <w:t xml:space="preserve"> 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cyrtonema</w:t>
      </w:r>
      <w:r w:rsidRPr="001D0A96">
        <w:rPr>
          <w:rFonts w:ascii="Times New Roman" w:hAnsi="Times New Roman" w:cs="Times New Roman"/>
          <w:sz w:val="24"/>
          <w:szCs w:val="24"/>
        </w:rPr>
        <w:t xml:space="preserve"> Hua EU850001.1*,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KM887393.1*, </w:t>
      </w:r>
      <w:r w:rsidRPr="001D0A96">
        <w:rPr>
          <w:rFonts w:ascii="Times New Roman" w:hAnsi="Times New Roman" w:cs="Times New Roman"/>
          <w:i/>
          <w:sz w:val="24"/>
          <w:szCs w:val="24"/>
        </w:rPr>
        <w:t xml:space="preserve">Polygonatum leptophyllum </w:t>
      </w:r>
      <w:r w:rsidRPr="001D0A96">
        <w:rPr>
          <w:rFonts w:ascii="Times New Roman" w:hAnsi="Times New Roman" w:cs="Times New Roman"/>
          <w:sz w:val="24"/>
          <w:szCs w:val="24"/>
          <w:lang w:bidi="en-US"/>
        </w:rPr>
        <w:t>(D. Don) Royle</w:t>
      </w:r>
      <w:r w:rsidRPr="001D0A96">
        <w:rPr>
          <w:rFonts w:ascii="Times New Roman" w:hAnsi="Times New Roman" w:cs="Times New Roman"/>
          <w:sz w:val="24"/>
          <w:szCs w:val="24"/>
        </w:rPr>
        <w:t>, ______</w:t>
      </w:r>
      <w:proofErr w:type="gramStart"/>
      <w:r w:rsidRPr="001D0A96">
        <w:rPr>
          <w:rFonts w:ascii="Times New Roman" w:hAnsi="Times New Roman" w:cs="Times New Roman"/>
          <w:sz w:val="24"/>
          <w:szCs w:val="24"/>
        </w:rPr>
        <w:t>,  Bajhang</w:t>
      </w:r>
      <w:proofErr w:type="gramEnd"/>
      <w:r w:rsidRPr="001D0A96">
        <w:rPr>
          <w:rFonts w:ascii="Times New Roman" w:hAnsi="Times New Roman" w:cs="Times New Roman"/>
          <w:sz w:val="24"/>
          <w:szCs w:val="24"/>
        </w:rPr>
        <w:t xml:space="preserve"> (RBGE),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Redout</w:t>
      </w:r>
      <w:r w:rsidRPr="001D0A96">
        <w:rPr>
          <w:rFonts w:ascii="Times New Roman" w:hAnsi="Times New Roman" w:cs="Times New Roman"/>
          <w:sz w:val="24"/>
          <w:szCs w:val="24"/>
          <w:lang w:bidi="en-US"/>
        </w:rPr>
        <w:t>é</w:t>
      </w:r>
      <w:r w:rsidRPr="001D0A96">
        <w:rPr>
          <w:rFonts w:ascii="Times New Roman" w:hAnsi="Times New Roman" w:cs="Times New Roman"/>
          <w:sz w:val="24"/>
          <w:szCs w:val="24"/>
        </w:rPr>
        <w:t xml:space="preserve">, _______, </w:t>
      </w:r>
      <w:r w:rsidRPr="001D0A96">
        <w:rPr>
          <w:rFonts w:ascii="Times New Roman" w:hAnsi="Times New Roman" w:cs="Times New Roman"/>
          <w:i/>
          <w:sz w:val="24"/>
          <w:szCs w:val="24"/>
        </w:rPr>
        <w:t>CPC</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01553B </w:t>
      </w:r>
      <w:r w:rsidRPr="001D0A96">
        <w:rPr>
          <w:rFonts w:ascii="Times New Roman" w:hAnsi="Times New Roman" w:cs="Times New Roman"/>
          <w:sz w:val="24"/>
          <w:szCs w:val="24"/>
        </w:rPr>
        <w:t xml:space="preserve">(TENN),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 “Himalayan Giant,” _______, </w:t>
      </w:r>
      <w:r w:rsidRPr="001D0A96">
        <w:rPr>
          <w:rFonts w:ascii="Times New Roman" w:hAnsi="Times New Roman" w:cs="Times New Roman"/>
          <w:i/>
          <w:sz w:val="24"/>
          <w:szCs w:val="24"/>
        </w:rPr>
        <w:t>Floden</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(L.) </w:t>
      </w:r>
      <w:proofErr w:type="gramStart"/>
      <w:r w:rsidRPr="001D0A96">
        <w:rPr>
          <w:rFonts w:ascii="Times New Roman" w:hAnsi="Times New Roman" w:cs="Times New Roman"/>
          <w:sz w:val="24"/>
          <w:szCs w:val="24"/>
        </w:rPr>
        <w:t>All.,</w:t>
      </w:r>
      <w:proofErr w:type="gramEnd"/>
      <w:r w:rsidRPr="001D0A96">
        <w:rPr>
          <w:rFonts w:ascii="Times New Roman" w:hAnsi="Times New Roman" w:cs="Times New Roman"/>
          <w:sz w:val="24"/>
          <w:szCs w:val="24"/>
        </w:rPr>
        <w:t xml:space="preserve"> ______, Manaslu (RBGE),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verticillatum, </w:t>
      </w:r>
      <w:r w:rsidRPr="001D0A96">
        <w:rPr>
          <w:rFonts w:ascii="Times New Roman" w:hAnsi="Times New Roman" w:cs="Times New Roman"/>
          <w:sz w:val="24"/>
          <w:szCs w:val="24"/>
        </w:rPr>
        <w:t xml:space="preserve">JF977847.1*, </w:t>
      </w:r>
      <w:r w:rsidRPr="001D0A96">
        <w:rPr>
          <w:rFonts w:ascii="Times New Roman" w:hAnsi="Times New Roman" w:cs="Times New Roman"/>
          <w:i/>
          <w:sz w:val="24"/>
          <w:szCs w:val="24"/>
        </w:rPr>
        <w:t>Reineckea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carnea</w:t>
      </w:r>
      <w:r w:rsidRPr="001D0A96">
        <w:rPr>
          <w:rFonts w:ascii="Times New Roman" w:hAnsi="Times New Roman" w:cs="Times New Roman"/>
          <w:sz w:val="24"/>
          <w:szCs w:val="24"/>
        </w:rPr>
        <w:t xml:space="preserve"> Andrews, __________, </w:t>
      </w:r>
      <w:r w:rsidRPr="001D0A96">
        <w:rPr>
          <w:rFonts w:ascii="Times New Roman" w:hAnsi="Times New Roman" w:cs="Times New Roman"/>
          <w:i/>
          <w:sz w:val="24"/>
          <w:szCs w:val="24"/>
        </w:rPr>
        <w:t>Floden 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Rohdea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japonica</w:t>
      </w:r>
      <w:r w:rsidRPr="001D0A96">
        <w:rPr>
          <w:rFonts w:ascii="Times New Roman" w:hAnsi="Times New Roman" w:cs="Times New Roman"/>
          <w:sz w:val="24"/>
          <w:szCs w:val="24"/>
        </w:rPr>
        <w:t xml:space="preserve"> (Thunb.) </w:t>
      </w:r>
      <w:proofErr w:type="gramStart"/>
      <w:r w:rsidRPr="001D0A96">
        <w:rPr>
          <w:rFonts w:ascii="Times New Roman" w:hAnsi="Times New Roman" w:cs="Times New Roman"/>
          <w:sz w:val="24"/>
          <w:szCs w:val="24"/>
        </w:rPr>
        <w:t xml:space="preserve">Roth, __________, Floden s.n. (TENN),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gardenii</w:t>
      </w:r>
      <w:r w:rsidRPr="001D0A96">
        <w:rPr>
          <w:rFonts w:ascii="Times New Roman" w:hAnsi="Times New Roman" w:cs="Times New Roman"/>
          <w:sz w:val="24"/>
          <w:szCs w:val="24"/>
        </w:rPr>
        <w:t xml:space="preserve"> </w:t>
      </w:r>
      <w:r w:rsidRPr="001D0A96">
        <w:rPr>
          <w:rFonts w:ascii="Times New Roman" w:hAnsi="Times New Roman" w:cs="Times New Roman"/>
          <w:sz w:val="24"/>
          <w:szCs w:val="24"/>
          <w:lang w:bidi="en-US"/>
        </w:rPr>
        <w:t>(Hook.)</w:t>
      </w:r>
      <w:proofErr w:type="gramEnd"/>
      <w:r w:rsidRPr="001D0A96">
        <w:rPr>
          <w:rFonts w:ascii="Times New Roman" w:hAnsi="Times New Roman" w:cs="Times New Roman"/>
          <w:sz w:val="24"/>
          <w:szCs w:val="24"/>
          <w:lang w:bidi="en-US"/>
        </w:rPr>
        <w:t xml:space="preserve"> Baill.</w:t>
      </w:r>
      <w:r w:rsidRPr="001D0A96">
        <w:rPr>
          <w:rFonts w:ascii="Times New Roman" w:hAnsi="Times New Roman" w:cs="Times New Roman"/>
          <w:sz w:val="24"/>
          <w:szCs w:val="24"/>
        </w:rPr>
        <w:t xml:space="preserve">, __________, </w:t>
      </w:r>
      <w:r w:rsidRPr="001D0A96">
        <w:rPr>
          <w:rFonts w:ascii="Times New Roman" w:hAnsi="Times New Roman" w:cs="Times New Roman"/>
          <w:i/>
          <w:sz w:val="24"/>
          <w:szCs w:val="24"/>
        </w:rPr>
        <w:t>Floden 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Tupistra</w:t>
      </w:r>
      <w:r w:rsidRPr="001D0A96">
        <w:rPr>
          <w:rFonts w:ascii="Times New Roman" w:hAnsi="Times New Roman" w:cs="Times New Roman"/>
          <w:sz w:val="24"/>
          <w:szCs w:val="24"/>
        </w:rPr>
        <w:t xml:space="preserve"> sp., ________, </w:t>
      </w:r>
      <w:r w:rsidRPr="001D0A96">
        <w:rPr>
          <w:rFonts w:ascii="Times New Roman" w:hAnsi="Times New Roman" w:cs="Times New Roman"/>
          <w:i/>
          <w:sz w:val="24"/>
          <w:szCs w:val="24"/>
        </w:rPr>
        <w:t>Floden</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Tupistra</w:t>
      </w:r>
      <w:r w:rsidRPr="001D0A96">
        <w:rPr>
          <w:rFonts w:ascii="Times New Roman" w:hAnsi="Times New Roman" w:cs="Times New Roman"/>
          <w:sz w:val="24"/>
          <w:szCs w:val="24"/>
        </w:rPr>
        <w:t xml:space="preserve"> sp., _________, </w:t>
      </w:r>
      <w:r w:rsidRPr="001D0A96">
        <w:rPr>
          <w:rFonts w:ascii="Times New Roman" w:hAnsi="Times New Roman" w:cs="Times New Roman"/>
          <w:i/>
          <w:sz w:val="24"/>
          <w:szCs w:val="24"/>
        </w:rPr>
        <w:t>Floden s.n.</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T</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tonkinensis </w:t>
      </w:r>
      <w:r w:rsidRPr="001D0A96">
        <w:rPr>
          <w:rFonts w:ascii="Times New Roman" w:hAnsi="Times New Roman" w:cs="Times New Roman"/>
          <w:sz w:val="24"/>
          <w:szCs w:val="24"/>
        </w:rPr>
        <w:t>Baill.</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________,</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FMWJ</w:t>
      </w:r>
      <w:r w:rsidRPr="001D0A96">
        <w:rPr>
          <w:rFonts w:ascii="Times New Roman" w:hAnsi="Times New Roman" w:cs="Times New Roman"/>
          <w:sz w:val="24"/>
          <w:szCs w:val="24"/>
        </w:rPr>
        <w:t xml:space="preserve"> (TENN). </w:t>
      </w:r>
      <w:r w:rsidRPr="001D0A96">
        <w:rPr>
          <w:rFonts w:ascii="Times New Roman" w:hAnsi="Times New Roman" w:cs="Times New Roman"/>
          <w:i/>
          <w:sz w:val="24"/>
          <w:szCs w:val="24"/>
        </w:rPr>
        <w:t xml:space="preserve"> </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1369D5"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1312" behindDoc="1" locked="0" layoutInCell="1" allowOverlap="1" wp14:anchorId="2DD0C00E" wp14:editId="3C64A644">
            <wp:simplePos x="0" y="0"/>
            <wp:positionH relativeFrom="column">
              <wp:posOffset>436880</wp:posOffset>
            </wp:positionH>
            <wp:positionV relativeFrom="paragraph">
              <wp:posOffset>23495</wp:posOffset>
            </wp:positionV>
            <wp:extent cx="4913630" cy="6454775"/>
            <wp:effectExtent l="0" t="0" r="0" b="3175"/>
            <wp:wrapTight wrapText="bothSides">
              <wp:wrapPolygon edited="0">
                <wp:start x="10719" y="0"/>
                <wp:lineTo x="754" y="382"/>
                <wp:lineTo x="754" y="1084"/>
                <wp:lineTo x="0" y="1530"/>
                <wp:lineTo x="0" y="1657"/>
                <wp:lineTo x="754" y="2104"/>
                <wp:lineTo x="754" y="2486"/>
                <wp:lineTo x="1172" y="3124"/>
                <wp:lineTo x="586" y="3952"/>
                <wp:lineTo x="670" y="4080"/>
                <wp:lineTo x="2261" y="4144"/>
                <wp:lineTo x="2596" y="5164"/>
                <wp:lineTo x="2847" y="6184"/>
                <wp:lineTo x="2512" y="7204"/>
                <wp:lineTo x="2094" y="7267"/>
                <wp:lineTo x="2094" y="7459"/>
                <wp:lineTo x="2847" y="8224"/>
                <wp:lineTo x="2847" y="8351"/>
                <wp:lineTo x="4355" y="9243"/>
                <wp:lineTo x="4773" y="12303"/>
                <wp:lineTo x="4773" y="12558"/>
                <wp:lineTo x="5527" y="13323"/>
                <wp:lineTo x="5778" y="15108"/>
                <wp:lineTo x="6448" y="15363"/>
                <wp:lineTo x="8207" y="15363"/>
                <wp:lineTo x="8207" y="15682"/>
                <wp:lineTo x="8458" y="16383"/>
                <wp:lineTo x="7369" y="17276"/>
                <wp:lineTo x="7369" y="17722"/>
                <wp:lineTo x="9295" y="18423"/>
                <wp:lineTo x="10133" y="18423"/>
                <wp:lineTo x="9463" y="19443"/>
                <wp:lineTo x="9463" y="19507"/>
                <wp:lineTo x="10719" y="20463"/>
                <wp:lineTo x="4857" y="20909"/>
                <wp:lineTo x="4187" y="21037"/>
                <wp:lineTo x="4522" y="21483"/>
                <wp:lineTo x="4522" y="21547"/>
                <wp:lineTo x="5192" y="21547"/>
                <wp:lineTo x="10803" y="20463"/>
                <wp:lineTo x="11640" y="20463"/>
                <wp:lineTo x="18675" y="19571"/>
                <wp:lineTo x="18675" y="17403"/>
                <wp:lineTo x="20936" y="16893"/>
                <wp:lineTo x="20936" y="16575"/>
                <wp:lineTo x="18675" y="16383"/>
                <wp:lineTo x="18675" y="12303"/>
                <wp:lineTo x="21438" y="12240"/>
                <wp:lineTo x="21438" y="11985"/>
                <wp:lineTo x="18675" y="11283"/>
                <wp:lineTo x="18842" y="10391"/>
                <wp:lineTo x="20433" y="10263"/>
                <wp:lineTo x="20433" y="9243"/>
                <wp:lineTo x="16330" y="9243"/>
                <wp:lineTo x="16916" y="8925"/>
                <wp:lineTo x="16832" y="8224"/>
                <wp:lineTo x="17502" y="7841"/>
                <wp:lineTo x="17335" y="7650"/>
                <wp:lineTo x="15660" y="7204"/>
                <wp:lineTo x="15827" y="6502"/>
                <wp:lineTo x="14822" y="6311"/>
                <wp:lineTo x="13566" y="6184"/>
                <wp:lineTo x="14822" y="5801"/>
                <wp:lineTo x="14739" y="5164"/>
                <wp:lineTo x="15325" y="5036"/>
                <wp:lineTo x="15492" y="4654"/>
                <wp:lineTo x="15157" y="4144"/>
                <wp:lineTo x="15576" y="3187"/>
                <wp:lineTo x="14487" y="3124"/>
                <wp:lineTo x="15074" y="2869"/>
                <wp:lineTo x="14655" y="2104"/>
                <wp:lineTo x="15660" y="2104"/>
                <wp:lineTo x="15576" y="1402"/>
                <wp:lineTo x="13901" y="1084"/>
                <wp:lineTo x="13315" y="0"/>
                <wp:lineTo x="1071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gustus\Desktop\Plastome_paper\PLASTOME-II\Plastome_Genes_support.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179" t="2439" b="857"/>
                    <a:stretch/>
                  </pic:blipFill>
                  <pic:spPr bwMode="auto">
                    <a:xfrm>
                      <a:off x="0" y="0"/>
                      <a:ext cx="4913630" cy="6454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49243B" w:rsidRDefault="0049243B" w:rsidP="004005E9">
      <w:pPr>
        <w:pStyle w:val="NoSpacing"/>
        <w:rPr>
          <w:rFonts w:ascii="Times New Roman" w:hAnsi="Times New Roman" w:cs="Times New Roman"/>
          <w:sz w:val="24"/>
          <w:szCs w:val="24"/>
        </w:rPr>
      </w:pPr>
    </w:p>
    <w:p w:rsidR="0049243B" w:rsidRDefault="0049243B" w:rsidP="004005E9">
      <w:pPr>
        <w:pStyle w:val="NoSpacing"/>
        <w:rPr>
          <w:rFonts w:ascii="Times New Roman" w:hAnsi="Times New Roman" w:cs="Times New Roman"/>
          <w:sz w:val="24"/>
          <w:szCs w:val="24"/>
        </w:rPr>
      </w:pPr>
    </w:p>
    <w:p w:rsidR="0049243B" w:rsidRDefault="0049243B"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9243B"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Figure 1.</w:t>
      </w:r>
      <w:r>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Phylogeny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using 44 066 bp of the coding regions of the chloroplast on a proportional branch length best-scoring Maximum Likelihood tree.</w:t>
      </w:r>
      <w:proofErr w:type="gramEnd"/>
      <w:r w:rsidRPr="001D0A96">
        <w:rPr>
          <w:rFonts w:ascii="Times New Roman" w:hAnsi="Times New Roman" w:cs="Times New Roman"/>
          <w:sz w:val="24"/>
          <w:szCs w:val="24"/>
        </w:rPr>
        <w:t xml:space="preserve"> Branch supports &lt; 99/1 are shown and are Maximum Likelihood bootstrap proportion values from 1000 replications and Bayesian posterior probabilities from 10 000 000 iterations (ML/PP). The ML results did not resolve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urceolatum</w:t>
      </w:r>
      <w:r w:rsidRPr="001D0A96">
        <w:rPr>
          <w:rFonts w:ascii="Times New Roman" w:hAnsi="Times New Roman" w:cs="Times New Roman"/>
          <w:sz w:val="24"/>
          <w:szCs w:val="24"/>
        </w:rPr>
        <w:t xml:space="preserve">, but Bayesian analyses recovered </w:t>
      </w:r>
      <w:r w:rsidRPr="001D0A96">
        <w:rPr>
          <w:rFonts w:ascii="Times New Roman" w:hAnsi="Times New Roman" w:cs="Times New Roman"/>
          <w:i/>
          <w:sz w:val="24"/>
          <w:szCs w:val="24"/>
        </w:rPr>
        <w:t>P. mengtzense</w:t>
      </w:r>
      <w:r w:rsidRPr="001D0A96">
        <w:rPr>
          <w:rFonts w:ascii="Times New Roman" w:hAnsi="Times New Roman" w:cs="Times New Roman"/>
          <w:sz w:val="24"/>
          <w:szCs w:val="24"/>
        </w:rPr>
        <w:t xml:space="preserve"> as monophyletic, thus the PP value is not shown here. Sectional divisions within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are in bold with monophyletic series divisions in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labeled.</w:t>
      </w:r>
      <w:r w:rsidRPr="001D0A96">
        <w:rPr>
          <w:rFonts w:ascii="Times New Roman" w:hAnsi="Times New Roman" w:cs="Times New Roman"/>
          <w:i/>
          <w:sz w:val="24"/>
          <w:szCs w:val="24"/>
        </w:rPr>
        <w:t xml:space="preserve"> </w:t>
      </w:r>
    </w:p>
    <w:p w:rsidR="004005E9" w:rsidRPr="001D0A96" w:rsidRDefault="001369D5"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0288" behindDoc="1" locked="0" layoutInCell="1" allowOverlap="1" wp14:anchorId="7C4B4120" wp14:editId="6E0E569E">
            <wp:simplePos x="0" y="0"/>
            <wp:positionH relativeFrom="column">
              <wp:posOffset>1049020</wp:posOffset>
            </wp:positionH>
            <wp:positionV relativeFrom="paragraph">
              <wp:posOffset>23495</wp:posOffset>
            </wp:positionV>
            <wp:extent cx="4100195" cy="6591300"/>
            <wp:effectExtent l="0" t="0" r="0" b="0"/>
            <wp:wrapTight wrapText="bothSides">
              <wp:wrapPolygon edited="0">
                <wp:start x="7928" y="250"/>
                <wp:lineTo x="1505" y="375"/>
                <wp:lineTo x="1104" y="437"/>
                <wp:lineTo x="1204" y="2372"/>
                <wp:lineTo x="702" y="3371"/>
                <wp:lineTo x="1305" y="4370"/>
                <wp:lineTo x="702" y="4932"/>
                <wp:lineTo x="702" y="5182"/>
                <wp:lineTo x="1405" y="5369"/>
                <wp:lineTo x="1405" y="6992"/>
                <wp:lineTo x="1706" y="7366"/>
                <wp:lineTo x="2308" y="7366"/>
                <wp:lineTo x="2308" y="8615"/>
                <wp:lineTo x="2910" y="9364"/>
                <wp:lineTo x="2308" y="10363"/>
                <wp:lineTo x="3211" y="11362"/>
                <wp:lineTo x="2710" y="12361"/>
                <wp:lineTo x="3613" y="13360"/>
                <wp:lineTo x="3713" y="13672"/>
                <wp:lineTo x="4315" y="14358"/>
                <wp:lineTo x="4416" y="14608"/>
                <wp:lineTo x="5118" y="15357"/>
                <wp:lineTo x="5419" y="16606"/>
                <wp:lineTo x="5620" y="17355"/>
                <wp:lineTo x="201" y="17355"/>
                <wp:lineTo x="100" y="17667"/>
                <wp:lineTo x="2710" y="18354"/>
                <wp:lineTo x="3111" y="20351"/>
                <wp:lineTo x="3111" y="20476"/>
                <wp:lineTo x="5219" y="21225"/>
                <wp:lineTo x="6122" y="21225"/>
                <wp:lineTo x="11140" y="21101"/>
                <wp:lineTo x="19268" y="20664"/>
                <wp:lineTo x="19168" y="9364"/>
                <wp:lineTo x="19770" y="8490"/>
                <wp:lineTo x="19469" y="8365"/>
                <wp:lineTo x="17261" y="8365"/>
                <wp:lineTo x="17462" y="7366"/>
                <wp:lineTo x="10337" y="6368"/>
                <wp:lineTo x="10738" y="6180"/>
                <wp:lineTo x="10738" y="5494"/>
                <wp:lineTo x="10537" y="5369"/>
                <wp:lineTo x="11541" y="4370"/>
                <wp:lineTo x="12243" y="3371"/>
                <wp:lineTo x="15053" y="2435"/>
                <wp:lineTo x="15053" y="2372"/>
                <wp:lineTo x="19168" y="1998"/>
                <wp:lineTo x="19168" y="1810"/>
                <wp:lineTo x="15053" y="1373"/>
                <wp:lineTo x="15053" y="1249"/>
                <wp:lineTo x="9233" y="375"/>
                <wp:lineTo x="8330" y="250"/>
                <wp:lineTo x="7928" y="25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gustus\Desktop\ITS_PETA - realigned_GAPPED.fas (modified) no ITS SRA_Final.pn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644"/>
                    <a:stretch/>
                  </pic:blipFill>
                  <pic:spPr bwMode="auto">
                    <a:xfrm>
                      <a:off x="0" y="0"/>
                      <a:ext cx="4100195" cy="659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1369D5" w:rsidRDefault="001369D5" w:rsidP="004005E9">
      <w:pPr>
        <w:pStyle w:val="NoSpacing"/>
        <w:rPr>
          <w:rFonts w:ascii="Times New Roman" w:hAnsi="Times New Roman" w:cs="Times New Roman"/>
          <w:sz w:val="24"/>
          <w:szCs w:val="24"/>
        </w:rPr>
      </w:pPr>
    </w:p>
    <w:p w:rsidR="0049243B" w:rsidRPr="001D0A96" w:rsidRDefault="0049243B" w:rsidP="0049243B">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1.</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Maximum likelihood phylogeny with proportional branch lengths inferred from the combined plastid </w:t>
      </w:r>
      <w:r w:rsidRPr="001D0A96">
        <w:rPr>
          <w:rFonts w:ascii="Times New Roman" w:hAnsi="Times New Roman" w:cs="Times New Roman"/>
          <w:i/>
          <w:sz w:val="24"/>
          <w:szCs w:val="24"/>
        </w:rPr>
        <w:t>petA</w:t>
      </w:r>
      <w:r w:rsidRPr="001D0A96">
        <w:rPr>
          <w:rFonts w:ascii="Times New Roman" w:hAnsi="Times New Roman" w:cs="Times New Roman"/>
          <w:sz w:val="24"/>
          <w:szCs w:val="24"/>
        </w:rPr>
        <w:t>-</w:t>
      </w:r>
      <w:r w:rsidRPr="001D0A96">
        <w:rPr>
          <w:rFonts w:ascii="Times New Roman" w:hAnsi="Times New Roman" w:cs="Times New Roman"/>
          <w:i/>
          <w:sz w:val="24"/>
          <w:szCs w:val="24"/>
        </w:rPr>
        <w:t>psbJ</w:t>
      </w:r>
      <w:r w:rsidRPr="001D0A96">
        <w:rPr>
          <w:rFonts w:ascii="Times New Roman" w:hAnsi="Times New Roman" w:cs="Times New Roman"/>
          <w:sz w:val="24"/>
          <w:szCs w:val="24"/>
        </w:rPr>
        <w:t xml:space="preserve"> and ITS datasets</w:t>
      </w:r>
      <w:r w:rsidRPr="001D0A96">
        <w:rPr>
          <w:rFonts w:ascii="Times New Roman" w:hAnsi="Times New Roman" w:cs="Times New Roman"/>
          <w:sz w:val="24"/>
          <w:szCs w:val="24"/>
          <w:lang w:bidi="en-US"/>
        </w:rPr>
        <w:t xml:space="preserve"> showing relationships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and related genera.</w:t>
      </w:r>
      <w:r w:rsidRPr="001D0A96">
        <w:rPr>
          <w:rFonts w:ascii="Times New Roman" w:hAnsi="Times New Roman" w:cs="Times New Roman"/>
          <w:sz w:val="24"/>
          <w:szCs w:val="24"/>
        </w:rPr>
        <w:t xml:space="preserve"> ML bootstrap support values ≥ 65 are shown from 1000 bootstrap replications. The inset shows branch lengths of the phylogram. Genera of the </w:t>
      </w:r>
      <w:r w:rsidRPr="001D0A96">
        <w:rPr>
          <w:rFonts w:ascii="Times New Roman" w:hAnsi="Times New Roman" w:cs="Times New Roman"/>
          <w:i/>
          <w:sz w:val="24"/>
          <w:szCs w:val="24"/>
        </w:rPr>
        <w:t>Polygonateae</w:t>
      </w:r>
      <w:r w:rsidRPr="001D0A96">
        <w:rPr>
          <w:rFonts w:ascii="Times New Roman" w:hAnsi="Times New Roman" w:cs="Times New Roman"/>
          <w:sz w:val="24"/>
          <w:szCs w:val="24"/>
        </w:rPr>
        <w:t xml:space="preserve"> s.l. are labeled and the sections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in bold italic with the series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labeled.</w:t>
      </w:r>
    </w:p>
    <w:p w:rsidR="0049243B" w:rsidRDefault="0049243B" w:rsidP="00417702">
      <w:pPr>
        <w:pStyle w:val="NoSpacing"/>
        <w:jc w:val="center"/>
        <w:rPr>
          <w:rFonts w:ascii="Times New Roman" w:hAnsi="Times New Roman" w:cs="Times New Roman"/>
          <w:sz w:val="24"/>
          <w:szCs w:val="24"/>
        </w:rPr>
      </w:pPr>
    </w:p>
    <w:p w:rsidR="0049243B" w:rsidRDefault="0049243B" w:rsidP="00417702">
      <w:pPr>
        <w:pStyle w:val="NoSpacing"/>
        <w:jc w:val="center"/>
        <w:rPr>
          <w:rFonts w:ascii="Times New Roman" w:hAnsi="Times New Roman" w:cs="Times New Roman"/>
          <w:sz w:val="24"/>
          <w:szCs w:val="24"/>
        </w:rPr>
      </w:pPr>
    </w:p>
    <w:p w:rsidR="0049243B" w:rsidRDefault="0049243B" w:rsidP="00417702">
      <w:pPr>
        <w:pStyle w:val="NoSpacing"/>
        <w:jc w:val="center"/>
        <w:rPr>
          <w:rFonts w:ascii="Times New Roman" w:hAnsi="Times New Roman" w:cs="Times New Roman"/>
          <w:sz w:val="24"/>
          <w:szCs w:val="24"/>
        </w:rPr>
      </w:pPr>
    </w:p>
    <w:p w:rsidR="004005E9"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lastRenderedPageBreak/>
        <w:t>Chapter 2</w:t>
      </w:r>
    </w:p>
    <w:p w:rsidR="00417702" w:rsidRPr="001D0A96" w:rsidRDefault="00417702" w:rsidP="00417702">
      <w:pPr>
        <w:pStyle w:val="NoSpacing"/>
        <w:jc w:val="center"/>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Resolving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(Asparagaceae); a phylogeny based on molecular data from the nuclear and plastid genomes.</w:t>
      </w:r>
    </w:p>
    <w:p w:rsidR="004005E9" w:rsidRPr="001D0A96" w:rsidRDefault="004005E9" w:rsidP="004005E9">
      <w:pPr>
        <w:pStyle w:val="NoSpacing"/>
        <w:rPr>
          <w:rFonts w:ascii="Times New Roman" w:hAnsi="Times New Roman" w:cs="Times New Roman"/>
          <w:sz w:val="24"/>
          <w:szCs w:val="24"/>
          <w:lang w:bidi="en-US"/>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417702" w:rsidRDefault="00417702" w:rsidP="004005E9">
      <w:pPr>
        <w:pStyle w:val="NoSpacing"/>
        <w:rPr>
          <w:rFonts w:ascii="Times New Roman" w:hAnsi="Times New Roman" w:cs="Times New Roman"/>
          <w:sz w:val="24"/>
          <w:szCs w:val="24"/>
        </w:rPr>
      </w:pPr>
    </w:p>
    <w:p w:rsidR="000B0A93"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lastRenderedPageBreak/>
        <w:tab/>
        <w:t xml:space="preserve">This chapter has been written for submission to </w:t>
      </w:r>
      <w:r w:rsidRPr="000B0A93">
        <w:rPr>
          <w:rFonts w:ascii="Times New Roman" w:hAnsi="Times New Roman" w:cs="Times New Roman"/>
          <w:i/>
          <w:sz w:val="24"/>
          <w:szCs w:val="24"/>
        </w:rPr>
        <w:t>The Botanical Journal of the Linnaean Society</w:t>
      </w:r>
      <w:r>
        <w:rPr>
          <w:rFonts w:ascii="Times New Roman" w:hAnsi="Times New Roman" w:cs="Times New Roman"/>
          <w:sz w:val="24"/>
          <w:szCs w:val="24"/>
        </w:rPr>
        <w:t>.</w:t>
      </w:r>
    </w:p>
    <w:p w:rsidR="000B0A93" w:rsidRPr="001D0A96" w:rsidRDefault="000B0A93" w:rsidP="000B0A93">
      <w:pPr>
        <w:pStyle w:val="NoSpacing"/>
        <w:rPr>
          <w:rFonts w:ascii="Times New Roman" w:hAnsi="Times New Roman" w:cs="Times New Roman"/>
          <w:sz w:val="24"/>
          <w:szCs w:val="24"/>
          <w:lang w:bidi="en-US"/>
        </w:rPr>
      </w:pPr>
      <w:r>
        <w:rPr>
          <w:rFonts w:ascii="Times New Roman" w:hAnsi="Times New Roman" w:cs="Times New Roman"/>
          <w:sz w:val="24"/>
          <w:szCs w:val="24"/>
        </w:rPr>
        <w:tab/>
        <w:t xml:space="preserve">Floden, A.J., Schilling, E.E. 2017. </w:t>
      </w:r>
      <w:r w:rsidRPr="001D0A96">
        <w:rPr>
          <w:rFonts w:ascii="Times New Roman" w:hAnsi="Times New Roman" w:cs="Times New Roman"/>
          <w:sz w:val="24"/>
          <w:szCs w:val="24"/>
          <w:lang w:bidi="en-US"/>
        </w:rPr>
        <w:t xml:space="preserve">Resolving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(Asparagaceae); a phylogeny based on molecular data from the nuclear and plastid genomes.</w:t>
      </w:r>
      <w:r>
        <w:rPr>
          <w:rFonts w:ascii="Times New Roman" w:hAnsi="Times New Roman" w:cs="Times New Roman"/>
          <w:sz w:val="24"/>
          <w:szCs w:val="24"/>
          <w:lang w:bidi="en-US"/>
        </w:rPr>
        <w:t xml:space="preserve"> </w:t>
      </w:r>
      <w:r w:rsidRPr="000B0A93">
        <w:rPr>
          <w:rFonts w:ascii="Times New Roman" w:hAnsi="Times New Roman" w:cs="Times New Roman"/>
          <w:i/>
          <w:sz w:val="24"/>
          <w:szCs w:val="24"/>
        </w:rPr>
        <w:t>The Botanical Journal of the Linnaean Society</w:t>
      </w:r>
      <w:r>
        <w:rPr>
          <w:rFonts w:ascii="Times New Roman" w:hAnsi="Times New Roman" w:cs="Times New Roman"/>
          <w:sz w:val="24"/>
          <w:szCs w:val="24"/>
        </w:rPr>
        <w:t>, ined.</w:t>
      </w:r>
    </w:p>
    <w:p w:rsidR="000B0A93" w:rsidRDefault="000B0A93" w:rsidP="000B0A93">
      <w:pPr>
        <w:pStyle w:val="NoSpacing"/>
        <w:rPr>
          <w:rFonts w:ascii="Times New Roman" w:hAnsi="Times New Roman" w:cs="Times New Roman"/>
          <w:sz w:val="24"/>
          <w:szCs w:val="24"/>
        </w:rPr>
      </w:pPr>
      <w:r>
        <w:rPr>
          <w:rFonts w:ascii="Times New Roman" w:hAnsi="Times New Roman" w:cs="Times New Roman"/>
          <w:sz w:val="24"/>
          <w:szCs w:val="24"/>
        </w:rPr>
        <w:tab/>
        <w:t>My primary contributions to this paper included study design, molecular work, data analyses, and most of the writing.</w:t>
      </w:r>
    </w:p>
    <w:p w:rsidR="000B0A93" w:rsidRDefault="000B0A93" w:rsidP="000B0A93">
      <w:pPr>
        <w:pStyle w:val="NoSpacing"/>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Abstract</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Polygonateae (Asparagaceae) have been shown to include three with a moderate level of species diversity. </w:t>
      </w:r>
      <w:proofErr w:type="gramStart"/>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with 10 species each,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 80+ species.</w:t>
      </w:r>
      <w:proofErr w:type="gramEnd"/>
      <w:r w:rsidRPr="001D0A96">
        <w:rPr>
          <w:rFonts w:ascii="Times New Roman" w:hAnsi="Times New Roman" w:cs="Times New Roman"/>
          <w:sz w:val="24"/>
          <w:szCs w:val="24"/>
        </w:rPr>
        <w:t xml:space="preserve">  Previous molecular phylogenetic estimations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been limited in scope and not resolved species relationships, but revealed sectional. Here we provide a first comprehensive phylogeny of the Polygonateae using four molecular markers, chloroplast DNA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nuclear ribosomal ETS and ITS, and mitochondrial </w:t>
      </w:r>
      <w:r w:rsidRPr="001D0A96">
        <w:rPr>
          <w:rFonts w:ascii="Times New Roman" w:hAnsi="Times New Roman" w:cs="Times New Roman"/>
          <w:i/>
          <w:sz w:val="24"/>
          <w:szCs w:val="24"/>
        </w:rPr>
        <w:t xml:space="preserve">rps10, </w:t>
      </w:r>
      <w:r w:rsidRPr="001D0A96">
        <w:rPr>
          <w:rFonts w:ascii="Times New Roman" w:hAnsi="Times New Roman" w:cs="Times New Roman"/>
          <w:sz w:val="24"/>
          <w:szCs w:val="24"/>
        </w:rPr>
        <w:t>and 285 accessions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including most 9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6</w:t>
      </w:r>
      <w:r w:rsidRPr="001D0A96">
        <w:rPr>
          <w:rFonts w:ascii="Times New Roman" w:hAnsi="Times New Roman" w:cs="Times New Roman"/>
          <w:i/>
          <w:sz w:val="24"/>
          <w:szCs w:val="24"/>
        </w:rPr>
        <w:t xml:space="preserve"> Heteropolygonatum</w:t>
      </w:r>
      <w:r w:rsidRPr="001D0A96">
        <w:rPr>
          <w:rFonts w:ascii="Times New Roman" w:hAnsi="Times New Roman" w:cs="Times New Roman"/>
          <w:sz w:val="24"/>
          <w:szCs w:val="24"/>
        </w:rPr>
        <w:t>, and 66 species of</w:t>
      </w:r>
      <w:r w:rsidRPr="001D0A96">
        <w:rPr>
          <w:rFonts w:ascii="Times New Roman" w:hAnsi="Times New Roman" w:cs="Times New Roman"/>
          <w:i/>
          <w:sz w:val="24"/>
          <w:szCs w:val="24"/>
        </w:rPr>
        <w:t xml:space="preserve"> Polygonatum. </w:t>
      </w:r>
      <w:r w:rsidRPr="001D0A96">
        <w:rPr>
          <w:rFonts w:ascii="Times New Roman" w:hAnsi="Times New Roman" w:cs="Times New Roman"/>
          <w:sz w:val="24"/>
          <w:szCs w:val="24"/>
        </w:rPr>
        <w:t xml:space="preserve"> We performed maximum likelihood and Bayesian analyses on the individual and concatenated datasets. These data support the mutual monophyly of the genera of the Polygonateae. The results support previous conclusions of three sectional divisions;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with some</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series classification schemes supported within the latter section. These data also reveal novel placements for several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wardii</w:t>
      </w:r>
      <w:r w:rsidRPr="001D0A96">
        <w:rPr>
          <w:rFonts w:ascii="Times New Roman" w:hAnsi="Times New Roman" w:cs="Times New Roman"/>
          <w:sz w:val="24"/>
          <w:szCs w:val="24"/>
        </w:rPr>
        <w:t xml:space="preserve"> 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brevistylum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embedded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and show that the diversity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has been greatly underestimated.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Introduction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For botanists in North America and Europe,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Nolinoideae) is a ubiquitous and pedestrian genus with a few woodland species that are well-differentiated from one another. It is only in Asia where the genus exhibits striking diversity in habit, leaf arrangement, perigone color and structure, and occupies diverse habitats from subtropical low elevations to high alpine scree (Tamura et al. 1997, Jeffrey 1980). There it has also been appreciated as </w:t>
      </w:r>
      <w:proofErr w:type="gramStart"/>
      <w:r w:rsidRPr="001D0A96">
        <w:rPr>
          <w:rFonts w:ascii="Times New Roman" w:hAnsi="Times New Roman" w:cs="Times New Roman"/>
          <w:sz w:val="24"/>
          <w:szCs w:val="24"/>
        </w:rPr>
        <w:t>a crude</w:t>
      </w:r>
      <w:proofErr w:type="gramEnd"/>
      <w:r w:rsidRPr="001D0A96">
        <w:rPr>
          <w:rFonts w:ascii="Times New Roman" w:hAnsi="Times New Roman" w:cs="Times New Roman"/>
          <w:sz w:val="24"/>
          <w:szCs w:val="24"/>
        </w:rPr>
        <w:t xml:space="preserve"> drug of the traditional medical systems across Asia and is also widely consumed as a vegetable (Khan et al. 2012, Khan and Khatoon 2008).  Despite some recent studies, the full diversity of the genus is Asia is still not well appreciated or understood. The current study makes a much broader sampling than has been previously attempted.</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the largest genus in tribe Nolinoideae which contains such arid-growing genera as </w:t>
      </w:r>
      <w:r w:rsidRPr="001D0A96">
        <w:rPr>
          <w:rFonts w:ascii="Times New Roman" w:hAnsi="Times New Roman" w:cs="Times New Roman"/>
          <w:i/>
          <w:sz w:val="24"/>
          <w:szCs w:val="24"/>
        </w:rPr>
        <w:t>Nolina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Beaucarnea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Dasylirion</w:t>
      </w:r>
      <w:r w:rsidRPr="001D0A96">
        <w:rPr>
          <w:rFonts w:ascii="Times New Roman" w:hAnsi="Times New Roman" w:cs="Times New Roman"/>
          <w:sz w:val="24"/>
          <w:szCs w:val="24"/>
        </w:rPr>
        <w:t xml:space="preserve"> (Conran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Tamura 1998). In contrast,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the other three genera in the subtribe Polygonateae,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Maianthmeum</w:t>
      </w:r>
      <w:r w:rsidRPr="001D0A96">
        <w:rPr>
          <w:rFonts w:ascii="Times New Roman" w:hAnsi="Times New Roman" w:cs="Times New Roman"/>
          <w:sz w:val="24"/>
          <w:szCs w:val="24"/>
        </w:rPr>
        <w:t xml:space="preserve"> (incl. </w:t>
      </w:r>
      <w:r w:rsidRPr="001D0A96">
        <w:rPr>
          <w:rFonts w:ascii="Times New Roman" w:hAnsi="Times New Roman" w:cs="Times New Roman"/>
          <w:i/>
          <w:sz w:val="24"/>
          <w:szCs w:val="24"/>
        </w:rPr>
        <w:t>Smilacina</w:t>
      </w:r>
      <w:r w:rsidRPr="001D0A96">
        <w:rPr>
          <w:rFonts w:ascii="Times New Roman" w:hAnsi="Times New Roman" w:cs="Times New Roman"/>
          <w:sz w:val="24"/>
          <w:szCs w:val="24"/>
        </w:rPr>
        <w:t xml:space="preserve">) are generally forest dwelling herbs (Conran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Tamura 1998).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are both endemic to Southeast Asia and have fewer than a dozen species in each (Floden 2014, 2015) whereas,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has over 80 species which range from sea level to over 4500 m elevation and occur variously in mesic forest understories in temperate climates (Jeffrey 1980), as epiphytes in cloud forests (Floden 2014, 2015), and frequently in </w:t>
      </w:r>
      <w:r w:rsidRPr="001D0A96">
        <w:rPr>
          <w:rFonts w:ascii="Times New Roman" w:hAnsi="Times New Roman" w:cs="Times New Roman"/>
          <w:i/>
          <w:sz w:val="24"/>
          <w:szCs w:val="24"/>
        </w:rPr>
        <w:t>Kobresia</w:t>
      </w:r>
      <w:r w:rsidRPr="001D0A96">
        <w:rPr>
          <w:rFonts w:ascii="Times New Roman" w:hAnsi="Times New Roman" w:cs="Times New Roman"/>
          <w:sz w:val="24"/>
          <w:szCs w:val="24"/>
        </w:rPr>
        <w:t xml:space="preserve">-alpine habitats in the Himalaya (Noltie 1994).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circumboreal in distribution, but its center of diversity is in southwestern China and the eastern Himalaya where approximately 40 of the 80 or more species occur (Chen and Tamura 2000, </w:t>
      </w:r>
      <w:r w:rsidRPr="001D0A96">
        <w:rPr>
          <w:rFonts w:ascii="Times New Roman" w:hAnsi="Times New Roman" w:cs="Times New Roman"/>
          <w:sz w:val="24"/>
          <w:szCs w:val="24"/>
        </w:rPr>
        <w:lastRenderedPageBreak/>
        <w:t>Meng et al. 2014, WCPS 2015). The genus ranges from the Arctic Circle in the north and to as far south as the Dalat Plateau in southern Vietnam.</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Morphologically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well-defined (Tamura et al. 1997a, Floden 2014) and recent molecular data from the maternally inherited chloroplast support their generic distinction (Meng et al. 2014).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has a base chromosome number of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16 and has imbricate tepals whereas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have a range of base numbers from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9–15 and they have valvate tepals (Tamura et al. 1997, Floden 2014). Examination of morphological characters has also shown that the diversity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is greater than had been estimated with several species added nearly doubling the size of the genus (Floden 2014).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has a long taxonomic history, but it remains comparatively understudied despite its significant ethnobotanical history. The last comprehensive systematic revision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dates to Baker (1875) in which only 23 species were included. Since Baker’s (1875) treatment the number of species included in the genus has risen to approximately 83 (Floden 2015, WCSP 2015) with over 200 proposed names (IPNI 2016). More recently, cytotaxonomic and morphological studies, and infrageneric classification schemes have focused on a limited number of species of the genus and encompassed only some of the diversity (Tamura 1991, 1993, 1997). Revisionary studies (Tamura 2009, Jeffrey 1980, 1982) and floristic studies have been constrained by their regional perspective (Komarov 1935, Abramova 1975, Tang 1978) and these are often incongruent with one another on the circumscription of species recognized when the regions covered overlap. These studies have frequently resulted in misapplication of synonyms in several taxa and resulted in undescribed diversity in the genus (An et al. 2016, Cai et al. 2015, Floden 2012, 2013, 2014a, 2014b, 2015, Tamura et al. 2014, Zhao and He 2014).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Infrageneric classifications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vary in the morphological characters or cytological data that they utilize and in their ultimate arrangements (Fi</w:t>
      </w:r>
      <w:r w:rsidR="00851403">
        <w:rPr>
          <w:rFonts w:ascii="Times New Roman" w:hAnsi="Times New Roman" w:cs="Times New Roman"/>
          <w:sz w:val="24"/>
          <w:szCs w:val="24"/>
        </w:rPr>
        <w:t>g. 2.</w:t>
      </w:r>
      <w:r w:rsidRPr="001D0A96">
        <w:rPr>
          <w:rFonts w:ascii="Times New Roman" w:hAnsi="Times New Roman" w:cs="Times New Roman"/>
          <w:sz w:val="24"/>
          <w:szCs w:val="24"/>
        </w:rPr>
        <w:t xml:space="preserve">1). Many follow Kunth (1850) and Baker (1875) in first breaking the genus into three groups based on phyllotaxy; the arrangement of the leaves which are alternate, opposite, or verticillate. Abramova (1975) classifies the groups also using stem, floral, and cytological data. Tang (1978) further subdivides the genus, but only considering the Chinese species, into numerous series using a similar suite of characters, some of which are unique to Eastern Asian species, e.g. the foliaceous bracts on the inflorescences of some species (except for some teratological forms). Jeffrey (1980, 1982), following Tang’s classification, provides an account of the Eastern Asian species (including Japan and Korea). Tamura (1993, 1997) offers an alternative scheme using chromosome number and characters of the staminal filaments resulting in an alternate leaved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 base chromosome numbers of x = 9–11, and all other species placed in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with x = 12–15. Molecular data contradicts this and supports two larger sections,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a monospecific section,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(Meng et al. 2014). Nonetheless, the molecular analyses of Meng et al. (2014) sample only 30 of the 83 species. A useable, natural classification based on molecular data, or molecular and other characters,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desirable to understand their relationships, aid floristic studies, benefit conservation strategies, and facilitate description of additional novelties.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 xml:space="preserve">Series level classifications within sections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been proposed by numerous authors (Komarov 1935, Abramova 1975, Tang 1976 (see Jeffrey 1982), Tamura 1991, 1993, 1997). To delimit these series the authors have used numerous characters to define them such as phyllotaxy, stem characters, cytology, perigone shape, and the shape and surface of the filaments (Komarov 1935, Abramova 1975, Tang 1976, Tamura 1991, 1993, 1997, Tamura et al. 1997). Early phylogenetic work does not support series divisions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but several series within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are well-supported (Floden and Schilling unpubl.). In addition to shared base chromosome numbers within proposed series there are karyotypic differences, growth habit, seed shape and testa characters, and fruit colors that have not been previously used to delimit series. Moreover, limited pharmacological studies have shown that some species might have polysaccharides and steroidal compounds that are possibly restricted to series (Khan et al. 2012). Dense taxonomic sampling and multiple loci will provide better understanding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relationships at the subsectional level that will aid in understanding evolution of morphology, cytology, chemical compounds with pharmacological potential, and biogeography.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Though numerous classification schemes have been promulgated based on morphological and cytological characters, many species still have never been examined in detail and placed within an infrageneric classification, and for many the placement has not been tested by molecular data.  </w:t>
      </w:r>
      <w:r w:rsidRPr="001D0A96">
        <w:rPr>
          <w:rFonts w:ascii="Times New Roman" w:hAnsi="Times New Roman" w:cs="Times New Roman"/>
          <w:i/>
          <w:sz w:val="24"/>
          <w:szCs w:val="24"/>
        </w:rPr>
        <w:t>Polygonatum brevistylum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nervulosum</w:t>
      </w:r>
      <w:r w:rsidRPr="001D0A96">
        <w:rPr>
          <w:rFonts w:ascii="Times New Roman" w:hAnsi="Times New Roman" w:cs="Times New Roman"/>
          <w:sz w:val="24"/>
          <w:szCs w:val="24"/>
        </w:rPr>
        <w:t xml:space="preserve">, both Sino-Himalayan species were placed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based on their alternate leaves (Baker 1875), but no cytological or life history data are known for these two species nor have more recent classification systems included them. The latter was described from Sikkim, but is also known from Bhutan (Noltie 1994), whereas </w:t>
      </w:r>
      <w:r w:rsidRPr="001D0A96">
        <w:rPr>
          <w:rFonts w:ascii="Times New Roman" w:hAnsi="Times New Roman" w:cs="Times New Roman"/>
          <w:i/>
          <w:sz w:val="24"/>
          <w:szCs w:val="24"/>
        </w:rPr>
        <w:t>P. brevistylum</w:t>
      </w:r>
      <w:r w:rsidRPr="001D0A96">
        <w:rPr>
          <w:rFonts w:ascii="Times New Roman" w:hAnsi="Times New Roman" w:cs="Times New Roman"/>
          <w:sz w:val="24"/>
          <w:szCs w:val="24"/>
        </w:rPr>
        <w:t xml:space="preserve"> is now known from the Indo-Burma region of the eastern Himalaya (Floden unpubl.). Another species,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is known from only a few collections other than the type and was not observed by Chen and Tamura (2000) for the Flora of China treatment though it was included. It has also not been placed into a section or series which may present a challenge because its phyllotaxy is variably alternate, opposite, or whorled on a stem. At least one other species from Central Asia, </w:t>
      </w:r>
      <w:r w:rsidRPr="001D0A96">
        <w:rPr>
          <w:rFonts w:ascii="Times New Roman" w:hAnsi="Times New Roman" w:cs="Times New Roman"/>
          <w:i/>
          <w:sz w:val="24"/>
          <w:szCs w:val="24"/>
        </w:rPr>
        <w:t>P. sewerzowii</w:t>
      </w:r>
      <w:r w:rsidRPr="001D0A96">
        <w:rPr>
          <w:rFonts w:ascii="Times New Roman" w:hAnsi="Times New Roman" w:cs="Times New Roman"/>
          <w:sz w:val="24"/>
          <w:szCs w:val="24"/>
        </w:rPr>
        <w:t xml:space="preserve">, is placed as a monotypic series (Abramova 1975), though it appears morphologically similar to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It differs from P. sibiricum in its tubular perigones and the presence of single leaves occasionally between whorls. Higher taxonomic sampling will undoubtedly better resolve infrageneric relationships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and provide a better background to reveal cryptic species.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recent descriptions of numerous novel species has revealed previously undocumented diversity in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 xml:space="preserve">(Floden 2014, 2015), </w:t>
      </w:r>
      <w:r w:rsidRPr="001D0A96">
        <w:rPr>
          <w:rFonts w:ascii="Times New Roman" w:hAnsi="Times New Roman" w:cs="Times New Roman"/>
          <w:i/>
          <w:sz w:val="24"/>
          <w:szCs w:val="24"/>
        </w:rPr>
        <w:t xml:space="preserve">Heteropolygonatum </w:t>
      </w:r>
      <w:r w:rsidRPr="001D0A96">
        <w:rPr>
          <w:rFonts w:ascii="Times New Roman" w:hAnsi="Times New Roman" w:cs="Times New Roman"/>
          <w:sz w:val="24"/>
          <w:szCs w:val="24"/>
        </w:rPr>
        <w:t xml:space="preserve">(Floden 2014a, Chao et al. 2013)., and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(An et al. 2016, Cai et al. 2015, Floden 2014a, b, 2015, Tamura et al. 2014, Zhao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He 2014). The need for systematic work in this group is made evident by these recent discoveries eastern Himalaya, Indochina, and the Indo-Burma ecoregions. Most of the novel species have limited areas of distribution (Floden 2014a, b, 2015) or are known from single localities (Tamura et al. 2014, Zhao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He 2014). Not only are these species rare, but several of them have characters or combinations of characters not previously reported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e.g. </w:t>
      </w:r>
      <w:r w:rsidRPr="001D0A96">
        <w:rPr>
          <w:rFonts w:ascii="Times New Roman" w:hAnsi="Times New Roman" w:cs="Times New Roman"/>
          <w:i/>
          <w:sz w:val="24"/>
          <w:szCs w:val="24"/>
        </w:rPr>
        <w:t>P. luteoverrucosum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angelicum</w:t>
      </w:r>
      <w:r w:rsidRPr="001D0A96">
        <w:rPr>
          <w:rFonts w:ascii="Times New Roman" w:hAnsi="Times New Roman" w:cs="Times New Roman"/>
          <w:sz w:val="24"/>
          <w:szCs w:val="24"/>
        </w:rPr>
        <w:t xml:space="preserve"> have opposite leaves and verrucose perigone surfaces (Floden 2015), </w:t>
      </w:r>
      <w:r w:rsidRPr="001D0A96">
        <w:rPr>
          <w:rFonts w:ascii="Times New Roman" w:hAnsi="Times New Roman" w:cs="Times New Roman"/>
          <w:i/>
          <w:sz w:val="24"/>
          <w:szCs w:val="24"/>
        </w:rPr>
        <w:t>P. gongshanense</w:t>
      </w:r>
      <w:r w:rsidRPr="001D0A96">
        <w:rPr>
          <w:rFonts w:ascii="Times New Roman" w:hAnsi="Times New Roman" w:cs="Times New Roman"/>
          <w:sz w:val="24"/>
          <w:szCs w:val="24"/>
        </w:rPr>
        <w:t xml:space="preserve"> has opposite leaves, an elongated 3-lobed ovary apex, and spurred staminal filaments (Zhao and He 2014), and </w:t>
      </w:r>
      <w:r w:rsidRPr="001D0A96">
        <w:rPr>
          <w:rFonts w:ascii="Times New Roman" w:hAnsi="Times New Roman" w:cs="Times New Roman"/>
          <w:i/>
          <w:sz w:val="24"/>
          <w:szCs w:val="24"/>
        </w:rPr>
        <w:t>P. campanulatum</w:t>
      </w:r>
      <w:r w:rsidRPr="001D0A96">
        <w:rPr>
          <w:rFonts w:ascii="Times New Roman" w:hAnsi="Times New Roman" w:cs="Times New Roman"/>
          <w:sz w:val="24"/>
          <w:szCs w:val="24"/>
        </w:rPr>
        <w:t xml:space="preserve"> G.W. Hu has alternate leaves, a broadly campanulate yellow perigone, and spurred staminal filaments (Cai </w:t>
      </w:r>
      <w:r w:rsidRPr="001D0A96">
        <w:rPr>
          <w:rFonts w:ascii="Times New Roman" w:hAnsi="Times New Roman" w:cs="Times New Roman"/>
          <w:sz w:val="24"/>
          <w:szCs w:val="24"/>
        </w:rPr>
        <w:lastRenderedPageBreak/>
        <w:t xml:space="preserve">et al. 2015). These discoveries highlight the need for continued exploration, but they also emphasize the need for molecular phylogenetic studies to place these in the larger context of the classification scheme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molecular phylogenetic data from the whole chloroplast genome data show high paraphyly and polyphyly in several species groups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that suggest there is a need for extensive systematic work in the genus (Floden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Schilling </w:t>
      </w:r>
      <w:proofErr w:type="gramStart"/>
      <w:r w:rsidRPr="001D0A96">
        <w:rPr>
          <w:rFonts w:ascii="Times New Roman" w:hAnsi="Times New Roman" w:cs="Times New Roman"/>
          <w:sz w:val="24"/>
          <w:szCs w:val="24"/>
        </w:rPr>
        <w:t>unpubl.,</w:t>
      </w:r>
      <w:proofErr w:type="gramEnd"/>
      <w:r w:rsidRPr="001D0A96">
        <w:rPr>
          <w:rFonts w:ascii="Times New Roman" w:hAnsi="Times New Roman" w:cs="Times New Roman"/>
          <w:sz w:val="24"/>
          <w:szCs w:val="24"/>
        </w:rPr>
        <w:t xml:space="preserve"> Meng et al. 2014). Limited molecular and taxon sampling in Meng et al. (2014) (30/83+ spp.) and the absence of numerous potentially evolutionarily significant taxa, e.g. those with synapomorphies or apomorphies, presents an opportunity to resolve the infrageneric relationships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Meng et al. (2014)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cyrtonema</w:t>
      </w:r>
      <w:r w:rsidRPr="001D0A96">
        <w:rPr>
          <w:rFonts w:ascii="Times New Roman" w:hAnsi="Times New Roman" w:cs="Times New Roman"/>
          <w:sz w:val="24"/>
          <w:szCs w:val="24"/>
        </w:rPr>
        <w:t xml:space="preserve"> was recovered in three clades,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was unresolved. Floden and Schilling (unpubl.) resolved the taxonomy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multiflorum</w:t>
      </w:r>
      <w:r w:rsidRPr="001D0A96">
        <w:rPr>
          <w:rFonts w:ascii="Times New Roman" w:hAnsi="Times New Roman" w:cs="Times New Roman"/>
          <w:sz w:val="24"/>
          <w:szCs w:val="24"/>
        </w:rPr>
        <w:t xml:space="preserve"> and uncovered polyphyly in the concept of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 xml:space="preserve">in phylogenetic comparisons of the coding regions of their plastomes. Additionally, Park et al. (2011) uncovered paraphyly in the widespread </w:t>
      </w:r>
      <w:r w:rsidRPr="001D0A96">
        <w:rPr>
          <w:rFonts w:ascii="Times New Roman" w:hAnsi="Times New Roman" w:cs="Times New Roman"/>
          <w:i/>
          <w:sz w:val="24"/>
          <w:szCs w:val="24"/>
        </w:rPr>
        <w:t>P. odoratum.</w:t>
      </w:r>
      <w:r w:rsidRPr="001D0A96">
        <w:rPr>
          <w:rFonts w:ascii="Times New Roman" w:hAnsi="Times New Roman" w:cs="Times New Roman"/>
          <w:sz w:val="24"/>
          <w:szCs w:val="24"/>
        </w:rPr>
        <w:t xml:space="preserve"> Broader taxonomic and molecular sampling will help to resolve these and other taxonomic problems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Despite a long history of botanical exploration in the Himalaya and southwest China, many of the plant groups are still poorly understood on a systematic basis. This is due to multiple factors that affect field work necessary for study which include high elevation, rugged topography and poor accessibility, and unpredictable weather that make planning in advance difficult. Not only have the field conditions hampered progress in many groups and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there are also other factors one must take into account. The flowering season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can vary from the early spring at lower elevations and early to mid-summer for the higher elevation species which makes for multiple field excursions to cover a single area. Not only are there elevation gradients within regions, but the great latitudinal range of the genus, from southern Vietnam to Siberia, make many successive field seasons requisite. Due to this great range of flowering periods field exploration is often limited to a particular group or elevation range to collect specimens in anthesis. Study of specimens is vital to resolving their systematics. Unfortunately, many specimens are collected while still in bud or in early fruiting stages, and those collected in anthesis are not always properly prepared. Frequently specimens in flower do not have any flowers dissected so that the staminal filaments are visible. If the perigone is not cut lengthwise before preservation the tissues of the filaments and the perigone wall often join into a single mass so that determination can be difficult. When comparing closely related species the most important morphological features are the shape of the perigone and the internal position of the staminal filaments and their shape. Species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often occur in monospecific populations, but the higher elevation members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in the Himalaya and Hengduan Shan of SW China can co-occur with three or more species at a site (P. Bruggeman pers. comm, Floden unpublished data).</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goals of this study are to infer a highly sampled species level phylogeny across all former series level classification schemes (see Abramova 1975, Tang 1978, Jeffrey 1980, 1982) to provide a better understanding of the infrageneric relationships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the generic relationships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with respect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Dense species sampling, and the first sampling of many species, permits the opportunity to assess infrageneric relationships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some cases species boundaries are unclear, </w:t>
      </w:r>
      <w:r w:rsidRPr="001D0A96">
        <w:rPr>
          <w:rFonts w:ascii="Times New Roman" w:hAnsi="Times New Roman" w:cs="Times New Roman"/>
          <w:sz w:val="24"/>
          <w:szCs w:val="24"/>
        </w:rPr>
        <w:lastRenderedPageBreak/>
        <w:t xml:space="preserve">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(Floden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Schilling unpubl.), and sampling in these species complexes seeks only to assess the variation and not to resolve species boundaries. In other cases only a single exemplar could be obtained. With these data we assess the relationships of the three axillary-flowered genera of the Polygonateae and the infrageneric relationships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This phylogeny presents the most comprehensive species sampling of the genus using multiple loci to provide an up to date phylogeny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the Polygonateae.</w:t>
      </w:r>
    </w:p>
    <w:p w:rsidR="004005E9" w:rsidRPr="001D0A96" w:rsidRDefault="004005E9" w:rsidP="004005E9">
      <w:pPr>
        <w:pStyle w:val="NoSpacing"/>
        <w:rPr>
          <w:rFonts w:ascii="Times New Roman" w:hAnsi="Times New Roman" w:cs="Times New Roman"/>
          <w:sz w:val="24"/>
          <w:szCs w:val="24"/>
        </w:rPr>
      </w:pPr>
    </w:p>
    <w:p w:rsidR="004005E9" w:rsidRPr="001D0A96" w:rsidRDefault="00417702" w:rsidP="0041770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Materials and </w:t>
      </w:r>
      <w:r w:rsidR="004005E9" w:rsidRPr="001D0A96">
        <w:rPr>
          <w:rFonts w:ascii="Times New Roman" w:hAnsi="Times New Roman" w:cs="Times New Roman"/>
          <w:sz w:val="24"/>
          <w:szCs w:val="24"/>
        </w:rPr>
        <w:t>Methods</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Taxonomic Sampling</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Nomenclature generally follows Chen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Tamura (2000) for most Chinese species though not necessarily their taxonomic concepts, Jeffrey’s (1980) taxonomy for many Chinese species, Tamura (2009) for Japanese species, Noltie (1994), and Floden (2012, 2013, 2014a, b, 2015) for species in eastern Asia where the greatest diversity exists and the taxonomy, though well-studied, remains unresolved. In addition some names proffered here are from older floras and were used to accommodate samples that do not fit a currently accepted taxon in the above works, but do exhibit molecular and morphological differences that warrant recognition. Sectional divisions follow Tamura (1997) and Meng et al. (2014). Series level divisions follow a summation of Tang (1978) and Abramova (1975) in Jeffrey (1980)</w:t>
      </w:r>
      <w:proofErr w:type="gramStart"/>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excluding the concept of series </w:t>
      </w:r>
      <w:r w:rsidRPr="001D0A96">
        <w:rPr>
          <w:rFonts w:ascii="Times New Roman" w:hAnsi="Times New Roman" w:cs="Times New Roman"/>
          <w:i/>
          <w:sz w:val="24"/>
          <w:szCs w:val="24"/>
        </w:rPr>
        <w:t xml:space="preserve">Sibirica </w:t>
      </w:r>
      <w:r w:rsidRPr="001D0A96">
        <w:rPr>
          <w:rFonts w:ascii="Times New Roman" w:hAnsi="Times New Roman" w:cs="Times New Roman"/>
          <w:sz w:val="24"/>
          <w:szCs w:val="24"/>
        </w:rPr>
        <w:t xml:space="preserve">which is now recognized as a distinct monospecific section (Meng et al. 2014).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sz w:val="24"/>
          <w:szCs w:val="24"/>
        </w:rPr>
        <w:t xml:space="preserve">A total of 285 samples were included in the total matrix which included 66 species, at least four undescribed species, and 70+ taxa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(Table 1). All European (5/5), North American (3/3), and Japanese (9/9, but only 1 nothospecies) species were included. Species from all three sections and from the series level classification </w:t>
      </w:r>
      <w:r w:rsidRPr="001D0A96">
        <w:rPr>
          <w:rFonts w:ascii="Times New Roman" w:hAnsi="Times New Roman" w:cs="Times New Roman"/>
          <w:i/>
          <w:sz w:val="24"/>
          <w:szCs w:val="24"/>
        </w:rPr>
        <w:t>sensu</w:t>
      </w:r>
      <w:r w:rsidRPr="001D0A96">
        <w:rPr>
          <w:rFonts w:ascii="Times New Roman" w:hAnsi="Times New Roman" w:cs="Times New Roman"/>
          <w:sz w:val="24"/>
          <w:szCs w:val="24"/>
        </w:rPr>
        <w:t xml:space="preserve"> Tang (1978) were included. Multiple samples were made of widely distributed species from disparate parts across their ranges, and of morphologically variable species, e.g. </w:t>
      </w:r>
      <w:r w:rsidRPr="001D0A96">
        <w:rPr>
          <w:rFonts w:ascii="Times New Roman" w:hAnsi="Times New Roman" w:cs="Times New Roman"/>
          <w:i/>
          <w:sz w:val="24"/>
          <w:szCs w:val="24"/>
        </w:rPr>
        <w:t>P. cirrhifolium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P. verticillatum s.l. </w:t>
      </w:r>
      <w:r w:rsidRPr="001D0A96">
        <w:rPr>
          <w:rFonts w:ascii="Times New Roman" w:hAnsi="Times New Roman" w:cs="Times New Roman"/>
          <w:sz w:val="24"/>
          <w:szCs w:val="24"/>
        </w:rPr>
        <w:t xml:space="preserve">to include the range of molecular, morphological, and also cytological variation.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(as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KM887393, Malik and Babbar, unpubl.) was included here only in the ITS analyses. In addition partial ITS sequences of </w:t>
      </w:r>
      <w:r w:rsidRPr="001D0A96">
        <w:rPr>
          <w:rFonts w:ascii="Times New Roman" w:hAnsi="Times New Roman" w:cs="Times New Roman"/>
          <w:i/>
          <w:sz w:val="24"/>
          <w:szCs w:val="24"/>
        </w:rPr>
        <w:t>P. cobrense</w:t>
      </w:r>
      <w:r w:rsidRPr="001D0A96">
        <w:rPr>
          <w:rFonts w:ascii="Times New Roman" w:hAnsi="Times New Roman" w:cs="Times New Roman"/>
          <w:sz w:val="24"/>
          <w:szCs w:val="24"/>
        </w:rPr>
        <w:t xml:space="preserve">, from the United States southwestern mountains,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sewerzowii</w:t>
      </w:r>
      <w:r w:rsidRPr="001D0A96">
        <w:rPr>
          <w:rFonts w:ascii="Times New Roman" w:hAnsi="Times New Roman" w:cs="Times New Roman"/>
          <w:sz w:val="24"/>
          <w:szCs w:val="24"/>
        </w:rPr>
        <w:t xml:space="preserve"> from Central Asia, are included only in the ITS analyses. Sampling of closely related genera included most of the described species of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 xml:space="preserve">(9/10) with high sampling in the morphologically variable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arisanensis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 undulata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Heteropolygonatum </w:t>
      </w:r>
      <w:r w:rsidRPr="001D0A96">
        <w:rPr>
          <w:rFonts w:ascii="Times New Roman" w:hAnsi="Times New Roman" w:cs="Times New Roman"/>
          <w:sz w:val="24"/>
          <w:szCs w:val="24"/>
        </w:rPr>
        <w:t xml:space="preserve">(6/10). Outgroup taxa included at least one species of each genus of the former Convallariaceae (in which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also placed) which are now included in a broadly delimited Asparagaceae. </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Extraction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Total genomic DNA was extracted using Qiagen DNeasy Plant Mini Kits (Qiagen, Valencia CA) from fresh cultivated material for the majority of samples, with a small number of samples taken from herbarium vouchers (Table 1). Adjustments were made to the standard protocols including increasing the duration of the heat treatment to 1 hour at 60 C, and the icing step to 15 minutes.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Both nuclear and chloroplast loci were analyzed. Amplifications were performed in 20 µl reactions using 10–20 ng of genomic DNA, 10× PCR buffer (Promega), 1.8–2.25 mM MgCl2, 0.2 mM each dNTP, 1.25 units of Taq polymerase, and 0.2 µM each primer. A portion of the nuclear external transcribed spacer (ETS) region was amplified and sequenced using 18sETS </w:t>
      </w:r>
      <w:r w:rsidRPr="001D0A96">
        <w:rPr>
          <w:rFonts w:ascii="Times New Roman" w:hAnsi="Times New Roman" w:cs="Times New Roman"/>
          <w:sz w:val="24"/>
          <w:szCs w:val="24"/>
        </w:rPr>
        <w:lastRenderedPageBreak/>
        <w:t>(3’TGCTACCTGGTTGATCCTGC) and a forward primer (5’GGTTTTGGATMTGCATGTCCC) designed using Primer3 (</w:t>
      </w:r>
      <w:r w:rsidRPr="001D0A96">
        <w:rPr>
          <w:rFonts w:ascii="Times New Roman" w:hAnsi="Times New Roman" w:cs="Times New Roman"/>
          <w:sz w:val="24"/>
          <w:szCs w:val="24"/>
          <w:lang w:bidi="en-US"/>
        </w:rPr>
        <w:t>Untergasser et al. 2012</w:t>
      </w:r>
      <w:r w:rsidRPr="001D0A96">
        <w:rPr>
          <w:rFonts w:ascii="Times New Roman" w:hAnsi="Times New Roman" w:cs="Times New Roman"/>
          <w:sz w:val="24"/>
          <w:szCs w:val="24"/>
        </w:rPr>
        <w:t xml:space="preserve">) based on results from next generation sequence (NGS) data. A portion of the mitochondrial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gene was identified from de novo assemblies of NGS data (Adams et al. 2000, 2002). Primers for the region were designed using Primer3 (Untergasser et al. 2012). This segment was amplified using the primers (F-CCACCTTCTTGCTCAATCCAC, R- TATCGAGAGGTTGGTGTAGTACA) and sequenced with the forward primer which was located just upstream of a small segment where the majority of the sequence variation was observed across the tribe Nolinoideae outgroups and within the Polygonateae. This region was selected due to nucleotide changes shared among species in sections and series. The chloroplast locus included a portion of the </w:t>
      </w:r>
      <w:r w:rsidRPr="001D0A96">
        <w:rPr>
          <w:rFonts w:ascii="Times New Roman" w:hAnsi="Times New Roman" w:cs="Times New Roman"/>
          <w:i/>
          <w:sz w:val="24"/>
          <w:szCs w:val="24"/>
        </w:rPr>
        <w:t xml:space="preserve">petA </w:t>
      </w:r>
      <w:r w:rsidRPr="001D0A96">
        <w:rPr>
          <w:rFonts w:ascii="Times New Roman" w:hAnsi="Times New Roman" w:cs="Times New Roman"/>
          <w:sz w:val="24"/>
          <w:szCs w:val="24"/>
        </w:rPr>
        <w:t>gene and</w:t>
      </w:r>
      <w:r w:rsidRPr="001D0A96">
        <w:rPr>
          <w:rFonts w:ascii="Times New Roman" w:hAnsi="Times New Roman" w:cs="Times New Roman"/>
          <w:i/>
          <w:sz w:val="24"/>
          <w:szCs w:val="24"/>
        </w:rPr>
        <w:t xml:space="preserve"> petA-psbJ </w:t>
      </w:r>
      <w:r w:rsidRPr="001D0A96">
        <w:rPr>
          <w:rFonts w:ascii="Times New Roman" w:hAnsi="Times New Roman" w:cs="Times New Roman"/>
          <w:sz w:val="24"/>
          <w:szCs w:val="24"/>
        </w:rPr>
        <w:t xml:space="preserve">intergenic spacer. This was amplified with primers developed from NGS plastome data for Polygonateae samples (F- GGCTTTGAATGTAGGGGCTG, R- CGATGGTTAGCTGTTCACGG). Sequencing used the forward primer designed for this study and the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primer from Shaw </w:t>
      </w:r>
      <w:r w:rsidRPr="001D0A96">
        <w:rPr>
          <w:rFonts w:ascii="Times New Roman" w:hAnsi="Times New Roman" w:cs="Times New Roman"/>
          <w:i/>
          <w:sz w:val="24"/>
          <w:szCs w:val="24"/>
        </w:rPr>
        <w:t>et al</w:t>
      </w:r>
      <w:r w:rsidRPr="001D0A96">
        <w:rPr>
          <w:rFonts w:ascii="Times New Roman" w:hAnsi="Times New Roman" w:cs="Times New Roman"/>
          <w:sz w:val="24"/>
          <w:szCs w:val="24"/>
        </w:rPr>
        <w:t xml:space="preserve">. (2007). This provided a larger segment of the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gene and most of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intergenic spacer than the primers in Shaw et al. (2007). This region incorporated fixed differences and indels associated with informal taxonomic groups in our plastome studies (Floden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Schilling unpubl.).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Nuclear ribosomal ITS region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Previous analyses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some related genera have not included the nuclear ribosomal internal transcribed spacer (ITS), one of the proposed standard barcodes (Li et al. 2011, Michel et al. 2016), either due to difficulty in PCR or in obtaining clean sequencing data. To obtain sequence data for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Meng et al. (2008) reported using specifically designed primers which have not proven successful for other genera. These primers (MF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MR), a suite of other universal ITS primers (ITS 1–5, ITS-Leu), and four primers designed for this study were tested in various combinations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with nearly 100% success in amplification, but only about 20% success rate in obtaining clean sequence data. Internal primers anchored in the 5.8s region were used in various combinations with external primers and gave good amplification, but often performed no better in obtaining clean sequence. Li et al. (2011) had similar difficulties and reported a 70% failure rate in sequencing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Genera of the Aspidistreae (including Convallarieae), </w:t>
      </w:r>
      <w:r w:rsidRPr="001D0A96">
        <w:rPr>
          <w:rFonts w:ascii="Times New Roman" w:hAnsi="Times New Roman" w:cs="Times New Roman"/>
          <w:i/>
          <w:sz w:val="24"/>
          <w:szCs w:val="24"/>
        </w:rPr>
        <w:t>Peliosanthes</w:t>
      </w:r>
      <w:r w:rsidRPr="001D0A96">
        <w:rPr>
          <w:rFonts w:ascii="Times New Roman" w:hAnsi="Times New Roman" w:cs="Times New Roman"/>
          <w:sz w:val="24"/>
          <w:szCs w:val="24"/>
        </w:rPr>
        <w:t xml:space="preserve"> in the Ophiopogoneae,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were exceptions and sequence was obtained under standard protocols without the need to employ to special protocols (see below). After attempting multiple published and newly designed primers the nuclear ITS region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ultimately amplified and sequenced with ITS-Leu and ITS-4 (Vargas et al. 1998) ) after PCR amplification was done using the a special protocol described below.</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Amplification and Sequencing of nuclear ribosomal ITS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Cloning of some of the PCR products from ITS obtained using standard universal ITS primers (ITS4 and ITS-Leu or ITS4 and ITS5) was done to determine if multiple copies of ITS were present in a single sample. Three samples representing two sections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used. Purified PCR products were ligated into pGEM-T (Promega, Madison, WI) following the manufacturer’s instructions. Competent Top10 F9 (Invitrogen, San Diego, CA) cells were transformed via electroporation. At least six positive colonies per plate were sequenced. For only one sample,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SB </w:t>
      </w:r>
      <w:proofErr w:type="gramStart"/>
      <w:r w:rsidRPr="001D0A96">
        <w:rPr>
          <w:rFonts w:ascii="Times New Roman" w:hAnsi="Times New Roman" w:cs="Times New Roman"/>
          <w:i/>
          <w:sz w:val="24"/>
          <w:szCs w:val="24"/>
        </w:rPr>
        <w:t>sn</w:t>
      </w:r>
      <w:proofErr w:type="gramEnd"/>
      <w:r w:rsidRPr="001D0A96">
        <w:rPr>
          <w:rFonts w:ascii="Times New Roman" w:hAnsi="Times New Roman" w:cs="Times New Roman"/>
          <w:sz w:val="24"/>
          <w:szCs w:val="24"/>
        </w:rPr>
        <w:t xml:space="preserve">, was there sequence variability among clones, with three different sequences of different lengths. Results of a BLAST search of the clone (clone1) most similar in </w:t>
      </w:r>
      <w:r w:rsidRPr="001D0A96">
        <w:rPr>
          <w:rFonts w:ascii="Times New Roman" w:hAnsi="Times New Roman" w:cs="Times New Roman"/>
          <w:sz w:val="24"/>
          <w:szCs w:val="24"/>
        </w:rPr>
        <w:lastRenderedPageBreak/>
        <w:t xml:space="preserve">length and sequence showed 98–99% identity percentages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in Genbank, but sequences obtained for the other two clones (clone2 and clone 3) were only 89–91% similar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Genbank. Comparisons of the three clones obtained from the above sample showed different nucleotide substitutions that accounted for the dissimilarity in addition to their sequence lengths, 500 for clone2 and 769 bp for clone3, compared to ca. 600 for the average length of the ITS region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and clone1. Cloned sequences that were highly similar in BLAST search results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ITS sequences showed 98–99% similarity to ITS sequence data assembled from Illumina NGS data (Floden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Schilling unpubl.). Despite cloning the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region from three samples, there was no evidence that more than a single copy of ITS was present. This was also consistent with assembly of the ITS region from 22 Polygonatum from NGS data.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Single Molecule PCR</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 third approach to obtaining clean ITS sequence data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involved single molecule PCR (smPCR; Marcussen et al. 2012). Aliquots of DNA extracts that were diluted 1:10 or 1:30 (depending upon DNA concentration measured by a NanoDrop 2000 (ThermoScientific) were run in PCRs of 4–8 reactions per sample using primers ITS-4 and ITS-Leu. For samples used here dilutions between 1:10 and 1:30 were found to be the weakest dilutions that would still amplify. All successful amplifications (usually fewer than 40% of reactions) were sequenced. Often amplification of some samples failed completely and these were run again with the same concentration of template DNA until a band was observed. All successfully amplified samples were sequenced using one or both amplification primers. The protocol resulted in as few as one to as many as seven successful PCR amplifications being obtained from single samples, and when multiple amplifications were obtained the resulting sequences were identical to one another. This method also recovered only a single copy from </w:t>
      </w:r>
      <w:r w:rsidRPr="001D0A96">
        <w:rPr>
          <w:rFonts w:ascii="Times New Roman" w:hAnsi="Times New Roman" w:cs="Times New Roman"/>
          <w:i/>
          <w:sz w:val="24"/>
          <w:szCs w:val="24"/>
        </w:rPr>
        <w:t xml:space="preserve">P. orientale SB </w:t>
      </w:r>
      <w:proofErr w:type="gramStart"/>
      <w:r w:rsidRPr="001D0A96">
        <w:rPr>
          <w:rFonts w:ascii="Times New Roman" w:hAnsi="Times New Roman" w:cs="Times New Roman"/>
          <w:i/>
          <w:sz w:val="24"/>
          <w:szCs w:val="24"/>
        </w:rPr>
        <w:t>sn</w:t>
      </w:r>
      <w:proofErr w:type="gramEnd"/>
      <w:r w:rsidRPr="001D0A96">
        <w:rPr>
          <w:rFonts w:ascii="Times New Roman" w:hAnsi="Times New Roman" w:cs="Times New Roman"/>
          <w:sz w:val="24"/>
          <w:szCs w:val="24"/>
        </w:rPr>
        <w:t xml:space="preserve"> which had given three copies when cloned. This suggests that cloned products and direct sequencing from undiluted DNA resulted in co-amplified products rather than multiple copies of ITS even though the secondary products were similar to ITS in BLAST results. For some DNA extracts from herbarium specimens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that did not amplify using the standard protocols, it was possible to obtain sequence using this method. For presumably degraded herbarium or silica preserved samples the internal primers, ITS2 and ITS3, were coupled with the external primers ITS4 and ITS-Leu, respectively, to obtain partial ITS sequence data; which lacked only a segment of the invariable 5.8s region. For nearly all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smPCR was used to obtain ITS sequence data.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PCR products were purified and sequenced using ABI Prism BigDye Terminator cycling conditions at the Biology Molecular Resource Facility at the University of Tennessee on an ABI 3100 automated sequencer (Perkin-Elmer/Applied Biosystems, Foster City, CA).Chromatograms were edited in Geneious 7.1.9 (Biomatters Ltd., New Zealand). For some samples sequences were downloaded from GenBank (</w:t>
      </w:r>
      <w:hyperlink r:id="rId22" w:history="1">
        <w:r w:rsidRPr="001D0A96">
          <w:rPr>
            <w:rStyle w:val="Hyperlink"/>
            <w:rFonts w:ascii="Times New Roman" w:hAnsi="Times New Roman" w:cs="Times New Roman"/>
            <w:sz w:val="24"/>
            <w:szCs w:val="24"/>
          </w:rPr>
          <w:t>http://www.ncbi.nlm.nih.gov/genbank/</w:t>
        </w:r>
      </w:hyperlink>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Phylogenetic analyses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Sequences were aligned using default settings in Mafft v7.023b (Katoh et al. 2002) and adjustments made manually in Geneious and/or MEGA6 (Tamura et al. 2013) to better align repeat regions and provide consistent alignment for putatively homologous indels. Indels were treated as characters because they carry important phylogenetic signal (Dessimoz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Gil 2010, </w:t>
      </w:r>
      <w:r w:rsidRPr="001D0A96">
        <w:rPr>
          <w:rFonts w:ascii="Times New Roman" w:hAnsi="Times New Roman" w:cs="Times New Roman"/>
          <w:sz w:val="24"/>
          <w:szCs w:val="24"/>
        </w:rPr>
        <w:lastRenderedPageBreak/>
        <w:t xml:space="preserve">Warnow 2012) and there were observed indel events associated with former series level divisions </w:t>
      </w:r>
      <w:r w:rsidRPr="001D0A96">
        <w:rPr>
          <w:rFonts w:ascii="Times New Roman" w:hAnsi="Times New Roman" w:cs="Times New Roman"/>
          <w:i/>
          <w:sz w:val="24"/>
          <w:szCs w:val="24"/>
        </w:rPr>
        <w:t>sensu</w:t>
      </w:r>
      <w:r w:rsidRPr="001D0A96">
        <w:rPr>
          <w:rFonts w:ascii="Times New Roman" w:hAnsi="Times New Roman" w:cs="Times New Roman"/>
          <w:sz w:val="24"/>
          <w:szCs w:val="24"/>
        </w:rPr>
        <w:t xml:space="preserve"> Tang (1978). Gaps were coded with Fastgap 2.1 (Borchsenius 2009) which uses the simple gap-coding methods of Simmons and Ochotorena (2000). Individual loci were analyzed independently to compare their topologies. Nuclear ribosomal ETS and </w:t>
      </w:r>
      <w:proofErr w:type="gramStart"/>
      <w:r w:rsidRPr="001D0A96">
        <w:rPr>
          <w:rFonts w:ascii="Times New Roman" w:hAnsi="Times New Roman" w:cs="Times New Roman"/>
          <w:sz w:val="24"/>
          <w:szCs w:val="24"/>
        </w:rPr>
        <w:t>ITS were</w:t>
      </w:r>
      <w:proofErr w:type="gramEnd"/>
      <w:r w:rsidRPr="001D0A96">
        <w:rPr>
          <w:rFonts w:ascii="Times New Roman" w:hAnsi="Times New Roman" w:cs="Times New Roman"/>
          <w:sz w:val="24"/>
          <w:szCs w:val="24"/>
        </w:rPr>
        <w:t xml:space="preserve"> treated as a single locus in the final analyses. MrModeltest v2 (Nylander 2004) was used to determine the best model of nucleotide substitution based on AIC. </w:t>
      </w:r>
      <w:proofErr w:type="gramStart"/>
      <w:r w:rsidRPr="001D0A96">
        <w:rPr>
          <w:rFonts w:ascii="Times New Roman" w:hAnsi="Times New Roman" w:cs="Times New Roman"/>
          <w:sz w:val="24"/>
          <w:szCs w:val="24"/>
        </w:rPr>
        <w:t>Tree were</w:t>
      </w:r>
      <w:proofErr w:type="gramEnd"/>
      <w:r w:rsidRPr="001D0A96">
        <w:rPr>
          <w:rFonts w:ascii="Times New Roman" w:hAnsi="Times New Roman" w:cs="Times New Roman"/>
          <w:sz w:val="24"/>
          <w:szCs w:val="24"/>
        </w:rPr>
        <w:t xml:space="preserve"> estimated using RaxML 7.2.8 (Stamatakis 2006) and Mr. Bayes 3.2.2 (Huelsenbeck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Ronquist 2001, Ronquist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Huelsenbeck 2003, Ronquist et al. 2012). RaxML used rapid tree search of 1000 replicates to assess bootstrap support values (Felsenstein 1978) under a model of </w:t>
      </w:r>
      <w:r w:rsidRPr="001D0A96">
        <w:rPr>
          <w:rFonts w:ascii="Times New Roman" w:hAnsi="Times New Roman" w:cs="Times New Roman"/>
          <w:iCs/>
          <w:sz w:val="24"/>
          <w:szCs w:val="24"/>
          <w:lang w:bidi="en-US"/>
        </w:rPr>
        <w:t>GTR-Γ-I</w:t>
      </w:r>
      <w:r w:rsidRPr="001D0A96">
        <w:rPr>
          <w:rFonts w:ascii="Times New Roman" w:hAnsi="Times New Roman" w:cs="Times New Roman"/>
          <w:sz w:val="24"/>
          <w:szCs w:val="24"/>
        </w:rPr>
        <w:t xml:space="preserve">. Bayesian analyses were performed in Geneious using the MrBayes 3.2.2 (Huelsenbeck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Ronquist 2001; Ronquist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Huelsenbeck 2003) plugin. The Bayesian MCMC algorithm was run for 10 000 000 generations with four incrementally heated chains starting with random trees and sampling one per 1000 generations. These were run to convergence based on the average standard deviation of split frequencies falling below 0.01 and ESS values rising above 200. After the burn-in trees (first 25%) were excluded, the remaining trees were considered to represent the posterior probability (PP) of distribution.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Results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Sequence data for 282 taxa in the Nolinoideae and Polygonateae are newly reported here (Table </w:t>
      </w:r>
      <w:r w:rsidR="002C07B4">
        <w:rPr>
          <w:rFonts w:ascii="Times New Roman" w:hAnsi="Times New Roman" w:cs="Times New Roman"/>
          <w:sz w:val="24"/>
          <w:szCs w:val="24"/>
        </w:rPr>
        <w:t>2.</w:t>
      </w:r>
      <w:r w:rsidRPr="001D0A96">
        <w:rPr>
          <w:rFonts w:ascii="Times New Roman" w:hAnsi="Times New Roman" w:cs="Times New Roman"/>
          <w:sz w:val="24"/>
          <w:szCs w:val="24"/>
        </w:rPr>
        <w:t xml:space="preserve">1). Although DNA extracts from live material were easily amplified most extracts from herbarium preserved samples proved recalcitrant to PCR amplification. Even extracts made from recent herbarium collections (collected on or after the year 2000) either failed to amplify or were only successful for very short sequence segments &lt;300 bp in length, e.g.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 Miehe 00-002-06</w:t>
      </w:r>
      <w:r w:rsidRPr="001D0A96">
        <w:rPr>
          <w:rFonts w:ascii="Times New Roman" w:hAnsi="Times New Roman" w:cs="Times New Roman"/>
          <w:sz w:val="24"/>
          <w:szCs w:val="24"/>
        </w:rPr>
        <w:t xml:space="preserve">. Silica dried samples also gave significantly reduced quality and quantity of DNA when compared to fresh DNA extractions as measured on a NanoDrop 2000. For example, a fresh extraction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B11</w:t>
      </w:r>
      <w:r w:rsidRPr="001D0A96">
        <w:rPr>
          <w:rFonts w:ascii="Times New Roman" w:hAnsi="Times New Roman" w:cs="Times New Roman"/>
          <w:sz w:val="24"/>
          <w:szCs w:val="24"/>
        </w:rPr>
        <w:t xml:space="preserve">) measured 68.1 ng/µl of DNA with 260/280 of 1.81 whereas a fresh silica preserved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(B33) was 8.9 ng/µl of DNA with 260/280 of 2.62. Another older silica preserved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Gagnidze </w:t>
      </w:r>
      <w:r w:rsidR="003748A1" w:rsidRPr="003748A1">
        <w:rPr>
          <w:rFonts w:ascii="Times New Roman" w:hAnsi="Times New Roman" w:cs="Times New Roman"/>
          <w:sz w:val="24"/>
          <w:szCs w:val="24"/>
        </w:rPr>
        <w:t>et al.</w:t>
      </w:r>
      <w:r w:rsidRPr="001D0A96">
        <w:rPr>
          <w:rFonts w:ascii="Times New Roman" w:hAnsi="Times New Roman" w:cs="Times New Roman"/>
          <w:i/>
          <w:sz w:val="24"/>
          <w:szCs w:val="24"/>
        </w:rPr>
        <w:t xml:space="preserve"> 214</w:t>
      </w:r>
      <w:r w:rsidRPr="001D0A96">
        <w:rPr>
          <w:rFonts w:ascii="Times New Roman" w:hAnsi="Times New Roman" w:cs="Times New Roman"/>
          <w:sz w:val="24"/>
          <w:szCs w:val="24"/>
        </w:rPr>
        <w:t xml:space="preserve">) measured only 1.8 ng/µl of DNA with a 260/280 of 1.21.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plastid </w:t>
      </w:r>
      <w:r w:rsidRPr="001D0A96">
        <w:rPr>
          <w:rFonts w:ascii="Times New Roman" w:hAnsi="Times New Roman" w:cs="Times New Roman"/>
          <w:i/>
          <w:sz w:val="24"/>
          <w:szCs w:val="24"/>
        </w:rPr>
        <w:t xml:space="preserve">petA-psbJ, </w:t>
      </w:r>
      <w:r w:rsidRPr="001D0A96">
        <w:rPr>
          <w:rFonts w:ascii="Times New Roman" w:hAnsi="Times New Roman" w:cs="Times New Roman"/>
          <w:sz w:val="24"/>
          <w:szCs w:val="24"/>
        </w:rPr>
        <w:t>mitochondrial</w:t>
      </w:r>
      <w:r w:rsidRPr="001D0A96">
        <w:rPr>
          <w:rFonts w:ascii="Times New Roman" w:hAnsi="Times New Roman" w:cs="Times New Roman"/>
          <w:i/>
          <w:sz w:val="24"/>
          <w:szCs w:val="24"/>
        </w:rPr>
        <w:t xml:space="preserve"> rps10</w:t>
      </w:r>
      <w:r w:rsidRPr="001D0A96">
        <w:rPr>
          <w:rFonts w:ascii="Times New Roman" w:hAnsi="Times New Roman" w:cs="Times New Roman"/>
          <w:sz w:val="24"/>
          <w:szCs w:val="24"/>
        </w:rPr>
        <w:t xml:space="preserve">, and nuclear ETS regions were readily amplified by PCR when using fresh material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primer from Shaw et al (2007) failed as a sequencing primer in all samples of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giving difficult to read sequence and their</w:t>
      </w:r>
      <w:r w:rsidRPr="001D0A96">
        <w:rPr>
          <w:rFonts w:ascii="Times New Roman" w:hAnsi="Times New Roman" w:cs="Times New Roman"/>
          <w:i/>
          <w:sz w:val="24"/>
          <w:szCs w:val="24"/>
        </w:rPr>
        <w:t xml:space="preserve"> psbJ </w:t>
      </w:r>
      <w:r w:rsidRPr="001D0A96">
        <w:rPr>
          <w:rFonts w:ascii="Times New Roman" w:hAnsi="Times New Roman" w:cs="Times New Roman"/>
          <w:sz w:val="24"/>
          <w:szCs w:val="24"/>
        </w:rPr>
        <w:t xml:space="preserve">primer did not provide clean sequence reads for most taxa. Only partial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sequences were included for outgroup genera of tribe Nolinoideae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due to difficulties in sequencing the complete region used for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samples. For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amplification in some outgroup samples was unsuccessful in some samples of outgroup taxa, e.g. </w:t>
      </w:r>
      <w:r w:rsidRPr="001D0A96">
        <w:rPr>
          <w:rFonts w:ascii="Times New Roman" w:hAnsi="Times New Roman" w:cs="Times New Roman"/>
          <w:i/>
          <w:sz w:val="24"/>
          <w:szCs w:val="24"/>
        </w:rPr>
        <w:t>Convallaria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Ophiopogon</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Peliosanthes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Speirantha. </w:t>
      </w:r>
      <w:r w:rsidRPr="001D0A96">
        <w:rPr>
          <w:rFonts w:ascii="Times New Roman" w:hAnsi="Times New Roman" w:cs="Times New Roman"/>
          <w:sz w:val="24"/>
          <w:szCs w:val="24"/>
        </w:rPr>
        <w:t xml:space="preserve">The use of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was thus restricted to ingroup taxa;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It proved difficult to obtain clean sequence across the entire ETS region for some samples because of the presence of two variable length internal polynucleotide repeats. Higher template input in PCR of the ETS region often resulted in brighter and more defined bands in gel electrophoresis which often resulted in cleaner sequence reads. But, it was difficult to obtain clean sequence data for the ETS region from certain species groups, 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cyrtonema </w:t>
      </w:r>
      <w:r w:rsidRPr="001D0A96">
        <w:rPr>
          <w:rFonts w:ascii="Times New Roman" w:hAnsi="Times New Roman" w:cs="Times New Roman"/>
          <w:sz w:val="24"/>
          <w:szCs w:val="24"/>
        </w:rPr>
        <w:t>and</w:t>
      </w:r>
      <w:r w:rsidRPr="001D0A96">
        <w:rPr>
          <w:rFonts w:ascii="Times New Roman" w:hAnsi="Times New Roman" w:cs="Times New Roman"/>
          <w:i/>
          <w:sz w:val="24"/>
          <w:szCs w:val="24"/>
        </w:rPr>
        <w:t xml:space="preserve"> P</w:t>
      </w:r>
      <w:r w:rsidRPr="001D0A96">
        <w:rPr>
          <w:rFonts w:ascii="Times New Roman" w:hAnsi="Times New Roman" w:cs="Times New Roman"/>
          <w:sz w:val="24"/>
          <w:szCs w:val="24"/>
        </w:rPr>
        <w:t>. series</w:t>
      </w:r>
      <w:r w:rsidRPr="001D0A96">
        <w:rPr>
          <w:rFonts w:ascii="Times New Roman" w:hAnsi="Times New Roman" w:cs="Times New Roman"/>
          <w:i/>
          <w:sz w:val="24"/>
          <w:szCs w:val="24"/>
        </w:rPr>
        <w:t xml:space="preserve"> Grandiflora</w:t>
      </w:r>
      <w:r w:rsidRPr="001D0A96">
        <w:rPr>
          <w:rFonts w:ascii="Times New Roman" w:hAnsi="Times New Roman" w:cs="Times New Roman"/>
          <w:sz w:val="24"/>
          <w:szCs w:val="24"/>
        </w:rPr>
        <w:t xml:space="preserve">, though the lengths of the polynucleotide repeats did not differ from closely </w:t>
      </w:r>
      <w:r w:rsidRPr="001D0A96">
        <w:rPr>
          <w:rFonts w:ascii="Times New Roman" w:hAnsi="Times New Roman" w:cs="Times New Roman"/>
          <w:sz w:val="24"/>
          <w:szCs w:val="24"/>
        </w:rPr>
        <w:lastRenderedPageBreak/>
        <w:t>related species groups. When amplification and sequencing failed repeatedly for a locus in some taxa those samples were not included in individual data matrices.</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Phylogenetic Analyses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phylogenetic analyses of the individual loci show support for outgroup tribe relationships and section divisions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(Figs. 2</w:t>
      </w:r>
      <w:r w:rsidR="00851403">
        <w:rPr>
          <w:rFonts w:ascii="Times New Roman" w:hAnsi="Times New Roman" w:cs="Times New Roman"/>
          <w:sz w:val="24"/>
          <w:szCs w:val="24"/>
        </w:rPr>
        <w:t>.2</w:t>
      </w:r>
      <w:r w:rsidRPr="001D0A96">
        <w:rPr>
          <w:rFonts w:ascii="Times New Roman" w:hAnsi="Times New Roman" w:cs="Times New Roman"/>
          <w:sz w:val="24"/>
          <w:szCs w:val="24"/>
        </w:rPr>
        <w:t>–</w:t>
      </w:r>
      <w:r w:rsidR="00851403">
        <w:rPr>
          <w:rFonts w:ascii="Times New Roman" w:hAnsi="Times New Roman" w:cs="Times New Roman"/>
          <w:sz w:val="24"/>
          <w:szCs w:val="24"/>
        </w:rPr>
        <w:t>2.</w:t>
      </w:r>
      <w:r w:rsidRPr="001D0A96">
        <w:rPr>
          <w:rFonts w:ascii="Times New Roman" w:hAnsi="Times New Roman" w:cs="Times New Roman"/>
          <w:sz w:val="24"/>
          <w:szCs w:val="24"/>
        </w:rPr>
        <w:t xml:space="preserve">5). Intergeneric relationships of </w:t>
      </w:r>
      <w:proofErr w:type="gramStart"/>
      <w:r w:rsidRPr="001D0A96">
        <w:rPr>
          <w:rFonts w:ascii="Times New Roman" w:hAnsi="Times New Roman" w:cs="Times New Roman"/>
          <w:sz w:val="24"/>
          <w:szCs w:val="24"/>
        </w:rPr>
        <w:t>the outgroups</w:t>
      </w:r>
      <w:proofErr w:type="gramEnd"/>
      <w:r w:rsidRPr="001D0A96">
        <w:rPr>
          <w:rFonts w:ascii="Times New Roman" w:hAnsi="Times New Roman" w:cs="Times New Roman"/>
          <w:sz w:val="24"/>
          <w:szCs w:val="24"/>
        </w:rPr>
        <w:t xml:space="preserve"> were similar across loci. The individual data sets revealed short backbone branch lengths, but high support across the loci for many for clades within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w:t>
      </w:r>
      <w:r w:rsidR="00851403" w:rsidRPr="001D0A96">
        <w:rPr>
          <w:rFonts w:ascii="Times New Roman" w:hAnsi="Times New Roman" w:cs="Times New Roman"/>
          <w:sz w:val="24"/>
          <w:szCs w:val="24"/>
        </w:rPr>
        <w:t>Figs. 2</w:t>
      </w:r>
      <w:r w:rsidR="00851403">
        <w:rPr>
          <w:rFonts w:ascii="Times New Roman" w:hAnsi="Times New Roman" w:cs="Times New Roman"/>
          <w:sz w:val="24"/>
          <w:szCs w:val="24"/>
        </w:rPr>
        <w:t>.2</w:t>
      </w:r>
      <w:r w:rsidR="00851403" w:rsidRPr="001D0A96">
        <w:rPr>
          <w:rFonts w:ascii="Times New Roman" w:hAnsi="Times New Roman" w:cs="Times New Roman"/>
          <w:sz w:val="24"/>
          <w:szCs w:val="24"/>
        </w:rPr>
        <w:t>–</w:t>
      </w:r>
      <w:r w:rsidR="00851403">
        <w:rPr>
          <w:rFonts w:ascii="Times New Roman" w:hAnsi="Times New Roman" w:cs="Times New Roman"/>
          <w:sz w:val="24"/>
          <w:szCs w:val="24"/>
        </w:rPr>
        <w:t>2.</w:t>
      </w:r>
      <w:r w:rsidR="00851403" w:rsidRPr="001D0A96">
        <w:rPr>
          <w:rFonts w:ascii="Times New Roman" w:hAnsi="Times New Roman" w:cs="Times New Roman"/>
          <w:sz w:val="24"/>
          <w:szCs w:val="24"/>
        </w:rPr>
        <w:t>5</w:t>
      </w:r>
      <w:r w:rsidRPr="001D0A96">
        <w:rPr>
          <w:rFonts w:ascii="Times New Roman" w:hAnsi="Times New Roman" w:cs="Times New Roman"/>
          <w:sz w:val="24"/>
          <w:szCs w:val="24"/>
        </w:rPr>
        <w:t xml:space="preserve">).  A total evidence approach of the four combined loci was used, but data matrix lengths and topologies for the individual loci are briefly described below. Support values given in individual analyses are bootstrap proportions from maximum likelihood results. Support value ranges of 85–100 are considered well-supported, 75–84 as moderate, and &lt;75 as weakly supported. In the combined analyses support values are given as bootstrap/posterior probabilities where the topologies of the trees are congruent. Significant incongruent placement of branches or positions of clades that differ between the two phylogenetic methods are mentioned in the results.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ETS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alignment for the ETS region was 449 bp in length and 509 bp in length with gaps coded. Sequences across samples ranged from 381–420 bp in length. Part of the disparity in length differences were due to the trimmed ends of some </w:t>
      </w:r>
      <w:r w:rsidRPr="001D0A96">
        <w:rPr>
          <w:rFonts w:ascii="Times New Roman" w:hAnsi="Times New Roman" w:cs="Times New Roman"/>
          <w:i/>
          <w:sz w:val="24"/>
          <w:szCs w:val="24"/>
        </w:rPr>
        <w:t>P. cyrtonema</w:t>
      </w:r>
      <w:r w:rsidRPr="001D0A96">
        <w:rPr>
          <w:rFonts w:ascii="Times New Roman" w:hAnsi="Times New Roman" w:cs="Times New Roman"/>
          <w:sz w:val="24"/>
          <w:szCs w:val="24"/>
        </w:rPr>
        <w:t xml:space="preserve"> samples. The Aspidistreae, Convallarieae, and Ophiopogoneae were monophyletic (Figs. 2</w:t>
      </w:r>
      <w:r w:rsidR="00851403">
        <w:rPr>
          <w:rFonts w:ascii="Times New Roman" w:hAnsi="Times New Roman" w:cs="Times New Roman"/>
          <w:sz w:val="24"/>
          <w:szCs w:val="24"/>
        </w:rPr>
        <w:t>.2</w:t>
      </w:r>
      <w:r w:rsidRPr="001D0A96">
        <w:rPr>
          <w:rFonts w:ascii="Times New Roman" w:hAnsi="Times New Roman" w:cs="Times New Roman"/>
          <w:sz w:val="24"/>
          <w:szCs w:val="24"/>
        </w:rPr>
        <w:t xml:space="preserve">). Polygonateae was not recovered as monophyletic;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to the Ophiopogoneae (Fig. 2</w:t>
      </w:r>
      <w:r w:rsidR="00851403">
        <w:rPr>
          <w:rFonts w:ascii="Times New Roman" w:hAnsi="Times New Roman" w:cs="Times New Roman"/>
          <w:sz w:val="24"/>
          <w:szCs w:val="24"/>
        </w:rPr>
        <w:t>.2</w:t>
      </w:r>
      <w:r w:rsidRPr="001D0A96">
        <w:rPr>
          <w:rFonts w:ascii="Times New Roman" w:hAnsi="Times New Roman" w:cs="Times New Roman"/>
          <w:sz w:val="24"/>
          <w:szCs w:val="24"/>
        </w:rPr>
        <w:t xml:space="preserve">). Topologies within the remaining Polygonateae placed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as sister genera with high support.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ITS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The aligned ITS region, including portions of the adjacent 18SrDNA and 28SrDNA was 716 bp in length and 781 bp in length with indel coding. Sequences across samples ranged from 636– 651 bp in length. The trees obtained from analysis of ITS data were topologically similar to those obtained from ETS with a few exceptions (Figs. 2</w:t>
      </w:r>
      <w:r w:rsidR="004F2BE1">
        <w:rPr>
          <w:rFonts w:ascii="Times New Roman" w:hAnsi="Times New Roman" w:cs="Times New Roman"/>
          <w:sz w:val="24"/>
          <w:szCs w:val="24"/>
        </w:rPr>
        <w:t>.2</w:t>
      </w:r>
      <w:r w:rsidRPr="001D0A96">
        <w:rPr>
          <w:rFonts w:ascii="Times New Roman" w:hAnsi="Times New Roman" w:cs="Times New Roman"/>
          <w:sz w:val="24"/>
          <w:szCs w:val="24"/>
        </w:rPr>
        <w:t>–</w:t>
      </w:r>
      <w:r w:rsidR="004F2BE1">
        <w:rPr>
          <w:rFonts w:ascii="Times New Roman" w:hAnsi="Times New Roman" w:cs="Times New Roman"/>
          <w:sz w:val="24"/>
          <w:szCs w:val="24"/>
        </w:rPr>
        <w:t>2.</w:t>
      </w:r>
      <w:r w:rsidRPr="001D0A96">
        <w:rPr>
          <w:rFonts w:ascii="Times New Roman" w:hAnsi="Times New Roman" w:cs="Times New Roman"/>
          <w:sz w:val="24"/>
          <w:szCs w:val="24"/>
        </w:rPr>
        <w:t xml:space="preserve">3). </w:t>
      </w:r>
      <w:r w:rsidRPr="001D0A96">
        <w:rPr>
          <w:rFonts w:ascii="Times New Roman" w:hAnsi="Times New Roman" w:cs="Times New Roman"/>
          <w:i/>
          <w:sz w:val="24"/>
          <w:szCs w:val="24"/>
        </w:rPr>
        <w:t>Convallaria</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and</w:t>
      </w:r>
      <w:r w:rsidRPr="001D0A96">
        <w:rPr>
          <w:rFonts w:ascii="Times New Roman" w:hAnsi="Times New Roman" w:cs="Times New Roman"/>
          <w:i/>
          <w:sz w:val="24"/>
          <w:szCs w:val="24"/>
        </w:rPr>
        <w:t xml:space="preserve"> Aspidistra</w:t>
      </w:r>
      <w:r w:rsidRPr="001D0A96">
        <w:rPr>
          <w:rFonts w:ascii="Times New Roman" w:hAnsi="Times New Roman" w:cs="Times New Roman"/>
          <w:sz w:val="24"/>
          <w:szCs w:val="24"/>
        </w:rPr>
        <w:t xml:space="preserve"> was recovered as a distinct clade (Fig. 2</w:t>
      </w:r>
      <w:r w:rsidR="004F2BE1">
        <w:rPr>
          <w:rFonts w:ascii="Times New Roman" w:hAnsi="Times New Roman" w:cs="Times New Roman"/>
          <w:sz w:val="24"/>
          <w:szCs w:val="24"/>
        </w:rPr>
        <w:t>.2</w:t>
      </w:r>
      <w:r w:rsidRPr="001D0A96">
        <w:rPr>
          <w:rFonts w:ascii="Times New Roman" w:hAnsi="Times New Roman" w:cs="Times New Roman"/>
          <w:sz w:val="24"/>
          <w:szCs w:val="24"/>
        </w:rPr>
        <w:t xml:space="preserve">) (93) not sister to the other genera of the Aspidistreae which formed a clade (99).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Ophiopogoneae. Within the remaining Polygonateae the genera were resolved as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three sections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resolved, but were not well-supported. In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for which some taxa were only sampled for this locus, the results of their placement are significant (Figs. 2</w:t>
      </w:r>
      <w:r w:rsidR="004F2BE1">
        <w:rPr>
          <w:rFonts w:ascii="Times New Roman" w:hAnsi="Times New Roman" w:cs="Times New Roman"/>
          <w:sz w:val="24"/>
          <w:szCs w:val="24"/>
        </w:rPr>
        <w:t>.2</w:t>
      </w:r>
      <w:r w:rsidRPr="001D0A96">
        <w:rPr>
          <w:rFonts w:ascii="Times New Roman" w:hAnsi="Times New Roman" w:cs="Times New Roman"/>
          <w:sz w:val="24"/>
          <w:szCs w:val="24"/>
        </w:rPr>
        <w:t>–</w:t>
      </w:r>
      <w:r w:rsidR="004F2BE1">
        <w:rPr>
          <w:rFonts w:ascii="Times New Roman" w:hAnsi="Times New Roman" w:cs="Times New Roman"/>
          <w:sz w:val="24"/>
          <w:szCs w:val="24"/>
        </w:rPr>
        <w:t>2.</w:t>
      </w:r>
      <w:r w:rsidRPr="001D0A96">
        <w:rPr>
          <w:rFonts w:ascii="Times New Roman" w:hAnsi="Times New Roman" w:cs="Times New Roman"/>
          <w:sz w:val="24"/>
          <w:szCs w:val="24"/>
        </w:rPr>
        <w:t xml:space="preserve">3). </w:t>
      </w:r>
      <w:r w:rsidRPr="001D0A96">
        <w:rPr>
          <w:rFonts w:ascii="Times New Roman" w:hAnsi="Times New Roman" w:cs="Times New Roman"/>
          <w:i/>
          <w:sz w:val="24"/>
          <w:szCs w:val="24"/>
        </w:rPr>
        <w:t>Polygonatum govanianum</w:t>
      </w:r>
      <w:r w:rsidRPr="001D0A96">
        <w:rPr>
          <w:rFonts w:ascii="Times New Roman" w:hAnsi="Times New Roman" w:cs="Times New Roman"/>
          <w:sz w:val="24"/>
          <w:szCs w:val="24"/>
        </w:rPr>
        <w:t xml:space="preserve"> SBB-1268 and the sample obtained for this study </w:t>
      </w:r>
      <w:proofErr w:type="gramStart"/>
      <w:r w:rsidRPr="001D0A96">
        <w:rPr>
          <w:rFonts w:ascii="Times New Roman" w:hAnsi="Times New Roman" w:cs="Times New Roman"/>
          <w:sz w:val="24"/>
          <w:szCs w:val="24"/>
        </w:rPr>
        <w:t>were</w:t>
      </w:r>
      <w:proofErr w:type="gramEnd"/>
      <w:r w:rsidRPr="001D0A96">
        <w:rPr>
          <w:rFonts w:ascii="Times New Roman" w:hAnsi="Times New Roman" w:cs="Times New Roman"/>
          <w:sz w:val="24"/>
          <w:szCs w:val="24"/>
        </w:rPr>
        <w:t xml:space="preserve"> sister to a clade containing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megaphyllum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nodosum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yunnanense</w:t>
      </w:r>
      <w:r w:rsidRPr="001D0A96">
        <w:rPr>
          <w:rFonts w:ascii="Times New Roman" w:hAnsi="Times New Roman" w:cs="Times New Roman"/>
          <w:sz w:val="24"/>
          <w:szCs w:val="24"/>
        </w:rPr>
        <w:t xml:space="preserve">. A partial sequence of </w:t>
      </w:r>
      <w:r w:rsidRPr="001D0A96">
        <w:rPr>
          <w:rFonts w:ascii="Times New Roman" w:hAnsi="Times New Roman" w:cs="Times New Roman"/>
          <w:i/>
          <w:sz w:val="24"/>
          <w:szCs w:val="24"/>
        </w:rPr>
        <w:t>Polygonatum cobrense</w:t>
      </w:r>
      <w:r w:rsidRPr="001D0A96">
        <w:rPr>
          <w:rFonts w:ascii="Times New Roman" w:hAnsi="Times New Roman" w:cs="Times New Roman"/>
          <w:sz w:val="24"/>
          <w:szCs w:val="24"/>
        </w:rPr>
        <w:t xml:space="preserve"> with several heterozygous base calls was placed sister to </w:t>
      </w:r>
      <w:r w:rsidRPr="001D0A96">
        <w:rPr>
          <w:rFonts w:ascii="Times New Roman" w:hAnsi="Times New Roman" w:cs="Times New Roman"/>
          <w:i/>
          <w:sz w:val="24"/>
          <w:szCs w:val="24"/>
        </w:rPr>
        <w:t xml:space="preserve">P. biflorum </w:t>
      </w:r>
      <w:r w:rsidRPr="001D0A96">
        <w:rPr>
          <w:rFonts w:ascii="Times New Roman" w:hAnsi="Times New Roman" w:cs="Times New Roman"/>
          <w:sz w:val="24"/>
          <w:szCs w:val="24"/>
        </w:rPr>
        <w:t>3664, in a paraphyletic clade including the North American species.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A partial ITS sequence for</w:t>
      </w:r>
      <w:r w:rsidRPr="001D0A96">
        <w:rPr>
          <w:rFonts w:ascii="Times New Roman" w:hAnsi="Times New Roman" w:cs="Times New Roman"/>
          <w:i/>
          <w:sz w:val="24"/>
          <w:szCs w:val="24"/>
        </w:rPr>
        <w:t xml:space="preserve"> P. sewerzowii</w:t>
      </w:r>
      <w:r w:rsidRPr="001D0A96">
        <w:rPr>
          <w:rFonts w:ascii="Times New Roman" w:hAnsi="Times New Roman" w:cs="Times New Roman"/>
          <w:sz w:val="24"/>
          <w:szCs w:val="24"/>
        </w:rPr>
        <w:t xml:space="preserve"> resulted in a placement that was sister to the remainder of the genus (tree not shown), though pairwise comparison of ITS1 and ITS2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zanlanscianense</w:t>
      </w:r>
      <w:r w:rsidRPr="001D0A96">
        <w:rPr>
          <w:rFonts w:ascii="Times New Roman" w:hAnsi="Times New Roman" w:cs="Times New Roman"/>
          <w:sz w:val="24"/>
          <w:szCs w:val="24"/>
        </w:rPr>
        <w:t xml:space="preserve"> was ca. 98% which was similar to the pairwise difference between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and species of either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t>
      </w:r>
    </w:p>
    <w:p w:rsidR="004005E9" w:rsidRDefault="004005E9" w:rsidP="004005E9">
      <w:pPr>
        <w:pStyle w:val="NoSpacing"/>
        <w:rPr>
          <w:rFonts w:ascii="Times New Roman" w:hAnsi="Times New Roman" w:cs="Times New Roman"/>
          <w:sz w:val="24"/>
          <w:szCs w:val="24"/>
        </w:rPr>
      </w:pPr>
    </w:p>
    <w:p w:rsidR="00F24134" w:rsidRDefault="00F24134" w:rsidP="004005E9">
      <w:pPr>
        <w:pStyle w:val="NoSpacing"/>
        <w:rPr>
          <w:rFonts w:ascii="Times New Roman" w:hAnsi="Times New Roman" w:cs="Times New Roman"/>
          <w:sz w:val="24"/>
          <w:szCs w:val="24"/>
        </w:rPr>
      </w:pPr>
    </w:p>
    <w:p w:rsidR="00F24134" w:rsidRPr="001D0A96" w:rsidRDefault="00F24134" w:rsidP="004005E9">
      <w:pPr>
        <w:pStyle w:val="NoSpacing"/>
        <w:rPr>
          <w:rFonts w:ascii="Times New Roman" w:hAnsi="Times New Roman" w:cs="Times New Roman"/>
          <w:sz w:val="24"/>
          <w:szCs w:val="24"/>
        </w:rPr>
      </w:pPr>
    </w:p>
    <w:p w:rsidR="0031593B"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lastRenderedPageBreak/>
        <w:t>ETS + ITS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aligned matrix for the combined ETS and </w:t>
      </w:r>
      <w:proofErr w:type="gramStart"/>
      <w:r w:rsidRPr="001D0A96">
        <w:rPr>
          <w:rFonts w:ascii="Times New Roman" w:hAnsi="Times New Roman" w:cs="Times New Roman"/>
          <w:sz w:val="24"/>
          <w:szCs w:val="24"/>
        </w:rPr>
        <w:t>ITS was</w:t>
      </w:r>
      <w:proofErr w:type="gramEnd"/>
      <w:r w:rsidRPr="001D0A96">
        <w:rPr>
          <w:rFonts w:ascii="Times New Roman" w:hAnsi="Times New Roman" w:cs="Times New Roman"/>
          <w:sz w:val="24"/>
          <w:szCs w:val="24"/>
        </w:rPr>
        <w:t xml:space="preserve"> 1151 bp in length and 1298 bp in length with the indels coded as characters. Topology of </w:t>
      </w:r>
      <w:proofErr w:type="gramStart"/>
      <w:r w:rsidRPr="001D0A96">
        <w:rPr>
          <w:rFonts w:ascii="Times New Roman" w:hAnsi="Times New Roman" w:cs="Times New Roman"/>
          <w:sz w:val="24"/>
          <w:szCs w:val="24"/>
        </w:rPr>
        <w:t>the outgroups</w:t>
      </w:r>
      <w:proofErr w:type="gramEnd"/>
      <w:r w:rsidRPr="001D0A96">
        <w:rPr>
          <w:rFonts w:ascii="Times New Roman" w:hAnsi="Times New Roman" w:cs="Times New Roman"/>
          <w:sz w:val="24"/>
          <w:szCs w:val="24"/>
        </w:rPr>
        <w:t xml:space="preserve"> was sim</w:t>
      </w:r>
      <w:r w:rsidR="004F2BE1">
        <w:rPr>
          <w:rFonts w:ascii="Times New Roman" w:hAnsi="Times New Roman" w:cs="Times New Roman"/>
          <w:sz w:val="24"/>
          <w:szCs w:val="24"/>
        </w:rPr>
        <w:t>ilar to the ETS results (Figs. 2.2–2.</w:t>
      </w:r>
      <w:r w:rsidRPr="001D0A96">
        <w:rPr>
          <w:rFonts w:ascii="Times New Roman" w:hAnsi="Times New Roman" w:cs="Times New Roman"/>
          <w:sz w:val="24"/>
          <w:szCs w:val="24"/>
        </w:rPr>
        <w:t xml:space="preserve">3).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not placed as sister clade to the Ophiopogoneae, but instead placed sister the Ophiopogoneae + the remaining Polygonateae. Within the axillary flowered Polygonateae analyses of ETS + ITS placed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as sister to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(100),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sister to these two genera (100) (Fig</w:t>
      </w:r>
      <w:r w:rsidR="004F2BE1">
        <w:rPr>
          <w:rFonts w:ascii="Times New Roman" w:hAnsi="Times New Roman" w:cs="Times New Roman"/>
          <w:sz w:val="24"/>
          <w:szCs w:val="24"/>
        </w:rPr>
        <w:t>s</w:t>
      </w:r>
      <w:r w:rsidRPr="001D0A96">
        <w:rPr>
          <w:rFonts w:ascii="Times New Roman" w:hAnsi="Times New Roman" w:cs="Times New Roman"/>
          <w:sz w:val="24"/>
          <w:szCs w:val="24"/>
        </w:rPr>
        <w:t>. 2</w:t>
      </w:r>
      <w:r w:rsidR="004F2BE1">
        <w:rPr>
          <w:rFonts w:ascii="Times New Roman" w:hAnsi="Times New Roman" w:cs="Times New Roman"/>
          <w:sz w:val="24"/>
          <w:szCs w:val="24"/>
        </w:rPr>
        <w:t>.2</w:t>
      </w:r>
      <w:r w:rsidRPr="001D0A96">
        <w:rPr>
          <w:rFonts w:ascii="Times New Roman" w:hAnsi="Times New Roman" w:cs="Times New Roman"/>
          <w:sz w:val="24"/>
          <w:szCs w:val="24"/>
        </w:rPr>
        <w:t>–</w:t>
      </w:r>
      <w:r w:rsidR="004F2BE1">
        <w:rPr>
          <w:rFonts w:ascii="Times New Roman" w:hAnsi="Times New Roman" w:cs="Times New Roman"/>
          <w:sz w:val="24"/>
          <w:szCs w:val="24"/>
        </w:rPr>
        <w:t>2.</w:t>
      </w:r>
      <w:r w:rsidRPr="001D0A96">
        <w:rPr>
          <w:rFonts w:ascii="Times New Roman" w:hAnsi="Times New Roman" w:cs="Times New Roman"/>
          <w:sz w:val="24"/>
          <w:szCs w:val="24"/>
        </w:rPr>
        <w:t xml:space="preserve">3). Infrageneric relationships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had higher support values over a similar topology of the individual analyses of ETS and ITS. All three sections of Polygonatum were recovered.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there was weak support (21)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which included the alternate leaved species </w:t>
      </w:r>
      <w:r w:rsidRPr="001D0A96">
        <w:rPr>
          <w:rFonts w:ascii="Times New Roman" w:hAnsi="Times New Roman" w:cs="Times New Roman"/>
          <w:i/>
          <w:sz w:val="24"/>
          <w:szCs w:val="24"/>
        </w:rPr>
        <w:t>P. brevistylum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nervulosum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was monophyletic (53) with </w:t>
      </w:r>
      <w:r w:rsidRPr="001D0A96">
        <w:rPr>
          <w:rFonts w:ascii="Times New Roman" w:hAnsi="Times New Roman" w:cs="Times New Roman"/>
          <w:i/>
          <w:sz w:val="24"/>
          <w:szCs w:val="24"/>
        </w:rPr>
        <w:t>P. vietnamicum</w:t>
      </w:r>
      <w:r w:rsidRPr="001D0A96">
        <w:rPr>
          <w:rFonts w:ascii="Times New Roman" w:hAnsi="Times New Roman" w:cs="Times New Roman"/>
          <w:sz w:val="24"/>
          <w:szCs w:val="24"/>
        </w:rPr>
        <w:t xml:space="preserve"> sister to the remainder of the species (90), but their relationships were largely unresolved. The next successive clade was a group of unresolved Sino-Himalayan verticillate species followed by a well-supported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(98). The remainder of the clades of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was a mixture of the European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forming a clade and numerous Sino-Himalayan species that were mostly not well-resolved.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not well resolved in the ETS + ITS dataset with low support and short branch lengths (tree not shown).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Plastid petA-psbJ</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plastid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region and intergenic spacer was 1686 bp in length without the indels coded and 1800 bp in length with coded indels. Sequences across samples ranged from 1260–1546 bp in length. Sequencing difficulties in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other outgroups required that the sequences were trimmed preceding a large polynucleotide repeat which resulted in a region with a range of 1260–1270 bp in length.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samples ranged from 1404–1507 bp in length; several species had two large indels near the middle of the intergenic region.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range was 1367–1546.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zanlanscianense</w:t>
      </w:r>
      <w:r w:rsidRPr="001D0A96">
        <w:rPr>
          <w:rFonts w:ascii="Times New Roman" w:hAnsi="Times New Roman" w:cs="Times New Roman"/>
          <w:sz w:val="24"/>
          <w:szCs w:val="24"/>
        </w:rPr>
        <w:t xml:space="preserve"> and DNA samples 4429 and 3772 shared large deletions in the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region, 1596 bp in the former and 1679 bp in length for the latter two. The trees that were obtained based on </w:t>
      </w:r>
      <w:r w:rsidRPr="001D0A96">
        <w:rPr>
          <w:rFonts w:ascii="Times New Roman" w:hAnsi="Times New Roman" w:cs="Times New Roman"/>
          <w:i/>
          <w:sz w:val="24"/>
          <w:szCs w:val="24"/>
        </w:rPr>
        <w:t xml:space="preserve">petA-psbJ </w:t>
      </w:r>
      <w:r w:rsidRPr="001D0A96">
        <w:rPr>
          <w:rFonts w:ascii="Times New Roman" w:hAnsi="Times New Roman" w:cs="Times New Roman"/>
          <w:sz w:val="24"/>
          <w:szCs w:val="24"/>
        </w:rPr>
        <w:t>sequence data included</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a polytomy of the </w:t>
      </w:r>
      <w:r w:rsidRPr="001D0A96">
        <w:rPr>
          <w:rFonts w:ascii="Times New Roman" w:hAnsi="Times New Roman" w:cs="Times New Roman"/>
          <w:i/>
          <w:sz w:val="24"/>
          <w:szCs w:val="24"/>
        </w:rPr>
        <w:t>Ophiopogoneae</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 xml:space="preserve">Polygonateae </w:t>
      </w:r>
      <w:r w:rsidRPr="001D0A96">
        <w:rPr>
          <w:rFonts w:ascii="Times New Roman" w:hAnsi="Times New Roman" w:cs="Times New Roman"/>
          <w:sz w:val="24"/>
          <w:szCs w:val="24"/>
        </w:rPr>
        <w:t>(100) (Fig. 2</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(98)</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with</w:t>
      </w:r>
      <w:r w:rsidRPr="001D0A96">
        <w:rPr>
          <w:rFonts w:ascii="Times New Roman" w:hAnsi="Times New Roman" w:cs="Times New Roman"/>
          <w:i/>
          <w:sz w:val="24"/>
          <w:szCs w:val="24"/>
        </w:rPr>
        <w:t xml:space="preserve"> Disporopsis </w:t>
      </w:r>
      <w:r w:rsidRPr="001D0A96">
        <w:rPr>
          <w:rFonts w:ascii="Times New Roman" w:hAnsi="Times New Roman" w:cs="Times New Roman"/>
          <w:sz w:val="24"/>
          <w:szCs w:val="24"/>
        </w:rPr>
        <w:t>sister to these</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(96)</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(Fig. 2</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 Relationships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largely unresolved and sectional divisions were not recovered (Fig.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3).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there was a large series of polytomies and very short branches with some well-defined clades. Most of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section</w:t>
      </w:r>
      <w:r w:rsidRPr="001D0A96">
        <w:rPr>
          <w:rFonts w:ascii="Times New Roman" w:hAnsi="Times New Roman" w:cs="Times New Roman"/>
          <w:i/>
          <w:sz w:val="24"/>
          <w:szCs w:val="24"/>
        </w:rPr>
        <w:t xml:space="preserve"> Polygonatum </w:t>
      </w:r>
      <w:r w:rsidRPr="001D0A96">
        <w:rPr>
          <w:rFonts w:ascii="Times New Roman" w:hAnsi="Times New Roman" w:cs="Times New Roman"/>
          <w:sz w:val="24"/>
          <w:szCs w:val="24"/>
        </w:rPr>
        <w:t xml:space="preserve">was recovered as a large polytomy, but some species and species groups were moderately </w:t>
      </w:r>
      <w:proofErr w:type="gramStart"/>
      <w:r w:rsidRPr="001D0A96">
        <w:rPr>
          <w:rFonts w:ascii="Times New Roman" w:hAnsi="Times New Roman" w:cs="Times New Roman"/>
          <w:sz w:val="24"/>
          <w:szCs w:val="24"/>
        </w:rPr>
        <w:t>to</w:t>
      </w:r>
      <w:proofErr w:type="gramEnd"/>
      <w:r w:rsidRPr="001D0A96">
        <w:rPr>
          <w:rFonts w:ascii="Times New Roman" w:hAnsi="Times New Roman" w:cs="Times New Roman"/>
          <w:sz w:val="24"/>
          <w:szCs w:val="24"/>
        </w:rPr>
        <w:t xml:space="preserve"> well-supported.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rps10</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mitochondrial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alignment was 419 bp in length before gap coding and 445 with gaps coded. Samples ranged from 373–382 bp in length. This marker had a generally low amount of variation within genera. Results of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did not resolve the relationships of the successfully amplified outgroup taxa to one another, nor were the samples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or </w:t>
      </w:r>
      <w:r w:rsidRPr="001D0A96">
        <w:rPr>
          <w:rFonts w:ascii="Times New Roman" w:hAnsi="Times New Roman" w:cs="Times New Roman"/>
          <w:i/>
          <w:sz w:val="24"/>
          <w:szCs w:val="24"/>
        </w:rPr>
        <w:t>Ophiopogon</w:t>
      </w:r>
      <w:r w:rsidRPr="001D0A96">
        <w:rPr>
          <w:rFonts w:ascii="Times New Roman" w:hAnsi="Times New Roman" w:cs="Times New Roman"/>
          <w:sz w:val="24"/>
          <w:szCs w:val="24"/>
        </w:rPr>
        <w:t xml:space="preserve"> recovered as monophyletic (Fig.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3). Variability in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restricted to differences between clades or species groups.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infrageneric relationships recovered in analyses of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were mostly unresolved (Fig.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3).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Grandiflora </w:t>
      </w:r>
      <w:r w:rsidRPr="001D0A96">
        <w:rPr>
          <w:rFonts w:ascii="Times New Roman" w:hAnsi="Times New Roman" w:cs="Times New Roman"/>
          <w:sz w:val="24"/>
          <w:szCs w:val="24"/>
        </w:rPr>
        <w:t xml:space="preserve">formed clades on a large polytomy in which the relationships of the sections to one another were unresolved. This locus </w:t>
      </w:r>
      <w:r w:rsidRPr="001D0A96">
        <w:rPr>
          <w:rFonts w:ascii="Times New Roman" w:hAnsi="Times New Roman" w:cs="Times New Roman"/>
          <w:sz w:val="24"/>
          <w:szCs w:val="24"/>
        </w:rPr>
        <w:lastRenderedPageBreak/>
        <w:t xml:space="preserve">had fixed differences that were associated with sectional and series divisions, some species groups within series, and also for some species (e.g.,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autumnale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r w:rsidRPr="001D0A96">
        <w:rPr>
          <w:rFonts w:ascii="Times New Roman" w:hAnsi="Times New Roman" w:cs="Times New Roman"/>
          <w:i/>
          <w:sz w:val="24"/>
          <w:szCs w:val="24"/>
        </w:rPr>
        <w:t xml:space="preserve">Macer </w:t>
      </w:r>
      <w:proofErr w:type="gramStart"/>
      <w:r w:rsidRPr="001D0A96">
        <w:rPr>
          <w:rFonts w:ascii="Times New Roman" w:hAnsi="Times New Roman" w:cs="Times New Roman"/>
          <w:i/>
          <w:sz w:val="24"/>
          <w:szCs w:val="24"/>
        </w:rPr>
        <w:t>sn</w:t>
      </w:r>
      <w:proofErr w:type="gramEnd"/>
      <w:r w:rsidRPr="001D0A96">
        <w:rPr>
          <w:rFonts w:ascii="Times New Roman" w:hAnsi="Times New Roman" w:cs="Times New Roman"/>
          <w:sz w:val="24"/>
          <w:szCs w:val="24"/>
        </w:rPr>
        <w:t xml:space="preserve">).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annamense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costatum</w:t>
      </w:r>
      <w:r w:rsidRPr="001D0A96">
        <w:rPr>
          <w:rFonts w:ascii="Times New Roman" w:hAnsi="Times New Roman" w:cs="Times New Roman"/>
          <w:sz w:val="24"/>
          <w:szCs w:val="24"/>
        </w:rPr>
        <w:t xml:space="preserve"> differed from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urceolatum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Combined Analyses</w:t>
      </w:r>
      <w:r w:rsidRPr="001D0A96">
        <w:rPr>
          <w:rFonts w:ascii="Times New Roman" w:hAnsi="Times New Roman" w:cs="Times New Roman"/>
          <w:i/>
          <w:sz w:val="24"/>
          <w:szCs w:val="24"/>
        </w:rPr>
        <w:tab/>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total DNA matrix of the concatenated loci with indels coded was 3512 bp in length. Based on the individual and combined analyses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should be excluded from the </w:t>
      </w:r>
      <w:r w:rsidRPr="001D0A96">
        <w:rPr>
          <w:rFonts w:ascii="Times New Roman" w:hAnsi="Times New Roman" w:cs="Times New Roman"/>
          <w:i/>
          <w:sz w:val="24"/>
          <w:szCs w:val="24"/>
        </w:rPr>
        <w:t>Polygonateae</w:t>
      </w:r>
      <w:r w:rsidRPr="001D0A96">
        <w:rPr>
          <w:rFonts w:ascii="Times New Roman" w:hAnsi="Times New Roman" w:cs="Times New Roman"/>
          <w:sz w:val="24"/>
          <w:szCs w:val="24"/>
        </w:rPr>
        <w:t xml:space="preserve">, and for the purposes of the remainder of this paper </w:t>
      </w:r>
      <w:r w:rsidRPr="001D0A96">
        <w:rPr>
          <w:rFonts w:ascii="Times New Roman" w:hAnsi="Times New Roman" w:cs="Times New Roman"/>
          <w:i/>
          <w:sz w:val="24"/>
          <w:szCs w:val="24"/>
        </w:rPr>
        <w:t>Polygonatae</w:t>
      </w:r>
      <w:r w:rsidRPr="001D0A96">
        <w:rPr>
          <w:rFonts w:ascii="Times New Roman" w:hAnsi="Times New Roman" w:cs="Times New Roman"/>
          <w:sz w:val="24"/>
          <w:szCs w:val="24"/>
        </w:rPr>
        <w:t xml:space="preserve"> will be considered to consist of only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(Figs. </w:t>
      </w:r>
      <w:r w:rsidR="00F24134">
        <w:rPr>
          <w:rFonts w:ascii="Times New Roman" w:hAnsi="Times New Roman" w:cs="Times New Roman"/>
          <w:sz w:val="24"/>
          <w:szCs w:val="24"/>
        </w:rPr>
        <w:t>2.</w:t>
      </w:r>
      <w:r w:rsidRPr="001D0A96">
        <w:rPr>
          <w:rFonts w:ascii="Times New Roman" w:hAnsi="Times New Roman" w:cs="Times New Roman"/>
          <w:sz w:val="24"/>
          <w:szCs w:val="24"/>
        </w:rPr>
        <w:t>4</w:t>
      </w:r>
      <w:r w:rsidR="00F24134">
        <w:rPr>
          <w:rFonts w:ascii="Times New Roman" w:hAnsi="Times New Roman" w:cs="Times New Roman"/>
          <w:sz w:val="24"/>
          <w:szCs w:val="24"/>
        </w:rPr>
        <w:t>–2.</w:t>
      </w:r>
      <w:r w:rsidRPr="001D0A96">
        <w:rPr>
          <w:rFonts w:ascii="Times New Roman" w:hAnsi="Times New Roman" w:cs="Times New Roman"/>
          <w:sz w:val="24"/>
          <w:szCs w:val="24"/>
        </w:rPr>
        <w:t>5). The trees obtained from analysis of the combined data (</w:t>
      </w:r>
      <w:r w:rsidR="00F24134" w:rsidRPr="001D0A96">
        <w:rPr>
          <w:rFonts w:ascii="Times New Roman" w:hAnsi="Times New Roman" w:cs="Times New Roman"/>
          <w:sz w:val="24"/>
          <w:szCs w:val="24"/>
        </w:rPr>
        <w:t xml:space="preserve">Figs. </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4</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5</w:t>
      </w:r>
      <w:r w:rsidRPr="001D0A96">
        <w:rPr>
          <w:rFonts w:ascii="Times New Roman" w:hAnsi="Times New Roman" w:cs="Times New Roman"/>
          <w:sz w:val="24"/>
          <w:szCs w:val="24"/>
        </w:rPr>
        <w:t xml:space="preserve">) showed similar topology to ITS alone, but some nodes had lower support values. Outgroup relationships recovered were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Convallaria</w:t>
      </w:r>
      <w:r w:rsidRPr="001D0A96">
        <w:rPr>
          <w:rFonts w:ascii="Times New Roman" w:hAnsi="Times New Roman" w:cs="Times New Roman"/>
          <w:sz w:val="24"/>
          <w:szCs w:val="24"/>
        </w:rPr>
        <w:t xml:space="preserve"> (100/1), </w:t>
      </w:r>
      <w:r w:rsidRPr="001D0A96">
        <w:rPr>
          <w:rFonts w:ascii="Times New Roman" w:hAnsi="Times New Roman" w:cs="Times New Roman"/>
          <w:i/>
          <w:sz w:val="24"/>
          <w:szCs w:val="24"/>
        </w:rPr>
        <w:t>Aspidistra</w:t>
      </w:r>
      <w:r w:rsidRPr="001D0A96">
        <w:rPr>
          <w:rFonts w:ascii="Times New Roman" w:hAnsi="Times New Roman" w:cs="Times New Roman"/>
          <w:sz w:val="24"/>
          <w:szCs w:val="24"/>
        </w:rPr>
        <w:t xml:space="preserve"> sister (97/1) to </w:t>
      </w:r>
      <w:r w:rsidRPr="001D0A96">
        <w:rPr>
          <w:rFonts w:ascii="Times New Roman" w:hAnsi="Times New Roman" w:cs="Times New Roman"/>
          <w:i/>
          <w:sz w:val="24"/>
          <w:szCs w:val="24"/>
        </w:rPr>
        <w:t>Reineckea</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Tupistra</w:t>
      </w:r>
      <w:r w:rsidRPr="001D0A96">
        <w:rPr>
          <w:rFonts w:ascii="Times New Roman" w:hAnsi="Times New Roman" w:cs="Times New Roman"/>
          <w:sz w:val="24"/>
          <w:szCs w:val="24"/>
        </w:rPr>
        <w:t xml:space="preserve"> (including </w:t>
      </w:r>
      <w:r w:rsidRPr="001D0A96">
        <w:rPr>
          <w:rFonts w:ascii="Times New Roman" w:hAnsi="Times New Roman" w:cs="Times New Roman"/>
          <w:i/>
          <w:sz w:val="24"/>
          <w:szCs w:val="24"/>
        </w:rPr>
        <w:t>Rohdea</w:t>
      </w:r>
      <w:r w:rsidRPr="001D0A96">
        <w:rPr>
          <w:rFonts w:ascii="Times New Roman" w:hAnsi="Times New Roman" w:cs="Times New Roman"/>
          <w:sz w:val="24"/>
          <w:szCs w:val="24"/>
        </w:rPr>
        <w:t xml:space="preserve">) (100/1) which comprise the Aspidistreae.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(64) to a monophyletic Ophiopogoneae, </w:t>
      </w:r>
      <w:r w:rsidRPr="001D0A96">
        <w:rPr>
          <w:rFonts w:ascii="Times New Roman" w:hAnsi="Times New Roman" w:cs="Times New Roman"/>
          <w:i/>
          <w:sz w:val="24"/>
          <w:szCs w:val="24"/>
        </w:rPr>
        <w:t>Peliosanthes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Liriope</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 xml:space="preserve">Ophiopogon </w:t>
      </w:r>
      <w:r w:rsidRPr="001D0A96">
        <w:rPr>
          <w:rFonts w:ascii="Times New Roman" w:hAnsi="Times New Roman" w:cs="Times New Roman"/>
          <w:sz w:val="24"/>
          <w:szCs w:val="24"/>
        </w:rPr>
        <w:t xml:space="preserve">(100/1) in the ML analyses, but placed in a polytomy with the Ophiopogonaeae and the remaining Polygonateae in the Bayesian analyses. Sister to these was the remaining Polygonateae (100/1). The remaining genera of the Polygonateae, i.e., those with axillary inflorescences, were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(100/1) sister to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(100/1) +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(100/1) (</w:t>
      </w:r>
      <w:r w:rsidR="00F24134" w:rsidRPr="001D0A96">
        <w:rPr>
          <w:rFonts w:ascii="Times New Roman" w:hAnsi="Times New Roman" w:cs="Times New Roman"/>
          <w:sz w:val="24"/>
          <w:szCs w:val="24"/>
        </w:rPr>
        <w:t xml:space="preserve">Figs. </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4</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5</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the combined data analysis provided some resolution of species relationships within both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00F24134" w:rsidRPr="001D0A96">
        <w:rPr>
          <w:rFonts w:ascii="Times New Roman" w:hAnsi="Times New Roman" w:cs="Times New Roman"/>
          <w:sz w:val="24"/>
          <w:szCs w:val="24"/>
        </w:rPr>
        <w:t xml:space="preserve">Figs. </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4</w:t>
      </w:r>
      <w:r w:rsidR="00F24134">
        <w:rPr>
          <w:rFonts w:ascii="Times New Roman" w:hAnsi="Times New Roman" w:cs="Times New Roman"/>
          <w:sz w:val="24"/>
          <w:szCs w:val="24"/>
        </w:rPr>
        <w:t>–2.</w:t>
      </w:r>
      <w:r w:rsidR="00F24134" w:rsidRPr="001D0A96">
        <w:rPr>
          <w:rFonts w:ascii="Times New Roman" w:hAnsi="Times New Roman" w:cs="Times New Roman"/>
          <w:sz w:val="24"/>
          <w:szCs w:val="24"/>
        </w:rPr>
        <w:t>5</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Disporopsis longifolia</w:t>
      </w:r>
      <w:r w:rsidRPr="001D0A96">
        <w:rPr>
          <w:rFonts w:ascii="Times New Roman" w:hAnsi="Times New Roman" w:cs="Times New Roman"/>
          <w:sz w:val="24"/>
          <w:szCs w:val="24"/>
        </w:rPr>
        <w:t xml:space="preserve"> was placed as sister to the remainder of the species in the genus (94/1). The next successive clades in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were </w:t>
      </w:r>
      <w:r w:rsidRPr="001D0A96">
        <w:rPr>
          <w:rFonts w:ascii="Times New Roman" w:hAnsi="Times New Roman" w:cs="Times New Roman"/>
          <w:i/>
          <w:sz w:val="24"/>
          <w:szCs w:val="24"/>
        </w:rPr>
        <w:t>D. aspersa</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 xml:space="preserve">D. yui </w:t>
      </w:r>
      <w:r w:rsidRPr="001D0A96">
        <w:rPr>
          <w:rFonts w:ascii="Times New Roman" w:hAnsi="Times New Roman" w:cs="Times New Roman"/>
          <w:sz w:val="24"/>
          <w:szCs w:val="24"/>
        </w:rPr>
        <w:t xml:space="preserve">(41) and this clade sister to the remaining species (84/1). The ML and Bayesian analyses were incongruent; in the former support values were low, but in the latter there was a large polytomy.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 alternicirrhosum</w:t>
      </w:r>
      <w:r w:rsidRPr="001D0A96">
        <w:rPr>
          <w:rFonts w:ascii="Times New Roman" w:hAnsi="Times New Roman" w:cs="Times New Roman"/>
          <w:sz w:val="24"/>
          <w:szCs w:val="24"/>
        </w:rPr>
        <w:t xml:space="preserve"> was the earliest diverging species in that genus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(100/1)</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followed by </w:t>
      </w:r>
      <w:r w:rsidRPr="001D0A96">
        <w:rPr>
          <w:rFonts w:ascii="Times New Roman" w:hAnsi="Times New Roman" w:cs="Times New Roman"/>
          <w:i/>
          <w:sz w:val="24"/>
          <w:szCs w:val="24"/>
        </w:rPr>
        <w:t>H. roseolum</w:t>
      </w:r>
      <w:r w:rsidRPr="001D0A96">
        <w:rPr>
          <w:rFonts w:ascii="Times New Roman" w:hAnsi="Times New Roman" w:cs="Times New Roman"/>
          <w:sz w:val="24"/>
          <w:szCs w:val="24"/>
        </w:rPr>
        <w:t xml:space="preserve"> (97/1) (</w:t>
      </w:r>
      <w:r w:rsidR="00F24134">
        <w:rPr>
          <w:rFonts w:ascii="Times New Roman" w:hAnsi="Times New Roman" w:cs="Times New Roman"/>
          <w:sz w:val="24"/>
          <w:szCs w:val="24"/>
        </w:rPr>
        <w:t>Fig. 2.5</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samples were polyphyletic (Fig.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4). Two samples were sister to the remaining species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(86/1) which were split into two clades; on containing the other samples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sister to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altelobatum</w:t>
      </w:r>
      <w:r w:rsidRPr="001D0A96">
        <w:rPr>
          <w:rFonts w:ascii="Times New Roman" w:hAnsi="Times New Roman" w:cs="Times New Roman"/>
          <w:sz w:val="24"/>
          <w:szCs w:val="24"/>
        </w:rPr>
        <w:t xml:space="preserve"> (75/1), and this clade sister (49/0.65) to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anomalum</w:t>
      </w:r>
      <w:r w:rsidRPr="001D0A96">
        <w:rPr>
          <w:rFonts w:ascii="Times New Roman" w:hAnsi="Times New Roman" w:cs="Times New Roman"/>
          <w:sz w:val="24"/>
          <w:szCs w:val="24"/>
        </w:rPr>
        <w:t xml:space="preserve"> that was placed sister to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pendulum</w:t>
      </w:r>
      <w:r w:rsidRPr="001D0A96">
        <w:rPr>
          <w:rFonts w:ascii="Times New Roman" w:hAnsi="Times New Roman" w:cs="Times New Roman"/>
          <w:sz w:val="24"/>
          <w:szCs w:val="24"/>
        </w:rPr>
        <w:t xml:space="preserve"> (91/1) placed sister (94/1) to the two samples of </w:t>
      </w:r>
      <w:r w:rsidRPr="001D0A96">
        <w:rPr>
          <w:rFonts w:ascii="Times New Roman" w:hAnsi="Times New Roman" w:cs="Times New Roman"/>
          <w:i/>
          <w:sz w:val="24"/>
          <w:szCs w:val="24"/>
        </w:rPr>
        <w:t>H. ginfushanicum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several clades were recovered that are consistent with proposed sectional subdivisions and some traditional series divisions, but also p</w:t>
      </w:r>
      <w:r w:rsidR="00F24134">
        <w:rPr>
          <w:rFonts w:ascii="Times New Roman" w:hAnsi="Times New Roman" w:cs="Times New Roman"/>
          <w:sz w:val="24"/>
          <w:szCs w:val="24"/>
        </w:rPr>
        <w:t>rovided some novel results (Fig</w:t>
      </w:r>
      <w:r w:rsidRPr="001D0A96">
        <w:rPr>
          <w:rFonts w:ascii="Times New Roman" w:hAnsi="Times New Roman" w:cs="Times New Roman"/>
          <w:sz w:val="24"/>
          <w:szCs w:val="24"/>
        </w:rPr>
        <w:t xml:space="preserve">.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5).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(70/1) was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(92/0.99) with high support (97/0.98). In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support values were low in the backbone of the clade. Species groups were generally well-supported. Sequence variation was observed in some widespread species, 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odoratum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xml:space="preserve">. Despite exhibiting sequence variability, the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xml:space="preserve"> samples were recovered in a single clade (80). Likewise,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inflatum</w:t>
      </w:r>
      <w:r w:rsidRPr="001D0A96">
        <w:rPr>
          <w:rFonts w:ascii="Times New Roman" w:hAnsi="Times New Roman" w:cs="Times New Roman"/>
          <w:sz w:val="24"/>
          <w:szCs w:val="24"/>
        </w:rPr>
        <w:t xml:space="preserve"> (98), </w:t>
      </w:r>
      <w:r w:rsidRPr="001D0A96">
        <w:rPr>
          <w:rFonts w:ascii="Times New Roman" w:hAnsi="Times New Roman" w:cs="Times New Roman"/>
          <w:i/>
          <w:sz w:val="24"/>
          <w:szCs w:val="24"/>
        </w:rPr>
        <w:t>P. latifolium</w:t>
      </w:r>
      <w:r w:rsidRPr="001D0A96">
        <w:rPr>
          <w:rFonts w:ascii="Times New Roman" w:hAnsi="Times New Roman" w:cs="Times New Roman"/>
          <w:sz w:val="24"/>
          <w:szCs w:val="24"/>
        </w:rPr>
        <w:t xml:space="preserve"> (93), and </w:t>
      </w:r>
      <w:r w:rsidRPr="001D0A96">
        <w:rPr>
          <w:rFonts w:ascii="Times New Roman" w:hAnsi="Times New Roman" w:cs="Times New Roman"/>
          <w:i/>
          <w:sz w:val="24"/>
          <w:szCs w:val="24"/>
        </w:rPr>
        <w:t xml:space="preserve">P.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(98) formed clades. The North American </w:t>
      </w:r>
      <w:r w:rsidRPr="001D0A96">
        <w:rPr>
          <w:rFonts w:ascii="Times New Roman" w:hAnsi="Times New Roman" w:cs="Times New Roman"/>
          <w:i/>
          <w:sz w:val="24"/>
          <w:szCs w:val="24"/>
        </w:rPr>
        <w:t>P. pubescens</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P. biflorum</w:t>
      </w:r>
      <w:r w:rsidRPr="001D0A96">
        <w:rPr>
          <w:rFonts w:ascii="Times New Roman" w:hAnsi="Times New Roman" w:cs="Times New Roman"/>
          <w:sz w:val="24"/>
          <w:szCs w:val="24"/>
        </w:rPr>
        <w:t xml:space="preserve"> which was in turn sister to a large clade of Eurasian species. </w:t>
      </w:r>
      <w:r w:rsidRPr="001D0A96">
        <w:rPr>
          <w:rFonts w:ascii="Times New Roman" w:hAnsi="Times New Roman" w:cs="Times New Roman"/>
          <w:i/>
          <w:sz w:val="24"/>
          <w:szCs w:val="24"/>
        </w:rPr>
        <w:t>Polygonatum amabile</w:t>
      </w:r>
      <w:r w:rsidRPr="001D0A96">
        <w:rPr>
          <w:rFonts w:ascii="Times New Roman" w:hAnsi="Times New Roman" w:cs="Times New Roman"/>
          <w:sz w:val="24"/>
          <w:szCs w:val="24"/>
        </w:rPr>
        <w:t xml:space="preserve"> from Japan was recovered as sister to several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lasianthum</w:t>
      </w:r>
      <w:r w:rsidRPr="001D0A96">
        <w:rPr>
          <w:rFonts w:ascii="Times New Roman" w:hAnsi="Times New Roman" w:cs="Times New Roman"/>
          <w:sz w:val="24"/>
          <w:szCs w:val="24"/>
        </w:rPr>
        <w:t xml:space="preserve"> var. </w:t>
      </w:r>
      <w:r w:rsidRPr="001D0A96">
        <w:rPr>
          <w:rFonts w:ascii="Times New Roman" w:hAnsi="Times New Roman" w:cs="Times New Roman"/>
          <w:i/>
          <w:sz w:val="24"/>
          <w:szCs w:val="24"/>
        </w:rPr>
        <w:t xml:space="preserve">coreanum </w:t>
      </w:r>
      <w:r w:rsidRPr="001D0A96">
        <w:rPr>
          <w:rFonts w:ascii="Times New Roman" w:hAnsi="Times New Roman" w:cs="Times New Roman"/>
          <w:sz w:val="24"/>
          <w:szCs w:val="24"/>
        </w:rPr>
        <w:t>(88) (the nominal</w:t>
      </w:r>
      <w:r w:rsidRPr="001D0A96">
        <w:rPr>
          <w:rFonts w:ascii="Times New Roman" w:hAnsi="Times New Roman" w:cs="Times New Roman"/>
          <w:i/>
          <w:sz w:val="24"/>
          <w:szCs w:val="24"/>
        </w:rPr>
        <w:t xml:space="preserve"> P. lasianthum </w:t>
      </w:r>
      <w:r w:rsidRPr="001D0A96">
        <w:rPr>
          <w:rFonts w:ascii="Times New Roman" w:hAnsi="Times New Roman" w:cs="Times New Roman"/>
          <w:sz w:val="24"/>
          <w:szCs w:val="24"/>
        </w:rPr>
        <w:t xml:space="preserve">was not sampled). </w:t>
      </w:r>
      <w:r w:rsidRPr="001D0A96">
        <w:rPr>
          <w:rFonts w:ascii="Times New Roman" w:hAnsi="Times New Roman" w:cs="Times New Roman"/>
          <w:i/>
          <w:sz w:val="24"/>
          <w:szCs w:val="24"/>
        </w:rPr>
        <w:t>Polygonatum arisanense</w:t>
      </w:r>
      <w:r w:rsidRPr="001D0A96">
        <w:rPr>
          <w:rFonts w:ascii="Times New Roman" w:hAnsi="Times New Roman" w:cs="Times New Roman"/>
          <w:sz w:val="24"/>
          <w:szCs w:val="24"/>
        </w:rPr>
        <w:t xml:space="preserve"> exhibited differentiation in molecular and morphological data, but was resolved as monophyletic (99) in a weakly supported trichotomy with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macranthum</w:t>
      </w:r>
      <w:r w:rsidRPr="001D0A96">
        <w:rPr>
          <w:rFonts w:ascii="Times New Roman" w:hAnsi="Times New Roman" w:cs="Times New Roman"/>
          <w:sz w:val="24"/>
          <w:szCs w:val="24"/>
        </w:rPr>
        <w:t xml:space="preserve"> (98) and weakly monophyletic </w:t>
      </w:r>
      <w:r w:rsidRPr="001D0A96">
        <w:rPr>
          <w:rFonts w:ascii="Times New Roman" w:hAnsi="Times New Roman" w:cs="Times New Roman"/>
          <w:i/>
          <w:sz w:val="24"/>
          <w:szCs w:val="24"/>
        </w:rPr>
        <w:t xml:space="preserve">P. odoratum </w:t>
      </w:r>
      <w:r w:rsidRPr="001D0A96">
        <w:rPr>
          <w:rFonts w:ascii="Times New Roman" w:hAnsi="Times New Roman" w:cs="Times New Roman"/>
          <w:sz w:val="24"/>
          <w:szCs w:val="24"/>
        </w:rPr>
        <w:lastRenderedPageBreak/>
        <w:t xml:space="preserve">(24), though European samples formed a clade (78) sister to all Asian samples (78). All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falcatum</w:t>
      </w:r>
      <w:r w:rsidRPr="001D0A96">
        <w:rPr>
          <w:rFonts w:ascii="Times New Roman" w:hAnsi="Times New Roman" w:cs="Times New Roman"/>
          <w:sz w:val="24"/>
          <w:szCs w:val="24"/>
        </w:rPr>
        <w:t xml:space="preserve"> from Japan and South Korea formed a clade with no distinctive geographic topology in the results (97). The species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 bracteate inflorescences were not recovered as a monophyletic clade and were dispersed in the early lineages of this clade. A clade comprised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acuminatifolium</w:t>
      </w:r>
      <w:r w:rsidRPr="001D0A96">
        <w:rPr>
          <w:rFonts w:ascii="Times New Roman" w:hAnsi="Times New Roman" w:cs="Times New Roman"/>
          <w:sz w:val="24"/>
          <w:szCs w:val="24"/>
        </w:rPr>
        <w:t xml:space="preserve">, the hybridogenic </w:t>
      </w:r>
      <w:r w:rsidRPr="001D0A96">
        <w:rPr>
          <w:rFonts w:ascii="Times New Roman" w:hAnsi="Times New Roman" w:cs="Times New Roman"/>
          <w:i/>
          <w:sz w:val="24"/>
          <w:szCs w:val="24"/>
        </w:rPr>
        <w:t>P. desoulavyi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 govanianum, 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inflatum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involucratum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megaphyllum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nodosum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orientale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yunnanense</w:t>
      </w:r>
      <w:r w:rsidRPr="001D0A96">
        <w:rPr>
          <w:rFonts w:ascii="Times New Roman" w:hAnsi="Times New Roman" w:cs="Times New Roman"/>
          <w:sz w:val="24"/>
          <w:szCs w:val="24"/>
        </w:rPr>
        <w:t xml:space="preserve"> was weakly supported (24). The bracteate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cryptanthum</w:t>
      </w:r>
      <w:r w:rsidRPr="001D0A96">
        <w:rPr>
          <w:rFonts w:ascii="Times New Roman" w:hAnsi="Times New Roman" w:cs="Times New Roman"/>
          <w:sz w:val="24"/>
          <w:szCs w:val="24"/>
        </w:rPr>
        <w:t xml:space="preserve"> samples were placed in between a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humile</w:t>
      </w:r>
      <w:r w:rsidRPr="001D0A96">
        <w:rPr>
          <w:rFonts w:ascii="Times New Roman" w:hAnsi="Times New Roman" w:cs="Times New Roman"/>
          <w:sz w:val="24"/>
          <w:szCs w:val="24"/>
        </w:rPr>
        <w:t xml:space="preserve"> from Japan and multiple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humile</w:t>
      </w:r>
      <w:r w:rsidRPr="001D0A96">
        <w:rPr>
          <w:rFonts w:ascii="Times New Roman" w:hAnsi="Times New Roman" w:cs="Times New Roman"/>
          <w:sz w:val="24"/>
          <w:szCs w:val="24"/>
        </w:rPr>
        <w:t xml:space="preserve"> from China and South Korea (Fig. </w:t>
      </w:r>
      <w:r w:rsidR="00F24134">
        <w:rPr>
          <w:rFonts w:ascii="Times New Roman" w:hAnsi="Times New Roman" w:cs="Times New Roman"/>
          <w:sz w:val="24"/>
          <w:szCs w:val="24"/>
        </w:rPr>
        <w:t>2.5)</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 amabile</w:t>
      </w:r>
      <w:r w:rsidRPr="001D0A96">
        <w:rPr>
          <w:rFonts w:ascii="Times New Roman" w:hAnsi="Times New Roman" w:cs="Times New Roman"/>
          <w:sz w:val="24"/>
          <w:szCs w:val="24"/>
        </w:rPr>
        <w:t xml:space="preserve"> from Japan was recovered as sister to several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lasianthum</w:t>
      </w:r>
      <w:r w:rsidRPr="001D0A96">
        <w:rPr>
          <w:rFonts w:ascii="Times New Roman" w:hAnsi="Times New Roman" w:cs="Times New Roman"/>
          <w:sz w:val="24"/>
          <w:szCs w:val="24"/>
        </w:rPr>
        <w:t xml:space="preserve"> var. </w:t>
      </w:r>
      <w:r w:rsidRPr="001D0A96">
        <w:rPr>
          <w:rFonts w:ascii="Times New Roman" w:hAnsi="Times New Roman" w:cs="Times New Roman"/>
          <w:i/>
          <w:sz w:val="24"/>
          <w:szCs w:val="24"/>
        </w:rPr>
        <w:t xml:space="preserve">coreanum </w:t>
      </w:r>
      <w:r w:rsidRPr="001D0A96">
        <w:rPr>
          <w:rFonts w:ascii="Times New Roman" w:hAnsi="Times New Roman" w:cs="Times New Roman"/>
          <w:sz w:val="24"/>
          <w:szCs w:val="24"/>
        </w:rPr>
        <w:t xml:space="preserve">(83) and this clade was sister to a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arisanense</w:t>
      </w:r>
      <w:r w:rsidRPr="001D0A96">
        <w:rPr>
          <w:rFonts w:ascii="Times New Roman" w:hAnsi="Times New Roman" w:cs="Times New Roman"/>
          <w:sz w:val="24"/>
          <w:szCs w:val="24"/>
        </w:rPr>
        <w:t xml:space="preserve"> (94) and </w:t>
      </w:r>
      <w:r w:rsidRPr="001D0A96">
        <w:rPr>
          <w:rFonts w:ascii="Times New Roman" w:hAnsi="Times New Roman" w:cs="Times New Roman"/>
          <w:i/>
          <w:sz w:val="24"/>
          <w:szCs w:val="24"/>
        </w:rPr>
        <w:t>P. falcatum</w:t>
      </w:r>
      <w:r w:rsidRPr="001D0A96">
        <w:rPr>
          <w:rFonts w:ascii="Times New Roman" w:hAnsi="Times New Roman" w:cs="Times New Roman"/>
          <w:sz w:val="24"/>
          <w:szCs w:val="24"/>
        </w:rPr>
        <w:t xml:space="preserve"> clade (97). </w:t>
      </w:r>
      <w:r w:rsidRPr="001D0A96">
        <w:rPr>
          <w:rFonts w:ascii="Times New Roman" w:hAnsi="Times New Roman" w:cs="Times New Roman"/>
          <w:i/>
          <w:sz w:val="24"/>
          <w:szCs w:val="24"/>
        </w:rPr>
        <w:t>Polygonatum odoratum</w:t>
      </w:r>
      <w:r w:rsidRPr="001D0A96">
        <w:rPr>
          <w:rFonts w:ascii="Times New Roman" w:hAnsi="Times New Roman" w:cs="Times New Roman"/>
          <w:sz w:val="24"/>
          <w:szCs w:val="24"/>
        </w:rPr>
        <w:t xml:space="preserve"> was weakly monophyletic (16) with geographic structuring in the topology. The ultimate clade of Eurasian species was largely unresolved though species mostly formed clades, 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macranthum</w:t>
      </w:r>
      <w:r w:rsidRPr="001D0A96">
        <w:rPr>
          <w:rFonts w:ascii="Times New Roman" w:hAnsi="Times New Roman" w:cs="Times New Roman"/>
          <w:sz w:val="24"/>
          <w:szCs w:val="24"/>
        </w:rPr>
        <w:t xml:space="preserve"> (94) and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(85). Notable among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w:t>
      </w:r>
      <w:r w:rsidRPr="001D0A96">
        <w:rPr>
          <w:rFonts w:ascii="Times New Roman" w:hAnsi="Times New Roman" w:cs="Times New Roman"/>
          <w:i/>
          <w:sz w:val="24"/>
          <w:szCs w:val="24"/>
        </w:rPr>
        <w:t>P. cyrtonema</w:t>
      </w:r>
      <w:r w:rsidRPr="001D0A96">
        <w:rPr>
          <w:rFonts w:ascii="Times New Roman" w:hAnsi="Times New Roman" w:cs="Times New Roman"/>
          <w:sz w:val="24"/>
          <w:szCs w:val="24"/>
        </w:rPr>
        <w:t xml:space="preserve"> was polyphyletic and samples were placed in three clades.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Verticillata (65/0.99) the first diverging clade contained the four samples of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(100/1; Fig. </w:t>
      </w:r>
      <w:r w:rsidR="00F24134">
        <w:rPr>
          <w:rFonts w:ascii="Times New Roman" w:hAnsi="Times New Roman" w:cs="Times New Roman"/>
          <w:sz w:val="24"/>
          <w:szCs w:val="24"/>
        </w:rPr>
        <w:t>2.5</w:t>
      </w:r>
      <w:r w:rsidRPr="001D0A96">
        <w:rPr>
          <w:rFonts w:ascii="Times New Roman" w:hAnsi="Times New Roman" w:cs="Times New Roman"/>
          <w:sz w:val="24"/>
          <w:szCs w:val="24"/>
        </w:rPr>
        <w:t xml:space="preserve">). The samples of the European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were placed in a clade (86/0.98)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roseum</w:t>
      </w:r>
      <w:r w:rsidRPr="001D0A96">
        <w:rPr>
          <w:rFonts w:ascii="Times New Roman" w:hAnsi="Times New Roman" w:cs="Times New Roman"/>
          <w:sz w:val="24"/>
          <w:szCs w:val="24"/>
        </w:rPr>
        <w:t xml:space="preserve"> (42/1), which were separate from all Sino-Himalayan samples of </w:t>
      </w:r>
      <w:r w:rsidRPr="001D0A96">
        <w:rPr>
          <w:rFonts w:ascii="Times New Roman" w:hAnsi="Times New Roman" w:cs="Times New Roman"/>
          <w:i/>
          <w:sz w:val="24"/>
          <w:szCs w:val="24"/>
        </w:rPr>
        <w:t xml:space="preserve">P. verticillatum </w:t>
      </w:r>
      <w:r w:rsidRPr="001D0A96">
        <w:rPr>
          <w:rFonts w:ascii="Times New Roman" w:hAnsi="Times New Roman" w:cs="Times New Roman"/>
          <w:sz w:val="24"/>
          <w:szCs w:val="24"/>
        </w:rPr>
        <w:t xml:space="preserve">(Fig. </w:t>
      </w:r>
      <w:r w:rsidR="00F24134">
        <w:rPr>
          <w:rFonts w:ascii="Times New Roman" w:hAnsi="Times New Roman" w:cs="Times New Roman"/>
          <w:sz w:val="24"/>
          <w:szCs w:val="24"/>
        </w:rPr>
        <w:t>2.</w:t>
      </w:r>
      <w:r w:rsidRPr="001D0A96">
        <w:rPr>
          <w:rFonts w:ascii="Times New Roman" w:hAnsi="Times New Roman" w:cs="Times New Roman"/>
          <w:sz w:val="24"/>
          <w:szCs w:val="24"/>
        </w:rPr>
        <w:t xml:space="preserve">5).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support values were very low (Fig. </w:t>
      </w:r>
      <w:r w:rsidR="00F24134">
        <w:rPr>
          <w:rFonts w:ascii="Times New Roman" w:hAnsi="Times New Roman" w:cs="Times New Roman"/>
          <w:sz w:val="24"/>
          <w:szCs w:val="24"/>
        </w:rPr>
        <w:t>2.5</w:t>
      </w:r>
      <w:r w:rsidRPr="001D0A96">
        <w:rPr>
          <w:rFonts w:ascii="Times New Roman" w:hAnsi="Times New Roman" w:cs="Times New Roman"/>
          <w:sz w:val="24"/>
          <w:szCs w:val="24"/>
        </w:rPr>
        <w:t xml:space="preserve">). The widespread </w:t>
      </w:r>
      <w:r w:rsidRPr="001D0A96">
        <w:rPr>
          <w:rFonts w:ascii="Times New Roman" w:hAnsi="Times New Roman" w:cs="Times New Roman"/>
          <w:i/>
          <w:sz w:val="24"/>
          <w:szCs w:val="24"/>
        </w:rPr>
        <w:t>P. hookeri</w:t>
      </w:r>
      <w:r w:rsidRPr="001D0A96">
        <w:rPr>
          <w:rFonts w:ascii="Times New Roman" w:hAnsi="Times New Roman" w:cs="Times New Roman"/>
          <w:sz w:val="24"/>
          <w:szCs w:val="24"/>
        </w:rPr>
        <w:t xml:space="preserve"> was recovered in two distant clades as were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graminifolium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kansuense</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and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were well-supported</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(100/1, 93/1, respectively). Species relationships within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were not well-resolved, but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vietnamicum</w:t>
      </w:r>
      <w:r w:rsidRPr="001D0A96">
        <w:rPr>
          <w:rFonts w:ascii="Times New Roman" w:hAnsi="Times New Roman" w:cs="Times New Roman"/>
          <w:sz w:val="24"/>
          <w:szCs w:val="24"/>
        </w:rPr>
        <w:t xml:space="preserve"> was sister to the remainder of the clade,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was sister to two samples of the paraphyletic </w:t>
      </w:r>
      <w:r w:rsidRPr="001D0A96">
        <w:rPr>
          <w:rFonts w:ascii="Times New Roman" w:hAnsi="Times New Roman" w:cs="Times New Roman"/>
          <w:i/>
          <w:sz w:val="24"/>
          <w:szCs w:val="24"/>
        </w:rPr>
        <w:t>P. kingianum</w:t>
      </w:r>
      <w:r w:rsidRPr="001D0A96">
        <w:rPr>
          <w:rFonts w:ascii="Times New Roman" w:hAnsi="Times New Roman" w:cs="Times New Roman"/>
          <w:sz w:val="24"/>
          <w:szCs w:val="24"/>
        </w:rPr>
        <w:t xml:space="preserve"> (Fig. </w:t>
      </w:r>
      <w:r w:rsidR="00F24134">
        <w:rPr>
          <w:rFonts w:ascii="Times New Roman" w:hAnsi="Times New Roman" w:cs="Times New Roman"/>
          <w:sz w:val="24"/>
          <w:szCs w:val="24"/>
        </w:rPr>
        <w:t>2.5</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was mostly well-resolved with the southernmost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annamense,</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sister</w:t>
      </w:r>
      <w:proofErr w:type="gramEnd"/>
      <w:r w:rsidRPr="001D0A96">
        <w:rPr>
          <w:rFonts w:ascii="Times New Roman" w:hAnsi="Times New Roman" w:cs="Times New Roman"/>
          <w:sz w:val="24"/>
          <w:szCs w:val="24"/>
        </w:rPr>
        <w:t xml:space="preserve"> to the remaining species (100; Fig. </w:t>
      </w:r>
      <w:r w:rsidR="00F24134">
        <w:rPr>
          <w:rFonts w:ascii="Times New Roman" w:hAnsi="Times New Roman" w:cs="Times New Roman"/>
          <w:sz w:val="24"/>
          <w:szCs w:val="24"/>
        </w:rPr>
        <w:t>2.5</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costatum</w:t>
      </w:r>
      <w:r w:rsidRPr="001D0A96">
        <w:rPr>
          <w:rFonts w:ascii="Times New Roman" w:hAnsi="Times New Roman" w:cs="Times New Roman"/>
          <w:sz w:val="24"/>
          <w:szCs w:val="24"/>
        </w:rPr>
        <w:t xml:space="preserve"> were sister species (29/0.97)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urceolatum</w:t>
      </w:r>
      <w:r w:rsidRPr="001D0A96">
        <w:rPr>
          <w:rFonts w:ascii="Times New Roman" w:hAnsi="Times New Roman" w:cs="Times New Roman"/>
          <w:sz w:val="24"/>
          <w:szCs w:val="24"/>
        </w:rPr>
        <w:t xml:space="preserve"> were sister to one another (98/1). Within the larger verticillate species clade samples of </w:t>
      </w:r>
      <w:r w:rsidRPr="001D0A96">
        <w:rPr>
          <w:rFonts w:ascii="Times New Roman" w:hAnsi="Times New Roman" w:cs="Times New Roman"/>
          <w:i/>
          <w:sz w:val="24"/>
          <w:szCs w:val="24"/>
        </w:rPr>
        <w:t>P. prattii</w:t>
      </w:r>
      <w:r w:rsidRPr="001D0A96">
        <w:rPr>
          <w:rFonts w:ascii="Times New Roman" w:hAnsi="Times New Roman" w:cs="Times New Roman"/>
          <w:sz w:val="24"/>
          <w:szCs w:val="24"/>
        </w:rPr>
        <w:t xml:space="preserve"> were placed in a well-supported clade (95/1) sister to </w:t>
      </w:r>
      <w:r w:rsidRPr="001D0A96">
        <w:rPr>
          <w:rFonts w:ascii="Times New Roman" w:hAnsi="Times New Roman" w:cs="Times New Roman"/>
          <w:i/>
          <w:sz w:val="24"/>
          <w:szCs w:val="24"/>
        </w:rPr>
        <w:t>P. trinerve</w:t>
      </w:r>
      <w:r w:rsidRPr="001D0A96">
        <w:rPr>
          <w:rFonts w:ascii="Times New Roman" w:hAnsi="Times New Roman" w:cs="Times New Roman"/>
          <w:sz w:val="24"/>
          <w:szCs w:val="24"/>
        </w:rPr>
        <w:t xml:space="preserve"> (75/0.65).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was not wel</w:t>
      </w:r>
      <w:r w:rsidR="00F24134">
        <w:rPr>
          <w:rFonts w:ascii="Times New Roman" w:hAnsi="Times New Roman" w:cs="Times New Roman"/>
          <w:sz w:val="24"/>
          <w:szCs w:val="24"/>
        </w:rPr>
        <w:t>l-supported (56/0.93; Fig. 2.5</w:t>
      </w:r>
      <w:r w:rsidRPr="001D0A96">
        <w:rPr>
          <w:rFonts w:ascii="Times New Roman" w:hAnsi="Times New Roman" w:cs="Times New Roman"/>
          <w:sz w:val="24"/>
          <w:szCs w:val="24"/>
        </w:rPr>
        <w:t xml:space="preserve">). Several alternate leaved species were placed in series </w:t>
      </w:r>
      <w:r w:rsidRPr="001D0A96">
        <w:rPr>
          <w:rFonts w:ascii="Times New Roman" w:hAnsi="Times New Roman" w:cs="Times New Roman"/>
          <w:i/>
          <w:sz w:val="24"/>
          <w:szCs w:val="24"/>
        </w:rPr>
        <w:t>Oppositifolia; P. brevistylum, P. nervulosum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proofErr w:type="gramStart"/>
      <w:r w:rsidRPr="001D0A96">
        <w:rPr>
          <w:rFonts w:ascii="Times New Roman" w:hAnsi="Times New Roman" w:cs="Times New Roman"/>
          <w:sz w:val="24"/>
          <w:szCs w:val="24"/>
        </w:rPr>
        <w:t>nov</w:t>
      </w:r>
      <w:proofErr w:type="gramEnd"/>
      <w:r w:rsidRPr="001D0A96">
        <w:rPr>
          <w:rFonts w:ascii="Times New Roman" w:hAnsi="Times New Roman" w:cs="Times New Roman"/>
          <w:sz w:val="24"/>
          <w:szCs w:val="24"/>
        </w:rPr>
        <w:t xml:space="preserve"> (DNA4652). Samples of </w:t>
      </w:r>
      <w:r w:rsidRPr="001D0A96">
        <w:rPr>
          <w:rFonts w:ascii="Times New Roman" w:hAnsi="Times New Roman" w:cs="Times New Roman"/>
          <w:i/>
          <w:sz w:val="24"/>
          <w:szCs w:val="24"/>
        </w:rPr>
        <w:t>P. nervulosum</w:t>
      </w:r>
      <w:r w:rsidRPr="001D0A96">
        <w:rPr>
          <w:rFonts w:ascii="Times New Roman" w:hAnsi="Times New Roman" w:cs="Times New Roman"/>
          <w:sz w:val="24"/>
          <w:szCs w:val="24"/>
        </w:rPr>
        <w:t xml:space="preserve"> were placed in two different clades; one sister to </w:t>
      </w:r>
      <w:r w:rsidRPr="001D0A96">
        <w:rPr>
          <w:rFonts w:ascii="Times New Roman" w:hAnsi="Times New Roman" w:cs="Times New Roman"/>
          <w:i/>
          <w:sz w:val="24"/>
          <w:szCs w:val="24"/>
        </w:rPr>
        <w:t xml:space="preserve">P. brevistylum </w:t>
      </w:r>
      <w:r w:rsidRPr="001D0A96">
        <w:rPr>
          <w:rFonts w:ascii="Times New Roman" w:hAnsi="Times New Roman" w:cs="Times New Roman"/>
          <w:sz w:val="24"/>
          <w:szCs w:val="24"/>
        </w:rPr>
        <w:t xml:space="preserve">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proofErr w:type="gramStart"/>
      <w:r w:rsidRPr="001D0A96">
        <w:rPr>
          <w:rFonts w:ascii="Times New Roman" w:hAnsi="Times New Roman" w:cs="Times New Roman"/>
          <w:sz w:val="24"/>
          <w:szCs w:val="24"/>
        </w:rPr>
        <w:t>nov</w:t>
      </w:r>
      <w:proofErr w:type="gramEnd"/>
      <w:r w:rsidRPr="001D0A96">
        <w:rPr>
          <w:rFonts w:ascii="Times New Roman" w:hAnsi="Times New Roman" w:cs="Times New Roman"/>
          <w:sz w:val="24"/>
          <w:szCs w:val="24"/>
        </w:rPr>
        <w:t xml:space="preserve"> (DNA4652), and the other sister to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The three samples of </w:t>
      </w:r>
      <w:r w:rsidRPr="001D0A96">
        <w:rPr>
          <w:rFonts w:ascii="Times New Roman" w:hAnsi="Times New Roman" w:cs="Times New Roman"/>
          <w:i/>
          <w:sz w:val="24"/>
          <w:szCs w:val="24"/>
        </w:rPr>
        <w:t>P. brevistylum</w:t>
      </w:r>
      <w:r w:rsidRPr="001D0A96">
        <w:rPr>
          <w:rFonts w:ascii="Times New Roman" w:hAnsi="Times New Roman" w:cs="Times New Roman"/>
          <w:sz w:val="24"/>
          <w:szCs w:val="24"/>
        </w:rPr>
        <w:t xml:space="preserve"> were also polyphyletic with two sister to one another and the other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proofErr w:type="gramStart"/>
      <w:r w:rsidRPr="001D0A96">
        <w:rPr>
          <w:rFonts w:ascii="Times New Roman" w:hAnsi="Times New Roman" w:cs="Times New Roman"/>
          <w:sz w:val="24"/>
          <w:szCs w:val="24"/>
        </w:rPr>
        <w:t>nov</w:t>
      </w:r>
      <w:proofErr w:type="gramEnd"/>
      <w:r w:rsidRPr="001D0A96">
        <w:rPr>
          <w:rFonts w:ascii="Times New Roman" w:hAnsi="Times New Roman" w:cs="Times New Roman"/>
          <w:sz w:val="24"/>
          <w:szCs w:val="24"/>
        </w:rPr>
        <w:t xml:space="preserve"> (DNA4274 and DNA4275). The other samples of the broadly distributed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were also polyphyletic with samples recovered in several of the smaller clades within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 angelicum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luteoverrucosum</w:t>
      </w:r>
      <w:r w:rsidRPr="001D0A96">
        <w:rPr>
          <w:rFonts w:ascii="Times New Roman" w:hAnsi="Times New Roman" w:cs="Times New Roman"/>
          <w:sz w:val="24"/>
          <w:szCs w:val="24"/>
        </w:rPr>
        <w:t xml:space="preserve"> were paraphyletic in a clade sister to a possible novel taxon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tessellatum</w:t>
      </w:r>
      <w:r w:rsidRPr="001D0A96">
        <w:rPr>
          <w:rFonts w:ascii="Times New Roman" w:hAnsi="Times New Roman" w:cs="Times New Roman"/>
          <w:sz w:val="24"/>
          <w:szCs w:val="24"/>
        </w:rPr>
        <w:t xml:space="preserve"> which were unresolved.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Discussion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This study, based largely on a living collection representing most of the diversity in the Polygonateae, was essential to obtaining DNA sequence data because of the low quantity of DNA obtained from herbarium specimens, and this collection has enabled chromosome counts, morphological observations, and seed germination studies as an aid to comprehensive systematic studies of the Polygonateae, specifically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Molecular techniques to amplify and obtain clean sequence of the ITS region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other obstinate genera of the tribe Nolinoideae provides the first extensive survey of this proposed barcoding region for the genus </w:t>
      </w:r>
      <w:r w:rsidRPr="001D0A96">
        <w:rPr>
          <w:rFonts w:ascii="Times New Roman" w:hAnsi="Times New Roman" w:cs="Times New Roman"/>
          <w:sz w:val="24"/>
          <w:szCs w:val="24"/>
        </w:rPr>
        <w:lastRenderedPageBreak/>
        <w:t xml:space="preserve">which has allowed the most comprehensive phylogenetic analyses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to date. The phylogenetic results of this study have shown novel phylogenetic placement of several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corroborated the three sectional divisions in the genus, shown extensive polyphyly in several species groups, and has also provided a foundation from which further systematic studies will be based.</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relationships of the Nolinoideae are well-supported based on several independent loci, but surprisingly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is not placed with the other genera of the Polygonateae (</w:t>
      </w:r>
      <w:r w:rsidR="00C07EA0" w:rsidRPr="001D0A96">
        <w:rPr>
          <w:rFonts w:ascii="Times New Roman" w:hAnsi="Times New Roman" w:cs="Times New Roman"/>
          <w:sz w:val="24"/>
          <w:szCs w:val="24"/>
        </w:rPr>
        <w:t>Fig</w:t>
      </w:r>
      <w:r w:rsidR="00C07EA0">
        <w:rPr>
          <w:rFonts w:ascii="Times New Roman" w:hAnsi="Times New Roman" w:cs="Times New Roman"/>
          <w:sz w:val="24"/>
          <w:szCs w:val="24"/>
        </w:rPr>
        <w:t>s</w:t>
      </w:r>
      <w:r w:rsidR="00C07EA0" w:rsidRPr="001D0A96">
        <w:rPr>
          <w:rFonts w:ascii="Times New Roman" w:hAnsi="Times New Roman" w:cs="Times New Roman"/>
          <w:sz w:val="24"/>
          <w:szCs w:val="24"/>
        </w:rPr>
        <w:t xml:space="preserve">. </w:t>
      </w:r>
      <w:r w:rsidR="00C07EA0">
        <w:rPr>
          <w:rFonts w:ascii="Times New Roman" w:hAnsi="Times New Roman" w:cs="Times New Roman"/>
          <w:sz w:val="24"/>
          <w:szCs w:val="24"/>
        </w:rPr>
        <w:t>2.2–2.5</w:t>
      </w:r>
      <w:r w:rsidRPr="001D0A96">
        <w:rPr>
          <w:rFonts w:ascii="Times New Roman" w:hAnsi="Times New Roman" w:cs="Times New Roman"/>
          <w:sz w:val="24"/>
          <w:szCs w:val="24"/>
        </w:rPr>
        <w:t>). Results of the molecular phylogenetic analyses provide high support for tribal relationships of the genera of the former Convallariaceae: the Aspidistreae; the Convallarieae; and the Ophiopogoneae (Fig</w:t>
      </w:r>
      <w:r w:rsidR="00C07EA0">
        <w:rPr>
          <w:rFonts w:ascii="Times New Roman" w:hAnsi="Times New Roman" w:cs="Times New Roman"/>
          <w:sz w:val="24"/>
          <w:szCs w:val="24"/>
        </w:rPr>
        <w:t>s</w:t>
      </w:r>
      <w:r w:rsidRPr="001D0A96">
        <w:rPr>
          <w:rFonts w:ascii="Times New Roman" w:hAnsi="Times New Roman" w:cs="Times New Roman"/>
          <w:sz w:val="24"/>
          <w:szCs w:val="24"/>
        </w:rPr>
        <w:t xml:space="preserve">. </w:t>
      </w:r>
      <w:r w:rsidR="00C07EA0">
        <w:rPr>
          <w:rFonts w:ascii="Times New Roman" w:hAnsi="Times New Roman" w:cs="Times New Roman"/>
          <w:sz w:val="24"/>
          <w:szCs w:val="24"/>
        </w:rPr>
        <w:t>2.2–2.5</w:t>
      </w:r>
      <w:r w:rsidRPr="001D0A96">
        <w:rPr>
          <w:rFonts w:ascii="Times New Roman" w:hAnsi="Times New Roman" w:cs="Times New Roman"/>
          <w:sz w:val="24"/>
          <w:szCs w:val="24"/>
        </w:rPr>
        <w:t xml:space="preserve">). In contrast to previous studies, the monophyly of the Polygonateae – if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is included – is not supported. Only in the chloroplast data is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placed in the same clade (Fig. </w:t>
      </w:r>
      <w:r w:rsidR="00C07EA0">
        <w:rPr>
          <w:rFonts w:ascii="Times New Roman" w:hAnsi="Times New Roman" w:cs="Times New Roman"/>
          <w:sz w:val="24"/>
          <w:szCs w:val="24"/>
        </w:rPr>
        <w:t>2.</w:t>
      </w:r>
      <w:r w:rsidRPr="001D0A96">
        <w:rPr>
          <w:rFonts w:ascii="Times New Roman" w:hAnsi="Times New Roman" w:cs="Times New Roman"/>
          <w:sz w:val="24"/>
          <w:szCs w:val="24"/>
        </w:rPr>
        <w:t xml:space="preserve">3) as it also was based on four chloroplast markers in Meng et al. (2014). In analyses of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the placement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is unresolved with regards to the Ophiopogoneae and the other members of the Polygonateae. Baker (1875) included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in his tribe </w:t>
      </w:r>
      <w:r w:rsidRPr="001D0A96">
        <w:rPr>
          <w:rFonts w:ascii="Times New Roman" w:hAnsi="Times New Roman" w:cs="Times New Roman"/>
          <w:i/>
          <w:sz w:val="24"/>
          <w:szCs w:val="24"/>
        </w:rPr>
        <w:t>Tovarieae</w:t>
      </w:r>
      <w:r w:rsidRPr="001D0A96">
        <w:rPr>
          <w:rFonts w:ascii="Times New Roman" w:hAnsi="Times New Roman" w:cs="Times New Roman"/>
          <w:sz w:val="24"/>
          <w:szCs w:val="24"/>
        </w:rPr>
        <w:t xml:space="preserve"> including </w:t>
      </w:r>
      <w:r w:rsidRPr="001D0A96">
        <w:rPr>
          <w:rFonts w:ascii="Times New Roman" w:hAnsi="Times New Roman" w:cs="Times New Roman"/>
          <w:i/>
          <w:sz w:val="24"/>
          <w:szCs w:val="24"/>
        </w:rPr>
        <w:t>Speirantha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Theropogon</w:t>
      </w:r>
      <w:r w:rsidRPr="001D0A96">
        <w:rPr>
          <w:rFonts w:ascii="Times New Roman" w:hAnsi="Times New Roman" w:cs="Times New Roman"/>
          <w:sz w:val="24"/>
          <w:szCs w:val="24"/>
        </w:rPr>
        <w:t xml:space="preserve"> rather than his tribe </w:t>
      </w:r>
      <w:r w:rsidRPr="001D0A96">
        <w:rPr>
          <w:rFonts w:ascii="Times New Roman" w:hAnsi="Times New Roman" w:cs="Times New Roman"/>
          <w:i/>
          <w:sz w:val="24"/>
          <w:szCs w:val="24"/>
        </w:rPr>
        <w:t>Convallarieae</w:t>
      </w:r>
      <w:r w:rsidRPr="001D0A96">
        <w:rPr>
          <w:rFonts w:ascii="Times New Roman" w:hAnsi="Times New Roman" w:cs="Times New Roman"/>
          <w:sz w:val="24"/>
          <w:szCs w:val="24"/>
        </w:rPr>
        <w:t xml:space="preserve"> that included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fact, the base chromosome number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18) is shared with most of the genera and species of the </w:t>
      </w:r>
      <w:r w:rsidRPr="001D0A96">
        <w:rPr>
          <w:rFonts w:ascii="Times New Roman" w:hAnsi="Times New Roman" w:cs="Times New Roman"/>
          <w:i/>
          <w:sz w:val="24"/>
          <w:szCs w:val="24"/>
        </w:rPr>
        <w:t>Ophiopogoneae</w:t>
      </w:r>
      <w:r w:rsidRPr="001D0A96">
        <w:rPr>
          <w:rFonts w:ascii="Times New Roman" w:hAnsi="Times New Roman" w:cs="Times New Roman"/>
          <w:sz w:val="24"/>
          <w:szCs w:val="24"/>
        </w:rPr>
        <w:t xml:space="preserve"> (Wang et al. 2013). The placement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within the Nolinoideae requires further investigation to resolve its position.</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Molecular phylogenetic results support previous estimations of the monophyly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based strictly on chloroplast data (Meng et al. 2014) though the relationships to one another differ (</w:t>
      </w:r>
      <w:r w:rsidR="00C07EA0" w:rsidRPr="001D0A96">
        <w:rPr>
          <w:rFonts w:ascii="Times New Roman" w:hAnsi="Times New Roman" w:cs="Times New Roman"/>
          <w:sz w:val="24"/>
          <w:szCs w:val="24"/>
        </w:rPr>
        <w:t>Fig</w:t>
      </w:r>
      <w:r w:rsidR="00C07EA0">
        <w:rPr>
          <w:rFonts w:ascii="Times New Roman" w:hAnsi="Times New Roman" w:cs="Times New Roman"/>
          <w:sz w:val="24"/>
          <w:szCs w:val="24"/>
        </w:rPr>
        <w:t>s</w:t>
      </w:r>
      <w:r w:rsidR="00C07EA0" w:rsidRPr="001D0A96">
        <w:rPr>
          <w:rFonts w:ascii="Times New Roman" w:hAnsi="Times New Roman" w:cs="Times New Roman"/>
          <w:sz w:val="24"/>
          <w:szCs w:val="24"/>
        </w:rPr>
        <w:t xml:space="preserve">. </w:t>
      </w:r>
      <w:r w:rsidR="00C07EA0">
        <w:rPr>
          <w:rFonts w:ascii="Times New Roman" w:hAnsi="Times New Roman" w:cs="Times New Roman"/>
          <w:sz w:val="24"/>
          <w:szCs w:val="24"/>
        </w:rPr>
        <w:t>2.2–2.5</w:t>
      </w:r>
      <w:r w:rsidRPr="001D0A96">
        <w:rPr>
          <w:rFonts w:ascii="Times New Roman" w:hAnsi="Times New Roman" w:cs="Times New Roman"/>
          <w:sz w:val="24"/>
          <w:szCs w:val="24"/>
        </w:rPr>
        <w:t>). Their delimitation is well-supported by their respective shared derived characters including perigone morphology and cytology. Conflicting topology of the axillary-flowered Polygonateae are shown in among the loci sampled (</w:t>
      </w:r>
      <w:r w:rsidR="00C07EA0" w:rsidRPr="001D0A96">
        <w:rPr>
          <w:rFonts w:ascii="Times New Roman" w:hAnsi="Times New Roman" w:cs="Times New Roman"/>
          <w:sz w:val="24"/>
          <w:szCs w:val="24"/>
        </w:rPr>
        <w:t>Fig</w:t>
      </w:r>
      <w:r w:rsidR="00C07EA0">
        <w:rPr>
          <w:rFonts w:ascii="Times New Roman" w:hAnsi="Times New Roman" w:cs="Times New Roman"/>
          <w:sz w:val="24"/>
          <w:szCs w:val="24"/>
        </w:rPr>
        <w:t>s</w:t>
      </w:r>
      <w:r w:rsidR="00C07EA0" w:rsidRPr="001D0A96">
        <w:rPr>
          <w:rFonts w:ascii="Times New Roman" w:hAnsi="Times New Roman" w:cs="Times New Roman"/>
          <w:sz w:val="24"/>
          <w:szCs w:val="24"/>
        </w:rPr>
        <w:t xml:space="preserve">. </w:t>
      </w:r>
      <w:r w:rsidR="00C07EA0">
        <w:rPr>
          <w:rFonts w:ascii="Times New Roman" w:hAnsi="Times New Roman" w:cs="Times New Roman"/>
          <w:sz w:val="24"/>
          <w:szCs w:val="24"/>
        </w:rPr>
        <w:t>2.2–2.5</w:t>
      </w:r>
      <w:r w:rsidRPr="001D0A96">
        <w:rPr>
          <w:rFonts w:ascii="Times New Roman" w:hAnsi="Times New Roman" w:cs="Times New Roman"/>
          <w:sz w:val="24"/>
          <w:szCs w:val="24"/>
        </w:rPr>
        <w:t xml:space="preserve">). Combined analyses placed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as the direct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Nonetheless, analyses of ETS placed the morphologically less similar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as sister.  Analyses of the whole plastid and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 ITS analyses placed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as the direct sister to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(Floden and Schilling unpubl.). Plastid data (Meng et al. 2014) and plastid + ITS (Wang et al. 2016) showed a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sister relationship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Additional molecular studies involving nuclear loci are needed to resolve the relationships of the axillary-flowered Polygonateae.</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This study provides the first phylogenetic analysis of species relationships within </w:t>
      </w:r>
      <w:r w:rsidRPr="001D0A96">
        <w:rPr>
          <w:rFonts w:ascii="Times New Roman" w:hAnsi="Times New Roman" w:cs="Times New Roman"/>
          <w:i/>
          <w:sz w:val="24"/>
          <w:szCs w:val="24"/>
        </w:rPr>
        <w:t xml:space="preserve">Disporopsis. </w:t>
      </w:r>
      <w:r w:rsidRPr="001D0A96">
        <w:rPr>
          <w:rFonts w:ascii="Times New Roman" w:hAnsi="Times New Roman" w:cs="Times New Roman"/>
          <w:sz w:val="24"/>
          <w:szCs w:val="24"/>
        </w:rPr>
        <w:t xml:space="preserve">The Indochinese </w:t>
      </w:r>
      <w:r w:rsidRPr="001D0A96">
        <w:rPr>
          <w:rFonts w:ascii="Times New Roman" w:hAnsi="Times New Roman" w:cs="Times New Roman"/>
          <w:i/>
          <w:sz w:val="24"/>
          <w:szCs w:val="24"/>
        </w:rPr>
        <w:t>D. longifolia</w:t>
      </w:r>
      <w:r w:rsidRPr="001D0A96">
        <w:rPr>
          <w:rFonts w:ascii="Times New Roman" w:hAnsi="Times New Roman" w:cs="Times New Roman"/>
          <w:sz w:val="24"/>
          <w:szCs w:val="24"/>
        </w:rPr>
        <w:t xml:space="preserve"> was placed as the earliest lineage sister to all the other species. </w:t>
      </w:r>
      <w:r w:rsidRPr="001D0A96">
        <w:rPr>
          <w:rFonts w:ascii="Times New Roman" w:hAnsi="Times New Roman" w:cs="Times New Roman"/>
          <w:i/>
          <w:sz w:val="24"/>
          <w:szCs w:val="24"/>
        </w:rPr>
        <w:t>Disporopsis longifolia</w:t>
      </w:r>
      <w:r w:rsidRPr="001D0A96">
        <w:rPr>
          <w:rFonts w:ascii="Times New Roman" w:hAnsi="Times New Roman" w:cs="Times New Roman"/>
          <w:sz w:val="24"/>
          <w:szCs w:val="24"/>
        </w:rPr>
        <w:t xml:space="preserve"> has many-flowered axillary fascicles (5–10), a wholly white perigone, a reduced corona, and white fruit. The remaining species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have few-flowered (1–3) axillary fascicles, perigones without color or that are fuscous maculate, a prominent corona that differs between the species, and purple fruits (Floden 2015, Conran and Tamura 1998).  The remainder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was not well-resolved. The next lineage included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aspersa</w:t>
      </w:r>
      <w:r w:rsidRPr="001D0A96">
        <w:rPr>
          <w:rFonts w:ascii="Times New Roman" w:hAnsi="Times New Roman" w:cs="Times New Roman"/>
          <w:sz w:val="24"/>
          <w:szCs w:val="24"/>
        </w:rPr>
        <w:t xml:space="preserve"> sister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yui</w:t>
      </w:r>
      <w:r w:rsidRPr="001D0A96">
        <w:rPr>
          <w:rFonts w:ascii="Times New Roman" w:hAnsi="Times New Roman" w:cs="Times New Roman"/>
          <w:sz w:val="24"/>
          <w:szCs w:val="24"/>
        </w:rPr>
        <w:t xml:space="preserve"> with low support, a clade containing </w:t>
      </w:r>
      <w:r w:rsidRPr="001D0A96">
        <w:rPr>
          <w:rFonts w:ascii="Times New Roman" w:hAnsi="Times New Roman" w:cs="Times New Roman"/>
          <w:i/>
          <w:sz w:val="24"/>
          <w:szCs w:val="24"/>
        </w:rPr>
        <w:t>D. bakeri</w:t>
      </w:r>
      <w:r w:rsidRPr="001D0A96">
        <w:rPr>
          <w:rFonts w:ascii="Times New Roman" w:hAnsi="Times New Roman" w:cs="Times New Roman"/>
          <w:sz w:val="24"/>
          <w:szCs w:val="24"/>
        </w:rPr>
        <w:t xml:space="preserve"> samples sister to one sample of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pernyi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bodinieri</w:t>
      </w:r>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D</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fuscopicta.</w:t>
      </w:r>
      <w:r w:rsidRPr="001D0A96">
        <w:rPr>
          <w:rFonts w:ascii="Times New Roman" w:hAnsi="Times New Roman" w:cs="Times New Roman"/>
          <w:sz w:val="24"/>
          <w:szCs w:val="24"/>
        </w:rPr>
        <w:t xml:space="preserve"> The other </w:t>
      </w:r>
      <w:r w:rsidRPr="001D0A96">
        <w:rPr>
          <w:rFonts w:ascii="Times New Roman" w:hAnsi="Times New Roman" w:cs="Times New Roman"/>
          <w:i/>
          <w:sz w:val="24"/>
          <w:szCs w:val="24"/>
        </w:rPr>
        <w:t>D. pernyi</w:t>
      </w:r>
      <w:r w:rsidRPr="001D0A96">
        <w:rPr>
          <w:rFonts w:ascii="Times New Roman" w:hAnsi="Times New Roman" w:cs="Times New Roman"/>
          <w:sz w:val="24"/>
          <w:szCs w:val="24"/>
        </w:rPr>
        <w:t xml:space="preserve"> was included in a large unresolved group including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jinfushanensis,</w:t>
      </w:r>
      <w:r w:rsidRPr="001D0A96">
        <w:rPr>
          <w:rFonts w:ascii="Times New Roman" w:hAnsi="Times New Roman" w:cs="Times New Roman"/>
          <w:sz w:val="24"/>
          <w:szCs w:val="24"/>
        </w:rPr>
        <w:t xml:space="preserve"> several accessions of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arisanensis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luzoniensis</w:t>
      </w:r>
      <w:r w:rsidRPr="001D0A96">
        <w:rPr>
          <w:rFonts w:ascii="Times New Roman" w:hAnsi="Times New Roman" w:cs="Times New Roman"/>
          <w:sz w:val="24"/>
          <w:szCs w:val="24"/>
        </w:rPr>
        <w:t xml:space="preserve">, and several </w:t>
      </w:r>
      <w:r w:rsidRPr="001D0A96">
        <w:rPr>
          <w:rFonts w:ascii="Times New Roman" w:hAnsi="Times New Roman" w:cs="Times New Roman"/>
          <w:i/>
          <w:sz w:val="24"/>
          <w:szCs w:val="24"/>
        </w:rPr>
        <w:t>D. undulata</w:t>
      </w:r>
      <w:r w:rsidRPr="001D0A96">
        <w:rPr>
          <w:rFonts w:ascii="Times New Roman" w:hAnsi="Times New Roman" w:cs="Times New Roman"/>
          <w:sz w:val="24"/>
          <w:szCs w:val="24"/>
        </w:rPr>
        <w:t xml:space="preserve"> accessions.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Overall, the</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resolution of the species in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by the markers employed was not well supported despite clear morphological differences that delimit the majority of the </w:t>
      </w:r>
      <w:r w:rsidRPr="001D0A96">
        <w:rPr>
          <w:rFonts w:ascii="Times New Roman" w:hAnsi="Times New Roman" w:cs="Times New Roman"/>
          <w:sz w:val="24"/>
          <w:szCs w:val="24"/>
        </w:rPr>
        <w:lastRenderedPageBreak/>
        <w:t xml:space="preserve">species. While most species are easily separated based on morphology the Taiwanese </w:t>
      </w:r>
      <w:r w:rsidRPr="001D0A96">
        <w:rPr>
          <w:rFonts w:ascii="Times New Roman" w:hAnsi="Times New Roman" w:cs="Times New Roman"/>
          <w:i/>
          <w:sz w:val="24"/>
          <w:szCs w:val="24"/>
        </w:rPr>
        <w:t xml:space="preserve">D. arisanensis </w:t>
      </w:r>
      <w:r w:rsidRPr="001D0A96">
        <w:rPr>
          <w:rFonts w:ascii="Times New Roman" w:hAnsi="Times New Roman" w:cs="Times New Roman"/>
          <w:sz w:val="24"/>
          <w:szCs w:val="24"/>
        </w:rPr>
        <w:t>and</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the Philippine </w:t>
      </w:r>
      <w:r w:rsidRPr="001D0A96">
        <w:rPr>
          <w:rFonts w:ascii="Times New Roman" w:hAnsi="Times New Roman" w:cs="Times New Roman"/>
          <w:i/>
          <w:sz w:val="24"/>
          <w:szCs w:val="24"/>
        </w:rPr>
        <w:t xml:space="preserve">D. luzoniensis </w:t>
      </w:r>
      <w:r w:rsidRPr="001D0A96">
        <w:rPr>
          <w:rFonts w:ascii="Times New Roman" w:hAnsi="Times New Roman" w:cs="Times New Roman"/>
          <w:sz w:val="24"/>
          <w:szCs w:val="24"/>
        </w:rPr>
        <w:t>are nearly inseparable and might be better treated as a single species.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The latter species was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placed in with several samples of the former which also included the Sichuan, China endemic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undulata</w:t>
      </w:r>
      <w:r w:rsidRPr="001D0A96">
        <w:rPr>
          <w:rFonts w:ascii="Times New Roman" w:hAnsi="Times New Roman" w:cs="Times New Roman"/>
          <w:sz w:val="24"/>
          <w:szCs w:val="24"/>
        </w:rPr>
        <w:t xml:space="preserve"> samples. The relationships of the species within this ultimate clade which included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arisanensis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D. luzoniensis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undulata</w:t>
      </w:r>
      <w:r w:rsidRPr="001D0A96">
        <w:rPr>
          <w:rFonts w:ascii="Times New Roman" w:hAnsi="Times New Roman" w:cs="Times New Roman"/>
          <w:sz w:val="24"/>
          <w:szCs w:val="24"/>
        </w:rPr>
        <w:t xml:space="preserve"> were unresolved by these molecular markers and this might be due to recent and rapid radiations. Nonetheless, the samples of </w:t>
      </w:r>
      <w:r w:rsidRPr="001D0A96">
        <w:rPr>
          <w:rFonts w:ascii="Times New Roman" w:hAnsi="Times New Roman" w:cs="Times New Roman"/>
          <w:i/>
          <w:sz w:val="24"/>
          <w:szCs w:val="24"/>
        </w:rPr>
        <w:t>D</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undulata</w:t>
      </w:r>
      <w:r w:rsidRPr="001D0A96">
        <w:rPr>
          <w:rFonts w:ascii="Times New Roman" w:hAnsi="Times New Roman" w:cs="Times New Roman"/>
          <w:sz w:val="24"/>
          <w:szCs w:val="24"/>
        </w:rPr>
        <w:t xml:space="preserve"> are easily separated into two morphological groups, but did not resolve into two clades based on the molecular data. Further molecular studies are needed to fully understand the relationships within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Results presented here for provide the most complete sampling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in a molecular phylogenetic study which includes 6/10 species (Fig. </w:t>
      </w:r>
      <w:r w:rsidR="00C07EA0">
        <w:rPr>
          <w:rFonts w:ascii="Times New Roman" w:hAnsi="Times New Roman" w:cs="Times New Roman"/>
          <w:sz w:val="24"/>
          <w:szCs w:val="24"/>
        </w:rPr>
        <w:t>2.</w:t>
      </w:r>
      <w:r w:rsidRPr="001D0A96">
        <w:rPr>
          <w:rFonts w:ascii="Times New Roman" w:hAnsi="Times New Roman" w:cs="Times New Roman"/>
          <w:sz w:val="24"/>
          <w:szCs w:val="24"/>
        </w:rPr>
        <w:t xml:space="preserve">5). These results support the recent transfer of several species to this genus (Floden 2014, Chao et al. 2013) and also reveal possible polyphyly of the most widespread species, </w:t>
      </w:r>
      <w:r w:rsidRPr="001D0A96">
        <w:rPr>
          <w:rFonts w:ascii="Times New Roman" w:hAnsi="Times New Roman" w:cs="Times New Roman"/>
          <w:i/>
          <w:sz w:val="24"/>
          <w:szCs w:val="24"/>
        </w:rPr>
        <w:t>H. marmoratum</w:t>
      </w:r>
      <w:r w:rsidRPr="001D0A96">
        <w:rPr>
          <w:rFonts w:ascii="Times New Roman" w:hAnsi="Times New Roman" w:cs="Times New Roman"/>
          <w:sz w:val="24"/>
          <w:szCs w:val="24"/>
        </w:rPr>
        <w:t>.</w:t>
      </w:r>
      <w:r w:rsidRPr="001D0A96">
        <w:rPr>
          <w:rFonts w:ascii="Times New Roman" w:hAnsi="Times New Roman" w:cs="Times New Roman"/>
          <w:i/>
          <w:sz w:val="24"/>
          <w:szCs w:val="24"/>
        </w:rPr>
        <w:t xml:space="preserve"> Heteropolygonatum alternicirrhosum</w:t>
      </w:r>
      <w:r w:rsidRPr="001D0A96">
        <w:rPr>
          <w:rFonts w:ascii="Times New Roman" w:hAnsi="Times New Roman" w:cs="Times New Roman"/>
          <w:sz w:val="24"/>
          <w:szCs w:val="24"/>
        </w:rPr>
        <w:t xml:space="preserve">, the only species with cirrhose leaf apices, was the earliest diverging species followed by </w:t>
      </w:r>
      <w:r w:rsidRPr="001D0A96">
        <w:rPr>
          <w:rFonts w:ascii="Times New Roman" w:hAnsi="Times New Roman" w:cs="Times New Roman"/>
          <w:i/>
          <w:sz w:val="24"/>
          <w:szCs w:val="24"/>
        </w:rPr>
        <w:t>H. roseolum</w:t>
      </w:r>
      <w:r w:rsidRPr="001D0A96">
        <w:rPr>
          <w:rFonts w:ascii="Times New Roman" w:hAnsi="Times New Roman" w:cs="Times New Roman"/>
          <w:sz w:val="24"/>
          <w:szCs w:val="24"/>
        </w:rPr>
        <w:t xml:space="preserve">. Surprisingly, two morphologically distinctive species occurring in the same valley were sister to one another; the diminutive </w:t>
      </w:r>
      <w:r w:rsidRPr="001D0A96">
        <w:rPr>
          <w:rFonts w:ascii="Times New Roman" w:hAnsi="Times New Roman" w:cs="Times New Roman"/>
          <w:i/>
          <w:sz w:val="24"/>
          <w:szCs w:val="24"/>
        </w:rPr>
        <w:t>H. anomalum</w:t>
      </w:r>
      <w:r w:rsidRPr="001D0A96">
        <w:rPr>
          <w:rFonts w:ascii="Times New Roman" w:hAnsi="Times New Roman" w:cs="Times New Roman"/>
          <w:sz w:val="24"/>
          <w:szCs w:val="24"/>
        </w:rPr>
        <w:t xml:space="preserve"> and the large pendulous stemmed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pendulum</w:t>
      </w:r>
      <w:r w:rsidRPr="001D0A96">
        <w:rPr>
          <w:rFonts w:ascii="Times New Roman" w:hAnsi="Times New Roman" w:cs="Times New Roman"/>
          <w:sz w:val="24"/>
          <w:szCs w:val="24"/>
        </w:rPr>
        <w:t xml:space="preserve">. The sister clade to this species-pair were two samples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ginfushanicum</w:t>
      </w:r>
      <w:r w:rsidRPr="001D0A96">
        <w:rPr>
          <w:rFonts w:ascii="Times New Roman" w:hAnsi="Times New Roman" w:cs="Times New Roman"/>
          <w:sz w:val="24"/>
          <w:szCs w:val="24"/>
        </w:rPr>
        <w:t xml:space="preserve"> which occurs 300 km eastward only on five disjunct mountain peaks (Floden 2014). The isolation of the populations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ginfushanicum</w:t>
      </w:r>
      <w:r w:rsidRPr="001D0A96">
        <w:rPr>
          <w:rFonts w:ascii="Times New Roman" w:hAnsi="Times New Roman" w:cs="Times New Roman"/>
          <w:sz w:val="24"/>
          <w:szCs w:val="24"/>
        </w:rPr>
        <w:t xml:space="preserve"> might prove to be genetically isolated based on their distance from one another; an average distance of 200 km between populations. In the last clade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altelobatum</w:t>
      </w:r>
      <w:r w:rsidRPr="001D0A96">
        <w:rPr>
          <w:rFonts w:ascii="Times New Roman" w:hAnsi="Times New Roman" w:cs="Times New Roman"/>
          <w:sz w:val="24"/>
          <w:szCs w:val="24"/>
        </w:rPr>
        <w:t xml:space="preserve"> was placed in between two groups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samples (Fig. </w:t>
      </w:r>
      <w:r w:rsidR="00C07EA0">
        <w:rPr>
          <w:rFonts w:ascii="Times New Roman" w:hAnsi="Times New Roman" w:cs="Times New Roman"/>
          <w:sz w:val="24"/>
          <w:szCs w:val="24"/>
        </w:rPr>
        <w:t>2.</w:t>
      </w:r>
      <w:r w:rsidRPr="001D0A96">
        <w:rPr>
          <w:rFonts w:ascii="Times New Roman" w:hAnsi="Times New Roman" w:cs="Times New Roman"/>
          <w:sz w:val="24"/>
          <w:szCs w:val="24"/>
        </w:rPr>
        <w:t xml:space="preserve">5). </w:t>
      </w:r>
      <w:r w:rsidRPr="001D0A96">
        <w:rPr>
          <w:rFonts w:ascii="Times New Roman" w:hAnsi="Times New Roman" w:cs="Times New Roman"/>
          <w:i/>
          <w:sz w:val="24"/>
          <w:szCs w:val="24"/>
        </w:rPr>
        <w:t>Heteropolygonatum marmoratum</w:t>
      </w:r>
      <w:r w:rsidRPr="001D0A96">
        <w:rPr>
          <w:rFonts w:ascii="Times New Roman" w:hAnsi="Times New Roman" w:cs="Times New Roman"/>
          <w:sz w:val="24"/>
          <w:szCs w:val="24"/>
        </w:rPr>
        <w:t xml:space="preserve"> has the most expansive distribution occurring over large parts of the Yunnan-Guizhou plateau eastward to eastern Guizhou and the only species to occur outside of China (Floden 2014). It also has the highest number of documented populations of any of the species (Floden 2014). More importantly the two different groups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recovered here differ in their perigone morphology, but further sampling across its total distribution is required to understand the diversity observed in the four samples here. Several species, not sampled here might alter the relationships in the genus: </w:t>
      </w:r>
      <w:r w:rsidRPr="001D0A96">
        <w:rPr>
          <w:rFonts w:ascii="Times New Roman" w:hAnsi="Times New Roman" w:cs="Times New Roman"/>
          <w:i/>
          <w:sz w:val="24"/>
          <w:szCs w:val="24"/>
        </w:rPr>
        <w:t>H. ogisui</w:t>
      </w:r>
      <w:r w:rsidRPr="001D0A96">
        <w:rPr>
          <w:rFonts w:ascii="Times New Roman" w:hAnsi="Times New Roman" w:cs="Times New Roman"/>
          <w:sz w:val="24"/>
          <w:szCs w:val="24"/>
        </w:rPr>
        <w:t xml:space="preserve"> Tamura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Xu is morphologically similar to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anomalum</w:t>
      </w:r>
      <w:r w:rsidRPr="001D0A96">
        <w:rPr>
          <w:rFonts w:ascii="Times New Roman" w:hAnsi="Times New Roman" w:cs="Times New Roman"/>
          <w:sz w:val="24"/>
          <w:szCs w:val="24"/>
        </w:rPr>
        <w:t xml:space="preserve"> and might be conspecific with it;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xui</w:t>
      </w:r>
      <w:r w:rsidRPr="001D0A96">
        <w:rPr>
          <w:rFonts w:ascii="Times New Roman" w:hAnsi="Times New Roman" w:cs="Times New Roman"/>
          <w:sz w:val="24"/>
          <w:szCs w:val="24"/>
        </w:rPr>
        <w:t xml:space="preserve"> Bao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Tamura is syntopic with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ogisui</w:t>
      </w:r>
      <w:r w:rsidRPr="001D0A96">
        <w:rPr>
          <w:rFonts w:ascii="Times New Roman" w:hAnsi="Times New Roman" w:cs="Times New Roman"/>
          <w:sz w:val="24"/>
          <w:szCs w:val="24"/>
        </w:rPr>
        <w:t xml:space="preserve">, but is morphologically distinct; and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parcefolium</w:t>
      </w:r>
      <w:r w:rsidRPr="001D0A96">
        <w:rPr>
          <w:rFonts w:ascii="Times New Roman" w:hAnsi="Times New Roman" w:cs="Times New Roman"/>
          <w:sz w:val="24"/>
          <w:szCs w:val="24"/>
        </w:rPr>
        <w:t xml:space="preserve"> (H. Lév.) Floden, which is known only from two collections, has characters similar to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anomalum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ginfushanicum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but is allopatric. Inclusion of the remaining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will need to be included to resolve the relationships in the genus.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multiple-loci molecular phylogeny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the most extensively (species sampled) and intensively (samples per species) effort undertaken for the genus thus far (Fig. </w:t>
      </w:r>
      <w:r w:rsidR="00C07EA0">
        <w:rPr>
          <w:rFonts w:ascii="Times New Roman" w:hAnsi="Times New Roman" w:cs="Times New Roman"/>
          <w:sz w:val="24"/>
          <w:szCs w:val="24"/>
        </w:rPr>
        <w:t>2.</w:t>
      </w:r>
      <w:r w:rsidRPr="001D0A96">
        <w:rPr>
          <w:rFonts w:ascii="Times New Roman" w:hAnsi="Times New Roman" w:cs="Times New Roman"/>
          <w:sz w:val="24"/>
          <w:szCs w:val="24"/>
        </w:rPr>
        <w:t xml:space="preserve">5). These results provide confirmation of the sectional divisions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uncover polyphyly in several species, provide molecular placement of several previously unplaced species, and they reveal novel diversity in the genus. Nevertheless, the support values of the backbone of the phylogeny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not well-supported (Fig. </w:t>
      </w:r>
      <w:r w:rsidR="00C07EA0">
        <w:rPr>
          <w:rFonts w:ascii="Times New Roman" w:hAnsi="Times New Roman" w:cs="Times New Roman"/>
          <w:sz w:val="24"/>
          <w:szCs w:val="24"/>
        </w:rPr>
        <w:t>2.5</w:t>
      </w:r>
      <w:r w:rsidRPr="001D0A96">
        <w:rPr>
          <w:rFonts w:ascii="Times New Roman" w:hAnsi="Times New Roman" w:cs="Times New Roman"/>
          <w:sz w:val="24"/>
          <w:szCs w:val="24"/>
        </w:rPr>
        <w:t xml:space="preserve">). The sections </w:t>
      </w:r>
      <w:r w:rsidRPr="001D0A96">
        <w:rPr>
          <w:rFonts w:ascii="Times New Roman" w:hAnsi="Times New Roman" w:cs="Times New Roman"/>
          <w:i/>
          <w:sz w:val="24"/>
          <w:szCs w:val="24"/>
        </w:rPr>
        <w:t>sensu</w:t>
      </w:r>
      <w:r w:rsidRPr="001D0A96">
        <w:rPr>
          <w:rFonts w:ascii="Times New Roman" w:hAnsi="Times New Roman" w:cs="Times New Roman"/>
          <w:sz w:val="24"/>
          <w:szCs w:val="24"/>
        </w:rPr>
        <w:t xml:space="preserve"> Tamura et al. (1997) and Meng et al. (2014) are supported;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 xml:space="preserve">sections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Regarding sectional divisions, Lu et al. (2000) used leaf epidermal and seed testa characters which supported two distinct groups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though sampling was limited to a few species. Despite the low support values of the backbone of the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many of the </w:t>
      </w:r>
      <w:r w:rsidRPr="001D0A96">
        <w:rPr>
          <w:rFonts w:ascii="Times New Roman" w:hAnsi="Times New Roman" w:cs="Times New Roman"/>
          <w:sz w:val="24"/>
          <w:szCs w:val="24"/>
        </w:rPr>
        <w:lastRenderedPageBreak/>
        <w:t xml:space="preserve">shallow branches reveal well-supported clades that inform their taxonomy and also species boundaries in several groups.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 surprising result of the molecular phylogeny is the unexpected placement of the relatively unknown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wardii</w:t>
      </w:r>
      <w:r w:rsidRPr="001D0A96">
        <w:rPr>
          <w:rFonts w:ascii="Times New Roman" w:hAnsi="Times New Roman" w:cs="Times New Roman"/>
          <w:sz w:val="24"/>
          <w:szCs w:val="24"/>
        </w:rPr>
        <w:t xml:space="preserve">. Four samples of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from a small area of China and adjacent India in alpine zones, are placed as a clade sister to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section</w:t>
      </w:r>
      <w:r w:rsidRPr="001D0A96">
        <w:rPr>
          <w:rFonts w:ascii="Times New Roman" w:hAnsi="Times New Roman" w:cs="Times New Roman"/>
          <w:i/>
          <w:sz w:val="24"/>
          <w:szCs w:val="24"/>
        </w:rPr>
        <w:t xml:space="preserve"> Verticillata </w:t>
      </w:r>
      <w:r w:rsidRPr="001D0A96">
        <w:rPr>
          <w:rFonts w:ascii="Times New Roman" w:hAnsi="Times New Roman" w:cs="Times New Roman"/>
          <w:sz w:val="24"/>
          <w:szCs w:val="24"/>
        </w:rPr>
        <w:t xml:space="preserve">(99). No previous classification schemes have included this species which has been unknown outside its type collection, but morphological comparisons suggested it might be placed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possibly near the morphologically similar and geographically proximate</w:t>
      </w:r>
      <w:r w:rsidRPr="001D0A96">
        <w:rPr>
          <w:rFonts w:ascii="Times New Roman" w:hAnsi="Times New Roman" w:cs="Times New Roman"/>
          <w:i/>
          <w:sz w:val="24"/>
          <w:szCs w:val="24"/>
        </w:rPr>
        <w:t xml:space="preserve"> P. prattii</w:t>
      </w:r>
      <w:r w:rsidRPr="001D0A96">
        <w:rPr>
          <w:rFonts w:ascii="Times New Roman" w:hAnsi="Times New Roman" w:cs="Times New Roman"/>
          <w:sz w:val="24"/>
          <w:szCs w:val="24"/>
        </w:rPr>
        <w:t xml:space="preserve">. In fact, it was placed in an unresolved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based on the plastid </w:t>
      </w:r>
      <w:r w:rsidRPr="001D0A96">
        <w:rPr>
          <w:rFonts w:ascii="Times New Roman" w:hAnsi="Times New Roman" w:cs="Times New Roman"/>
          <w:i/>
          <w:sz w:val="24"/>
          <w:szCs w:val="24"/>
        </w:rPr>
        <w:t>petA</w:t>
      </w:r>
      <w:r w:rsidRPr="001D0A96">
        <w:rPr>
          <w:rFonts w:ascii="Times New Roman" w:hAnsi="Times New Roman" w:cs="Times New Roman"/>
          <w:sz w:val="24"/>
          <w:szCs w:val="24"/>
        </w:rPr>
        <w:t>, but</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in analyses of ETS and ITS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was placed sister to all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In analyses of the mitochondrial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wardii</w:t>
      </w:r>
      <w:r w:rsidRPr="001D0A96">
        <w:rPr>
          <w:rFonts w:ascii="Times New Roman" w:hAnsi="Times New Roman" w:cs="Times New Roman"/>
          <w:sz w:val="24"/>
          <w:szCs w:val="24"/>
        </w:rPr>
        <w:t xml:space="preserve"> was placed as sister to all other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This placement of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is interesting in light of its morphological characteristics. It has a slightly scabrous stem below the first leaf, leaves that are alternate through most of the stem, occasionally opposite at the mid-stem, and a terminal whorl of 3–5, a perigone that is yellow, an ovary and style that are subequal in length, large filaments unlike most members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and large orange fruit like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This suite of characters is unique to this single species, though some characters can be found in other species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Its chromosome number and karyotype are unknown, but would be informative to the chromosome evolution in the genus.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highly diverse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is well-supported as a monophyletic group based on these data and is enlarged by the inclusion of several species formerly treated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(Alternata of Baker (1875); Fig. </w:t>
      </w:r>
      <w:r w:rsidR="00C07EA0">
        <w:rPr>
          <w:rFonts w:ascii="Times New Roman" w:hAnsi="Times New Roman" w:cs="Times New Roman"/>
          <w:sz w:val="24"/>
          <w:szCs w:val="24"/>
        </w:rPr>
        <w:t>2.5</w:t>
      </w:r>
      <w:r w:rsidRPr="001D0A96">
        <w:rPr>
          <w:rFonts w:ascii="Times New Roman" w:hAnsi="Times New Roman" w:cs="Times New Roman"/>
          <w:sz w:val="24"/>
          <w:szCs w:val="24"/>
        </w:rPr>
        <w:t xml:space="preserve">). While some “natural” groups previously based on morphology and karyology are well supported, most support values within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 xml:space="preserve">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are low and their relationships to one another are not well resolved (Fig. </w:t>
      </w:r>
      <w:r w:rsidR="00C07EA0">
        <w:rPr>
          <w:rFonts w:ascii="Times New Roman" w:hAnsi="Times New Roman" w:cs="Times New Roman"/>
          <w:sz w:val="24"/>
          <w:szCs w:val="24"/>
        </w:rPr>
        <w:t>2.5</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 xml:space="preserve">Punctata </w:t>
      </w:r>
      <w:r w:rsidRPr="001D0A96">
        <w:rPr>
          <w:rFonts w:ascii="Times New Roman" w:hAnsi="Times New Roman" w:cs="Times New Roman"/>
          <w:sz w:val="24"/>
          <w:szCs w:val="24"/>
        </w:rPr>
        <w:t>and</w:t>
      </w:r>
      <w:r w:rsidRPr="001D0A96">
        <w:rPr>
          <w:rFonts w:ascii="Times New Roman" w:hAnsi="Times New Roman" w:cs="Times New Roman"/>
          <w:i/>
          <w:sz w:val="24"/>
          <w:szCs w:val="24"/>
        </w:rPr>
        <w:t xml:space="preserve"> Grandiflora </w:t>
      </w:r>
      <w:r w:rsidRPr="001D0A96">
        <w:rPr>
          <w:rFonts w:ascii="Times New Roman" w:hAnsi="Times New Roman" w:cs="Times New Roman"/>
          <w:sz w:val="24"/>
          <w:szCs w:val="24"/>
        </w:rPr>
        <w:t>are recovered with high bootstrap support, but</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series</w:t>
      </w:r>
      <w:r w:rsidRPr="001D0A96">
        <w:rPr>
          <w:rFonts w:ascii="Times New Roman" w:hAnsi="Times New Roman" w:cs="Times New Roman"/>
          <w:i/>
          <w:sz w:val="24"/>
          <w:szCs w:val="24"/>
        </w:rPr>
        <w:t xml:space="preserve"> Oppositifolia</w:t>
      </w:r>
      <w:r w:rsidRPr="001D0A96">
        <w:rPr>
          <w:rFonts w:ascii="Times New Roman" w:hAnsi="Times New Roman" w:cs="Times New Roman"/>
          <w:sz w:val="24"/>
          <w:szCs w:val="24"/>
        </w:rPr>
        <w:t xml:space="preserve">, which includes verticillate and alternate leaved species, is not well supported. The futility of classification based on phyllotaxy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has been recently documented (Meng et al. 2014), but these data show that labile phyllotaxy is not only sectional, but also frequent within some series.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is morphologically distinct and it was well supported as distinct by the molecu</w:t>
      </w:r>
      <w:r w:rsidR="00C07EA0">
        <w:rPr>
          <w:rFonts w:ascii="Times New Roman" w:hAnsi="Times New Roman" w:cs="Times New Roman"/>
          <w:sz w:val="24"/>
          <w:szCs w:val="24"/>
        </w:rPr>
        <w:t>lar phylogenetic results (Fig. 2.5</w:t>
      </w:r>
      <w:r w:rsidRPr="001D0A96">
        <w:rPr>
          <w:rFonts w:ascii="Times New Roman" w:hAnsi="Times New Roman" w:cs="Times New Roman"/>
          <w:sz w:val="24"/>
          <w:szCs w:val="24"/>
        </w:rPr>
        <w:t xml:space="preserve">). Here it was placed sister to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with low support. Species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share a large perigone that is often brightly colored, a style ca. 3 × longer than the ovary, tepal margins that are decurrent along the perigone tube, large orange fruits, seeds that are spherical and 2–3 mm in diameter, and germination which is immediate and epigeal (Floden pers. obs.).  Taxonomic resolution within series </w:t>
      </w:r>
      <w:r w:rsidRPr="001D0A96">
        <w:rPr>
          <w:rFonts w:ascii="Times New Roman" w:hAnsi="Times New Roman" w:cs="Times New Roman"/>
          <w:i/>
          <w:sz w:val="24"/>
          <w:szCs w:val="24"/>
        </w:rPr>
        <w:t>Grandifolia</w:t>
      </w:r>
      <w:r w:rsidRPr="001D0A96">
        <w:rPr>
          <w:rFonts w:ascii="Times New Roman" w:hAnsi="Times New Roman" w:cs="Times New Roman"/>
          <w:sz w:val="24"/>
          <w:szCs w:val="24"/>
        </w:rPr>
        <w:t xml:space="preserve"> is a problem that has not been thoroughly investigated (Jeffrey 1980, Rix and Rushforth 2016). Jeffrey (1980) treated taxa that were previously recognized as species as several varieties of </w:t>
      </w:r>
      <w:r w:rsidRPr="001D0A96">
        <w:rPr>
          <w:rFonts w:ascii="Times New Roman" w:hAnsi="Times New Roman" w:cs="Times New Roman"/>
          <w:i/>
          <w:sz w:val="24"/>
          <w:szCs w:val="24"/>
        </w:rPr>
        <w:t>P. kingianum</w:t>
      </w:r>
      <w:r w:rsidRPr="001D0A96">
        <w:rPr>
          <w:rFonts w:ascii="Times New Roman" w:hAnsi="Times New Roman" w:cs="Times New Roman"/>
          <w:sz w:val="24"/>
          <w:szCs w:val="24"/>
        </w:rPr>
        <w:t xml:space="preserve">, but more recently only a broadly defined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kingianum</w:t>
      </w:r>
      <w:r w:rsidRPr="001D0A96">
        <w:rPr>
          <w:rFonts w:ascii="Times New Roman" w:hAnsi="Times New Roman" w:cs="Times New Roman"/>
          <w:sz w:val="24"/>
          <w:szCs w:val="24"/>
        </w:rPr>
        <w:t xml:space="preserve"> without intraspecific taxa has been recognized (Rix and Rushforth 2016, Chen and Tamura 2000) despite the variation in morphology. Here AF prefers to recognize several species as distinct from </w:t>
      </w:r>
      <w:r w:rsidRPr="001D0A96">
        <w:rPr>
          <w:rFonts w:ascii="Times New Roman" w:hAnsi="Times New Roman" w:cs="Times New Roman"/>
          <w:i/>
          <w:sz w:val="24"/>
          <w:szCs w:val="24"/>
        </w:rPr>
        <w:t xml:space="preserve">P. kingianum. </w:t>
      </w:r>
      <w:r w:rsidRPr="001D0A96">
        <w:rPr>
          <w:rFonts w:ascii="Times New Roman" w:hAnsi="Times New Roman" w:cs="Times New Roman"/>
          <w:sz w:val="24"/>
          <w:szCs w:val="24"/>
        </w:rPr>
        <w:t xml:space="preserve">Two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huanum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uncinatum</w:t>
      </w:r>
      <w:r w:rsidRPr="001D0A96">
        <w:rPr>
          <w:rFonts w:ascii="Times New Roman" w:hAnsi="Times New Roman" w:cs="Times New Roman"/>
          <w:sz w:val="24"/>
          <w:szCs w:val="24"/>
        </w:rPr>
        <w:t xml:space="preserve">, of several recognized here are shown as distinct by analyses of whole plastomes (Floden and Schilling unpubl.). Also, the southernmost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vietnamicum</w:t>
      </w:r>
      <w:r w:rsidRPr="001D0A96">
        <w:rPr>
          <w:rFonts w:ascii="Times New Roman" w:hAnsi="Times New Roman" w:cs="Times New Roman"/>
          <w:sz w:val="24"/>
          <w:szCs w:val="24"/>
        </w:rPr>
        <w:t xml:space="preserve">, is placed sister to the other species and differs in is terete sigmoid </w:t>
      </w:r>
      <w:r w:rsidRPr="001D0A96">
        <w:rPr>
          <w:rFonts w:ascii="Times New Roman" w:hAnsi="Times New Roman" w:cs="Times New Roman"/>
          <w:sz w:val="24"/>
          <w:szCs w:val="24"/>
        </w:rPr>
        <w:lastRenderedPageBreak/>
        <w:t xml:space="preserve">staminal filaments (Abramova 1986). The resolution within the remaining samples is too low to fully resolve the relationships of the species recognized herein, but there are morphological discontinuities and a large amount of molecular variation in the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kingianum</w:t>
      </w:r>
      <w:r w:rsidRPr="001D0A96">
        <w:rPr>
          <w:rFonts w:ascii="Times New Roman" w:hAnsi="Times New Roman" w:cs="Times New Roman"/>
          <w:sz w:val="24"/>
          <w:szCs w:val="24"/>
        </w:rPr>
        <w:t xml:space="preserve"> used in this study. In addition, Li et al. (2017) found in a study of herbal medicines that </w:t>
      </w:r>
      <w:r w:rsidRPr="001D0A96">
        <w:rPr>
          <w:rFonts w:ascii="Times New Roman" w:hAnsi="Times New Roman" w:cs="Times New Roman"/>
          <w:i/>
          <w:sz w:val="24"/>
          <w:szCs w:val="24"/>
        </w:rPr>
        <w:t>psbA-trnH</w:t>
      </w:r>
      <w:r w:rsidRPr="001D0A96">
        <w:rPr>
          <w:rFonts w:ascii="Times New Roman" w:hAnsi="Times New Roman" w:cs="Times New Roman"/>
          <w:sz w:val="24"/>
          <w:szCs w:val="24"/>
        </w:rPr>
        <w:t xml:space="preserve"> differed between their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kingianum</w:t>
      </w:r>
      <w:r w:rsidRPr="001D0A96">
        <w:rPr>
          <w:rFonts w:ascii="Times New Roman" w:hAnsi="Times New Roman" w:cs="Times New Roman"/>
          <w:sz w:val="24"/>
          <w:szCs w:val="24"/>
        </w:rPr>
        <w:t xml:space="preserve"> and their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uncinatum</w:t>
      </w:r>
      <w:r w:rsidRPr="001D0A96">
        <w:rPr>
          <w:rFonts w:ascii="Times New Roman" w:hAnsi="Times New Roman" w:cs="Times New Roman"/>
          <w:sz w:val="24"/>
          <w:szCs w:val="24"/>
        </w:rPr>
        <w:t xml:space="preserve"> samples, and a second locus only amplified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kingianum </w:t>
      </w:r>
      <w:r w:rsidRPr="001D0A96">
        <w:rPr>
          <w:rFonts w:ascii="Times New Roman" w:hAnsi="Times New Roman" w:cs="Times New Roman"/>
          <w:sz w:val="24"/>
          <w:szCs w:val="24"/>
        </w:rPr>
        <w:t>and not potential adulterant species. Also within this clade are documented instances of polyploidy that might support specific treatment (Wang et al. 1993, Zhao et al. 2014), but further herbarium, field and molecular study are needed to clarify the systematics of this group.</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Molecular phylogenetic results provide additional data corroborating several recently described species (Floden 2015, Zhao and He 2014, Tamura et al. 2014), several additional novel species awaiting formal description, and have also confirmed the unexpected placement of two species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 xml:space="preserve">Oppositifolia </w:t>
      </w:r>
      <w:r w:rsidRPr="001D0A96">
        <w:rPr>
          <w:rFonts w:ascii="Times New Roman" w:hAnsi="Times New Roman" w:cs="Times New Roman"/>
          <w:sz w:val="24"/>
          <w:szCs w:val="24"/>
        </w:rPr>
        <w:t xml:space="preserve">(Fig. </w:t>
      </w:r>
      <w:r w:rsidR="00C07EA0">
        <w:rPr>
          <w:rFonts w:ascii="Times New Roman" w:hAnsi="Times New Roman" w:cs="Times New Roman"/>
          <w:sz w:val="24"/>
          <w:szCs w:val="24"/>
        </w:rPr>
        <w:t>2.5</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has no strongly unifying morphological features except that most species do have opposite leaves (Baker 1875). Exceptions to this include the whorled-leaved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tessellatum</w:t>
      </w:r>
      <w:r w:rsidRPr="001D0A96">
        <w:rPr>
          <w:rFonts w:ascii="Times New Roman" w:hAnsi="Times New Roman" w:cs="Times New Roman"/>
          <w:sz w:val="24"/>
          <w:szCs w:val="24"/>
        </w:rPr>
        <w:t xml:space="preserve"> (Tang 1875) and the unexpected inclusion of two alternate leaved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Baker (1875) had placed both species in his Alternata (=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based on their alternate phyllotaxy and since that time very few additional collections have been made to provide a comprehensive analysis of them. One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from Myanmar was placed sister to an undescribed species in a clade with the recently described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autumnale</w:t>
      </w:r>
      <w:r w:rsidRPr="001D0A96">
        <w:rPr>
          <w:rFonts w:ascii="Times New Roman" w:hAnsi="Times New Roman" w:cs="Times New Roman"/>
          <w:sz w:val="24"/>
          <w:szCs w:val="24"/>
        </w:rPr>
        <w:t xml:space="preserve">, and two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cathcartii. </w:t>
      </w:r>
      <w:r w:rsidRPr="001D0A96">
        <w:rPr>
          <w:rFonts w:ascii="Times New Roman" w:hAnsi="Times New Roman" w:cs="Times New Roman"/>
          <w:sz w:val="24"/>
          <w:szCs w:val="24"/>
        </w:rPr>
        <w:t xml:space="preserve">The other two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samples were sister to two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The last two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 xml:space="preserve">nervulosum </w:t>
      </w:r>
      <w:r w:rsidRPr="001D0A96">
        <w:rPr>
          <w:rFonts w:ascii="Times New Roman" w:hAnsi="Times New Roman" w:cs="Times New Roman"/>
          <w:sz w:val="24"/>
          <w:szCs w:val="24"/>
        </w:rPr>
        <w:t>from Bhutan</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were recovered in a different clade and were sister to one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All of the undescribed species in this group have been recently discovered or only known from a few non-fertile collections and have yet to be described formally.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Results of the molecular phylogenetic data have revealed unexpected polyphyly in the morphologically uniform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This species occurs in higher elevation sub-temperate to temperate cloud-forests along the axis of the Himalaya from Nepal into China (Chen and Tamura 2000, Noltie 1994). It variably grows as an epiphyte or terrestrially and the two forms have not been observed to grow syntopically (Zhao and He 2014, Floden pers. obs., P. Barney, N. Macer, B. Olsen, B. Wynn-Jones, and P. Zale pers. comm.). The molecular variation between samples studied here is equal to or greater than the differences observed between the morphologically distinct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tessellatum</w:t>
      </w:r>
      <w:r w:rsidRPr="001D0A96">
        <w:rPr>
          <w:rFonts w:ascii="Times New Roman" w:hAnsi="Times New Roman" w:cs="Times New Roman"/>
          <w:sz w:val="24"/>
          <w:szCs w:val="24"/>
        </w:rPr>
        <w:t xml:space="preserve">. These results might be due to chloroplast capture or narrow endemism due to isolation on high mountain peaks within largely subtropical zones that have prohibited gene flow. Similar polyphyly has been documented in </w:t>
      </w:r>
      <w:r w:rsidRPr="001D0A96">
        <w:rPr>
          <w:rFonts w:ascii="Times New Roman" w:hAnsi="Times New Roman" w:cs="Times New Roman"/>
          <w:i/>
          <w:sz w:val="24"/>
          <w:szCs w:val="24"/>
        </w:rPr>
        <w:t>Gaultheria</w:t>
      </w:r>
      <w:r w:rsidRPr="001D0A96">
        <w:rPr>
          <w:rFonts w:ascii="Times New Roman" w:hAnsi="Times New Roman" w:cs="Times New Roman"/>
          <w:sz w:val="24"/>
          <w:szCs w:val="24"/>
        </w:rPr>
        <w:t xml:space="preserve"> from the same region and altitudes (Lu et al. 2010). Extensive, detailed field collections across the large area of distribution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are needed to understand the diversity observed here.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Novel species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revealed exceptional morphological characters and life histories. Many of recent novel species are placed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 xml:space="preserve">Oppositifolia </w:t>
      </w:r>
      <w:r w:rsidR="00C07EA0">
        <w:rPr>
          <w:rFonts w:ascii="Times New Roman" w:hAnsi="Times New Roman" w:cs="Times New Roman"/>
          <w:sz w:val="24"/>
          <w:szCs w:val="24"/>
        </w:rPr>
        <w:t>(Fig</w:t>
      </w:r>
      <w:r w:rsidRPr="001D0A96">
        <w:rPr>
          <w:rFonts w:ascii="Times New Roman" w:hAnsi="Times New Roman" w:cs="Times New Roman"/>
          <w:sz w:val="24"/>
          <w:szCs w:val="24"/>
        </w:rPr>
        <w:t xml:space="preserve">. </w:t>
      </w:r>
      <w:r w:rsidR="00C07EA0">
        <w:rPr>
          <w:rFonts w:ascii="Times New Roman" w:hAnsi="Times New Roman" w:cs="Times New Roman"/>
          <w:sz w:val="24"/>
          <w:szCs w:val="24"/>
        </w:rPr>
        <w:t>2.</w:t>
      </w:r>
      <w:r w:rsidRPr="001D0A96">
        <w:rPr>
          <w:rFonts w:ascii="Times New Roman" w:hAnsi="Times New Roman" w:cs="Times New Roman"/>
          <w:sz w:val="24"/>
          <w:szCs w:val="24"/>
        </w:rPr>
        <w:t xml:space="preserve">5). </w:t>
      </w:r>
      <w:r w:rsidRPr="001D0A96">
        <w:rPr>
          <w:rFonts w:ascii="Times New Roman" w:hAnsi="Times New Roman" w:cs="Times New Roman"/>
          <w:i/>
          <w:sz w:val="24"/>
          <w:szCs w:val="24"/>
        </w:rPr>
        <w:t>Polygonatum autumnale</w:t>
      </w:r>
      <w:r w:rsidRPr="001D0A96">
        <w:rPr>
          <w:rFonts w:ascii="Times New Roman" w:hAnsi="Times New Roman" w:cs="Times New Roman"/>
          <w:sz w:val="24"/>
          <w:szCs w:val="24"/>
        </w:rPr>
        <w:t xml:space="preserve"> exhibits the only autumnal flowering period in the genus and its growth period is during the winter with summer dormancy during the monsoon season. It also has spurred filaments shared with two other recently described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campanulatum</w:t>
      </w:r>
      <w:r w:rsidRPr="001D0A96">
        <w:rPr>
          <w:rFonts w:ascii="Times New Roman" w:hAnsi="Times New Roman" w:cs="Times New Roman"/>
          <w:sz w:val="24"/>
          <w:szCs w:val="24"/>
        </w:rPr>
        <w:t xml:space="preserve"> not </w:t>
      </w:r>
      <w:r w:rsidRPr="001D0A96">
        <w:rPr>
          <w:rFonts w:ascii="Times New Roman" w:hAnsi="Times New Roman" w:cs="Times New Roman"/>
          <w:sz w:val="24"/>
          <w:szCs w:val="24"/>
        </w:rPr>
        <w:lastRenderedPageBreak/>
        <w:t xml:space="preserve">sampled here, and </w:t>
      </w:r>
      <w:r w:rsidRPr="001D0A96">
        <w:rPr>
          <w:rFonts w:ascii="Times New Roman" w:hAnsi="Times New Roman" w:cs="Times New Roman"/>
          <w:i/>
          <w:sz w:val="24"/>
          <w:szCs w:val="24"/>
        </w:rPr>
        <w:t>P. gongshanense</w:t>
      </w:r>
      <w:r w:rsidRPr="001D0A96">
        <w:rPr>
          <w:rFonts w:ascii="Times New Roman" w:hAnsi="Times New Roman" w:cs="Times New Roman"/>
          <w:sz w:val="24"/>
          <w:szCs w:val="24"/>
        </w:rPr>
        <w:t xml:space="preserve">. The latter species was recovered in a clade containing a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and several other undescribed species all with opposite leaves, though the others do not have spurred filaments.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angelicum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luteoverrucosum</w:t>
      </w:r>
      <w:r w:rsidRPr="001D0A96">
        <w:rPr>
          <w:rFonts w:ascii="Times New Roman" w:hAnsi="Times New Roman" w:cs="Times New Roman"/>
          <w:sz w:val="24"/>
          <w:szCs w:val="24"/>
        </w:rPr>
        <w:t xml:space="preserve">, the only two species with conspicuously verrucose perigone surfaces, were paraphyletic with respect to one another which supports AF’s hypothesis of the probable hybrid origin of the former (Floden 2015). This is likely due to the possibility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angelicum</w:t>
      </w:r>
      <w:r w:rsidRPr="001D0A96">
        <w:rPr>
          <w:rFonts w:ascii="Times New Roman" w:hAnsi="Times New Roman" w:cs="Times New Roman"/>
          <w:sz w:val="24"/>
          <w:szCs w:val="24"/>
        </w:rPr>
        <w:t xml:space="preserve"> being of hybrid origin with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luteoverrucosum</w:t>
      </w:r>
      <w:r w:rsidRPr="001D0A96">
        <w:rPr>
          <w:rFonts w:ascii="Times New Roman" w:hAnsi="Times New Roman" w:cs="Times New Roman"/>
          <w:sz w:val="24"/>
          <w:szCs w:val="24"/>
        </w:rPr>
        <w:t xml:space="preserve"> as one parent and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the other (Floden 2015). No samples of </w:t>
      </w:r>
      <w:r w:rsidRPr="001D0A96">
        <w:rPr>
          <w:rFonts w:ascii="Times New Roman" w:hAnsi="Times New Roman" w:cs="Times New Roman"/>
          <w:i/>
          <w:sz w:val="24"/>
          <w:szCs w:val="24"/>
        </w:rPr>
        <w:t>P. cathcartii</w:t>
      </w:r>
      <w:r w:rsidRPr="001D0A96">
        <w:rPr>
          <w:rFonts w:ascii="Times New Roman" w:hAnsi="Times New Roman" w:cs="Times New Roman"/>
          <w:sz w:val="24"/>
          <w:szCs w:val="24"/>
        </w:rPr>
        <w:t xml:space="preserve">, even those proximal to populations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angelicum</w:t>
      </w:r>
      <w:r w:rsidRPr="001D0A96">
        <w:rPr>
          <w:rFonts w:ascii="Times New Roman" w:hAnsi="Times New Roman" w:cs="Times New Roman"/>
          <w:sz w:val="24"/>
          <w:szCs w:val="24"/>
        </w:rPr>
        <w:t xml:space="preserve">, were recovered with these in the combined analyses. Also within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are two additional undescribed taxa that are highly morphologically distinct from all known species and from each other. One,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NM </w:t>
      </w:r>
      <w:proofErr w:type="gramStart"/>
      <w:r w:rsidRPr="001D0A96">
        <w:rPr>
          <w:rFonts w:ascii="Times New Roman" w:hAnsi="Times New Roman" w:cs="Times New Roman"/>
          <w:sz w:val="24"/>
          <w:szCs w:val="24"/>
        </w:rPr>
        <w:t>sn</w:t>
      </w:r>
      <w:proofErr w:type="gramEnd"/>
      <w:r w:rsidRPr="001D0A96">
        <w:rPr>
          <w:rFonts w:ascii="Times New Roman" w:hAnsi="Times New Roman" w:cs="Times New Roman"/>
          <w:sz w:val="24"/>
          <w:szCs w:val="24"/>
        </w:rPr>
        <w:t xml:space="preserve">, has alternate leaves with three distinct veins, urceolate perigones, and is a large evergreen plant. Early morphological assessments suggested affinities to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though the appearance of the leaves suggested 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In the combined analyses it is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but variously placed in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in the individual analyses. The other undescribed species is recovered sister to the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from Myanmar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This species has only two opposite leaves with a single yellow inflated perigone borne at the apex of the short stem when mature. The results of these recent collections and the molecular phylogeny reveal that their remains a significant amount of diversity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especially within the eastern Himalaya which remains underexplored.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has recently been expanded from the former single accepted species,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to include multiple allopatric species (Floden 2014, 2015).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as defined in Floden (2013, 2014, and 2015) is a cohesive group with distinctive perigone morphology and karyotype. The results of the molecular phylogenetic data supported the recognition of multiple species in the group and placed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annamense </w:t>
      </w:r>
      <w:r w:rsidRPr="001D0A96">
        <w:rPr>
          <w:rFonts w:ascii="Times New Roman" w:hAnsi="Times New Roman" w:cs="Times New Roman"/>
          <w:sz w:val="24"/>
          <w:szCs w:val="24"/>
        </w:rPr>
        <w:t xml:space="preserve">as the first-branching lineage (Fig. </w:t>
      </w:r>
      <w:r w:rsidR="00ED13E4">
        <w:rPr>
          <w:rFonts w:ascii="Times New Roman" w:hAnsi="Times New Roman" w:cs="Times New Roman"/>
          <w:sz w:val="24"/>
          <w:szCs w:val="24"/>
        </w:rPr>
        <w:t>2.5</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costatum</w:t>
      </w:r>
      <w:r w:rsidRPr="001D0A96">
        <w:rPr>
          <w:rFonts w:ascii="Times New Roman" w:hAnsi="Times New Roman" w:cs="Times New Roman"/>
          <w:sz w:val="24"/>
          <w:szCs w:val="24"/>
        </w:rPr>
        <w:t xml:space="preserve"> was placed as part of a polytomy with two other clades; one containing the Himalayan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and the other the Indochinese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urceolatum</w:t>
      </w:r>
      <w:r w:rsidRPr="001D0A96">
        <w:rPr>
          <w:rFonts w:ascii="Times New Roman" w:hAnsi="Times New Roman" w:cs="Times New Roman"/>
          <w:sz w:val="24"/>
          <w:szCs w:val="24"/>
        </w:rPr>
        <w:t xml:space="preserve">. The morphologically similar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urceolatum</w:t>
      </w:r>
      <w:r w:rsidRPr="001D0A96">
        <w:rPr>
          <w:rFonts w:ascii="Times New Roman" w:hAnsi="Times New Roman" w:cs="Times New Roman"/>
          <w:sz w:val="24"/>
          <w:szCs w:val="24"/>
        </w:rPr>
        <w:t xml:space="preserve"> were placed as sister species though there is discernible molecular variation in the latter. In the ETS results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was surprisingly sister to the remaining species and for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their relationships were unresolved. Significantly, a single sample included only in the ITS analyses from the Gaoligongshan, Yunnan, China (</w:t>
      </w:r>
      <w:r w:rsidRPr="001D0A96">
        <w:rPr>
          <w:rFonts w:ascii="Times New Roman" w:hAnsi="Times New Roman" w:cs="Times New Roman"/>
          <w:i/>
          <w:iCs/>
          <w:sz w:val="24"/>
          <w:szCs w:val="24"/>
        </w:rPr>
        <w:t>GSBS 23773</w:t>
      </w:r>
      <w:r w:rsidRPr="001D0A96">
        <w:rPr>
          <w:rFonts w:ascii="Times New Roman" w:hAnsi="Times New Roman" w:cs="Times New Roman"/>
          <w:sz w:val="24"/>
          <w:szCs w:val="24"/>
        </w:rPr>
        <w:t xml:space="preserve">) was recovered 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punctatum</w:t>
      </w:r>
      <w:r w:rsidRPr="001D0A96">
        <w:rPr>
          <w:rFonts w:ascii="Times New Roman" w:hAnsi="Times New Roman" w:cs="Times New Roman"/>
          <w:sz w:val="24"/>
          <w:szCs w:val="24"/>
        </w:rPr>
        <w:t xml:space="preserve"> though that species is not known from this region of China. This sample was morphologically closer to </w:t>
      </w:r>
      <w:r w:rsidRPr="001D0A96">
        <w:rPr>
          <w:rFonts w:ascii="Times New Roman" w:hAnsi="Times New Roman" w:cs="Times New Roman"/>
          <w:i/>
          <w:sz w:val="24"/>
          <w:szCs w:val="24"/>
        </w:rPr>
        <w:t>P. punctatum</w:t>
      </w:r>
      <w:r w:rsidRPr="001D0A96">
        <w:rPr>
          <w:rFonts w:ascii="Times New Roman" w:hAnsi="Times New Roman" w:cs="Times New Roman"/>
          <w:sz w:val="24"/>
          <w:szCs w:val="24"/>
        </w:rPr>
        <w:t xml:space="preserve">, but it is sterile and difficult to assess its identity accurately. The Gaoligongshan, with its many endemics is deserving of additional sampling. Consistent with the results of Floden (2013) the variants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mengtzense</w:t>
      </w:r>
      <w:r w:rsidRPr="001D0A96">
        <w:rPr>
          <w:rFonts w:ascii="Times New Roman" w:hAnsi="Times New Roman" w:cs="Times New Roman"/>
          <w:sz w:val="24"/>
          <w:szCs w:val="24"/>
        </w:rPr>
        <w:t xml:space="preserve"> did not show any molecular variation across the loci sampled here even though they are morphologically separable and occur at different elevations.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In contrast to some clades within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 remaining species relationships are not well-resolved and some samples of what are identified as a single species d</w:t>
      </w:r>
      <w:r w:rsidR="00ED13E4">
        <w:rPr>
          <w:rFonts w:ascii="Times New Roman" w:hAnsi="Times New Roman" w:cs="Times New Roman"/>
          <w:sz w:val="24"/>
          <w:szCs w:val="24"/>
        </w:rPr>
        <w:t>o not form sister pairs (Figs. 2.5</w:t>
      </w:r>
      <w:r w:rsidRPr="001D0A96">
        <w:rPr>
          <w:rFonts w:ascii="Times New Roman" w:hAnsi="Times New Roman" w:cs="Times New Roman"/>
          <w:sz w:val="24"/>
          <w:szCs w:val="24"/>
        </w:rPr>
        <w:t xml:space="preserve">). The absence of molecular resolution is paralleled by extensive morphological diversity. The variation in perigone form and color, plant size, rhizome shape, and leaf characters in this group does not afford an easy classification scheme based on morphology. </w:t>
      </w:r>
      <w:r w:rsidRPr="001D0A96">
        <w:rPr>
          <w:rFonts w:ascii="Times New Roman" w:hAnsi="Times New Roman" w:cs="Times New Roman"/>
          <w:i/>
          <w:sz w:val="24"/>
          <w:szCs w:val="24"/>
        </w:rPr>
        <w:t>Polygonatum verticillatum</w:t>
      </w:r>
      <w:r w:rsidRPr="001D0A96">
        <w:rPr>
          <w:rFonts w:ascii="Times New Roman" w:hAnsi="Times New Roman" w:cs="Times New Roman"/>
          <w:sz w:val="24"/>
          <w:szCs w:val="24"/>
        </w:rPr>
        <w:t xml:space="preserve"> from Europe was not sister to any samples from eastern Asia that </w:t>
      </w:r>
      <w:proofErr w:type="gramStart"/>
      <w:r w:rsidRPr="001D0A96">
        <w:rPr>
          <w:rFonts w:ascii="Times New Roman" w:hAnsi="Times New Roman" w:cs="Times New Roman"/>
          <w:sz w:val="24"/>
          <w:szCs w:val="24"/>
        </w:rPr>
        <w:t>have</w:t>
      </w:r>
      <w:proofErr w:type="gramEnd"/>
      <w:r w:rsidRPr="001D0A96">
        <w:rPr>
          <w:rFonts w:ascii="Times New Roman" w:hAnsi="Times New Roman" w:cs="Times New Roman"/>
          <w:sz w:val="24"/>
          <w:szCs w:val="24"/>
        </w:rPr>
        <w:t xml:space="preserve"> been identified as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This corroborates whole plastid genome analyses of Floden and Schilling (unpubl.) in which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from Europe was shown to be distinct from Sino-</w:t>
      </w:r>
      <w:r w:rsidRPr="001D0A96">
        <w:rPr>
          <w:rFonts w:ascii="Times New Roman" w:hAnsi="Times New Roman" w:cs="Times New Roman"/>
          <w:sz w:val="24"/>
          <w:szCs w:val="24"/>
        </w:rPr>
        <w:lastRenderedPageBreak/>
        <w:t xml:space="preserve">Himalayan samples. The geographically isolated central Asian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roseum</w:t>
      </w:r>
      <w:r w:rsidRPr="001D0A96">
        <w:rPr>
          <w:rFonts w:ascii="Times New Roman" w:hAnsi="Times New Roman" w:cs="Times New Roman"/>
          <w:sz w:val="24"/>
          <w:szCs w:val="24"/>
        </w:rPr>
        <w:t xml:space="preserve"> is placed sister to the European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Samples identified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from the Sino-Himalaya were polyphyletic and thus in need of further studies. Based on results here, AF prefers to recognize several taxa from the Sino-Himalaya as distinct from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First, there is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jacquemontianum</w:t>
      </w:r>
      <w:r w:rsidRPr="001D0A96">
        <w:rPr>
          <w:rFonts w:ascii="Times New Roman" w:hAnsi="Times New Roman" w:cs="Times New Roman"/>
          <w:sz w:val="24"/>
          <w:szCs w:val="24"/>
        </w:rPr>
        <w:t xml:space="preserve"> from higher elevations and often has only three leaves per leaf whorl which also differs in having two-flowered inflorescences with pink flowers. Additional species that should be considered separate from the former broadly defined </w:t>
      </w:r>
      <w:r w:rsidRPr="001D0A96">
        <w:rPr>
          <w:rFonts w:ascii="Times New Roman" w:hAnsi="Times New Roman" w:cs="Times New Roman"/>
          <w:i/>
          <w:sz w:val="24"/>
          <w:szCs w:val="24"/>
        </w:rPr>
        <w:t>P. verticillatum</w:t>
      </w:r>
      <w:r w:rsidRPr="001D0A96">
        <w:rPr>
          <w:rFonts w:ascii="Times New Roman" w:hAnsi="Times New Roman" w:cs="Times New Roman"/>
          <w:sz w:val="24"/>
          <w:szCs w:val="24"/>
        </w:rPr>
        <w:t xml:space="preserve"> are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leptophyllum</w:t>
      </w:r>
      <w:r w:rsidRPr="001D0A96">
        <w:rPr>
          <w:rFonts w:ascii="Times New Roman" w:hAnsi="Times New Roman" w:cs="Times New Roman"/>
          <w:sz w:val="24"/>
          <w:szCs w:val="24"/>
        </w:rPr>
        <w:t xml:space="preserve">, recognized by Noltie (1994),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kansuense </w:t>
      </w:r>
      <w:r w:rsidRPr="001D0A96">
        <w:rPr>
          <w:rFonts w:ascii="Times New Roman" w:hAnsi="Times New Roman" w:cs="Times New Roman"/>
          <w:sz w:val="24"/>
          <w:szCs w:val="24"/>
        </w:rPr>
        <w:t xml:space="preserve">following Jeffrey (1980). Even beyond the recognition of three entities in this group distinct from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the taxon and molecular sampling presented here is insufficient to provide a full resolution of the taxonomy though it does reveal that the diversity in this group has been greatly underestimated.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Within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there were further instances of polyphyly of puta</w:t>
      </w:r>
      <w:r w:rsidR="00ED13E4">
        <w:rPr>
          <w:rFonts w:ascii="Times New Roman" w:hAnsi="Times New Roman" w:cs="Times New Roman"/>
          <w:sz w:val="24"/>
          <w:szCs w:val="24"/>
        </w:rPr>
        <w:t>tively conspecific samples (Fig</w:t>
      </w:r>
      <w:r w:rsidRPr="001D0A96">
        <w:rPr>
          <w:rFonts w:ascii="Times New Roman" w:hAnsi="Times New Roman" w:cs="Times New Roman"/>
          <w:sz w:val="24"/>
          <w:szCs w:val="24"/>
        </w:rPr>
        <w:t xml:space="preserve">. </w:t>
      </w:r>
      <w:r w:rsidR="00ED13E4">
        <w:rPr>
          <w:rFonts w:ascii="Times New Roman" w:hAnsi="Times New Roman" w:cs="Times New Roman"/>
          <w:sz w:val="24"/>
          <w:szCs w:val="24"/>
        </w:rPr>
        <w:t>2.</w:t>
      </w:r>
      <w:r w:rsidRPr="001D0A96">
        <w:rPr>
          <w:rFonts w:ascii="Times New Roman" w:hAnsi="Times New Roman" w:cs="Times New Roman"/>
          <w:sz w:val="24"/>
          <w:szCs w:val="24"/>
        </w:rPr>
        <w:t xml:space="preserve">5). Surprisingly two samples of the morphologically homogeneous alpine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hookeri</w:t>
      </w:r>
      <w:r w:rsidRPr="001D0A96">
        <w:rPr>
          <w:rFonts w:ascii="Times New Roman" w:hAnsi="Times New Roman" w:cs="Times New Roman"/>
          <w:sz w:val="24"/>
          <w:szCs w:val="24"/>
        </w:rPr>
        <w:t xml:space="preserve"> were not placed as sister to one another. One sample from Nepal is placed sister to a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graminifolium </w:t>
      </w:r>
      <w:r w:rsidRPr="001D0A96">
        <w:rPr>
          <w:rFonts w:ascii="Times New Roman" w:hAnsi="Times New Roman" w:cs="Times New Roman"/>
          <w:sz w:val="24"/>
          <w:szCs w:val="24"/>
        </w:rPr>
        <w:t xml:space="preserve">also from Nepal, and the other from Yunnan is sister to a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graminifolium</w:t>
      </w:r>
      <w:r w:rsidRPr="001D0A96">
        <w:rPr>
          <w:rFonts w:ascii="Times New Roman" w:hAnsi="Times New Roman" w:cs="Times New Roman"/>
          <w:sz w:val="24"/>
          <w:szCs w:val="24"/>
        </w:rPr>
        <w:t xml:space="preserve"> from Yunnan. The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graminifolium</w:t>
      </w:r>
      <w:r w:rsidRPr="001D0A96">
        <w:rPr>
          <w:rFonts w:ascii="Times New Roman" w:hAnsi="Times New Roman" w:cs="Times New Roman"/>
          <w:sz w:val="24"/>
          <w:szCs w:val="24"/>
        </w:rPr>
        <w:t xml:space="preserve"> samples come from lower elevations and unlike the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hookeri</w:t>
      </w:r>
      <w:r w:rsidRPr="001D0A96">
        <w:rPr>
          <w:rFonts w:ascii="Times New Roman" w:hAnsi="Times New Roman" w:cs="Times New Roman"/>
          <w:sz w:val="24"/>
          <w:szCs w:val="24"/>
        </w:rPr>
        <w:t xml:space="preserve"> are morphologically distinctive from one another. The Nepalese sample of </w:t>
      </w:r>
      <w:r w:rsidRPr="001D0A96">
        <w:rPr>
          <w:rFonts w:ascii="Times New Roman" w:hAnsi="Times New Roman" w:cs="Times New Roman"/>
          <w:i/>
          <w:sz w:val="24"/>
          <w:szCs w:val="24"/>
        </w:rPr>
        <w:t>P. graminifolium</w:t>
      </w:r>
      <w:r w:rsidRPr="001D0A96">
        <w:rPr>
          <w:rFonts w:ascii="Times New Roman" w:hAnsi="Times New Roman" w:cs="Times New Roman"/>
          <w:sz w:val="24"/>
          <w:szCs w:val="24"/>
        </w:rPr>
        <w:t>, which is purportedly from the area of the type locality</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is very much like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kansuense </w:t>
      </w:r>
      <w:r w:rsidRPr="001D0A96">
        <w:rPr>
          <w:rFonts w:ascii="Times New Roman" w:hAnsi="Times New Roman" w:cs="Times New Roman"/>
          <w:sz w:val="24"/>
          <w:szCs w:val="24"/>
        </w:rPr>
        <w:t>with scabrous stem angles,</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whereas the Yunnan plant matches the types of </w:t>
      </w:r>
      <w:r w:rsidRPr="001D0A96">
        <w:rPr>
          <w:rFonts w:ascii="Times New Roman" w:hAnsi="Times New Roman" w:cs="Times New Roman"/>
          <w:i/>
          <w:sz w:val="24"/>
          <w:szCs w:val="24"/>
        </w:rPr>
        <w:t xml:space="preserve">P. pumilum </w:t>
      </w:r>
      <w:r w:rsidRPr="001D0A96">
        <w:rPr>
          <w:rFonts w:ascii="Times New Roman" w:hAnsi="Times New Roman" w:cs="Times New Roman"/>
          <w:sz w:val="24"/>
          <w:szCs w:val="24"/>
        </w:rPr>
        <w:t>Hua</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which is currently considered to be</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a</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synonym of </w:t>
      </w:r>
      <w:r w:rsidRPr="001D0A96">
        <w:rPr>
          <w:rFonts w:ascii="Times New Roman" w:hAnsi="Times New Roman" w:cs="Times New Roman"/>
          <w:i/>
          <w:sz w:val="24"/>
          <w:szCs w:val="24"/>
        </w:rPr>
        <w:t>P. hookeri.</w:t>
      </w:r>
      <w:r w:rsidRPr="001D0A96">
        <w:rPr>
          <w:rFonts w:ascii="Times New Roman" w:hAnsi="Times New Roman" w:cs="Times New Roman"/>
          <w:sz w:val="24"/>
          <w:szCs w:val="24"/>
        </w:rPr>
        <w:t xml:space="preserve"> Similar instances of non-monophyly have been observed in </w:t>
      </w:r>
      <w:r w:rsidRPr="001D0A96">
        <w:rPr>
          <w:rFonts w:ascii="Times New Roman" w:hAnsi="Times New Roman" w:cs="Times New Roman"/>
          <w:i/>
          <w:sz w:val="24"/>
          <w:szCs w:val="24"/>
        </w:rPr>
        <w:t>Gaultheria</w:t>
      </w:r>
      <w:r w:rsidRPr="001D0A96">
        <w:rPr>
          <w:rFonts w:ascii="Times New Roman" w:hAnsi="Times New Roman" w:cs="Times New Roman"/>
          <w:sz w:val="24"/>
          <w:szCs w:val="24"/>
        </w:rPr>
        <w:t xml:space="preserve"> from the same region (Lu et al. 2010). In the case of </w:t>
      </w:r>
      <w:r w:rsidRPr="001D0A96">
        <w:rPr>
          <w:rFonts w:ascii="Times New Roman" w:hAnsi="Times New Roman" w:cs="Times New Roman"/>
          <w:i/>
          <w:sz w:val="24"/>
          <w:szCs w:val="24"/>
        </w:rPr>
        <w:t>Gaultheria</w:t>
      </w:r>
      <w:r w:rsidRPr="001D0A96">
        <w:rPr>
          <w:rFonts w:ascii="Times New Roman" w:hAnsi="Times New Roman" w:cs="Times New Roman"/>
          <w:sz w:val="24"/>
          <w:szCs w:val="24"/>
        </w:rPr>
        <w:t xml:space="preserve"> the morphological similarities in non-monophyletic species was attributed to chloroplast capture or morphological convergence. Understanding the results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requires further investigation to resolve the relationships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hookeri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graminifolium</w:t>
      </w:r>
      <w:r w:rsidRPr="001D0A96">
        <w:rPr>
          <w:rFonts w:ascii="Times New Roman" w:hAnsi="Times New Roman" w:cs="Times New Roman"/>
          <w:sz w:val="24"/>
          <w:szCs w:val="24"/>
        </w:rPr>
        <w:t>, and related species to determine whether reticulate evolution or narrow endemism is the explanation.</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An extreme case of polyphyly is documented here for the group of verticillate-leaved samples with cirrhose leaf apices that have been placed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cirrhifolium </w:t>
      </w:r>
      <w:r w:rsidRPr="001D0A96">
        <w:rPr>
          <w:rFonts w:ascii="Times New Roman" w:hAnsi="Times New Roman" w:cs="Times New Roman"/>
          <w:sz w:val="24"/>
          <w:szCs w:val="24"/>
        </w:rPr>
        <w:t xml:space="preserve">(Fig. </w:t>
      </w:r>
      <w:r w:rsidR="00ED13E4">
        <w:rPr>
          <w:rFonts w:ascii="Times New Roman" w:hAnsi="Times New Roman" w:cs="Times New Roman"/>
          <w:sz w:val="24"/>
          <w:szCs w:val="24"/>
        </w:rPr>
        <w:t>2.5</w:t>
      </w:r>
      <w:r w:rsidRPr="001D0A96">
        <w:rPr>
          <w:rFonts w:ascii="Times New Roman" w:hAnsi="Times New Roman" w:cs="Times New Roman"/>
          <w:sz w:val="24"/>
          <w:szCs w:val="24"/>
        </w:rPr>
        <w:t>)</w:t>
      </w:r>
      <w:r w:rsidRPr="001D0A96">
        <w:rPr>
          <w:rFonts w:ascii="Times New Roman" w:hAnsi="Times New Roman" w:cs="Times New Roman"/>
          <w:i/>
          <w:sz w:val="24"/>
          <w:szCs w:val="24"/>
        </w:rPr>
        <w:t>.</w:t>
      </w:r>
      <w:r w:rsidRPr="001D0A96">
        <w:rPr>
          <w:rFonts w:ascii="Times New Roman" w:hAnsi="Times New Roman" w:cs="Times New Roman"/>
          <w:sz w:val="24"/>
          <w:szCs w:val="24"/>
        </w:rPr>
        <w:t xml:space="preserve"> The only sample considered here to be conspecific with the type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cirrhifolium</w:t>
      </w:r>
      <w:r w:rsidRPr="001D0A96">
        <w:rPr>
          <w:rFonts w:ascii="Times New Roman" w:hAnsi="Times New Roman" w:cs="Times New Roman"/>
          <w:sz w:val="24"/>
          <w:szCs w:val="24"/>
        </w:rPr>
        <w:t xml:space="preserve"> was placed sister to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and</w:t>
      </w:r>
      <w:r w:rsidRPr="001D0A96">
        <w:rPr>
          <w:rFonts w:ascii="Times New Roman" w:hAnsi="Times New Roman" w:cs="Times New Roman"/>
          <w:i/>
          <w:sz w:val="24"/>
          <w:szCs w:val="24"/>
        </w:rPr>
        <w:t xml:space="preserve"> Punctata</w:t>
      </w:r>
      <w:r w:rsidRPr="001D0A96">
        <w:rPr>
          <w:rFonts w:ascii="Times New Roman" w:hAnsi="Times New Roman" w:cs="Times New Roman"/>
          <w:sz w:val="24"/>
          <w:szCs w:val="24"/>
        </w:rPr>
        <w:t xml:space="preserve"> though this may be due to missing data in the matrix due to sequencing difficulties (only partial ITS and partial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could be sequenced for this sample). Otherwise all other cirrhose leaved species were distributed in four separate clades within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The clades of cirrhose leaved species vary in their cytology, morphology, and a range of perigone shapes and colors. What appear to be morphologically similar accessions, treated here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trinerve</w:t>
      </w:r>
      <w:r w:rsidRPr="001D0A96">
        <w:rPr>
          <w:rFonts w:ascii="Times New Roman" w:hAnsi="Times New Roman" w:cs="Times New Roman"/>
          <w:sz w:val="24"/>
          <w:szCs w:val="24"/>
        </w:rPr>
        <w:t xml:space="preserve">, are recovered in two separate clades with one sample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hirtellum</w:t>
      </w:r>
      <w:r w:rsidRPr="001D0A96">
        <w:rPr>
          <w:rFonts w:ascii="Times New Roman" w:hAnsi="Times New Roman" w:cs="Times New Roman"/>
          <w:sz w:val="24"/>
          <w:szCs w:val="24"/>
        </w:rPr>
        <w:t xml:space="preserve"> and an as yet unnamed species. The other samples of </w:t>
      </w:r>
      <w:r w:rsidRPr="001D0A96">
        <w:rPr>
          <w:rFonts w:ascii="Times New Roman" w:hAnsi="Times New Roman" w:cs="Times New Roman"/>
          <w:i/>
          <w:sz w:val="24"/>
          <w:szCs w:val="24"/>
        </w:rPr>
        <w:t>P. trinerve</w:t>
      </w:r>
      <w:r w:rsidRPr="001D0A96">
        <w:rPr>
          <w:rFonts w:ascii="Times New Roman" w:hAnsi="Times New Roman" w:cs="Times New Roman"/>
          <w:sz w:val="24"/>
          <w:szCs w:val="24"/>
        </w:rPr>
        <w:t xml:space="preserve"> are sister to the diminutive non-cirrhose </w:t>
      </w:r>
      <w:r w:rsidRPr="001D0A96">
        <w:rPr>
          <w:rFonts w:ascii="Times New Roman" w:hAnsi="Times New Roman" w:cs="Times New Roman"/>
          <w:i/>
          <w:sz w:val="24"/>
          <w:szCs w:val="24"/>
        </w:rPr>
        <w:t>P. prattii</w:t>
      </w:r>
      <w:r w:rsidRPr="001D0A96">
        <w:rPr>
          <w:rFonts w:ascii="Times New Roman" w:hAnsi="Times New Roman" w:cs="Times New Roman"/>
          <w:sz w:val="24"/>
          <w:szCs w:val="24"/>
        </w:rPr>
        <w:t xml:space="preserve">. Clarification of the taxonomy of the cirrhose leaved species from the Sino-Himalaya will require thorough sampling across the Himalaya into the Hengduan of southwest China and a larger sampling of molecular loci to resolve the taxonomic issues revealed here and in Meng et al. (2014).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Samples of the recently elevated monotypic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were placed in a clade that was distinct from other verticillate-leaved species, but rather was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this placement corroborates the findings of Meng et al. (2014) (Fig. </w:t>
      </w:r>
      <w:r w:rsidR="00ED13E4">
        <w:rPr>
          <w:rFonts w:ascii="Times New Roman" w:hAnsi="Times New Roman" w:cs="Times New Roman"/>
          <w:sz w:val="24"/>
          <w:szCs w:val="24"/>
        </w:rPr>
        <w:t>2.</w:t>
      </w:r>
      <w:r w:rsidRPr="001D0A96">
        <w:rPr>
          <w:rFonts w:ascii="Times New Roman" w:hAnsi="Times New Roman" w:cs="Times New Roman"/>
          <w:sz w:val="24"/>
          <w:szCs w:val="24"/>
        </w:rPr>
        <w:t xml:space="preserve">5). The </w:t>
      </w:r>
      <w:r w:rsidRPr="001D0A96">
        <w:rPr>
          <w:rFonts w:ascii="Times New Roman" w:hAnsi="Times New Roman" w:cs="Times New Roman"/>
          <w:sz w:val="24"/>
          <w:szCs w:val="24"/>
        </w:rPr>
        <w:lastRenderedPageBreak/>
        <w:t xml:space="preserve">moderate support for this placement (70/1) is likely a reflection of the molecular variation observed in the </w:t>
      </w:r>
      <w:proofErr w:type="gramStart"/>
      <w:r w:rsidRPr="001D0A96">
        <w:rPr>
          <w:rFonts w:ascii="Times New Roman" w:hAnsi="Times New Roman" w:cs="Times New Roman"/>
          <w:sz w:val="24"/>
          <w:szCs w:val="24"/>
        </w:rPr>
        <w:t>ITS</w:t>
      </w:r>
      <w:proofErr w:type="gramEnd"/>
      <w:r w:rsidRPr="001D0A96">
        <w:rPr>
          <w:rFonts w:ascii="Times New Roman" w:hAnsi="Times New Roman" w:cs="Times New Roman"/>
          <w:sz w:val="24"/>
          <w:szCs w:val="24"/>
        </w:rPr>
        <w:t xml:space="preserve"> and the </w:t>
      </w:r>
      <w:r w:rsidRPr="001D0A96">
        <w:rPr>
          <w:rFonts w:ascii="Times New Roman" w:hAnsi="Times New Roman" w:cs="Times New Roman"/>
          <w:i/>
          <w:sz w:val="24"/>
          <w:szCs w:val="24"/>
        </w:rPr>
        <w:t>petA-psbJ</w:t>
      </w:r>
      <w:r w:rsidRPr="001D0A96">
        <w:rPr>
          <w:rFonts w:ascii="Times New Roman" w:hAnsi="Times New Roman" w:cs="Times New Roman"/>
          <w:sz w:val="24"/>
          <w:szCs w:val="24"/>
        </w:rPr>
        <w:t xml:space="preserve"> regions for the samples of this species. This species differs from other species with verticillate leaves in the ovary</w:t>
      </w:r>
      <w:proofErr w:type="gramStart"/>
      <w:r w:rsidRPr="001D0A96">
        <w:rPr>
          <w:rFonts w:ascii="Times New Roman" w:hAnsi="Times New Roman" w:cs="Times New Roman"/>
          <w:sz w:val="24"/>
          <w:szCs w:val="24"/>
        </w:rPr>
        <w:t>:style</w:t>
      </w:r>
      <w:proofErr w:type="gramEnd"/>
      <w:r w:rsidRPr="001D0A96">
        <w:rPr>
          <w:rFonts w:ascii="Times New Roman" w:hAnsi="Times New Roman" w:cs="Times New Roman"/>
          <w:sz w:val="24"/>
          <w:szCs w:val="24"/>
        </w:rPr>
        <w:t xml:space="preserve"> ratio.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has a style that is 2–3 </w:t>
      </w:r>
      <m:oMath>
        <m:r>
          <w:rPr>
            <w:rFonts w:ascii="Cambria Math" w:hAnsi="Cambria Math" w:cs="Times New Roman"/>
            <w:sz w:val="24"/>
            <w:szCs w:val="24"/>
          </w:rPr>
          <m:t>×</m:t>
        </m:r>
      </m:oMath>
      <w:r w:rsidRPr="001D0A96">
        <w:rPr>
          <w:rFonts w:ascii="Times New Roman" w:hAnsi="Times New Roman" w:cs="Times New Roman"/>
          <w:sz w:val="24"/>
          <w:szCs w:val="24"/>
        </w:rPr>
        <w:t xml:space="preserve"> longer than the ovary (Chen and Tamura 2000) and in other verticillate species the style and ovary are usually subequal in length (excluding the highly distinctive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This character is more similar to species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Although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has been reported from the Himalaya (Chen and Tamura 2000, Noltie 1994, Hooker 1850), it is likely that it does not occur there; this impression is reinforced by examination and inclusion of molecular data of samples from Himalaya that were attributed to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but were clearly misidentified. </w:t>
      </w:r>
    </w:p>
    <w:p w:rsidR="00417702" w:rsidRDefault="00417702"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molecular phylogenetic results of the nuclear ITS region provides the first molecular examination of the Central Asian </w:t>
      </w:r>
      <w:r w:rsidRPr="001D0A96">
        <w:rPr>
          <w:rFonts w:ascii="Times New Roman" w:hAnsi="Times New Roman" w:cs="Times New Roman"/>
          <w:i/>
          <w:sz w:val="24"/>
          <w:szCs w:val="24"/>
        </w:rPr>
        <w:t>Polygonatum sewerzowii</w:t>
      </w:r>
      <w:r w:rsidRPr="001D0A96">
        <w:rPr>
          <w:rFonts w:ascii="Times New Roman" w:hAnsi="Times New Roman" w:cs="Times New Roman"/>
          <w:sz w:val="24"/>
          <w:szCs w:val="24"/>
        </w:rPr>
        <w:t xml:space="preserve">. This species is morphologically very similar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It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share similar perigone morphology and phyllotaxy, but </w:t>
      </w:r>
      <w:r w:rsidRPr="001D0A96">
        <w:rPr>
          <w:rFonts w:ascii="Times New Roman" w:hAnsi="Times New Roman" w:cs="Times New Roman"/>
          <w:i/>
          <w:sz w:val="24"/>
          <w:szCs w:val="24"/>
        </w:rPr>
        <w:t>P. sewerzowii</w:t>
      </w:r>
      <w:r w:rsidRPr="001D0A96">
        <w:rPr>
          <w:rFonts w:ascii="Times New Roman" w:hAnsi="Times New Roman" w:cs="Times New Roman"/>
          <w:sz w:val="24"/>
          <w:szCs w:val="24"/>
        </w:rPr>
        <w:t xml:space="preserve"> has alternate leaves scattered between whorls and the perigone is tubular rather than constricted near the middle (Abramova 1975). The single sample only amplified and could be sequenced for partial ITS which resulted in weakly supported placement as the earliest diverging lineage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rather than placed with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section</w:t>
      </w:r>
      <w:r w:rsidRPr="001D0A96">
        <w:rPr>
          <w:rFonts w:ascii="Times New Roman" w:hAnsi="Times New Roman" w:cs="Times New Roman"/>
          <w:i/>
          <w:sz w:val="24"/>
          <w:szCs w:val="24"/>
        </w:rPr>
        <w:t xml:space="preserve"> Sibirica</w:t>
      </w:r>
      <w:r w:rsidRPr="001D0A96">
        <w:rPr>
          <w:rFonts w:ascii="Times New Roman" w:hAnsi="Times New Roman" w:cs="Times New Roman"/>
          <w:sz w:val="24"/>
          <w:szCs w:val="24"/>
        </w:rPr>
        <w:t xml:space="preserve"> or in section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Abramova (1975) erected a monotypic series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sewerzowii</w:t>
      </w:r>
      <w:r w:rsidRPr="001D0A96">
        <w:rPr>
          <w:rFonts w:ascii="Times New Roman" w:hAnsi="Times New Roman" w:cs="Times New Roman"/>
          <w:sz w:val="24"/>
          <w:szCs w:val="24"/>
        </w:rPr>
        <w:t xml:space="preserve"> which differs from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in its chromosome number;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13 vs.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12, respectively (Abramova 1975, Zhao et al. 2014). Based on the limited molecular data obtained the placement was not able to be resolved though it might be sister to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 xml:space="preserve"> or resolved as a second monotypic section. </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section</w:t>
      </w:r>
      <w:r w:rsidRPr="001D0A96">
        <w:rPr>
          <w:rFonts w:ascii="Times New Roman" w:hAnsi="Times New Roman" w:cs="Times New Roman"/>
          <w:i/>
          <w:sz w:val="24"/>
          <w:szCs w:val="24"/>
        </w:rPr>
        <w:t xml:space="preserve"> Polygonatum </w:t>
      </w:r>
      <w:r w:rsidRPr="001D0A96">
        <w:rPr>
          <w:rFonts w:ascii="Times New Roman" w:hAnsi="Times New Roman" w:cs="Times New Roman"/>
          <w:sz w:val="24"/>
          <w:szCs w:val="24"/>
        </w:rPr>
        <w:t>is a monophyletic group of species with consistently alternate leaves, greenish-white perigones, blue fruits, and base chromosome numbers from</w:t>
      </w:r>
      <w:r w:rsidRPr="001D0A96">
        <w:rPr>
          <w:rFonts w:ascii="Times New Roman" w:hAnsi="Times New Roman" w:cs="Times New Roman"/>
          <w:i/>
          <w:sz w:val="24"/>
          <w:szCs w:val="24"/>
        </w:rPr>
        <w:t xml:space="preserve"> x </w:t>
      </w:r>
      <w:r w:rsidRPr="001D0A96">
        <w:rPr>
          <w:rFonts w:ascii="Times New Roman" w:hAnsi="Times New Roman" w:cs="Times New Roman"/>
          <w:sz w:val="24"/>
          <w:szCs w:val="24"/>
        </w:rPr>
        <w:t>= 9–11 (Tamura et al. 1997).</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Lack of species resolution in section</w:t>
      </w:r>
      <w:r w:rsidRPr="001D0A96">
        <w:rPr>
          <w:rFonts w:ascii="Times New Roman" w:hAnsi="Times New Roman" w:cs="Times New Roman"/>
          <w:i/>
          <w:sz w:val="24"/>
          <w:szCs w:val="24"/>
        </w:rPr>
        <w:t xml:space="preserve"> Polygonatum </w:t>
      </w:r>
      <w:r w:rsidRPr="001D0A96">
        <w:rPr>
          <w:rFonts w:ascii="Times New Roman" w:hAnsi="Times New Roman" w:cs="Times New Roman"/>
          <w:sz w:val="24"/>
          <w:szCs w:val="24"/>
        </w:rPr>
        <w:t>is not as problematic as in section</w:t>
      </w:r>
      <w:r w:rsidRPr="001D0A96">
        <w:rPr>
          <w:rFonts w:ascii="Times New Roman" w:hAnsi="Times New Roman" w:cs="Times New Roman"/>
          <w:i/>
          <w:sz w:val="24"/>
          <w:szCs w:val="24"/>
        </w:rPr>
        <w:t xml:space="preserve"> Verticillata </w:t>
      </w:r>
      <w:r w:rsidRPr="001D0A96">
        <w:rPr>
          <w:rFonts w:ascii="Times New Roman" w:hAnsi="Times New Roman" w:cs="Times New Roman"/>
          <w:sz w:val="24"/>
          <w:szCs w:val="24"/>
        </w:rPr>
        <w:t xml:space="preserve">though both share relatively low support values for the major nodes. In fact, many of these species are morphologically well-defined and their delimitation is easily facilitated by numerous characters, particularly the shape and surface characters of the staminal filaments (Tamura 1997, 1993, 1991). In the molecular phylogenetic results the recently reinstated </w:t>
      </w:r>
      <w:r w:rsidRPr="001D0A96">
        <w:rPr>
          <w:rFonts w:ascii="Times New Roman" w:hAnsi="Times New Roman" w:cs="Times New Roman"/>
          <w:i/>
          <w:sz w:val="24"/>
          <w:szCs w:val="24"/>
        </w:rPr>
        <w:t>Polygonatum yunnanense</w:t>
      </w:r>
      <w:r w:rsidRPr="001D0A96">
        <w:rPr>
          <w:rFonts w:ascii="Times New Roman" w:hAnsi="Times New Roman" w:cs="Times New Roman"/>
          <w:sz w:val="24"/>
          <w:szCs w:val="24"/>
        </w:rPr>
        <w:t xml:space="preserve"> (Floden 2012) was placed sister to </w:t>
      </w:r>
      <w:r w:rsidRPr="001D0A96">
        <w:rPr>
          <w:rFonts w:ascii="Times New Roman" w:hAnsi="Times New Roman" w:cs="Times New Roman"/>
          <w:i/>
          <w:sz w:val="24"/>
          <w:szCs w:val="24"/>
        </w:rPr>
        <w:t>P. nodosum</w:t>
      </w:r>
      <w:r w:rsidRPr="001D0A96">
        <w:rPr>
          <w:rFonts w:ascii="Times New Roman" w:hAnsi="Times New Roman" w:cs="Times New Roman"/>
          <w:sz w:val="24"/>
          <w:szCs w:val="24"/>
        </w:rPr>
        <w:t xml:space="preserve">, under which it had been subsumed, and these were sister to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from the NW Himalaya (Fig. </w:t>
      </w:r>
      <w:r w:rsidR="00ED13E4">
        <w:rPr>
          <w:rFonts w:ascii="Times New Roman" w:hAnsi="Times New Roman" w:cs="Times New Roman"/>
          <w:sz w:val="24"/>
          <w:szCs w:val="24"/>
        </w:rPr>
        <w:t>2.</w:t>
      </w:r>
      <w:r w:rsidRPr="001D0A96">
        <w:rPr>
          <w:rFonts w:ascii="Times New Roman" w:hAnsi="Times New Roman" w:cs="Times New Roman"/>
          <w:sz w:val="24"/>
          <w:szCs w:val="24"/>
        </w:rPr>
        <w:t xml:space="preserve">5). This result highlights the need to separate the Asian species, </w:t>
      </w:r>
      <w:r w:rsidRPr="001D0A96">
        <w:rPr>
          <w:rFonts w:ascii="Times New Roman" w:hAnsi="Times New Roman" w:cs="Times New Roman"/>
          <w:i/>
          <w:sz w:val="24"/>
          <w:szCs w:val="24"/>
        </w:rPr>
        <w:t>P. govanianum</w:t>
      </w:r>
      <w:r w:rsidRPr="001D0A96">
        <w:rPr>
          <w:rFonts w:ascii="Times New Roman" w:hAnsi="Times New Roman" w:cs="Times New Roman"/>
          <w:sz w:val="24"/>
          <w:szCs w:val="24"/>
        </w:rPr>
        <w:t xml:space="preserve">, which was formerly synonymized under the European </w:t>
      </w:r>
      <w:r w:rsidRPr="001D0A96">
        <w:rPr>
          <w:rFonts w:ascii="Times New Roman" w:hAnsi="Times New Roman" w:cs="Times New Roman"/>
          <w:i/>
          <w:sz w:val="24"/>
          <w:szCs w:val="24"/>
        </w:rPr>
        <w:t xml:space="preserve">P. multiflorum </w:t>
      </w:r>
      <w:r w:rsidRPr="001D0A96">
        <w:rPr>
          <w:rFonts w:ascii="Times New Roman" w:hAnsi="Times New Roman" w:cs="Times New Roman"/>
          <w:sz w:val="24"/>
          <w:szCs w:val="24"/>
        </w:rPr>
        <w:t xml:space="preserve">(Floden and Schilling unpubl.). The two North American species in the combined analyses showed an unresolved relationship of </w:t>
      </w:r>
      <w:r w:rsidRPr="001D0A96">
        <w:rPr>
          <w:rFonts w:ascii="Times New Roman" w:hAnsi="Times New Roman" w:cs="Times New Roman"/>
          <w:i/>
          <w:sz w:val="24"/>
          <w:szCs w:val="24"/>
        </w:rPr>
        <w:t>P. biflorum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pubescens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 lasianthum</w:t>
      </w:r>
      <w:r w:rsidRPr="001D0A96">
        <w:rPr>
          <w:rFonts w:ascii="Times New Roman" w:hAnsi="Times New Roman" w:cs="Times New Roman"/>
          <w:sz w:val="24"/>
          <w:szCs w:val="24"/>
        </w:rPr>
        <w:t xml:space="preserve"> was until recently considered to be a single non-variable species. Morphological assessments by Tamura (2009) proposed the recognition of </w:t>
      </w:r>
      <w:r w:rsidRPr="001D0A96">
        <w:rPr>
          <w:rFonts w:ascii="Times New Roman" w:hAnsi="Times New Roman" w:cs="Times New Roman"/>
          <w:i/>
          <w:sz w:val="24"/>
          <w:szCs w:val="24"/>
        </w:rPr>
        <w:t>P. amabile</w:t>
      </w:r>
      <w:r w:rsidRPr="001D0A96">
        <w:rPr>
          <w:rFonts w:ascii="Times New Roman" w:hAnsi="Times New Roman" w:cs="Times New Roman"/>
          <w:sz w:val="24"/>
          <w:szCs w:val="24"/>
        </w:rPr>
        <w:t xml:space="preserve"> and two varieties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lasianthum</w:t>
      </w:r>
      <w:r w:rsidRPr="001D0A96">
        <w:rPr>
          <w:rFonts w:ascii="Times New Roman" w:hAnsi="Times New Roman" w:cs="Times New Roman"/>
          <w:sz w:val="24"/>
          <w:szCs w:val="24"/>
        </w:rPr>
        <w:t xml:space="preserve">. The results here placed </w:t>
      </w:r>
      <w:r w:rsidRPr="001D0A96">
        <w:rPr>
          <w:rFonts w:ascii="Times New Roman" w:hAnsi="Times New Roman" w:cs="Times New Roman"/>
          <w:i/>
          <w:sz w:val="24"/>
          <w:szCs w:val="24"/>
        </w:rPr>
        <w:t>P. amabile</w:t>
      </w:r>
      <w:r w:rsidRPr="001D0A96">
        <w:rPr>
          <w:rFonts w:ascii="Times New Roman" w:hAnsi="Times New Roman" w:cs="Times New Roman"/>
          <w:sz w:val="24"/>
          <w:szCs w:val="24"/>
        </w:rPr>
        <w:t xml:space="preserve"> sister to several samples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lasianthum</w:t>
      </w:r>
      <w:r w:rsidRPr="001D0A96">
        <w:rPr>
          <w:rFonts w:ascii="Times New Roman" w:hAnsi="Times New Roman" w:cs="Times New Roman"/>
          <w:sz w:val="24"/>
          <w:szCs w:val="24"/>
        </w:rPr>
        <w:t xml:space="preserve"> var. </w:t>
      </w:r>
      <w:r w:rsidRPr="001D0A96">
        <w:rPr>
          <w:rFonts w:ascii="Times New Roman" w:hAnsi="Times New Roman" w:cs="Times New Roman"/>
          <w:i/>
          <w:sz w:val="24"/>
          <w:szCs w:val="24"/>
        </w:rPr>
        <w:t>coreanum</w:t>
      </w:r>
      <w:r w:rsidRPr="001D0A96">
        <w:rPr>
          <w:rFonts w:ascii="Times New Roman" w:hAnsi="Times New Roman" w:cs="Times New Roman"/>
          <w:sz w:val="24"/>
          <w:szCs w:val="24"/>
        </w:rPr>
        <w:t xml:space="preserve"> from South Korea. The nominal variety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lasianthum</w:t>
      </w:r>
      <w:r w:rsidRPr="001D0A96">
        <w:rPr>
          <w:rFonts w:ascii="Times New Roman" w:hAnsi="Times New Roman" w:cs="Times New Roman"/>
          <w:sz w:val="24"/>
          <w:szCs w:val="24"/>
        </w:rPr>
        <w:t xml:space="preserve"> from Japan was not sampled here, but morphology of the two varieties and their allopatric distributions might warrant specific treatments for both. The widespread southeastern Chinese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was sampled from the eastern and western portions of its distribution. The sample from the western end, recently described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sinopubescens</w:t>
      </w:r>
      <w:r w:rsidRPr="001D0A96">
        <w:rPr>
          <w:rFonts w:ascii="Times New Roman" w:hAnsi="Times New Roman" w:cs="Times New Roman"/>
          <w:sz w:val="24"/>
          <w:szCs w:val="24"/>
        </w:rPr>
        <w:t xml:space="preserve"> (An et al. 2016) was nested within the four accessions from the eastern area of its distribution. These results do not support its recognition at species status, but rather these are novel distributional records at the edge of range of </w:t>
      </w:r>
      <w:r w:rsidRPr="001D0A96">
        <w:rPr>
          <w:rFonts w:ascii="Times New Roman" w:hAnsi="Times New Roman" w:cs="Times New Roman"/>
          <w:i/>
          <w:sz w:val="24"/>
          <w:szCs w:val="24"/>
        </w:rPr>
        <w:t xml:space="preserve">P.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Amongst these samples there is variation in the length and pubescence density </w:t>
      </w:r>
      <w:r w:rsidRPr="001D0A96">
        <w:rPr>
          <w:rFonts w:ascii="Times New Roman" w:hAnsi="Times New Roman" w:cs="Times New Roman"/>
          <w:sz w:val="24"/>
          <w:szCs w:val="24"/>
        </w:rPr>
        <w:lastRenderedPageBreak/>
        <w:t xml:space="preserve">of the staminal filaments and the presence or absence of stem trichomes (Floden pers. obs.). This has also been observed throughout the range of </w:t>
      </w:r>
      <w:r w:rsidRPr="001D0A96">
        <w:rPr>
          <w:rFonts w:ascii="Times New Roman" w:hAnsi="Times New Roman" w:cs="Times New Roman"/>
          <w:i/>
          <w:sz w:val="24"/>
          <w:szCs w:val="24"/>
        </w:rPr>
        <w:t xml:space="preserve">P.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in herbarium specimen examination. Resolving the intraspecific relationships in </w:t>
      </w:r>
      <w:r w:rsidRPr="001D0A96">
        <w:rPr>
          <w:rFonts w:ascii="Times New Roman" w:hAnsi="Times New Roman" w:cs="Times New Roman"/>
          <w:i/>
          <w:sz w:val="24"/>
          <w:szCs w:val="24"/>
        </w:rPr>
        <w:t>P. lasianthum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amabile</w:t>
      </w:r>
      <w:r w:rsidRPr="001D0A96">
        <w:rPr>
          <w:rFonts w:ascii="Times New Roman" w:hAnsi="Times New Roman" w:cs="Times New Roman"/>
          <w:sz w:val="24"/>
          <w:szCs w:val="24"/>
        </w:rPr>
        <w:t xml:space="preserve">, and assessing the variation in </w:t>
      </w:r>
      <w:r w:rsidRPr="001D0A96">
        <w:rPr>
          <w:rFonts w:ascii="Times New Roman" w:hAnsi="Times New Roman" w:cs="Times New Roman"/>
          <w:i/>
          <w:sz w:val="24"/>
          <w:szCs w:val="24"/>
        </w:rPr>
        <w:t xml:space="preserve">P. </w:t>
      </w:r>
      <w:proofErr w:type="gramStart"/>
      <w:r w:rsidRPr="001D0A96">
        <w:rPr>
          <w:rFonts w:ascii="Times New Roman" w:hAnsi="Times New Roman" w:cs="Times New Roman"/>
          <w:i/>
          <w:sz w:val="24"/>
          <w:szCs w:val="24"/>
        </w:rPr>
        <w:t>filipes</w:t>
      </w:r>
      <w:proofErr w:type="gramEnd"/>
      <w:r w:rsidRPr="001D0A96">
        <w:rPr>
          <w:rFonts w:ascii="Times New Roman" w:hAnsi="Times New Roman" w:cs="Times New Roman"/>
          <w:sz w:val="24"/>
          <w:szCs w:val="24"/>
        </w:rPr>
        <w:t xml:space="preserve"> will require additional molecular and taxonomic sampling.</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Understanding intraspecific variation in widespread and morphologically variable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will require denser sampling than that produced here. In some species where multiple samples were assessed there was some structure correlated with geographic origin. In </w:t>
      </w:r>
      <w:r w:rsidRPr="001D0A96">
        <w:rPr>
          <w:rFonts w:ascii="Times New Roman" w:hAnsi="Times New Roman" w:cs="Times New Roman"/>
          <w:i/>
          <w:sz w:val="24"/>
          <w:szCs w:val="24"/>
        </w:rPr>
        <w:t>P. orientale</w:t>
      </w:r>
      <w:r w:rsidRPr="001D0A96">
        <w:rPr>
          <w:rFonts w:ascii="Times New Roman" w:hAnsi="Times New Roman" w:cs="Times New Roman"/>
          <w:sz w:val="24"/>
          <w:szCs w:val="24"/>
        </w:rPr>
        <w:t xml:space="preserve"> samples from the northern side of the Caucasus form a clade sister to those from the south (Fig. </w:t>
      </w:r>
      <w:r w:rsidR="00ED13E4">
        <w:rPr>
          <w:rFonts w:ascii="Times New Roman" w:hAnsi="Times New Roman" w:cs="Times New Roman"/>
          <w:sz w:val="24"/>
          <w:szCs w:val="24"/>
        </w:rPr>
        <w:t>2.</w:t>
      </w:r>
      <w:r w:rsidRPr="001D0A96">
        <w:rPr>
          <w:rFonts w:ascii="Times New Roman" w:hAnsi="Times New Roman" w:cs="Times New Roman"/>
          <w:sz w:val="24"/>
          <w:szCs w:val="24"/>
        </w:rPr>
        <w:t xml:space="preserve">5). Likewise, samples of the Taiwanese endemic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arisanense</w:t>
      </w:r>
      <w:r w:rsidRPr="001D0A96">
        <w:rPr>
          <w:rFonts w:ascii="Times New Roman" w:hAnsi="Times New Roman" w:cs="Times New Roman"/>
          <w:sz w:val="24"/>
          <w:szCs w:val="24"/>
        </w:rPr>
        <w:t xml:space="preserve"> differ in their growth habit (pers. obs) and polyploidy has been documented (Hsu 1971) though accurate documentation of the distribution of the erect vs leaning habit is not known. One sample with distinctly leaning stems and matte leaves is sister to three samples that are strictly upright lustrous leaf surfaces. In contrast to the results of Park et al. (2011), the widespread </w:t>
      </w:r>
      <w:r w:rsidRPr="001D0A96">
        <w:rPr>
          <w:rFonts w:ascii="Times New Roman" w:hAnsi="Times New Roman" w:cs="Times New Roman"/>
          <w:i/>
          <w:sz w:val="24"/>
          <w:szCs w:val="24"/>
        </w:rPr>
        <w:t>P. odoratum</w:t>
      </w:r>
      <w:r w:rsidRPr="001D0A96">
        <w:rPr>
          <w:rFonts w:ascii="Times New Roman" w:hAnsi="Times New Roman" w:cs="Times New Roman"/>
          <w:sz w:val="24"/>
          <w:szCs w:val="24"/>
        </w:rPr>
        <w:t xml:space="preserve"> is not paraphyletic, but does exhibit strong phylogenetic structure with regards </w:t>
      </w:r>
      <w:r w:rsidR="00ED13E4">
        <w:rPr>
          <w:rFonts w:ascii="Times New Roman" w:hAnsi="Times New Roman" w:cs="Times New Roman"/>
          <w:sz w:val="24"/>
          <w:szCs w:val="24"/>
        </w:rPr>
        <w:t>to their geographic origin (Fig</w:t>
      </w:r>
      <w:r w:rsidRPr="001D0A96">
        <w:rPr>
          <w:rFonts w:ascii="Times New Roman" w:hAnsi="Times New Roman" w:cs="Times New Roman"/>
          <w:sz w:val="24"/>
          <w:szCs w:val="24"/>
        </w:rPr>
        <w:t xml:space="preserve">. </w:t>
      </w:r>
      <w:r w:rsidR="00ED13E4">
        <w:rPr>
          <w:rFonts w:ascii="Times New Roman" w:hAnsi="Times New Roman" w:cs="Times New Roman"/>
          <w:sz w:val="24"/>
          <w:szCs w:val="24"/>
        </w:rPr>
        <w:t>2.5</w:t>
      </w:r>
      <w:r w:rsidRPr="001D0A96">
        <w:rPr>
          <w:rFonts w:ascii="Times New Roman" w:hAnsi="Times New Roman" w:cs="Times New Roman"/>
          <w:sz w:val="24"/>
          <w:szCs w:val="24"/>
        </w:rPr>
        <w:t xml:space="preserve">). Samples from the Caucasus form a clade sister to remaining samples with the European accessions forming a clade (in which the purported hybrid “Prince Charming” is included), and a second clade includes the remainder, all of which are from eastern Asia. In this latter group there are three morphologically distinct forms. One from the northern part of China is very distinct and has papillose abaxial leaf surfaces and a large inflated perigone. This is sister to the large northeastern Chinese, Russian, and Japanese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odoratum</w:t>
      </w:r>
      <w:r w:rsidRPr="001D0A96">
        <w:rPr>
          <w:rFonts w:ascii="Times New Roman" w:hAnsi="Times New Roman" w:cs="Times New Roman"/>
          <w:sz w:val="24"/>
          <w:szCs w:val="24"/>
        </w:rPr>
        <w:t xml:space="preserve"> v. </w:t>
      </w:r>
      <w:r w:rsidRPr="001D0A96">
        <w:rPr>
          <w:rFonts w:ascii="Times New Roman" w:hAnsi="Times New Roman" w:cs="Times New Roman"/>
          <w:i/>
          <w:sz w:val="24"/>
          <w:szCs w:val="24"/>
        </w:rPr>
        <w:t xml:space="preserve">maximowiczii </w:t>
      </w:r>
      <w:r w:rsidRPr="001D0A96">
        <w:rPr>
          <w:rFonts w:ascii="Times New Roman" w:hAnsi="Times New Roman" w:cs="Times New Roman"/>
          <w:sz w:val="24"/>
          <w:szCs w:val="24"/>
        </w:rPr>
        <w:t xml:space="preserve">also with a papillose-scabrous abaxial leaf, and finally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odoratum</w:t>
      </w:r>
      <w:r w:rsidRPr="001D0A96">
        <w:rPr>
          <w:rFonts w:ascii="Times New Roman" w:hAnsi="Times New Roman" w:cs="Times New Roman"/>
          <w:sz w:val="24"/>
          <w:szCs w:val="24"/>
        </w:rPr>
        <w:t xml:space="preserve"> var. </w:t>
      </w:r>
      <w:r w:rsidRPr="001D0A96">
        <w:rPr>
          <w:rFonts w:ascii="Times New Roman" w:hAnsi="Times New Roman" w:cs="Times New Roman"/>
          <w:i/>
          <w:sz w:val="24"/>
          <w:szCs w:val="24"/>
        </w:rPr>
        <w:t>pluriflorum</w:t>
      </w:r>
      <w:r w:rsidRPr="001D0A96">
        <w:rPr>
          <w:rFonts w:ascii="Times New Roman" w:hAnsi="Times New Roman" w:cs="Times New Roman"/>
          <w:sz w:val="24"/>
          <w:szCs w:val="24"/>
        </w:rPr>
        <w:t xml:space="preserve">. The European forms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odoratum</w:t>
      </w:r>
      <w:r w:rsidRPr="001D0A96">
        <w:rPr>
          <w:rFonts w:ascii="Times New Roman" w:hAnsi="Times New Roman" w:cs="Times New Roman"/>
          <w:sz w:val="24"/>
          <w:szCs w:val="24"/>
        </w:rPr>
        <w:t xml:space="preserve"> are different in their floral odor from Asian samples, only some of which have a detectable floral odor (Floden pers. obs.). Though these results contrast with Park et al. (2011) additional molecular and morphological studies should investigate </w:t>
      </w:r>
      <w:r w:rsidRPr="001D0A96">
        <w:rPr>
          <w:rFonts w:ascii="Times New Roman" w:hAnsi="Times New Roman" w:cs="Times New Roman"/>
          <w:i/>
          <w:sz w:val="24"/>
          <w:szCs w:val="24"/>
        </w:rPr>
        <w:t>P. odoratum</w:t>
      </w:r>
      <w:r w:rsidRPr="001D0A96">
        <w:rPr>
          <w:rFonts w:ascii="Times New Roman" w:hAnsi="Times New Roman" w:cs="Times New Roman"/>
          <w:sz w:val="24"/>
          <w:szCs w:val="24"/>
        </w:rPr>
        <w:t xml:space="preserve"> and its varieties to better understand their taxonomy.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molecular phylogenetic results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section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revealed a polyphyletic</w:t>
      </w:r>
      <w:r w:rsidRPr="001D0A96">
        <w:rPr>
          <w:rFonts w:ascii="Times New Roman" w:hAnsi="Times New Roman" w:cs="Times New Roman"/>
          <w:i/>
          <w:sz w:val="24"/>
          <w:szCs w:val="24"/>
        </w:rPr>
        <w:t xml:space="preserve"> P. cyrtonema </w:t>
      </w:r>
      <w:r w:rsidR="00ED13E4">
        <w:rPr>
          <w:rFonts w:ascii="Times New Roman" w:hAnsi="Times New Roman" w:cs="Times New Roman"/>
          <w:sz w:val="24"/>
          <w:szCs w:val="24"/>
        </w:rPr>
        <w:t>(Fig</w:t>
      </w:r>
      <w:r w:rsidRPr="001D0A96">
        <w:rPr>
          <w:rFonts w:ascii="Times New Roman" w:hAnsi="Times New Roman" w:cs="Times New Roman"/>
          <w:sz w:val="24"/>
          <w:szCs w:val="24"/>
        </w:rPr>
        <w:t xml:space="preserve">. </w:t>
      </w:r>
      <w:r w:rsidR="00ED13E4">
        <w:rPr>
          <w:rFonts w:ascii="Times New Roman" w:hAnsi="Times New Roman" w:cs="Times New Roman"/>
          <w:sz w:val="24"/>
          <w:szCs w:val="24"/>
        </w:rPr>
        <w:t>2.5</w:t>
      </w:r>
      <w:r w:rsidRPr="001D0A96">
        <w:rPr>
          <w:rFonts w:ascii="Times New Roman" w:hAnsi="Times New Roman" w:cs="Times New Roman"/>
          <w:sz w:val="24"/>
          <w:szCs w:val="24"/>
        </w:rPr>
        <w:t xml:space="preserve">). Its polyphyly was expected based on morphological assessments and first reported based phylogenetic results from data from the chloroplast (Meng et al. 2014). Here it is recovered in two clades with structuring occurring within those clades that might support sister species pairs. One of the clades is positioned as an early diverging group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the other sister to the European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The morphology within smaller groups within the larger clades is consistent and the geographic distribution is well-correlated with the phylogenetic results. In individual clades there is substantial molecular variation and also morphology that suggests that each clade is composed of more than a single species. For instance, within the first diverging clade there are three different staminal filament shapes of different sizes and surface characters. One sample, </w:t>
      </w:r>
      <w:r w:rsidRPr="001D0A96">
        <w:rPr>
          <w:rFonts w:ascii="Times New Roman" w:hAnsi="Times New Roman" w:cs="Times New Roman"/>
          <w:i/>
          <w:sz w:val="24"/>
          <w:szCs w:val="24"/>
        </w:rPr>
        <w:t>USNA60726J</w:t>
      </w:r>
      <w:r w:rsidRPr="001D0A96">
        <w:rPr>
          <w:rFonts w:ascii="Times New Roman" w:hAnsi="Times New Roman" w:cs="Times New Roman"/>
          <w:sz w:val="24"/>
          <w:szCs w:val="24"/>
        </w:rPr>
        <w:t>, is sister to a clade of samples and has large cauducous bracts whereas the sister clade has persistent subulate bracts (Floden 2012). It is unclear what available names are appropriate for those not representing plants obtained from near the type locality (</w:t>
      </w:r>
      <w:r w:rsidRPr="001D0A96">
        <w:rPr>
          <w:rFonts w:ascii="Times New Roman" w:hAnsi="Times New Roman" w:cs="Times New Roman"/>
          <w:i/>
          <w:sz w:val="24"/>
          <w:szCs w:val="24"/>
        </w:rPr>
        <w:t xml:space="preserve">FO15 </w:t>
      </w:r>
      <w:proofErr w:type="gramStart"/>
      <w:r w:rsidRPr="001D0A96">
        <w:rPr>
          <w:rFonts w:ascii="Times New Roman" w:hAnsi="Times New Roman" w:cs="Times New Roman"/>
          <w:i/>
          <w:sz w:val="24"/>
          <w:szCs w:val="24"/>
        </w:rPr>
        <w:t>sn</w:t>
      </w:r>
      <w:proofErr w:type="gramEnd"/>
      <w:r w:rsidRPr="001D0A96">
        <w:rPr>
          <w:rFonts w:ascii="Times New Roman" w:hAnsi="Times New Roman" w:cs="Times New Roman"/>
          <w:sz w:val="24"/>
          <w:szCs w:val="24"/>
        </w:rPr>
        <w:t xml:space="preserve">) which was placed in a different clade. The breadth of molecular and morphological variation under the current circumscription of </w:t>
      </w:r>
      <w:r w:rsidRPr="001D0A96">
        <w:rPr>
          <w:rFonts w:ascii="Times New Roman" w:hAnsi="Times New Roman" w:cs="Times New Roman"/>
          <w:i/>
          <w:sz w:val="24"/>
          <w:szCs w:val="24"/>
        </w:rPr>
        <w:t>P. cyrtonema</w:t>
      </w:r>
      <w:r w:rsidRPr="001D0A96">
        <w:rPr>
          <w:rFonts w:ascii="Times New Roman" w:hAnsi="Times New Roman" w:cs="Times New Roman"/>
          <w:sz w:val="24"/>
          <w:szCs w:val="24"/>
        </w:rPr>
        <w:t xml:space="preserve"> deserves further and broader sampling to unravel the diversity that is hindered by strictly herbarium based studies. Often herbarium samples have been collected in fruiting stages or too early in the season to assess staminal filament shape and surface characters.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17702">
      <w:pPr>
        <w:pStyle w:val="NoSpacing"/>
        <w:jc w:val="center"/>
        <w:rPr>
          <w:rFonts w:ascii="Times New Roman" w:hAnsi="Times New Roman" w:cs="Times New Roman"/>
          <w:sz w:val="24"/>
          <w:szCs w:val="24"/>
        </w:rPr>
      </w:pPr>
      <w:r w:rsidRPr="001D0A96">
        <w:rPr>
          <w:rFonts w:ascii="Times New Roman" w:hAnsi="Times New Roman" w:cs="Times New Roman"/>
          <w:sz w:val="24"/>
          <w:szCs w:val="24"/>
        </w:rPr>
        <w:lastRenderedPageBreak/>
        <w:t>References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Abramova, L.I. 1975. </w:t>
      </w:r>
      <w:proofErr w:type="gramStart"/>
      <w:r w:rsidRPr="001D0A96">
        <w:rPr>
          <w:rFonts w:ascii="Times New Roman" w:hAnsi="Times New Roman" w:cs="Times New Roman"/>
          <w:sz w:val="24"/>
          <w:szCs w:val="24"/>
        </w:rPr>
        <w:t xml:space="preserve">On the taxonomical structure of the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Mill.</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Bot. Zhurn</w:t>
      </w:r>
      <w:r w:rsidRPr="001D0A96">
        <w:rPr>
          <w:rFonts w:ascii="Times New Roman" w:hAnsi="Times New Roman" w:cs="Times New Roman"/>
          <w:sz w:val="24"/>
          <w:szCs w:val="24"/>
        </w:rPr>
        <w:t xml:space="preserve">. </w:t>
      </w: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 xml:space="preserve">(Moscow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Leningrad) 60: 490–497.</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Abramova, L.I. 1986. . </w:t>
      </w:r>
      <w:proofErr w:type="gramStart"/>
      <w:r w:rsidRPr="001D0A96">
        <w:rPr>
          <w:rFonts w:ascii="Times New Roman" w:hAnsi="Times New Roman" w:cs="Times New Roman"/>
          <w:sz w:val="24"/>
          <w:szCs w:val="24"/>
        </w:rPr>
        <w:t xml:space="preserve">Novyi vid roda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Mill.</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(Asparagaceae) iz Vietnama.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(Generis </w:t>
      </w:r>
      <w:r w:rsidRPr="001D0A96">
        <w:rPr>
          <w:rFonts w:ascii="Times New Roman" w:hAnsi="Times New Roman" w:cs="Times New Roman"/>
          <w:sz w:val="24"/>
          <w:szCs w:val="24"/>
        </w:rPr>
        <w:tab/>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Mill.</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(Asparagaceae) species nova e Vietnamo.</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Novosti Sist. </w:t>
      </w:r>
      <w:proofErr w:type="gramStart"/>
      <w:r w:rsidRPr="001D0A96">
        <w:rPr>
          <w:rFonts w:ascii="Times New Roman" w:hAnsi="Times New Roman" w:cs="Times New Roman"/>
          <w:i/>
          <w:sz w:val="24"/>
          <w:szCs w:val="24"/>
        </w:rPr>
        <w:t>Vyssh.</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Rast</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23: 46–50.</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Adams, K.L., Daley, D.O., Qiu, Y-L., Whelan, J., and J.D. Palmer.</w:t>
      </w:r>
      <w:proofErr w:type="gramEnd"/>
      <w:r w:rsidRPr="001D0A96">
        <w:rPr>
          <w:rFonts w:ascii="Times New Roman" w:hAnsi="Times New Roman" w:cs="Times New Roman"/>
          <w:sz w:val="24"/>
          <w:szCs w:val="24"/>
        </w:rPr>
        <w:t xml:space="preserve"> 2000. Repeated, recent and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diverse transfers of a mitochondrial gene to the nucleus in flowering plants. </w:t>
      </w:r>
      <w:r w:rsidRPr="001D0A96">
        <w:rPr>
          <w:rFonts w:ascii="Times New Roman" w:hAnsi="Times New Roman" w:cs="Times New Roman"/>
          <w:i/>
          <w:sz w:val="24"/>
          <w:szCs w:val="24"/>
        </w:rPr>
        <w:t>Nature</w:t>
      </w:r>
      <w:r w:rsidRPr="001D0A96">
        <w:rPr>
          <w:rFonts w:ascii="Times New Roman" w:hAnsi="Times New Roman" w:cs="Times New Roman"/>
          <w:sz w:val="24"/>
          <w:szCs w:val="24"/>
        </w:rPr>
        <w:t xml:space="preserve"> 408: </w:t>
      </w:r>
      <w:r w:rsidR="00417702">
        <w:rPr>
          <w:rFonts w:ascii="Times New Roman" w:hAnsi="Times New Roman" w:cs="Times New Roman"/>
          <w:sz w:val="24"/>
          <w:szCs w:val="24"/>
        </w:rPr>
        <w:tab/>
      </w:r>
      <w:r w:rsidRPr="001D0A96">
        <w:rPr>
          <w:rFonts w:ascii="Times New Roman" w:hAnsi="Times New Roman" w:cs="Times New Roman"/>
          <w:sz w:val="24"/>
          <w:szCs w:val="24"/>
        </w:rPr>
        <w:t>354–357.</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Adams, K.L., Qiu, Q.L., Stoutemyer, M., Palmer, J.D. 2002. Punctuated evolution of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mitochondrial gene content: High and variable rates of mitochondrial gene loss and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transfer to the nucleus during </w:t>
      </w:r>
      <w:r w:rsidRPr="001D0A96">
        <w:rPr>
          <w:rFonts w:ascii="Times New Roman" w:hAnsi="Times New Roman" w:cs="Times New Roman"/>
          <w:sz w:val="24"/>
          <w:szCs w:val="24"/>
        </w:rPr>
        <w:tab/>
        <w:t xml:space="preserve">angiosperm evolution. </w:t>
      </w:r>
      <w:proofErr w:type="gramStart"/>
      <w:r w:rsidRPr="001D0A96">
        <w:rPr>
          <w:rFonts w:ascii="Times New Roman" w:hAnsi="Times New Roman" w:cs="Times New Roman"/>
          <w:i/>
          <w:sz w:val="24"/>
          <w:szCs w:val="24"/>
        </w:rPr>
        <w:t>PNAS</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99:9905–9912.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Alvarez, I., Wendel, J.F. 2003.</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Ribosomal ITS sequences and plant phylogenetic inference.</w:t>
      </w:r>
      <w:proofErr w:type="gramEnd"/>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i/>
          <w:sz w:val="24"/>
          <w:szCs w:val="24"/>
        </w:rPr>
        <w:t>Molecular Phylogenetics and Evolution</w:t>
      </w:r>
      <w:r w:rsidRPr="001D0A96">
        <w:rPr>
          <w:rFonts w:ascii="Times New Roman" w:hAnsi="Times New Roman" w:cs="Times New Roman"/>
          <w:sz w:val="24"/>
          <w:szCs w:val="24"/>
        </w:rPr>
        <w:t xml:space="preserve"> 29: 417–</w:t>
      </w:r>
      <w:r w:rsidRPr="001D0A96">
        <w:rPr>
          <w:rFonts w:ascii="Times New Roman" w:hAnsi="Times New Roman" w:cs="Times New Roman"/>
          <w:sz w:val="24"/>
          <w:szCs w:val="24"/>
          <w:lang w:bidi="en-US"/>
        </w:rPr>
        <w:t>434.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An, M.T., Lin, Y., Wang, J.G., Wu, J.H., Meng, M. 2016. </w:t>
      </w:r>
      <w:proofErr w:type="gramStart"/>
      <w:r w:rsidRPr="001D0A96">
        <w:rPr>
          <w:rFonts w:ascii="Times New Roman" w:hAnsi="Times New Roman" w:cs="Times New Roman"/>
          <w:sz w:val="24"/>
          <w:szCs w:val="24"/>
          <w:lang w:bidi="en-US"/>
        </w:rPr>
        <w:t xml:space="preserve">A new species of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Mill.</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(Asparagaceae) from Guizhou, China.</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i/>
          <w:sz w:val="24"/>
          <w:szCs w:val="24"/>
          <w:lang w:bidi="en-US"/>
        </w:rPr>
        <w:t>Bangladesh J. Plant Taxon</w:t>
      </w:r>
      <w:r w:rsidRPr="001D0A96">
        <w:rPr>
          <w:rFonts w:ascii="Times New Roman" w:hAnsi="Times New Roman" w:cs="Times New Roman"/>
          <w:sz w:val="24"/>
          <w:szCs w:val="24"/>
          <w:lang w:bidi="en-US"/>
        </w:rPr>
        <w:t>.</w:t>
      </w:r>
      <w:proofErr w:type="gramEnd"/>
      <w:r w:rsidRPr="001D0A96">
        <w:rPr>
          <w:rFonts w:ascii="Times New Roman" w:hAnsi="Times New Roman" w:cs="Times New Roman"/>
          <w:sz w:val="24"/>
          <w:szCs w:val="24"/>
          <w:lang w:bidi="en-US"/>
        </w:rPr>
        <w:t xml:space="preserve"> 23(1): 7–11.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Baker, J.G. 1875. </w:t>
      </w:r>
      <w:proofErr w:type="gramStart"/>
      <w:r w:rsidRPr="001D0A96">
        <w:rPr>
          <w:rFonts w:ascii="Times New Roman" w:hAnsi="Times New Roman" w:cs="Times New Roman"/>
          <w:sz w:val="24"/>
          <w:szCs w:val="24"/>
        </w:rPr>
        <w:t xml:space="preserve">Revision of the genera and species of </w:t>
      </w:r>
      <w:r w:rsidRPr="001D0A96">
        <w:rPr>
          <w:rFonts w:ascii="Times New Roman" w:hAnsi="Times New Roman" w:cs="Times New Roman"/>
          <w:i/>
          <w:sz w:val="24"/>
          <w:szCs w:val="24"/>
        </w:rPr>
        <w:t>Asparagaceae</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Journal the Linnean </w:t>
      </w:r>
      <w:r w:rsidR="00417702">
        <w:rPr>
          <w:rFonts w:ascii="Times New Roman" w:hAnsi="Times New Roman" w:cs="Times New Roman"/>
          <w:i/>
          <w:sz w:val="24"/>
          <w:szCs w:val="24"/>
        </w:rPr>
        <w:tab/>
      </w:r>
      <w:r w:rsidRPr="001D0A96">
        <w:rPr>
          <w:rFonts w:ascii="Times New Roman" w:hAnsi="Times New Roman" w:cs="Times New Roman"/>
          <w:i/>
          <w:sz w:val="24"/>
          <w:szCs w:val="24"/>
        </w:rPr>
        <w:t>Society (Bot.)</w:t>
      </w:r>
      <w:r w:rsidRPr="001D0A96">
        <w:rPr>
          <w:rFonts w:ascii="Times New Roman" w:hAnsi="Times New Roman" w:cs="Times New Roman"/>
          <w:sz w:val="24"/>
          <w:szCs w:val="24"/>
        </w:rPr>
        <w:t xml:space="preserve"> 14: 508</w:t>
      </w:r>
      <w:r w:rsidRPr="001D0A96">
        <w:rPr>
          <w:rFonts w:ascii="Times New Roman" w:hAnsi="Times New Roman" w:cs="Times New Roman"/>
          <w:bCs/>
          <w:iCs/>
          <w:sz w:val="24"/>
          <w:szCs w:val="24"/>
          <w:lang w:bidi="en-US"/>
        </w:rPr>
        <w:t>–</w:t>
      </w:r>
      <w:r w:rsidRPr="001D0A96">
        <w:rPr>
          <w:rFonts w:ascii="Times New Roman" w:hAnsi="Times New Roman" w:cs="Times New Roman"/>
          <w:sz w:val="24"/>
          <w:szCs w:val="24"/>
        </w:rPr>
        <w:t>632.</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Borchsenius, F. 2009. </w:t>
      </w:r>
      <w:proofErr w:type="gramStart"/>
      <w:r w:rsidRPr="001D0A96">
        <w:rPr>
          <w:rFonts w:ascii="Times New Roman" w:hAnsi="Times New Roman" w:cs="Times New Roman"/>
          <w:sz w:val="24"/>
          <w:szCs w:val="24"/>
        </w:rPr>
        <w:t>FastGap 1.2.</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Department of Biosciences, Aarhus University, Denmark.</w:t>
      </w:r>
      <w:proofErr w:type="gramEnd"/>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Pu</w:t>
      </w:r>
      <w:r w:rsidR="00417702">
        <w:rPr>
          <w:rFonts w:ascii="Times New Roman" w:hAnsi="Times New Roman" w:cs="Times New Roman"/>
          <w:sz w:val="24"/>
          <w:szCs w:val="24"/>
        </w:rPr>
        <w:t xml:space="preserve">blished </w:t>
      </w:r>
      <w:r w:rsidRPr="001D0A96">
        <w:rPr>
          <w:rFonts w:ascii="Times New Roman" w:hAnsi="Times New Roman" w:cs="Times New Roman"/>
          <w:sz w:val="24"/>
          <w:szCs w:val="24"/>
        </w:rPr>
        <w:t>online at &lt;http://www.aubot.dk/FastGap_home.htm&gt;</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Cai</w:t>
      </w:r>
      <w:proofErr w:type="gramEnd"/>
      <w:r w:rsidRPr="001D0A96">
        <w:rPr>
          <w:rFonts w:ascii="Times New Roman" w:hAnsi="Times New Roman" w:cs="Times New Roman"/>
          <w:sz w:val="24"/>
          <w:szCs w:val="24"/>
        </w:rPr>
        <w:t xml:space="preserve">, X.Z., Hu, G.W., Kamande, E.M., Ngumbau, V.M., Wei, N. 2015. </w:t>
      </w:r>
      <w:proofErr w:type="gramStart"/>
      <w:r w:rsidRPr="001D0A96">
        <w:rPr>
          <w:rFonts w:ascii="Times New Roman" w:hAnsi="Times New Roman" w:cs="Times New Roman"/>
          <w:i/>
          <w:sz w:val="24"/>
          <w:szCs w:val="24"/>
        </w:rPr>
        <w:t xml:space="preserve">Polygonatum </w:t>
      </w:r>
      <w:r w:rsidR="00417702">
        <w:rPr>
          <w:rFonts w:ascii="Times New Roman" w:hAnsi="Times New Roman" w:cs="Times New Roman"/>
          <w:i/>
          <w:sz w:val="24"/>
          <w:szCs w:val="24"/>
        </w:rPr>
        <w:tab/>
      </w:r>
      <w:r w:rsidRPr="001D0A96">
        <w:rPr>
          <w:rFonts w:ascii="Times New Roman" w:hAnsi="Times New Roman" w:cs="Times New Roman"/>
          <w:i/>
          <w:sz w:val="24"/>
          <w:szCs w:val="24"/>
        </w:rPr>
        <w:t>campanulatum</w:t>
      </w:r>
      <w:r w:rsidRPr="001D0A96">
        <w:rPr>
          <w:rFonts w:ascii="Times New Roman" w:hAnsi="Times New Roman" w:cs="Times New Roman"/>
          <w:sz w:val="24"/>
          <w:szCs w:val="24"/>
        </w:rPr>
        <w:t xml:space="preserve"> G. W. Hu (Asparagaceae), a new species from Yunnan, China.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Phytotaxa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236: 94–96.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r w:rsidRPr="001D0A96">
        <w:rPr>
          <w:rFonts w:ascii="Times New Roman" w:hAnsi="Times New Roman" w:cs="Times New Roman"/>
          <w:sz w:val="24"/>
          <w:szCs w:val="24"/>
          <w:lang w:bidi="en-US"/>
        </w:rPr>
        <w:t>http://dx.doi.org/10.11646/phytotaxa.236.1.10</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Chao, C.T., Tseng, Y.H.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Tzeng, H.Y. (2013) </w:t>
      </w:r>
      <w:r w:rsidRPr="001D0A96">
        <w:rPr>
          <w:rFonts w:ascii="Times New Roman" w:hAnsi="Times New Roman" w:cs="Times New Roman"/>
          <w:i/>
          <w:iCs/>
          <w:sz w:val="24"/>
          <w:szCs w:val="24"/>
        </w:rPr>
        <w:t xml:space="preserve">Heteropolygonatum altelobatum </w:t>
      </w:r>
      <w:r w:rsidR="00417702">
        <w:rPr>
          <w:rFonts w:ascii="Times New Roman" w:hAnsi="Times New Roman" w:cs="Times New Roman"/>
          <w:i/>
          <w:iCs/>
          <w:sz w:val="24"/>
          <w:szCs w:val="24"/>
        </w:rPr>
        <w:tab/>
      </w:r>
      <w:r w:rsidRPr="001D0A96">
        <w:rPr>
          <w:rFonts w:ascii="Times New Roman" w:hAnsi="Times New Roman" w:cs="Times New Roman"/>
          <w:sz w:val="24"/>
          <w:szCs w:val="24"/>
        </w:rPr>
        <w:t>(Asparagaceae), comb.</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nova</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 xml:space="preserve">Annales Botanici Fennici </w:t>
      </w:r>
      <w:r w:rsidRPr="001D0A96">
        <w:rPr>
          <w:rFonts w:ascii="Times New Roman" w:hAnsi="Times New Roman" w:cs="Times New Roman"/>
          <w:sz w:val="24"/>
          <w:szCs w:val="24"/>
        </w:rPr>
        <w:t>50: 91–94.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r w:rsidRPr="001D0A96">
        <w:rPr>
          <w:rFonts w:ascii="Times New Roman" w:hAnsi="Times New Roman" w:cs="Times New Roman"/>
          <w:sz w:val="24"/>
          <w:szCs w:val="24"/>
          <w:lang w:bidi="en-US"/>
        </w:rPr>
        <w:t>http://dx.doi.org/10.5735/085.050.0117</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Chen, X.Q. and M.N. Tamura.</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(2000) </w:t>
      </w:r>
      <w:r w:rsidRPr="001D0A96">
        <w:rPr>
          <w:rFonts w:ascii="Times New Roman" w:hAnsi="Times New Roman" w:cs="Times New Roman"/>
          <w:i/>
          <w:iCs/>
          <w:sz w:val="24"/>
          <w:szCs w:val="24"/>
          <w:lang w:bidi="en-US"/>
        </w:rPr>
        <w:t xml:space="preserve">Polygonatum </w:t>
      </w:r>
      <w:r w:rsidRPr="001D0A96">
        <w:rPr>
          <w:rFonts w:ascii="Times New Roman" w:hAnsi="Times New Roman" w:cs="Times New Roman"/>
          <w:sz w:val="24"/>
          <w:szCs w:val="24"/>
          <w:lang w:bidi="en-US"/>
        </w:rPr>
        <w:t>Mill.</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i/>
          <w:iCs/>
          <w:sz w:val="24"/>
          <w:szCs w:val="24"/>
          <w:lang w:bidi="en-US"/>
        </w:rPr>
        <w:t xml:space="preserve">In: </w:t>
      </w:r>
      <w:r w:rsidRPr="001D0A96">
        <w:rPr>
          <w:rFonts w:ascii="Times New Roman" w:hAnsi="Times New Roman" w:cs="Times New Roman"/>
          <w:sz w:val="24"/>
          <w:szCs w:val="24"/>
          <w:lang w:bidi="en-US"/>
        </w:rPr>
        <w:t xml:space="preserve">Wu, Z.Y.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Raven, P.H. (Eds.) </w:t>
      </w:r>
      <w:r w:rsidR="00417702">
        <w:rPr>
          <w:rFonts w:ascii="Times New Roman" w:hAnsi="Times New Roman" w:cs="Times New Roman"/>
          <w:sz w:val="24"/>
          <w:szCs w:val="24"/>
          <w:lang w:bidi="en-US"/>
        </w:rPr>
        <w:tab/>
      </w:r>
      <w:r w:rsidRPr="001D0A96">
        <w:rPr>
          <w:rFonts w:ascii="Times New Roman" w:hAnsi="Times New Roman" w:cs="Times New Roman"/>
          <w:i/>
          <w:iCs/>
          <w:sz w:val="24"/>
          <w:szCs w:val="24"/>
          <w:lang w:bidi="en-US"/>
        </w:rPr>
        <w:t xml:space="preserve">Flora of China </w:t>
      </w:r>
      <w:r w:rsidRPr="001D0A96">
        <w:rPr>
          <w:rFonts w:ascii="Times New Roman" w:hAnsi="Times New Roman" w:cs="Times New Roman"/>
          <w:sz w:val="24"/>
          <w:szCs w:val="24"/>
          <w:lang w:bidi="en-US"/>
        </w:rPr>
        <w:t xml:space="preserve">24. </w:t>
      </w:r>
      <w:proofErr w:type="gramStart"/>
      <w:r w:rsidRPr="001D0A96">
        <w:rPr>
          <w:rFonts w:ascii="Times New Roman" w:hAnsi="Times New Roman" w:cs="Times New Roman"/>
          <w:sz w:val="24"/>
          <w:szCs w:val="24"/>
          <w:lang w:bidi="en-US"/>
        </w:rPr>
        <w:t xml:space="preserve">Science Press, Beijing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Missouri Botanical Garden Press, </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Beijing/St. Louis, USA, pp.</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proofErr w:type="gramStart"/>
      <w:r w:rsidRPr="001D0A96">
        <w:rPr>
          <w:rFonts w:ascii="Times New Roman" w:hAnsi="Times New Roman" w:cs="Times New Roman"/>
          <w:sz w:val="24"/>
          <w:szCs w:val="24"/>
          <w:lang w:bidi="en-US"/>
        </w:rPr>
        <w:t>225–235.</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 xml:space="preserve">China Plant BOL Group, </w:t>
      </w:r>
      <w:r w:rsidRPr="001D0A96">
        <w:rPr>
          <w:rFonts w:ascii="Times New Roman" w:hAnsi="Times New Roman" w:cs="Times New Roman"/>
          <w:sz w:val="24"/>
          <w:szCs w:val="24"/>
        </w:rPr>
        <w:t xml:space="preserve">Li, D.Z., Gao, L.M., Li, H.T., Wang, H., Ge, X.J., Liu, J.Q., Chen,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Z.D., Zhou, S.L., Chen, S.L., Yang, J.B., Fu, C.X., Zeng, C.X., Yan, H.F., Zhu, Y.J., Sun,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Y.S., Chen, S.Y., Zhao, L., Wang, K., Yang, T. and Duan, G.W. 2011. </w:t>
      </w:r>
      <w:r w:rsidRPr="001D0A96">
        <w:rPr>
          <w:rFonts w:ascii="Times New Roman" w:hAnsi="Times New Roman" w:cs="Times New Roman"/>
          <w:sz w:val="24"/>
          <w:szCs w:val="24"/>
          <w:lang w:bidi="en-US"/>
        </w:rPr>
        <w:t xml:space="preserve">Comparative </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analysis of a large dataset indicates that internal transcribed spacer (ITS) should be </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incorporated into the core barcode for seed plants.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Proc. Natl. Acad. Sci. U.S.A</w:t>
      </w:r>
      <w:r w:rsidRPr="001D0A96">
        <w:rPr>
          <w:rFonts w:ascii="Times New Roman" w:hAnsi="Times New Roman" w:cs="Times New Roman"/>
          <w:sz w:val="24"/>
          <w:szCs w:val="24"/>
        </w:rPr>
        <w:t xml:space="preserve">. 108 (49): </w:t>
      </w:r>
      <w:r w:rsidR="00417702">
        <w:rPr>
          <w:rFonts w:ascii="Times New Roman" w:hAnsi="Times New Roman" w:cs="Times New Roman"/>
          <w:sz w:val="24"/>
          <w:szCs w:val="24"/>
        </w:rPr>
        <w:tab/>
      </w:r>
      <w:r w:rsidRPr="001D0A96">
        <w:rPr>
          <w:rFonts w:ascii="Times New Roman" w:hAnsi="Times New Roman" w:cs="Times New Roman"/>
          <w:sz w:val="24"/>
          <w:szCs w:val="24"/>
        </w:rPr>
        <w:t>19641–19646.</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ab/>
      </w:r>
      <w:hyperlink r:id="rId23" w:history="1">
        <w:r w:rsidRPr="001D0A96">
          <w:rPr>
            <w:rStyle w:val="Hyperlink"/>
            <w:rFonts w:ascii="Times New Roman" w:hAnsi="Times New Roman" w:cs="Times New Roman"/>
            <w:sz w:val="24"/>
            <w:szCs w:val="24"/>
            <w:lang w:bidi="en-US"/>
          </w:rPr>
          <w:t>www.pnas.org/cgi/doi/10.1073/pnas.1104551108</w:t>
        </w:r>
      </w:hyperlink>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Conran, J.G. and M.N. Tamura.</w:t>
      </w:r>
      <w:proofErr w:type="gramEnd"/>
      <w:r w:rsidRPr="001D0A96">
        <w:rPr>
          <w:rFonts w:ascii="Times New Roman" w:hAnsi="Times New Roman" w:cs="Times New Roman"/>
          <w:sz w:val="24"/>
          <w:szCs w:val="24"/>
          <w:lang w:bidi="en-US"/>
        </w:rPr>
        <w:t xml:space="preserve"> 1998. Convallariaceae. </w:t>
      </w:r>
      <w:proofErr w:type="gramStart"/>
      <w:r w:rsidRPr="001D0A96">
        <w:rPr>
          <w:rFonts w:ascii="Times New Roman" w:hAnsi="Times New Roman" w:cs="Times New Roman"/>
          <w:sz w:val="24"/>
          <w:szCs w:val="24"/>
          <w:lang w:bidi="en-US"/>
        </w:rPr>
        <w:t>In Kubitzki K. (editor).</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The families and </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genera </w:t>
      </w:r>
      <w:r w:rsidRPr="001D0A96">
        <w:rPr>
          <w:rFonts w:ascii="Times New Roman" w:hAnsi="Times New Roman" w:cs="Times New Roman"/>
          <w:sz w:val="24"/>
          <w:szCs w:val="24"/>
          <w:lang w:bidi="en-US"/>
        </w:rPr>
        <w:tab/>
        <w:t>of vascular plants, Vol. 3.</w:t>
      </w:r>
      <w:proofErr w:type="gramEnd"/>
      <w:r w:rsidRPr="001D0A96">
        <w:rPr>
          <w:rFonts w:ascii="Times New Roman" w:hAnsi="Times New Roman" w:cs="Times New Roman"/>
          <w:sz w:val="24"/>
          <w:szCs w:val="24"/>
          <w:lang w:bidi="en-US"/>
        </w:rPr>
        <w:t xml:space="preserve"> Springer-Verlag, Berlin, Heidelberg, New York.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Dessimoz, C. and M. Gil.</w:t>
      </w:r>
      <w:proofErr w:type="gramEnd"/>
      <w:r w:rsidRPr="001D0A96">
        <w:rPr>
          <w:rFonts w:ascii="Times New Roman" w:hAnsi="Times New Roman" w:cs="Times New Roman"/>
          <w:sz w:val="24"/>
          <w:szCs w:val="24"/>
        </w:rPr>
        <w:t xml:space="preserve"> 2010. Phylogenetic assessment of alignment reveals neglected tree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signal in gaps. </w:t>
      </w:r>
      <w:r w:rsidRPr="001D0A96">
        <w:rPr>
          <w:rFonts w:ascii="Times New Roman" w:hAnsi="Times New Roman" w:cs="Times New Roman"/>
          <w:i/>
          <w:sz w:val="24"/>
          <w:szCs w:val="24"/>
        </w:rPr>
        <w:t>Genome Biology</w:t>
      </w:r>
      <w:r w:rsidRPr="001D0A96">
        <w:rPr>
          <w:rFonts w:ascii="Times New Roman" w:hAnsi="Times New Roman" w:cs="Times New Roman"/>
          <w:sz w:val="24"/>
          <w:szCs w:val="24"/>
        </w:rPr>
        <w:t xml:space="preserve"> 11: R37.</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Felsenstein, J. 1978. Cases in which Parsimony or Compatibility Methods Will be </w:t>
      </w:r>
      <w:proofErr w:type="gramStart"/>
      <w:r w:rsidRPr="001D0A96">
        <w:rPr>
          <w:rFonts w:ascii="Times New Roman" w:hAnsi="Times New Roman" w:cs="Times New Roman"/>
          <w:bCs/>
          <w:sz w:val="24"/>
          <w:szCs w:val="24"/>
        </w:rPr>
        <w:t>Positively</w:t>
      </w:r>
      <w:proofErr w:type="gramEnd"/>
      <w:r w:rsidRPr="001D0A96">
        <w:rPr>
          <w:rFonts w:ascii="Times New Roman" w:hAnsi="Times New Roman" w:cs="Times New Roman"/>
          <w:bCs/>
          <w:sz w:val="24"/>
          <w:szCs w:val="24"/>
        </w:rPr>
        <w:t xml:space="preserve"> </w:t>
      </w:r>
      <w:r w:rsidR="00417702">
        <w:rPr>
          <w:rFonts w:ascii="Times New Roman" w:hAnsi="Times New Roman" w:cs="Times New Roman"/>
          <w:bCs/>
          <w:sz w:val="24"/>
          <w:szCs w:val="24"/>
        </w:rPr>
        <w:tab/>
      </w:r>
      <w:r w:rsidRPr="001D0A96">
        <w:rPr>
          <w:rFonts w:ascii="Times New Roman" w:hAnsi="Times New Roman" w:cs="Times New Roman"/>
          <w:bCs/>
          <w:sz w:val="24"/>
          <w:szCs w:val="24"/>
        </w:rPr>
        <w:t xml:space="preserve">Misleading. </w:t>
      </w:r>
      <w:r w:rsidRPr="001D0A96">
        <w:rPr>
          <w:rFonts w:ascii="Times New Roman" w:hAnsi="Times New Roman" w:cs="Times New Roman"/>
          <w:bCs/>
          <w:i/>
          <w:sz w:val="24"/>
          <w:szCs w:val="24"/>
        </w:rPr>
        <w:t>Systematic</w:t>
      </w:r>
      <w:r w:rsidRPr="001D0A96">
        <w:rPr>
          <w:rFonts w:ascii="Times New Roman" w:hAnsi="Times New Roman" w:cs="Times New Roman"/>
          <w:bCs/>
          <w:sz w:val="24"/>
          <w:szCs w:val="24"/>
        </w:rPr>
        <w:t xml:space="preserve"> </w:t>
      </w:r>
      <w:r w:rsidRPr="001D0A96">
        <w:rPr>
          <w:rFonts w:ascii="Times New Roman" w:hAnsi="Times New Roman" w:cs="Times New Roman"/>
          <w:bCs/>
          <w:i/>
          <w:sz w:val="24"/>
          <w:szCs w:val="24"/>
        </w:rPr>
        <w:t>Zoology</w:t>
      </w:r>
      <w:r w:rsidRPr="001D0A96">
        <w:rPr>
          <w:rFonts w:ascii="Times New Roman" w:hAnsi="Times New Roman" w:cs="Times New Roman"/>
          <w:bCs/>
          <w:sz w:val="24"/>
          <w:szCs w:val="24"/>
        </w:rPr>
        <w:t xml:space="preserve"> 27: 401–410.</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Floden, A. 2014a.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A new combination in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(Asparagaceae) and the reinstatement of </w:t>
      </w:r>
      <w:r w:rsidR="00417702">
        <w:rPr>
          <w:rFonts w:ascii="Times New Roman" w:hAnsi="Times New Roman" w:cs="Times New Roman"/>
          <w:sz w:val="24"/>
          <w:szCs w:val="24"/>
        </w:rPr>
        <w:tab/>
      </w:r>
      <w:r w:rsidRPr="001D0A96">
        <w:rPr>
          <w:rFonts w:ascii="Times New Roman" w:hAnsi="Times New Roman" w:cs="Times New Roman"/>
          <w:i/>
          <w:iCs/>
          <w:sz w:val="24"/>
          <w:szCs w:val="24"/>
        </w:rPr>
        <w:t>P. mengtzense.</w:t>
      </w:r>
      <w:proofErr w:type="gramEnd"/>
      <w:r w:rsidRPr="001D0A96">
        <w:rPr>
          <w:rFonts w:ascii="Times New Roman" w:hAnsi="Times New Roman" w:cs="Times New Roman"/>
          <w:i/>
          <w:iCs/>
          <w:sz w:val="24"/>
          <w:szCs w:val="24"/>
        </w:rPr>
        <w:t xml:space="preserve"> Annales Botanici Fennici </w:t>
      </w:r>
      <w:r w:rsidRPr="001D0A96">
        <w:rPr>
          <w:rFonts w:ascii="Times New Roman" w:hAnsi="Times New Roman" w:cs="Times New Roman"/>
          <w:sz w:val="24"/>
          <w:szCs w:val="24"/>
        </w:rPr>
        <w:t>51: 106–116.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http://dx.doi.org/10.5735/085.051.0115</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Floden, A. 2014b.</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New names in </w:t>
      </w:r>
      <w:r w:rsidRPr="001D0A96">
        <w:rPr>
          <w:rFonts w:ascii="Times New Roman" w:hAnsi="Times New Roman" w:cs="Times New Roman"/>
          <w:i/>
          <w:iCs/>
          <w:sz w:val="24"/>
          <w:szCs w:val="24"/>
        </w:rPr>
        <w:t xml:space="preserve">Heteropolygonatum </w:t>
      </w:r>
      <w:r w:rsidRPr="001D0A96">
        <w:rPr>
          <w:rFonts w:ascii="Times New Roman" w:hAnsi="Times New Roman" w:cs="Times New Roman"/>
          <w:sz w:val="24"/>
          <w:szCs w:val="24"/>
        </w:rPr>
        <w:t>(Asparagaceae).</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 xml:space="preserve">Phytotaxa </w:t>
      </w:r>
      <w:r w:rsidRPr="001D0A96">
        <w:rPr>
          <w:rFonts w:ascii="Times New Roman" w:hAnsi="Times New Roman" w:cs="Times New Roman"/>
          <w:sz w:val="24"/>
          <w:szCs w:val="24"/>
        </w:rPr>
        <w:t>188 (4): 218–</w:t>
      </w:r>
      <w:r w:rsidR="00417702">
        <w:rPr>
          <w:rFonts w:ascii="Times New Roman" w:hAnsi="Times New Roman" w:cs="Times New Roman"/>
          <w:sz w:val="24"/>
          <w:szCs w:val="24"/>
        </w:rPr>
        <w:tab/>
      </w:r>
      <w:r w:rsidRPr="001D0A96">
        <w:rPr>
          <w:rFonts w:ascii="Times New Roman" w:hAnsi="Times New Roman" w:cs="Times New Roman"/>
          <w:sz w:val="24"/>
          <w:szCs w:val="24"/>
        </w:rPr>
        <w:t>226.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http://dx.doi.org/10.11646/phytotaxa.188.4.4</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Floden, A. 2015.</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A new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(Asparagaceae) endemic to the Truờng Sõn of southern </w:t>
      </w:r>
      <w:r w:rsidR="00417702">
        <w:rPr>
          <w:rFonts w:ascii="Times New Roman" w:hAnsi="Times New Roman" w:cs="Times New Roman"/>
          <w:sz w:val="24"/>
          <w:szCs w:val="24"/>
        </w:rPr>
        <w:tab/>
      </w:r>
      <w:r w:rsidRPr="001D0A96">
        <w:rPr>
          <w:rFonts w:ascii="Times New Roman" w:hAnsi="Times New Roman" w:cs="Times New Roman"/>
          <w:sz w:val="24"/>
          <w:szCs w:val="24"/>
        </w:rPr>
        <w:t>Vietnam.</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 xml:space="preserve">Phytotaxa </w:t>
      </w:r>
      <w:r w:rsidRPr="001D0A96">
        <w:rPr>
          <w:rFonts w:ascii="Times New Roman" w:hAnsi="Times New Roman" w:cs="Times New Roman"/>
          <w:sz w:val="24"/>
          <w:szCs w:val="24"/>
        </w:rPr>
        <w:t>197 (2): 125–131.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ab/>
        <w:t>http://dx.doi.org/10.11646/phytotaxa.197.2.5</w:t>
      </w:r>
    </w:p>
    <w:p w:rsidR="004005E9" w:rsidRPr="001D0A96" w:rsidRDefault="004005E9" w:rsidP="004005E9">
      <w:pPr>
        <w:pStyle w:val="NoSpacing"/>
        <w:rPr>
          <w:rFonts w:ascii="Times New Roman" w:hAnsi="Times New Roman" w:cs="Times New Roman"/>
          <w:bCs/>
          <w:sz w:val="24"/>
          <w:szCs w:val="24"/>
          <w:lang w:bidi="en-US"/>
        </w:rPr>
      </w:pPr>
      <w:proofErr w:type="gramStart"/>
      <w:r w:rsidRPr="001D0A96">
        <w:rPr>
          <w:rFonts w:ascii="Times New Roman" w:hAnsi="Times New Roman" w:cs="Times New Roman"/>
          <w:sz w:val="24"/>
          <w:szCs w:val="24"/>
        </w:rPr>
        <w:t>Floden, A. 2015.</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bCs/>
          <w:sz w:val="24"/>
          <w:szCs w:val="24"/>
          <w:lang w:bidi="en-US"/>
        </w:rPr>
        <w:t xml:space="preserve">Lectotypification of </w:t>
      </w:r>
      <w:r w:rsidRPr="001D0A96">
        <w:rPr>
          <w:rFonts w:ascii="Times New Roman" w:hAnsi="Times New Roman" w:cs="Times New Roman"/>
          <w:bCs/>
          <w:i/>
          <w:iCs/>
          <w:sz w:val="24"/>
          <w:szCs w:val="24"/>
          <w:lang w:bidi="en-US"/>
        </w:rPr>
        <w:t xml:space="preserve">Polygonatum franchetii </w:t>
      </w:r>
      <w:r w:rsidRPr="001D0A96">
        <w:rPr>
          <w:rFonts w:ascii="Times New Roman" w:hAnsi="Times New Roman" w:cs="Times New Roman"/>
          <w:bCs/>
          <w:sz w:val="24"/>
          <w:szCs w:val="24"/>
          <w:lang w:bidi="en-US"/>
        </w:rPr>
        <w:t xml:space="preserve">and </w:t>
      </w:r>
      <w:r w:rsidR="00417702">
        <w:rPr>
          <w:rFonts w:ascii="Times New Roman" w:hAnsi="Times New Roman" w:cs="Times New Roman"/>
          <w:bCs/>
          <w:i/>
          <w:iCs/>
          <w:sz w:val="24"/>
          <w:szCs w:val="24"/>
          <w:lang w:bidi="en-US"/>
        </w:rPr>
        <w:t xml:space="preserve">P. tsinlingense </w:t>
      </w:r>
      <w:r w:rsidR="00417702">
        <w:rPr>
          <w:rFonts w:ascii="Times New Roman" w:hAnsi="Times New Roman" w:cs="Times New Roman"/>
          <w:bCs/>
          <w:i/>
          <w:iCs/>
          <w:sz w:val="24"/>
          <w:szCs w:val="24"/>
          <w:lang w:bidi="en-US"/>
        </w:rPr>
        <w:tab/>
      </w:r>
      <w:r w:rsidRPr="001D0A96">
        <w:rPr>
          <w:rFonts w:ascii="Times New Roman" w:hAnsi="Times New Roman" w:cs="Times New Roman"/>
          <w:bCs/>
          <w:sz w:val="24"/>
          <w:szCs w:val="24"/>
          <w:lang w:bidi="en-US"/>
        </w:rPr>
        <w:t>(Asparagaceae).</w:t>
      </w:r>
      <w:proofErr w:type="gramEnd"/>
      <w:r w:rsidRPr="001D0A96">
        <w:rPr>
          <w:rFonts w:ascii="Times New Roman" w:hAnsi="Times New Roman" w:cs="Times New Roman"/>
          <w:bCs/>
          <w:sz w:val="24"/>
          <w:szCs w:val="24"/>
          <w:lang w:bidi="en-US"/>
        </w:rPr>
        <w:t xml:space="preserve"> </w:t>
      </w:r>
      <w:r w:rsidRPr="001D0A96">
        <w:rPr>
          <w:rFonts w:ascii="Times New Roman" w:hAnsi="Times New Roman" w:cs="Times New Roman"/>
          <w:bCs/>
          <w:i/>
          <w:sz w:val="24"/>
          <w:szCs w:val="24"/>
          <w:lang w:bidi="en-US"/>
        </w:rPr>
        <w:t>Phytotaxa</w:t>
      </w:r>
      <w:r w:rsidRPr="001D0A96">
        <w:rPr>
          <w:rFonts w:ascii="Times New Roman" w:hAnsi="Times New Roman" w:cs="Times New Roman"/>
          <w:bCs/>
          <w:sz w:val="24"/>
          <w:szCs w:val="24"/>
          <w:lang w:bidi="en-US"/>
        </w:rPr>
        <w:t xml:space="preserve"> 218 (3): 299–300.</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rPr>
        <w:tab/>
      </w:r>
      <w:hyperlink r:id="rId24" w:history="1">
        <w:r w:rsidRPr="001D0A96">
          <w:rPr>
            <w:rStyle w:val="Hyperlink"/>
            <w:rFonts w:ascii="Times New Roman" w:hAnsi="Times New Roman" w:cs="Times New Roman"/>
            <w:sz w:val="24"/>
            <w:szCs w:val="24"/>
            <w:lang w:bidi="en-US"/>
          </w:rPr>
          <w:t>http://dx.doi.org/10.11646/phytotaxa.218.3.9</w:t>
        </w:r>
      </w:hyperlink>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lang w:bidi="en-US"/>
        </w:rPr>
        <w:t>Floden, A.J. 2015.</w:t>
      </w:r>
      <w:proofErr w:type="gramEnd"/>
      <w:r w:rsidRPr="001D0A96">
        <w:rPr>
          <w:rFonts w:ascii="Times New Roman" w:hAnsi="Times New Roman" w:cs="Times New Roman"/>
          <w:sz w:val="24"/>
          <w:szCs w:val="24"/>
          <w:lang w:bidi="en-US"/>
        </w:rPr>
        <w:t xml:space="preserve"> A new </w:t>
      </w:r>
      <w:proofErr w:type="gramStart"/>
      <w:r w:rsidRPr="001D0A96">
        <w:rPr>
          <w:rFonts w:ascii="Times New Roman" w:hAnsi="Times New Roman" w:cs="Times New Roman"/>
          <w:bCs/>
          <w:sz w:val="24"/>
          <w:szCs w:val="24"/>
        </w:rPr>
        <w:t>Solomon’s Seal</w:t>
      </w:r>
      <w:proofErr w:type="gramEnd"/>
      <w:r w:rsidRPr="001D0A96">
        <w:rPr>
          <w:rFonts w:ascii="Times New Roman" w:hAnsi="Times New Roman" w:cs="Times New Roman"/>
          <w:bCs/>
          <w:sz w:val="24"/>
          <w:szCs w:val="24"/>
        </w:rPr>
        <w:t xml:space="preserve"> (</w:t>
      </w:r>
      <w:r w:rsidRPr="001D0A96">
        <w:rPr>
          <w:rFonts w:ascii="Times New Roman" w:hAnsi="Times New Roman" w:cs="Times New Roman"/>
          <w:bCs/>
          <w:i/>
          <w:iCs/>
          <w:sz w:val="24"/>
          <w:szCs w:val="24"/>
        </w:rPr>
        <w:t>Polygonatum</w:t>
      </w:r>
      <w:r w:rsidRPr="001D0A96">
        <w:rPr>
          <w:rFonts w:ascii="Times New Roman" w:hAnsi="Times New Roman" w:cs="Times New Roman"/>
          <w:bCs/>
          <w:sz w:val="24"/>
          <w:szCs w:val="24"/>
        </w:rPr>
        <w:t>: Asparagaceae</w:t>
      </w:r>
      <w:r w:rsidRPr="001D0A96">
        <w:rPr>
          <w:rFonts w:ascii="Times New Roman" w:hAnsi="Times New Roman" w:cs="Times New Roman"/>
          <w:sz w:val="24"/>
          <w:szCs w:val="24"/>
          <w:lang w:bidi="en-US"/>
        </w:rPr>
        <w:t xml:space="preserve">) </w:t>
      </w:r>
      <w:r w:rsidR="00417702">
        <w:rPr>
          <w:rFonts w:ascii="Times New Roman" w:hAnsi="Times New Roman" w:cs="Times New Roman"/>
          <w:bCs/>
          <w:sz w:val="24"/>
          <w:szCs w:val="24"/>
        </w:rPr>
        <w:t xml:space="preserve">from northern </w:t>
      </w:r>
      <w:r w:rsidR="00417702">
        <w:rPr>
          <w:rFonts w:ascii="Times New Roman" w:hAnsi="Times New Roman" w:cs="Times New Roman"/>
          <w:bCs/>
          <w:sz w:val="24"/>
          <w:szCs w:val="24"/>
        </w:rPr>
        <w:tab/>
      </w:r>
      <w:r w:rsidRPr="001D0A96">
        <w:rPr>
          <w:rFonts w:ascii="Times New Roman" w:hAnsi="Times New Roman" w:cs="Times New Roman"/>
          <w:sz w:val="24"/>
          <w:szCs w:val="24"/>
          <w:lang w:bidi="en-US"/>
        </w:rPr>
        <w:t xml:space="preserve">Thailand. </w:t>
      </w:r>
      <w:r w:rsidRPr="001D0A96">
        <w:rPr>
          <w:rFonts w:ascii="Times New Roman" w:hAnsi="Times New Roman" w:cs="Times New Roman"/>
          <w:i/>
          <w:sz w:val="24"/>
          <w:szCs w:val="24"/>
          <w:lang w:bidi="en-US"/>
        </w:rPr>
        <w:t>Phytotaxa</w:t>
      </w: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rPr>
        <w:t>236 (3): 279–282.</w:t>
      </w:r>
    </w:p>
    <w:p w:rsidR="004005E9" w:rsidRPr="001D0A96" w:rsidRDefault="004005E9" w:rsidP="004005E9">
      <w:pPr>
        <w:pStyle w:val="NoSpacing"/>
        <w:rPr>
          <w:rFonts w:ascii="Times New Roman" w:hAnsi="Times New Roman" w:cs="Times New Roman"/>
          <w:bCs/>
          <w:sz w:val="24"/>
          <w:szCs w:val="24"/>
          <w:lang w:bidi="en-US"/>
        </w:rPr>
      </w:pPr>
      <w:proofErr w:type="gramStart"/>
      <w:r w:rsidRPr="001D0A96">
        <w:rPr>
          <w:rFonts w:ascii="Times New Roman" w:hAnsi="Times New Roman" w:cs="Times New Roman"/>
          <w:sz w:val="24"/>
          <w:szCs w:val="24"/>
        </w:rPr>
        <w:t>Floden, A.J. 2015.</w:t>
      </w:r>
      <w:proofErr w:type="gramEnd"/>
      <w:r w:rsidRPr="001D0A96">
        <w:rPr>
          <w:rFonts w:ascii="Times New Roman" w:hAnsi="Times New Roman" w:cs="Times New Roman"/>
          <w:sz w:val="24"/>
          <w:szCs w:val="24"/>
        </w:rPr>
        <w:t xml:space="preserve"> </w:t>
      </w:r>
      <w:r w:rsidRPr="001D0A96">
        <w:rPr>
          <w:rFonts w:ascii="Times New Roman" w:hAnsi="Times New Roman" w:cs="Times New Roman"/>
          <w:bCs/>
          <w:i/>
          <w:iCs/>
          <w:sz w:val="24"/>
          <w:szCs w:val="24"/>
          <w:lang w:bidi="en-US"/>
        </w:rPr>
        <w:t xml:space="preserve">Disporopsis bakeri </w:t>
      </w:r>
      <w:r w:rsidRPr="001D0A96">
        <w:rPr>
          <w:rFonts w:ascii="Times New Roman" w:hAnsi="Times New Roman" w:cs="Times New Roman"/>
          <w:bCs/>
          <w:sz w:val="24"/>
          <w:szCs w:val="24"/>
          <w:lang w:bidi="en-US"/>
        </w:rPr>
        <w:t xml:space="preserve">and </w:t>
      </w:r>
      <w:r w:rsidRPr="001D0A96">
        <w:rPr>
          <w:rFonts w:ascii="Times New Roman" w:hAnsi="Times New Roman" w:cs="Times New Roman"/>
          <w:bCs/>
          <w:i/>
          <w:iCs/>
          <w:sz w:val="24"/>
          <w:szCs w:val="24"/>
          <w:lang w:bidi="en-US"/>
        </w:rPr>
        <w:t xml:space="preserve">D. yui </w:t>
      </w:r>
      <w:r w:rsidRPr="001D0A96">
        <w:rPr>
          <w:rFonts w:ascii="Times New Roman" w:hAnsi="Times New Roman" w:cs="Times New Roman"/>
          <w:bCs/>
          <w:sz w:val="24"/>
          <w:szCs w:val="24"/>
          <w:lang w:bidi="en-US"/>
        </w:rPr>
        <w:t xml:space="preserve">(Asparagaceae: Nolinoideae), new species </w:t>
      </w:r>
      <w:r w:rsidR="00417702">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 xml:space="preserve">from Southwestern China. </w:t>
      </w:r>
      <w:r w:rsidRPr="001D0A96">
        <w:rPr>
          <w:rFonts w:ascii="Times New Roman" w:hAnsi="Times New Roman" w:cs="Times New Roman"/>
          <w:bCs/>
          <w:i/>
          <w:sz w:val="24"/>
          <w:szCs w:val="24"/>
          <w:lang w:bidi="en-US"/>
        </w:rPr>
        <w:t>Lilies and Related Plants 2015–2016</w:t>
      </w:r>
      <w:r w:rsidRPr="001D0A96">
        <w:rPr>
          <w:rFonts w:ascii="Times New Roman" w:hAnsi="Times New Roman" w:cs="Times New Roman"/>
          <w:bCs/>
          <w:sz w:val="24"/>
          <w:szCs w:val="24"/>
          <w:lang w:bidi="en-US"/>
        </w:rPr>
        <w:t>, 68–76.</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Floden, A.J. 2015.</w:t>
      </w:r>
      <w:proofErr w:type="gramEnd"/>
      <w:r w:rsidRPr="001D0A96">
        <w:rPr>
          <w:rFonts w:ascii="Times New Roman" w:hAnsi="Times New Roman" w:cs="Times New Roman"/>
          <w:sz w:val="24"/>
          <w:szCs w:val="24"/>
        </w:rPr>
        <w:t xml:space="preserve"> </w:t>
      </w:r>
      <w:r w:rsidRPr="001D0A96">
        <w:rPr>
          <w:rFonts w:ascii="Times New Roman" w:hAnsi="Times New Roman" w:cs="Times New Roman"/>
          <w:bCs/>
          <w:sz w:val="24"/>
          <w:szCs w:val="24"/>
          <w:lang w:bidi="en-US"/>
        </w:rPr>
        <w:t>Three new Solomon’s Seals (</w:t>
      </w:r>
      <w:r w:rsidRPr="001D0A96">
        <w:rPr>
          <w:rFonts w:ascii="Times New Roman" w:hAnsi="Times New Roman" w:cs="Times New Roman"/>
          <w:bCs/>
          <w:i/>
          <w:iCs/>
          <w:sz w:val="24"/>
          <w:szCs w:val="24"/>
          <w:lang w:bidi="en-US"/>
        </w:rPr>
        <w:t>Polygonatum</w:t>
      </w:r>
      <w:r w:rsidRPr="001D0A96">
        <w:rPr>
          <w:rFonts w:ascii="Times New Roman" w:hAnsi="Times New Roman" w:cs="Times New Roman"/>
          <w:bCs/>
          <w:sz w:val="24"/>
          <w:szCs w:val="24"/>
          <w:lang w:bidi="en-US"/>
        </w:rPr>
        <w:t xml:space="preserve">: Asparagaceae) from the Eastern </w:t>
      </w:r>
      <w:r w:rsidRPr="001D0A96">
        <w:rPr>
          <w:rFonts w:ascii="Times New Roman" w:hAnsi="Times New Roman" w:cs="Times New Roman"/>
          <w:bCs/>
          <w:sz w:val="24"/>
          <w:szCs w:val="24"/>
          <w:lang w:bidi="en-US"/>
        </w:rPr>
        <w:tab/>
        <w:t xml:space="preserve">Himalaya. </w:t>
      </w:r>
      <w:r w:rsidRPr="001D0A96">
        <w:rPr>
          <w:rFonts w:ascii="Times New Roman" w:hAnsi="Times New Roman" w:cs="Times New Roman"/>
          <w:bCs/>
          <w:i/>
          <w:iCs/>
          <w:sz w:val="24"/>
          <w:szCs w:val="24"/>
          <w:lang w:bidi="en-US"/>
        </w:rPr>
        <w:t xml:space="preserve">Phytotaxa </w:t>
      </w:r>
      <w:r w:rsidRPr="001D0A96">
        <w:rPr>
          <w:rFonts w:ascii="Times New Roman" w:hAnsi="Times New Roman" w:cs="Times New Roman"/>
          <w:bCs/>
          <w:sz w:val="24"/>
          <w:szCs w:val="24"/>
          <w:lang w:bidi="en-US"/>
        </w:rPr>
        <w:t>236 (3): 273–278.</w:t>
      </w:r>
    </w:p>
    <w:p w:rsidR="004005E9" w:rsidRPr="001D0A96" w:rsidRDefault="004005E9" w:rsidP="004005E9">
      <w:pPr>
        <w:pStyle w:val="NoSpacing"/>
        <w:rPr>
          <w:rFonts w:ascii="Times New Roman" w:hAnsi="Times New Roman" w:cs="Times New Roman"/>
          <w:bCs/>
          <w:iCs/>
          <w:sz w:val="24"/>
          <w:szCs w:val="24"/>
          <w:lang w:bidi="en-US"/>
        </w:rPr>
      </w:pPr>
      <w:proofErr w:type="gramStart"/>
      <w:r w:rsidRPr="001D0A96">
        <w:rPr>
          <w:rFonts w:ascii="Times New Roman" w:hAnsi="Times New Roman" w:cs="Times New Roman"/>
          <w:bCs/>
          <w:iCs/>
          <w:sz w:val="24"/>
          <w:szCs w:val="24"/>
          <w:lang w:bidi="en-US"/>
        </w:rPr>
        <w:t>Floden, A.J. 2012.</w:t>
      </w:r>
      <w:proofErr w:type="gramEnd"/>
      <w:r w:rsidRPr="001D0A96">
        <w:rPr>
          <w:rFonts w:ascii="Times New Roman" w:hAnsi="Times New Roman" w:cs="Times New Roman"/>
          <w:bCs/>
          <w:iCs/>
          <w:sz w:val="24"/>
          <w:szCs w:val="24"/>
          <w:lang w:bidi="en-US"/>
        </w:rPr>
        <w:t xml:space="preserve"> </w:t>
      </w:r>
      <w:proofErr w:type="gramStart"/>
      <w:r w:rsidRPr="001D0A96">
        <w:rPr>
          <w:rFonts w:ascii="Times New Roman" w:hAnsi="Times New Roman" w:cs="Times New Roman"/>
          <w:bCs/>
          <w:iCs/>
          <w:sz w:val="24"/>
          <w:szCs w:val="24"/>
          <w:lang w:bidi="en-US"/>
        </w:rPr>
        <w:t xml:space="preserve">Reinstatement of </w:t>
      </w:r>
      <w:r w:rsidRPr="001D0A96">
        <w:rPr>
          <w:rFonts w:ascii="Times New Roman" w:hAnsi="Times New Roman" w:cs="Times New Roman"/>
          <w:bCs/>
          <w:i/>
          <w:iCs/>
          <w:sz w:val="24"/>
          <w:szCs w:val="24"/>
          <w:lang w:bidi="en-US"/>
        </w:rPr>
        <w:t>Polygonatum</w:t>
      </w:r>
      <w:r w:rsidRPr="001D0A96">
        <w:rPr>
          <w:rFonts w:ascii="Times New Roman" w:hAnsi="Times New Roman" w:cs="Times New Roman"/>
          <w:bCs/>
          <w:iCs/>
          <w:sz w:val="24"/>
          <w:szCs w:val="24"/>
          <w:lang w:bidi="en-US"/>
        </w:rPr>
        <w:t xml:space="preserve"> </w:t>
      </w:r>
      <w:r w:rsidRPr="001D0A96">
        <w:rPr>
          <w:rFonts w:ascii="Times New Roman" w:hAnsi="Times New Roman" w:cs="Times New Roman"/>
          <w:bCs/>
          <w:i/>
          <w:iCs/>
          <w:sz w:val="24"/>
          <w:szCs w:val="24"/>
          <w:lang w:bidi="en-US"/>
        </w:rPr>
        <w:t>yunnanense</w:t>
      </w:r>
      <w:r w:rsidRPr="001D0A96">
        <w:rPr>
          <w:rFonts w:ascii="Times New Roman" w:hAnsi="Times New Roman" w:cs="Times New Roman"/>
          <w:bCs/>
          <w:iCs/>
          <w:sz w:val="24"/>
          <w:szCs w:val="24"/>
          <w:lang w:bidi="en-US"/>
        </w:rPr>
        <w:t xml:space="preserve"> (Asparagaceae).</w:t>
      </w:r>
      <w:proofErr w:type="gramEnd"/>
      <w:r w:rsidRPr="001D0A96">
        <w:rPr>
          <w:rFonts w:ascii="Times New Roman" w:hAnsi="Times New Roman" w:cs="Times New Roman"/>
          <w:bCs/>
          <w:i/>
          <w:iCs/>
          <w:sz w:val="24"/>
          <w:szCs w:val="24"/>
          <w:lang w:bidi="en-US"/>
        </w:rPr>
        <w:t xml:space="preserve"> Phytotaxa </w:t>
      </w:r>
      <w:r w:rsidRPr="001D0A96">
        <w:rPr>
          <w:rFonts w:ascii="Times New Roman" w:hAnsi="Times New Roman" w:cs="Times New Roman"/>
          <w:bCs/>
          <w:iCs/>
          <w:sz w:val="24"/>
          <w:szCs w:val="24"/>
          <w:lang w:bidi="en-US"/>
        </w:rPr>
        <w:t xml:space="preserve">58: </w:t>
      </w:r>
      <w:r w:rsidR="00417702">
        <w:rPr>
          <w:rFonts w:ascii="Times New Roman" w:hAnsi="Times New Roman" w:cs="Times New Roman"/>
          <w:bCs/>
          <w:iCs/>
          <w:sz w:val="24"/>
          <w:szCs w:val="24"/>
          <w:lang w:bidi="en-US"/>
        </w:rPr>
        <w:tab/>
      </w:r>
      <w:r w:rsidRPr="001D0A96">
        <w:rPr>
          <w:rFonts w:ascii="Times New Roman" w:hAnsi="Times New Roman" w:cs="Times New Roman"/>
          <w:bCs/>
          <w:iCs/>
          <w:sz w:val="24"/>
          <w:szCs w:val="24"/>
          <w:lang w:bidi="en-US"/>
        </w:rPr>
        <w:t>59–64.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Hollingsworth PM, Graham SW, Little DP (2011) Choosing and using a plant </w:t>
      </w:r>
      <w:r w:rsidRPr="001D0A96">
        <w:rPr>
          <w:rFonts w:ascii="Times New Roman" w:hAnsi="Times New Roman" w:cs="Times New Roman"/>
          <w:sz w:val="24"/>
          <w:szCs w:val="24"/>
          <w:lang w:bidi="en-US"/>
        </w:rPr>
        <w:t xml:space="preserve">DNA barcode. </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Plos One 6: e19254.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Hooker, J.D. 1875. </w:t>
      </w:r>
      <w:proofErr w:type="gramStart"/>
      <w:r w:rsidRPr="001D0A96">
        <w:rPr>
          <w:rFonts w:ascii="Times New Roman" w:hAnsi="Times New Roman" w:cs="Times New Roman"/>
          <w:sz w:val="24"/>
          <w:szCs w:val="24"/>
        </w:rPr>
        <w:t>The flora of British India.</w:t>
      </w:r>
      <w:proofErr w:type="gramEnd"/>
      <w:r w:rsidRPr="001D0A96">
        <w:rPr>
          <w:rFonts w:ascii="Times New Roman" w:hAnsi="Times New Roman" w:cs="Times New Roman"/>
          <w:sz w:val="24"/>
          <w:szCs w:val="24"/>
        </w:rPr>
        <w:t xml:space="preserve"> London: L. Reeve, 1875–1897.</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Hsu, C.C. 1971. Preliminary chromosome studies on the vascular pl</w:t>
      </w:r>
      <w:r w:rsidR="00417702">
        <w:rPr>
          <w:rFonts w:ascii="Times New Roman" w:hAnsi="Times New Roman" w:cs="Times New Roman"/>
          <w:sz w:val="24"/>
          <w:szCs w:val="24"/>
        </w:rPr>
        <w:t xml:space="preserve">ants of Taiwan (IV) counts </w:t>
      </w:r>
      <w:r w:rsidR="00417702">
        <w:rPr>
          <w:rFonts w:ascii="Times New Roman" w:hAnsi="Times New Roman" w:cs="Times New Roman"/>
          <w:sz w:val="24"/>
          <w:szCs w:val="24"/>
        </w:rPr>
        <w:tab/>
        <w:t xml:space="preserve">and </w:t>
      </w:r>
      <w:r w:rsidRPr="001D0A96">
        <w:rPr>
          <w:rFonts w:ascii="Times New Roman" w:hAnsi="Times New Roman" w:cs="Times New Roman"/>
          <w:sz w:val="24"/>
          <w:szCs w:val="24"/>
        </w:rPr>
        <w:t xml:space="preserve">systematic notes on some monocotyledons. </w:t>
      </w:r>
      <w:r w:rsidRPr="001D0A96">
        <w:rPr>
          <w:rFonts w:ascii="Times New Roman" w:hAnsi="Times New Roman" w:cs="Times New Roman"/>
          <w:i/>
          <w:sz w:val="24"/>
          <w:szCs w:val="24"/>
        </w:rPr>
        <w:t>Taiwania</w:t>
      </w:r>
      <w:r w:rsidRPr="001D0A96">
        <w:rPr>
          <w:rFonts w:ascii="Times New Roman" w:hAnsi="Times New Roman" w:cs="Times New Roman"/>
          <w:sz w:val="24"/>
          <w:szCs w:val="24"/>
        </w:rPr>
        <w:t xml:space="preserve"> 16: 123–136.</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sz w:val="24"/>
          <w:szCs w:val="24"/>
        </w:rPr>
        <w:t>Huelsenbeck, J. P. and F. Ronquist.</w:t>
      </w:r>
      <w:proofErr w:type="gramEnd"/>
      <w:r w:rsidRPr="001D0A96">
        <w:rPr>
          <w:rFonts w:ascii="Times New Roman" w:hAnsi="Times New Roman" w:cs="Times New Roman"/>
          <w:sz w:val="24"/>
          <w:szCs w:val="24"/>
        </w:rPr>
        <w:t xml:space="preserve"> 2001. MRBAYES: Bayesian inference of phylogeny. </w:t>
      </w:r>
      <w:r w:rsidRPr="001D0A96">
        <w:rPr>
          <w:rFonts w:ascii="Times New Roman" w:hAnsi="Times New Roman" w:cs="Times New Roman"/>
          <w:sz w:val="24"/>
          <w:szCs w:val="24"/>
        </w:rPr>
        <w:tab/>
      </w:r>
      <w:r w:rsidRPr="001D0A96">
        <w:rPr>
          <w:rFonts w:ascii="Times New Roman" w:hAnsi="Times New Roman" w:cs="Times New Roman"/>
          <w:i/>
          <w:sz w:val="24"/>
          <w:szCs w:val="24"/>
        </w:rPr>
        <w:t>Bioinformatics</w:t>
      </w:r>
      <w:r w:rsidRPr="001D0A96">
        <w:rPr>
          <w:rFonts w:ascii="Times New Roman" w:hAnsi="Times New Roman" w:cs="Times New Roman"/>
          <w:sz w:val="24"/>
          <w:szCs w:val="24"/>
        </w:rPr>
        <w:t xml:space="preserve"> 17:754–755.        </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Jeffrey, C. 1980. </w:t>
      </w:r>
      <w:proofErr w:type="gramStart"/>
      <w:r w:rsidRPr="001D0A96">
        <w:rPr>
          <w:rFonts w:ascii="Times New Roman" w:hAnsi="Times New Roman" w:cs="Times New Roman"/>
          <w:sz w:val="24"/>
          <w:szCs w:val="24"/>
          <w:lang w:bidi="en-US"/>
        </w:rPr>
        <w:t xml:space="preserve">The genus </w:t>
      </w:r>
      <w:r w:rsidRPr="001D0A96">
        <w:rPr>
          <w:rFonts w:ascii="Times New Roman" w:hAnsi="Times New Roman" w:cs="Times New Roman"/>
          <w:i/>
          <w:iCs/>
          <w:sz w:val="24"/>
          <w:szCs w:val="24"/>
          <w:lang w:bidi="en-US"/>
        </w:rPr>
        <w:t xml:space="preserve">Polygonatum </w:t>
      </w:r>
      <w:r w:rsidRPr="001D0A96">
        <w:rPr>
          <w:rFonts w:ascii="Times New Roman" w:hAnsi="Times New Roman" w:cs="Times New Roman"/>
          <w:sz w:val="24"/>
          <w:szCs w:val="24"/>
          <w:lang w:bidi="en-US"/>
        </w:rPr>
        <w:t>(Liliaceae) in Eastern Asia.</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i/>
          <w:sz w:val="24"/>
          <w:szCs w:val="24"/>
          <w:lang w:bidi="en-US"/>
        </w:rPr>
        <w:t>Kew Bulletin</w:t>
      </w:r>
      <w:r w:rsidR="00125516">
        <w:rPr>
          <w:rFonts w:ascii="Times New Roman" w:hAnsi="Times New Roman" w:cs="Times New Roman"/>
          <w:sz w:val="24"/>
          <w:szCs w:val="24"/>
          <w:lang w:bidi="en-US"/>
        </w:rPr>
        <w:t>.</w:t>
      </w:r>
      <w:proofErr w:type="gramEnd"/>
      <w:r w:rsidR="00125516">
        <w:rPr>
          <w:rFonts w:ascii="Times New Roman" w:hAnsi="Times New Roman" w:cs="Times New Roman"/>
          <w:sz w:val="24"/>
          <w:szCs w:val="24"/>
          <w:lang w:bidi="en-US"/>
        </w:rPr>
        <w:t xml:space="preserve"> </w:t>
      </w:r>
      <w:proofErr w:type="gramStart"/>
      <w:r w:rsidR="00125516">
        <w:rPr>
          <w:rFonts w:ascii="Times New Roman" w:hAnsi="Times New Roman" w:cs="Times New Roman"/>
          <w:sz w:val="24"/>
          <w:szCs w:val="24"/>
          <w:lang w:bidi="en-US"/>
        </w:rPr>
        <w:t>34: 435–</w:t>
      </w:r>
      <w:r w:rsidR="00125516">
        <w:rPr>
          <w:rFonts w:ascii="Times New Roman" w:hAnsi="Times New Roman" w:cs="Times New Roman"/>
          <w:sz w:val="24"/>
          <w:szCs w:val="24"/>
          <w:lang w:bidi="en-US"/>
        </w:rPr>
        <w:tab/>
      </w:r>
      <w:r w:rsidRPr="001D0A96">
        <w:rPr>
          <w:rFonts w:ascii="Times New Roman" w:hAnsi="Times New Roman" w:cs="Times New Roman"/>
          <w:sz w:val="24"/>
          <w:szCs w:val="24"/>
          <w:lang w:bidi="en-US"/>
        </w:rPr>
        <w:t>471.</w:t>
      </w:r>
      <w:proofErr w:type="gramEnd"/>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Jeffrey, C. 1982. </w:t>
      </w:r>
      <w:proofErr w:type="gramStart"/>
      <w:r w:rsidRPr="001D0A96">
        <w:rPr>
          <w:rFonts w:ascii="Times New Roman" w:hAnsi="Times New Roman" w:cs="Times New Roman"/>
          <w:sz w:val="24"/>
          <w:szCs w:val="24"/>
          <w:lang w:bidi="en-US"/>
        </w:rPr>
        <w:t xml:space="preserve">Further note on Eastern Asian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(Liliaceae).</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i/>
          <w:sz w:val="24"/>
          <w:szCs w:val="24"/>
          <w:lang w:bidi="en-US"/>
        </w:rPr>
        <w:t>Kew Bulletin</w:t>
      </w:r>
      <w:r w:rsidRPr="001D0A96">
        <w:rPr>
          <w:rFonts w:ascii="Times New Roman" w:hAnsi="Times New Roman" w:cs="Times New Roman"/>
          <w:sz w:val="24"/>
          <w:szCs w:val="24"/>
          <w:lang w:bidi="en-US"/>
        </w:rPr>
        <w:t>.</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37: 335–</w:t>
      </w:r>
      <w:r w:rsidR="00417702">
        <w:rPr>
          <w:rFonts w:ascii="Times New Roman" w:hAnsi="Times New Roman" w:cs="Times New Roman"/>
          <w:sz w:val="24"/>
          <w:szCs w:val="24"/>
          <w:lang w:bidi="en-US"/>
        </w:rPr>
        <w:tab/>
      </w:r>
      <w:r w:rsidRPr="001D0A96">
        <w:rPr>
          <w:rFonts w:ascii="Times New Roman" w:hAnsi="Times New Roman" w:cs="Times New Roman"/>
          <w:sz w:val="24"/>
          <w:szCs w:val="24"/>
          <w:lang w:bidi="en-US"/>
        </w:rPr>
        <w:t>339.</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Katoh, K., K. Misawa, K. I. Kuma, and T. Miyata.</w:t>
      </w:r>
      <w:proofErr w:type="gramEnd"/>
      <w:r w:rsidRPr="001D0A96">
        <w:rPr>
          <w:rFonts w:ascii="Times New Roman" w:hAnsi="Times New Roman" w:cs="Times New Roman"/>
          <w:sz w:val="24"/>
          <w:szCs w:val="24"/>
        </w:rPr>
        <w:t xml:space="preserve"> 2002. MAFFT: a novel method for rapid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multiple sequence alignment based on fast Fourier transform. </w:t>
      </w:r>
      <w:proofErr w:type="gramStart"/>
      <w:r w:rsidRPr="001D0A96">
        <w:rPr>
          <w:rFonts w:ascii="Times New Roman" w:hAnsi="Times New Roman" w:cs="Times New Roman"/>
          <w:i/>
          <w:sz w:val="24"/>
          <w:szCs w:val="24"/>
        </w:rPr>
        <w:t>Nuc.</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Acids Res.</w:t>
      </w:r>
      <w:r w:rsidRPr="001D0A96">
        <w:rPr>
          <w:rFonts w:ascii="Times New Roman" w:hAnsi="Times New Roman" w:cs="Times New Roman"/>
          <w:sz w:val="24"/>
          <w:szCs w:val="24"/>
        </w:rPr>
        <w:t xml:space="preserve"> 30: 3059–</w:t>
      </w:r>
      <w:r w:rsidR="00417702">
        <w:rPr>
          <w:rFonts w:ascii="Times New Roman" w:hAnsi="Times New Roman" w:cs="Times New Roman"/>
          <w:sz w:val="24"/>
          <w:szCs w:val="24"/>
        </w:rPr>
        <w:tab/>
      </w:r>
      <w:r w:rsidRPr="001D0A96">
        <w:rPr>
          <w:rFonts w:ascii="Times New Roman" w:hAnsi="Times New Roman" w:cs="Times New Roman"/>
          <w:sz w:val="24"/>
          <w:szCs w:val="24"/>
        </w:rPr>
        <w:t>3066.</w:t>
      </w:r>
      <w:proofErr w:type="gramEnd"/>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Khan, H., Saeed, M., and N. Muhammad.</w:t>
      </w:r>
      <w:proofErr w:type="gramEnd"/>
      <w:r w:rsidRPr="001D0A96">
        <w:rPr>
          <w:rFonts w:ascii="Times New Roman" w:hAnsi="Times New Roman" w:cs="Times New Roman"/>
          <w:sz w:val="24"/>
          <w:szCs w:val="24"/>
          <w:lang w:bidi="en-US"/>
        </w:rPr>
        <w:t xml:space="preserve"> 2012. Pharmacological and phytochemical </w:t>
      </w:r>
      <w:r w:rsidR="00417702">
        <w:rPr>
          <w:rFonts w:ascii="Times New Roman" w:hAnsi="Times New Roman" w:cs="Times New Roman"/>
          <w:sz w:val="24"/>
          <w:szCs w:val="24"/>
          <w:lang w:bidi="en-US"/>
        </w:rPr>
        <w:t xml:space="preserve">updates of </w:t>
      </w:r>
      <w:r w:rsidR="00417702">
        <w:rPr>
          <w:rFonts w:ascii="Times New Roman" w:hAnsi="Times New Roman" w:cs="Times New Roman"/>
          <w:sz w:val="24"/>
          <w:szCs w:val="24"/>
          <w:lang w:bidi="en-US"/>
        </w:rPr>
        <w:tab/>
        <w:t xml:space="preserve">genus </w:t>
      </w:r>
      <w:r w:rsidRPr="001D0A96">
        <w:rPr>
          <w:rFonts w:ascii="Times New Roman" w:hAnsi="Times New Roman" w:cs="Times New Roman"/>
          <w:i/>
          <w:sz w:val="24"/>
          <w:szCs w:val="24"/>
          <w:lang w:bidi="en-US"/>
        </w:rPr>
        <w:t>Polygonatum</w:t>
      </w:r>
      <w:r w:rsidRPr="001D0A96">
        <w:rPr>
          <w:rFonts w:ascii="Times New Roman" w:hAnsi="Times New Roman" w:cs="Times New Roman"/>
          <w:sz w:val="24"/>
          <w:szCs w:val="24"/>
          <w:lang w:bidi="en-US"/>
        </w:rPr>
        <w:t xml:space="preserve">. </w:t>
      </w:r>
      <w:r w:rsidRPr="001D0A96">
        <w:rPr>
          <w:rFonts w:ascii="Times New Roman" w:hAnsi="Times New Roman" w:cs="Times New Roman"/>
          <w:i/>
          <w:sz w:val="24"/>
          <w:szCs w:val="24"/>
          <w:lang w:bidi="en-US"/>
        </w:rPr>
        <w:t>Phytopharmacology</w:t>
      </w:r>
      <w:r w:rsidRPr="001D0A96">
        <w:rPr>
          <w:rFonts w:ascii="Times New Roman" w:hAnsi="Times New Roman" w:cs="Times New Roman"/>
          <w:sz w:val="24"/>
          <w:szCs w:val="24"/>
          <w:lang w:bidi="en-US"/>
        </w:rPr>
        <w:t xml:space="preserve"> 3: 286–308.</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Khan, S.W., and S. Khatoon.</w:t>
      </w:r>
      <w:proofErr w:type="gramEnd"/>
      <w:r w:rsidRPr="001D0A96">
        <w:rPr>
          <w:rFonts w:ascii="Times New Roman" w:hAnsi="Times New Roman" w:cs="Times New Roman"/>
          <w:sz w:val="24"/>
          <w:szCs w:val="24"/>
          <w:lang w:bidi="en-US"/>
        </w:rPr>
        <w:t xml:space="preserve"> 2008. Ethnobotanical studies on som</w:t>
      </w:r>
      <w:r w:rsidR="00417702">
        <w:rPr>
          <w:rFonts w:ascii="Times New Roman" w:hAnsi="Times New Roman" w:cs="Times New Roman"/>
          <w:sz w:val="24"/>
          <w:szCs w:val="24"/>
          <w:lang w:bidi="en-US"/>
        </w:rPr>
        <w:t xml:space="preserve">e useful herbs of Haramosh </w:t>
      </w:r>
      <w:r w:rsidR="00417702">
        <w:rPr>
          <w:rFonts w:ascii="Times New Roman" w:hAnsi="Times New Roman" w:cs="Times New Roman"/>
          <w:sz w:val="24"/>
          <w:szCs w:val="24"/>
          <w:lang w:bidi="en-US"/>
        </w:rPr>
        <w:tab/>
        <w:t xml:space="preserve">and </w:t>
      </w:r>
      <w:r w:rsidRPr="001D0A96">
        <w:rPr>
          <w:rFonts w:ascii="Times New Roman" w:hAnsi="Times New Roman" w:cs="Times New Roman"/>
          <w:sz w:val="24"/>
          <w:szCs w:val="24"/>
          <w:lang w:bidi="en-US"/>
        </w:rPr>
        <w:t xml:space="preserve">Bugrote Valleys in Gilgit, Northern Areas of Pakistan. </w:t>
      </w:r>
      <w:r w:rsidRPr="001D0A96">
        <w:rPr>
          <w:rFonts w:ascii="Times New Roman" w:hAnsi="Times New Roman" w:cs="Times New Roman"/>
          <w:i/>
          <w:sz w:val="24"/>
          <w:szCs w:val="24"/>
          <w:lang w:bidi="en-US"/>
        </w:rPr>
        <w:t>Pak. J. Bot</w:t>
      </w:r>
      <w:r w:rsidRPr="001D0A96">
        <w:rPr>
          <w:rFonts w:ascii="Times New Roman" w:hAnsi="Times New Roman" w:cs="Times New Roman"/>
          <w:sz w:val="24"/>
          <w:szCs w:val="24"/>
          <w:lang w:bidi="en-US"/>
        </w:rPr>
        <w:t xml:space="preserve">., 40(1): 43–58.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Komarov, V.L. 1935. </w:t>
      </w:r>
      <w:r w:rsidRPr="001D0A96">
        <w:rPr>
          <w:rFonts w:ascii="Times New Roman" w:hAnsi="Times New Roman" w:cs="Times New Roman"/>
          <w:bCs/>
          <w:i/>
          <w:sz w:val="24"/>
          <w:szCs w:val="24"/>
        </w:rPr>
        <w:t>Polygonatum</w:t>
      </w:r>
      <w:r w:rsidRPr="001D0A96">
        <w:rPr>
          <w:rFonts w:ascii="Times New Roman" w:hAnsi="Times New Roman" w:cs="Times New Roman"/>
          <w:bCs/>
          <w:sz w:val="24"/>
          <w:szCs w:val="24"/>
        </w:rPr>
        <w:t xml:space="preserve"> (Tourn.) </w:t>
      </w:r>
      <w:proofErr w:type="gramStart"/>
      <w:r w:rsidRPr="001D0A96">
        <w:rPr>
          <w:rFonts w:ascii="Times New Roman" w:hAnsi="Times New Roman" w:cs="Times New Roman"/>
          <w:bCs/>
          <w:sz w:val="24"/>
          <w:szCs w:val="24"/>
        </w:rPr>
        <w:t>Adans.</w:t>
      </w:r>
      <w:proofErr w:type="gramEnd"/>
      <w:r w:rsidRPr="001D0A96">
        <w:rPr>
          <w:rFonts w:ascii="Times New Roman" w:hAnsi="Times New Roman" w:cs="Times New Roman"/>
          <w:bCs/>
          <w:sz w:val="24"/>
          <w:szCs w:val="24"/>
        </w:rPr>
        <w:t xml:space="preserve"> In: Komarov VL (</w:t>
      </w:r>
      <w:proofErr w:type="gramStart"/>
      <w:r w:rsidRPr="001D0A96">
        <w:rPr>
          <w:rFonts w:ascii="Times New Roman" w:hAnsi="Times New Roman" w:cs="Times New Roman"/>
          <w:bCs/>
          <w:sz w:val="24"/>
          <w:szCs w:val="24"/>
        </w:rPr>
        <w:t>ed</w:t>
      </w:r>
      <w:proofErr w:type="gramEnd"/>
      <w:r w:rsidRPr="001D0A96">
        <w:rPr>
          <w:rFonts w:ascii="Times New Roman" w:hAnsi="Times New Roman" w:cs="Times New Roman"/>
          <w:bCs/>
          <w:sz w:val="24"/>
          <w:szCs w:val="24"/>
        </w:rPr>
        <w:t xml:space="preserve">), Flora URSS, Vol 4, </w:t>
      </w:r>
      <w:r w:rsidR="00417702">
        <w:rPr>
          <w:rFonts w:ascii="Times New Roman" w:hAnsi="Times New Roman" w:cs="Times New Roman"/>
          <w:bCs/>
          <w:sz w:val="24"/>
          <w:szCs w:val="24"/>
        </w:rPr>
        <w:tab/>
      </w:r>
      <w:r w:rsidRPr="001D0A96">
        <w:rPr>
          <w:rFonts w:ascii="Times New Roman" w:hAnsi="Times New Roman" w:cs="Times New Roman"/>
          <w:bCs/>
          <w:sz w:val="24"/>
          <w:szCs w:val="24"/>
        </w:rPr>
        <w:t xml:space="preserve">456–457. </w:t>
      </w:r>
      <w:proofErr w:type="gramStart"/>
      <w:r w:rsidRPr="001D0A96">
        <w:rPr>
          <w:rFonts w:ascii="Times New Roman" w:hAnsi="Times New Roman" w:cs="Times New Roman"/>
          <w:bCs/>
          <w:sz w:val="24"/>
          <w:szCs w:val="24"/>
        </w:rPr>
        <w:t>Leningrad Academiae Scientiarum URSS.</w:t>
      </w:r>
      <w:proofErr w:type="gramEnd"/>
      <w:r w:rsidRPr="001D0A96">
        <w:rPr>
          <w:rFonts w:ascii="Times New Roman" w:hAnsi="Times New Roman" w:cs="Times New Roman"/>
          <w:bCs/>
          <w:sz w:val="24"/>
          <w:szCs w:val="24"/>
        </w:rPr>
        <w:t xml:space="preserve">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Li, Y., Zhu. </w:t>
      </w:r>
      <w:proofErr w:type="gramStart"/>
      <w:r w:rsidRPr="001D0A96">
        <w:rPr>
          <w:rFonts w:ascii="Times New Roman" w:hAnsi="Times New Roman" w:cs="Times New Roman"/>
          <w:bCs/>
          <w:sz w:val="24"/>
          <w:szCs w:val="24"/>
        </w:rPr>
        <w:t>Z., Li, Y., Yang, Y., Shi, Y., Hu, X., Wang, J., and P. Ji.</w:t>
      </w:r>
      <w:proofErr w:type="gramEnd"/>
      <w:r w:rsidRPr="001D0A96">
        <w:rPr>
          <w:rFonts w:ascii="Times New Roman" w:hAnsi="Times New Roman" w:cs="Times New Roman"/>
          <w:bCs/>
          <w:sz w:val="24"/>
          <w:szCs w:val="24"/>
        </w:rPr>
        <w:t xml:space="preserve"> 2017. Study on the </w:t>
      </w:r>
      <w:r w:rsidRPr="001D0A96">
        <w:rPr>
          <w:rFonts w:ascii="Times New Roman" w:hAnsi="Times New Roman" w:cs="Times New Roman"/>
          <w:bCs/>
          <w:sz w:val="24"/>
          <w:szCs w:val="24"/>
        </w:rPr>
        <w:tab/>
        <w:t xml:space="preserve">identification of </w:t>
      </w:r>
      <w:r w:rsidRPr="001D0A96">
        <w:rPr>
          <w:rFonts w:ascii="Times New Roman" w:hAnsi="Times New Roman" w:cs="Times New Roman"/>
          <w:bCs/>
          <w:i/>
          <w:iCs/>
          <w:sz w:val="24"/>
          <w:szCs w:val="24"/>
        </w:rPr>
        <w:t xml:space="preserve">Polygonatum kingianum </w:t>
      </w:r>
      <w:r w:rsidRPr="001D0A96">
        <w:rPr>
          <w:rFonts w:ascii="Times New Roman" w:hAnsi="Times New Roman" w:cs="Times New Roman"/>
          <w:bCs/>
          <w:sz w:val="24"/>
          <w:szCs w:val="24"/>
        </w:rPr>
        <w:t xml:space="preserve">and its adulterants by PCR amplification of </w:t>
      </w:r>
      <w:r w:rsidR="00417702">
        <w:rPr>
          <w:rFonts w:ascii="Times New Roman" w:hAnsi="Times New Roman" w:cs="Times New Roman"/>
          <w:bCs/>
          <w:sz w:val="24"/>
          <w:szCs w:val="24"/>
        </w:rPr>
        <w:tab/>
      </w:r>
      <w:r w:rsidRPr="001D0A96">
        <w:rPr>
          <w:rFonts w:ascii="Times New Roman" w:hAnsi="Times New Roman" w:cs="Times New Roman"/>
          <w:bCs/>
          <w:sz w:val="24"/>
          <w:szCs w:val="24"/>
        </w:rPr>
        <w:t xml:space="preserve">specific alleles. </w:t>
      </w:r>
      <w:proofErr w:type="gramStart"/>
      <w:r w:rsidRPr="001D0A96">
        <w:rPr>
          <w:rFonts w:ascii="Times New Roman" w:hAnsi="Times New Roman" w:cs="Times New Roman"/>
          <w:bCs/>
          <w:sz w:val="24"/>
          <w:szCs w:val="24"/>
        </w:rPr>
        <w:t>BIO Web of Conferences 8, 02008.</w:t>
      </w:r>
      <w:proofErr w:type="gramEnd"/>
      <w:r w:rsidRPr="001D0A96">
        <w:rPr>
          <w:rFonts w:ascii="Times New Roman" w:hAnsi="Times New Roman" w:cs="Times New Roman"/>
          <w:bCs/>
          <w:sz w:val="24"/>
          <w:szCs w:val="24"/>
        </w:rPr>
        <w:t xml:space="preserve">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ab/>
        <w:t>DOI: 10.1051/bioconf/2017080</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Lu, H.L., Wu, S.A., Yang, J., and G.Y. Rao.</w:t>
      </w:r>
      <w:proofErr w:type="gramEnd"/>
      <w:r w:rsidRPr="001D0A96">
        <w:rPr>
          <w:rFonts w:ascii="Times New Roman" w:hAnsi="Times New Roman" w:cs="Times New Roman"/>
          <w:sz w:val="24"/>
          <w:szCs w:val="24"/>
          <w:lang w:bidi="en-US"/>
        </w:rPr>
        <w:t xml:space="preserve"> 2000. A systematic study on the trib. Polygonateae </w:t>
      </w:r>
      <w:r w:rsidRPr="001D0A96">
        <w:rPr>
          <w:rFonts w:ascii="Times New Roman" w:hAnsi="Times New Roman" w:cs="Times New Roman"/>
          <w:sz w:val="24"/>
          <w:szCs w:val="24"/>
          <w:lang w:bidi="en-US"/>
        </w:rPr>
        <w:tab/>
        <w:t xml:space="preserve">(Liliaceae s. l.) with reference to the evidence from leaf abaxial epidermis and seed coat. </w:t>
      </w:r>
      <w:r w:rsidR="00417702">
        <w:rPr>
          <w:rFonts w:ascii="Times New Roman" w:hAnsi="Times New Roman" w:cs="Times New Roman"/>
          <w:sz w:val="24"/>
          <w:szCs w:val="24"/>
          <w:lang w:bidi="en-US"/>
        </w:rPr>
        <w:tab/>
      </w:r>
      <w:r w:rsidRPr="001D0A96">
        <w:rPr>
          <w:rFonts w:ascii="Times New Roman" w:hAnsi="Times New Roman" w:cs="Times New Roman"/>
          <w:i/>
          <w:sz w:val="24"/>
          <w:szCs w:val="24"/>
          <w:lang w:bidi="en-US"/>
        </w:rPr>
        <w:t>Acta Phytotaxonomica Sinica</w:t>
      </w:r>
      <w:r w:rsidRPr="001D0A96">
        <w:rPr>
          <w:rFonts w:ascii="Times New Roman" w:hAnsi="Times New Roman" w:cs="Times New Roman"/>
          <w:sz w:val="24"/>
          <w:szCs w:val="24"/>
          <w:lang w:bidi="en-US"/>
        </w:rPr>
        <w:t xml:space="preserve"> 38: 30–42. </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lastRenderedPageBreak/>
        <w:t>Lu, L., P.W. Fritsch, B.C. Cruz, and D.Z. Li.</w:t>
      </w:r>
      <w:proofErr w:type="gramEnd"/>
      <w:r w:rsidRPr="001D0A96">
        <w:rPr>
          <w:rFonts w:ascii="Times New Roman" w:hAnsi="Times New Roman" w:cs="Times New Roman"/>
          <w:sz w:val="24"/>
          <w:szCs w:val="24"/>
          <w:lang w:bidi="en-US"/>
        </w:rPr>
        <w:t xml:space="preserve">  2010. Reticulate evolution, </w:t>
      </w:r>
      <w:r w:rsidR="00417702">
        <w:rPr>
          <w:rFonts w:ascii="Times New Roman" w:hAnsi="Times New Roman" w:cs="Times New Roman"/>
          <w:sz w:val="24"/>
          <w:szCs w:val="24"/>
          <w:lang w:bidi="en-US"/>
        </w:rPr>
        <w:t xml:space="preserve">cryptic species, and </w:t>
      </w:r>
      <w:r w:rsidR="00417702">
        <w:rPr>
          <w:rFonts w:ascii="Times New Roman" w:hAnsi="Times New Roman" w:cs="Times New Roman"/>
          <w:sz w:val="24"/>
          <w:szCs w:val="24"/>
          <w:lang w:bidi="en-US"/>
        </w:rPr>
        <w:tab/>
        <w:t xml:space="preserve">character </w:t>
      </w:r>
      <w:r w:rsidRPr="001D0A96">
        <w:rPr>
          <w:rFonts w:ascii="Times New Roman" w:hAnsi="Times New Roman" w:cs="Times New Roman"/>
          <w:sz w:val="24"/>
          <w:szCs w:val="24"/>
          <w:lang w:bidi="en-US"/>
        </w:rPr>
        <w:t xml:space="preserve">convergence in the core East Asian clade of </w:t>
      </w:r>
      <w:r w:rsidRPr="001D0A96">
        <w:rPr>
          <w:rFonts w:ascii="Times New Roman" w:hAnsi="Times New Roman" w:cs="Times New Roman"/>
          <w:i/>
          <w:sz w:val="24"/>
          <w:szCs w:val="24"/>
          <w:lang w:bidi="en-US"/>
        </w:rPr>
        <w:t>Gaultheria</w:t>
      </w:r>
      <w:r w:rsidRPr="001D0A96">
        <w:rPr>
          <w:rFonts w:ascii="Times New Roman" w:hAnsi="Times New Roman" w:cs="Times New Roman"/>
          <w:sz w:val="24"/>
          <w:szCs w:val="24"/>
          <w:lang w:bidi="en-US"/>
        </w:rPr>
        <w:t xml:space="preserve"> (Ericaceae).  </w:t>
      </w:r>
      <w:proofErr w:type="gramStart"/>
      <w:r w:rsidRPr="001D0A96">
        <w:rPr>
          <w:rFonts w:ascii="Times New Roman" w:hAnsi="Times New Roman" w:cs="Times New Roman"/>
          <w:i/>
          <w:sz w:val="24"/>
          <w:szCs w:val="24"/>
          <w:lang w:bidi="en-US"/>
        </w:rPr>
        <w:t>Mol.</w:t>
      </w:r>
      <w:proofErr w:type="gramEnd"/>
      <w:r w:rsidRPr="001D0A96">
        <w:rPr>
          <w:rFonts w:ascii="Times New Roman" w:hAnsi="Times New Roman" w:cs="Times New Roman"/>
          <w:i/>
          <w:sz w:val="24"/>
          <w:szCs w:val="24"/>
          <w:lang w:bidi="en-US"/>
        </w:rPr>
        <w:t xml:space="preserve"> </w:t>
      </w:r>
      <w:r w:rsidR="00417702">
        <w:rPr>
          <w:rFonts w:ascii="Times New Roman" w:hAnsi="Times New Roman" w:cs="Times New Roman"/>
          <w:i/>
          <w:sz w:val="24"/>
          <w:szCs w:val="24"/>
          <w:lang w:bidi="en-US"/>
        </w:rPr>
        <w:tab/>
      </w:r>
      <w:proofErr w:type="gramStart"/>
      <w:r w:rsidRPr="001D0A96">
        <w:rPr>
          <w:rFonts w:ascii="Times New Roman" w:hAnsi="Times New Roman" w:cs="Times New Roman"/>
          <w:i/>
          <w:sz w:val="24"/>
          <w:szCs w:val="24"/>
          <w:lang w:bidi="en-US"/>
        </w:rPr>
        <w:t>Phylogenet.</w:t>
      </w:r>
      <w:proofErr w:type="gramEnd"/>
      <w:r w:rsidRPr="001D0A96">
        <w:rPr>
          <w:rFonts w:ascii="Times New Roman" w:hAnsi="Times New Roman" w:cs="Times New Roman"/>
          <w:i/>
          <w:sz w:val="24"/>
          <w:szCs w:val="24"/>
          <w:lang w:bidi="en-US"/>
        </w:rPr>
        <w:t xml:space="preserve"> </w:t>
      </w:r>
      <w:proofErr w:type="gramStart"/>
      <w:r w:rsidRPr="001D0A96">
        <w:rPr>
          <w:rFonts w:ascii="Times New Roman" w:hAnsi="Times New Roman" w:cs="Times New Roman"/>
          <w:i/>
          <w:sz w:val="24"/>
          <w:szCs w:val="24"/>
          <w:lang w:bidi="en-US"/>
        </w:rPr>
        <w:t>Evol.</w:t>
      </w:r>
      <w:proofErr w:type="gramEnd"/>
      <w:r w:rsidRPr="001D0A96">
        <w:rPr>
          <w:rFonts w:ascii="Times New Roman" w:hAnsi="Times New Roman" w:cs="Times New Roman"/>
          <w:sz w:val="24"/>
          <w:szCs w:val="24"/>
          <w:lang w:bidi="en-US"/>
        </w:rPr>
        <w:t xml:space="preserve"> 57: </w:t>
      </w:r>
      <w:r w:rsidRPr="001D0A96">
        <w:rPr>
          <w:rFonts w:ascii="Times New Roman" w:hAnsi="Times New Roman" w:cs="Times New Roman"/>
          <w:sz w:val="24"/>
          <w:szCs w:val="24"/>
          <w:lang w:bidi="en-US"/>
        </w:rPr>
        <w:tab/>
        <w:t>364–379.</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lang w:bidi="en-US"/>
        </w:rPr>
        <w:t>Lu, P.L. and C.W. Morden.</w:t>
      </w:r>
      <w:proofErr w:type="gramEnd"/>
      <w:r w:rsidRPr="001D0A96">
        <w:rPr>
          <w:rFonts w:ascii="Times New Roman" w:hAnsi="Times New Roman" w:cs="Times New Roman"/>
          <w:sz w:val="24"/>
          <w:szCs w:val="24"/>
          <w:lang w:bidi="en-US"/>
        </w:rPr>
        <w:t xml:space="preserve"> 2014. </w:t>
      </w:r>
      <w:r w:rsidRPr="001D0A96">
        <w:rPr>
          <w:rFonts w:ascii="Times New Roman" w:hAnsi="Times New Roman" w:cs="Times New Roman"/>
          <w:bCs/>
          <w:sz w:val="24"/>
          <w:szCs w:val="24"/>
          <w:lang w:bidi="en-US"/>
        </w:rPr>
        <w:t xml:space="preserve">Phylogenetic Relationships among Dracaenoid Genera </w:t>
      </w:r>
      <w:r w:rsidRPr="001D0A96">
        <w:rPr>
          <w:rFonts w:ascii="Times New Roman" w:hAnsi="Times New Roman" w:cs="Times New Roman"/>
          <w:bCs/>
          <w:sz w:val="24"/>
          <w:szCs w:val="24"/>
          <w:lang w:bidi="en-US"/>
        </w:rPr>
        <w:tab/>
        <w:t xml:space="preserve">(Asparagaceae: Nolinoideae) Inferred from Chloroplast DNA Loci. </w:t>
      </w:r>
      <w:proofErr w:type="gramStart"/>
      <w:r w:rsidRPr="001D0A96">
        <w:rPr>
          <w:rFonts w:ascii="Times New Roman" w:hAnsi="Times New Roman" w:cs="Times New Roman"/>
          <w:bCs/>
          <w:i/>
          <w:sz w:val="24"/>
          <w:szCs w:val="24"/>
          <w:lang w:bidi="en-US"/>
        </w:rPr>
        <w:t>Sys.</w:t>
      </w:r>
      <w:proofErr w:type="gramEnd"/>
      <w:r w:rsidRPr="001D0A96">
        <w:rPr>
          <w:rFonts w:ascii="Times New Roman" w:hAnsi="Times New Roman" w:cs="Times New Roman"/>
          <w:bCs/>
          <w:i/>
          <w:sz w:val="24"/>
          <w:szCs w:val="24"/>
          <w:lang w:bidi="en-US"/>
        </w:rPr>
        <w:t xml:space="preserve"> Bot</w:t>
      </w:r>
      <w:r w:rsidRPr="001D0A96">
        <w:rPr>
          <w:rFonts w:ascii="Times New Roman" w:hAnsi="Times New Roman" w:cs="Times New Roman"/>
          <w:bCs/>
          <w:sz w:val="24"/>
          <w:szCs w:val="24"/>
          <w:lang w:bidi="en-US"/>
        </w:rPr>
        <w:t>. 39: 90–104.</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bCs/>
          <w:sz w:val="24"/>
          <w:szCs w:val="24"/>
        </w:rPr>
        <w:t xml:space="preserve">Marcussen, T., K.S. Jakobsen, J. Danihelka, H.E. Ballard, K. Blaxland, </w:t>
      </w:r>
      <w:r w:rsidR="00417702">
        <w:rPr>
          <w:rFonts w:ascii="Times New Roman" w:hAnsi="Times New Roman" w:cs="Times New Roman"/>
          <w:bCs/>
          <w:sz w:val="24"/>
          <w:szCs w:val="24"/>
        </w:rPr>
        <w:t>A.K. Brysting, and B.</w:t>
      </w:r>
      <w:proofErr w:type="gramEnd"/>
      <w:r w:rsidR="00417702">
        <w:rPr>
          <w:rFonts w:ascii="Times New Roman" w:hAnsi="Times New Roman" w:cs="Times New Roman"/>
          <w:bCs/>
          <w:sz w:val="24"/>
          <w:szCs w:val="24"/>
        </w:rPr>
        <w:t xml:space="preserve"> </w:t>
      </w:r>
      <w:r w:rsidR="00417702">
        <w:rPr>
          <w:rFonts w:ascii="Times New Roman" w:hAnsi="Times New Roman" w:cs="Times New Roman"/>
          <w:bCs/>
          <w:sz w:val="24"/>
          <w:szCs w:val="24"/>
        </w:rPr>
        <w:tab/>
      </w:r>
      <w:proofErr w:type="gramStart"/>
      <w:r w:rsidR="00417702">
        <w:rPr>
          <w:rFonts w:ascii="Times New Roman" w:hAnsi="Times New Roman" w:cs="Times New Roman"/>
          <w:bCs/>
          <w:sz w:val="24"/>
          <w:szCs w:val="24"/>
        </w:rPr>
        <w:t>Oxelman.</w:t>
      </w:r>
      <w:proofErr w:type="gramEnd"/>
      <w:r w:rsidR="00417702">
        <w:rPr>
          <w:rFonts w:ascii="Times New Roman" w:hAnsi="Times New Roman" w:cs="Times New Roman"/>
          <w:bCs/>
          <w:sz w:val="24"/>
          <w:szCs w:val="24"/>
        </w:rPr>
        <w:t xml:space="preserve"> </w:t>
      </w:r>
      <w:r w:rsidRPr="001D0A96">
        <w:rPr>
          <w:rFonts w:ascii="Times New Roman" w:hAnsi="Times New Roman" w:cs="Times New Roman"/>
          <w:bCs/>
          <w:sz w:val="24"/>
          <w:szCs w:val="24"/>
        </w:rPr>
        <w:t xml:space="preserve">2012. Inferring Species Networks from Gene Trees in High-Polyploid North </w:t>
      </w:r>
      <w:r w:rsidR="00417702">
        <w:rPr>
          <w:rFonts w:ascii="Times New Roman" w:hAnsi="Times New Roman" w:cs="Times New Roman"/>
          <w:bCs/>
          <w:sz w:val="24"/>
          <w:szCs w:val="24"/>
        </w:rPr>
        <w:tab/>
      </w:r>
      <w:r w:rsidRPr="001D0A96">
        <w:rPr>
          <w:rFonts w:ascii="Times New Roman" w:hAnsi="Times New Roman" w:cs="Times New Roman"/>
          <w:bCs/>
          <w:sz w:val="24"/>
          <w:szCs w:val="24"/>
        </w:rPr>
        <w:t xml:space="preserve">American and </w:t>
      </w:r>
      <w:r w:rsidRPr="001D0A96">
        <w:rPr>
          <w:rFonts w:ascii="Times New Roman" w:hAnsi="Times New Roman" w:cs="Times New Roman"/>
          <w:bCs/>
          <w:sz w:val="24"/>
          <w:szCs w:val="24"/>
        </w:rPr>
        <w:tab/>
        <w:t>Hawaiian Violets (</w:t>
      </w:r>
      <w:r w:rsidRPr="001D0A96">
        <w:rPr>
          <w:rFonts w:ascii="Times New Roman" w:hAnsi="Times New Roman" w:cs="Times New Roman"/>
          <w:bCs/>
          <w:i/>
          <w:sz w:val="24"/>
          <w:szCs w:val="24"/>
        </w:rPr>
        <w:t>Viola</w:t>
      </w:r>
      <w:r w:rsidRPr="001D0A96">
        <w:rPr>
          <w:rFonts w:ascii="Times New Roman" w:hAnsi="Times New Roman" w:cs="Times New Roman"/>
          <w:bCs/>
          <w:sz w:val="24"/>
          <w:szCs w:val="24"/>
        </w:rPr>
        <w:t xml:space="preserve">, Violaceae). </w:t>
      </w:r>
      <w:r w:rsidRPr="001D0A96">
        <w:rPr>
          <w:rFonts w:ascii="Times New Roman" w:hAnsi="Times New Roman" w:cs="Times New Roman"/>
          <w:i/>
          <w:sz w:val="24"/>
          <w:szCs w:val="24"/>
        </w:rPr>
        <w:t>Syst. Biol</w:t>
      </w:r>
      <w:r w:rsidRPr="001D0A96">
        <w:rPr>
          <w:rFonts w:ascii="Times New Roman" w:hAnsi="Times New Roman" w:cs="Times New Roman"/>
          <w:sz w:val="24"/>
          <w:szCs w:val="24"/>
        </w:rPr>
        <w:t xml:space="preserve">. 61(1):107–126.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DOI:10.1093/sysbio/syr096</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Meng, Y., Z.L. Nie, Deng, T., J. Wen.</w:t>
      </w:r>
      <w:proofErr w:type="gramEnd"/>
      <w:r w:rsidRPr="001D0A96">
        <w:rPr>
          <w:rFonts w:ascii="Times New Roman" w:hAnsi="Times New Roman" w:cs="Times New Roman"/>
          <w:sz w:val="24"/>
          <w:szCs w:val="24"/>
        </w:rPr>
        <w:t xml:space="preserve"> 2014. Phylogenetics and evolution of phyllotaxy in the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Solomon’s seal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Polygonateae). </w:t>
      </w:r>
      <w:proofErr w:type="gramStart"/>
      <w:r w:rsidR="00417702">
        <w:rPr>
          <w:rFonts w:ascii="Times New Roman" w:hAnsi="Times New Roman" w:cs="Times New Roman"/>
          <w:i/>
          <w:sz w:val="24"/>
          <w:szCs w:val="24"/>
        </w:rPr>
        <w:t xml:space="preserve">Botanical Journal of </w:t>
      </w:r>
      <w:r w:rsidR="00417702">
        <w:rPr>
          <w:rFonts w:ascii="Times New Roman" w:hAnsi="Times New Roman" w:cs="Times New Roman"/>
          <w:i/>
          <w:sz w:val="24"/>
          <w:szCs w:val="24"/>
        </w:rPr>
        <w:tab/>
        <w:t xml:space="preserve">the </w:t>
      </w:r>
      <w:r w:rsidRPr="001D0A96">
        <w:rPr>
          <w:rFonts w:ascii="Times New Roman" w:hAnsi="Times New Roman" w:cs="Times New Roman"/>
          <w:i/>
          <w:sz w:val="24"/>
          <w:szCs w:val="24"/>
        </w:rPr>
        <w:t>Linnean Society</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176: 435</w:t>
      </w:r>
      <w:r w:rsidRPr="001D0A96">
        <w:rPr>
          <w:rFonts w:ascii="Times New Roman" w:hAnsi="Times New Roman" w:cs="Times New Roman"/>
          <w:sz w:val="24"/>
          <w:szCs w:val="24"/>
        </w:rPr>
        <w:softHyphen/>
        <w:t>–451.</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Meng, Y., Wen, J., Nie, Z.L., Sun, H., Yang, Y.P. 2008.</w:t>
      </w:r>
      <w:proofErr w:type="gramEnd"/>
      <w:r w:rsidRPr="001D0A96">
        <w:rPr>
          <w:rFonts w:ascii="Times New Roman" w:hAnsi="Times New Roman" w:cs="Times New Roman"/>
          <w:sz w:val="24"/>
          <w:szCs w:val="24"/>
        </w:rPr>
        <w:t xml:space="preserve"> Phylogeny and biogeographic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diversification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(Ruscaceae: Polygonatae). </w:t>
      </w:r>
      <w:proofErr w:type="gramStart"/>
      <w:r w:rsidRPr="001D0A96">
        <w:rPr>
          <w:rFonts w:ascii="Times New Roman" w:hAnsi="Times New Roman" w:cs="Times New Roman"/>
          <w:i/>
          <w:sz w:val="24"/>
          <w:szCs w:val="24"/>
        </w:rPr>
        <w:t xml:space="preserve">Molecular Phylogenetics and </w:t>
      </w:r>
      <w:r w:rsidRPr="001D0A96">
        <w:rPr>
          <w:rFonts w:ascii="Times New Roman" w:hAnsi="Times New Roman" w:cs="Times New Roman"/>
          <w:i/>
          <w:sz w:val="24"/>
          <w:szCs w:val="24"/>
        </w:rPr>
        <w:tab/>
        <w:t>Evolution</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49: 424–434.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Noltie, H.J. (1994). </w:t>
      </w:r>
      <w:proofErr w:type="gramStart"/>
      <w:r w:rsidRPr="001D0A96">
        <w:rPr>
          <w:rFonts w:ascii="Times New Roman" w:hAnsi="Times New Roman" w:cs="Times New Roman"/>
          <w:i/>
          <w:iCs/>
          <w:sz w:val="24"/>
          <w:szCs w:val="24"/>
        </w:rPr>
        <w:t>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In: Grierson, A.J.C.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Long, D.G. (</w:t>
      </w:r>
      <w:proofErr w:type="gramStart"/>
      <w:r w:rsidRPr="001D0A96">
        <w:rPr>
          <w:rFonts w:ascii="Times New Roman" w:hAnsi="Times New Roman" w:cs="Times New Roman"/>
          <w:sz w:val="24"/>
          <w:szCs w:val="24"/>
        </w:rPr>
        <w:t>eds</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Flora of Bhutan</w:t>
      </w:r>
      <w:r w:rsidR="00417702">
        <w:rPr>
          <w:rFonts w:ascii="Times New Roman" w:hAnsi="Times New Roman" w:cs="Times New Roman"/>
          <w:sz w:val="24"/>
          <w:szCs w:val="24"/>
        </w:rPr>
        <w:t xml:space="preserve">, </w:t>
      </w:r>
      <w:r w:rsidR="00417702">
        <w:rPr>
          <w:rFonts w:ascii="Times New Roman" w:hAnsi="Times New Roman" w:cs="Times New Roman"/>
          <w:sz w:val="24"/>
          <w:szCs w:val="24"/>
        </w:rPr>
        <w:tab/>
        <w:t xml:space="preserve">Vol. </w:t>
      </w:r>
      <w:r w:rsidRPr="001D0A96">
        <w:rPr>
          <w:rFonts w:ascii="Times New Roman" w:hAnsi="Times New Roman" w:cs="Times New Roman"/>
          <w:sz w:val="24"/>
          <w:szCs w:val="24"/>
        </w:rPr>
        <w:t xml:space="preserve">3 part 1. </w:t>
      </w:r>
      <w:proofErr w:type="gramStart"/>
      <w:r w:rsidRPr="001D0A96">
        <w:rPr>
          <w:rFonts w:ascii="Times New Roman" w:hAnsi="Times New Roman" w:cs="Times New Roman"/>
          <w:sz w:val="24"/>
          <w:szCs w:val="24"/>
        </w:rPr>
        <w:t>Royal Botanic Garden, Edinburgh.</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pp.38–46</w:t>
      </w:r>
      <w:proofErr w:type="gramEnd"/>
      <w:r w:rsidRPr="001D0A96">
        <w:rPr>
          <w:rFonts w:ascii="Times New Roman" w:hAnsi="Times New Roman" w:cs="Times New Roman"/>
          <w:sz w:val="24"/>
          <w:szCs w:val="24"/>
        </w:rPr>
        <w:t>, 456 pp.</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Nylander, J. A. A. 2004. </w:t>
      </w:r>
      <w:proofErr w:type="gramStart"/>
      <w:r w:rsidRPr="001D0A96">
        <w:rPr>
          <w:rFonts w:ascii="Times New Roman" w:hAnsi="Times New Roman" w:cs="Times New Roman"/>
          <w:sz w:val="24"/>
          <w:szCs w:val="24"/>
        </w:rPr>
        <w:t>MrModeltest v2.</w:t>
      </w:r>
      <w:proofErr w:type="gramEnd"/>
      <w:r w:rsidRPr="001D0A96">
        <w:rPr>
          <w:rFonts w:ascii="Times New Roman" w:hAnsi="Times New Roman" w:cs="Times New Roman"/>
          <w:sz w:val="24"/>
          <w:szCs w:val="24"/>
        </w:rPr>
        <w:t xml:space="preserve"> Program distributed by the author. </w:t>
      </w:r>
      <w:proofErr w:type="gramStart"/>
      <w:r w:rsidRPr="001D0A96">
        <w:rPr>
          <w:rFonts w:ascii="Times New Roman" w:hAnsi="Times New Roman" w:cs="Times New Roman"/>
          <w:sz w:val="24"/>
          <w:szCs w:val="24"/>
        </w:rPr>
        <w:t xml:space="preserve">Evolutionary </w:t>
      </w:r>
      <w:r w:rsidR="00417702">
        <w:rPr>
          <w:rFonts w:ascii="Times New Roman" w:hAnsi="Times New Roman" w:cs="Times New Roman"/>
          <w:sz w:val="24"/>
          <w:szCs w:val="24"/>
        </w:rPr>
        <w:tab/>
      </w:r>
      <w:r w:rsidRPr="001D0A96">
        <w:rPr>
          <w:rFonts w:ascii="Times New Roman" w:hAnsi="Times New Roman" w:cs="Times New Roman"/>
          <w:sz w:val="24"/>
          <w:szCs w:val="24"/>
        </w:rPr>
        <w:t>Biology Centre, Uppsala University.</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Park, J.M., Chung, K.S., Oh, B.U, and C.G. Jang.</w:t>
      </w:r>
      <w:proofErr w:type="gramEnd"/>
      <w:r w:rsidRPr="001D0A96">
        <w:rPr>
          <w:rFonts w:ascii="Times New Roman" w:hAnsi="Times New Roman" w:cs="Times New Roman"/>
          <w:sz w:val="24"/>
          <w:szCs w:val="24"/>
        </w:rPr>
        <w:t xml:space="preserve"> 2011. Phylogeny of the </w:t>
      </w:r>
      <w:r w:rsidRPr="001D0A96">
        <w:rPr>
          <w:rFonts w:ascii="Times New Roman" w:hAnsi="Times New Roman" w:cs="Times New Roman"/>
          <w:i/>
          <w:sz w:val="24"/>
          <w:szCs w:val="24"/>
        </w:rPr>
        <w:t xml:space="preserve">Polygonatum </w:t>
      </w:r>
      <w:r w:rsidR="00417702">
        <w:rPr>
          <w:rFonts w:ascii="Times New Roman" w:hAnsi="Times New Roman" w:cs="Times New Roman"/>
          <w:i/>
          <w:sz w:val="24"/>
          <w:szCs w:val="24"/>
        </w:rPr>
        <w:tab/>
      </w:r>
      <w:r w:rsidRPr="001D0A96">
        <w:rPr>
          <w:rFonts w:ascii="Times New Roman" w:hAnsi="Times New Roman" w:cs="Times New Roman"/>
          <w:i/>
          <w:sz w:val="24"/>
          <w:szCs w:val="24"/>
        </w:rPr>
        <w:t>odoratum</w:t>
      </w:r>
      <w:r w:rsidR="00417702">
        <w:rPr>
          <w:rFonts w:ascii="Times New Roman" w:hAnsi="Times New Roman" w:cs="Times New Roman"/>
          <w:sz w:val="24"/>
          <w:szCs w:val="24"/>
        </w:rPr>
        <w:t xml:space="preserve"> </w:t>
      </w:r>
      <w:r w:rsidRPr="001D0A96">
        <w:rPr>
          <w:rFonts w:ascii="Times New Roman" w:hAnsi="Times New Roman" w:cs="Times New Roman"/>
          <w:sz w:val="24"/>
          <w:szCs w:val="24"/>
        </w:rPr>
        <w:t xml:space="preserve">Complex Inferred from multiple cpDNA and nuclear </w:t>
      </w:r>
      <w:r w:rsidRPr="001D0A96">
        <w:rPr>
          <w:rFonts w:ascii="Times New Roman" w:hAnsi="Times New Roman" w:cs="Times New Roman"/>
          <w:i/>
          <w:sz w:val="24"/>
          <w:szCs w:val="24"/>
        </w:rPr>
        <w:t>RNApol2</w:t>
      </w:r>
      <w:r w:rsidRPr="001D0A96">
        <w:rPr>
          <w:rFonts w:ascii="Times New Roman" w:hAnsi="Times New Roman" w:cs="Times New Roman"/>
          <w:sz w:val="24"/>
          <w:szCs w:val="24"/>
        </w:rPr>
        <w:t xml:space="preserve">_i23 sequence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data (Ruscasceae). </w:t>
      </w:r>
      <w:proofErr w:type="gramStart"/>
      <w:r w:rsidRPr="001D0A96">
        <w:rPr>
          <w:rFonts w:ascii="Times New Roman" w:hAnsi="Times New Roman" w:cs="Times New Roman"/>
          <w:i/>
          <w:sz w:val="24"/>
          <w:szCs w:val="24"/>
        </w:rPr>
        <w:t>Korean J. Pl. Taxon</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41: 353–360.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Rix, M. and K. Rushforth.</w:t>
      </w:r>
      <w:proofErr w:type="gramEnd"/>
      <w:r w:rsidRPr="001D0A96">
        <w:rPr>
          <w:rFonts w:ascii="Times New Roman" w:hAnsi="Times New Roman" w:cs="Times New Roman"/>
          <w:sz w:val="24"/>
          <w:szCs w:val="24"/>
        </w:rPr>
        <w:t xml:space="preserve"> 2016. </w:t>
      </w:r>
      <w:r w:rsidRPr="001D0A96">
        <w:rPr>
          <w:rFonts w:ascii="Times New Roman" w:hAnsi="Times New Roman" w:cs="Times New Roman"/>
          <w:i/>
          <w:sz w:val="24"/>
          <w:szCs w:val="24"/>
        </w:rPr>
        <w:t>Polygonatum kingianum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Curtis’s Botanical Magazine</w:t>
      </w:r>
      <w:r w:rsidRPr="001D0A96">
        <w:rPr>
          <w:rFonts w:ascii="Times New Roman" w:hAnsi="Times New Roman" w:cs="Times New Roman"/>
          <w:sz w:val="24"/>
          <w:szCs w:val="24"/>
        </w:rPr>
        <w:t xml:space="preserve">. 33(2): </w:t>
      </w:r>
      <w:r w:rsidR="00417702">
        <w:rPr>
          <w:rFonts w:ascii="Times New Roman" w:hAnsi="Times New Roman" w:cs="Times New Roman"/>
          <w:sz w:val="24"/>
          <w:szCs w:val="24"/>
        </w:rPr>
        <w:tab/>
      </w:r>
      <w:r w:rsidRPr="001D0A96">
        <w:rPr>
          <w:rFonts w:ascii="Times New Roman" w:hAnsi="Times New Roman" w:cs="Times New Roman"/>
          <w:sz w:val="24"/>
          <w:szCs w:val="24"/>
        </w:rPr>
        <w:t>142–150.</w:t>
      </w:r>
    </w:p>
    <w:p w:rsidR="004005E9" w:rsidRPr="001D0A96" w:rsidRDefault="004005E9" w:rsidP="004005E9">
      <w:pPr>
        <w:pStyle w:val="NoSpacing"/>
        <w:rPr>
          <w:rFonts w:ascii="Times New Roman" w:hAnsi="Times New Roman" w:cs="Times New Roman"/>
          <w:bCs/>
          <w:sz w:val="24"/>
          <w:szCs w:val="24"/>
        </w:rPr>
      </w:pPr>
      <w:proofErr w:type="gramStart"/>
      <w:r w:rsidRPr="001D0A96">
        <w:rPr>
          <w:rFonts w:ascii="Times New Roman" w:hAnsi="Times New Roman" w:cs="Times New Roman"/>
          <w:bCs/>
          <w:sz w:val="24"/>
          <w:szCs w:val="24"/>
        </w:rPr>
        <w:t>Ronquist, F. and J. P. Huelsenbeck.</w:t>
      </w:r>
      <w:proofErr w:type="gramEnd"/>
      <w:r w:rsidRPr="001D0A96">
        <w:rPr>
          <w:rFonts w:ascii="Times New Roman" w:hAnsi="Times New Roman" w:cs="Times New Roman"/>
          <w:bCs/>
          <w:sz w:val="24"/>
          <w:szCs w:val="24"/>
        </w:rPr>
        <w:t xml:space="preserve"> 2003. MRBAYES 3: Bayesian phylogenetic inference under </w:t>
      </w:r>
      <w:r w:rsidRPr="001D0A96">
        <w:rPr>
          <w:rFonts w:ascii="Times New Roman" w:hAnsi="Times New Roman" w:cs="Times New Roman"/>
          <w:bCs/>
          <w:sz w:val="24"/>
          <w:szCs w:val="24"/>
        </w:rPr>
        <w:tab/>
        <w:t xml:space="preserve">mixed </w:t>
      </w:r>
      <w:r w:rsidRPr="001D0A96">
        <w:rPr>
          <w:rFonts w:ascii="Times New Roman" w:hAnsi="Times New Roman" w:cs="Times New Roman"/>
          <w:bCs/>
          <w:sz w:val="24"/>
          <w:szCs w:val="24"/>
        </w:rPr>
        <w:tab/>
        <w:t xml:space="preserve">models. </w:t>
      </w:r>
      <w:r w:rsidRPr="001D0A96">
        <w:rPr>
          <w:rFonts w:ascii="Times New Roman" w:hAnsi="Times New Roman" w:cs="Times New Roman"/>
          <w:bCs/>
          <w:i/>
          <w:sz w:val="24"/>
          <w:szCs w:val="24"/>
        </w:rPr>
        <w:t>Bioinformatics</w:t>
      </w:r>
      <w:r w:rsidRPr="001D0A96">
        <w:rPr>
          <w:rFonts w:ascii="Times New Roman" w:hAnsi="Times New Roman" w:cs="Times New Roman"/>
          <w:bCs/>
          <w:sz w:val="24"/>
          <w:szCs w:val="24"/>
        </w:rPr>
        <w:t xml:space="preserve"> 19:</w:t>
      </w:r>
      <w:r w:rsidR="00417702">
        <w:rPr>
          <w:rFonts w:ascii="Times New Roman" w:hAnsi="Times New Roman" w:cs="Times New Roman"/>
          <w:bCs/>
          <w:sz w:val="24"/>
          <w:szCs w:val="24"/>
        </w:rPr>
        <w:t xml:space="preserve"> </w:t>
      </w:r>
      <w:r w:rsidRPr="001D0A96">
        <w:rPr>
          <w:rFonts w:ascii="Times New Roman" w:hAnsi="Times New Roman" w:cs="Times New Roman"/>
          <w:bCs/>
          <w:sz w:val="24"/>
          <w:szCs w:val="24"/>
        </w:rPr>
        <w:t xml:space="preserve">1572–1574.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Ronquist, F., Teslenko, M., Van der Mark., P., Ayres, D., Darling, A., Hohna, S., Larget, B., Liu, </w:t>
      </w:r>
      <w:r w:rsidRPr="001D0A96">
        <w:rPr>
          <w:rFonts w:ascii="Times New Roman" w:hAnsi="Times New Roman" w:cs="Times New Roman"/>
          <w:sz w:val="24"/>
          <w:szCs w:val="24"/>
        </w:rPr>
        <w:tab/>
        <w:t xml:space="preserve">L., Suchard, M.A., and J. P. Huelsenbeck. 2012. MrBayes 3.2: Efficient Bayesian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phylogenetic </w:t>
      </w:r>
      <w:r w:rsidRPr="001D0A96">
        <w:rPr>
          <w:rFonts w:ascii="Times New Roman" w:hAnsi="Times New Roman" w:cs="Times New Roman"/>
          <w:sz w:val="24"/>
          <w:szCs w:val="24"/>
        </w:rPr>
        <w:tab/>
        <w:t xml:space="preserve">inference and model choice across a large model space. </w:t>
      </w:r>
      <w:r w:rsidRPr="001D0A96">
        <w:rPr>
          <w:rFonts w:ascii="Times New Roman" w:hAnsi="Times New Roman" w:cs="Times New Roman"/>
          <w:i/>
          <w:iCs/>
          <w:sz w:val="24"/>
          <w:szCs w:val="24"/>
        </w:rPr>
        <w:t xml:space="preserve">Systematic </w:t>
      </w:r>
      <w:r w:rsidR="00417702">
        <w:rPr>
          <w:rFonts w:ascii="Times New Roman" w:hAnsi="Times New Roman" w:cs="Times New Roman"/>
          <w:i/>
          <w:iCs/>
          <w:sz w:val="24"/>
          <w:szCs w:val="24"/>
        </w:rPr>
        <w:tab/>
      </w:r>
      <w:r w:rsidRPr="001D0A96">
        <w:rPr>
          <w:rFonts w:ascii="Times New Roman" w:hAnsi="Times New Roman" w:cs="Times New Roman"/>
          <w:i/>
          <w:iCs/>
          <w:sz w:val="24"/>
          <w:szCs w:val="24"/>
        </w:rPr>
        <w:t xml:space="preserve">Biology </w:t>
      </w:r>
      <w:r w:rsidRPr="001D0A96">
        <w:rPr>
          <w:rFonts w:ascii="Times New Roman" w:hAnsi="Times New Roman" w:cs="Times New Roman"/>
          <w:sz w:val="24"/>
          <w:szCs w:val="24"/>
        </w:rPr>
        <w:t>61: 539–542.</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rPr>
        <w:t>Shaw, J., Lickey, E.B., Schilling, E.E., Small, R.L. 2007.</w:t>
      </w:r>
      <w:proofErr w:type="gramEnd"/>
      <w:r w:rsidRPr="001D0A96">
        <w:rPr>
          <w:rFonts w:ascii="Times New Roman" w:hAnsi="Times New Roman" w:cs="Times New Roman"/>
          <w:sz w:val="24"/>
          <w:szCs w:val="24"/>
        </w:rPr>
        <w:t xml:space="preserve"> Comparison of whole chloroplast </w:t>
      </w:r>
      <w:r w:rsidR="00417702">
        <w:rPr>
          <w:rFonts w:ascii="Times New Roman" w:hAnsi="Times New Roman" w:cs="Times New Roman"/>
          <w:sz w:val="24"/>
          <w:szCs w:val="24"/>
        </w:rPr>
        <w:tab/>
      </w:r>
      <w:r w:rsidRPr="001D0A96">
        <w:rPr>
          <w:rFonts w:ascii="Times New Roman" w:hAnsi="Times New Roman" w:cs="Times New Roman"/>
          <w:sz w:val="24"/>
          <w:szCs w:val="24"/>
        </w:rPr>
        <w:t>genome</w:t>
      </w:r>
      <w:r w:rsidR="00417702">
        <w:rPr>
          <w:rFonts w:ascii="Times New Roman" w:hAnsi="Times New Roman" w:cs="Times New Roman"/>
          <w:sz w:val="24"/>
          <w:szCs w:val="24"/>
        </w:rPr>
        <w:t xml:space="preserve"> </w:t>
      </w:r>
      <w:r w:rsidRPr="001D0A96">
        <w:rPr>
          <w:rFonts w:ascii="Times New Roman" w:hAnsi="Times New Roman" w:cs="Times New Roman"/>
          <w:sz w:val="24"/>
          <w:szCs w:val="24"/>
        </w:rPr>
        <w:t xml:space="preserve">sequences to choose noncoding regions for phylogenetic studies in angiosperms: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The tortoise and the hare III. </w:t>
      </w:r>
      <w:r w:rsidRPr="001D0A96">
        <w:rPr>
          <w:rFonts w:ascii="Times New Roman" w:hAnsi="Times New Roman" w:cs="Times New Roman"/>
          <w:i/>
          <w:iCs/>
          <w:sz w:val="24"/>
          <w:szCs w:val="24"/>
        </w:rPr>
        <w:t xml:space="preserve">American Journal of Botany </w:t>
      </w:r>
      <w:r w:rsidRPr="001D0A96">
        <w:rPr>
          <w:rFonts w:ascii="Times New Roman" w:hAnsi="Times New Roman" w:cs="Times New Roman"/>
          <w:sz w:val="24"/>
          <w:szCs w:val="24"/>
        </w:rPr>
        <w:t>94: 275–288.</w:t>
      </w:r>
      <w:r w:rsidRPr="001D0A96">
        <w:rPr>
          <w:rFonts w:ascii="Times New Roman" w:hAnsi="Times New Roman" w:cs="Times New Roman"/>
          <w:sz w:val="24"/>
          <w:szCs w:val="24"/>
          <w:lang w:bidi="en-US"/>
        </w:rPr>
        <w:t xml:space="preserve"> </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Simmons, M. P., and H. Ochoterena.</w:t>
      </w:r>
      <w:proofErr w:type="gramEnd"/>
      <w:r w:rsidRPr="001D0A96">
        <w:rPr>
          <w:rFonts w:ascii="Times New Roman" w:hAnsi="Times New Roman" w:cs="Times New Roman"/>
          <w:sz w:val="24"/>
          <w:szCs w:val="24"/>
          <w:lang w:bidi="en-US"/>
        </w:rPr>
        <w:t xml:space="preserve"> 2000. </w:t>
      </w:r>
      <w:r w:rsidRPr="001D0A96">
        <w:rPr>
          <w:rFonts w:ascii="Times New Roman" w:hAnsi="Times New Roman" w:cs="Times New Roman"/>
          <w:bCs/>
          <w:sz w:val="24"/>
          <w:szCs w:val="24"/>
          <w:lang w:bidi="en-US"/>
        </w:rPr>
        <w:t xml:space="preserve">Gaps as characters in sequence-based phylogenetic </w:t>
      </w:r>
      <w:r w:rsidRPr="001D0A96">
        <w:rPr>
          <w:rFonts w:ascii="Times New Roman" w:hAnsi="Times New Roman" w:cs="Times New Roman"/>
          <w:bCs/>
          <w:sz w:val="24"/>
          <w:szCs w:val="24"/>
          <w:lang w:bidi="en-US"/>
        </w:rPr>
        <w:tab/>
        <w:t xml:space="preserve">analyses. </w:t>
      </w:r>
      <w:proofErr w:type="gramStart"/>
      <w:r w:rsidRPr="001D0A96">
        <w:rPr>
          <w:rFonts w:ascii="Times New Roman" w:hAnsi="Times New Roman" w:cs="Times New Roman"/>
          <w:bCs/>
          <w:i/>
          <w:sz w:val="24"/>
          <w:szCs w:val="24"/>
          <w:lang w:bidi="en-US"/>
        </w:rPr>
        <w:t>Sys.</w:t>
      </w:r>
      <w:proofErr w:type="gramEnd"/>
      <w:r w:rsidRPr="001D0A96">
        <w:rPr>
          <w:rFonts w:ascii="Times New Roman" w:hAnsi="Times New Roman" w:cs="Times New Roman"/>
          <w:bCs/>
          <w:i/>
          <w:sz w:val="24"/>
          <w:szCs w:val="24"/>
          <w:lang w:bidi="en-US"/>
        </w:rPr>
        <w:t xml:space="preserve"> Biol</w:t>
      </w:r>
      <w:r w:rsidRPr="001D0A96">
        <w:rPr>
          <w:rFonts w:ascii="Times New Roman" w:hAnsi="Times New Roman" w:cs="Times New Roman"/>
          <w:bCs/>
          <w:sz w:val="24"/>
          <w:szCs w:val="24"/>
          <w:lang w:bidi="en-US"/>
        </w:rPr>
        <w:t>. 49: 369</w:t>
      </w:r>
      <w:r w:rsidRPr="001D0A96">
        <w:rPr>
          <w:rFonts w:ascii="Times New Roman" w:hAnsi="Times New Roman" w:cs="Times New Roman"/>
          <w:sz w:val="24"/>
          <w:szCs w:val="24"/>
          <w:lang w:bidi="en-US"/>
        </w:rPr>
        <w:t>–</w:t>
      </w:r>
      <w:r w:rsidRPr="001D0A96">
        <w:rPr>
          <w:rFonts w:ascii="Times New Roman" w:hAnsi="Times New Roman" w:cs="Times New Roman"/>
          <w:bCs/>
          <w:sz w:val="24"/>
          <w:szCs w:val="24"/>
          <w:lang w:bidi="en-US"/>
        </w:rPr>
        <w:t>381.</w:t>
      </w:r>
    </w:p>
    <w:p w:rsidR="004005E9" w:rsidRPr="001D0A96" w:rsidRDefault="004005E9" w:rsidP="004005E9">
      <w:pPr>
        <w:pStyle w:val="NoSpacing"/>
        <w:rPr>
          <w:rFonts w:ascii="Times New Roman" w:hAnsi="Times New Roman" w:cs="Times New Roman"/>
          <w:bCs/>
          <w:iCs/>
          <w:sz w:val="24"/>
          <w:szCs w:val="24"/>
        </w:rPr>
      </w:pPr>
      <w:proofErr w:type="gramStart"/>
      <w:r w:rsidRPr="001D0A96">
        <w:rPr>
          <w:rFonts w:ascii="Times New Roman" w:hAnsi="Times New Roman" w:cs="Times New Roman"/>
          <w:bCs/>
          <w:iCs/>
          <w:sz w:val="24"/>
          <w:szCs w:val="24"/>
        </w:rPr>
        <w:t>Stamatakis, A. 2006.</w:t>
      </w:r>
      <w:proofErr w:type="gramEnd"/>
      <w:r w:rsidRPr="001D0A96">
        <w:rPr>
          <w:rFonts w:ascii="Times New Roman" w:hAnsi="Times New Roman" w:cs="Times New Roman"/>
          <w:bCs/>
          <w:iCs/>
          <w:sz w:val="24"/>
          <w:szCs w:val="24"/>
        </w:rPr>
        <w:t xml:space="preserve"> RAxML-VI-HPC: Maximum likelihood-based phylogenetic Analyses with </w:t>
      </w:r>
      <w:r w:rsidRPr="001D0A96">
        <w:rPr>
          <w:rFonts w:ascii="Times New Roman" w:hAnsi="Times New Roman" w:cs="Times New Roman"/>
          <w:bCs/>
          <w:iCs/>
          <w:sz w:val="24"/>
          <w:szCs w:val="24"/>
        </w:rPr>
        <w:tab/>
        <w:t xml:space="preserve">thousands of taxa and mixed models. </w:t>
      </w:r>
      <w:r w:rsidRPr="001D0A96">
        <w:rPr>
          <w:rFonts w:ascii="Times New Roman" w:hAnsi="Times New Roman" w:cs="Times New Roman"/>
          <w:bCs/>
          <w:i/>
          <w:iCs/>
          <w:sz w:val="24"/>
          <w:szCs w:val="24"/>
        </w:rPr>
        <w:t>Bioinformatics</w:t>
      </w:r>
      <w:r w:rsidRPr="001D0A96">
        <w:rPr>
          <w:rFonts w:ascii="Times New Roman" w:hAnsi="Times New Roman" w:cs="Times New Roman"/>
          <w:bCs/>
          <w:iCs/>
          <w:sz w:val="24"/>
          <w:szCs w:val="24"/>
        </w:rPr>
        <w:t xml:space="preserve"> 22: 2688–2690.</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K., Stecher, G., Peterson, D., Filipski, A., Kumar, S. 2013. MEGA6: Molecular </w:t>
      </w:r>
      <w:r w:rsidRPr="001D0A96">
        <w:rPr>
          <w:rFonts w:ascii="Times New Roman" w:hAnsi="Times New Roman" w:cs="Times New Roman"/>
          <w:sz w:val="24"/>
          <w:szCs w:val="24"/>
        </w:rPr>
        <w:tab/>
        <w:t xml:space="preserve">Evolutionary Genetics Analysis Version 6.0. </w:t>
      </w:r>
      <w:proofErr w:type="gramStart"/>
      <w:r w:rsidRPr="001D0A96">
        <w:rPr>
          <w:rFonts w:ascii="Times New Roman" w:hAnsi="Times New Roman" w:cs="Times New Roman"/>
          <w:i/>
          <w:sz w:val="24"/>
          <w:szCs w:val="24"/>
        </w:rPr>
        <w:t>Molecular Biology and Evolution</w:t>
      </w:r>
      <w:r w:rsidRPr="001D0A96">
        <w:rPr>
          <w:rFonts w:ascii="Times New Roman" w:hAnsi="Times New Roman" w:cs="Times New Roman"/>
          <w:sz w:val="24"/>
          <w:szCs w:val="24"/>
        </w:rPr>
        <w:t xml:space="preserve"> 30: 2725–</w:t>
      </w:r>
      <w:r w:rsidR="00417702">
        <w:rPr>
          <w:rFonts w:ascii="Times New Roman" w:hAnsi="Times New Roman" w:cs="Times New Roman"/>
          <w:sz w:val="24"/>
          <w:szCs w:val="24"/>
        </w:rPr>
        <w:tab/>
      </w:r>
      <w:r w:rsidRPr="001D0A96">
        <w:rPr>
          <w:rFonts w:ascii="Times New Roman" w:hAnsi="Times New Roman" w:cs="Times New Roman"/>
          <w:sz w:val="24"/>
          <w:szCs w:val="24"/>
        </w:rPr>
        <w:t>2729.</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Fuse S., Li Heng, Yang Y.P., Meng, Y., Ikeda, H. 2014.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i/>
          <w:sz w:val="24"/>
          <w:szCs w:val="24"/>
        </w:rPr>
        <w:t>dolichocarpum</w:t>
      </w:r>
      <w:r w:rsidRPr="001D0A96">
        <w:rPr>
          <w:rFonts w:ascii="Times New Roman" w:hAnsi="Times New Roman" w:cs="Times New Roman"/>
          <w:sz w:val="24"/>
          <w:szCs w:val="24"/>
        </w:rPr>
        <w:t xml:space="preserve"> (Asparagaceae), a new species from Yunnan, China.</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Acta </w:t>
      </w:r>
      <w:r w:rsidR="00417702">
        <w:rPr>
          <w:rFonts w:ascii="Times New Roman" w:hAnsi="Times New Roman" w:cs="Times New Roman"/>
          <w:i/>
          <w:sz w:val="24"/>
          <w:szCs w:val="24"/>
        </w:rPr>
        <w:tab/>
      </w:r>
      <w:r w:rsidRPr="001D0A96">
        <w:rPr>
          <w:rFonts w:ascii="Times New Roman" w:hAnsi="Times New Roman" w:cs="Times New Roman"/>
          <w:i/>
          <w:sz w:val="24"/>
          <w:szCs w:val="24"/>
        </w:rPr>
        <w:t>Phytotaxonomica Geobotanica</w:t>
      </w:r>
      <w:r w:rsidRPr="001D0A96">
        <w:rPr>
          <w:rFonts w:ascii="Times New Roman" w:hAnsi="Times New Roman" w:cs="Times New Roman"/>
          <w:sz w:val="24"/>
          <w:szCs w:val="24"/>
        </w:rPr>
        <w:t xml:space="preserve"> 65: 157–159.</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Schwarzbach A.E, Kruse S., Reski R. 1997. Biosystematic studies on the genus </w:t>
      </w:r>
      <w:r w:rsidRPr="001D0A96">
        <w:rPr>
          <w:rFonts w:ascii="Times New Roman" w:hAnsi="Times New Roman" w:cs="Times New Roman"/>
          <w:sz w:val="24"/>
          <w:szCs w:val="24"/>
        </w:rPr>
        <w:tab/>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(Convallariaceae): 4. Molecular phylogenetic analysis based on restriction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site mapping of the chloroplast gene </w:t>
      </w:r>
      <w:r w:rsidRPr="001D0A96">
        <w:rPr>
          <w:rFonts w:ascii="Times New Roman" w:hAnsi="Times New Roman" w:cs="Times New Roman"/>
          <w:i/>
          <w:sz w:val="24"/>
          <w:szCs w:val="24"/>
        </w:rPr>
        <w:t>trnK</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Feddes Repert</w:t>
      </w:r>
      <w:r w:rsidRPr="001D0A96">
        <w:rPr>
          <w:rFonts w:ascii="Times New Roman" w:hAnsi="Times New Roman" w:cs="Times New Roman"/>
          <w:sz w:val="24"/>
          <w:szCs w:val="24"/>
        </w:rPr>
        <w:t>. 108. (3–4): 159–168.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ab/>
      </w:r>
      <w:hyperlink r:id="rId25" w:history="1">
        <w:r w:rsidRPr="001D0A96">
          <w:rPr>
            <w:rStyle w:val="Hyperlink"/>
            <w:rFonts w:ascii="Times New Roman" w:hAnsi="Times New Roman" w:cs="Times New Roman"/>
            <w:sz w:val="24"/>
            <w:szCs w:val="24"/>
          </w:rPr>
          <w:t>http://dx.doi.org/10.1002/fedr.19971080306</w:t>
        </w:r>
      </w:hyperlink>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 Yamashita, J., Fuse, S., Haraguchi, M. 2004. Molecular phylogeny of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monocotyledons inferred from combined analysis of plastid </w:t>
      </w:r>
      <w:r w:rsidRPr="001D0A96">
        <w:rPr>
          <w:rFonts w:ascii="Times New Roman" w:hAnsi="Times New Roman" w:cs="Times New Roman"/>
          <w:i/>
          <w:iCs/>
          <w:sz w:val="24"/>
          <w:szCs w:val="24"/>
        </w:rPr>
        <w:t>mat</w:t>
      </w:r>
      <w:r w:rsidRPr="001D0A96">
        <w:rPr>
          <w:rFonts w:ascii="Times New Roman" w:hAnsi="Times New Roman" w:cs="Times New Roman"/>
          <w:sz w:val="24"/>
          <w:szCs w:val="24"/>
        </w:rPr>
        <w:t xml:space="preserve">K and </w:t>
      </w:r>
      <w:r w:rsidRPr="001D0A96">
        <w:rPr>
          <w:rFonts w:ascii="Times New Roman" w:hAnsi="Times New Roman" w:cs="Times New Roman"/>
          <w:i/>
          <w:iCs/>
          <w:sz w:val="24"/>
          <w:szCs w:val="24"/>
        </w:rPr>
        <w:t>rbc</w:t>
      </w:r>
      <w:r w:rsidRPr="001D0A96">
        <w:rPr>
          <w:rFonts w:ascii="Times New Roman" w:hAnsi="Times New Roman" w:cs="Times New Roman"/>
          <w:sz w:val="24"/>
          <w:szCs w:val="24"/>
        </w:rPr>
        <w:t xml:space="preserve">L gene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sequences. </w:t>
      </w:r>
      <w:r w:rsidRPr="001D0A96">
        <w:rPr>
          <w:rFonts w:ascii="Times New Roman" w:hAnsi="Times New Roman" w:cs="Times New Roman"/>
          <w:i/>
          <w:sz w:val="24"/>
          <w:szCs w:val="24"/>
        </w:rPr>
        <w:t>Journal of Plant Research</w:t>
      </w:r>
      <w:r w:rsidRPr="001D0A96">
        <w:rPr>
          <w:rFonts w:ascii="Times New Roman" w:hAnsi="Times New Roman" w:cs="Times New Roman"/>
          <w:sz w:val="24"/>
          <w:szCs w:val="24"/>
        </w:rPr>
        <w:t xml:space="preserve"> 117: 109–120.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1995. </w:t>
      </w:r>
      <w:proofErr w:type="gramStart"/>
      <w:r w:rsidRPr="001D0A96">
        <w:rPr>
          <w:rFonts w:ascii="Times New Roman" w:hAnsi="Times New Roman" w:cs="Times New Roman"/>
          <w:sz w:val="24"/>
          <w:szCs w:val="24"/>
        </w:rPr>
        <w:t xml:space="preserve">A karyological review of the orders </w:t>
      </w:r>
      <w:r w:rsidRPr="001D0A96">
        <w:rPr>
          <w:rFonts w:ascii="Times New Roman" w:hAnsi="Times New Roman" w:cs="Times New Roman"/>
          <w:i/>
          <w:sz w:val="24"/>
          <w:szCs w:val="24"/>
        </w:rPr>
        <w:t>Asparagales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Liliales</w:t>
      </w:r>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(Monocotyledonae).</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Feddes Repertorium</w:t>
      </w:r>
      <w:r w:rsidRPr="001D0A96">
        <w:rPr>
          <w:rFonts w:ascii="Times New Roman" w:hAnsi="Times New Roman" w:cs="Times New Roman"/>
          <w:sz w:val="24"/>
          <w:szCs w:val="24"/>
        </w:rPr>
        <w:t xml:space="preserve"> 106: 83–111.</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Tamura, M.N. 2008.</w:t>
      </w:r>
      <w:proofErr w:type="gramEnd"/>
      <w:r w:rsidRPr="001D0A96">
        <w:rPr>
          <w:rFonts w:ascii="Times New Roman" w:hAnsi="Times New Roman" w:cs="Times New Roman"/>
          <w:sz w:val="24"/>
          <w:szCs w:val="24"/>
        </w:rPr>
        <w:t xml:space="preserve"> Biosystematic studies on the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V. </w:t>
      </w: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Taxonomic revision of species in Japan.</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Acta Phytotax.</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Geobot</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59: 15–29.</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1993. Biosystematic studies on the genus </w:t>
      </w:r>
      <w:r w:rsidRPr="001D0A96">
        <w:rPr>
          <w:rFonts w:ascii="Times New Roman" w:hAnsi="Times New Roman" w:cs="Times New Roman"/>
          <w:i/>
          <w:iCs/>
          <w:sz w:val="24"/>
          <w:szCs w:val="24"/>
        </w:rPr>
        <w:t xml:space="preserve">Polygonatum </w:t>
      </w:r>
      <w:r w:rsidR="00417702">
        <w:rPr>
          <w:rFonts w:ascii="Times New Roman" w:hAnsi="Times New Roman" w:cs="Times New Roman"/>
          <w:sz w:val="24"/>
          <w:szCs w:val="24"/>
        </w:rPr>
        <w:t xml:space="preserve">(Liliaceae) III. </w:t>
      </w:r>
      <w:r w:rsidR="00417702">
        <w:rPr>
          <w:rFonts w:ascii="Times New Roman" w:hAnsi="Times New Roman" w:cs="Times New Roman"/>
          <w:sz w:val="24"/>
          <w:szCs w:val="24"/>
        </w:rPr>
        <w:tab/>
      </w:r>
      <w:proofErr w:type="gramStart"/>
      <w:r w:rsidR="00417702">
        <w:rPr>
          <w:rFonts w:ascii="Times New Roman" w:hAnsi="Times New Roman" w:cs="Times New Roman"/>
          <w:sz w:val="24"/>
          <w:szCs w:val="24"/>
        </w:rPr>
        <w:t xml:space="preserve">Morphology of </w:t>
      </w:r>
      <w:r w:rsidRPr="001D0A96">
        <w:rPr>
          <w:rFonts w:ascii="Times New Roman" w:hAnsi="Times New Roman" w:cs="Times New Roman"/>
          <w:sz w:val="24"/>
          <w:szCs w:val="24"/>
        </w:rPr>
        <w:t>staminal filaments and karyology of eleven Eurasian species.</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Bot. Jb.</w:t>
      </w:r>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115: 1–26.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1991.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II.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Morphology </w:t>
      </w:r>
      <w:proofErr w:type="gramStart"/>
      <w:r w:rsidRPr="001D0A96">
        <w:rPr>
          <w:rFonts w:ascii="Times New Roman" w:hAnsi="Times New Roman" w:cs="Times New Roman"/>
          <w:sz w:val="24"/>
          <w:szCs w:val="24"/>
        </w:rPr>
        <w:t xml:space="preserve">of </w:t>
      </w:r>
      <w:r w:rsidR="00417702">
        <w:rPr>
          <w:rFonts w:ascii="Times New Roman" w:hAnsi="Times New Roman" w:cs="Times New Roman"/>
          <w:sz w:val="24"/>
          <w:szCs w:val="24"/>
        </w:rPr>
        <w:t xml:space="preserve"> </w:t>
      </w:r>
      <w:r w:rsidRPr="001D0A96">
        <w:rPr>
          <w:rFonts w:ascii="Times New Roman" w:hAnsi="Times New Roman" w:cs="Times New Roman"/>
          <w:sz w:val="24"/>
          <w:szCs w:val="24"/>
        </w:rPr>
        <w:t>staminal</w:t>
      </w:r>
      <w:proofErr w:type="gramEnd"/>
      <w:r w:rsidRPr="001D0A96">
        <w:rPr>
          <w:rFonts w:ascii="Times New Roman" w:hAnsi="Times New Roman" w:cs="Times New Roman"/>
          <w:sz w:val="24"/>
          <w:szCs w:val="24"/>
        </w:rPr>
        <w:t xml:space="preserve"> filaments of species indigenous to Japan and its adjacent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regions. </w:t>
      </w:r>
      <w:proofErr w:type="gramStart"/>
      <w:r w:rsidRPr="001D0A96">
        <w:rPr>
          <w:rFonts w:ascii="Times New Roman" w:hAnsi="Times New Roman" w:cs="Times New Roman"/>
          <w:i/>
          <w:sz w:val="24"/>
          <w:szCs w:val="24"/>
        </w:rPr>
        <w:t>Acta Phytotax.</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Geobot</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42: 1–18.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1990.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1. Karyotype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analysis of species indigenous to Japan and its adjacent regions. </w:t>
      </w:r>
      <w:r w:rsidRPr="001D0A96">
        <w:rPr>
          <w:rFonts w:ascii="Times New Roman" w:hAnsi="Times New Roman" w:cs="Times New Roman"/>
          <w:i/>
          <w:sz w:val="24"/>
          <w:szCs w:val="24"/>
        </w:rPr>
        <w:t>Cytologia (Japan)</w:t>
      </w:r>
      <w:r w:rsidRPr="001D0A96">
        <w:rPr>
          <w:rFonts w:ascii="Times New Roman" w:hAnsi="Times New Roman" w:cs="Times New Roman"/>
          <w:sz w:val="24"/>
          <w:szCs w:val="24"/>
        </w:rPr>
        <w:t xml:space="preserve"> 55: </w:t>
      </w:r>
      <w:r w:rsidR="00417702">
        <w:rPr>
          <w:rFonts w:ascii="Times New Roman" w:hAnsi="Times New Roman" w:cs="Times New Roman"/>
          <w:sz w:val="24"/>
          <w:szCs w:val="24"/>
        </w:rPr>
        <w:tab/>
      </w:r>
      <w:r w:rsidRPr="001D0A96">
        <w:rPr>
          <w:rFonts w:ascii="Times New Roman" w:hAnsi="Times New Roman" w:cs="Times New Roman"/>
          <w:sz w:val="24"/>
          <w:szCs w:val="24"/>
        </w:rPr>
        <w:t>443–466.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t>http://dx.doi.org/10.1508/cytologia.55.443</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Tang, Y.C. 1978.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Mill. In Wang, F.T. and T. Tang (eds.), Flora Reipublicae </w:t>
      </w:r>
      <w:r w:rsidR="00417702">
        <w:rPr>
          <w:rFonts w:ascii="Times New Roman" w:hAnsi="Times New Roman" w:cs="Times New Roman"/>
          <w:sz w:val="24"/>
          <w:szCs w:val="24"/>
        </w:rPr>
        <w:tab/>
      </w:r>
      <w:r w:rsidRPr="001D0A96">
        <w:rPr>
          <w:rFonts w:ascii="Times New Roman" w:hAnsi="Times New Roman" w:cs="Times New Roman"/>
          <w:sz w:val="24"/>
          <w:szCs w:val="24"/>
        </w:rPr>
        <w:t>Popularis Sinicae 15. Science Press, Beijing (In Chinese).</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Thiers, B. 2014.</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iCs/>
          <w:sz w:val="24"/>
          <w:szCs w:val="24"/>
        </w:rPr>
        <w:t>Index Herbariorum: A global directory of public herbaria and associated staff.</w:t>
      </w:r>
      <w:proofErr w:type="gramEnd"/>
      <w:r w:rsidRPr="001D0A96">
        <w:rPr>
          <w:rFonts w:ascii="Times New Roman" w:hAnsi="Times New Roman" w:cs="Times New Roman"/>
          <w:i/>
          <w:iCs/>
          <w:sz w:val="24"/>
          <w:szCs w:val="24"/>
        </w:rPr>
        <w:t xml:space="preserve"> </w:t>
      </w:r>
      <w:r w:rsidR="00417702">
        <w:rPr>
          <w:rFonts w:ascii="Times New Roman" w:hAnsi="Times New Roman" w:cs="Times New Roman"/>
          <w:i/>
          <w:iCs/>
          <w:sz w:val="24"/>
          <w:szCs w:val="24"/>
        </w:rPr>
        <w:tab/>
      </w:r>
      <w:r w:rsidRPr="001D0A96">
        <w:rPr>
          <w:rFonts w:ascii="Times New Roman" w:hAnsi="Times New Roman" w:cs="Times New Roman"/>
          <w:i/>
          <w:iCs/>
          <w:sz w:val="24"/>
          <w:szCs w:val="24"/>
        </w:rPr>
        <w:t xml:space="preserve">New York Botanical Garden’s Virtual </w:t>
      </w:r>
      <w:r w:rsidRPr="001D0A96">
        <w:rPr>
          <w:rFonts w:ascii="Times New Roman" w:hAnsi="Times New Roman" w:cs="Times New Roman"/>
          <w:i/>
          <w:iCs/>
          <w:sz w:val="24"/>
          <w:szCs w:val="24"/>
          <w:lang w:bidi="en-US"/>
        </w:rPr>
        <w:t>Herbarium</w:t>
      </w:r>
      <w:r w:rsidRPr="001D0A96">
        <w:rPr>
          <w:rFonts w:ascii="Times New Roman" w:hAnsi="Times New Roman" w:cs="Times New Roman"/>
          <w:sz w:val="24"/>
          <w:szCs w:val="24"/>
          <w:lang w:bidi="en-US"/>
        </w:rPr>
        <w:t xml:space="preserve">. Available from: </w:t>
      </w:r>
      <w:r w:rsidR="00417702">
        <w:rPr>
          <w:rFonts w:ascii="Times New Roman" w:hAnsi="Times New Roman" w:cs="Times New Roman"/>
          <w:sz w:val="24"/>
          <w:szCs w:val="24"/>
          <w:lang w:bidi="en-US"/>
        </w:rPr>
        <w:tab/>
      </w:r>
      <w:hyperlink r:id="rId26" w:history="1">
        <w:r w:rsidRPr="001D0A96">
          <w:rPr>
            <w:rStyle w:val="Hyperlink"/>
            <w:rFonts w:ascii="Times New Roman" w:hAnsi="Times New Roman" w:cs="Times New Roman"/>
            <w:sz w:val="24"/>
            <w:szCs w:val="24"/>
            <w:lang w:bidi="en-US"/>
          </w:rPr>
          <w:t>http://sweetgum.nybg.org/ih/</w:t>
        </w:r>
      </w:hyperlink>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t>(accessed 23 February 2014).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Untergasser A, Cutcutache I, Koressaar T, Ye J, Faircloth BC, Remm M, Rozen SG. 2012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Primer3 - new </w:t>
      </w:r>
      <w:r w:rsidRPr="001D0A96">
        <w:rPr>
          <w:rFonts w:ascii="Times New Roman" w:hAnsi="Times New Roman" w:cs="Times New Roman"/>
          <w:sz w:val="24"/>
          <w:szCs w:val="24"/>
        </w:rPr>
        <w:tab/>
        <w:t xml:space="preserve">capabilities and interfaces. </w:t>
      </w:r>
      <w:r w:rsidRPr="001D0A96">
        <w:rPr>
          <w:rFonts w:ascii="Times New Roman" w:hAnsi="Times New Roman" w:cs="Times New Roman"/>
          <w:i/>
          <w:sz w:val="24"/>
          <w:szCs w:val="24"/>
        </w:rPr>
        <w:t>Nucleic Acids Research</w:t>
      </w:r>
      <w:r w:rsidRPr="001D0A96">
        <w:rPr>
          <w:rFonts w:ascii="Times New Roman" w:hAnsi="Times New Roman" w:cs="Times New Roman"/>
          <w:sz w:val="24"/>
          <w:szCs w:val="24"/>
        </w:rPr>
        <w:t xml:space="preserve"> 40(15):e115</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Vargas, P., B.G. Baldwin, and L. Constance.</w:t>
      </w:r>
      <w:proofErr w:type="gramEnd"/>
      <w:r w:rsidRPr="001D0A96">
        <w:rPr>
          <w:rFonts w:ascii="Times New Roman" w:hAnsi="Times New Roman" w:cs="Times New Roman"/>
          <w:sz w:val="24"/>
          <w:szCs w:val="24"/>
        </w:rPr>
        <w:t xml:space="preserve"> 1998. Nuclear ribosomal DNA evidence for a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western North </w:t>
      </w:r>
      <w:r w:rsidRPr="001D0A96">
        <w:rPr>
          <w:rFonts w:ascii="Times New Roman" w:hAnsi="Times New Roman" w:cs="Times New Roman"/>
          <w:sz w:val="24"/>
          <w:szCs w:val="24"/>
        </w:rPr>
        <w:tab/>
        <w:t xml:space="preserve">American origin of Hawaiian and South American species of </w:t>
      </w:r>
      <w:r w:rsidRPr="001D0A96">
        <w:rPr>
          <w:rFonts w:ascii="Times New Roman" w:hAnsi="Times New Roman" w:cs="Times New Roman"/>
          <w:i/>
          <w:sz w:val="24"/>
          <w:szCs w:val="24"/>
        </w:rPr>
        <w:t>Sanicula</w:t>
      </w:r>
      <w:r w:rsidRPr="001D0A96">
        <w:rPr>
          <w:rFonts w:ascii="Times New Roman" w:hAnsi="Times New Roman" w:cs="Times New Roman"/>
          <w:sz w:val="24"/>
          <w:szCs w:val="24"/>
        </w:rPr>
        <w:t xml:space="preserv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(Apiaceae). </w:t>
      </w:r>
      <w:r w:rsidRPr="001D0A96">
        <w:rPr>
          <w:rFonts w:ascii="Times New Roman" w:hAnsi="Times New Roman" w:cs="Times New Roman"/>
          <w:i/>
          <w:sz w:val="24"/>
          <w:szCs w:val="24"/>
        </w:rPr>
        <w:t>Proc. Natl. Acad. Sci. USA</w:t>
      </w:r>
      <w:r w:rsidRPr="001D0A96">
        <w:rPr>
          <w:rFonts w:ascii="Times New Roman" w:hAnsi="Times New Roman" w:cs="Times New Roman"/>
          <w:sz w:val="24"/>
          <w:szCs w:val="24"/>
        </w:rPr>
        <w:t>. 95: 235–240.</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Wang, G.Y., Meng, Y., and Y.P. Yang.</w:t>
      </w:r>
      <w:proofErr w:type="gramEnd"/>
      <w:r w:rsidRPr="001D0A96">
        <w:rPr>
          <w:rFonts w:ascii="Times New Roman" w:hAnsi="Times New Roman" w:cs="Times New Roman"/>
          <w:sz w:val="24"/>
          <w:szCs w:val="24"/>
        </w:rPr>
        <w:t xml:space="preserve"> 2013. Karyological analyses of 33 species of the tribe </w:t>
      </w:r>
      <w:r w:rsidRPr="001D0A96">
        <w:rPr>
          <w:rFonts w:ascii="Times New Roman" w:hAnsi="Times New Roman" w:cs="Times New Roman"/>
          <w:sz w:val="24"/>
          <w:szCs w:val="24"/>
        </w:rPr>
        <w:tab/>
        <w:t xml:space="preserve">Ophiopogoneae (Liliaceae) from Southwest China. </w:t>
      </w:r>
      <w:r w:rsidRPr="001D0A96">
        <w:rPr>
          <w:rFonts w:ascii="Times New Roman" w:hAnsi="Times New Roman" w:cs="Times New Roman"/>
          <w:i/>
          <w:sz w:val="24"/>
          <w:szCs w:val="24"/>
        </w:rPr>
        <w:t>J Plant Res</w:t>
      </w:r>
      <w:r w:rsidRPr="001D0A96">
        <w:rPr>
          <w:rFonts w:ascii="Times New Roman" w:hAnsi="Times New Roman" w:cs="Times New Roman"/>
          <w:sz w:val="24"/>
          <w:szCs w:val="24"/>
        </w:rPr>
        <w:t xml:space="preserve"> 126: 597–604.</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Wang J-J, Yang Y-P, Sun H, Wen J, Deng, T, Nie Z-L, and Y. Meng.</w:t>
      </w:r>
      <w:proofErr w:type="gramEnd"/>
      <w:r w:rsidRPr="001D0A96">
        <w:rPr>
          <w:rFonts w:ascii="Times New Roman" w:hAnsi="Times New Roman" w:cs="Times New Roman"/>
          <w:sz w:val="24"/>
          <w:szCs w:val="24"/>
        </w:rPr>
        <w:t xml:space="preserve"> (2016) </w:t>
      </w:r>
      <w:proofErr w:type="gramStart"/>
      <w:r w:rsidRPr="001D0A96">
        <w:rPr>
          <w:rFonts w:ascii="Times New Roman" w:hAnsi="Times New Roman" w:cs="Times New Roman"/>
          <w:sz w:val="24"/>
          <w:szCs w:val="24"/>
        </w:rPr>
        <w:t>The</w:t>
      </w:r>
      <w:proofErr w:type="gramEnd"/>
      <w:r w:rsidRPr="001D0A96">
        <w:rPr>
          <w:rFonts w:ascii="Times New Roman" w:hAnsi="Times New Roman" w:cs="Times New Roman"/>
          <w:sz w:val="24"/>
          <w:szCs w:val="24"/>
        </w:rPr>
        <w:t xml:space="preserve"> biogeographic </w:t>
      </w:r>
      <w:r w:rsidRPr="001D0A96">
        <w:rPr>
          <w:rFonts w:ascii="Times New Roman" w:hAnsi="Times New Roman" w:cs="Times New Roman"/>
          <w:sz w:val="24"/>
          <w:szCs w:val="24"/>
        </w:rPr>
        <w:tab/>
        <w:t>south-</w:t>
      </w:r>
      <w:r w:rsidRPr="001D0A96">
        <w:rPr>
          <w:rFonts w:ascii="Times New Roman" w:hAnsi="Times New Roman" w:cs="Times New Roman"/>
          <w:sz w:val="24"/>
          <w:szCs w:val="24"/>
        </w:rPr>
        <w:tab/>
        <w:t xml:space="preserve">north divide of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(Asparagaceae Tribe Polygonatea</w:t>
      </w:r>
      <w:r w:rsidR="00417702">
        <w:rPr>
          <w:rFonts w:ascii="Times New Roman" w:hAnsi="Times New Roman" w:cs="Times New Roman"/>
          <w:sz w:val="24"/>
          <w:szCs w:val="24"/>
        </w:rPr>
        <w:t xml:space="preserve">e) within eastern </w:t>
      </w:r>
      <w:r w:rsidR="00417702">
        <w:rPr>
          <w:rFonts w:ascii="Times New Roman" w:hAnsi="Times New Roman" w:cs="Times New Roman"/>
          <w:sz w:val="24"/>
          <w:szCs w:val="24"/>
        </w:rPr>
        <w:tab/>
        <w:t xml:space="preserve">Asia and its </w:t>
      </w:r>
      <w:r w:rsidRPr="001D0A96">
        <w:rPr>
          <w:rFonts w:ascii="Times New Roman" w:hAnsi="Times New Roman" w:cs="Times New Roman"/>
          <w:sz w:val="24"/>
          <w:szCs w:val="24"/>
        </w:rPr>
        <w:t xml:space="preserve">recent dispersals in the northern hemisphere. PLoS ONE 11(11): e0166134. </w:t>
      </w:r>
      <w:r w:rsidRPr="001D0A96">
        <w:rPr>
          <w:rFonts w:ascii="Times New Roman" w:hAnsi="Times New Roman" w:cs="Times New Roman"/>
          <w:sz w:val="24"/>
          <w:szCs w:val="24"/>
        </w:rPr>
        <w:tab/>
        <w:t>doi:10.1371/journal.pone.0166134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Warnow, T. 2012. Standard maximum likelihood analyses of alignments with gaps can be </w:t>
      </w:r>
      <w:r w:rsidR="00417702">
        <w:rPr>
          <w:rFonts w:ascii="Times New Roman" w:hAnsi="Times New Roman" w:cs="Times New Roman"/>
          <w:sz w:val="24"/>
          <w:szCs w:val="24"/>
        </w:rPr>
        <w:tab/>
      </w:r>
      <w:r w:rsidRPr="001D0A96">
        <w:rPr>
          <w:rFonts w:ascii="Times New Roman" w:hAnsi="Times New Roman" w:cs="Times New Roman"/>
          <w:sz w:val="24"/>
          <w:szCs w:val="24"/>
        </w:rPr>
        <w:t xml:space="preserve">statistically inconsistent. </w:t>
      </w:r>
      <w:r w:rsidRPr="001D0A96">
        <w:rPr>
          <w:rFonts w:ascii="Times New Roman" w:hAnsi="Times New Roman" w:cs="Times New Roman"/>
          <w:i/>
          <w:iCs/>
          <w:sz w:val="24"/>
          <w:szCs w:val="24"/>
        </w:rPr>
        <w:t>PLoS Curr.</w:t>
      </w:r>
      <w:r w:rsidRPr="001D0A96">
        <w:rPr>
          <w:rFonts w:ascii="Times New Roman" w:hAnsi="Times New Roman" w:cs="Times New Roman"/>
          <w:sz w:val="24"/>
          <w:szCs w:val="24"/>
        </w:rPr>
        <w:t xml:space="preserve"> </w:t>
      </w:r>
      <w:proofErr w:type="gramStart"/>
      <w:r w:rsidRPr="001D0A96">
        <w:rPr>
          <w:rFonts w:ascii="Times New Roman" w:hAnsi="Times New Roman" w:cs="Times New Roman"/>
          <w:i/>
          <w:iCs/>
          <w:sz w:val="24"/>
          <w:szCs w:val="24"/>
        </w:rPr>
        <w:t>4</w:t>
      </w:r>
      <w:r w:rsidRPr="001D0A96">
        <w:rPr>
          <w:rFonts w:ascii="Times New Roman" w:hAnsi="Times New Roman" w:cs="Times New Roman"/>
          <w:sz w:val="24"/>
          <w:szCs w:val="24"/>
        </w:rPr>
        <w:t>, RRN1308.</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iCs/>
          <w:sz w:val="24"/>
          <w:szCs w:val="24"/>
        </w:rPr>
        <w:t>WCSP.</w:t>
      </w:r>
      <w:proofErr w:type="gramEnd"/>
      <w:r w:rsidRPr="001D0A96">
        <w:rPr>
          <w:rFonts w:ascii="Times New Roman" w:hAnsi="Times New Roman" w:cs="Times New Roman"/>
          <w:iCs/>
          <w:sz w:val="24"/>
          <w:szCs w:val="24"/>
        </w:rPr>
        <w:t xml:space="preserve"> 2015.</w:t>
      </w:r>
      <w:r w:rsidRPr="001D0A96">
        <w:rPr>
          <w:rFonts w:ascii="Times New Roman" w:hAnsi="Times New Roman" w:cs="Times New Roman"/>
          <w:i/>
          <w:iCs/>
          <w:sz w:val="24"/>
          <w:szCs w:val="24"/>
        </w:rPr>
        <w:t xml:space="preserve"> World Checklist of Selected Plant Families.</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Facilitated by the Royal Botanic </w:t>
      </w:r>
      <w:r w:rsidRPr="001D0A96">
        <w:rPr>
          <w:rFonts w:ascii="Times New Roman" w:hAnsi="Times New Roman" w:cs="Times New Roman"/>
          <w:sz w:val="24"/>
          <w:szCs w:val="24"/>
        </w:rPr>
        <w:tab/>
        <w:t>Gardens, Kew.</w:t>
      </w:r>
      <w:proofErr w:type="gramEnd"/>
      <w:r w:rsidRPr="001D0A96">
        <w:rPr>
          <w:rFonts w:ascii="Times New Roman" w:hAnsi="Times New Roman" w:cs="Times New Roman"/>
          <w:sz w:val="24"/>
          <w:szCs w:val="24"/>
        </w:rPr>
        <w:t xml:space="preserve"> Published on the Internet; http://apps.kew.org/wcsp/ Retrieved 20 August </w:t>
      </w:r>
      <w:r w:rsidR="00417702">
        <w:rPr>
          <w:rFonts w:ascii="Times New Roman" w:hAnsi="Times New Roman" w:cs="Times New Roman"/>
          <w:sz w:val="24"/>
          <w:szCs w:val="24"/>
        </w:rPr>
        <w:tab/>
      </w:r>
      <w:r w:rsidRPr="001D0A96">
        <w:rPr>
          <w:rFonts w:ascii="Times New Roman" w:hAnsi="Times New Roman" w:cs="Times New Roman"/>
          <w:sz w:val="24"/>
          <w:szCs w:val="24"/>
        </w:rPr>
        <w:t>2015.</w:t>
      </w:r>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 xml:space="preserve">Zhao, L.H. </w:t>
      </w:r>
      <w:r w:rsidR="003748A1" w:rsidRPr="003748A1">
        <w:rPr>
          <w:rFonts w:ascii="Times New Roman" w:hAnsi="Times New Roman" w:cs="Times New Roman"/>
          <w:sz w:val="24"/>
          <w:szCs w:val="24"/>
          <w:lang w:bidi="en-US"/>
        </w:rPr>
        <w:t>and</w:t>
      </w:r>
      <w:r w:rsidRPr="001D0A96">
        <w:rPr>
          <w:rFonts w:ascii="Times New Roman" w:hAnsi="Times New Roman" w:cs="Times New Roman"/>
          <w:sz w:val="24"/>
          <w:szCs w:val="24"/>
          <w:lang w:bidi="en-US"/>
        </w:rPr>
        <w:t xml:space="preserve"> He, X.J. (2014) </w:t>
      </w:r>
      <w:r w:rsidRPr="001D0A96">
        <w:rPr>
          <w:rFonts w:ascii="Times New Roman" w:hAnsi="Times New Roman" w:cs="Times New Roman"/>
          <w:i/>
          <w:iCs/>
          <w:sz w:val="24"/>
          <w:szCs w:val="24"/>
          <w:lang w:bidi="en-US"/>
        </w:rPr>
        <w:t xml:space="preserve">Polygonatum gongshanense </w:t>
      </w:r>
      <w:r w:rsidRPr="001D0A96">
        <w:rPr>
          <w:rFonts w:ascii="Times New Roman" w:hAnsi="Times New Roman" w:cs="Times New Roman"/>
          <w:sz w:val="24"/>
          <w:szCs w:val="24"/>
          <w:lang w:bidi="en-US"/>
        </w:rPr>
        <w:t xml:space="preserve">(Asparagaceae), a new species from </w:t>
      </w:r>
      <w:r w:rsidRPr="001D0A96">
        <w:rPr>
          <w:rFonts w:ascii="Times New Roman" w:hAnsi="Times New Roman" w:cs="Times New Roman"/>
          <w:sz w:val="24"/>
          <w:szCs w:val="24"/>
          <w:lang w:bidi="en-US"/>
        </w:rPr>
        <w:tab/>
        <w:t>Gongshan, Yunnan, China.</w:t>
      </w:r>
      <w:proofErr w:type="gramEnd"/>
      <w:r w:rsidRPr="001D0A96">
        <w:rPr>
          <w:rFonts w:ascii="Times New Roman" w:hAnsi="Times New Roman" w:cs="Times New Roman"/>
          <w:sz w:val="24"/>
          <w:szCs w:val="24"/>
          <w:lang w:bidi="en-US"/>
        </w:rPr>
        <w:t xml:space="preserve"> </w:t>
      </w:r>
      <w:r w:rsidRPr="001D0A96">
        <w:rPr>
          <w:rFonts w:ascii="Times New Roman" w:hAnsi="Times New Roman" w:cs="Times New Roman"/>
          <w:i/>
          <w:iCs/>
          <w:sz w:val="24"/>
          <w:szCs w:val="24"/>
          <w:lang w:bidi="en-US"/>
        </w:rPr>
        <w:t xml:space="preserve">Annales Botanici Fennici </w:t>
      </w:r>
      <w:r w:rsidRPr="001D0A96">
        <w:rPr>
          <w:rFonts w:ascii="Times New Roman" w:hAnsi="Times New Roman" w:cs="Times New Roman"/>
          <w:sz w:val="24"/>
          <w:szCs w:val="24"/>
          <w:lang w:bidi="en-US"/>
        </w:rPr>
        <w:t>51: 333–336.</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 </w:t>
      </w:r>
      <w:r w:rsidRPr="001D0A96">
        <w:rPr>
          <w:rFonts w:ascii="Times New Roman" w:hAnsi="Times New Roman" w:cs="Times New Roman"/>
          <w:sz w:val="24"/>
          <w:szCs w:val="24"/>
          <w:lang w:bidi="en-US"/>
        </w:rPr>
        <w:tab/>
      </w:r>
      <w:hyperlink r:id="rId27" w:history="1">
        <w:r w:rsidRPr="001D0A96">
          <w:rPr>
            <w:rStyle w:val="Hyperlink"/>
            <w:rFonts w:ascii="Times New Roman" w:hAnsi="Times New Roman" w:cs="Times New Roman"/>
            <w:sz w:val="24"/>
            <w:szCs w:val="24"/>
            <w:lang w:bidi="en-US"/>
          </w:rPr>
          <w:t>http://dx.doi.org/10.5735/085.051.0511</w:t>
        </w:r>
      </w:hyperlink>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Zhao, L.H., S.D. Zhou, X.J. </w:t>
      </w:r>
      <w:proofErr w:type="gramStart"/>
      <w:r w:rsidRPr="001D0A96">
        <w:rPr>
          <w:rFonts w:ascii="Times New Roman" w:hAnsi="Times New Roman" w:cs="Times New Roman"/>
          <w:bCs/>
          <w:sz w:val="24"/>
          <w:szCs w:val="24"/>
        </w:rPr>
        <w:t>He, Z.X. Wang, and L. Peng.</w:t>
      </w:r>
      <w:proofErr w:type="gramEnd"/>
      <w:r w:rsidRPr="001D0A96">
        <w:rPr>
          <w:rFonts w:ascii="Times New Roman" w:hAnsi="Times New Roman" w:cs="Times New Roman"/>
          <w:bCs/>
          <w:sz w:val="24"/>
          <w:szCs w:val="24"/>
        </w:rPr>
        <w:t xml:space="preserve"> 2014. A cytotaxonomic analysis of </w:t>
      </w:r>
      <w:r w:rsidR="00417702">
        <w:rPr>
          <w:rFonts w:ascii="Times New Roman" w:hAnsi="Times New Roman" w:cs="Times New Roman"/>
          <w:bCs/>
          <w:sz w:val="24"/>
          <w:szCs w:val="24"/>
        </w:rPr>
        <w:tab/>
      </w:r>
      <w:r w:rsidRPr="001D0A96">
        <w:rPr>
          <w:rFonts w:ascii="Times New Roman" w:hAnsi="Times New Roman" w:cs="Times New Roman"/>
          <w:bCs/>
          <w:sz w:val="24"/>
          <w:szCs w:val="24"/>
        </w:rPr>
        <w:t>Chinese</w:t>
      </w:r>
      <w:r w:rsidR="00417702">
        <w:rPr>
          <w:rFonts w:ascii="Times New Roman" w:hAnsi="Times New Roman" w:cs="Times New Roman"/>
          <w:bCs/>
          <w:sz w:val="24"/>
          <w:szCs w:val="24"/>
        </w:rPr>
        <w:t xml:space="preserve"> </w:t>
      </w:r>
      <w:r w:rsidRPr="001D0A96">
        <w:rPr>
          <w:rFonts w:ascii="Times New Roman" w:hAnsi="Times New Roman" w:cs="Times New Roman"/>
          <w:bCs/>
          <w:i/>
          <w:iCs/>
          <w:sz w:val="24"/>
          <w:szCs w:val="24"/>
        </w:rPr>
        <w:t xml:space="preserve">Polygonatum </w:t>
      </w:r>
      <w:r w:rsidRPr="001D0A96">
        <w:rPr>
          <w:rFonts w:ascii="Times New Roman" w:hAnsi="Times New Roman" w:cs="Times New Roman"/>
          <w:bCs/>
          <w:sz w:val="24"/>
          <w:szCs w:val="24"/>
        </w:rPr>
        <w:t xml:space="preserve">(Asparagaceae) species. </w:t>
      </w:r>
      <w:r w:rsidRPr="001D0A96">
        <w:rPr>
          <w:rFonts w:ascii="Times New Roman" w:hAnsi="Times New Roman" w:cs="Times New Roman"/>
          <w:bCs/>
          <w:i/>
          <w:sz w:val="24"/>
          <w:szCs w:val="24"/>
        </w:rPr>
        <w:t>Nordic J. Bot</w:t>
      </w:r>
      <w:r w:rsidRPr="001D0A96">
        <w:rPr>
          <w:rFonts w:ascii="Times New Roman" w:hAnsi="Times New Roman" w:cs="Times New Roman"/>
          <w:bCs/>
          <w:sz w:val="24"/>
          <w:szCs w:val="24"/>
        </w:rPr>
        <w:t xml:space="preserve">. 000: 001–011.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ab/>
      </w:r>
      <w:proofErr w:type="gramStart"/>
      <w:r w:rsidRPr="001D0A96">
        <w:rPr>
          <w:rFonts w:ascii="Times New Roman" w:hAnsi="Times New Roman" w:cs="Times New Roman"/>
          <w:bCs/>
          <w:sz w:val="24"/>
          <w:szCs w:val="24"/>
        </w:rPr>
        <w:t>doi</w:t>
      </w:r>
      <w:proofErr w:type="gramEnd"/>
      <w:r w:rsidRPr="001D0A96">
        <w:rPr>
          <w:rFonts w:ascii="Times New Roman" w:hAnsi="Times New Roman" w:cs="Times New Roman"/>
          <w:bCs/>
          <w:sz w:val="24"/>
          <w:szCs w:val="24"/>
        </w:rPr>
        <w:t>: 10.1111/njb.00255</w:t>
      </w:r>
    </w:p>
    <w:p w:rsidR="004005E9" w:rsidRPr="001D0A96" w:rsidRDefault="004005E9" w:rsidP="004005E9">
      <w:pPr>
        <w:pStyle w:val="NoSpacing"/>
        <w:rPr>
          <w:rFonts w:ascii="Times New Roman" w:hAnsi="Times New Roman" w:cs="Times New Roman"/>
          <w:sz w:val="24"/>
          <w:szCs w:val="24"/>
          <w:lang w:bidi="en-US"/>
        </w:rPr>
      </w:pPr>
    </w:p>
    <w:p w:rsidR="00E2428D" w:rsidRDefault="00E2428D" w:rsidP="00E2428D">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Voucher information for DNA samples produced for this study.</w:t>
      </w:r>
      <w:r>
        <w:rPr>
          <w:rFonts w:ascii="Times New Roman" w:hAnsi="Times New Roman" w:cs="Times New Roman"/>
          <w:sz w:val="24"/>
          <w:szCs w:val="24"/>
        </w:rPr>
        <w:t xml:space="preserve"> Vouchers marked ** are photographs only.</w:t>
      </w:r>
    </w:p>
    <w:tbl>
      <w:tblPr>
        <w:tblW w:w="9738" w:type="dxa"/>
        <w:tblLayout w:type="fixed"/>
        <w:tblLook w:val="04A0" w:firstRow="1" w:lastRow="0" w:firstColumn="1" w:lastColumn="0" w:noHBand="0" w:noVBand="1"/>
      </w:tblPr>
      <w:tblGrid>
        <w:gridCol w:w="1317"/>
        <w:gridCol w:w="1317"/>
        <w:gridCol w:w="534"/>
        <w:gridCol w:w="1350"/>
        <w:gridCol w:w="1080"/>
        <w:gridCol w:w="1080"/>
        <w:gridCol w:w="720"/>
        <w:gridCol w:w="630"/>
        <w:gridCol w:w="810"/>
        <w:gridCol w:w="900"/>
      </w:tblGrid>
      <w:tr w:rsidR="00E2428D" w:rsidRPr="001963B6" w:rsidTr="00EF4FFD">
        <w:tc>
          <w:tcPr>
            <w:tcW w:w="3168" w:type="dxa"/>
            <w:gridSpan w:val="3"/>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c>
          <w:tcPr>
            <w:tcW w:w="3168" w:type="dxa"/>
            <w:gridSpan w:val="3"/>
            <w:tcBorders>
              <w:top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Aspidistra hainanensis</w:t>
            </w:r>
            <w:r w:rsidRPr="001963B6">
              <w:rPr>
                <w:rFonts w:ascii="Times New Roman" w:hAnsi="Times New Roman" w:cs="Times New Roman"/>
                <w:sz w:val="20"/>
                <w:szCs w:val="24"/>
              </w:rPr>
              <w:t xml:space="preserve"> Chun </w:t>
            </w:r>
            <w:r>
              <w:rPr>
                <w:rFonts w:ascii="Times New Roman" w:hAnsi="Times New Roman" w:cs="Times New Roman"/>
                <w:sz w:val="20"/>
                <w:szCs w:val="24"/>
              </w:rPr>
              <w:t>&amp;</w:t>
            </w:r>
            <w:r w:rsidRPr="001963B6">
              <w:rPr>
                <w:rFonts w:ascii="Times New Roman" w:hAnsi="Times New Roman" w:cs="Times New Roman"/>
                <w:sz w:val="20"/>
                <w:szCs w:val="24"/>
              </w:rPr>
              <w:t xml:space="preserve"> How</w:t>
            </w:r>
          </w:p>
        </w:tc>
        <w:tc>
          <w:tcPr>
            <w:tcW w:w="1350" w:type="dxa"/>
            <w:tcBorders>
              <w:top w:val="single" w:sz="4" w:space="0" w:color="auto"/>
            </w:tcBorders>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w:t>
            </w:r>
          </w:p>
        </w:tc>
        <w:tc>
          <w:tcPr>
            <w:tcW w:w="108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4260</w:t>
            </w:r>
          </w:p>
        </w:tc>
        <w:tc>
          <w:tcPr>
            <w:tcW w:w="72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p>
        </w:tc>
        <w:tc>
          <w:tcPr>
            <w:tcW w:w="63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p>
        </w:tc>
        <w:tc>
          <w:tcPr>
            <w:tcW w:w="81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p>
        </w:tc>
        <w:tc>
          <w:tcPr>
            <w:tcW w:w="900" w:type="dxa"/>
            <w:tcBorders>
              <w:top w:val="single" w:sz="4" w:space="0" w:color="auto"/>
            </w:tcBorders>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Aspidistra</w:t>
            </w:r>
            <w:r w:rsidRPr="001963B6">
              <w:rPr>
                <w:rFonts w:ascii="Times New Roman" w:hAnsi="Times New Roman" w:cs="Times New Roman"/>
                <w:sz w:val="20"/>
                <w:szCs w:val="24"/>
              </w:rPr>
              <w:t xml:space="preserve"> sp</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4053</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Convallaria majalis</w:t>
            </w:r>
            <w:r w:rsidRPr="001963B6">
              <w:rPr>
                <w:rFonts w:ascii="Times New Roman" w:hAnsi="Times New Roman" w:cs="Times New Roman"/>
                <w:sz w:val="20"/>
                <w:szCs w:val="24"/>
              </w:rPr>
              <w:t xml:space="preserve"> L.</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TCM10-282</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3898</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C. majalis</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 xml:space="preserve">Floden </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4596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Disporopsis arisanensis</w:t>
            </w:r>
            <w:r w:rsidRPr="001963B6">
              <w:rPr>
                <w:rFonts w:ascii="Times New Roman" w:hAnsi="Times New Roman" w:cs="Times New Roman"/>
                <w:sz w:val="20"/>
                <w:szCs w:val="24"/>
              </w:rPr>
              <w:t xml:space="preserve"> Hayata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PBR</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3933</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arisanensis</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MWT08216A</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3951</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arisanensis</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BSWJ3388</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3213</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arisanensis</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BSWJ1894</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3214</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w:t>
            </w:r>
            <w:r w:rsidRPr="001963B6">
              <w:rPr>
                <w:rFonts w:ascii="Times New Roman" w:hAnsi="Times New Roman" w:cs="Times New Roman"/>
                <w:sz w:val="20"/>
                <w:szCs w:val="24"/>
              </w:rPr>
              <w:t xml:space="preserve">. </w:t>
            </w:r>
            <w:r w:rsidRPr="001963B6">
              <w:rPr>
                <w:rFonts w:ascii="Times New Roman" w:hAnsi="Times New Roman" w:cs="Times New Roman"/>
                <w:i/>
                <w:sz w:val="20"/>
                <w:szCs w:val="24"/>
              </w:rPr>
              <w:t xml:space="preserve">aspersa </w:t>
            </w:r>
            <w:r w:rsidRPr="001963B6">
              <w:rPr>
                <w:rFonts w:ascii="Times New Roman" w:hAnsi="Times New Roman" w:cs="Times New Roman"/>
                <w:sz w:val="20"/>
                <w:szCs w:val="24"/>
              </w:rPr>
              <w:t>(Hua) Engler</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FO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4456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bakeri</w:t>
            </w:r>
            <w:r w:rsidRPr="001963B6">
              <w:rPr>
                <w:rFonts w:ascii="Times New Roman" w:hAnsi="Times New Roman" w:cs="Times New Roman"/>
                <w:sz w:val="20"/>
                <w:szCs w:val="24"/>
              </w:rPr>
              <w:t xml:space="preserve">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3953</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bakeri</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bodinieri</w:t>
            </w:r>
            <w:r w:rsidRPr="001963B6">
              <w:rPr>
                <w:rFonts w:ascii="Times New Roman" w:hAnsi="Times New Roman" w:cs="Times New Roman"/>
                <w:sz w:val="20"/>
                <w:szCs w:val="24"/>
              </w:rPr>
              <w:t xml:space="preserve"> (H. Lév.)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 xml:space="preserve">Floden </w:t>
            </w:r>
            <w:r w:rsidRPr="001963B6">
              <w:rPr>
                <w:rFonts w:ascii="Times New Roman" w:hAnsi="Times New Roman" w:cs="Times New Roman"/>
                <w:sz w:val="20"/>
                <w:szCs w:val="24"/>
              </w:rPr>
              <w:t>et al.</w:t>
            </w:r>
            <w:r w:rsidRPr="001963B6">
              <w:rPr>
                <w:rFonts w:ascii="Times New Roman" w:hAnsi="Times New Roman" w:cs="Times New Roman"/>
                <w:i/>
                <w:sz w:val="20"/>
                <w:szCs w:val="24"/>
              </w:rPr>
              <w:t xml:space="preserve"> 1924 </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3636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fuscopicta</w:t>
            </w:r>
            <w:r w:rsidRPr="001963B6">
              <w:rPr>
                <w:rFonts w:ascii="Times New Roman" w:hAnsi="Times New Roman" w:cs="Times New Roman"/>
                <w:sz w:val="20"/>
                <w:szCs w:val="24"/>
              </w:rPr>
              <w:t xml:space="preserve"> Hance</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4475</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jinfushanensis</w:t>
            </w:r>
            <w:r w:rsidRPr="001963B6">
              <w:rPr>
                <w:rFonts w:ascii="Times New Roman" w:hAnsi="Times New Roman" w:cs="Times New Roman"/>
                <w:sz w:val="20"/>
                <w:szCs w:val="24"/>
              </w:rPr>
              <w:t xml:space="preserve"> Z.Y. Liu</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MD10-117</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3487</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longifolia</w:t>
            </w:r>
            <w:r w:rsidRPr="001963B6">
              <w:rPr>
                <w:rFonts w:ascii="Times New Roman" w:hAnsi="Times New Roman" w:cs="Times New Roman"/>
                <w:sz w:val="20"/>
                <w:szCs w:val="24"/>
              </w:rPr>
              <w:t xml:space="preserve"> Craib</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AG2013</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4189</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longifolia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BO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3806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longifolia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A1VT-340</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3215</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longifolia</w:t>
            </w:r>
          </w:p>
        </w:tc>
        <w:tc>
          <w:tcPr>
            <w:tcW w:w="1350" w:type="dxa"/>
          </w:tcPr>
          <w:p w:rsidR="00E2428D" w:rsidRPr="001963B6" w:rsidRDefault="00E2428D" w:rsidP="00EF4FFD">
            <w:pPr>
              <w:pStyle w:val="NoSpacing"/>
              <w:rPr>
                <w:rFonts w:ascii="Times New Roman" w:hAnsi="Times New Roman" w:cs="Times New Roman"/>
                <w:i/>
                <w:sz w:val="20"/>
                <w:szCs w:val="24"/>
              </w:rPr>
            </w:pP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4189</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 xml:space="preserve">D. luzoniensis </w:t>
            </w:r>
            <w:r w:rsidRPr="001963B6">
              <w:rPr>
                <w:rFonts w:ascii="Times New Roman" w:hAnsi="Times New Roman" w:cs="Times New Roman"/>
                <w:sz w:val="20"/>
                <w:szCs w:val="24"/>
              </w:rPr>
              <w:t>(Merr.) J.M.H. Shaw</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BSWJ3891</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3211</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pernyi</w:t>
            </w:r>
            <w:r w:rsidRPr="001963B6">
              <w:rPr>
                <w:rFonts w:ascii="Times New Roman" w:hAnsi="Times New Roman" w:cs="Times New Roman"/>
                <w:sz w:val="20"/>
                <w:szCs w:val="24"/>
              </w:rPr>
              <w:t xml:space="preserve"> (Hua) Diels</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CY S-75</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3210</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pernyi</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Waddick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3761</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sp.</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3950</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undulata</w:t>
            </w:r>
            <w:r w:rsidRPr="001963B6">
              <w:rPr>
                <w:rFonts w:ascii="Times New Roman" w:hAnsi="Times New Roman" w:cs="Times New Roman"/>
                <w:sz w:val="20"/>
                <w:szCs w:val="24"/>
              </w:rPr>
              <w:t xml:space="preserve"> Tamura </w:t>
            </w:r>
            <w:r>
              <w:rPr>
                <w:rFonts w:ascii="Times New Roman" w:hAnsi="Times New Roman" w:cs="Times New Roman"/>
                <w:sz w:val="20"/>
                <w:szCs w:val="24"/>
              </w:rPr>
              <w:t>&amp;</w:t>
            </w:r>
            <w:r w:rsidRPr="001963B6">
              <w:rPr>
                <w:rFonts w:ascii="Times New Roman" w:hAnsi="Times New Roman" w:cs="Times New Roman"/>
                <w:sz w:val="20"/>
                <w:szCs w:val="24"/>
              </w:rPr>
              <w:t xml:space="preserve"> Ogisu</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3852</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Floden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3853</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Erlang</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3954</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RHR CH047</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3955</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CY</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3212</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CDR2057</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3952</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 undulata</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DJHC735</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3209</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sz w:val="20"/>
                <w:szCs w:val="24"/>
              </w:rPr>
              <w:t>D. yui</w:t>
            </w:r>
            <w:r w:rsidRPr="001963B6">
              <w:rPr>
                <w:rFonts w:ascii="Times New Roman" w:hAnsi="Times New Roman" w:cs="Times New Roman"/>
                <w:sz w:val="20"/>
                <w:szCs w:val="24"/>
              </w:rPr>
              <w:t xml:space="preserve">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B53</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3456</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 xml:space="preserve">Heteropolygonatum altelobatum </w:t>
            </w:r>
            <w:r w:rsidRPr="001963B6">
              <w:rPr>
                <w:rFonts w:ascii="Times New Roman" w:hAnsi="Times New Roman" w:cs="Times New Roman"/>
                <w:sz w:val="20"/>
                <w:szCs w:val="24"/>
              </w:rPr>
              <w:t>(Hayata) Y.H. Tseng, H.Y. Tzeng and C.T. Chao</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3844</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 xml:space="preserve">H. alternicirrhosum </w:t>
            </w:r>
            <w:r w:rsidRPr="001963B6">
              <w:rPr>
                <w:rFonts w:ascii="Times New Roman" w:hAnsi="Times New Roman" w:cs="Times New Roman"/>
                <w:sz w:val="20"/>
                <w:szCs w:val="24"/>
              </w:rPr>
              <w:t>(Hand.-Mazz.)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X</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3736</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 xml:space="preserve">H. anomalum </w:t>
            </w:r>
            <w:r w:rsidRPr="001963B6">
              <w:rPr>
                <w:rFonts w:ascii="Times New Roman" w:hAnsi="Times New Roman" w:cs="Times New Roman"/>
                <w:sz w:val="20"/>
                <w:szCs w:val="24"/>
              </w:rPr>
              <w:t>(Hua)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3184</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 xml:space="preserve">H. ginfushanicum </w:t>
            </w:r>
            <w:r w:rsidRPr="001963B6">
              <w:rPr>
                <w:rFonts w:ascii="Times New Roman" w:hAnsi="Times New Roman" w:cs="Times New Roman"/>
                <w:sz w:val="20"/>
                <w:szCs w:val="24"/>
              </w:rPr>
              <w:t>(F. T. Wang and T. Tang) M. N. Tamura et al.</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FO 2856</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4420</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 xml:space="preserve">H. marmoratum </w:t>
            </w:r>
            <w:r w:rsidRPr="001963B6">
              <w:rPr>
                <w:rFonts w:ascii="Times New Roman" w:hAnsi="Times New Roman" w:cs="Times New Roman"/>
                <w:sz w:val="20"/>
                <w:szCs w:val="24"/>
              </w:rPr>
              <w:t>(H. Lév.) Floden</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Floden 2458</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3708</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H. marmoratum</w:t>
            </w:r>
            <w:r w:rsidRPr="001963B6">
              <w:rPr>
                <w:rFonts w:ascii="Times New Roman" w:hAnsi="Times New Roman" w:cs="Times New Roman"/>
                <w:sz w:val="20"/>
                <w:szCs w:val="24"/>
              </w:rPr>
              <w:t> </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BO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4114</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H. marmoratum</w:t>
            </w:r>
            <w:r w:rsidRPr="001963B6">
              <w:rPr>
                <w:rFonts w:ascii="Times New Roman" w:hAnsi="Times New Roman" w:cs="Times New Roman"/>
                <w:sz w:val="20"/>
                <w:szCs w:val="24"/>
              </w:rPr>
              <w:t> </w:t>
            </w:r>
          </w:p>
        </w:tc>
        <w:tc>
          <w:tcPr>
            <w:tcW w:w="1350" w:type="dxa"/>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iCs/>
                <w:sz w:val="20"/>
                <w:szCs w:val="24"/>
              </w:rPr>
              <w:t>Floden 2725</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4232</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H. marmoratum</w:t>
            </w:r>
          </w:p>
        </w:tc>
        <w:tc>
          <w:tcPr>
            <w:tcW w:w="1350" w:type="dxa"/>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BO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4381</w:t>
            </w:r>
          </w:p>
        </w:tc>
        <w:tc>
          <w:tcPr>
            <w:tcW w:w="720" w:type="dxa"/>
          </w:tcPr>
          <w:p w:rsidR="00E2428D" w:rsidRPr="001963B6" w:rsidRDefault="00E2428D" w:rsidP="00EF4FFD">
            <w:pPr>
              <w:pStyle w:val="NoSpacing"/>
              <w:rPr>
                <w:rFonts w:ascii="Times New Roman" w:hAnsi="Times New Roman" w:cs="Times New Roman"/>
                <w:sz w:val="20"/>
                <w:szCs w:val="24"/>
              </w:rPr>
            </w:pPr>
          </w:p>
        </w:tc>
        <w:tc>
          <w:tcPr>
            <w:tcW w:w="630" w:type="dxa"/>
          </w:tcPr>
          <w:p w:rsidR="00E2428D" w:rsidRPr="001963B6" w:rsidRDefault="00E2428D" w:rsidP="00EF4FFD">
            <w:pPr>
              <w:pStyle w:val="NoSpacing"/>
              <w:rPr>
                <w:rFonts w:ascii="Times New Roman" w:hAnsi="Times New Roman" w:cs="Times New Roman"/>
                <w:sz w:val="20"/>
                <w:szCs w:val="24"/>
              </w:rPr>
            </w:pP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H. pendulum </w:t>
            </w:r>
            <w:r w:rsidRPr="001963B6">
              <w:rPr>
                <w:rFonts w:ascii="Times New Roman" w:hAnsi="Times New Roman" w:cs="Times New Roman"/>
                <w:sz w:val="20"/>
                <w:szCs w:val="24"/>
              </w:rPr>
              <w:t xml:space="preserve">(Z. G. Liu and X. H. Hu) M. N. Tamura </w:t>
            </w:r>
            <w:r>
              <w:rPr>
                <w:rFonts w:ascii="Times New Roman" w:hAnsi="Times New Roman" w:cs="Times New Roman"/>
                <w:sz w:val="20"/>
                <w:szCs w:val="24"/>
              </w:rPr>
              <w:t>&amp;</w:t>
            </w:r>
            <w:r w:rsidRPr="001963B6">
              <w:rPr>
                <w:rFonts w:ascii="Times New Roman" w:hAnsi="Times New Roman" w:cs="Times New Roman"/>
                <w:sz w:val="20"/>
                <w:szCs w:val="24"/>
              </w:rPr>
              <w:t xml:space="preserve"> Ogisu</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3981</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H. roseolum  </w:t>
            </w:r>
            <w:r w:rsidRPr="001963B6">
              <w:rPr>
                <w:rFonts w:ascii="Times New Roman" w:hAnsi="Times New Roman" w:cs="Times New Roman"/>
                <w:sz w:val="20"/>
                <w:szCs w:val="24"/>
              </w:rPr>
              <w:t xml:space="preserve">M.N. Tamura </w:t>
            </w:r>
            <w:r>
              <w:rPr>
                <w:rFonts w:ascii="Times New Roman" w:hAnsi="Times New Roman" w:cs="Times New Roman"/>
                <w:sz w:val="20"/>
                <w:szCs w:val="24"/>
              </w:rPr>
              <w:t>&amp;</w:t>
            </w:r>
            <w:r w:rsidRPr="001963B6">
              <w:rPr>
                <w:rFonts w:ascii="Times New Roman" w:hAnsi="Times New Roman" w:cs="Times New Roman"/>
                <w:sz w:val="20"/>
                <w:szCs w:val="24"/>
              </w:rPr>
              <w:t xml:space="preserve"> Ogisu</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3637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Liriope </w:t>
            </w:r>
            <w:r w:rsidRPr="001963B6">
              <w:rPr>
                <w:rFonts w:ascii="Times New Roman" w:hAnsi="Times New Roman" w:cs="Times New Roman"/>
                <w:iCs/>
                <w:sz w:val="20"/>
                <w:szCs w:val="24"/>
              </w:rPr>
              <w:t>sp. nov.</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 9.5.01.2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4054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Maianthemum amplexicaule </w:t>
            </w:r>
            <w:r w:rsidRPr="001963B6">
              <w:rPr>
                <w:rFonts w:ascii="Times New Roman" w:hAnsi="Times New Roman" w:cs="Times New Roman"/>
                <w:sz w:val="20"/>
                <w:szCs w:val="24"/>
              </w:rPr>
              <w:t>(Nutt.) W.A.Weber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&amp; Schilling</w:t>
            </w:r>
            <w:r>
              <w:rPr>
                <w:rFonts w:ascii="Times New Roman" w:hAnsi="Times New Roman" w:cs="Times New Roman"/>
                <w:i/>
                <w:iCs/>
                <w:sz w:val="20"/>
                <w:szCs w:val="24"/>
              </w:rPr>
              <w:t>2784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4200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M. racemosum </w:t>
            </w:r>
            <w:r w:rsidRPr="001963B6">
              <w:rPr>
                <w:rFonts w:ascii="Times New Roman" w:hAnsi="Times New Roman" w:cs="Times New Roman"/>
                <w:sz w:val="20"/>
                <w:szCs w:val="24"/>
              </w:rPr>
              <w:t>(L.) Link</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&amp; Schilling</w:t>
            </w:r>
            <w:r>
              <w:rPr>
                <w:rFonts w:ascii="Times New Roman" w:hAnsi="Times New Roman" w:cs="Times New Roman"/>
                <w:i/>
                <w:iCs/>
                <w:sz w:val="20"/>
                <w:szCs w:val="24"/>
              </w:rPr>
              <w:t>3006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4595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M. stellatum </w:t>
            </w:r>
            <w:r w:rsidRPr="001963B6">
              <w:rPr>
                <w:rFonts w:ascii="Times New Roman" w:hAnsi="Times New Roman" w:cs="Times New Roman"/>
                <w:sz w:val="20"/>
                <w:szCs w:val="24"/>
              </w:rPr>
              <w:t>(L.) Link</w:t>
            </w:r>
          </w:p>
        </w:tc>
        <w:tc>
          <w:tcPr>
            <w:tcW w:w="1350" w:type="dxa"/>
            <w:tcBorders>
              <w:top w:val="single" w:sz="4" w:space="0" w:color="auto"/>
            </w:tcBorders>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xml:space="preserve">Floden </w:t>
            </w:r>
          </w:p>
        </w:tc>
        <w:tc>
          <w:tcPr>
            <w:tcW w:w="108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4639</w:t>
            </w:r>
          </w:p>
        </w:tc>
        <w:tc>
          <w:tcPr>
            <w:tcW w:w="72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M. stenolobum </w:t>
            </w:r>
            <w:r w:rsidRPr="001963B6">
              <w:rPr>
                <w:rFonts w:ascii="Times New Roman" w:hAnsi="Times New Roman" w:cs="Times New Roman"/>
                <w:sz w:val="20"/>
                <w:szCs w:val="24"/>
              </w:rPr>
              <w:t>(Franchet) S. C. Chen and Kawano</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 2758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4494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Ophiopogon bockianus </w:t>
            </w:r>
            <w:r w:rsidRPr="001963B6">
              <w:rPr>
                <w:rFonts w:ascii="Times New Roman" w:hAnsi="Times New Roman" w:cs="Times New Roman"/>
                <w:sz w:val="20"/>
                <w:szCs w:val="24"/>
              </w:rPr>
              <w:t>Diels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4069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O. clavatus </w:t>
            </w:r>
            <w:r w:rsidRPr="001963B6">
              <w:rPr>
                <w:rFonts w:ascii="Times New Roman" w:hAnsi="Times New Roman" w:cs="Times New Roman"/>
                <w:sz w:val="20"/>
                <w:szCs w:val="24"/>
              </w:rPr>
              <w:t>C. H. Wright ex Oliver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MD10-173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4070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O. clavatus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4477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O. sp.</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FMWJ13202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4067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O. sp. </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FMWJ13427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4261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Peliosanthes macrostegia </w:t>
            </w:r>
            <w:r w:rsidRPr="001963B6">
              <w:rPr>
                <w:rFonts w:ascii="Times New Roman" w:hAnsi="Times New Roman" w:cs="Times New Roman"/>
                <w:sz w:val="20"/>
                <w:szCs w:val="24"/>
              </w:rPr>
              <w:t>Hance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4476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c>
          <w:tcPr>
            <w:tcW w:w="3168" w:type="dxa"/>
            <w:gridSpan w:val="3"/>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Polygonatum amabile </w:t>
            </w:r>
            <w:r w:rsidRPr="001963B6">
              <w:rPr>
                <w:rFonts w:ascii="Times New Roman" w:hAnsi="Times New Roman" w:cs="Times New Roman"/>
                <w:sz w:val="20"/>
                <w:szCs w:val="24"/>
              </w:rPr>
              <w:t>Watanabe  </w:t>
            </w:r>
          </w:p>
        </w:tc>
        <w:tc>
          <w:tcPr>
            <w:tcW w:w="135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KK sn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3171</w:t>
            </w:r>
          </w:p>
        </w:tc>
        <w:tc>
          <w:tcPr>
            <w:tcW w:w="72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amabile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4599</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amabile</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4600</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angelicum </w:t>
            </w:r>
            <w:r w:rsidRPr="001963B6">
              <w:rPr>
                <w:rFonts w:ascii="Times New Roman" w:hAnsi="Times New Roman" w:cs="Times New Roman"/>
                <w:sz w:val="20"/>
                <w:szCs w:val="24"/>
              </w:rPr>
              <w:t>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2844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4257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angelicum</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FBP2765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CAL</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4190</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angelicum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annamense </w:t>
            </w:r>
            <w:r w:rsidRPr="001963B6">
              <w:rPr>
                <w:rFonts w:ascii="Times New Roman" w:hAnsi="Times New Roman" w:cs="Times New Roman"/>
                <w:sz w:val="20"/>
                <w:szCs w:val="24"/>
              </w:rPr>
              <w:t>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MO</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3175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arisanense </w:t>
            </w:r>
            <w:r w:rsidRPr="001963B6">
              <w:rPr>
                <w:rFonts w:ascii="Times New Roman" w:hAnsi="Times New Roman" w:cs="Times New Roman"/>
                <w:sz w:val="20"/>
                <w:szCs w:val="24"/>
              </w:rPr>
              <w:t>Hayata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BSWJ1639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3757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arisanense</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BSWJ271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4043</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arisanense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A1TW038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arisanense</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MTW08307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3949</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autumnale </w:t>
            </w:r>
            <w:r w:rsidRPr="001963B6">
              <w:rPr>
                <w:rFonts w:ascii="Times New Roman" w:hAnsi="Times New Roman" w:cs="Times New Roman"/>
                <w:sz w:val="20"/>
                <w:szCs w:val="24"/>
              </w:rPr>
              <w:t>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PBR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CAL</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4055</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40"/>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biflorum</w:t>
            </w:r>
            <w:r w:rsidRPr="001963B6">
              <w:rPr>
                <w:rFonts w:ascii="Times New Roman" w:hAnsi="Times New Roman" w:cs="Times New Roman"/>
                <w:sz w:val="20"/>
                <w:szCs w:val="24"/>
              </w:rPr>
              <w:t> (Walt.) Ell.</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3664</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biflorum</w:t>
            </w:r>
            <w:r w:rsidRPr="001963B6">
              <w:rPr>
                <w:rFonts w:ascii="Times New Roman" w:hAnsi="Times New Roman" w:cs="Times New Roman"/>
                <w:sz w:val="20"/>
                <w:szCs w:val="24"/>
              </w:rPr>
              <w:t> AR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3996</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biflorum </w:t>
            </w:r>
            <w:r w:rsidRPr="001963B6">
              <w:rPr>
                <w:rFonts w:ascii="Times New Roman" w:hAnsi="Times New Roman" w:cs="Times New Roman"/>
                <w:iCs/>
                <w:sz w:val="20"/>
                <w:szCs w:val="24"/>
              </w:rPr>
              <w:t>FL</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3808</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xml:space="preserve">P. brevistylum </w:t>
            </w:r>
            <w:r w:rsidRPr="001963B6">
              <w:rPr>
                <w:rFonts w:ascii="Times New Roman" w:hAnsi="Times New Roman" w:cs="Times New Roman"/>
                <w:sz w:val="20"/>
                <w:szCs w:val="24"/>
              </w:rPr>
              <w:t>Baker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 2761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brevistylum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brevistylum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4351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cf. brevistylum</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bulbosum </w:t>
            </w:r>
            <w:r w:rsidRPr="001963B6">
              <w:rPr>
                <w:rFonts w:ascii="Times New Roman" w:hAnsi="Times New Roman" w:cs="Times New Roman"/>
                <w:sz w:val="20"/>
                <w:szCs w:val="24"/>
              </w:rPr>
              <w:t>H. Lév.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cathcartii </w:t>
            </w:r>
            <w:r w:rsidRPr="001963B6">
              <w:rPr>
                <w:rFonts w:ascii="Times New Roman" w:hAnsi="Times New Roman" w:cs="Times New Roman"/>
                <w:sz w:val="20"/>
                <w:szCs w:val="24"/>
              </w:rPr>
              <w:t>Baker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BSWJ2421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4187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BSWJ2429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3859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4170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Li et al 12385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CAS</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4391</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i/>
                <w:sz w:val="20"/>
                <w:szCs w:val="24"/>
              </w:rPr>
              <w:t>cathcartii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2735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3859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 xml:space="preserve">cf. </w:t>
            </w:r>
            <w:r w:rsidRPr="001963B6">
              <w:rPr>
                <w:rFonts w:ascii="Times New Roman" w:hAnsi="Times New Roman" w:cs="Times New Roman"/>
                <w:i/>
                <w:iCs/>
                <w:sz w:val="20"/>
                <w:szCs w:val="24"/>
              </w:rPr>
              <w:t>nervulosum</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Miehe 00-002-06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4109</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 xml:space="preserve">cf. </w:t>
            </w:r>
            <w:r w:rsidRPr="001963B6">
              <w:rPr>
                <w:rFonts w:ascii="Times New Roman" w:hAnsi="Times New Roman" w:cs="Times New Roman"/>
                <w:i/>
                <w:iCs/>
                <w:sz w:val="20"/>
                <w:szCs w:val="24"/>
              </w:rPr>
              <w:t>nervulosum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Grierson &amp; Long 4072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4112</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 xml:space="preserve">cf. </w:t>
            </w:r>
            <w:r w:rsidRPr="001963B6">
              <w:rPr>
                <w:rFonts w:ascii="Times New Roman" w:hAnsi="Times New Roman" w:cs="Times New Roman"/>
                <w:i/>
                <w:iCs/>
                <w:sz w:val="20"/>
                <w:szCs w:val="24"/>
              </w:rPr>
              <w:t xml:space="preserve">nervulosum </w:t>
            </w:r>
            <w:r w:rsidRPr="001963B6">
              <w:rPr>
                <w:rFonts w:ascii="Times New Roman" w:hAnsi="Times New Roman" w:cs="Times New Roman"/>
                <w:sz w:val="20"/>
                <w:szCs w:val="24"/>
              </w:rPr>
              <w:t>Baker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 2762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4171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 xml:space="preserve">cf. </w:t>
            </w:r>
            <w:r w:rsidRPr="001963B6">
              <w:rPr>
                <w:rFonts w:ascii="Times New Roman" w:hAnsi="Times New Roman" w:cs="Times New Roman"/>
                <w:i/>
                <w:iCs/>
                <w:sz w:val="20"/>
                <w:szCs w:val="24"/>
              </w:rPr>
              <w:t>nervulosum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4259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cirrhifolium </w:t>
            </w:r>
            <w:r w:rsidRPr="001963B6">
              <w:rPr>
                <w:rFonts w:ascii="Times New Roman" w:hAnsi="Times New Roman" w:cs="Times New Roman"/>
                <w:sz w:val="20"/>
                <w:szCs w:val="24"/>
              </w:rPr>
              <w:t>(Wall.) Royle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JRSA69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4048</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costatum </w:t>
            </w:r>
            <w:r w:rsidRPr="001963B6">
              <w:rPr>
                <w:rFonts w:ascii="Times New Roman" w:hAnsi="Times New Roman" w:cs="Times New Roman"/>
                <w:sz w:val="20"/>
                <w:szCs w:val="24"/>
              </w:rPr>
              <w:t>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MO</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3172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cryptanthum </w:t>
            </w:r>
            <w:r w:rsidRPr="001963B6">
              <w:rPr>
                <w:rFonts w:ascii="Times New Roman" w:hAnsi="Times New Roman" w:cs="Times New Roman"/>
                <w:sz w:val="20"/>
                <w:szCs w:val="24"/>
              </w:rPr>
              <w:t xml:space="preserve">H.Lév. </w:t>
            </w:r>
            <w:r>
              <w:rPr>
                <w:rFonts w:ascii="Times New Roman" w:hAnsi="Times New Roman" w:cs="Times New Roman"/>
                <w:sz w:val="20"/>
                <w:szCs w:val="24"/>
              </w:rPr>
              <w:t>&amp;</w:t>
            </w:r>
            <w:r w:rsidRPr="001963B6">
              <w:rPr>
                <w:rFonts w:ascii="Times New Roman" w:hAnsi="Times New Roman" w:cs="Times New Roman"/>
                <w:sz w:val="20"/>
                <w:szCs w:val="24"/>
              </w:rPr>
              <w:t xml:space="preserve"> Vaniot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1437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cryptanthum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2727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cryptanthum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USNA56584H</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curvistylum </w:t>
            </w:r>
            <w:r w:rsidRPr="001963B6">
              <w:rPr>
                <w:rFonts w:ascii="Times New Roman" w:hAnsi="Times New Roman" w:cs="Times New Roman"/>
                <w:iCs/>
                <w:sz w:val="20"/>
                <w:szCs w:val="24"/>
              </w:rPr>
              <w:t>Hua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CLD761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3224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cyrtonema </w:t>
            </w:r>
            <w:r w:rsidRPr="001963B6">
              <w:rPr>
                <w:rFonts w:ascii="Times New Roman" w:hAnsi="Times New Roman" w:cs="Times New Roman"/>
                <w:sz w:val="20"/>
                <w:szCs w:val="24"/>
              </w:rPr>
              <w:t>Hua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FO15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4473 </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3064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2448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CPC30041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4382</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USN60726J</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3758</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2400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4419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cyrtonema</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DJH</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4430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cyrtonema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CPC2.5.01.4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darisii </w:t>
            </w:r>
            <w:r w:rsidRPr="001963B6">
              <w:rPr>
                <w:rFonts w:ascii="Times New Roman" w:hAnsi="Times New Roman" w:cs="Times New Roman"/>
                <w:sz w:val="20"/>
                <w:szCs w:val="24"/>
              </w:rPr>
              <w:t>H.Lév.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2907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desoulavyi </w:t>
            </w:r>
            <w:r w:rsidRPr="001963B6">
              <w:rPr>
                <w:rFonts w:ascii="Times New Roman" w:hAnsi="Times New Roman" w:cs="Times New Roman"/>
                <w:sz w:val="20"/>
                <w:szCs w:val="24"/>
              </w:rPr>
              <w:t>Komarov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4231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falcatum </w:t>
            </w:r>
            <w:r w:rsidRPr="001963B6">
              <w:rPr>
                <w:rFonts w:ascii="Times New Roman" w:hAnsi="Times New Roman" w:cs="Times New Roman"/>
                <w:sz w:val="20"/>
                <w:szCs w:val="24"/>
              </w:rPr>
              <w:t>A. Gray</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3066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falcatum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DJHC970662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3300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falcatum </w:t>
            </w:r>
            <w:r w:rsidRPr="001963B6">
              <w:rPr>
                <w:rFonts w:ascii="Times New Roman" w:hAnsi="Times New Roman" w:cs="Times New Roman"/>
                <w:iCs/>
                <w:sz w:val="20"/>
                <w:szCs w:val="24"/>
              </w:rPr>
              <w:t>“Wedding Bells”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2411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4129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falcatum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BSWJ1077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falcatum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BSWJ1501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filipes </w:t>
            </w:r>
            <w:r w:rsidRPr="001963B6">
              <w:rPr>
                <w:rFonts w:ascii="Times New Roman" w:hAnsi="Times New Roman" w:cs="Times New Roman"/>
                <w:sz w:val="20"/>
                <w:szCs w:val="24"/>
              </w:rPr>
              <w:t>Merrill ex C. Jeffrey and McEwan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2119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3170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filipes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2737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filipes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filipes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FO 2857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4418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franchetii </w:t>
            </w:r>
            <w:r w:rsidRPr="001963B6">
              <w:rPr>
                <w:rFonts w:ascii="Times New Roman" w:hAnsi="Times New Roman" w:cs="Times New Roman"/>
                <w:sz w:val="20"/>
                <w:szCs w:val="24"/>
              </w:rPr>
              <w:t>Hua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4421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geminiflorum </w:t>
            </w:r>
            <w:r w:rsidRPr="001963B6">
              <w:rPr>
                <w:rFonts w:ascii="Times New Roman" w:hAnsi="Times New Roman" w:cs="Times New Roman"/>
                <w:sz w:val="20"/>
                <w:szCs w:val="24"/>
              </w:rPr>
              <w:t>Decne.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Edrom Nurseries</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geminiflorum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2738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4126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gongshanense </w:t>
            </w:r>
            <w:r w:rsidRPr="001963B6">
              <w:rPr>
                <w:rFonts w:ascii="Times New Roman" w:hAnsi="Times New Roman" w:cs="Times New Roman"/>
                <w:sz w:val="20"/>
                <w:szCs w:val="24"/>
              </w:rPr>
              <w:t xml:space="preserve">L.H. Zhao </w:t>
            </w:r>
            <w:r>
              <w:rPr>
                <w:rFonts w:ascii="Times New Roman" w:hAnsi="Times New Roman" w:cs="Times New Roman"/>
                <w:sz w:val="20"/>
                <w:szCs w:val="24"/>
              </w:rPr>
              <w:t>&amp;</w:t>
            </w:r>
            <w:r w:rsidRPr="001963B6">
              <w:rPr>
                <w:rFonts w:ascii="Times New Roman" w:hAnsi="Times New Roman" w:cs="Times New Roman"/>
                <w:sz w:val="20"/>
                <w:szCs w:val="24"/>
              </w:rPr>
              <w:t xml:space="preserve"> X.J. He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gongshanense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GSBS 30763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(CAS)</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4388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govanianum </w:t>
            </w:r>
            <w:r w:rsidRPr="001963B6">
              <w:rPr>
                <w:rFonts w:ascii="Times New Roman" w:hAnsi="Times New Roman" w:cs="Times New Roman"/>
                <w:sz w:val="20"/>
                <w:szCs w:val="24"/>
              </w:rPr>
              <w:t>Royle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3856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graminifolium </w:t>
            </w:r>
            <w:r w:rsidRPr="001963B6">
              <w:rPr>
                <w:rFonts w:ascii="Times New Roman" w:hAnsi="Times New Roman" w:cs="Times New Roman"/>
                <w:sz w:val="20"/>
                <w:szCs w:val="24"/>
              </w:rPr>
              <w:t>Hooker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G-WPH 803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3221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graminifolium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3222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hirtellum </w:t>
            </w:r>
            <w:r w:rsidRPr="001963B6">
              <w:rPr>
                <w:rFonts w:ascii="Times New Roman" w:hAnsi="Times New Roman" w:cs="Times New Roman"/>
                <w:sz w:val="20"/>
                <w:szCs w:val="24"/>
              </w:rPr>
              <w:t>Handel-Mazzetti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2745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4125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hirtellum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2745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4125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hookeri </w:t>
            </w:r>
            <w:r w:rsidRPr="001963B6">
              <w:rPr>
                <w:rFonts w:ascii="Times New Roman" w:hAnsi="Times New Roman" w:cs="Times New Roman"/>
                <w:sz w:val="20"/>
                <w:szCs w:val="24"/>
              </w:rPr>
              <w:t>Baker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2404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hookeri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2724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4184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hookeri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Manaslu 08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4051</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huanum </w:t>
            </w:r>
            <w:r w:rsidRPr="001963B6">
              <w:rPr>
                <w:rFonts w:ascii="Times New Roman" w:hAnsi="Times New Roman" w:cs="Times New Roman"/>
                <w:sz w:val="20"/>
                <w:szCs w:val="24"/>
              </w:rPr>
              <w:t>H. Lév.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2461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3704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humile </w:t>
            </w:r>
            <w:r w:rsidRPr="001963B6">
              <w:rPr>
                <w:rFonts w:ascii="Times New Roman" w:hAnsi="Times New Roman" w:cs="Times New Roman"/>
                <w:sz w:val="20"/>
                <w:szCs w:val="24"/>
              </w:rPr>
              <w:t xml:space="preserve">Fisch. </w:t>
            </w:r>
            <w:proofErr w:type="gramStart"/>
            <w:r w:rsidRPr="001963B6">
              <w:rPr>
                <w:rFonts w:ascii="Times New Roman" w:hAnsi="Times New Roman" w:cs="Times New Roman"/>
                <w:sz w:val="20"/>
                <w:szCs w:val="24"/>
              </w:rPr>
              <w:t>ex</w:t>
            </w:r>
            <w:proofErr w:type="gramEnd"/>
            <w:r w:rsidRPr="001963B6">
              <w:rPr>
                <w:rFonts w:ascii="Times New Roman" w:hAnsi="Times New Roman" w:cs="Times New Roman"/>
                <w:sz w:val="20"/>
                <w:szCs w:val="24"/>
              </w:rPr>
              <w:t xml:space="preserve"> Maxim.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JW</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humile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A1C246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humile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TCM-681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inflatum </w:t>
            </w:r>
            <w:r w:rsidRPr="001963B6">
              <w:rPr>
                <w:rFonts w:ascii="Times New Roman" w:hAnsi="Times New Roman" w:cs="Times New Roman"/>
                <w:sz w:val="20"/>
                <w:szCs w:val="24"/>
              </w:rPr>
              <w:t>Komarov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Cheju</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inflatum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A1K068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inflatum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CY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infundiflorum  </w:t>
            </w:r>
            <w:r w:rsidRPr="001963B6">
              <w:rPr>
                <w:rFonts w:ascii="Times New Roman" w:hAnsi="Times New Roman" w:cs="Times New Roman"/>
                <w:sz w:val="20"/>
                <w:szCs w:val="24"/>
              </w:rPr>
              <w:t>Y.S.Kim, B.U.Oh and C.G.Jang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2439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proofErr w:type="gramStart"/>
            <w:r w:rsidRPr="001963B6">
              <w:rPr>
                <w:rFonts w:ascii="Times New Roman" w:hAnsi="Times New Roman" w:cs="Times New Roman"/>
                <w:i/>
                <w:iCs/>
                <w:sz w:val="20"/>
                <w:szCs w:val="24"/>
              </w:rPr>
              <w:t xml:space="preserve">involucratum  </w:t>
            </w:r>
            <w:r w:rsidRPr="001963B6">
              <w:rPr>
                <w:rFonts w:ascii="Times New Roman" w:hAnsi="Times New Roman" w:cs="Times New Roman"/>
                <w:sz w:val="20"/>
                <w:szCs w:val="24"/>
              </w:rPr>
              <w:t>(</w:t>
            </w:r>
            <w:proofErr w:type="gramEnd"/>
            <w:r w:rsidRPr="001963B6">
              <w:rPr>
                <w:rFonts w:ascii="Times New Roman" w:hAnsi="Times New Roman" w:cs="Times New Roman"/>
                <w:sz w:val="20"/>
                <w:szCs w:val="24"/>
              </w:rPr>
              <w:t xml:space="preserve">Franch. </w:t>
            </w:r>
            <w:r>
              <w:rPr>
                <w:rFonts w:ascii="Times New Roman" w:hAnsi="Times New Roman" w:cs="Times New Roman"/>
                <w:sz w:val="20"/>
                <w:szCs w:val="24"/>
              </w:rPr>
              <w:t>&amp;</w:t>
            </w:r>
            <w:r w:rsidRPr="001963B6">
              <w:rPr>
                <w:rFonts w:ascii="Times New Roman" w:hAnsi="Times New Roman" w:cs="Times New Roman"/>
                <w:sz w:val="20"/>
                <w:szCs w:val="24"/>
              </w:rPr>
              <w:t xml:space="preserve"> Sav.) Maxim.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A1K122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involucratum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2398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involucratum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CY</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involucratum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A1K011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involucratum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2748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4134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xml:space="preserve">P. jacquemontianum </w:t>
            </w:r>
            <w:r w:rsidRPr="001963B6">
              <w:rPr>
                <w:rFonts w:ascii="Times New Roman" w:hAnsi="Times New Roman" w:cs="Times New Roman"/>
                <w:iCs/>
                <w:sz w:val="20"/>
                <w:szCs w:val="24"/>
              </w:rPr>
              <w:t>Royle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1074472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CAS</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4395</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kansuense </w:t>
            </w:r>
            <w:r w:rsidRPr="001963B6">
              <w:rPr>
                <w:rFonts w:ascii="Times New Roman" w:hAnsi="Times New Roman" w:cs="Times New Roman"/>
                <w:sz w:val="20"/>
                <w:szCs w:val="24"/>
              </w:rPr>
              <w:t>Maxim. ex Batalin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2427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kansuense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SSW555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iCs/>
                <w:sz w:val="20"/>
                <w:szCs w:val="24"/>
              </w:rPr>
              <w:t>3999</w:t>
            </w:r>
          </w:p>
        </w:tc>
        <w:tc>
          <w:tcPr>
            <w:tcW w:w="720" w:type="dxa"/>
            <w:noWrap/>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kingianum </w:t>
            </w:r>
            <w:r w:rsidRPr="001963B6">
              <w:rPr>
                <w:rFonts w:ascii="Times New Roman" w:hAnsi="Times New Roman" w:cs="Times New Roman"/>
                <w:sz w:val="20"/>
                <w:szCs w:val="24"/>
              </w:rPr>
              <w:t>Collett and Hemsley</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CY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3182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BO13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 4276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BO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4383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CY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BO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BSWJ6562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3178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bCs/>
                <w:i/>
                <w:sz w:val="20"/>
                <w:szCs w:val="24"/>
              </w:rPr>
              <w:t>BSWJ6545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kingianum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CY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4379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lasianthum </w:t>
            </w:r>
            <w:r w:rsidRPr="001963B6">
              <w:rPr>
                <w:rFonts w:ascii="Times New Roman" w:hAnsi="Times New Roman" w:cs="Times New Roman"/>
                <w:sz w:val="20"/>
                <w:szCs w:val="24"/>
              </w:rPr>
              <w:t xml:space="preserve">var. </w:t>
            </w:r>
            <w:r w:rsidRPr="001963B6">
              <w:rPr>
                <w:rFonts w:ascii="Times New Roman" w:hAnsi="Times New Roman" w:cs="Times New Roman"/>
                <w:i/>
                <w:iCs/>
                <w:sz w:val="20"/>
                <w:szCs w:val="24"/>
              </w:rPr>
              <w:t>coreanum</w:t>
            </w:r>
            <w:r w:rsidRPr="001963B6">
              <w:rPr>
                <w:rFonts w:ascii="Times New Roman" w:hAnsi="Times New Roman" w:cs="Times New Roman"/>
                <w:sz w:val="20"/>
                <w:szCs w:val="24"/>
              </w:rPr>
              <w:t xml:space="preserve"> Nakai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HC970391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i/>
                <w:iCs/>
                <w:sz w:val="20"/>
                <w:szCs w:val="24"/>
              </w:rPr>
              <w:t> </w:t>
            </w:r>
            <w:r w:rsidRPr="001963B6">
              <w:rPr>
                <w:rFonts w:ascii="Times New Roman" w:hAnsi="Times New Roman" w:cs="Times New Roman"/>
                <w:iCs/>
                <w:sz w:val="20"/>
                <w:szCs w:val="24"/>
              </w:rPr>
              <w:t>3163</w:t>
            </w:r>
          </w:p>
        </w:tc>
        <w:tc>
          <w:tcPr>
            <w:tcW w:w="720" w:type="dxa"/>
            <w:noWrap/>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lasianthum </w:t>
            </w:r>
            <w:r w:rsidRPr="001963B6">
              <w:rPr>
                <w:rFonts w:ascii="Times New Roman" w:hAnsi="Times New Roman" w:cs="Times New Roman"/>
                <w:sz w:val="20"/>
                <w:szCs w:val="24"/>
              </w:rPr>
              <w:t xml:space="preserve">var. </w:t>
            </w:r>
            <w:r w:rsidRPr="001963B6">
              <w:rPr>
                <w:rFonts w:ascii="Times New Roman" w:hAnsi="Times New Roman" w:cs="Times New Roman"/>
                <w:i/>
                <w:iCs/>
                <w:sz w:val="20"/>
                <w:szCs w:val="24"/>
              </w:rPr>
              <w:t>coreanum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2451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lasianthum </w:t>
            </w:r>
            <w:r w:rsidRPr="001963B6">
              <w:rPr>
                <w:rFonts w:ascii="Times New Roman" w:hAnsi="Times New Roman" w:cs="Times New Roman"/>
                <w:sz w:val="20"/>
                <w:szCs w:val="24"/>
              </w:rPr>
              <w:t xml:space="preserve">var. </w:t>
            </w:r>
            <w:r w:rsidRPr="001963B6">
              <w:rPr>
                <w:rFonts w:ascii="Times New Roman" w:hAnsi="Times New Roman" w:cs="Times New Roman"/>
                <w:i/>
                <w:iCs/>
                <w:sz w:val="20"/>
                <w:szCs w:val="24"/>
              </w:rPr>
              <w:t>coreanum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A1K-162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sz w:val="20"/>
                <w:szCs w:val="24"/>
              </w:rPr>
              <w:t>3765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latifolium </w:t>
            </w:r>
            <w:r w:rsidRPr="001963B6">
              <w:rPr>
                <w:rFonts w:ascii="Times New Roman" w:hAnsi="Times New Roman" w:cs="Times New Roman"/>
                <w:sz w:val="20"/>
                <w:szCs w:val="24"/>
              </w:rPr>
              <w:t>(Bosc ex Poir.) Pursh</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BM307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latifolium</w:t>
            </w:r>
          </w:p>
        </w:tc>
        <w:tc>
          <w:tcPr>
            <w:tcW w:w="135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TCM10-234</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3795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latifolium</w:t>
            </w:r>
          </w:p>
        </w:tc>
        <w:tc>
          <w:tcPr>
            <w:tcW w:w="135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TCM10-221</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bCs/>
                <w:sz w:val="20"/>
                <w:szCs w:val="24"/>
              </w:rPr>
              <w:t>3737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latifolium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TCM10-164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leptophyllum </w:t>
            </w:r>
            <w:r w:rsidRPr="001963B6">
              <w:rPr>
                <w:rFonts w:ascii="Times New Roman" w:hAnsi="Times New Roman" w:cs="Times New Roman"/>
                <w:sz w:val="20"/>
                <w:szCs w:val="24"/>
              </w:rPr>
              <w:t>D. Don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Bajhang09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4052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luteoverrucosum </w:t>
            </w:r>
            <w:r w:rsidRPr="001963B6">
              <w:rPr>
                <w:rFonts w:ascii="Times New Roman" w:hAnsi="Times New Roman" w:cs="Times New Roman"/>
                <w:sz w:val="20"/>
                <w:szCs w:val="24"/>
              </w:rPr>
              <w:t>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FBP2764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CAL</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luteoverrucosum</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4352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macranthum </w:t>
            </w:r>
            <w:r w:rsidRPr="001963B6">
              <w:rPr>
                <w:rFonts w:ascii="Times New Roman" w:hAnsi="Times New Roman" w:cs="Times New Roman"/>
                <w:sz w:val="20"/>
                <w:szCs w:val="24"/>
              </w:rPr>
              <w:t xml:space="preserve">(Maxim.) Koidz.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CPC97.11.4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macranthum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3091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macranthum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TCM12-775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4061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macropodum </w:t>
            </w:r>
            <w:r w:rsidRPr="001963B6">
              <w:rPr>
                <w:rFonts w:ascii="Times New Roman" w:hAnsi="Times New Roman" w:cs="Times New Roman"/>
                <w:sz w:val="20"/>
                <w:szCs w:val="24"/>
              </w:rPr>
              <w:t>Turczaninow</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3064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3759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megaphyllum </w:t>
            </w:r>
            <w:r w:rsidRPr="001963B6">
              <w:rPr>
                <w:rFonts w:ascii="Times New Roman" w:hAnsi="Times New Roman" w:cs="Times New Roman"/>
                <w:sz w:val="20"/>
                <w:szCs w:val="24"/>
              </w:rPr>
              <w:t>P.Y. Li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SQAE 295a</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4110</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mengtzense </w:t>
            </w:r>
            <w:r w:rsidRPr="001963B6">
              <w:rPr>
                <w:rFonts w:ascii="Times New Roman" w:hAnsi="Times New Roman" w:cs="Times New Roman"/>
                <w:sz w:val="20"/>
                <w:szCs w:val="24"/>
              </w:rPr>
              <w:t xml:space="preserve">F. T. Wang </w:t>
            </w:r>
            <w:r>
              <w:rPr>
                <w:rFonts w:ascii="Times New Roman" w:hAnsi="Times New Roman" w:cs="Times New Roman"/>
                <w:sz w:val="20"/>
                <w:szCs w:val="24"/>
              </w:rPr>
              <w:t>&amp;</w:t>
            </w:r>
            <w:r w:rsidRPr="001963B6">
              <w:rPr>
                <w:rFonts w:ascii="Times New Roman" w:hAnsi="Times New Roman" w:cs="Times New Roman"/>
                <w:sz w:val="20"/>
                <w:szCs w:val="24"/>
              </w:rPr>
              <w:t xml:space="preserve"> T. Tang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HWJ861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3177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mengtzense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1890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mengtzense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FMWJ 1869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3301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mengtzense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3861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mengtzense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FMWJ 1851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multiflorum </w:t>
            </w:r>
            <w:r w:rsidRPr="001963B6">
              <w:rPr>
                <w:rFonts w:ascii="Times New Roman" w:hAnsi="Times New Roman" w:cs="Times New Roman"/>
                <w:iCs/>
                <w:sz w:val="20"/>
                <w:szCs w:val="24"/>
              </w:rPr>
              <w:t>(L.) All.</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TCM12-320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4057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multiflorum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multiflorum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TCM10-380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4209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multiflorum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TCM11-164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3706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multiflorum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TCM11-229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multiflorum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TCM12-272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nodosum </w:t>
            </w:r>
            <w:r w:rsidRPr="001963B6">
              <w:rPr>
                <w:rFonts w:ascii="Times New Roman" w:hAnsi="Times New Roman" w:cs="Times New Roman"/>
                <w:sz w:val="20"/>
                <w:szCs w:val="24"/>
              </w:rPr>
              <w:t>Hua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FO 2868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4455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odoratum </w:t>
            </w:r>
            <w:r w:rsidRPr="001963B6">
              <w:rPr>
                <w:rFonts w:ascii="Times New Roman" w:hAnsi="Times New Roman" w:cs="Times New Roman"/>
                <w:sz w:val="20"/>
                <w:szCs w:val="24"/>
              </w:rPr>
              <w:t>(Mill.) Druce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TCM12-293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3790</w:t>
            </w:r>
          </w:p>
        </w:tc>
        <w:tc>
          <w:tcPr>
            <w:tcW w:w="720" w:type="dxa"/>
            <w:noWrap/>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odoratum </w:t>
            </w:r>
            <w:r w:rsidRPr="001963B6">
              <w:rPr>
                <w:rFonts w:ascii="Times New Roman" w:hAnsi="Times New Roman" w:cs="Times New Roman"/>
                <w:iCs/>
                <w:sz w:val="20"/>
                <w:szCs w:val="24"/>
              </w:rPr>
              <w:t>“Prince Charming”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2437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Ruksans</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2450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4064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TCM10-288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TCM11-352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4063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1436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2401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3993</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2420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4131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TCM12-235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TCM12-273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3946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odoratum</w:t>
            </w:r>
          </w:p>
        </w:tc>
        <w:tc>
          <w:tcPr>
            <w:tcW w:w="1350" w:type="dxa"/>
            <w:noWrap/>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TCM12-295</w:t>
            </w:r>
          </w:p>
        </w:tc>
        <w:tc>
          <w:tcPr>
            <w:tcW w:w="1080" w:type="dxa"/>
            <w:noWrap/>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3773</w:t>
            </w:r>
          </w:p>
        </w:tc>
        <w:tc>
          <w:tcPr>
            <w:tcW w:w="720" w:type="dxa"/>
            <w:noWrap/>
          </w:tcPr>
          <w:p w:rsidR="00E2428D" w:rsidRPr="001963B6" w:rsidRDefault="00E2428D" w:rsidP="00EF4FFD">
            <w:pPr>
              <w:pStyle w:val="NoSpacing"/>
              <w:rPr>
                <w:rFonts w:ascii="Times New Roman" w:hAnsi="Times New Roman" w:cs="Times New Roman"/>
                <w:sz w:val="20"/>
                <w:szCs w:val="24"/>
              </w:rPr>
            </w:pPr>
          </w:p>
        </w:tc>
        <w:tc>
          <w:tcPr>
            <w:tcW w:w="630" w:type="dxa"/>
            <w:noWrap/>
          </w:tcPr>
          <w:p w:rsidR="00E2428D" w:rsidRPr="001963B6" w:rsidRDefault="00E2428D" w:rsidP="00EF4FFD">
            <w:pPr>
              <w:pStyle w:val="NoSpacing"/>
              <w:rPr>
                <w:rFonts w:ascii="Times New Roman" w:hAnsi="Times New Roman" w:cs="Times New Roman"/>
                <w:sz w:val="20"/>
                <w:szCs w:val="24"/>
              </w:rPr>
            </w:pPr>
          </w:p>
        </w:tc>
        <w:tc>
          <w:tcPr>
            <w:tcW w:w="810" w:type="dxa"/>
            <w:noWrap/>
          </w:tcPr>
          <w:p w:rsidR="00E2428D" w:rsidRPr="001963B6" w:rsidRDefault="00E2428D" w:rsidP="00EF4FFD">
            <w:pPr>
              <w:pStyle w:val="NoSpacing"/>
              <w:rPr>
                <w:rFonts w:ascii="Times New Roman" w:hAnsi="Times New Roman" w:cs="Times New Roman"/>
                <w:sz w:val="20"/>
                <w:szCs w:val="24"/>
              </w:rPr>
            </w:pPr>
          </w:p>
        </w:tc>
        <w:tc>
          <w:tcPr>
            <w:tcW w:w="900" w:type="dxa"/>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odoratum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TCM12-165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3947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odoratum </w:t>
            </w:r>
            <w:r w:rsidRPr="001963B6">
              <w:rPr>
                <w:rFonts w:ascii="Times New Roman" w:hAnsi="Times New Roman" w:cs="Times New Roman"/>
                <w:sz w:val="20"/>
                <w:szCs w:val="24"/>
              </w:rPr>
              <w:t xml:space="preserve">v. </w:t>
            </w:r>
            <w:r w:rsidRPr="001963B6">
              <w:rPr>
                <w:rFonts w:ascii="Times New Roman" w:hAnsi="Times New Roman" w:cs="Times New Roman"/>
                <w:i/>
                <w:iCs/>
                <w:sz w:val="20"/>
                <w:szCs w:val="24"/>
              </w:rPr>
              <w:t xml:space="preserve">maximowiczii </w:t>
            </w:r>
            <w:r w:rsidRPr="001963B6">
              <w:rPr>
                <w:rFonts w:ascii="Times New Roman" w:hAnsi="Times New Roman" w:cs="Times New Roman"/>
                <w:sz w:val="20"/>
                <w:szCs w:val="24"/>
              </w:rPr>
              <w:t>(F. Schmidt) Koidz.</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MW</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odoratum </w:t>
            </w:r>
            <w:r w:rsidRPr="001963B6">
              <w:rPr>
                <w:rFonts w:ascii="Times New Roman" w:hAnsi="Times New Roman" w:cs="Times New Roman"/>
                <w:sz w:val="20"/>
                <w:szCs w:val="24"/>
              </w:rPr>
              <w:t xml:space="preserve">v. </w:t>
            </w:r>
            <w:r w:rsidRPr="001963B6">
              <w:rPr>
                <w:rFonts w:ascii="Times New Roman" w:hAnsi="Times New Roman" w:cs="Times New Roman"/>
                <w:i/>
                <w:iCs/>
                <w:sz w:val="20"/>
                <w:szCs w:val="24"/>
              </w:rPr>
              <w:t>maximowiczii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odoratum </w:t>
            </w:r>
            <w:r w:rsidRPr="001963B6">
              <w:rPr>
                <w:rFonts w:ascii="Times New Roman" w:hAnsi="Times New Roman" w:cs="Times New Roman"/>
                <w:sz w:val="20"/>
                <w:szCs w:val="24"/>
              </w:rPr>
              <w:t>v.</w:t>
            </w:r>
            <w:r w:rsidRPr="001963B6">
              <w:rPr>
                <w:rFonts w:ascii="Times New Roman" w:hAnsi="Times New Roman" w:cs="Times New Roman"/>
                <w:i/>
                <w:iCs/>
                <w:sz w:val="20"/>
                <w:szCs w:val="24"/>
              </w:rPr>
              <w:t xml:space="preserve"> pluriflorum </w:t>
            </w:r>
            <w:r w:rsidRPr="001963B6">
              <w:rPr>
                <w:rFonts w:ascii="Times New Roman" w:hAnsi="Times New Roman" w:cs="Times New Roman"/>
                <w:sz w:val="20"/>
                <w:szCs w:val="24"/>
              </w:rPr>
              <w:t>(Miq.) Ohwi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PBG507701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oppositifolium </w:t>
            </w:r>
            <w:r w:rsidRPr="001963B6">
              <w:rPr>
                <w:rFonts w:ascii="Times New Roman" w:hAnsi="Times New Roman" w:cs="Times New Roman"/>
                <w:sz w:val="20"/>
                <w:szCs w:val="24"/>
              </w:rPr>
              <w:t>(Wall.) Royle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2733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3491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oppositifolium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2415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3492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oppositifolium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4262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orientale </w:t>
            </w:r>
            <w:r w:rsidRPr="001963B6">
              <w:rPr>
                <w:rFonts w:ascii="Times New Roman" w:hAnsi="Times New Roman" w:cs="Times New Roman"/>
                <w:sz w:val="20"/>
                <w:szCs w:val="24"/>
              </w:rPr>
              <w:t>Desf.</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TCM12-194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3728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4472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SB</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TCM12-199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TCM12-317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orientale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TCM12-286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prattii </w:t>
            </w:r>
            <w:r w:rsidRPr="001963B6">
              <w:rPr>
                <w:rFonts w:ascii="Times New Roman" w:hAnsi="Times New Roman" w:cs="Times New Roman"/>
                <w:sz w:val="20"/>
                <w:szCs w:val="24"/>
              </w:rPr>
              <w:t>Baker</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3223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prattii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CBE</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prattii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DR</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3729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prattii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BO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prattii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3065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4626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prattii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4377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pubescens </w:t>
            </w:r>
            <w:r w:rsidRPr="001963B6">
              <w:rPr>
                <w:rFonts w:ascii="Times New Roman" w:hAnsi="Times New Roman" w:cs="Times New Roman"/>
                <w:sz w:val="20"/>
                <w:szCs w:val="24"/>
              </w:rPr>
              <w:t>(Willd.) Pursh TN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2376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4127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pubescens </w:t>
            </w:r>
            <w:r w:rsidRPr="001963B6">
              <w:rPr>
                <w:rFonts w:ascii="Times New Roman" w:hAnsi="Times New Roman" w:cs="Times New Roman"/>
                <w:iCs/>
                <w:sz w:val="20"/>
                <w:szCs w:val="24"/>
              </w:rPr>
              <w:t>MN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JL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4186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punctatum </w:t>
            </w:r>
            <w:r w:rsidRPr="001963B6">
              <w:rPr>
                <w:rFonts w:ascii="Times New Roman" w:hAnsi="Times New Roman" w:cs="Times New Roman"/>
                <w:sz w:val="20"/>
                <w:szCs w:val="24"/>
              </w:rPr>
              <w:t>Royle ex. Kunth</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BSWJ2395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3707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punctatum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3494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roseum </w:t>
            </w:r>
            <w:r w:rsidRPr="001963B6">
              <w:rPr>
                <w:rFonts w:ascii="Times New Roman" w:hAnsi="Times New Roman" w:cs="Times New Roman"/>
                <w:iCs/>
                <w:sz w:val="20"/>
                <w:szCs w:val="24"/>
              </w:rPr>
              <w:t>(Led.) Kunth</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Sodombekov and Rogova KPL00644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4229</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roseum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sewerzowii </w:t>
            </w:r>
            <w:r w:rsidRPr="001963B6">
              <w:rPr>
                <w:rFonts w:ascii="Times New Roman" w:hAnsi="Times New Roman" w:cs="Times New Roman"/>
                <w:sz w:val="20"/>
                <w:szCs w:val="24"/>
              </w:rPr>
              <w:t>Regel</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Belolipov UPL00010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4230</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sibiricum </w:t>
            </w:r>
            <w:r w:rsidRPr="001963B6">
              <w:rPr>
                <w:rFonts w:ascii="Times New Roman" w:hAnsi="Times New Roman" w:cs="Times New Roman"/>
                <w:sz w:val="20"/>
                <w:szCs w:val="24"/>
              </w:rPr>
              <w:t>Redouté</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2489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sibiricum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2441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3756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sibiricum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GB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4353</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singalilense </w:t>
            </w:r>
            <w:r w:rsidRPr="001963B6">
              <w:rPr>
                <w:rFonts w:ascii="Times New Roman" w:hAnsi="Times New Roman" w:cs="Times New Roman"/>
                <w:iCs/>
                <w:sz w:val="20"/>
                <w:szCs w:val="24"/>
              </w:rPr>
              <w:t>H. Hara</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LKSRD 63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4111</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singalilense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2731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Bajhang 09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4049</w:t>
            </w:r>
          </w:p>
        </w:tc>
        <w:tc>
          <w:tcPr>
            <w:tcW w:w="720" w:type="dxa"/>
            <w:noWrap/>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4429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A1C378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t>
            </w:r>
            <w:r w:rsidRPr="001963B6">
              <w:rPr>
                <w:rFonts w:ascii="Times New Roman" w:hAnsi="Times New Roman" w:cs="Times New Roman"/>
                <w:sz w:val="20"/>
                <w:szCs w:val="24"/>
              </w:rPr>
              <w:t>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2778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4203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USNA</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2442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2433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3741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sp. </w:t>
            </w:r>
            <w:r w:rsidRPr="001963B6">
              <w:rPr>
                <w:rFonts w:ascii="Times New Roman" w:hAnsi="Times New Roman" w:cs="Times New Roman"/>
                <w:iCs/>
                <w:sz w:val="20"/>
                <w:szCs w:val="24"/>
              </w:rPr>
              <w:t>Emei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sp. </w:t>
            </w:r>
            <w:r w:rsidRPr="001963B6">
              <w:rPr>
                <w:rFonts w:ascii="Times New Roman" w:hAnsi="Times New Roman" w:cs="Times New Roman"/>
                <w:iCs/>
                <w:sz w:val="20"/>
                <w:szCs w:val="24"/>
              </w:rPr>
              <w:t>Daocheng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4350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GSBS 23773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Pr>
                <w:rFonts w:ascii="Times New Roman" w:hAnsi="Times New Roman" w:cs="Times New Roman"/>
                <w:sz w:val="20"/>
                <w:szCs w:val="24"/>
              </w:rPr>
              <w:t>CAS</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4389</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2746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BSWJ2417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3860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CC6472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3774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2122</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CPC01.5.27.1D</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sp. </w:t>
            </w:r>
            <w:r w:rsidRPr="001963B6">
              <w:rPr>
                <w:rFonts w:ascii="Times New Roman" w:hAnsi="Times New Roman" w:cs="Times New Roman"/>
                <w:iCs/>
                <w:sz w:val="20"/>
                <w:szCs w:val="24"/>
              </w:rPr>
              <w:t>“Himalayan Giant”</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2900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 4597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 nov.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 nov.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 nov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4168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sp. nov.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4652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stewartianum </w:t>
            </w:r>
            <w:r w:rsidRPr="001963B6">
              <w:rPr>
                <w:rFonts w:ascii="Times New Roman" w:hAnsi="Times New Roman" w:cs="Times New Roman"/>
                <w:sz w:val="20"/>
                <w:szCs w:val="24"/>
              </w:rPr>
              <w:t>Diels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CLD325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3705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tessellatum </w:t>
            </w:r>
            <w:r w:rsidRPr="001963B6">
              <w:rPr>
                <w:rFonts w:ascii="Times New Roman" w:hAnsi="Times New Roman" w:cs="Times New Roman"/>
                <w:sz w:val="20"/>
                <w:szCs w:val="24"/>
              </w:rPr>
              <w:t xml:space="preserve">F. T. Wang </w:t>
            </w:r>
            <w:r>
              <w:rPr>
                <w:rFonts w:ascii="Times New Roman" w:hAnsi="Times New Roman" w:cs="Times New Roman"/>
                <w:sz w:val="20"/>
                <w:szCs w:val="24"/>
              </w:rPr>
              <w:t>&amp;</w:t>
            </w:r>
            <w:r w:rsidRPr="001963B6">
              <w:rPr>
                <w:rFonts w:ascii="Times New Roman" w:hAnsi="Times New Roman" w:cs="Times New Roman"/>
                <w:sz w:val="20"/>
                <w:szCs w:val="24"/>
              </w:rPr>
              <w:t xml:space="preserve"> T. Tang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4279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tessellatum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Pr>
                <w:rFonts w:ascii="Times New Roman" w:hAnsi="Times New Roman" w:cs="Times New Roman"/>
                <w:i/>
                <w:iCs/>
                <w:sz w:val="20"/>
                <w:szCs w:val="24"/>
              </w:rPr>
              <w:t xml:space="preserve">Floden </w:t>
            </w:r>
            <w:r w:rsidRPr="001963B6">
              <w:rPr>
                <w:rFonts w:ascii="Times New Roman" w:hAnsi="Times New Roman" w:cs="Times New Roman"/>
                <w:i/>
                <w:iCs/>
                <w:sz w:val="20"/>
                <w:szCs w:val="24"/>
              </w:rPr>
              <w:t>2848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3857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trinerve </w:t>
            </w:r>
            <w:r w:rsidRPr="001963B6">
              <w:rPr>
                <w:rFonts w:ascii="Times New Roman" w:hAnsi="Times New Roman" w:cs="Times New Roman"/>
                <w:iCs/>
                <w:sz w:val="20"/>
                <w:szCs w:val="24"/>
              </w:rPr>
              <w:t>Hua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YW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3799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trinerve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trinerve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3789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uncinatum </w:t>
            </w:r>
            <w:r w:rsidRPr="001963B6">
              <w:rPr>
                <w:rFonts w:ascii="Times New Roman" w:hAnsi="Times New Roman" w:cs="Times New Roman"/>
                <w:sz w:val="20"/>
                <w:szCs w:val="24"/>
              </w:rPr>
              <w:t>Diels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2914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3659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uncinatum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B5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4113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urceolatum </w:t>
            </w:r>
            <w:r w:rsidRPr="001963B6">
              <w:rPr>
                <w:rFonts w:ascii="Times New Roman" w:hAnsi="Times New Roman" w:cs="Times New Roman"/>
                <w:sz w:val="20"/>
                <w:szCs w:val="24"/>
              </w:rPr>
              <w:t>(J.M.H.Shaw) Floden</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3493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urceolatum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2416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3855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urceolatum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2911</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urceolatum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2747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verticillatum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PZM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4641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cf. verticillatum </w:t>
            </w:r>
            <w:r w:rsidRPr="001963B6">
              <w:rPr>
                <w:rFonts w:ascii="Times New Roman" w:hAnsi="Times New Roman" w:cs="Times New Roman"/>
                <w:iCs/>
                <w:sz w:val="20"/>
                <w:szCs w:val="24"/>
              </w:rPr>
              <w:t>(L.) All.</w:t>
            </w:r>
            <w:r w:rsidRPr="001963B6">
              <w:rPr>
                <w:rFonts w:ascii="Times New Roman" w:hAnsi="Times New Roman" w:cs="Times New Roman"/>
                <w:sz w:val="20"/>
                <w:szCs w:val="24"/>
              </w:rPr>
              <w:t> </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DNEP3 BX87</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4050</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cf. verticillatum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Manaslu 08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4047</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verticillatum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3862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verticillatum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3800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verticillatum</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2406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3735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vietnamicum </w:t>
            </w:r>
            <w:r w:rsidRPr="001963B6">
              <w:rPr>
                <w:rFonts w:ascii="Times New Roman" w:hAnsi="Times New Roman" w:cs="Times New Roman"/>
                <w:sz w:val="20"/>
                <w:szCs w:val="24"/>
              </w:rPr>
              <w:t>Abramova</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2873</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3845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wardii </w:t>
            </w:r>
            <w:r w:rsidRPr="001963B6">
              <w:rPr>
                <w:rFonts w:ascii="Times New Roman" w:hAnsi="Times New Roman" w:cs="Times New Roman"/>
                <w:sz w:val="20"/>
                <w:szCs w:val="24"/>
              </w:rPr>
              <w:t xml:space="preserve">F. T. Wang </w:t>
            </w:r>
            <w:r>
              <w:rPr>
                <w:rFonts w:ascii="Times New Roman" w:hAnsi="Times New Roman" w:cs="Times New Roman"/>
                <w:sz w:val="20"/>
                <w:szCs w:val="24"/>
              </w:rPr>
              <w:t>&amp;</w:t>
            </w:r>
            <w:r w:rsidRPr="001963B6">
              <w:rPr>
                <w:rFonts w:ascii="Times New Roman" w:hAnsi="Times New Roman" w:cs="Times New Roman"/>
                <w:sz w:val="20"/>
                <w:szCs w:val="24"/>
              </w:rPr>
              <w:t xml:space="preserve"> T. Tang</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YW</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4378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wardii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4433</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wardii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4396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wardii</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4428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yunnanense </w:t>
            </w:r>
            <w:r w:rsidRPr="001963B6">
              <w:rPr>
                <w:rFonts w:ascii="Times New Roman" w:hAnsi="Times New Roman" w:cs="Times New Roman"/>
                <w:sz w:val="20"/>
                <w:szCs w:val="24"/>
              </w:rPr>
              <w:t>H. Lév.</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2839</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3660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yunnanense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2838</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3168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yunnanense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2120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4130</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yunnanense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2796</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4214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 yunnanense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3974</w:t>
            </w:r>
          </w:p>
        </w:tc>
        <w:tc>
          <w:tcPr>
            <w:tcW w:w="72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63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yunnanense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FO 2855</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4417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2.</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1350" w:type="dxa"/>
            <w:tcBorders>
              <w:bottom w:val="single" w:sz="4" w:space="0" w:color="auto"/>
            </w:tcBorders>
            <w:noWrap/>
          </w:tcPr>
          <w:p w:rsidR="00E2428D" w:rsidRPr="001963B6" w:rsidRDefault="00E2428D" w:rsidP="00EF4FFD">
            <w:pPr>
              <w:pStyle w:val="NoSpacing"/>
              <w:rPr>
                <w:rFonts w:ascii="Times New Roman" w:hAnsi="Times New Roman" w:cs="Times New Roman"/>
                <w:i/>
                <w:iCs/>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108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72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Species</w:t>
            </w:r>
          </w:p>
        </w:tc>
        <w:tc>
          <w:tcPr>
            <w:tcW w:w="135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Pr>
                <w:rFonts w:ascii="Times New Roman" w:hAnsi="Times New Roman" w:cs="Times New Roman"/>
                <w:i/>
                <w:sz w:val="20"/>
                <w:szCs w:val="24"/>
              </w:rPr>
              <w:t>Voucher</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Herb</w:t>
            </w:r>
          </w:p>
        </w:tc>
        <w:tc>
          <w:tcPr>
            <w:tcW w:w="108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DNA#</w:t>
            </w:r>
          </w:p>
        </w:tc>
        <w:tc>
          <w:tcPr>
            <w:tcW w:w="72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ETS</w:t>
            </w:r>
          </w:p>
        </w:tc>
        <w:tc>
          <w:tcPr>
            <w:tcW w:w="63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ITS</w:t>
            </w:r>
          </w:p>
        </w:tc>
        <w:tc>
          <w:tcPr>
            <w:tcW w:w="81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petA</w:t>
            </w:r>
          </w:p>
        </w:tc>
        <w:tc>
          <w:tcPr>
            <w:tcW w:w="900" w:type="dxa"/>
            <w:tcBorders>
              <w:top w:val="single" w:sz="4" w:space="0" w:color="auto"/>
              <w:bottom w:val="single" w:sz="4" w:space="0" w:color="auto"/>
            </w:tcBorders>
            <w:noWrap/>
            <w:hideMark/>
          </w:tcPr>
          <w:p w:rsidR="00E2428D" w:rsidRPr="001963B6" w:rsidRDefault="00E2428D" w:rsidP="00EF4FFD">
            <w:pPr>
              <w:pStyle w:val="NoSpacing"/>
              <w:rPr>
                <w:rFonts w:ascii="Times New Roman" w:hAnsi="Times New Roman" w:cs="Times New Roman"/>
                <w:i/>
                <w:sz w:val="20"/>
                <w:szCs w:val="24"/>
              </w:rPr>
            </w:pPr>
            <w:r w:rsidRPr="001963B6">
              <w:rPr>
                <w:rFonts w:ascii="Times New Roman" w:hAnsi="Times New Roman" w:cs="Times New Roman"/>
                <w:i/>
                <w:sz w:val="20"/>
                <w:szCs w:val="24"/>
              </w:rPr>
              <w:t>rps10</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P. zanlanscianense </w:t>
            </w:r>
            <w:r w:rsidRPr="001963B6">
              <w:rPr>
                <w:rFonts w:ascii="Times New Roman" w:hAnsi="Times New Roman" w:cs="Times New Roman"/>
                <w:sz w:val="20"/>
                <w:szCs w:val="24"/>
              </w:rPr>
              <w:t>Pamp.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3997</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zanlanscianense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PBG</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4132</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c>
          <w:tcPr>
            <w:tcW w:w="90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 </w:t>
            </w: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P. zanlanscianense</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2750</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bCs/>
                <w:sz w:val="20"/>
                <w:szCs w:val="24"/>
              </w:rPr>
              <w:t>3766</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Reineckea carnea </w:t>
            </w:r>
            <w:r w:rsidRPr="001963B6">
              <w:rPr>
                <w:rFonts w:ascii="Times New Roman" w:hAnsi="Times New Roman" w:cs="Times New Roman"/>
                <w:sz w:val="20"/>
                <w:szCs w:val="24"/>
              </w:rPr>
              <w:t>Andrews</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CBCH324</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bCs/>
                <w:sz w:val="20"/>
                <w:szCs w:val="24"/>
              </w:rPr>
            </w:pPr>
            <w:r w:rsidRPr="001963B6">
              <w:rPr>
                <w:rFonts w:ascii="Times New Roman" w:hAnsi="Times New Roman" w:cs="Times New Roman"/>
                <w:sz w:val="20"/>
                <w:szCs w:val="24"/>
              </w:rPr>
              <w:t>3934</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Rohdea japonica </w:t>
            </w:r>
            <w:r w:rsidRPr="001963B6">
              <w:rPr>
                <w:rFonts w:ascii="Times New Roman" w:hAnsi="Times New Roman" w:cs="Times New Roman"/>
                <w:sz w:val="20"/>
                <w:szCs w:val="24"/>
              </w:rPr>
              <w:t>(Thunb.) Roth</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 </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4068</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Speirantha gardenia </w:t>
            </w:r>
            <w:r w:rsidRPr="001963B6">
              <w:rPr>
                <w:rFonts w:ascii="Times New Roman" w:hAnsi="Times New Roman" w:cs="Times New Roman"/>
                <w:sz w:val="20"/>
                <w:szCs w:val="24"/>
              </w:rPr>
              <w:t>(Hook.) Baill.</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3901</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 xml:space="preserve">Tupistra delavayi </w:t>
            </w:r>
            <w:r w:rsidRPr="001963B6">
              <w:rPr>
                <w:rFonts w:ascii="Times New Roman" w:hAnsi="Times New Roman" w:cs="Times New Roman"/>
                <w:sz w:val="20"/>
                <w:szCs w:val="24"/>
              </w:rPr>
              <w:t>Franch.</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4479</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T. sp.</w:t>
            </w: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Floden sn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4065</w:t>
            </w: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3168" w:type="dxa"/>
            <w:gridSpan w:val="3"/>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i/>
                <w:iCs/>
                <w:sz w:val="20"/>
                <w:szCs w:val="24"/>
              </w:rPr>
              <w:t>T.</w:t>
            </w:r>
            <w:r>
              <w:rPr>
                <w:rFonts w:ascii="Times New Roman" w:hAnsi="Times New Roman" w:cs="Times New Roman"/>
                <w:i/>
                <w:iCs/>
                <w:sz w:val="20"/>
                <w:szCs w:val="24"/>
              </w:rPr>
              <w:t xml:space="preserve"> t</w:t>
            </w:r>
            <w:r w:rsidRPr="001963B6">
              <w:rPr>
                <w:rFonts w:ascii="Times New Roman" w:hAnsi="Times New Roman" w:cs="Times New Roman"/>
                <w:i/>
                <w:iCs/>
                <w:sz w:val="20"/>
                <w:szCs w:val="24"/>
              </w:rPr>
              <w:t xml:space="preserve">onkinensis </w:t>
            </w:r>
            <w:r w:rsidRPr="001963B6">
              <w:rPr>
                <w:rFonts w:ascii="Times New Roman" w:hAnsi="Times New Roman" w:cs="Times New Roman"/>
                <w:sz w:val="20"/>
                <w:szCs w:val="24"/>
              </w:rPr>
              <w:t>Baill.</w:t>
            </w:r>
          </w:p>
        </w:tc>
        <w:tc>
          <w:tcPr>
            <w:tcW w:w="1350" w:type="dxa"/>
            <w:tcBorders>
              <w:bottom w:val="single" w:sz="4" w:space="0" w:color="auto"/>
            </w:tcBorders>
            <w:noWrap/>
            <w:hideMark/>
          </w:tcPr>
          <w:p w:rsidR="00E2428D" w:rsidRPr="001963B6" w:rsidRDefault="00E2428D" w:rsidP="00EF4FFD">
            <w:pPr>
              <w:pStyle w:val="NoSpacing"/>
              <w:rPr>
                <w:rFonts w:ascii="Times New Roman" w:hAnsi="Times New Roman" w:cs="Times New Roman"/>
                <w:i/>
                <w:iCs/>
                <w:sz w:val="20"/>
                <w:szCs w:val="24"/>
              </w:rPr>
            </w:pPr>
            <w:r w:rsidRPr="001963B6">
              <w:rPr>
                <w:rFonts w:ascii="Times New Roman" w:hAnsi="Times New Roman" w:cs="Times New Roman"/>
                <w:i/>
                <w:iCs/>
                <w:sz w:val="20"/>
                <w:szCs w:val="24"/>
              </w:rPr>
              <w:t>FMWJ</w:t>
            </w:r>
          </w:p>
        </w:tc>
        <w:tc>
          <w:tcPr>
            <w:tcW w:w="108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TENN</w:t>
            </w:r>
          </w:p>
        </w:tc>
        <w:tc>
          <w:tcPr>
            <w:tcW w:w="108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r w:rsidRPr="001963B6">
              <w:rPr>
                <w:rFonts w:ascii="Times New Roman" w:hAnsi="Times New Roman" w:cs="Times New Roman"/>
                <w:sz w:val="20"/>
                <w:szCs w:val="24"/>
              </w:rPr>
              <w:t>4066</w:t>
            </w:r>
          </w:p>
        </w:tc>
        <w:tc>
          <w:tcPr>
            <w:tcW w:w="72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63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81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900" w:type="dxa"/>
            <w:tcBorders>
              <w:bottom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1317" w:type="dxa"/>
            <w:tcBorders>
              <w:top w:val="single" w:sz="4" w:space="0" w:color="auto"/>
            </w:tcBorders>
            <w:noWrap/>
            <w:hideMark/>
          </w:tcPr>
          <w:p w:rsidR="00E2428D" w:rsidRPr="001963B6" w:rsidRDefault="00E2428D" w:rsidP="00EF4FFD">
            <w:pPr>
              <w:pStyle w:val="NoSpacing"/>
              <w:rPr>
                <w:rFonts w:ascii="Times New Roman" w:hAnsi="Times New Roman" w:cs="Times New Roman"/>
                <w:i/>
                <w:iCs/>
                <w:sz w:val="20"/>
                <w:szCs w:val="24"/>
              </w:rPr>
            </w:pPr>
          </w:p>
        </w:tc>
        <w:tc>
          <w:tcPr>
            <w:tcW w:w="1317" w:type="dxa"/>
            <w:tcBorders>
              <w:top w:val="single" w:sz="4" w:space="0" w:color="auto"/>
            </w:tcBorders>
            <w:noWrap/>
            <w:hideMark/>
          </w:tcPr>
          <w:p w:rsidR="00E2428D" w:rsidRPr="001963B6" w:rsidRDefault="00E2428D" w:rsidP="00EF4FFD">
            <w:pPr>
              <w:pStyle w:val="NoSpacing"/>
              <w:rPr>
                <w:rFonts w:ascii="Times New Roman" w:hAnsi="Times New Roman" w:cs="Times New Roman"/>
                <w:i/>
                <w:iCs/>
                <w:sz w:val="20"/>
                <w:szCs w:val="24"/>
              </w:rPr>
            </w:pPr>
          </w:p>
        </w:tc>
        <w:tc>
          <w:tcPr>
            <w:tcW w:w="534"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1350" w:type="dxa"/>
            <w:tcBorders>
              <w:top w:val="single" w:sz="4" w:space="0" w:color="auto"/>
            </w:tcBorders>
            <w:noWrap/>
            <w:hideMark/>
          </w:tcPr>
          <w:p w:rsidR="00E2428D" w:rsidRPr="001963B6" w:rsidRDefault="00E2428D" w:rsidP="00EF4FFD">
            <w:pPr>
              <w:pStyle w:val="NoSpacing"/>
              <w:rPr>
                <w:rFonts w:ascii="Times New Roman" w:hAnsi="Times New Roman" w:cs="Times New Roman"/>
                <w:i/>
                <w:iCs/>
                <w:sz w:val="20"/>
                <w:szCs w:val="24"/>
              </w:rPr>
            </w:pPr>
          </w:p>
        </w:tc>
        <w:tc>
          <w:tcPr>
            <w:tcW w:w="108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108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72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63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81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c>
          <w:tcPr>
            <w:tcW w:w="900" w:type="dxa"/>
            <w:tcBorders>
              <w:top w:val="single" w:sz="4" w:space="0" w:color="auto"/>
            </w:tcBorders>
            <w:noWrap/>
            <w:hideMark/>
          </w:tcPr>
          <w:p w:rsidR="00E2428D" w:rsidRPr="001963B6" w:rsidRDefault="00E2428D" w:rsidP="00EF4FFD">
            <w:pPr>
              <w:pStyle w:val="NoSpacing"/>
              <w:rPr>
                <w:rFonts w:ascii="Times New Roman" w:hAnsi="Times New Roman" w:cs="Times New Roman"/>
                <w:sz w:val="20"/>
                <w:szCs w:val="24"/>
              </w:rPr>
            </w:pPr>
          </w:p>
        </w:tc>
      </w:tr>
      <w:tr w:rsidR="00E2428D" w:rsidRPr="001963B6" w:rsidTr="00EF4FFD">
        <w:trPr>
          <w:trHeight w:val="255"/>
        </w:trPr>
        <w:tc>
          <w:tcPr>
            <w:tcW w:w="1317" w:type="dxa"/>
            <w:noWrap/>
          </w:tcPr>
          <w:p w:rsidR="00E2428D" w:rsidRPr="001963B6" w:rsidRDefault="00E2428D" w:rsidP="00EF4FFD">
            <w:pPr>
              <w:pStyle w:val="NoSpacing"/>
              <w:rPr>
                <w:rFonts w:ascii="Times New Roman" w:hAnsi="Times New Roman" w:cs="Times New Roman"/>
                <w:i/>
                <w:iCs/>
                <w:sz w:val="20"/>
                <w:szCs w:val="24"/>
              </w:rPr>
            </w:pPr>
          </w:p>
          <w:p w:rsidR="00E2428D" w:rsidRPr="001963B6" w:rsidRDefault="00E2428D" w:rsidP="00EF4FFD">
            <w:pPr>
              <w:pStyle w:val="NoSpacing"/>
              <w:rPr>
                <w:rFonts w:ascii="Times New Roman" w:hAnsi="Times New Roman" w:cs="Times New Roman"/>
                <w:i/>
                <w:iCs/>
                <w:sz w:val="20"/>
                <w:szCs w:val="24"/>
              </w:rPr>
            </w:pPr>
          </w:p>
        </w:tc>
        <w:tc>
          <w:tcPr>
            <w:tcW w:w="1317" w:type="dxa"/>
            <w:noWrap/>
            <w:hideMark/>
          </w:tcPr>
          <w:p w:rsidR="00E2428D" w:rsidRPr="001963B6" w:rsidRDefault="00E2428D" w:rsidP="00EF4FFD">
            <w:pPr>
              <w:pStyle w:val="NoSpacing"/>
              <w:rPr>
                <w:rFonts w:ascii="Times New Roman" w:hAnsi="Times New Roman" w:cs="Times New Roman"/>
                <w:i/>
                <w:iCs/>
                <w:sz w:val="20"/>
                <w:szCs w:val="24"/>
              </w:rPr>
            </w:pPr>
          </w:p>
        </w:tc>
        <w:tc>
          <w:tcPr>
            <w:tcW w:w="534" w:type="dxa"/>
            <w:noWrap/>
            <w:hideMark/>
          </w:tcPr>
          <w:p w:rsidR="00E2428D" w:rsidRPr="001963B6" w:rsidRDefault="00E2428D" w:rsidP="00EF4FFD">
            <w:pPr>
              <w:pStyle w:val="NoSpacing"/>
              <w:rPr>
                <w:rFonts w:ascii="Times New Roman" w:hAnsi="Times New Roman" w:cs="Times New Roman"/>
                <w:sz w:val="20"/>
                <w:szCs w:val="24"/>
              </w:rPr>
            </w:pPr>
          </w:p>
        </w:tc>
        <w:tc>
          <w:tcPr>
            <w:tcW w:w="1350" w:type="dxa"/>
            <w:noWrap/>
            <w:hideMark/>
          </w:tcPr>
          <w:p w:rsidR="00E2428D" w:rsidRPr="001963B6" w:rsidRDefault="00E2428D" w:rsidP="00EF4FFD">
            <w:pPr>
              <w:pStyle w:val="NoSpacing"/>
              <w:rPr>
                <w:rFonts w:ascii="Times New Roman" w:hAnsi="Times New Roman" w:cs="Times New Roman"/>
                <w:i/>
                <w:iCs/>
                <w:sz w:val="20"/>
                <w:szCs w:val="24"/>
              </w:rPr>
            </w:pPr>
          </w:p>
        </w:tc>
        <w:tc>
          <w:tcPr>
            <w:tcW w:w="1080" w:type="dxa"/>
            <w:noWrap/>
            <w:hideMark/>
          </w:tcPr>
          <w:p w:rsidR="00E2428D" w:rsidRPr="001963B6" w:rsidRDefault="00E2428D" w:rsidP="00EF4FFD">
            <w:pPr>
              <w:pStyle w:val="NoSpacing"/>
              <w:rPr>
                <w:rFonts w:ascii="Times New Roman" w:hAnsi="Times New Roman" w:cs="Times New Roman"/>
                <w:sz w:val="20"/>
                <w:szCs w:val="24"/>
              </w:rPr>
            </w:pPr>
          </w:p>
        </w:tc>
        <w:tc>
          <w:tcPr>
            <w:tcW w:w="1080" w:type="dxa"/>
            <w:noWrap/>
            <w:hideMark/>
          </w:tcPr>
          <w:p w:rsidR="00E2428D" w:rsidRPr="001963B6" w:rsidRDefault="00E2428D" w:rsidP="00EF4FFD">
            <w:pPr>
              <w:pStyle w:val="NoSpacing"/>
              <w:rPr>
                <w:rFonts w:ascii="Times New Roman" w:hAnsi="Times New Roman" w:cs="Times New Roman"/>
                <w:bCs/>
                <w:sz w:val="20"/>
                <w:szCs w:val="24"/>
              </w:rPr>
            </w:pPr>
          </w:p>
        </w:tc>
        <w:tc>
          <w:tcPr>
            <w:tcW w:w="720" w:type="dxa"/>
            <w:noWrap/>
            <w:hideMark/>
          </w:tcPr>
          <w:p w:rsidR="00E2428D" w:rsidRPr="001963B6" w:rsidRDefault="00E2428D" w:rsidP="00EF4FFD">
            <w:pPr>
              <w:pStyle w:val="NoSpacing"/>
              <w:rPr>
                <w:rFonts w:ascii="Times New Roman" w:hAnsi="Times New Roman" w:cs="Times New Roman"/>
                <w:sz w:val="20"/>
                <w:szCs w:val="24"/>
              </w:rPr>
            </w:pPr>
          </w:p>
        </w:tc>
        <w:tc>
          <w:tcPr>
            <w:tcW w:w="630" w:type="dxa"/>
            <w:noWrap/>
            <w:hideMark/>
          </w:tcPr>
          <w:p w:rsidR="00E2428D" w:rsidRPr="001963B6" w:rsidRDefault="00E2428D" w:rsidP="00EF4FFD">
            <w:pPr>
              <w:pStyle w:val="NoSpacing"/>
              <w:rPr>
                <w:rFonts w:ascii="Times New Roman" w:hAnsi="Times New Roman" w:cs="Times New Roman"/>
                <w:sz w:val="20"/>
                <w:szCs w:val="24"/>
              </w:rPr>
            </w:pPr>
          </w:p>
        </w:tc>
        <w:tc>
          <w:tcPr>
            <w:tcW w:w="810" w:type="dxa"/>
            <w:noWrap/>
            <w:hideMark/>
          </w:tcPr>
          <w:p w:rsidR="00E2428D" w:rsidRPr="001963B6" w:rsidRDefault="00E2428D" w:rsidP="00EF4FFD">
            <w:pPr>
              <w:pStyle w:val="NoSpacing"/>
              <w:rPr>
                <w:rFonts w:ascii="Times New Roman" w:hAnsi="Times New Roman" w:cs="Times New Roman"/>
                <w:sz w:val="20"/>
                <w:szCs w:val="24"/>
              </w:rPr>
            </w:pPr>
          </w:p>
        </w:tc>
        <w:tc>
          <w:tcPr>
            <w:tcW w:w="900" w:type="dxa"/>
            <w:noWrap/>
            <w:hideMark/>
          </w:tcPr>
          <w:p w:rsidR="00E2428D" w:rsidRPr="001963B6" w:rsidRDefault="00E2428D" w:rsidP="00EF4FFD">
            <w:pPr>
              <w:pStyle w:val="NoSpacing"/>
              <w:rPr>
                <w:rFonts w:ascii="Times New Roman" w:hAnsi="Times New Roman" w:cs="Times New Roman"/>
                <w:sz w:val="20"/>
                <w:szCs w:val="24"/>
              </w:rPr>
            </w:pPr>
          </w:p>
        </w:tc>
      </w:tr>
    </w:tbl>
    <w:p w:rsidR="00E2428D" w:rsidRDefault="00E2428D" w:rsidP="00E2428D">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E2428D" w:rsidRDefault="00E2428D" w:rsidP="00FF092F">
      <w:pPr>
        <w:pStyle w:val="NoSpacing"/>
        <w:rPr>
          <w:rFonts w:ascii="Times New Roman" w:hAnsi="Times New Roman" w:cs="Times New Roman"/>
          <w:sz w:val="24"/>
          <w:szCs w:val="24"/>
        </w:rPr>
      </w:pPr>
    </w:p>
    <w:p w:rsidR="00FF092F" w:rsidRPr="001D0A96" w:rsidRDefault="00FF092F" w:rsidP="00FF092F">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4384" behindDoc="1" locked="0" layoutInCell="1" allowOverlap="1" wp14:anchorId="371DDE1D" wp14:editId="0FDEDBF9">
            <wp:simplePos x="0" y="0"/>
            <wp:positionH relativeFrom="column">
              <wp:posOffset>-12700</wp:posOffset>
            </wp:positionH>
            <wp:positionV relativeFrom="paragraph">
              <wp:posOffset>46990</wp:posOffset>
            </wp:positionV>
            <wp:extent cx="5939155" cy="4734560"/>
            <wp:effectExtent l="0" t="0" r="4445" b="8890"/>
            <wp:wrapTight wrapText="bothSides">
              <wp:wrapPolygon edited="0">
                <wp:start x="0" y="0"/>
                <wp:lineTo x="0" y="21554"/>
                <wp:lineTo x="21547" y="21554"/>
                <wp:lineTo x="21547" y="0"/>
                <wp:lineTo x="0" y="0"/>
              </wp:wrapPolygon>
            </wp:wrapTight>
            <wp:docPr id="1" name="Picture 1" descr="C:\Users\Augustus\Desktop\Figure_1_phylogen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gustus\Desktop\Figure_1_phylogeny.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9155" cy="473456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Representatives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species showing the breadth of morphological diversity in the genus.</w:t>
      </w:r>
      <w:proofErr w:type="gramEnd"/>
      <w:r w:rsidRPr="001D0A96">
        <w:rPr>
          <w:rFonts w:ascii="Times New Roman" w:hAnsi="Times New Roman" w:cs="Times New Roman"/>
          <w:sz w:val="24"/>
          <w:szCs w:val="24"/>
        </w:rPr>
        <w:t xml:space="preserve"> From top Left: Row 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jacquemontianum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trinerve</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(photo by J. Nilson),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luteoverrucosum</w:t>
      </w:r>
      <w:r w:rsidRPr="001D0A96">
        <w:rPr>
          <w:rFonts w:ascii="Times New Roman" w:hAnsi="Times New Roman" w:cs="Times New Roman"/>
          <w:sz w:val="24"/>
          <w:szCs w:val="24"/>
        </w:rPr>
        <w:t xml:space="preserve">, Row 2;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wardii</w:t>
      </w:r>
      <w:r w:rsidRPr="001D0A96">
        <w:rPr>
          <w:rFonts w:ascii="Times New Roman" w:hAnsi="Times New Roman" w:cs="Times New Roman"/>
          <w:sz w:val="24"/>
          <w:szCs w:val="24"/>
        </w:rPr>
        <w:t xml:space="preserve"> (photo by Y. Wang),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huanum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kingianum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kansuense</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oppositifolium</w:t>
      </w:r>
      <w:r w:rsidRPr="001D0A96">
        <w:rPr>
          <w:rFonts w:ascii="Times New Roman" w:hAnsi="Times New Roman" w:cs="Times New Roman"/>
          <w:sz w:val="24"/>
          <w:szCs w:val="24"/>
        </w:rPr>
        <w:t xml:space="preserve">, Row 3;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humile</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cryptanthum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anomalum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AA4BAD" w:rsidRDefault="00AA4BAD" w:rsidP="004005E9">
      <w:pPr>
        <w:pStyle w:val="NoSpacing"/>
        <w:rPr>
          <w:rFonts w:ascii="Times New Roman" w:hAnsi="Times New Roman" w:cs="Times New Roman"/>
          <w:sz w:val="24"/>
          <w:szCs w:val="24"/>
        </w:rPr>
      </w:pPr>
    </w:p>
    <w:p w:rsidR="00AA4BAD" w:rsidRDefault="00AA4BAD"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AA4BAD" w:rsidRPr="001D0A96" w:rsidRDefault="00AA4BAD"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2336" behindDoc="1" locked="0" layoutInCell="1" allowOverlap="1" wp14:anchorId="73A9A656" wp14:editId="4E5F2B00">
            <wp:simplePos x="0" y="0"/>
            <wp:positionH relativeFrom="column">
              <wp:posOffset>28575</wp:posOffset>
            </wp:positionH>
            <wp:positionV relativeFrom="paragraph">
              <wp:posOffset>51435</wp:posOffset>
            </wp:positionV>
            <wp:extent cx="5701665" cy="2655570"/>
            <wp:effectExtent l="0" t="0" r="0" b="0"/>
            <wp:wrapTight wrapText="bothSides">
              <wp:wrapPolygon edited="0">
                <wp:start x="0" y="0"/>
                <wp:lineTo x="0" y="21383"/>
                <wp:lineTo x="21506" y="21383"/>
                <wp:lineTo x="2150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oogle Drive papers\ITS-ETS_PetA_ALL.emf"/>
                    <pic:cNvPicPr>
                      <a:picLocks noChangeAspect="1" noChangeArrowheads="1"/>
                    </pic:cNvPicPr>
                  </pic:nvPicPr>
                  <pic:blipFill rotWithShape="1">
                    <a:blip r:embed="rId29">
                      <a:extLst>
                        <a:ext uri="{28A0092B-C50C-407E-A947-70E740481C1C}">
                          <a14:useLocalDpi xmlns:a14="http://schemas.microsoft.com/office/drawing/2010/main" val="0"/>
                        </a:ext>
                      </a:extLst>
                    </a:blip>
                    <a:srcRect l="621" r="2396" b="4425"/>
                    <a:stretch/>
                  </pic:blipFill>
                  <pic:spPr bwMode="auto">
                    <a:xfrm>
                      <a:off x="0" y="0"/>
                      <a:ext cx="5701665" cy="2655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FF092F" w:rsidRDefault="00FF092F"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AA4BAD" w:rsidRPr="001D0A96" w:rsidRDefault="00AA4BAD" w:rsidP="004005E9">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FF092F">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Relationships of the Polygonateae across loci from maximum likelihood inferences with 1000 bootstrap replications. These phylograms show the placement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with respect to the other genera of the Polygonateae and the placement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Locus or loci used in inference are indicated at the top left of each phylogram.</w:t>
      </w:r>
    </w:p>
    <w:p w:rsidR="00F548ED" w:rsidRDefault="00F548ED" w:rsidP="00FF092F">
      <w:pPr>
        <w:pStyle w:val="NoSpacing"/>
        <w:rPr>
          <w:rFonts w:ascii="Times New Roman" w:hAnsi="Times New Roman" w:cs="Times New Roman"/>
          <w:sz w:val="24"/>
          <w:szCs w:val="24"/>
        </w:rPr>
      </w:pPr>
    </w:p>
    <w:p w:rsidR="00F548ED" w:rsidRPr="001D0A96" w:rsidRDefault="00F548ED" w:rsidP="00FF092F">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r w:rsidRPr="001D0A96">
        <w:rPr>
          <w:rFonts w:ascii="Times New Roman" w:hAnsi="Times New Roman" w:cs="Times New Roman"/>
          <w:sz w:val="24"/>
          <w:szCs w:val="24"/>
        </w:rPr>
        <w:drawing>
          <wp:anchor distT="0" distB="0" distL="114300" distR="114300" simplePos="0" relativeHeight="251679744" behindDoc="1" locked="0" layoutInCell="1" allowOverlap="1" wp14:anchorId="34017F49" wp14:editId="387CD6A8">
            <wp:simplePos x="0" y="0"/>
            <wp:positionH relativeFrom="column">
              <wp:posOffset>32385</wp:posOffset>
            </wp:positionH>
            <wp:positionV relativeFrom="paragraph">
              <wp:posOffset>7620</wp:posOffset>
            </wp:positionV>
            <wp:extent cx="5934710" cy="2451100"/>
            <wp:effectExtent l="0" t="0" r="8890" b="6350"/>
            <wp:wrapTight wrapText="bothSides">
              <wp:wrapPolygon edited="0">
                <wp:start x="0" y="0"/>
                <wp:lineTo x="0" y="21488"/>
                <wp:lineTo x="21563" y="21488"/>
                <wp:lineTo x="21563" y="0"/>
                <wp:lineTo x="0" y="0"/>
              </wp:wrapPolygon>
            </wp:wrapTight>
            <wp:docPr id="17" name="Picture 17" descr="C:\Users\Augustus\Desktop\POLY_Phylogeny\Polygonatum_clade_label_phylogen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gustus\Desktop\POLY_Phylogeny\Polygonatum_clade_label_phylogeny.emf"/>
                    <pic:cNvPicPr>
                      <a:picLocks noChangeAspect="1" noChangeArrowheads="1"/>
                    </pic:cNvPicPr>
                  </pic:nvPicPr>
                  <pic:blipFill rotWithShape="1">
                    <a:blip r:embed="rId30">
                      <a:extLst>
                        <a:ext uri="{28A0092B-C50C-407E-A947-70E740481C1C}">
                          <a14:useLocalDpi xmlns:a14="http://schemas.microsoft.com/office/drawing/2010/main" val="0"/>
                        </a:ext>
                      </a:extLst>
                    </a:blip>
                    <a:srcRect b="21704"/>
                    <a:stretch/>
                  </pic:blipFill>
                  <pic:spPr bwMode="auto">
                    <a:xfrm>
                      <a:off x="0" y="0"/>
                      <a:ext cx="5934710" cy="245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F092F" w:rsidRPr="001D0A96" w:rsidRDefault="00FF092F" w:rsidP="00FF092F">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3.</w:t>
      </w:r>
      <w:proofErr w:type="gramEnd"/>
      <w:r w:rsidRPr="001D0A96">
        <w:rPr>
          <w:rFonts w:ascii="Times New Roman" w:hAnsi="Times New Roman" w:cs="Times New Roman"/>
          <w:sz w:val="24"/>
          <w:szCs w:val="24"/>
        </w:rPr>
        <w:t xml:space="preserve"> Sectional and series divisions in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based on maximum likelihood analyses with of 1000 bootstrap replications. Sections of Polygonatum are in grey boxes, and series in plain text. Locus or loci used in inference are indicated at the top left of each phylogram. </w:t>
      </w:r>
    </w:p>
    <w:p w:rsidR="00FF092F" w:rsidRPr="001D0A96" w:rsidRDefault="00FF092F" w:rsidP="00FF092F">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FF092F" w:rsidRDefault="00FF092F" w:rsidP="00AA4BAD">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AA4BAD">
      <w:pPr>
        <w:pStyle w:val="NoSpacing"/>
        <w:jc w:val="center"/>
        <w:rPr>
          <w:rFonts w:ascii="Times New Roman" w:hAnsi="Times New Roman" w:cs="Times New Roman"/>
          <w:sz w:val="24"/>
          <w:szCs w:val="24"/>
        </w:rPr>
      </w:pPr>
      <w:r w:rsidRPr="001D0A96">
        <w:rPr>
          <w:rFonts w:ascii="Times New Roman" w:hAnsi="Times New Roman" w:cs="Times New Roman"/>
          <w:sz w:val="24"/>
          <w:szCs w:val="24"/>
        </w:rPr>
        <w:drawing>
          <wp:inline distT="0" distB="0" distL="0" distR="0" wp14:anchorId="2843BB48" wp14:editId="4974813D">
            <wp:extent cx="4581525" cy="4438650"/>
            <wp:effectExtent l="0" t="0" r="0" b="0"/>
            <wp:docPr id="3075" name="Picture 3" descr="C:\Users\Augustus\Desktop\RAxML_bipartitions.ITS_ETS_PETA_RPS10_MASTER_FG-reduced_circul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Users\Augustus\Desktop\RAxML_bipartitions.ITS_ETS_PETA_RPS10_MASTER_FG-reduced_circular.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2828" t="32435" b="32302"/>
                    <a:stretch/>
                  </pic:blipFill>
                  <pic:spPr bwMode="auto">
                    <a:xfrm>
                      <a:off x="0" y="0"/>
                      <a:ext cx="4589925" cy="4446788"/>
                    </a:xfrm>
                    <a:prstGeom prst="rect">
                      <a:avLst/>
                    </a:prstGeom>
                    <a:noFill/>
                    <a:ln>
                      <a:noFill/>
                    </a:ln>
                    <a:extLst>
                      <a:ext uri="{53640926-AAD7-44D8-BBD7-CCE9431645EC}">
                        <a14:shadowObscured xmlns:a14="http://schemas.microsoft.com/office/drawing/2010/main"/>
                      </a:ext>
                    </a:extLst>
                  </pic:spPr>
                </pic:pic>
              </a:graphicData>
            </a:graphic>
          </wp:inline>
        </w:drawing>
      </w:r>
    </w:p>
    <w:p w:rsidR="00F548ED" w:rsidRDefault="00F548ED" w:rsidP="00FF092F">
      <w:pPr>
        <w:pStyle w:val="NoSpacing"/>
        <w:rPr>
          <w:rFonts w:ascii="Times New Roman" w:hAnsi="Times New Roman" w:cs="Times New Roman"/>
          <w:sz w:val="24"/>
          <w:szCs w:val="24"/>
        </w:rPr>
      </w:pPr>
    </w:p>
    <w:p w:rsidR="00FF092F" w:rsidRPr="001D0A96" w:rsidRDefault="00FF092F" w:rsidP="00FF092F">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4.</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Circular phylogram of the total evidence maximum likelihood inference showing the generic relationships and sectional divisions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w:t>
      </w:r>
    </w:p>
    <w:p w:rsidR="00FF092F" w:rsidRPr="001D0A96" w:rsidRDefault="00FF092F" w:rsidP="00FF092F">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E2428D" w:rsidRPr="001D0A96" w:rsidRDefault="00E2428D" w:rsidP="00E2428D">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Total evidence </w:t>
      </w:r>
      <w:r>
        <w:rPr>
          <w:rFonts w:ascii="Times New Roman" w:hAnsi="Times New Roman" w:cs="Times New Roman"/>
          <w:sz w:val="24"/>
          <w:szCs w:val="24"/>
        </w:rPr>
        <w:t xml:space="preserve">cladogram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of the best tree from Maximum Likelihood analyses using 1000 bootstrap replications with Bayesian branch supports included</w:t>
      </w:r>
      <w:r>
        <w:rPr>
          <w:rFonts w:ascii="Times New Roman" w:hAnsi="Times New Roman" w:cs="Times New Roman"/>
          <w:sz w:val="24"/>
          <w:szCs w:val="24"/>
        </w:rPr>
        <w:t xml:space="preserve">. Branch supports are indicated by: </w:t>
      </w:r>
      <w:r w:rsidRPr="001D0A96">
        <w:rPr>
          <w:rFonts w:ascii="Times New Roman" w:hAnsi="Times New Roman" w:cs="Times New Roman"/>
          <w:sz w:val="24"/>
          <w:szCs w:val="24"/>
        </w:rPr>
        <w:t>thicker black branches indicate strong to moderate bootstrap support and posterior probabilities (</w:t>
      </w:r>
      <w:proofErr w:type="gramStart"/>
      <w:r w:rsidRPr="001D0A96">
        <w:rPr>
          <w:rFonts w:ascii="Times New Roman" w:hAnsi="Times New Roman" w:cs="Times New Roman"/>
          <w:sz w:val="24"/>
          <w:szCs w:val="24"/>
        </w:rPr>
        <w:t>bs</w:t>
      </w:r>
      <w:proofErr w:type="gramEnd"/>
      <w:r w:rsidRPr="001D0A96">
        <w:rPr>
          <w:rFonts w:ascii="Times New Roman" w:hAnsi="Times New Roman" w:cs="Times New Roman"/>
          <w:sz w:val="24"/>
          <w:szCs w:val="24"/>
        </w:rPr>
        <w:t xml:space="preserve"> ≥ 60, pp ≥ 80; grey and white bars indicate moderate to strong support (bs ≥ 60); and solid grey bars indicate moderate to strong supported posterior probabilities.</w:t>
      </w:r>
    </w:p>
    <w:p w:rsidR="004005E9" w:rsidRDefault="004005E9" w:rsidP="004005E9">
      <w:pPr>
        <w:pStyle w:val="NoSpacing"/>
        <w:rPr>
          <w:rFonts w:ascii="Times New Roman" w:hAnsi="Times New Roman" w:cs="Times New Roman"/>
          <w:sz w:val="24"/>
          <w:szCs w:val="24"/>
        </w:rPr>
      </w:pPr>
    </w:p>
    <w:p w:rsidR="009A7304" w:rsidRPr="001D0A96" w:rsidRDefault="009A7304" w:rsidP="004005E9">
      <w:pPr>
        <w:pStyle w:val="NoSpacing"/>
        <w:rPr>
          <w:rFonts w:ascii="Times New Roman" w:hAnsi="Times New Roman" w:cs="Times New Roman"/>
          <w:sz w:val="24"/>
          <w:szCs w:val="24"/>
        </w:rPr>
      </w:pPr>
    </w:p>
    <w:p w:rsidR="009A7304" w:rsidRDefault="009A7304"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Pr="001D0A96" w:rsidRDefault="00E2428D"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Pr="001D0A96" w:rsidRDefault="00E2428D"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5408" behindDoc="1" locked="0" layoutInCell="1" allowOverlap="1" wp14:anchorId="0B3FDA50" wp14:editId="2BA6F785">
            <wp:simplePos x="0" y="0"/>
            <wp:positionH relativeFrom="column">
              <wp:posOffset>95250</wp:posOffset>
            </wp:positionH>
            <wp:positionV relativeFrom="paragraph">
              <wp:posOffset>52705</wp:posOffset>
            </wp:positionV>
            <wp:extent cx="5878830" cy="4699000"/>
            <wp:effectExtent l="0" t="0" r="0" b="0"/>
            <wp:wrapTight wrapText="bothSides">
              <wp:wrapPolygon edited="0">
                <wp:start x="14629" y="0"/>
                <wp:lineTo x="5250" y="350"/>
                <wp:lineTo x="4830" y="438"/>
                <wp:lineTo x="4830" y="4203"/>
                <wp:lineTo x="630" y="4378"/>
                <wp:lineTo x="210" y="4466"/>
                <wp:lineTo x="280" y="16638"/>
                <wp:lineTo x="770" y="16813"/>
                <wp:lineTo x="5320" y="16813"/>
                <wp:lineTo x="5320" y="18214"/>
                <wp:lineTo x="1820" y="19440"/>
                <wp:lineTo x="490" y="19790"/>
                <wp:lineTo x="490" y="20666"/>
                <wp:lineTo x="4270" y="21016"/>
                <wp:lineTo x="4270" y="21191"/>
                <wp:lineTo x="6019" y="21454"/>
                <wp:lineTo x="6369" y="21454"/>
                <wp:lineTo x="16588" y="21016"/>
                <wp:lineTo x="19178" y="20578"/>
                <wp:lineTo x="19178" y="19615"/>
                <wp:lineTo x="19038" y="18214"/>
                <wp:lineTo x="20508" y="17776"/>
                <wp:lineTo x="20368" y="16550"/>
                <wp:lineTo x="20858" y="15675"/>
                <wp:lineTo x="20228" y="15412"/>
                <wp:lineTo x="20928" y="14536"/>
                <wp:lineTo x="20858" y="13748"/>
                <wp:lineTo x="19248" y="12697"/>
                <wp:lineTo x="18828" y="12610"/>
                <wp:lineTo x="19808" y="11734"/>
                <wp:lineTo x="19738" y="11471"/>
                <wp:lineTo x="19388" y="11209"/>
                <wp:lineTo x="19458" y="10771"/>
                <wp:lineTo x="18758" y="9808"/>
                <wp:lineTo x="19248" y="9808"/>
                <wp:lineTo x="19668" y="9019"/>
                <wp:lineTo x="19668" y="7356"/>
                <wp:lineTo x="19248" y="7181"/>
                <wp:lineTo x="17148" y="7005"/>
                <wp:lineTo x="18828" y="6392"/>
                <wp:lineTo x="18968" y="6042"/>
                <wp:lineTo x="18198" y="5342"/>
                <wp:lineTo x="17918" y="4291"/>
                <wp:lineTo x="17778" y="4203"/>
                <wp:lineTo x="18478" y="3853"/>
                <wp:lineTo x="18128" y="2802"/>
                <wp:lineTo x="19878" y="2364"/>
                <wp:lineTo x="19948" y="1401"/>
                <wp:lineTo x="18408" y="0"/>
                <wp:lineTo x="14629" y="0"/>
              </wp:wrapPolygon>
            </wp:wrapTight>
            <wp:docPr id="3" name="Picture 3" descr="C:\Users\Augustus\Desktop\POLY_Phylogeny\Figure4_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ugustus\Desktop\POLY_Phylogeny\Figure4_A.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78830" cy="469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Default="00E2428D" w:rsidP="004005E9">
      <w:pPr>
        <w:pStyle w:val="NoSpacing"/>
        <w:rPr>
          <w:rFonts w:ascii="Times New Roman" w:hAnsi="Times New Roman" w:cs="Times New Roman"/>
          <w:sz w:val="24"/>
          <w:szCs w:val="24"/>
        </w:rPr>
      </w:pPr>
    </w:p>
    <w:p w:rsidR="00E2428D" w:rsidRPr="001D0A96" w:rsidRDefault="00E2428D"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9A7304" w:rsidRDefault="009A7304" w:rsidP="004005E9">
      <w:pPr>
        <w:pStyle w:val="NoSpacing"/>
        <w:rPr>
          <w:rFonts w:ascii="Times New Roman" w:hAnsi="Times New Roman" w:cs="Times New Roman"/>
          <w:sz w:val="24"/>
          <w:szCs w:val="24"/>
        </w:rPr>
      </w:pPr>
    </w:p>
    <w:p w:rsidR="009A7304" w:rsidRDefault="009A7304" w:rsidP="004005E9">
      <w:pPr>
        <w:pStyle w:val="NoSpacing"/>
        <w:rPr>
          <w:rFonts w:ascii="Times New Roman" w:hAnsi="Times New Roman" w:cs="Times New Roman"/>
          <w:sz w:val="24"/>
          <w:szCs w:val="24"/>
        </w:rPr>
      </w:pPr>
    </w:p>
    <w:p w:rsidR="009A7304" w:rsidRPr="001D0A96" w:rsidRDefault="009A7304"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6432" behindDoc="1" locked="0" layoutInCell="1" allowOverlap="1" wp14:anchorId="07DB2DE5" wp14:editId="7E7C54D2">
            <wp:simplePos x="0" y="0"/>
            <wp:positionH relativeFrom="column">
              <wp:posOffset>53975</wp:posOffset>
            </wp:positionH>
            <wp:positionV relativeFrom="paragraph">
              <wp:posOffset>65405</wp:posOffset>
            </wp:positionV>
            <wp:extent cx="5940425" cy="4927600"/>
            <wp:effectExtent l="0" t="0" r="0" b="0"/>
            <wp:wrapTight wrapText="bothSides">
              <wp:wrapPolygon edited="0">
                <wp:start x="4018" y="167"/>
                <wp:lineTo x="3948" y="585"/>
                <wp:lineTo x="4018" y="1837"/>
                <wp:lineTo x="4641" y="3006"/>
                <wp:lineTo x="5126" y="4342"/>
                <wp:lineTo x="554" y="4760"/>
                <wp:lineTo x="277" y="4843"/>
                <wp:lineTo x="277" y="16785"/>
                <wp:lineTo x="4087" y="17703"/>
                <wp:lineTo x="5611" y="17703"/>
                <wp:lineTo x="5611" y="19039"/>
                <wp:lineTo x="2078" y="19373"/>
                <wp:lineTo x="554" y="19791"/>
                <wp:lineTo x="554" y="20709"/>
                <wp:lineTo x="2632" y="21043"/>
                <wp:lineTo x="4364" y="21210"/>
                <wp:lineTo x="4779" y="21210"/>
                <wp:lineTo x="20365" y="20793"/>
                <wp:lineTo x="20365" y="18121"/>
                <wp:lineTo x="18910" y="17703"/>
                <wp:lineTo x="20780" y="17286"/>
                <wp:lineTo x="20850" y="16033"/>
                <wp:lineTo x="20503" y="15448"/>
                <wp:lineTo x="19949" y="15031"/>
                <wp:lineTo x="20988" y="14613"/>
                <wp:lineTo x="21127" y="14363"/>
                <wp:lineTo x="20573" y="13695"/>
                <wp:lineTo x="20711" y="12693"/>
                <wp:lineTo x="18702" y="12359"/>
                <wp:lineTo x="20295" y="12192"/>
                <wp:lineTo x="20434" y="11440"/>
                <wp:lineTo x="17525" y="11023"/>
                <wp:lineTo x="18148" y="11023"/>
                <wp:lineTo x="19672" y="10021"/>
                <wp:lineTo x="19603" y="9687"/>
                <wp:lineTo x="20365" y="9102"/>
                <wp:lineTo x="20295" y="8852"/>
                <wp:lineTo x="19256" y="8351"/>
                <wp:lineTo x="19741" y="7599"/>
                <wp:lineTo x="19949" y="7098"/>
                <wp:lineTo x="19672" y="7014"/>
                <wp:lineTo x="19811" y="6012"/>
                <wp:lineTo x="18979" y="5595"/>
                <wp:lineTo x="19187" y="4676"/>
                <wp:lineTo x="18217" y="4342"/>
                <wp:lineTo x="18633" y="4342"/>
                <wp:lineTo x="18772" y="919"/>
                <wp:lineTo x="13854" y="501"/>
                <wp:lineTo x="4364" y="167"/>
                <wp:lineTo x="4018" y="167"/>
              </wp:wrapPolygon>
            </wp:wrapTight>
            <wp:docPr id="5" name="Picture 5" descr="C:\Users\Augustus\Desktop\POLY_Phylogeny\Figure4_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gustus\Desktop\POLY_Phylogeny\Figure4_B.t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492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7C22E1" w:rsidRPr="001D0A96" w:rsidRDefault="007C22E1" w:rsidP="007C22E1">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sidR="00E262D1">
        <w:rPr>
          <w:rFonts w:ascii="Times New Roman" w:hAnsi="Times New Roman" w:cs="Times New Roman"/>
          <w:sz w:val="24"/>
          <w:szCs w:val="24"/>
        </w:rPr>
        <w:t>.</w:t>
      </w:r>
      <w:proofErr w:type="gramEnd"/>
      <w:r w:rsidR="00E2428D">
        <w:rPr>
          <w:rFonts w:ascii="Times New Roman" w:hAnsi="Times New Roman" w:cs="Times New Roman"/>
          <w:sz w:val="24"/>
          <w:szCs w:val="24"/>
        </w:rPr>
        <w:t xml:space="preserve"> </w:t>
      </w:r>
      <w:proofErr w:type="gramStart"/>
      <w:r w:rsidR="00E2428D">
        <w:rPr>
          <w:rFonts w:ascii="Times New Roman" w:hAnsi="Times New Roman" w:cs="Times New Roman"/>
          <w:sz w:val="24"/>
          <w:szCs w:val="24"/>
        </w:rPr>
        <w:t>Continued.</w:t>
      </w:r>
      <w:proofErr w:type="gramEnd"/>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r w:rsidRPr="001D0A96">
        <w:rPr>
          <w:rFonts w:ascii="Times New Roman" w:hAnsi="Times New Roman" w:cs="Times New Roman"/>
          <w:sz w:val="24"/>
          <w:szCs w:val="24"/>
        </w:rPr>
        <w:drawing>
          <wp:anchor distT="0" distB="0" distL="114300" distR="114300" simplePos="0" relativeHeight="251667456" behindDoc="1" locked="0" layoutInCell="1" allowOverlap="1" wp14:anchorId="4F4E8323" wp14:editId="1209C5F6">
            <wp:simplePos x="0" y="0"/>
            <wp:positionH relativeFrom="column">
              <wp:posOffset>202565</wp:posOffset>
            </wp:positionH>
            <wp:positionV relativeFrom="paragraph">
              <wp:posOffset>-737870</wp:posOffset>
            </wp:positionV>
            <wp:extent cx="5939790" cy="4864735"/>
            <wp:effectExtent l="0" t="0" r="0" b="0"/>
            <wp:wrapTight wrapText="bothSides">
              <wp:wrapPolygon edited="0">
                <wp:start x="5542" y="85"/>
                <wp:lineTo x="4434" y="254"/>
                <wp:lineTo x="4157" y="508"/>
                <wp:lineTo x="4295" y="1861"/>
                <wp:lineTo x="5196" y="2960"/>
                <wp:lineTo x="5403" y="4314"/>
                <wp:lineTo x="554" y="4737"/>
                <wp:lineTo x="277" y="4821"/>
                <wp:lineTo x="277" y="16579"/>
                <wp:lineTo x="5611" y="17847"/>
                <wp:lineTo x="1801" y="19201"/>
                <wp:lineTo x="485" y="19708"/>
                <wp:lineTo x="554" y="20469"/>
                <wp:lineTo x="4849" y="20554"/>
                <wp:lineTo x="4780" y="21061"/>
                <wp:lineTo x="5196" y="21400"/>
                <wp:lineTo x="5819" y="21484"/>
                <wp:lineTo x="7967" y="21484"/>
                <wp:lineTo x="20159" y="21315"/>
                <wp:lineTo x="20090" y="20046"/>
                <wp:lineTo x="19882" y="19624"/>
                <wp:lineTo x="19328" y="19201"/>
                <wp:lineTo x="20021" y="17932"/>
                <wp:lineTo x="20159" y="16748"/>
                <wp:lineTo x="19743" y="16325"/>
                <wp:lineTo x="19813" y="15141"/>
                <wp:lineTo x="20575" y="14971"/>
                <wp:lineTo x="20228" y="13449"/>
                <wp:lineTo x="19674" y="12857"/>
                <wp:lineTo x="18704" y="12434"/>
                <wp:lineTo x="19328" y="12434"/>
                <wp:lineTo x="20436" y="11588"/>
                <wp:lineTo x="20505" y="10066"/>
                <wp:lineTo x="19258" y="9727"/>
                <wp:lineTo x="20090" y="9558"/>
                <wp:lineTo x="20021" y="8458"/>
                <wp:lineTo x="18358" y="8289"/>
                <wp:lineTo x="19258" y="7951"/>
                <wp:lineTo x="19051" y="7020"/>
                <wp:lineTo x="19605" y="5667"/>
                <wp:lineTo x="19605" y="3045"/>
                <wp:lineTo x="20090" y="2791"/>
                <wp:lineTo x="20228" y="423"/>
                <wp:lineTo x="7205" y="85"/>
                <wp:lineTo x="5542" y="85"/>
              </wp:wrapPolygon>
            </wp:wrapTight>
            <wp:docPr id="6" name="Picture 6" descr="C:\Users\Augustus\Desktop\POLY_Phylogeny\Figure4_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gustus\Desktop\POLY_Phylogeny\Figure4_C.t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48647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7C22E1" w:rsidRDefault="00FD2FA0" w:rsidP="007C22E1">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8480" behindDoc="1" locked="0" layoutInCell="1" allowOverlap="1" wp14:anchorId="35A1E966" wp14:editId="1F83B16B">
            <wp:simplePos x="0" y="0"/>
            <wp:positionH relativeFrom="column">
              <wp:posOffset>73660</wp:posOffset>
            </wp:positionH>
            <wp:positionV relativeFrom="paragraph">
              <wp:posOffset>60325</wp:posOffset>
            </wp:positionV>
            <wp:extent cx="5937885" cy="4893310"/>
            <wp:effectExtent l="0" t="0" r="0" b="0"/>
            <wp:wrapTight wrapText="bothSides">
              <wp:wrapPolygon edited="0">
                <wp:start x="3950" y="168"/>
                <wp:lineTo x="3950" y="1934"/>
                <wp:lineTo x="4712" y="3027"/>
                <wp:lineTo x="4851" y="4373"/>
                <wp:lineTo x="554" y="4793"/>
                <wp:lineTo x="277" y="4877"/>
                <wp:lineTo x="277" y="16734"/>
                <wp:lineTo x="4504" y="17827"/>
                <wp:lineTo x="5336" y="17827"/>
                <wp:lineTo x="4366" y="19173"/>
                <wp:lineTo x="1663" y="19425"/>
                <wp:lineTo x="485" y="19845"/>
                <wp:lineTo x="485" y="20770"/>
                <wp:lineTo x="5682" y="21275"/>
                <wp:lineTo x="8939" y="21443"/>
                <wp:lineTo x="16008" y="21443"/>
                <wp:lineTo x="19611" y="21275"/>
                <wp:lineTo x="20235" y="21191"/>
                <wp:lineTo x="20166" y="18248"/>
                <wp:lineTo x="19958" y="16482"/>
                <wp:lineTo x="20512" y="15136"/>
                <wp:lineTo x="20651" y="14548"/>
                <wp:lineTo x="20166" y="14211"/>
                <wp:lineTo x="18641" y="13791"/>
                <wp:lineTo x="18710" y="12445"/>
                <wp:lineTo x="19126" y="11100"/>
                <wp:lineTo x="18710" y="9754"/>
                <wp:lineTo x="19195" y="9082"/>
                <wp:lineTo x="18710" y="8409"/>
                <wp:lineTo x="19195" y="8241"/>
                <wp:lineTo x="19542" y="6895"/>
                <wp:lineTo x="19542" y="5802"/>
                <wp:lineTo x="20859" y="5634"/>
                <wp:lineTo x="20789" y="4457"/>
                <wp:lineTo x="19611" y="4289"/>
                <wp:lineTo x="19750" y="3280"/>
                <wp:lineTo x="20027" y="3027"/>
                <wp:lineTo x="20027" y="2018"/>
                <wp:lineTo x="17671" y="1682"/>
                <wp:lineTo x="20304" y="1682"/>
                <wp:lineTo x="20166" y="589"/>
                <wp:lineTo x="4296" y="168"/>
                <wp:lineTo x="3950" y="168"/>
              </wp:wrapPolygon>
            </wp:wrapTight>
            <wp:docPr id="7" name="Picture 7" descr="C:\Users\Augustus\Desktop\POLY_Phylogeny\Figure4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ugustus\Desktop\POLY_Phylogeny\Figure4_D.t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7885" cy="48933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Default="00FD2FA0" w:rsidP="007C22E1">
      <w:pPr>
        <w:pStyle w:val="NoSpacing"/>
        <w:rPr>
          <w:rFonts w:ascii="Times New Roman" w:hAnsi="Times New Roman" w:cs="Times New Roman"/>
          <w:sz w:val="24"/>
          <w:szCs w:val="24"/>
        </w:rPr>
      </w:pPr>
    </w:p>
    <w:p w:rsidR="00FD2FA0" w:rsidRPr="001D0A96" w:rsidRDefault="00FD2FA0" w:rsidP="007C22E1">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69504" behindDoc="1" locked="0" layoutInCell="1" allowOverlap="1" wp14:anchorId="680A3683" wp14:editId="6ADA3BF8">
            <wp:simplePos x="0" y="0"/>
            <wp:positionH relativeFrom="column">
              <wp:posOffset>0</wp:posOffset>
            </wp:positionH>
            <wp:positionV relativeFrom="paragraph">
              <wp:posOffset>0</wp:posOffset>
            </wp:positionV>
            <wp:extent cx="5942965" cy="4954905"/>
            <wp:effectExtent l="0" t="0" r="0" b="0"/>
            <wp:wrapTight wrapText="bothSides">
              <wp:wrapPolygon edited="0">
                <wp:start x="3947" y="166"/>
                <wp:lineTo x="3877" y="581"/>
                <wp:lineTo x="3947" y="1910"/>
                <wp:lineTo x="4639" y="2990"/>
                <wp:lineTo x="4777" y="4318"/>
                <wp:lineTo x="485" y="4734"/>
                <wp:lineTo x="208" y="4817"/>
                <wp:lineTo x="208" y="16775"/>
                <wp:lineTo x="3185" y="17606"/>
                <wp:lineTo x="4777" y="17606"/>
                <wp:lineTo x="4777" y="18934"/>
                <wp:lineTo x="1039" y="19682"/>
                <wp:lineTo x="485" y="19848"/>
                <wp:lineTo x="485" y="20678"/>
                <wp:lineTo x="2216" y="21010"/>
                <wp:lineTo x="4016" y="21176"/>
                <wp:lineTo x="4362" y="21176"/>
                <wp:lineTo x="20356" y="20512"/>
                <wp:lineTo x="20287" y="17606"/>
                <wp:lineTo x="19733" y="16277"/>
                <wp:lineTo x="20079" y="16111"/>
                <wp:lineTo x="20079" y="15529"/>
                <wp:lineTo x="19733" y="14948"/>
                <wp:lineTo x="20494" y="14284"/>
                <wp:lineTo x="20356" y="14035"/>
                <wp:lineTo x="18971" y="13619"/>
                <wp:lineTo x="20494" y="13619"/>
                <wp:lineTo x="21533" y="13121"/>
                <wp:lineTo x="21533" y="11377"/>
                <wp:lineTo x="18833" y="10962"/>
                <wp:lineTo x="18902" y="9633"/>
                <wp:lineTo x="19179" y="8304"/>
                <wp:lineTo x="20010" y="6976"/>
                <wp:lineTo x="21395" y="6394"/>
                <wp:lineTo x="21325" y="6062"/>
                <wp:lineTo x="19110" y="5647"/>
                <wp:lineTo x="19110" y="4318"/>
                <wp:lineTo x="19525" y="4318"/>
                <wp:lineTo x="20079" y="3488"/>
                <wp:lineTo x="20010" y="2990"/>
                <wp:lineTo x="20979" y="2491"/>
                <wp:lineTo x="20979" y="2076"/>
                <wp:lineTo x="20010" y="1661"/>
                <wp:lineTo x="20079" y="830"/>
                <wp:lineTo x="17240" y="498"/>
                <wp:lineTo x="9139" y="166"/>
                <wp:lineTo x="3947" y="166"/>
              </wp:wrapPolygon>
            </wp:wrapTight>
            <wp:docPr id="8" name="Picture 8" descr="C:\Users\Augustus\Desktop\POLY_Phylogeny\Figure4_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ugustus\Desktop\POLY_Phylogeny\Figure4_E.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2965" cy="4954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9A7304" w:rsidRPr="001D0A96" w:rsidRDefault="009A7304" w:rsidP="009A7304">
      <w:pPr>
        <w:pStyle w:val="NoSpacing"/>
        <w:rPr>
          <w:rFonts w:ascii="Times New Roman" w:hAnsi="Times New Roman" w:cs="Times New Roman"/>
          <w:sz w:val="24"/>
          <w:szCs w:val="24"/>
        </w:rPr>
      </w:pPr>
    </w:p>
    <w:p w:rsidR="009A7304" w:rsidRPr="001D0A96" w:rsidRDefault="009A7304" w:rsidP="009A7304">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70528" behindDoc="1" locked="0" layoutInCell="1" allowOverlap="1" wp14:anchorId="19992790" wp14:editId="238F8C6A">
            <wp:simplePos x="0" y="0"/>
            <wp:positionH relativeFrom="column">
              <wp:posOffset>63500</wp:posOffset>
            </wp:positionH>
            <wp:positionV relativeFrom="paragraph">
              <wp:posOffset>95250</wp:posOffset>
            </wp:positionV>
            <wp:extent cx="5939790" cy="4824095"/>
            <wp:effectExtent l="0" t="0" r="0" b="0"/>
            <wp:wrapTight wrapText="bothSides">
              <wp:wrapPolygon edited="0">
                <wp:start x="3879" y="171"/>
                <wp:lineTo x="3810" y="597"/>
                <wp:lineTo x="3810" y="1877"/>
                <wp:lineTo x="4919" y="3071"/>
                <wp:lineTo x="5057" y="4435"/>
                <wp:lineTo x="485" y="4777"/>
                <wp:lineTo x="208" y="4862"/>
                <wp:lineTo x="208" y="16633"/>
                <wp:lineTo x="416" y="16718"/>
                <wp:lineTo x="6512" y="16718"/>
                <wp:lineTo x="6512" y="18083"/>
                <wp:lineTo x="5611" y="19192"/>
                <wp:lineTo x="485" y="19789"/>
                <wp:lineTo x="485" y="20642"/>
                <wp:lineTo x="5542" y="20898"/>
                <wp:lineTo x="6304" y="21324"/>
                <wp:lineTo x="8590" y="21324"/>
                <wp:lineTo x="8867" y="20812"/>
                <wp:lineTo x="19605" y="20812"/>
                <wp:lineTo x="19743" y="18680"/>
                <wp:lineTo x="17319" y="18083"/>
                <wp:lineTo x="18635" y="18083"/>
                <wp:lineTo x="18704" y="16718"/>
                <wp:lineTo x="20298" y="15951"/>
                <wp:lineTo x="20436" y="15183"/>
                <wp:lineTo x="20159" y="14927"/>
                <wp:lineTo x="18704" y="13989"/>
                <wp:lineTo x="19882" y="12624"/>
                <wp:lineTo x="19951" y="12368"/>
                <wp:lineTo x="19258" y="11686"/>
                <wp:lineTo x="18427" y="11259"/>
                <wp:lineTo x="19951" y="10577"/>
                <wp:lineTo x="20021" y="10150"/>
                <wp:lineTo x="18704" y="9894"/>
                <wp:lineTo x="18774" y="8530"/>
                <wp:lineTo x="20021" y="7165"/>
                <wp:lineTo x="20298" y="6568"/>
                <wp:lineTo x="20090" y="6227"/>
                <wp:lineTo x="19258" y="5800"/>
                <wp:lineTo x="19328" y="4435"/>
                <wp:lineTo x="19951" y="3071"/>
                <wp:lineTo x="19258" y="1706"/>
                <wp:lineTo x="19397" y="768"/>
                <wp:lineTo x="17527" y="426"/>
                <wp:lineTo x="11292" y="171"/>
                <wp:lineTo x="3879" y="171"/>
              </wp:wrapPolygon>
            </wp:wrapTight>
            <wp:docPr id="10" name="Picture 10" descr="C:\Users\Augustus\Desktop\POLY_Phylogeny\Figure4_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ugustus\Desktop\POLY_Phylogeny\Figure4_F.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4824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71552" behindDoc="1" locked="0" layoutInCell="1" allowOverlap="1" wp14:anchorId="295EF404" wp14:editId="3AC412CC">
            <wp:simplePos x="0" y="0"/>
            <wp:positionH relativeFrom="column">
              <wp:posOffset>69215</wp:posOffset>
            </wp:positionH>
            <wp:positionV relativeFrom="paragraph">
              <wp:posOffset>3810</wp:posOffset>
            </wp:positionV>
            <wp:extent cx="5939155" cy="5143500"/>
            <wp:effectExtent l="0" t="0" r="0" b="0"/>
            <wp:wrapTight wrapText="bothSides">
              <wp:wrapPolygon edited="0">
                <wp:start x="8037" y="0"/>
                <wp:lineTo x="6166" y="160"/>
                <wp:lineTo x="5681" y="400"/>
                <wp:lineTo x="5820" y="2000"/>
                <wp:lineTo x="6582" y="2640"/>
                <wp:lineTo x="7344" y="2640"/>
                <wp:lineTo x="7344" y="3920"/>
                <wp:lineTo x="277" y="4800"/>
                <wp:lineTo x="277" y="16720"/>
                <wp:lineTo x="7829" y="16720"/>
                <wp:lineTo x="7829" y="18000"/>
                <wp:lineTo x="6651" y="18800"/>
                <wp:lineTo x="6235" y="19200"/>
                <wp:lineTo x="6235" y="19280"/>
                <wp:lineTo x="1386" y="19440"/>
                <wp:lineTo x="485" y="20000"/>
                <wp:lineTo x="693" y="20640"/>
                <wp:lineTo x="7760" y="21520"/>
                <wp:lineTo x="8175" y="21520"/>
                <wp:lineTo x="19953" y="21360"/>
                <wp:lineTo x="19884" y="20560"/>
                <wp:lineTo x="20785" y="19200"/>
                <wp:lineTo x="18360" y="18000"/>
                <wp:lineTo x="19884" y="17600"/>
                <wp:lineTo x="19884" y="17120"/>
                <wp:lineTo x="18498" y="16720"/>
                <wp:lineTo x="19122" y="15440"/>
                <wp:lineTo x="19122" y="9040"/>
                <wp:lineTo x="18914" y="9040"/>
                <wp:lineTo x="19884" y="7920"/>
                <wp:lineTo x="20438" y="7600"/>
                <wp:lineTo x="20369" y="6480"/>
                <wp:lineTo x="18429" y="6400"/>
                <wp:lineTo x="18498" y="5280"/>
                <wp:lineTo x="18914" y="5040"/>
                <wp:lineTo x="19122" y="3840"/>
                <wp:lineTo x="19122" y="2720"/>
                <wp:lineTo x="19468" y="2560"/>
                <wp:lineTo x="19399" y="1440"/>
                <wp:lineTo x="19953" y="1360"/>
                <wp:lineTo x="19815" y="240"/>
                <wp:lineTo x="9215" y="0"/>
                <wp:lineTo x="8037" y="0"/>
              </wp:wrapPolygon>
            </wp:wrapTight>
            <wp:docPr id="11" name="Picture 11" descr="C:\Users\Augustus\Desktop\POLY_Phylogeny\Figure4_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ugustus\Desktop\POLY_Phylogeny\Figure4_G.t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9155" cy="514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Default="004005E9"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Pr="001D0A96" w:rsidRDefault="00FD2FA0"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ED13E4"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72576" behindDoc="1" locked="0" layoutInCell="1" allowOverlap="1" wp14:anchorId="281B886B" wp14:editId="434D33C8">
            <wp:simplePos x="0" y="0"/>
            <wp:positionH relativeFrom="column">
              <wp:posOffset>-63500</wp:posOffset>
            </wp:positionH>
            <wp:positionV relativeFrom="paragraph">
              <wp:posOffset>31750</wp:posOffset>
            </wp:positionV>
            <wp:extent cx="5937250" cy="4459605"/>
            <wp:effectExtent l="0" t="0" r="0" b="0"/>
            <wp:wrapTight wrapText="bothSides">
              <wp:wrapPolygon edited="0">
                <wp:start x="4505" y="185"/>
                <wp:lineTo x="4505" y="1845"/>
                <wp:lineTo x="2841" y="4060"/>
                <wp:lineTo x="208" y="4706"/>
                <wp:lineTo x="208" y="16793"/>
                <wp:lineTo x="7693" y="18085"/>
                <wp:lineTo x="8524" y="18085"/>
                <wp:lineTo x="1594" y="19376"/>
                <wp:lineTo x="485" y="19745"/>
                <wp:lineTo x="554" y="20668"/>
                <wp:lineTo x="7554" y="21037"/>
                <wp:lineTo x="7554" y="21129"/>
                <wp:lineTo x="11782" y="21406"/>
                <wp:lineTo x="12059" y="21406"/>
                <wp:lineTo x="12198" y="21037"/>
                <wp:lineTo x="18920" y="20853"/>
                <wp:lineTo x="21069" y="19745"/>
                <wp:lineTo x="20791" y="19561"/>
                <wp:lineTo x="20861" y="18546"/>
                <wp:lineTo x="17881" y="18177"/>
                <wp:lineTo x="18712" y="17808"/>
                <wp:lineTo x="18574" y="16608"/>
                <wp:lineTo x="20930" y="15778"/>
                <wp:lineTo x="20930" y="15409"/>
                <wp:lineTo x="18574" y="15132"/>
                <wp:lineTo x="18574" y="6274"/>
                <wp:lineTo x="20653" y="5628"/>
                <wp:lineTo x="20653" y="5259"/>
                <wp:lineTo x="18574" y="4798"/>
                <wp:lineTo x="18712" y="738"/>
                <wp:lineTo x="17326" y="646"/>
                <wp:lineTo x="6099" y="185"/>
                <wp:lineTo x="4505" y="185"/>
              </wp:wrapPolygon>
            </wp:wrapTight>
            <wp:docPr id="13" name="Picture 13" descr="C:\Users\Augustus\Desktop\POLY_Phylogeny\Figure4_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ugustus\Desktop\POLY_Phylogeny\Figure4_H.t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37250" cy="4459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ED13E4"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73600" behindDoc="1" locked="0" layoutInCell="1" allowOverlap="1" wp14:anchorId="5266B3E1" wp14:editId="490FADC8">
            <wp:simplePos x="0" y="0"/>
            <wp:positionH relativeFrom="column">
              <wp:posOffset>67310</wp:posOffset>
            </wp:positionH>
            <wp:positionV relativeFrom="paragraph">
              <wp:posOffset>52070</wp:posOffset>
            </wp:positionV>
            <wp:extent cx="5939790" cy="4730750"/>
            <wp:effectExtent l="0" t="0" r="0" b="0"/>
            <wp:wrapTight wrapText="bothSides">
              <wp:wrapPolygon edited="0">
                <wp:start x="7759" y="0"/>
                <wp:lineTo x="6858" y="261"/>
                <wp:lineTo x="6581" y="609"/>
                <wp:lineTo x="6720" y="1914"/>
                <wp:lineTo x="7759" y="2957"/>
                <wp:lineTo x="8105" y="2957"/>
                <wp:lineTo x="8105" y="4349"/>
                <wp:lineTo x="208" y="4523"/>
                <wp:lineTo x="208" y="16613"/>
                <wp:lineTo x="10668" y="16874"/>
                <wp:lineTo x="10668" y="17222"/>
                <wp:lineTo x="11430" y="18266"/>
                <wp:lineTo x="10876" y="19657"/>
                <wp:lineTo x="485" y="19657"/>
                <wp:lineTo x="416" y="20614"/>
                <wp:lineTo x="4226" y="21049"/>
                <wp:lineTo x="4226" y="21484"/>
                <wp:lineTo x="4919" y="21484"/>
                <wp:lineTo x="4919" y="21049"/>
                <wp:lineTo x="10807" y="19657"/>
                <wp:lineTo x="13093" y="19657"/>
                <wp:lineTo x="18704" y="18701"/>
                <wp:lineTo x="18635" y="9916"/>
                <wp:lineTo x="21406" y="9046"/>
                <wp:lineTo x="21406" y="8611"/>
                <wp:lineTo x="18635" y="8524"/>
                <wp:lineTo x="18774" y="348"/>
                <wp:lineTo x="18219" y="261"/>
                <wp:lineTo x="8590" y="0"/>
                <wp:lineTo x="7759" y="0"/>
              </wp:wrapPolygon>
            </wp:wrapTight>
            <wp:docPr id="14" name="Picture 14" descr="C:\Users\Augustus\Desktop\POLY_Phylogeny\Figure4_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ugustus\Desktop\POLY_Phylogeny\Figure4_I.t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9790" cy="4730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FD2FA0" w:rsidRDefault="00FD2FA0"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ED13E4" w:rsidRDefault="00ED13E4" w:rsidP="004005E9">
      <w:pPr>
        <w:pStyle w:val="NoSpacing"/>
        <w:rPr>
          <w:rFonts w:ascii="Times New Roman" w:hAnsi="Times New Roman" w:cs="Times New Roman"/>
          <w:sz w:val="24"/>
          <w:szCs w:val="24"/>
        </w:rPr>
      </w:pPr>
    </w:p>
    <w:p w:rsidR="004005E9" w:rsidRPr="001D0A96" w:rsidRDefault="00FD2FA0"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2.</w:t>
      </w:r>
      <w:r w:rsidRPr="001D0A96">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Continued.</w:t>
      </w:r>
      <w:proofErr w:type="gramEnd"/>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7C22E1" w:rsidRPr="001D0A96" w:rsidRDefault="007C22E1"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4005E9" w:rsidRDefault="004005E9" w:rsidP="008F417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lastRenderedPageBreak/>
        <w:t>Chapter 3</w:t>
      </w:r>
    </w:p>
    <w:p w:rsidR="008F4179" w:rsidRPr="001D0A96" w:rsidRDefault="008F4179" w:rsidP="008F4179">
      <w:pPr>
        <w:pStyle w:val="NoSpacing"/>
        <w:jc w:val="center"/>
        <w:rPr>
          <w:rFonts w:ascii="Times New Roman" w:hAnsi="Times New Roman" w:cs="Times New Roman"/>
          <w:sz w:val="24"/>
          <w:szCs w:val="24"/>
        </w:rPr>
      </w:pPr>
    </w:p>
    <w:p w:rsidR="004005E9" w:rsidRPr="001D0A96" w:rsidRDefault="004005E9" w:rsidP="008F4179">
      <w:pPr>
        <w:pStyle w:val="NoSpacing"/>
        <w:jc w:val="center"/>
        <w:rPr>
          <w:rFonts w:ascii="Times New Roman" w:hAnsi="Times New Roman" w:cs="Times New Roman"/>
          <w:sz w:val="24"/>
          <w:szCs w:val="24"/>
        </w:rPr>
      </w:pPr>
      <w:r w:rsidRPr="001D0A96">
        <w:rPr>
          <w:rFonts w:ascii="Times New Roman" w:hAnsi="Times New Roman" w:cs="Times New Roman"/>
          <w:sz w:val="24"/>
          <w:szCs w:val="24"/>
        </w:rPr>
        <w:t>Cytological evolution in the Polygonateae (Asparagaceae: Nolinoideae).</w:t>
      </w:r>
    </w:p>
    <w:p w:rsidR="004005E9" w:rsidRDefault="004005E9" w:rsidP="008F4179">
      <w:pPr>
        <w:pStyle w:val="NoSpacing"/>
        <w:jc w:val="center"/>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8F4179" w:rsidRDefault="008F4179" w:rsidP="004005E9">
      <w:pPr>
        <w:pStyle w:val="NoSpacing"/>
        <w:rPr>
          <w:rFonts w:ascii="Times New Roman" w:hAnsi="Times New Roman" w:cs="Times New Roman"/>
          <w:sz w:val="24"/>
          <w:szCs w:val="24"/>
        </w:rPr>
      </w:pP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lastRenderedPageBreak/>
        <w:t>Abstract</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Polygonateae (Asparagaceae: Nolinoideae) contains three genera including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that exhibit a range of base chromosome numbers and karyotype differences. Polyploidy is documented 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 unequal distribution among clades. The assumed evolutionary trend in Polygonatum has been ascending dysploidy, with karyotypes increasing in chromosome number and asymmetry. Here we provide the first estimation of chromosome evolution in the tribe using a multilocus phylogeny with the program ChromEvol to test hypotheses of the evolutionary trend in the genus. The results reveal that descending dysploidy events are estimated to have occurred more frequently than ascending dysploidy events. We also provide counts for seven species not previously reported and the first tetraploid report for </w:t>
      </w:r>
      <w:r w:rsidRPr="001D0A96">
        <w:rPr>
          <w:rFonts w:ascii="Times New Roman" w:hAnsi="Times New Roman" w:cs="Times New Roman"/>
          <w:i/>
          <w:sz w:val="24"/>
          <w:szCs w:val="24"/>
        </w:rPr>
        <w:t>P. sibiricum</w:t>
      </w:r>
      <w:r w:rsidRPr="001D0A96">
        <w:rPr>
          <w:rFonts w:ascii="Times New Roman" w:hAnsi="Times New Roman" w:cs="Times New Roman"/>
          <w:sz w:val="24"/>
          <w:szCs w:val="24"/>
        </w:rPr>
        <w:t>.</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t>Introduction</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Changes in chromosome structure and number play an essential role in evolution (Levin 2002). The karyotype of a species includes chromosome number and size, positions of primary and secondary constrictions, and their degree of symmetry (Leitch and Leitch 2013). Mutations and chromosome changes provide sources for natural variation and changes in the chromosome number and karyotype (dysploidy), the doubling of an entire genome (polyploidy), and rearrangements in the karyotype can have profound effects on the phenotype, recombination, and potentially lead to reproductive isolation (Stebbins 1971). The cytotaxonomy of a tribe or genus can provide important systematic data to understand macro-evolutionary patterns.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sz w:val="24"/>
          <w:szCs w:val="24"/>
        </w:rPr>
        <w:t xml:space="preserve">The genera of the Polygonateae (Asparagaceae),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Polygonatum </w:t>
      </w:r>
      <w:r w:rsidRPr="001D0A96">
        <w:rPr>
          <w:rFonts w:ascii="Times New Roman" w:hAnsi="Times New Roman" w:cs="Times New Roman"/>
          <w:sz w:val="24"/>
          <w:szCs w:val="24"/>
        </w:rPr>
        <w:t xml:space="preserve">(Conran and Tamura 1998, Tamura et al. 1997) have comparatively large chromosomes which often reach or exceed 10µm in length (Tamura 1990, 1991, 1993) making them relatively easy to study. There is conspicuous variation in karyotype in the subtribe due to differences in the comparative sizes of chromosomes (Zhao et al. 2014). </w:t>
      </w:r>
      <w:proofErr w:type="gramStart"/>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mostly symmetric and monomodal karyotypes with homogeneous chromosome sizes (Tamura 1995). </w:t>
      </w:r>
      <w:proofErr w:type="gramStart"/>
      <w:r w:rsidRPr="001D0A96">
        <w:rPr>
          <w:rFonts w:ascii="Times New Roman" w:hAnsi="Times New Roman" w:cs="Times New Roman"/>
          <w:sz w:val="24"/>
          <w:szCs w:val="24"/>
        </w:rPr>
        <w:t xml:space="preserve">In contrast,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Sibirica,</w:t>
      </w:r>
      <w:proofErr w:type="gramEnd"/>
      <w:r w:rsidRPr="001D0A96">
        <w:rPr>
          <w:rFonts w:ascii="Times New Roman" w:hAnsi="Times New Roman" w:cs="Times New Roman"/>
          <w:sz w:val="24"/>
          <w:szCs w:val="24"/>
        </w:rPr>
        <w:t xml:space="preserve"> and some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have asymmetric and typically bimodal karyotypes (Bao et al. 1998, Deng et al. 2009, Kawano et al. 1967, Tamura 1990, 1991, 1993, 1997, Yamashita and Tamura 2001, Zhao et al. 2014). </w:t>
      </w:r>
      <w:r w:rsidRPr="001D0A96">
        <w:rPr>
          <w:rFonts w:ascii="Times New Roman" w:hAnsi="Times New Roman" w:cs="Times New Roman"/>
          <w:iCs/>
          <w:sz w:val="24"/>
          <w:szCs w:val="24"/>
        </w:rPr>
        <w:t xml:space="preserve">The bimodal karyotype is signified by the presence of two distinct size classes of chromosomes without intermediates and its occurrence has been attributed to fission-fusion events (Schubert and Lysak, 2011) or allopolyploidy events involving parents with two different chromosome sizes (McKain et al. 2012). </w:t>
      </w:r>
      <w:r w:rsidRPr="001D0A96">
        <w:rPr>
          <w:rFonts w:ascii="Times New Roman" w:hAnsi="Times New Roman" w:cs="Times New Roman"/>
          <w:sz w:val="24"/>
          <w:szCs w:val="24"/>
        </w:rPr>
        <w:t>Fission, the splitting of chromosomes, leads to a higher base number and potentially to more asymmetry whereas fusion, the joining of chromosomes, leads to larger-sized chromosomes</w:t>
      </w:r>
    </w:p>
    <w:p w:rsidR="004005E9" w:rsidRPr="001D0A96" w:rsidRDefault="004005E9" w:rsidP="004005E9">
      <w:pPr>
        <w:pStyle w:val="NoSpacing"/>
        <w:rPr>
          <w:rFonts w:ascii="Times New Roman" w:hAnsi="Times New Roman" w:cs="Times New Roman"/>
          <w:iCs/>
          <w:sz w:val="24"/>
          <w:szCs w:val="24"/>
        </w:rPr>
      </w:pP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Studies of the cytotaxonomy in the Polygonateae have </w:t>
      </w:r>
      <w:r w:rsidRPr="001D0A96">
        <w:rPr>
          <w:rFonts w:ascii="Times New Roman" w:hAnsi="Times New Roman" w:cs="Times New Roman"/>
          <w:sz w:val="24"/>
          <w:szCs w:val="24"/>
        </w:rPr>
        <w:t>documented polyploidy, a variable base number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9–15), and correspondingly </w:t>
      </w:r>
      <w:r w:rsidRPr="001D0A96">
        <w:rPr>
          <w:rFonts w:ascii="Times New Roman" w:hAnsi="Times New Roman" w:cs="Times New Roman"/>
          <w:iCs/>
          <w:sz w:val="24"/>
          <w:szCs w:val="24"/>
        </w:rPr>
        <w:t>variable karyotypes between and even within species</w:t>
      </w:r>
      <w:r w:rsidRPr="001D0A96">
        <w:rPr>
          <w:rFonts w:ascii="Times New Roman" w:hAnsi="Times New Roman" w:cs="Times New Roman"/>
          <w:sz w:val="24"/>
          <w:szCs w:val="24"/>
        </w:rPr>
        <w:t xml:space="preserve"> (Zhao et al. 2014, Deng et al. 2009, Tamura, 1997, 1993, 1991a, b, Abramova 1975, Therman 1950, 1953a, 1953b, Suomalainen 1947). The three taxonomic sections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each been documented to have different base chromosome number or numbers, and this has received support from molecular phylogenetic studies (Floden and Schilling </w:t>
      </w:r>
      <w:proofErr w:type="gramStart"/>
      <w:r w:rsidRPr="001D0A96">
        <w:rPr>
          <w:rFonts w:ascii="Times New Roman" w:hAnsi="Times New Roman" w:cs="Times New Roman"/>
          <w:sz w:val="24"/>
          <w:szCs w:val="24"/>
        </w:rPr>
        <w:t>unpubl.,</w:t>
      </w:r>
      <w:proofErr w:type="gramEnd"/>
      <w:r w:rsidRPr="001D0A96">
        <w:rPr>
          <w:rFonts w:ascii="Times New Roman" w:hAnsi="Times New Roman" w:cs="Times New Roman"/>
          <w:sz w:val="24"/>
          <w:szCs w:val="24"/>
        </w:rPr>
        <w:t xml:space="preserve"> Meng et al., 2014, Wang et al. 2016).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displays a prominent range of base chromosome </w:t>
      </w:r>
      <w:r w:rsidRPr="001D0A96">
        <w:rPr>
          <w:rFonts w:ascii="Times New Roman" w:hAnsi="Times New Roman" w:cs="Times New Roman"/>
          <w:sz w:val="24"/>
          <w:szCs w:val="24"/>
        </w:rPr>
        <w:lastRenderedPageBreak/>
        <w:t xml:space="preserve">numbers: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ranges from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9–11,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has a base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12,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range from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13–15 (though other numbers have been reported for each section it is suspected that these aberrant counts are in error) (see Zhao et al. 2014 and citations therein, and supp. material). The base chromosome number and karyotype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associated with morphologically cohesive groups of species; e.g. </w:t>
      </w:r>
      <w:r w:rsidRPr="001D0A96">
        <w:rPr>
          <w:rFonts w:ascii="Times New Roman" w:hAnsi="Times New Roman" w:cs="Times New Roman"/>
          <w:i/>
          <w:sz w:val="24"/>
          <w:szCs w:val="24"/>
        </w:rPr>
        <w:t xml:space="preserve">P. </w:t>
      </w:r>
      <w:r w:rsidRPr="001D0A96">
        <w:rPr>
          <w:rFonts w:ascii="Times New Roman" w:hAnsi="Times New Roman" w:cs="Times New Roman"/>
          <w:sz w:val="24"/>
          <w:szCs w:val="24"/>
        </w:rPr>
        <w:t xml:space="preserve">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has a distinctive karyotype with a secondary constriction on the longest pair that is a synapomorphy for this clade (Floden 2014a). In contrast,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both have constant base numbers, </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20 and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16, respectively, and similar karyotypes among species (Floden 2014b, Yamashita and Tamura 2001, Bao et al. 1998, Tamura et al. 1997, Hong and Zhu 1990).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Molecular phylogenetic work including all of the genera of the traditionally defined Polygonateae has been insufficient in taxon and molecular sampling to resolve generic relationships. Several studies of the broad Asparagaceae have utilized only chloroplast (CP) data (Rudall et al. 2000), ribosomal nuclear data and CP (Kim et al. 2010, Meng et al. 2008), or mitochondrial and CP (Seberg et al. 2012). In each of these the sampling within the Polygonateae did not include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sampling within genera of the Polygonateae was often limited to a single representative species. The molecular data of Rudall et al. (2000) did not resolve the relationships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 xml:space="preserve">Maianthemum </w:t>
      </w:r>
      <w:r w:rsidRPr="001D0A96">
        <w:rPr>
          <w:rFonts w:ascii="Times New Roman" w:hAnsi="Times New Roman" w:cs="Times New Roman"/>
          <w:sz w:val="24"/>
          <w:szCs w:val="24"/>
        </w:rPr>
        <w:t xml:space="preserve">relative to </w:t>
      </w:r>
      <w:r w:rsidRPr="001D0A96">
        <w:rPr>
          <w:rFonts w:ascii="Times New Roman" w:hAnsi="Times New Roman" w:cs="Times New Roman"/>
          <w:i/>
          <w:sz w:val="24"/>
          <w:szCs w:val="24"/>
        </w:rPr>
        <w:t>Semele</w:t>
      </w:r>
      <w:r w:rsidRPr="001D0A96">
        <w:rPr>
          <w:rFonts w:ascii="Times New Roman" w:hAnsi="Times New Roman" w:cs="Times New Roman"/>
          <w:sz w:val="24"/>
          <w:szCs w:val="24"/>
        </w:rPr>
        <w:t>,</w:t>
      </w:r>
      <w:r w:rsidRPr="001D0A96">
        <w:rPr>
          <w:rFonts w:ascii="Times New Roman" w:hAnsi="Times New Roman" w:cs="Times New Roman"/>
          <w:i/>
          <w:sz w:val="24"/>
          <w:szCs w:val="24"/>
        </w:rPr>
        <w:t xml:space="preserve"> Danae</w:t>
      </w:r>
      <w:r w:rsidRPr="001D0A96">
        <w:rPr>
          <w:rFonts w:ascii="Times New Roman" w:hAnsi="Times New Roman" w:cs="Times New Roman"/>
          <w:sz w:val="24"/>
          <w:szCs w:val="24"/>
        </w:rPr>
        <w:t>, and</w:t>
      </w:r>
      <w:r w:rsidRPr="001D0A96">
        <w:rPr>
          <w:rFonts w:ascii="Times New Roman" w:hAnsi="Times New Roman" w:cs="Times New Roman"/>
          <w:i/>
          <w:sz w:val="24"/>
          <w:szCs w:val="24"/>
        </w:rPr>
        <w:t xml:space="preserve"> Ruscus, </w:t>
      </w:r>
      <w:r w:rsidRPr="001D0A96">
        <w:rPr>
          <w:rFonts w:ascii="Times New Roman" w:hAnsi="Times New Roman" w:cs="Times New Roman"/>
          <w:sz w:val="24"/>
          <w:szCs w:val="24"/>
        </w:rPr>
        <w:t xml:space="preserve">but the inclusion of morphological characters resolved the traditionally defined Polygonateae. The results of Seberg et al. (2012) did not recover a monophyletic Polygonateae; </w:t>
      </w:r>
      <w:r w:rsidRPr="001D0A96">
        <w:rPr>
          <w:rFonts w:ascii="Times New Roman" w:hAnsi="Times New Roman" w:cs="Times New Roman"/>
          <w:i/>
          <w:sz w:val="24"/>
          <w:szCs w:val="24"/>
        </w:rPr>
        <w:t>Ophiopogon</w:t>
      </w:r>
      <w:r w:rsidRPr="001D0A96">
        <w:rPr>
          <w:rFonts w:ascii="Times New Roman" w:hAnsi="Times New Roman" w:cs="Times New Roman"/>
          <w:sz w:val="24"/>
          <w:szCs w:val="24"/>
        </w:rPr>
        <w:t xml:space="preserve"> was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the CP and combined analyses of Kim et al. (2010)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was not recovered as a member of the Polygonateae. Meng et al. (2014) used only CP data and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(94 bootstrap (</w:t>
      </w:r>
      <w:proofErr w:type="gramStart"/>
      <w:r w:rsidRPr="001D0A96">
        <w:rPr>
          <w:rFonts w:ascii="Times New Roman" w:hAnsi="Times New Roman" w:cs="Times New Roman"/>
          <w:sz w:val="24"/>
          <w:szCs w:val="24"/>
        </w:rPr>
        <w:t>bs</w:t>
      </w:r>
      <w:proofErr w:type="gramEnd"/>
      <w:r w:rsidRPr="001D0A96">
        <w:rPr>
          <w:rFonts w:ascii="Times New Roman" w:hAnsi="Times New Roman" w:cs="Times New Roman"/>
          <w:sz w:val="24"/>
          <w:szCs w:val="24"/>
        </w:rPr>
        <w:t xml:space="preserve">)) was placed sister to a clade containing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(58 bs) that were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(86 bs). More recently, based on phylogenetic results using mitochondrial, nuclear ribosomal, and CP data (Floden and Schilling unpubl.),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was placed sister to the Ophiopogoneae, to which it is more similar in chromosome number and karyotype. Here we define the Polygonateae to include only the axillary-flowered genera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sz w:val="24"/>
          <w:szCs w:val="24"/>
          <w:u w:val="single"/>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 common evolutionary trend within a group of plants is to have an increase in chromosome size or karyotype diversity, measured by asymmetry (Stebbins 1971). Ascending dysploidy (fission) or descending dysploidy (fusion) both results in chromosome number changes to the karyotype, but not necessarily in the genomic content of a species.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accepted </w:t>
      </w:r>
      <w:r w:rsidRPr="001D0A96">
        <w:rPr>
          <w:rFonts w:ascii="Times New Roman" w:hAnsi="Times New Roman" w:cs="Times New Roman"/>
          <w:iCs/>
          <w:sz w:val="24"/>
          <w:szCs w:val="24"/>
        </w:rPr>
        <w:t xml:space="preserve">evolutionary trend has been that </w:t>
      </w:r>
      <w:r w:rsidRPr="001D0A96">
        <w:rPr>
          <w:rFonts w:ascii="Times New Roman" w:hAnsi="Times New Roman" w:cs="Times New Roman"/>
          <w:sz w:val="24"/>
          <w:szCs w:val="24"/>
        </w:rPr>
        <w:t xml:space="preserve">the morphologically more “simple” alternate-leaved species are positioned at the base of the phylogeny and more recent diversification in the genus has been towards morphological and cytological complexity through ascending dysploidy (Wang et al. 1986, Deng </w:t>
      </w:r>
      <w:r w:rsidRPr="001D0A96">
        <w:rPr>
          <w:rFonts w:ascii="Times New Roman" w:hAnsi="Times New Roman" w:cs="Times New Roman"/>
          <w:i/>
          <w:sz w:val="24"/>
          <w:szCs w:val="24"/>
        </w:rPr>
        <w:t>et al</w:t>
      </w:r>
      <w:r w:rsidRPr="001D0A96">
        <w:rPr>
          <w:rFonts w:ascii="Times New Roman" w:hAnsi="Times New Roman" w:cs="Times New Roman"/>
          <w:sz w:val="24"/>
          <w:szCs w:val="24"/>
        </w:rPr>
        <w:t xml:space="preserve">. 2009, Zhao </w:t>
      </w:r>
      <w:r w:rsidRPr="001D0A96">
        <w:rPr>
          <w:rFonts w:ascii="Times New Roman" w:hAnsi="Times New Roman" w:cs="Times New Roman"/>
          <w:i/>
          <w:sz w:val="24"/>
          <w:szCs w:val="24"/>
        </w:rPr>
        <w:t>et al</w:t>
      </w:r>
      <w:r w:rsidRPr="001D0A96">
        <w:rPr>
          <w:rFonts w:ascii="Times New Roman" w:hAnsi="Times New Roman" w:cs="Times New Roman"/>
          <w:sz w:val="24"/>
          <w:szCs w:val="24"/>
        </w:rPr>
        <w:t xml:space="preserve">. 2014). Molecular phylogenetic results have placed both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as the sister genus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(Floden and Schilling unpubl.) or placed 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clade sister to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(Wang et al. 2016, Meng et al. 2014). Additionally, these </w:t>
      </w:r>
      <w:r w:rsidRPr="001D0A96">
        <w:rPr>
          <w:rFonts w:ascii="Times New Roman" w:hAnsi="Times New Roman" w:cs="Times New Roman"/>
          <w:iCs/>
          <w:sz w:val="24"/>
          <w:szCs w:val="24"/>
        </w:rPr>
        <w:t xml:space="preserve">inferences have placed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section </w:t>
      </w:r>
      <w:r w:rsidRPr="001D0A96">
        <w:rPr>
          <w:rFonts w:ascii="Times New Roman" w:hAnsi="Times New Roman" w:cs="Times New Roman"/>
          <w:i/>
          <w:iCs/>
          <w:sz w:val="24"/>
          <w:szCs w:val="24"/>
        </w:rPr>
        <w:t>Sibirica</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x</w:t>
      </w:r>
      <w:r w:rsidRPr="001D0A96">
        <w:rPr>
          <w:rFonts w:ascii="Times New Roman" w:hAnsi="Times New Roman" w:cs="Times New Roman"/>
          <w:iCs/>
          <w:sz w:val="24"/>
          <w:szCs w:val="24"/>
        </w:rPr>
        <w:t xml:space="preserve"> = 12) as the sister to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which has lower chromosome numbers (</w:t>
      </w:r>
      <w:r w:rsidRPr="001D0A96">
        <w:rPr>
          <w:rFonts w:ascii="Times New Roman" w:hAnsi="Times New Roman" w:cs="Times New Roman"/>
          <w:i/>
          <w:iCs/>
          <w:sz w:val="24"/>
          <w:szCs w:val="24"/>
        </w:rPr>
        <w:t>x</w:t>
      </w:r>
      <w:r w:rsidRPr="001D0A96">
        <w:rPr>
          <w:rFonts w:ascii="Times New Roman" w:hAnsi="Times New Roman" w:cs="Times New Roman"/>
          <w:iCs/>
          <w:sz w:val="24"/>
          <w:szCs w:val="24"/>
        </w:rPr>
        <w:t xml:space="preserve"> = 9–11). The higher base numbers of </w:t>
      </w:r>
      <w:r w:rsidRPr="001D0A96">
        <w:rPr>
          <w:rFonts w:ascii="Times New Roman" w:hAnsi="Times New Roman" w:cs="Times New Roman"/>
          <w:i/>
          <w:iCs/>
          <w:sz w:val="24"/>
          <w:szCs w:val="24"/>
        </w:rPr>
        <w:t>Disporopsis</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Heteropolygonatum</w:t>
      </w:r>
      <w:r w:rsidRPr="001D0A96">
        <w:rPr>
          <w:rFonts w:ascii="Times New Roman" w:hAnsi="Times New Roman" w:cs="Times New Roman"/>
          <w:iCs/>
          <w:sz w:val="24"/>
          <w:szCs w:val="24"/>
        </w:rPr>
        <w:t xml:space="preserve"> are sister to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which has lower base chromosome numbers, from which it might be inferred that descending dysploidy resulting in larger chromosome sizes predominates.</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sz w:val="24"/>
          <w:szCs w:val="24"/>
        </w:rPr>
        <w:lastRenderedPageBreak/>
        <w:t xml:space="preserve">The presence of three or more complete chromosome complements is known as polyploidy and is a major mechanism of adaptation and potential speciation in plants. Intraspecific polyploidy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well documented (see Zhao et al. 2014 and references therein), but the presence of polyploidy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not uniform across taxonomic sections. Polyploids have been reported frequently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infrequently 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Polygonatum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and not all in</w:t>
      </w:r>
      <w:r w:rsidRPr="001D0A96">
        <w:rPr>
          <w:rFonts w:ascii="Times New Roman" w:hAnsi="Times New Roman" w:cs="Times New Roman"/>
          <w:i/>
          <w:sz w:val="24"/>
          <w:szCs w:val="24"/>
        </w:rPr>
        <w:t xml:space="preserve"> 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Sibirica.</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sz w:val="24"/>
          <w:szCs w:val="24"/>
        </w:rPr>
        <w:t xml:space="preserve">In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polyploids are notably frequent in southwestern China along the margin of the Tibetan plateau uplift (Nie et al. 2005, Zhao et al. 2014). </w:t>
      </w:r>
      <w:r w:rsidRPr="001D0A96">
        <w:rPr>
          <w:rFonts w:ascii="Times New Roman" w:hAnsi="Times New Roman" w:cs="Times New Roman"/>
          <w:iCs/>
          <w:sz w:val="24"/>
          <w:szCs w:val="24"/>
        </w:rPr>
        <w:t xml:space="preserve">It is also worthy to note that polyploidy is largely absent 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section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in Asia where the greatest diversity of species exists (see Zhao et al. 2014), but in North America polyploids are well-documented in </w:t>
      </w:r>
      <w:r w:rsidRPr="001D0A96">
        <w:rPr>
          <w:rFonts w:ascii="Times New Roman" w:hAnsi="Times New Roman" w:cs="Times New Roman"/>
          <w:i/>
          <w:iCs/>
          <w:sz w:val="24"/>
          <w:szCs w:val="24"/>
        </w:rPr>
        <w:t>P. biflorum</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pubescens</w:t>
      </w:r>
      <w:r w:rsidRPr="001D0A96">
        <w:rPr>
          <w:rFonts w:ascii="Times New Roman" w:hAnsi="Times New Roman" w:cs="Times New Roman"/>
          <w:iCs/>
          <w:sz w:val="24"/>
          <w:szCs w:val="24"/>
        </w:rPr>
        <w:t xml:space="preserve"> though these have been considered to be of autopolyploid origin (Ownbey 1944). In </w:t>
      </w:r>
      <w:r w:rsidRPr="001D0A96">
        <w:rPr>
          <w:rFonts w:ascii="Times New Roman" w:hAnsi="Times New Roman" w:cs="Times New Roman"/>
          <w:i/>
          <w:iCs/>
          <w:sz w:val="24"/>
          <w:szCs w:val="24"/>
        </w:rPr>
        <w:t>Heteropolygonatum</w:t>
      </w:r>
      <w:r w:rsidRPr="001D0A96">
        <w:rPr>
          <w:rFonts w:ascii="Times New Roman" w:hAnsi="Times New Roman" w:cs="Times New Roman"/>
          <w:iCs/>
          <w:sz w:val="24"/>
          <w:szCs w:val="24"/>
        </w:rPr>
        <w:t xml:space="preserve"> several species are documented to be </w:t>
      </w:r>
      <w:r w:rsidRPr="001D0A96">
        <w:rPr>
          <w:rFonts w:ascii="Times New Roman" w:hAnsi="Times New Roman" w:cs="Times New Roman"/>
          <w:sz w:val="24"/>
          <w:szCs w:val="24"/>
        </w:rPr>
        <w:t>polyploids (Floden 2014b, Yamashita and Tamura 2001, Bao et al. 1998, Tamura et al. 1997) though chromosome n</w:t>
      </w:r>
      <w:r w:rsidRPr="001D0A96">
        <w:rPr>
          <w:rFonts w:ascii="Times New Roman" w:hAnsi="Times New Roman" w:cs="Times New Roman"/>
          <w:iCs/>
          <w:sz w:val="24"/>
          <w:szCs w:val="24"/>
        </w:rPr>
        <w:t xml:space="preserve">umbers are unknown for </w:t>
      </w:r>
      <w:r w:rsidRPr="001D0A96">
        <w:rPr>
          <w:rFonts w:ascii="Times New Roman" w:hAnsi="Times New Roman" w:cs="Times New Roman"/>
          <w:i/>
          <w:iCs/>
          <w:sz w:val="24"/>
          <w:szCs w:val="24"/>
        </w:rPr>
        <w:t>H</w:t>
      </w:r>
      <w:r w:rsidRPr="001D0A96">
        <w:rPr>
          <w:rFonts w:ascii="Times New Roman" w:hAnsi="Times New Roman" w:cs="Times New Roman"/>
          <w:iCs/>
          <w:sz w:val="24"/>
          <w:szCs w:val="24"/>
        </w:rPr>
        <w:t>.</w:t>
      </w:r>
      <w:r w:rsidRPr="001D0A96">
        <w:rPr>
          <w:rFonts w:ascii="Times New Roman" w:hAnsi="Times New Roman" w:cs="Times New Roman"/>
          <w:i/>
          <w:iCs/>
          <w:sz w:val="24"/>
          <w:szCs w:val="24"/>
        </w:rPr>
        <w:t xml:space="preserve"> ginfushanicum</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H. parcefolium</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H. anomalum</w:t>
      </w:r>
      <w:r w:rsidRPr="001D0A96">
        <w:rPr>
          <w:rFonts w:ascii="Times New Roman" w:hAnsi="Times New Roman" w:cs="Times New Roman"/>
          <w:iCs/>
          <w:sz w:val="24"/>
          <w:szCs w:val="24"/>
        </w:rPr>
        <w:t xml:space="preserve"> (Floden 2014b).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Recent modeling programs that use molecular phylogenies to model cytological evolution have renewed interest in testing hypotheses of karyotype evolution across families and genera (</w:t>
      </w:r>
      <w:r w:rsidRPr="001D0A96">
        <w:rPr>
          <w:rFonts w:ascii="Times New Roman" w:hAnsi="Times New Roman" w:cs="Times New Roman"/>
          <w:iCs/>
          <w:sz w:val="24"/>
          <w:szCs w:val="24"/>
        </w:rPr>
        <w:t xml:space="preserve">Glick and Mayrose 2014, Mayrose </w:t>
      </w:r>
      <w:r w:rsidRPr="001D0A96">
        <w:rPr>
          <w:rFonts w:ascii="Times New Roman" w:hAnsi="Times New Roman" w:cs="Times New Roman"/>
          <w:i/>
          <w:iCs/>
          <w:sz w:val="24"/>
          <w:szCs w:val="24"/>
        </w:rPr>
        <w:t>et al</w:t>
      </w:r>
      <w:r w:rsidRPr="001D0A96">
        <w:rPr>
          <w:rFonts w:ascii="Times New Roman" w:hAnsi="Times New Roman" w:cs="Times New Roman"/>
          <w:iCs/>
          <w:sz w:val="24"/>
          <w:szCs w:val="24"/>
        </w:rPr>
        <w:t>. 2010</w:t>
      </w:r>
      <w:r w:rsidRPr="001D0A96">
        <w:rPr>
          <w:rFonts w:ascii="Times New Roman" w:hAnsi="Times New Roman" w:cs="Times New Roman"/>
          <w:sz w:val="24"/>
          <w:szCs w:val="24"/>
        </w:rPr>
        <w:t>). ChromEvol (</w:t>
      </w:r>
      <w:r w:rsidRPr="001D0A96">
        <w:rPr>
          <w:rFonts w:ascii="Times New Roman" w:hAnsi="Times New Roman" w:cs="Times New Roman"/>
          <w:iCs/>
          <w:sz w:val="24"/>
          <w:szCs w:val="24"/>
        </w:rPr>
        <w:t xml:space="preserve">Glick and Mayrose 2014, Mayrose </w:t>
      </w:r>
      <w:r w:rsidRPr="001D0A96">
        <w:rPr>
          <w:rFonts w:ascii="Times New Roman" w:hAnsi="Times New Roman" w:cs="Times New Roman"/>
          <w:i/>
          <w:iCs/>
          <w:sz w:val="24"/>
          <w:szCs w:val="24"/>
        </w:rPr>
        <w:t>et al</w:t>
      </w:r>
      <w:r w:rsidRPr="001D0A96">
        <w:rPr>
          <w:rFonts w:ascii="Times New Roman" w:hAnsi="Times New Roman" w:cs="Times New Roman"/>
          <w:iCs/>
          <w:sz w:val="24"/>
          <w:szCs w:val="24"/>
        </w:rPr>
        <w:t>. 2010</w:t>
      </w:r>
      <w:r w:rsidRPr="001D0A96">
        <w:rPr>
          <w:rFonts w:ascii="Times New Roman" w:hAnsi="Times New Roman" w:cs="Times New Roman"/>
          <w:sz w:val="24"/>
          <w:szCs w:val="24"/>
        </w:rPr>
        <w:t>) is based on a continuous time Markov process to model changes under the assumption that changes occur anagenetically, along the branches and to estimate ancestral chromosome numbers at internal nodes. ChromEvol uses several models of chromosome evolution and can account for intraspecific cytotype variation and polyploidy proportions. These models will be used to take advantage of recently obtained molecular phylogenetic data to provide the first analysis of chromosome evolution of the Polygonateae.</w:t>
      </w:r>
    </w:p>
    <w:p w:rsidR="004005E9" w:rsidRPr="001D0A96" w:rsidRDefault="004005E9" w:rsidP="004005E9">
      <w:pPr>
        <w:pStyle w:val="NoSpacing"/>
        <w:rPr>
          <w:rFonts w:ascii="Times New Roman" w:hAnsi="Times New Roman" w:cs="Times New Roman"/>
          <w:sz w:val="24"/>
          <w:szCs w:val="24"/>
          <w:u w:val="single"/>
        </w:rPr>
      </w:pP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goals of the current study are to use modeling methods to understand the history of cytological evolution in the Polygonateae with a focus on the more diverse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Numerous cytological studies have documented counts for the majority of species in the genera. Here a living collection assembled for systematic and phylogenetic studies is sued to report chromosome numbers for species not previously documented, counts for several recently described species, and additional counts for many other species. From these data we seek to address several questions regarding the evolutionary hypotheses of chromosome evolution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its sister genera: 1) Which of the modes of karyotype evolution are predominate in the evolution of the Polygonateae, descending or ascending dysploidy</w:t>
      </w:r>
      <w:proofErr w:type="gramStart"/>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and 2) has intraspecific polyploidy resulted in speciation events and reproductive isolation? This study provides the largest dataset thus far of counts for the genus and a high species sampling phylogeny to test chromosome evolution across these genera.</w:t>
      </w: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sz w:val="24"/>
          <w:szCs w:val="24"/>
        </w:rPr>
      </w:pP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t>Materials and Methods</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Chromosome Counts</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sz w:val="24"/>
          <w:szCs w:val="24"/>
        </w:rPr>
        <w:t xml:space="preserve">Chromosome numbers used in the inference of chromosome evolution of the Polygonateae were sourced from Zhao et al. (2014) and references therein, Deng et al. (2009), Tamura (1991, 1993, 1997), and the Index to Plant Chromosome Numbers (http://www.tropicos.org/Project/IPCN; March 2017). When multiple chromosome numbers had been documented for a species then two strategies were used to include the species. First, the most frequently reported count was used for that species. Second, counts produced for this study were used when vouchers for other reported </w:t>
      </w:r>
      <w:r w:rsidRPr="001D0A96">
        <w:rPr>
          <w:rFonts w:ascii="Times New Roman" w:hAnsi="Times New Roman" w:cs="Times New Roman"/>
          <w:sz w:val="24"/>
          <w:szCs w:val="24"/>
        </w:rPr>
        <w:lastRenderedPageBreak/>
        <w:t xml:space="preserve">counts could not be obtained. Plants cultivated by AF were extensively used to document chromosome numbers. Methods for mitotic chromosome counts followed the protocol in Floden (2014a). Chromosome counts produced for this study are presented in Table 1. Samples for which no chromosome count has been documented, or the species identification was unclear because of documented polyphyly in recent molecular studies (Floden and Schilling unpubl.) were coded as “X” in ChromEvol. For example,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was shown to be highly polyphyletic with samples on from Europe and the Caucasus remaining as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Samples formerly included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from the Himalaya were also polyphyletic and also in the region they exhibit a range of base chromosome numbers and polyploids of those numbers (Himalaya (Mehra and Pathania 1960, Mehra and Sachdeva 1976, Pandita and Mehra 1982, Sachdeva and Malik 1977, Sachdeva et al. 1986). Thus the variation in chromosome number and polyploidy cannot be assessed from a molecular voucher without living material. Some accessions from the Himalaya are then also coded as “X” in the dataset for inference of chromosome evolution in ChromEvol.</w:t>
      </w:r>
    </w:p>
    <w:p w:rsidR="004005E9" w:rsidRPr="001D0A96" w:rsidRDefault="004005E9" w:rsidP="004005E9">
      <w:pPr>
        <w:pStyle w:val="NoSpacing"/>
        <w:rPr>
          <w:rFonts w:ascii="Times New Roman" w:hAnsi="Times New Roman" w:cs="Times New Roman"/>
          <w:i/>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 xml:space="preserve">Taxon sampling and phylogenetic analyses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Here we included 67/ca. 80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6/10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3/10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we included two novel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(Table 1). This dataset was a subset of a larger matrix of 285 taxa used in a phylogenetic reconstruction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based on data from four molecular loci: nuclear ribosomal ETS and ITS, the plastid </w:t>
      </w:r>
      <w:r w:rsidRPr="001D0A96">
        <w:rPr>
          <w:rFonts w:ascii="Times New Roman" w:hAnsi="Times New Roman" w:cs="Times New Roman"/>
          <w:i/>
          <w:sz w:val="24"/>
          <w:szCs w:val="24"/>
        </w:rPr>
        <w:t>petA</w:t>
      </w:r>
      <w:r w:rsidRPr="001D0A96">
        <w:rPr>
          <w:rFonts w:ascii="Times New Roman" w:hAnsi="Times New Roman" w:cs="Times New Roman"/>
          <w:sz w:val="24"/>
          <w:szCs w:val="24"/>
        </w:rPr>
        <w:t xml:space="preserve">, and the mitochondrial </w:t>
      </w:r>
      <w:r w:rsidRPr="001D0A96">
        <w:rPr>
          <w:rFonts w:ascii="Times New Roman" w:hAnsi="Times New Roman" w:cs="Times New Roman"/>
          <w:i/>
          <w:sz w:val="24"/>
          <w:szCs w:val="24"/>
        </w:rPr>
        <w:t>rps10</w:t>
      </w:r>
      <w:r w:rsidRPr="001D0A96">
        <w:rPr>
          <w:rFonts w:ascii="Times New Roman" w:hAnsi="Times New Roman" w:cs="Times New Roman"/>
          <w:sz w:val="24"/>
          <w:szCs w:val="24"/>
        </w:rPr>
        <w:t xml:space="preserve"> (Floden and Schilling unpubl.). For most species only a single sample was included when no variation in the molecular data of conspecific samples was observed. When polyploidy was documented for conspecific accessions from which the molecular data was obtained and there was also a diploid representative both samples were included. When conspecific accessions did not group together these were included even in the absence of documented polyploidy. The resultant dataset was comprised of 113 taxa including </w:t>
      </w:r>
      <w:proofErr w:type="gramStart"/>
      <w:r w:rsidRPr="001D0A96">
        <w:rPr>
          <w:rFonts w:ascii="Times New Roman" w:hAnsi="Times New Roman" w:cs="Times New Roman"/>
          <w:sz w:val="24"/>
          <w:szCs w:val="24"/>
        </w:rPr>
        <w:t>the outgroups</w:t>
      </w:r>
      <w:proofErr w:type="gramEnd"/>
      <w:r w:rsidRPr="001D0A96">
        <w:rPr>
          <w:rFonts w:ascii="Times New Roman" w:hAnsi="Times New Roman" w:cs="Times New Roman"/>
          <w:sz w:val="24"/>
          <w:szCs w:val="24"/>
        </w:rPr>
        <w:t xml:space="preserve">. Sequences were concatenated using “Concatenate sequences or alignments” function in Geneious 7.1.9 (Biomatters Ltd., New Zealand) and the alignment was performed in Mafft v7.023b (Katoh et al. 2002) under default parameters. Alignments were then manually adjusted to reduce indels in Geneious.  The resulting complete alignment was then coded for indels using FASTGAP2.1 (Borchsenius 2009) which uses the simple indel coding of Simmons and Ochoterena (2000). The phylogenetic inferences was done using RaxML 7.2.8 (Stamatakis 2006) using </w:t>
      </w:r>
      <w:r w:rsidRPr="001D0A96">
        <w:rPr>
          <w:rFonts w:ascii="Times New Roman" w:hAnsi="Times New Roman" w:cs="Times New Roman"/>
          <w:iCs/>
          <w:sz w:val="24"/>
          <w:szCs w:val="24"/>
          <w:lang w:bidi="en-US"/>
        </w:rPr>
        <w:t xml:space="preserve">GTR-Γ-I </w:t>
      </w:r>
      <w:r w:rsidRPr="001D0A96">
        <w:rPr>
          <w:rFonts w:ascii="Times New Roman" w:hAnsi="Times New Roman" w:cs="Times New Roman"/>
          <w:sz w:val="24"/>
          <w:szCs w:val="24"/>
        </w:rPr>
        <w:t>model based on AIC scores from MrModeltest v2 (Nylander 2004). Statistical support for was assessed by 1000 ML bootstrap replicates (Felsenstein 1985) with a search for the best scoring tree. The maximum likelihood phylogram from the combined matrix was transformed into an ultrametric tree with the R 3.3.3 (R Development Core Team 20</w:t>
      </w:r>
      <w:r w:rsidRPr="001D0A96">
        <w:rPr>
          <w:rFonts w:ascii="Times New Roman" w:hAnsi="Times New Roman" w:cs="Times New Roman"/>
          <w:sz w:val="24"/>
          <w:szCs w:val="24"/>
        </w:rPr>
        <w:softHyphen/>
        <w:t xml:space="preserve">17) function “chronos” implemented in the APE package v. 4.1 (Paradis et al. 2004).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ChromEvol</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For phylogenetic inferences of ancestral chromosome numbers we used ChromEvol 2.0 (</w:t>
      </w:r>
      <w:r w:rsidRPr="001D0A96">
        <w:rPr>
          <w:rFonts w:ascii="Times New Roman" w:hAnsi="Times New Roman" w:cs="Times New Roman"/>
          <w:iCs/>
          <w:sz w:val="24"/>
          <w:szCs w:val="24"/>
        </w:rPr>
        <w:t xml:space="preserve">Glick and Mayrose 2014, Mayrose </w:t>
      </w:r>
      <w:r w:rsidRPr="001D0A96">
        <w:rPr>
          <w:rFonts w:ascii="Times New Roman" w:hAnsi="Times New Roman" w:cs="Times New Roman"/>
          <w:i/>
          <w:iCs/>
          <w:sz w:val="24"/>
          <w:szCs w:val="24"/>
        </w:rPr>
        <w:t>et al</w:t>
      </w:r>
      <w:r w:rsidRPr="001D0A96">
        <w:rPr>
          <w:rFonts w:ascii="Times New Roman" w:hAnsi="Times New Roman" w:cs="Times New Roman"/>
          <w:iCs/>
          <w:sz w:val="24"/>
          <w:szCs w:val="24"/>
        </w:rPr>
        <w:t>. 2010</w:t>
      </w:r>
      <w:r w:rsidRPr="001D0A96">
        <w:rPr>
          <w:rFonts w:ascii="Times New Roman" w:hAnsi="Times New Roman" w:cs="Times New Roman"/>
          <w:sz w:val="24"/>
          <w:szCs w:val="24"/>
        </w:rPr>
        <w:t>) which infers anagenetic changes in a phylogeny. This program implements the eight original models of chromosome evolution (Mayrose et al. 2010) with two additional models which provide the ability to infer the monoploid number of a group, to also categorize whether a terminal taxon is diploid or polyploid, and also supports intraspecific chromosome number variation. It assumes the four types of chromosome change events are possible: ascending dysploidy (with rate λ), descending dysploidy (rate</w:t>
      </w:r>
      <w:r w:rsidRPr="001D0A96">
        <w:rPr>
          <w:rFonts w:ascii="Times New Roman" w:hAnsi="Times New Roman" w:cs="Times New Roman"/>
          <w:i/>
          <w:sz w:val="24"/>
          <w:szCs w:val="24"/>
        </w:rPr>
        <w:t xml:space="preserve"> δ</w:t>
      </w:r>
      <w:r w:rsidRPr="001D0A96">
        <w:rPr>
          <w:rFonts w:ascii="Times New Roman" w:hAnsi="Times New Roman" w:cs="Times New Roman"/>
          <w:sz w:val="24"/>
          <w:szCs w:val="24"/>
        </w:rPr>
        <w:t xml:space="preserve">), whole </w:t>
      </w:r>
      <w:r w:rsidRPr="001D0A96">
        <w:rPr>
          <w:rFonts w:ascii="Times New Roman" w:hAnsi="Times New Roman" w:cs="Times New Roman"/>
          <w:sz w:val="24"/>
          <w:szCs w:val="24"/>
        </w:rPr>
        <w:lastRenderedPageBreak/>
        <w:t xml:space="preserve">genome duplication (WGD) (rate </w:t>
      </w:r>
      <w:r w:rsidRPr="001D0A96">
        <w:rPr>
          <w:rFonts w:ascii="Times New Roman" w:hAnsi="Times New Roman" w:cs="Times New Roman"/>
          <w:i/>
          <w:sz w:val="24"/>
          <w:szCs w:val="24"/>
        </w:rPr>
        <w:t>ρ</w:t>
      </w:r>
      <w:r w:rsidRPr="001D0A96">
        <w:rPr>
          <w:rFonts w:ascii="Times New Roman" w:hAnsi="Times New Roman" w:cs="Times New Roman"/>
          <w:sz w:val="24"/>
          <w:szCs w:val="24"/>
        </w:rPr>
        <w:t xml:space="preserve">), and demi-polyploidy (rate </w:t>
      </w:r>
      <w:r w:rsidRPr="001D0A96">
        <w:rPr>
          <w:rFonts w:ascii="Times New Roman" w:hAnsi="Times New Roman" w:cs="Times New Roman"/>
          <w:i/>
          <w:sz w:val="24"/>
          <w:szCs w:val="24"/>
        </w:rPr>
        <w:t>µ</w:t>
      </w:r>
      <w:r w:rsidRPr="001D0A96">
        <w:rPr>
          <w:rFonts w:ascii="Times New Roman" w:hAnsi="Times New Roman" w:cs="Times New Roman"/>
          <w:sz w:val="24"/>
          <w:szCs w:val="24"/>
        </w:rPr>
        <w:t>). We first tested the “All_Models” option with 1000 replications to assess the particular model that best fits our data. The best scoring model was then re-run with 10,000 replications with “Optimize_Model” designated. Output was viewed and manipulated in R 3.3.3 using the package ChromEvol (Cusimano, 2013).</w:t>
      </w: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t>Results</w:t>
      </w: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Chromosome counts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Sixty-five new chromosome counts from samples of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were made for this study which included new counts for seven species, the first tetraploid count reported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 xml:space="preserve">sibiricum </w:t>
      </w:r>
      <w:r w:rsidRPr="001D0A96">
        <w:rPr>
          <w:rFonts w:ascii="Times New Roman" w:hAnsi="Times New Roman" w:cs="Times New Roman"/>
          <w:sz w:val="24"/>
          <w:szCs w:val="24"/>
        </w:rPr>
        <w:t>(2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4</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48)</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 xml:space="preserve">a first diploid count for </w:t>
      </w:r>
      <w:r w:rsidRPr="001D0A96">
        <w:rPr>
          <w:rFonts w:ascii="Times New Roman" w:hAnsi="Times New Roman" w:cs="Times New Roman"/>
          <w:i/>
          <w:sz w:val="24"/>
          <w:szCs w:val="24"/>
        </w:rPr>
        <w:t xml:space="preserve">H. marmoratum </w:t>
      </w:r>
      <w:r w:rsidRPr="001D0A96">
        <w:rPr>
          <w:rFonts w:ascii="Times New Roman" w:hAnsi="Times New Roman" w:cs="Times New Roman"/>
          <w:sz w:val="24"/>
          <w:szCs w:val="24"/>
        </w:rPr>
        <w:t>(2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2</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32</w:t>
      </w:r>
      <w:proofErr w:type="gramStart"/>
      <w:r w:rsidRPr="001D0A96">
        <w:rPr>
          <w:rFonts w:ascii="Times New Roman" w:hAnsi="Times New Roman" w:cs="Times New Roman"/>
          <w:sz w:val="24"/>
          <w:szCs w:val="24"/>
        </w:rPr>
        <w:t>)</w:t>
      </w:r>
      <w:r w:rsidRPr="001D0A96">
        <w:rPr>
          <w:rFonts w:ascii="Times New Roman" w:hAnsi="Times New Roman" w:cs="Times New Roman"/>
          <w:i/>
          <w:sz w:val="24"/>
          <w:szCs w:val="24"/>
        </w:rPr>
        <w:t xml:space="preserve"> </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and several new counts for species only reported once previous to this study (Fig.</w:t>
      </w:r>
      <w:r w:rsidR="009C4B04">
        <w:rPr>
          <w:rFonts w:ascii="Times New Roman" w:hAnsi="Times New Roman" w:cs="Times New Roman"/>
          <w:sz w:val="24"/>
          <w:szCs w:val="24"/>
        </w:rPr>
        <w:t>3.</w:t>
      </w:r>
      <w:r w:rsidRPr="001D0A96">
        <w:rPr>
          <w:rFonts w:ascii="Times New Roman" w:hAnsi="Times New Roman" w:cs="Times New Roman"/>
          <w:sz w:val="24"/>
          <w:szCs w:val="24"/>
        </w:rPr>
        <w:t xml:space="preserve">1, Table </w:t>
      </w:r>
      <w:r w:rsidR="009C4B04">
        <w:rPr>
          <w:rFonts w:ascii="Times New Roman" w:hAnsi="Times New Roman" w:cs="Times New Roman"/>
          <w:sz w:val="24"/>
          <w:szCs w:val="24"/>
        </w:rPr>
        <w:t>3.</w:t>
      </w:r>
      <w:r w:rsidRPr="001D0A96">
        <w:rPr>
          <w:rFonts w:ascii="Times New Roman" w:hAnsi="Times New Roman" w:cs="Times New Roman"/>
          <w:sz w:val="24"/>
          <w:szCs w:val="24"/>
        </w:rPr>
        <w:t xml:space="preserve">1, Supp. material).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angelicum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brevistylum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luteoverrucosum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sz w:val="24"/>
          <w:szCs w:val="24"/>
        </w:rPr>
        <w:t>nervulosum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proofErr w:type="gramStart"/>
      <w:r w:rsidRPr="001D0A96">
        <w:rPr>
          <w:rFonts w:ascii="Times New Roman" w:hAnsi="Times New Roman" w:cs="Times New Roman"/>
          <w:sz w:val="24"/>
          <w:szCs w:val="24"/>
        </w:rPr>
        <w:t>nov</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xml:space="preserve">4275, and </w:t>
      </w:r>
      <w:r w:rsidRPr="001D0A96">
        <w:rPr>
          <w:rFonts w:ascii="Times New Roman" w:hAnsi="Times New Roman" w:cs="Times New Roman"/>
          <w:i/>
          <w:sz w:val="24"/>
          <w:szCs w:val="24"/>
        </w:rPr>
        <w:t>P</w:t>
      </w:r>
      <w:r w:rsidRPr="001D0A96">
        <w:rPr>
          <w:rFonts w:ascii="Times New Roman" w:hAnsi="Times New Roman" w:cs="Times New Roman"/>
          <w:sz w:val="24"/>
          <w:szCs w:val="24"/>
        </w:rPr>
        <w:t>. sp.</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PZM018</w:t>
      </w:r>
      <w:r w:rsidRPr="001D0A96">
        <w:rPr>
          <w:rFonts w:ascii="Times New Roman" w:hAnsi="Times New Roman" w:cs="Times New Roman"/>
          <w:sz w:val="24"/>
          <w:szCs w:val="24"/>
        </w:rPr>
        <w:t xml:space="preserve"> were all determined to be 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2</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30.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Phylogeny</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results of the phylogenetic analyses recovered Convallarieae, followed by the Aspidistreae, and Ophiopogoneae sister to a non-monophyletic Polygonateae (Fig. </w:t>
      </w:r>
      <w:r w:rsidR="009C4B04">
        <w:rPr>
          <w:rFonts w:ascii="Times New Roman" w:hAnsi="Times New Roman" w:cs="Times New Roman"/>
          <w:sz w:val="24"/>
          <w:szCs w:val="24"/>
        </w:rPr>
        <w:t>3.2)</w:t>
      </w:r>
      <w:r w:rsidRPr="001D0A96">
        <w:rPr>
          <w:rFonts w:ascii="Times New Roman" w:hAnsi="Times New Roman" w:cs="Times New Roman"/>
          <w:sz w:val="24"/>
          <w:szCs w:val="24"/>
        </w:rPr>
        <w:t xml:space="preserve">. The relationship of the remaining Polygonateae with axillary flowers was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followed by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all three sections were recovered with high support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within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were well supported.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sz w:val="24"/>
          <w:szCs w:val="24"/>
        </w:rPr>
        <w:t>ChromEvol</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initial simulation in ChromEvol resulted in an AIC score that supported constant-rate model was the best explanation of the empirical data (AIC = 371.5). The results of the optimized model of ChromEvol inference of chromosome evolution can be seen in Figure </w:t>
      </w:r>
      <w:r w:rsidR="009C4B04">
        <w:rPr>
          <w:rFonts w:ascii="Times New Roman" w:hAnsi="Times New Roman" w:cs="Times New Roman"/>
          <w:sz w:val="24"/>
          <w:szCs w:val="24"/>
        </w:rPr>
        <w:t>3.2</w:t>
      </w:r>
      <w:r w:rsidRPr="001D0A96">
        <w:rPr>
          <w:rFonts w:ascii="Times New Roman" w:hAnsi="Times New Roman" w:cs="Times New Roman"/>
          <w:sz w:val="24"/>
          <w:szCs w:val="24"/>
        </w:rPr>
        <w:t xml:space="preserve">. The summary of the output of the analyses reported 34 gain events, 53 loss events, and 10 duplication events with high posterior probabilities. There </w:t>
      </w:r>
      <w:proofErr w:type="gramStart"/>
      <w:r w:rsidRPr="001D0A96">
        <w:rPr>
          <w:rFonts w:ascii="Times New Roman" w:hAnsi="Times New Roman" w:cs="Times New Roman"/>
          <w:sz w:val="24"/>
          <w:szCs w:val="24"/>
        </w:rPr>
        <w:t>were</w:t>
      </w:r>
      <w:proofErr w:type="gramEnd"/>
      <w:r w:rsidRPr="001D0A96">
        <w:rPr>
          <w:rFonts w:ascii="Times New Roman" w:hAnsi="Times New Roman" w:cs="Times New Roman"/>
          <w:sz w:val="24"/>
          <w:szCs w:val="24"/>
        </w:rPr>
        <w:t xml:space="preserve"> no demi-duplication events in which are chromosome increases 1.5 times the base number (Glick and Mayrose 2014, Mayrose et al. 2010). Descending dysploidy was determined to be the most likely evolutionary scenario across the phylogeny. The inferred ancestral chromosome number for the group of tribe Nolinoideae studied here was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19 (Fig. </w:t>
      </w:r>
      <w:r w:rsidR="009C4B04">
        <w:rPr>
          <w:rFonts w:ascii="Times New Roman" w:hAnsi="Times New Roman" w:cs="Times New Roman"/>
          <w:sz w:val="24"/>
          <w:szCs w:val="24"/>
        </w:rPr>
        <w:t>3.2</w:t>
      </w:r>
      <w:r w:rsidRPr="001D0A96">
        <w:rPr>
          <w:rFonts w:ascii="Times New Roman" w:hAnsi="Times New Roman" w:cs="Times New Roman"/>
          <w:sz w:val="24"/>
          <w:szCs w:val="24"/>
        </w:rPr>
        <w:t xml:space="preserve">). The Aspidistreae and Convallarieae were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19 with a single base number loss in the Ophiopogoneae +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clade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18). The next successive branch was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18 with a gain along the branch that lead to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20). For the node at the split between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the inferred chromosome number was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16. Within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there was a single duplication for one sample of </w:t>
      </w:r>
      <w:r w:rsidRPr="001D0A96">
        <w:rPr>
          <w:rFonts w:ascii="Times New Roman" w:hAnsi="Times New Roman" w:cs="Times New Roman"/>
          <w:i/>
          <w:sz w:val="24"/>
          <w:szCs w:val="24"/>
        </w:rPr>
        <w:t>H</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marmoratum</w:t>
      </w:r>
      <w:r w:rsidRPr="001D0A96">
        <w:rPr>
          <w:rFonts w:ascii="Times New Roman" w:hAnsi="Times New Roman" w:cs="Times New Roman"/>
          <w:sz w:val="24"/>
          <w:szCs w:val="24"/>
        </w:rPr>
        <w:t xml:space="preserve">. The ancestral chromosome number for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inferred to be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14. The ancestral chromosome for the branch at the split between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was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12 with a duplication in one tetraploid sample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sibiricum</w:t>
      </w:r>
      <w:r w:rsidRPr="001D0A96">
        <w:rPr>
          <w:rFonts w:ascii="Times New Roman" w:hAnsi="Times New Roman" w:cs="Times New Roman"/>
          <w:sz w:val="24"/>
          <w:szCs w:val="24"/>
        </w:rPr>
        <w:t xml:space="preserve">. The ancestral chromosome number was </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xml:space="preserve">= 11 for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several losses to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10 and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9 and also several gains from those numbers within clades. </w:t>
      </w:r>
      <w:proofErr w:type="gramStart"/>
      <w:r w:rsidRPr="001D0A96">
        <w:rPr>
          <w:rFonts w:ascii="Times New Roman" w:hAnsi="Times New Roman" w:cs="Times New Roman"/>
          <w:sz w:val="24"/>
          <w:szCs w:val="24"/>
        </w:rPr>
        <w:t xml:space="preserve">The ancestral chromosome number for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was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14 with several gains to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15 with losses of a single base to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14 in several clades of verticillate-leaved species.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Oppositifolia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Punctata</w:t>
      </w:r>
      <w:r w:rsidRPr="001D0A96">
        <w:rPr>
          <w:rFonts w:ascii="Times New Roman" w:hAnsi="Times New Roman" w:cs="Times New Roman"/>
          <w:sz w:val="24"/>
          <w:szCs w:val="24"/>
        </w:rPr>
        <w:t xml:space="preserve"> were all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15 with only one duplication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series </w:t>
      </w:r>
      <w:r w:rsidRPr="001D0A96">
        <w:rPr>
          <w:rFonts w:ascii="Times New Roman" w:hAnsi="Times New Roman" w:cs="Times New Roman"/>
          <w:i/>
          <w:sz w:val="24"/>
          <w:szCs w:val="24"/>
        </w:rPr>
        <w:t>Grandiflora</w:t>
      </w:r>
      <w:r w:rsidRPr="001D0A96">
        <w:rPr>
          <w:rFonts w:ascii="Times New Roman" w:hAnsi="Times New Roman" w:cs="Times New Roman"/>
          <w:sz w:val="24"/>
          <w:szCs w:val="24"/>
        </w:rPr>
        <w:t>.</w:t>
      </w:r>
    </w:p>
    <w:p w:rsidR="00E86628" w:rsidRDefault="00E86628" w:rsidP="008F4179">
      <w:pPr>
        <w:pStyle w:val="NoSpacing"/>
        <w:jc w:val="center"/>
        <w:rPr>
          <w:rFonts w:ascii="Times New Roman" w:hAnsi="Times New Roman" w:cs="Times New Roman"/>
          <w:sz w:val="24"/>
          <w:szCs w:val="24"/>
        </w:rPr>
      </w:pP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lastRenderedPageBreak/>
        <w:t>Discussion</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First chromosome counts are documented here for seven species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with numerous additional counts which brings to 58 out of 83+ species of of the genus for which chromosome number information is available (Fig. </w:t>
      </w:r>
      <w:r w:rsidR="009C4B04">
        <w:rPr>
          <w:rFonts w:ascii="Times New Roman" w:hAnsi="Times New Roman" w:cs="Times New Roman"/>
          <w:iCs/>
          <w:sz w:val="24"/>
          <w:szCs w:val="24"/>
        </w:rPr>
        <w:t>3.</w:t>
      </w:r>
      <w:r w:rsidRPr="001D0A96">
        <w:rPr>
          <w:rFonts w:ascii="Times New Roman" w:hAnsi="Times New Roman" w:cs="Times New Roman"/>
          <w:iCs/>
          <w:sz w:val="24"/>
          <w:szCs w:val="24"/>
        </w:rPr>
        <w:t xml:space="preserve">1).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angelicum</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brevistylum</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luteoverrucosum</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cf. </w:t>
      </w:r>
      <w:r w:rsidRPr="001D0A96">
        <w:rPr>
          <w:rFonts w:ascii="Times New Roman" w:hAnsi="Times New Roman" w:cs="Times New Roman"/>
          <w:i/>
          <w:iCs/>
          <w:sz w:val="24"/>
          <w:szCs w:val="24"/>
        </w:rPr>
        <w:t>nervulosum</w:t>
      </w:r>
      <w:r w:rsidRPr="001D0A96">
        <w:rPr>
          <w:rFonts w:ascii="Times New Roman" w:hAnsi="Times New Roman" w:cs="Times New Roman"/>
          <w:iCs/>
          <w:sz w:val="24"/>
          <w:szCs w:val="24"/>
        </w:rPr>
        <w:t xml:space="preserve"> were all 2</w:t>
      </w:r>
      <w:r w:rsidRPr="001D0A96">
        <w:rPr>
          <w:rFonts w:ascii="Times New Roman" w:hAnsi="Times New Roman" w:cs="Times New Roman"/>
          <w:i/>
          <w:iCs/>
          <w:sz w:val="24"/>
          <w:szCs w:val="24"/>
        </w:rPr>
        <w:t xml:space="preserve">n </w:t>
      </w:r>
      <w:r w:rsidRPr="001D0A96">
        <w:rPr>
          <w:rFonts w:ascii="Times New Roman" w:hAnsi="Times New Roman" w:cs="Times New Roman"/>
          <w:iCs/>
          <w:sz w:val="24"/>
          <w:szCs w:val="24"/>
        </w:rPr>
        <w:t>= 2</w:t>
      </w:r>
      <w:r w:rsidRPr="001D0A96">
        <w:rPr>
          <w:rFonts w:ascii="Times New Roman" w:hAnsi="Times New Roman" w:cs="Times New Roman"/>
          <w:i/>
          <w:iCs/>
          <w:sz w:val="24"/>
          <w:szCs w:val="24"/>
        </w:rPr>
        <w:t>x</w:t>
      </w:r>
      <w:r w:rsidRPr="001D0A96">
        <w:rPr>
          <w:rFonts w:ascii="Times New Roman" w:hAnsi="Times New Roman" w:cs="Times New Roman"/>
          <w:iCs/>
          <w:sz w:val="24"/>
          <w:szCs w:val="24"/>
        </w:rPr>
        <w:t xml:space="preserve"> = 30 (Fig. </w:t>
      </w:r>
      <w:r w:rsidR="009C4B04">
        <w:rPr>
          <w:rFonts w:ascii="Times New Roman" w:hAnsi="Times New Roman" w:cs="Times New Roman"/>
          <w:iCs/>
          <w:sz w:val="24"/>
          <w:szCs w:val="24"/>
        </w:rPr>
        <w:t>3.</w:t>
      </w:r>
      <w:r w:rsidRPr="001D0A96">
        <w:rPr>
          <w:rFonts w:ascii="Times New Roman" w:hAnsi="Times New Roman" w:cs="Times New Roman"/>
          <w:iCs/>
          <w:sz w:val="24"/>
          <w:szCs w:val="24"/>
        </w:rPr>
        <w:t xml:space="preserve">1). These reports for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brevistylum</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cf. </w:t>
      </w:r>
      <w:r w:rsidRPr="001D0A96">
        <w:rPr>
          <w:rFonts w:ascii="Times New Roman" w:hAnsi="Times New Roman" w:cs="Times New Roman"/>
          <w:i/>
          <w:iCs/>
          <w:sz w:val="24"/>
          <w:szCs w:val="24"/>
        </w:rPr>
        <w:t>nervulosum</w:t>
      </w:r>
      <w:r w:rsidRPr="001D0A96">
        <w:rPr>
          <w:rFonts w:ascii="Times New Roman" w:hAnsi="Times New Roman" w:cs="Times New Roman"/>
          <w:iCs/>
          <w:sz w:val="24"/>
          <w:szCs w:val="24"/>
        </w:rPr>
        <w:t xml:space="preserve"> clearly support their inclusion 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 </w:t>
      </w:r>
      <w:proofErr w:type="gramStart"/>
      <w:r w:rsidRPr="001D0A96">
        <w:rPr>
          <w:rFonts w:ascii="Times New Roman" w:hAnsi="Times New Roman" w:cs="Times New Roman"/>
          <w:i/>
          <w:iCs/>
          <w:sz w:val="24"/>
          <w:szCs w:val="24"/>
        </w:rPr>
        <w:t>Verticillata</w:t>
      </w:r>
      <w:r w:rsidRPr="001D0A96">
        <w:rPr>
          <w:rFonts w:ascii="Times New Roman" w:hAnsi="Times New Roman" w:cs="Times New Roman"/>
          <w:iCs/>
          <w:sz w:val="24"/>
          <w:szCs w:val="24"/>
        </w:rPr>
        <w:t xml:space="preserve"> rather than 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in which Baker (1875) had included them. An accession of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sibiricum</w:t>
      </w:r>
      <w:r w:rsidRPr="001D0A96">
        <w:rPr>
          <w:rFonts w:ascii="Times New Roman" w:hAnsi="Times New Roman" w:cs="Times New Roman"/>
          <w:iCs/>
          <w:sz w:val="24"/>
          <w:szCs w:val="24"/>
        </w:rPr>
        <w:t xml:space="preserve"> proved to be the first reported tetraploid for the species with 2</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2</w:t>
      </w:r>
      <w:r w:rsidRPr="001D0A96">
        <w:rPr>
          <w:rFonts w:ascii="Times New Roman" w:hAnsi="Times New Roman" w:cs="Times New Roman"/>
          <w:i/>
          <w:iCs/>
          <w:sz w:val="24"/>
          <w:szCs w:val="24"/>
        </w:rPr>
        <w:t>x</w:t>
      </w:r>
      <w:r w:rsidRPr="001D0A96">
        <w:rPr>
          <w:rFonts w:ascii="Times New Roman" w:hAnsi="Times New Roman" w:cs="Times New Roman"/>
          <w:iCs/>
          <w:sz w:val="24"/>
          <w:szCs w:val="24"/>
        </w:rPr>
        <w:t xml:space="preserve"> = 48 (Fig. </w:t>
      </w:r>
      <w:r w:rsidR="009C4B04">
        <w:rPr>
          <w:rFonts w:ascii="Times New Roman" w:hAnsi="Times New Roman" w:cs="Times New Roman"/>
          <w:iCs/>
          <w:sz w:val="24"/>
          <w:szCs w:val="24"/>
        </w:rPr>
        <w:t>3.</w:t>
      </w:r>
      <w:r w:rsidRPr="001D0A96">
        <w:rPr>
          <w:rFonts w:ascii="Times New Roman" w:hAnsi="Times New Roman" w:cs="Times New Roman"/>
          <w:iCs/>
          <w:sz w:val="24"/>
          <w:szCs w:val="24"/>
        </w:rPr>
        <w:t xml:space="preserve">1). The chromosome number data, combined with results from comprehensive molecular phylogenetic analyses, provide the opportunity to make the first analytical estimation of chromosome evolution in the genera of the Polygonateae (Fig. </w:t>
      </w:r>
      <w:r w:rsidR="009C4B04">
        <w:rPr>
          <w:rFonts w:ascii="Times New Roman" w:hAnsi="Times New Roman" w:cs="Times New Roman"/>
          <w:iCs/>
          <w:sz w:val="24"/>
          <w:szCs w:val="24"/>
        </w:rPr>
        <w:t>3.2</w:t>
      </w:r>
      <w:r w:rsidRPr="001D0A96">
        <w:rPr>
          <w:rFonts w:ascii="Times New Roman" w:hAnsi="Times New Roman" w:cs="Times New Roman"/>
          <w:iCs/>
          <w:sz w:val="24"/>
          <w:szCs w:val="24"/>
        </w:rPr>
        <w:t xml:space="preserve">). Descending dysploidy was inferred to be the predominant mode of chromosome evolution in the subtribe. The Convallarieae and the Aspidistreae were both inferred to have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19 as their ancestral number. The results of the phylogenetic analyses also corroborate the exclusion of </w:t>
      </w:r>
      <w:r w:rsidRPr="001D0A96">
        <w:rPr>
          <w:rFonts w:ascii="Times New Roman" w:hAnsi="Times New Roman" w:cs="Times New Roman"/>
          <w:i/>
          <w:iCs/>
          <w:sz w:val="24"/>
          <w:szCs w:val="24"/>
        </w:rPr>
        <w:t>Maianthemum</w:t>
      </w:r>
      <w:r w:rsidRPr="001D0A96">
        <w:rPr>
          <w:rFonts w:ascii="Times New Roman" w:hAnsi="Times New Roman" w:cs="Times New Roman"/>
          <w:iCs/>
          <w:sz w:val="24"/>
          <w:szCs w:val="24"/>
        </w:rPr>
        <w:t xml:space="preserve"> from the remaining Polygonateae. </w:t>
      </w:r>
      <w:r w:rsidRPr="001D0A96">
        <w:rPr>
          <w:rFonts w:ascii="Times New Roman" w:hAnsi="Times New Roman" w:cs="Times New Roman"/>
          <w:i/>
          <w:iCs/>
          <w:sz w:val="24"/>
          <w:szCs w:val="24"/>
        </w:rPr>
        <w:t>Maianthemum</w:t>
      </w:r>
      <w:r w:rsidRPr="001D0A96">
        <w:rPr>
          <w:rFonts w:ascii="Times New Roman" w:hAnsi="Times New Roman" w:cs="Times New Roman"/>
          <w:iCs/>
          <w:sz w:val="24"/>
          <w:szCs w:val="24"/>
        </w:rPr>
        <w:t xml:space="preserve"> has a base of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18 like most of tribe Ophiopogoneae (though counts of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17 have been reported for some </w:t>
      </w:r>
      <w:r w:rsidRPr="001D0A96">
        <w:rPr>
          <w:rFonts w:ascii="Times New Roman" w:hAnsi="Times New Roman" w:cs="Times New Roman"/>
          <w:i/>
          <w:iCs/>
          <w:sz w:val="24"/>
          <w:szCs w:val="24"/>
        </w:rPr>
        <w:t>Ophiopogon</w:t>
      </w:r>
      <w:r w:rsidRPr="001D0A96">
        <w:rPr>
          <w:rFonts w:ascii="Times New Roman" w:hAnsi="Times New Roman" w:cs="Times New Roman"/>
          <w:iCs/>
          <w:sz w:val="24"/>
          <w:szCs w:val="24"/>
        </w:rPr>
        <w:t xml:space="preserve"> species (Wang et al. 2013)). These results show that the relatively high primary based numbers of </w:t>
      </w:r>
      <w:r w:rsidRPr="001D0A96">
        <w:rPr>
          <w:rFonts w:ascii="Times New Roman" w:hAnsi="Times New Roman" w:cs="Times New Roman"/>
          <w:i/>
          <w:iCs/>
          <w:sz w:val="24"/>
          <w:szCs w:val="24"/>
        </w:rPr>
        <w:t>x</w:t>
      </w:r>
      <w:r w:rsidRPr="001D0A96">
        <w:rPr>
          <w:rFonts w:ascii="Times New Roman" w:hAnsi="Times New Roman" w:cs="Times New Roman"/>
          <w:iCs/>
          <w:sz w:val="24"/>
          <w:szCs w:val="24"/>
        </w:rPr>
        <w:t xml:space="preserve"> = 15 in </w:t>
      </w:r>
      <w:r w:rsidRPr="001D0A96">
        <w:rPr>
          <w:rFonts w:ascii="Times New Roman" w:hAnsi="Times New Roman" w:cs="Times New Roman"/>
          <w:i/>
          <w:iCs/>
          <w:sz w:val="24"/>
          <w:szCs w:val="24"/>
        </w:rPr>
        <w:t xml:space="preserve">Polygonatum </w:t>
      </w:r>
      <w:r w:rsidRPr="001D0A96">
        <w:rPr>
          <w:rFonts w:ascii="Times New Roman" w:hAnsi="Times New Roman" w:cs="Times New Roman"/>
          <w:iCs/>
          <w:sz w:val="24"/>
          <w:szCs w:val="24"/>
        </w:rPr>
        <w:t>are not the results of a polyploidy result within the genus.</w:t>
      </w:r>
    </w:p>
    <w:p w:rsidR="004005E9" w:rsidRPr="001D0A96" w:rsidRDefault="004005E9" w:rsidP="004005E9">
      <w:pPr>
        <w:pStyle w:val="NoSpacing"/>
        <w:rPr>
          <w:rFonts w:ascii="Times New Roman" w:hAnsi="Times New Roman" w:cs="Times New Roman"/>
          <w:iCs/>
          <w:sz w:val="24"/>
          <w:szCs w:val="24"/>
        </w:rPr>
      </w:pP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Descending dysploidy, with inferred fusion of chromosomes, was the predominant mode of chromosome evolution inferred in the axillary-flowered Polygonateae. Studies of karyology of these genera are extensive and have concluded that ascending dysploidy was the observed evolutionary pattern (Chen 1989, Conran and Tamura 1998, Fang 1984, Hasegawa 1933, Tamura 1995, Wang </w:t>
      </w:r>
      <w:r w:rsidR="003748A1" w:rsidRPr="003748A1">
        <w:rPr>
          <w:rFonts w:ascii="Times New Roman" w:hAnsi="Times New Roman" w:cs="Times New Roman"/>
          <w:iCs/>
          <w:sz w:val="24"/>
          <w:szCs w:val="24"/>
        </w:rPr>
        <w:t>et al.</w:t>
      </w:r>
      <w:r w:rsidRPr="001D0A96">
        <w:rPr>
          <w:rFonts w:ascii="Times New Roman" w:hAnsi="Times New Roman" w:cs="Times New Roman"/>
          <w:i/>
          <w:iCs/>
          <w:sz w:val="24"/>
          <w:szCs w:val="24"/>
        </w:rPr>
        <w:t xml:space="preserve"> </w:t>
      </w:r>
      <w:r w:rsidRPr="001D0A96">
        <w:rPr>
          <w:rFonts w:ascii="Times New Roman" w:hAnsi="Times New Roman" w:cs="Times New Roman"/>
          <w:iCs/>
          <w:sz w:val="24"/>
          <w:szCs w:val="24"/>
        </w:rPr>
        <w:t xml:space="preserve">1987, 1991, Yang </w:t>
      </w:r>
      <w:r w:rsidR="003748A1" w:rsidRPr="003748A1">
        <w:rPr>
          <w:rFonts w:ascii="Times New Roman" w:hAnsi="Times New Roman" w:cs="Times New Roman"/>
          <w:iCs/>
          <w:sz w:val="24"/>
          <w:szCs w:val="24"/>
        </w:rPr>
        <w:t>et al.</w:t>
      </w:r>
      <w:r w:rsidRPr="001D0A96">
        <w:rPr>
          <w:rFonts w:ascii="Times New Roman" w:hAnsi="Times New Roman" w:cs="Times New Roman"/>
          <w:i/>
          <w:iCs/>
          <w:sz w:val="24"/>
          <w:szCs w:val="24"/>
        </w:rPr>
        <w:t xml:space="preserve"> </w:t>
      </w:r>
      <w:r w:rsidRPr="001D0A96">
        <w:rPr>
          <w:rFonts w:ascii="Times New Roman" w:hAnsi="Times New Roman" w:cs="Times New Roman"/>
          <w:iCs/>
          <w:sz w:val="24"/>
          <w:szCs w:val="24"/>
        </w:rPr>
        <w:t xml:space="preserve">1988, 1992, Zhao et al. 2014). The ancestral chromosome number for </w:t>
      </w:r>
      <w:r w:rsidRPr="001D0A96">
        <w:rPr>
          <w:rFonts w:ascii="Times New Roman" w:hAnsi="Times New Roman" w:cs="Times New Roman"/>
          <w:i/>
          <w:iCs/>
          <w:sz w:val="24"/>
          <w:szCs w:val="24"/>
        </w:rPr>
        <w:t>Disporopsis</w:t>
      </w:r>
      <w:r w:rsidRPr="001D0A96">
        <w:rPr>
          <w:rFonts w:ascii="Times New Roman" w:hAnsi="Times New Roman" w:cs="Times New Roman"/>
          <w:iCs/>
          <w:sz w:val="24"/>
          <w:szCs w:val="24"/>
        </w:rPr>
        <w:t xml:space="preserve"> was inferred by the result of the ChromEvol analysis to have been </w:t>
      </w:r>
      <w:r w:rsidRPr="001D0A96">
        <w:rPr>
          <w:rFonts w:ascii="Times New Roman" w:hAnsi="Times New Roman" w:cs="Times New Roman"/>
          <w:i/>
          <w:iCs/>
          <w:sz w:val="24"/>
          <w:szCs w:val="24"/>
        </w:rPr>
        <w:t xml:space="preserve">n </w:t>
      </w:r>
      <w:r w:rsidRPr="001D0A96">
        <w:rPr>
          <w:rFonts w:ascii="Times New Roman" w:hAnsi="Times New Roman" w:cs="Times New Roman"/>
          <w:iCs/>
          <w:sz w:val="24"/>
          <w:szCs w:val="24"/>
        </w:rPr>
        <w:t xml:space="preserve">= 20, likely derived from an ancestor which had </w:t>
      </w:r>
      <w:r w:rsidRPr="001D0A96">
        <w:rPr>
          <w:rFonts w:ascii="Times New Roman" w:hAnsi="Times New Roman" w:cs="Times New Roman"/>
          <w:i/>
          <w:iCs/>
          <w:sz w:val="24"/>
          <w:szCs w:val="24"/>
        </w:rPr>
        <w:t xml:space="preserve">n </w:t>
      </w:r>
      <w:r w:rsidRPr="001D0A96">
        <w:rPr>
          <w:rFonts w:ascii="Times New Roman" w:hAnsi="Times New Roman" w:cs="Times New Roman"/>
          <w:iCs/>
          <w:sz w:val="24"/>
          <w:szCs w:val="24"/>
        </w:rPr>
        <w:t xml:space="preserve">= 18. Conran and Tamura (1998) suggested the possibility of a tetraploid origin of </w:t>
      </w:r>
      <w:r w:rsidRPr="001D0A96">
        <w:rPr>
          <w:rFonts w:ascii="Times New Roman" w:hAnsi="Times New Roman" w:cs="Times New Roman"/>
          <w:i/>
          <w:iCs/>
          <w:sz w:val="24"/>
          <w:szCs w:val="24"/>
        </w:rPr>
        <w:t>Disporopsis</w:t>
      </w:r>
      <w:r w:rsidRPr="001D0A96">
        <w:rPr>
          <w:rFonts w:ascii="Times New Roman" w:hAnsi="Times New Roman" w:cs="Times New Roman"/>
          <w:iCs/>
          <w:sz w:val="24"/>
          <w:szCs w:val="24"/>
        </w:rPr>
        <w:t xml:space="preserve"> though the results here suggest an ascending dysploidy event. Within </w:t>
      </w:r>
      <w:r w:rsidRPr="001D0A96">
        <w:rPr>
          <w:rFonts w:ascii="Times New Roman" w:hAnsi="Times New Roman" w:cs="Times New Roman"/>
          <w:i/>
          <w:iCs/>
          <w:sz w:val="24"/>
          <w:szCs w:val="24"/>
        </w:rPr>
        <w:t>Disporopsis</w:t>
      </w:r>
      <w:r w:rsidRPr="001D0A96">
        <w:rPr>
          <w:rFonts w:ascii="Times New Roman" w:hAnsi="Times New Roman" w:cs="Times New Roman"/>
          <w:iCs/>
          <w:sz w:val="24"/>
          <w:szCs w:val="24"/>
        </w:rPr>
        <w:t xml:space="preserve"> there is limited variation in karyotype and only a single base number has been reported (Hong and Zhu 1990). </w:t>
      </w:r>
      <w:r w:rsidRPr="001D0A96">
        <w:rPr>
          <w:rFonts w:ascii="Times New Roman" w:hAnsi="Times New Roman" w:cs="Times New Roman"/>
          <w:i/>
          <w:iCs/>
          <w:sz w:val="24"/>
          <w:szCs w:val="24"/>
        </w:rPr>
        <w:t>Heteropolygonatum</w:t>
      </w:r>
      <w:r w:rsidRPr="001D0A96">
        <w:rPr>
          <w:rFonts w:ascii="Times New Roman" w:hAnsi="Times New Roman" w:cs="Times New Roman"/>
          <w:iCs/>
          <w:sz w:val="24"/>
          <w:szCs w:val="24"/>
        </w:rPr>
        <w:t xml:space="preserve"> was estimated to have had an ancestral chromosome number of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16, and there was one instance of polyploidy reported for a sample of </w:t>
      </w:r>
      <w:r w:rsidRPr="001D0A96">
        <w:rPr>
          <w:rFonts w:ascii="Times New Roman" w:hAnsi="Times New Roman" w:cs="Times New Roman"/>
          <w:i/>
          <w:iCs/>
          <w:sz w:val="24"/>
          <w:szCs w:val="24"/>
        </w:rPr>
        <w:t>H</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marmoratum</w:t>
      </w:r>
      <w:r w:rsidRPr="001D0A96">
        <w:rPr>
          <w:rFonts w:ascii="Times New Roman" w:hAnsi="Times New Roman" w:cs="Times New Roman"/>
          <w:iCs/>
          <w:sz w:val="24"/>
          <w:szCs w:val="24"/>
        </w:rPr>
        <w:t xml:space="preserve"> (Fig</w:t>
      </w:r>
      <w:r w:rsidR="009C4B04">
        <w:rPr>
          <w:rFonts w:ascii="Times New Roman" w:hAnsi="Times New Roman" w:cs="Times New Roman"/>
          <w:iCs/>
          <w:sz w:val="24"/>
          <w:szCs w:val="24"/>
        </w:rPr>
        <w:t>s</w:t>
      </w:r>
      <w:r w:rsidRPr="001D0A96">
        <w:rPr>
          <w:rFonts w:ascii="Times New Roman" w:hAnsi="Times New Roman" w:cs="Times New Roman"/>
          <w:iCs/>
          <w:sz w:val="24"/>
          <w:szCs w:val="24"/>
        </w:rPr>
        <w:t xml:space="preserve">. </w:t>
      </w:r>
      <w:r w:rsidR="009C4B04">
        <w:rPr>
          <w:rFonts w:ascii="Times New Roman" w:hAnsi="Times New Roman" w:cs="Times New Roman"/>
          <w:iCs/>
          <w:sz w:val="24"/>
          <w:szCs w:val="24"/>
        </w:rPr>
        <w:t>3.</w:t>
      </w:r>
      <w:r w:rsidRPr="001D0A96">
        <w:rPr>
          <w:rFonts w:ascii="Times New Roman" w:hAnsi="Times New Roman" w:cs="Times New Roman"/>
          <w:iCs/>
          <w:sz w:val="24"/>
          <w:szCs w:val="24"/>
        </w:rPr>
        <w:t>1</w:t>
      </w:r>
      <w:r w:rsidR="009C4B04">
        <w:rPr>
          <w:rFonts w:ascii="Times New Roman" w:hAnsi="Times New Roman" w:cs="Times New Roman"/>
          <w:iCs/>
          <w:sz w:val="24"/>
          <w:szCs w:val="24"/>
        </w:rPr>
        <w:t>–3.2</w:t>
      </w:r>
      <w:r w:rsidRPr="001D0A96">
        <w:rPr>
          <w:rFonts w:ascii="Times New Roman" w:hAnsi="Times New Roman" w:cs="Times New Roman"/>
          <w:iCs/>
          <w:sz w:val="24"/>
          <w:szCs w:val="24"/>
        </w:rPr>
        <w:t xml:space="preserve">). A conspecific sample was found to be diploid and not sister to the polyploid sample. The polyploid and diploid also have different floral morphology and the phylogenetic evidence and chromosome evolution would be consistent with treating these as distinct species (Floden 2014b).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The ancestral chromosome number for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was estimated to be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14 (Fig. </w:t>
      </w:r>
      <w:r w:rsidR="009C4B04">
        <w:rPr>
          <w:rFonts w:ascii="Times New Roman" w:hAnsi="Times New Roman" w:cs="Times New Roman"/>
          <w:iCs/>
          <w:sz w:val="24"/>
          <w:szCs w:val="24"/>
        </w:rPr>
        <w:t>3.2</w:t>
      </w:r>
      <w:r w:rsidRPr="001D0A96">
        <w:rPr>
          <w:rFonts w:ascii="Times New Roman" w:hAnsi="Times New Roman" w:cs="Times New Roman"/>
          <w:iCs/>
          <w:sz w:val="24"/>
          <w:szCs w:val="24"/>
        </w:rPr>
        <w:t xml:space="preserve">) which provides evidence that two larger clades have followed different chromosomal evolutionary histories. Descending dysploidy was observed in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sect. </w:t>
      </w:r>
      <w:proofErr w:type="gramStart"/>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and also in its sister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Sibirica</w:t>
      </w:r>
      <w:r w:rsidRPr="001D0A96">
        <w:rPr>
          <w:rFonts w:ascii="Times New Roman" w:hAnsi="Times New Roman" w:cs="Times New Roman"/>
          <w:iCs/>
          <w:sz w:val="24"/>
          <w:szCs w:val="24"/>
        </w:rPr>
        <w:t xml:space="preserve"> from an inferred starting base of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12. A single polyploidy event was shown for one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sibiricum</w:t>
      </w:r>
      <w:r w:rsidRPr="001D0A96">
        <w:rPr>
          <w:rFonts w:ascii="Times New Roman" w:hAnsi="Times New Roman" w:cs="Times New Roman"/>
          <w:iCs/>
          <w:sz w:val="24"/>
          <w:szCs w:val="24"/>
        </w:rPr>
        <w:t xml:space="preserve">, which was a tetraploid, the first documented count at this level for the species. The tetraploid in cultivation is surprisingly a smaller plant than the diploid forms cultivated by AF. </w:t>
      </w:r>
      <w:proofErr w:type="gramStart"/>
      <w:r w:rsidRPr="001D0A96">
        <w:rPr>
          <w:rFonts w:ascii="Times New Roman" w:hAnsi="Times New Roman" w:cs="Times New Roman"/>
          <w:iCs/>
          <w:sz w:val="24"/>
          <w:szCs w:val="24"/>
        </w:rPr>
        <w:t xml:space="preserve">The monotypic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Sibirica</w:t>
      </w:r>
      <w:r w:rsidRPr="001D0A96">
        <w:rPr>
          <w:rFonts w:ascii="Times New Roman" w:hAnsi="Times New Roman" w:cs="Times New Roman"/>
          <w:iCs/>
          <w:sz w:val="24"/>
          <w:szCs w:val="24"/>
        </w:rPr>
        <w:t xml:space="preserve"> has an asymmetric karyotype in contrast to its sister clade,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 </w:t>
      </w:r>
      <w:proofErr w:type="gramStart"/>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which is characterized by its symmetric karyotype.</w:t>
      </w:r>
      <w:proofErr w:type="gramEnd"/>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 xml:space="preserve">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there were successive reductions down to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9, e.g.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
          <w:iCs/>
          <w:sz w:val="24"/>
          <w:szCs w:val="24"/>
        </w:rPr>
        <w:t>filipes</w:t>
      </w:r>
      <w:proofErr w:type="gramEnd"/>
      <w:r w:rsidRPr="001D0A96">
        <w:rPr>
          <w:rFonts w:ascii="Times New Roman" w:hAnsi="Times New Roman" w:cs="Times New Roman"/>
          <w:iCs/>
          <w:sz w:val="24"/>
          <w:szCs w:val="24"/>
        </w:rPr>
        <w:t xml:space="preserve"> in a clade of mostly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10 and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11, and within the ultimate clades there were occasional ascending dysploidy events, e.g.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cryptanthum</w:t>
      </w:r>
      <w:r w:rsidRPr="001D0A96">
        <w:rPr>
          <w:rFonts w:ascii="Times New Roman" w:hAnsi="Times New Roman" w:cs="Times New Roman"/>
          <w:iCs/>
          <w:sz w:val="24"/>
          <w:szCs w:val="24"/>
        </w:rPr>
        <w:t xml:space="preserve"> placed sister to a clade of mostly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10 and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11. Suomalainen </w:t>
      </w:r>
      <w:r w:rsidRPr="001D0A96">
        <w:rPr>
          <w:rFonts w:ascii="Times New Roman" w:hAnsi="Times New Roman" w:cs="Times New Roman"/>
          <w:iCs/>
          <w:sz w:val="24"/>
          <w:szCs w:val="24"/>
        </w:rPr>
        <w:lastRenderedPageBreak/>
        <w:t>(1947) inferred that in</w:t>
      </w:r>
      <w:r w:rsidRPr="001D0A96">
        <w:rPr>
          <w:rFonts w:ascii="Times New Roman" w:hAnsi="Times New Roman" w:cs="Times New Roman"/>
          <w:i/>
          <w:iCs/>
          <w:sz w:val="24"/>
          <w:szCs w:val="24"/>
        </w:rPr>
        <w:t xml:space="preserve"> P</w:t>
      </w:r>
      <w:r w:rsidRPr="001D0A96">
        <w:rPr>
          <w:rFonts w:ascii="Times New Roman" w:hAnsi="Times New Roman" w:cs="Times New Roman"/>
          <w:iCs/>
          <w:sz w:val="24"/>
          <w:szCs w:val="24"/>
        </w:rPr>
        <w:t xml:space="preserve">. sect.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a base number of </w:t>
      </w:r>
      <w:r w:rsidRPr="001D0A96">
        <w:rPr>
          <w:rFonts w:ascii="Times New Roman" w:hAnsi="Times New Roman" w:cs="Times New Roman"/>
          <w:i/>
          <w:iCs/>
          <w:sz w:val="24"/>
          <w:szCs w:val="24"/>
        </w:rPr>
        <w:t xml:space="preserve">n </w:t>
      </w:r>
      <w:r w:rsidRPr="001D0A96">
        <w:rPr>
          <w:rFonts w:ascii="Times New Roman" w:hAnsi="Times New Roman" w:cs="Times New Roman"/>
          <w:iCs/>
          <w:sz w:val="24"/>
          <w:szCs w:val="24"/>
        </w:rPr>
        <w:t xml:space="preserve">= 9 was derived from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10 (which was the only other number reported at the time) by means of mismatched pairing or unequal exchange. </w:t>
      </w:r>
      <w:proofErr w:type="gramStart"/>
      <w:r w:rsidRPr="001D0A96">
        <w:rPr>
          <w:rFonts w:ascii="Times New Roman" w:hAnsi="Times New Roman" w:cs="Times New Roman"/>
          <w:iCs/>
          <w:sz w:val="24"/>
          <w:szCs w:val="24"/>
        </w:rPr>
        <w:t xml:space="preserve">Conversely,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Verticillata</w:t>
      </w:r>
      <w:r w:rsidRPr="001D0A96">
        <w:rPr>
          <w:rFonts w:ascii="Times New Roman" w:hAnsi="Times New Roman" w:cs="Times New Roman"/>
          <w:iCs/>
          <w:sz w:val="24"/>
          <w:szCs w:val="24"/>
        </w:rPr>
        <w:t xml:space="preserve"> exhibited ascending dysploidy which has been posited as the mechanism for all of </w:t>
      </w:r>
      <w:r w:rsidRPr="001D0A96">
        <w:rPr>
          <w:rFonts w:ascii="Times New Roman" w:hAnsi="Times New Roman" w:cs="Times New Roman"/>
          <w:i/>
          <w:iCs/>
          <w:sz w:val="24"/>
          <w:szCs w:val="24"/>
        </w:rPr>
        <w:t xml:space="preserve">Polygonatum </w:t>
      </w:r>
      <w:r w:rsidRPr="001D0A96">
        <w:rPr>
          <w:rFonts w:ascii="Times New Roman" w:hAnsi="Times New Roman" w:cs="Times New Roman"/>
          <w:iCs/>
          <w:sz w:val="24"/>
          <w:szCs w:val="24"/>
        </w:rPr>
        <w:t xml:space="preserve">due to the putatively derived characters including phyllotaxy and their more asymmetric karyotypes (Deng et al. 2009, Wang et al. 1987). </w:t>
      </w:r>
      <w:proofErr w:type="gramStart"/>
      <w:r w:rsidRPr="001D0A96">
        <w:rPr>
          <w:rFonts w:ascii="Times New Roman" w:hAnsi="Times New Roman" w:cs="Times New Roman"/>
          <w:iCs/>
          <w:sz w:val="24"/>
          <w:szCs w:val="24"/>
        </w:rPr>
        <w:t xml:space="preserve">The first clade of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Verticillata</w:t>
      </w:r>
      <w:r w:rsidRPr="001D0A96">
        <w:rPr>
          <w:rFonts w:ascii="Times New Roman" w:hAnsi="Times New Roman" w:cs="Times New Roman"/>
          <w:iCs/>
          <w:sz w:val="24"/>
          <w:szCs w:val="24"/>
        </w:rPr>
        <w:t xml:space="preserve">, comprising most verticillate-leaved species, contained several clades of </w:t>
      </w:r>
      <w:r w:rsidRPr="001D0A96">
        <w:rPr>
          <w:rFonts w:ascii="Times New Roman" w:hAnsi="Times New Roman" w:cs="Times New Roman"/>
          <w:i/>
          <w:iCs/>
          <w:sz w:val="24"/>
          <w:szCs w:val="24"/>
        </w:rPr>
        <w:t xml:space="preserve">n </w:t>
      </w:r>
      <w:r w:rsidRPr="001D0A96">
        <w:rPr>
          <w:rFonts w:ascii="Times New Roman" w:hAnsi="Times New Roman" w:cs="Times New Roman"/>
          <w:iCs/>
          <w:sz w:val="24"/>
          <w:szCs w:val="24"/>
        </w:rPr>
        <w:t xml:space="preserve">= 15 and several of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14. Ascending dysploidy events were observed in the clade containing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series </w:t>
      </w:r>
      <w:r w:rsidRPr="001D0A96">
        <w:rPr>
          <w:rFonts w:ascii="Times New Roman" w:hAnsi="Times New Roman" w:cs="Times New Roman"/>
          <w:i/>
          <w:iCs/>
          <w:sz w:val="24"/>
          <w:szCs w:val="24"/>
        </w:rPr>
        <w:t>Grandiflora</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series </w:t>
      </w:r>
      <w:r w:rsidRPr="001D0A96">
        <w:rPr>
          <w:rFonts w:ascii="Times New Roman" w:hAnsi="Times New Roman" w:cs="Times New Roman"/>
          <w:i/>
          <w:iCs/>
          <w:sz w:val="24"/>
          <w:szCs w:val="24"/>
        </w:rPr>
        <w:t>Oppositifolia</w:t>
      </w:r>
      <w:r w:rsidRPr="001D0A96">
        <w:rPr>
          <w:rFonts w:ascii="Times New Roman" w:hAnsi="Times New Roman" w:cs="Times New Roman"/>
          <w:iCs/>
          <w:sz w:val="24"/>
          <w:szCs w:val="24"/>
        </w:rPr>
        <w:t xml:space="preserve">, and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series </w:t>
      </w:r>
      <w:r w:rsidRPr="001D0A96">
        <w:rPr>
          <w:rFonts w:ascii="Times New Roman" w:hAnsi="Times New Roman" w:cs="Times New Roman"/>
          <w:i/>
          <w:iCs/>
          <w:sz w:val="24"/>
          <w:szCs w:val="24"/>
        </w:rPr>
        <w:t>Punctata</w:t>
      </w:r>
      <w:r w:rsidRPr="001D0A96">
        <w:rPr>
          <w:rFonts w:ascii="Times New Roman" w:hAnsi="Times New Roman" w:cs="Times New Roman"/>
          <w:iCs/>
          <w:sz w:val="24"/>
          <w:szCs w:val="24"/>
        </w:rPr>
        <w:t xml:space="preserve">. No chromosome losses were observed in this clade, though duplications, polyploidy events were observed only 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series </w:t>
      </w:r>
      <w:r w:rsidRPr="001D0A96">
        <w:rPr>
          <w:rFonts w:ascii="Times New Roman" w:hAnsi="Times New Roman" w:cs="Times New Roman"/>
          <w:i/>
          <w:iCs/>
          <w:sz w:val="24"/>
          <w:szCs w:val="24"/>
        </w:rPr>
        <w:t>Grandiflora</w:t>
      </w:r>
      <w:r w:rsidRPr="001D0A96">
        <w:rPr>
          <w:rFonts w:ascii="Times New Roman" w:hAnsi="Times New Roman" w:cs="Times New Roman"/>
          <w:iCs/>
          <w:sz w:val="24"/>
          <w:szCs w:val="24"/>
        </w:rPr>
        <w:t xml:space="preserve">. Several novel species and a few with undocumented chromosome counts were also included in the inference. </w:t>
      </w:r>
      <w:proofErr w:type="gramStart"/>
      <w:r w:rsidRPr="001D0A96">
        <w:rPr>
          <w:rFonts w:ascii="Times New Roman" w:hAnsi="Times New Roman" w:cs="Times New Roman"/>
          <w:i/>
          <w:iCs/>
          <w:sz w:val="24"/>
          <w:szCs w:val="24"/>
        </w:rPr>
        <w:t>Polygonatum wardii</w:t>
      </w:r>
      <w:r w:rsidRPr="001D0A96">
        <w:rPr>
          <w:rFonts w:ascii="Times New Roman" w:hAnsi="Times New Roman" w:cs="Times New Roman"/>
          <w:iCs/>
          <w:sz w:val="24"/>
          <w:szCs w:val="24"/>
        </w:rPr>
        <w:t xml:space="preserve">, sister to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Verticillata,</w:t>
      </w:r>
      <w:r w:rsidRPr="001D0A96">
        <w:rPr>
          <w:rFonts w:ascii="Times New Roman" w:hAnsi="Times New Roman" w:cs="Times New Roman"/>
          <w:iCs/>
          <w:sz w:val="24"/>
          <w:szCs w:val="24"/>
        </w:rPr>
        <w:t xml:space="preserve"> is presumably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14 based on its phylogenetic placement. The novel species were all placed 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series </w:t>
      </w:r>
      <w:r w:rsidRPr="001D0A96">
        <w:rPr>
          <w:rFonts w:ascii="Times New Roman" w:hAnsi="Times New Roman" w:cs="Times New Roman"/>
          <w:i/>
          <w:iCs/>
          <w:sz w:val="24"/>
          <w:szCs w:val="24"/>
        </w:rPr>
        <w:t>Oppositifolia</w:t>
      </w:r>
      <w:r w:rsidRPr="001D0A96">
        <w:rPr>
          <w:rFonts w:ascii="Times New Roman" w:hAnsi="Times New Roman" w:cs="Times New Roman"/>
          <w:iCs/>
          <w:sz w:val="24"/>
          <w:szCs w:val="24"/>
        </w:rPr>
        <w:t xml:space="preserve"> and are all presumably </w:t>
      </w:r>
      <w:r w:rsidRPr="001D0A96">
        <w:rPr>
          <w:rFonts w:ascii="Times New Roman" w:hAnsi="Times New Roman" w:cs="Times New Roman"/>
          <w:i/>
          <w:iCs/>
          <w:sz w:val="24"/>
          <w:szCs w:val="24"/>
        </w:rPr>
        <w:t>n</w:t>
      </w:r>
      <w:r w:rsidRPr="001D0A96">
        <w:rPr>
          <w:rFonts w:ascii="Times New Roman" w:hAnsi="Times New Roman" w:cs="Times New Roman"/>
          <w:iCs/>
          <w:sz w:val="24"/>
          <w:szCs w:val="24"/>
        </w:rPr>
        <w:t xml:space="preserve"> = 15.</w:t>
      </w:r>
    </w:p>
    <w:p w:rsidR="004005E9" w:rsidRPr="001D0A96" w:rsidRDefault="004005E9" w:rsidP="004005E9">
      <w:pPr>
        <w:pStyle w:val="NoSpacing"/>
        <w:rPr>
          <w:rFonts w:ascii="Times New Roman" w:hAnsi="Times New Roman" w:cs="Times New Roman"/>
          <w:iCs/>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Cs/>
          <w:sz w:val="24"/>
          <w:szCs w:val="24"/>
        </w:rPr>
        <w:t xml:space="preserve">Genome duplication events reported here in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did not always appear to be associated with speciation events. </w:t>
      </w:r>
      <w:proofErr w:type="gramStart"/>
      <w:r w:rsidRPr="001D0A96">
        <w:rPr>
          <w:rFonts w:ascii="Times New Roman" w:hAnsi="Times New Roman" w:cs="Times New Roman"/>
          <w:iCs/>
          <w:sz w:val="24"/>
          <w:szCs w:val="24"/>
        </w:rPr>
        <w:t xml:space="preserve">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sect.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a single polyploid,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
          <w:iCs/>
          <w:sz w:val="24"/>
          <w:szCs w:val="24"/>
        </w:rPr>
        <w:t>biflorum</w:t>
      </w:r>
      <w:r w:rsidRPr="001D0A96">
        <w:rPr>
          <w:rFonts w:ascii="Times New Roman" w:hAnsi="Times New Roman" w:cs="Times New Roman"/>
          <w:iCs/>
          <w:sz w:val="24"/>
          <w:szCs w:val="24"/>
        </w:rPr>
        <w:t>,</w:t>
      </w:r>
      <w:proofErr w:type="gramEnd"/>
      <w:r w:rsidRPr="001D0A96">
        <w:rPr>
          <w:rFonts w:ascii="Times New Roman" w:hAnsi="Times New Roman" w:cs="Times New Roman"/>
          <w:iCs/>
          <w:sz w:val="24"/>
          <w:szCs w:val="24"/>
        </w:rPr>
        <w:t xml:space="preserve"> was placed sister to another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biflorum</w:t>
      </w:r>
      <w:r w:rsidRPr="001D0A96">
        <w:rPr>
          <w:rFonts w:ascii="Times New Roman" w:hAnsi="Times New Roman" w:cs="Times New Roman"/>
          <w:iCs/>
          <w:sz w:val="24"/>
          <w:szCs w:val="24"/>
        </w:rPr>
        <w:t xml:space="preserve"> and these two sister to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pubescens</w:t>
      </w:r>
      <w:r w:rsidRPr="001D0A96">
        <w:rPr>
          <w:rFonts w:ascii="Times New Roman" w:hAnsi="Times New Roman" w:cs="Times New Roman"/>
          <w:iCs/>
          <w:sz w:val="24"/>
          <w:szCs w:val="24"/>
        </w:rPr>
        <w:t xml:space="preserve">. This polyploid is from the southern extension of its distribution in Florida, USA. Despite Ownbey’s (1944) assertion that if plants from this region were tetraploid they should be treated as a distinct species, our molecular data does not support this. Sampling of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biflorum</w:t>
      </w:r>
      <w:r w:rsidRPr="001D0A96">
        <w:rPr>
          <w:rFonts w:ascii="Times New Roman" w:hAnsi="Times New Roman" w:cs="Times New Roman"/>
          <w:iCs/>
          <w:sz w:val="24"/>
          <w:szCs w:val="24"/>
        </w:rPr>
        <w:t xml:space="preserve"> from across the total distribution does not reveal any molecular changes in nuclear ribosomal ETS and ITS, or in several chloroplast loci (Floden unpubl.). Within </w:t>
      </w:r>
      <w:r w:rsidRPr="001D0A96">
        <w:rPr>
          <w:rFonts w:ascii="Times New Roman" w:hAnsi="Times New Roman" w:cs="Times New Roman"/>
          <w:i/>
          <w:iCs/>
          <w:sz w:val="24"/>
          <w:szCs w:val="24"/>
        </w:rPr>
        <w:t>P</w:t>
      </w:r>
      <w:r w:rsidRPr="001D0A96">
        <w:rPr>
          <w:rFonts w:ascii="Times New Roman" w:hAnsi="Times New Roman" w:cs="Times New Roman"/>
          <w:iCs/>
          <w:sz w:val="24"/>
          <w:szCs w:val="24"/>
        </w:rPr>
        <w:t xml:space="preserve">. section </w:t>
      </w:r>
      <w:r w:rsidRPr="001D0A96">
        <w:rPr>
          <w:rFonts w:ascii="Times New Roman" w:hAnsi="Times New Roman" w:cs="Times New Roman"/>
          <w:i/>
          <w:iCs/>
          <w:sz w:val="24"/>
          <w:szCs w:val="24"/>
        </w:rPr>
        <w:t>Verticillata</w:t>
      </w:r>
      <w:r w:rsidRPr="001D0A96">
        <w:rPr>
          <w:rFonts w:ascii="Times New Roman" w:hAnsi="Times New Roman" w:cs="Times New Roman"/>
          <w:iCs/>
          <w:sz w:val="24"/>
          <w:szCs w:val="24"/>
        </w:rPr>
        <w:t xml:space="preserve"> polyploidy is documented in several species from </w:t>
      </w:r>
      <w:r w:rsidRPr="001D0A96">
        <w:rPr>
          <w:rFonts w:ascii="Times New Roman" w:hAnsi="Times New Roman" w:cs="Times New Roman"/>
          <w:sz w:val="24"/>
          <w:szCs w:val="24"/>
        </w:rPr>
        <w:t xml:space="preserve">the Hengduan Mountains of southwest China (Tamura 1993), and in the Himalaya (Mehra and Pathania 1960, Mehra and Sachdeva 1976, Pandita and Mehra 1982, Sachdeva and Malik 1977, Sachdeva et al. 1986). The Himalayan polyploid reports are mostly for samples from a phylogenetically diverse lineage that were formerly placed within a broad circumscription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(Floden and Schilling unpubl.). It is also not clear whether presumably conspecific samples are the same species, e.g.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kansuense</w:t>
      </w:r>
      <w:r w:rsidRPr="001D0A96">
        <w:rPr>
          <w:rFonts w:ascii="Times New Roman" w:hAnsi="Times New Roman" w:cs="Times New Roman"/>
          <w:sz w:val="24"/>
          <w:szCs w:val="24"/>
        </w:rPr>
        <w:t xml:space="preserve"> was placed in two separate clades and one of those was documented to be a polyploid. Morphologically they appear the same and they have the same base chromosome number. Ascending dysploidy and a duplication event to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15 (2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60) were estimated for </w:t>
      </w:r>
      <w:r w:rsidRPr="001D0A96">
        <w:rPr>
          <w:rFonts w:ascii="Times New Roman" w:hAnsi="Times New Roman" w:cs="Times New Roman"/>
          <w:i/>
          <w:sz w:val="24"/>
          <w:szCs w:val="24"/>
        </w:rPr>
        <w:t>P. bulbosum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sp. </w:t>
      </w:r>
      <w:r w:rsidRPr="001D0A96">
        <w:rPr>
          <w:rFonts w:ascii="Times New Roman" w:hAnsi="Times New Roman" w:cs="Times New Roman"/>
          <w:i/>
          <w:sz w:val="24"/>
          <w:szCs w:val="24"/>
        </w:rPr>
        <w:t>Daocheng</w:t>
      </w:r>
      <w:r w:rsidRPr="001D0A96">
        <w:rPr>
          <w:rFonts w:ascii="Times New Roman" w:hAnsi="Times New Roman" w:cs="Times New Roman"/>
          <w:sz w:val="24"/>
          <w:szCs w:val="24"/>
        </w:rPr>
        <w:t xml:space="preserve"> from the Hengduan Mountains, China, and these were placed within a clade where the base number was mostly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14. Because of the extreme environments occupied in the Himalaya by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it might be speculated that polyploidy has been a key part of their adaptive success (Grant 1981, Levin 1983).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From chromosome studies and inference of ancestral chromosome numbers we further documented polyploidy in this subtribe of the Nolinoideae. The results here show numerous ascending and descending dysploidy events within clades suggesting that the karyotype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is labile. This first estimation of chromosome evolution focusing on the Polygonateae must be considered preliminary given the absence of several species with reported base numbers of x = 13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(see Zhao et al. 2014).</w:t>
      </w:r>
      <w:proofErr w:type="gramEnd"/>
      <w:r w:rsidRPr="001D0A96">
        <w:rPr>
          <w:rFonts w:ascii="Times New Roman" w:hAnsi="Times New Roman" w:cs="Times New Roman"/>
          <w:sz w:val="24"/>
          <w:szCs w:val="24"/>
        </w:rPr>
        <w:t xml:space="preserve"> Furthermore this dataset includes several taxa, some of which are novel species, with unknown chromosome numbers. Unknown numbers in the dataset can cause erroneous inferences in ChromEvol. To fully appreciate the diversity and better estimate the chromosome evolution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additional species, their chromosome numbers, and a more fully resolved phylogeny are needed to increase the robustness of the model inference.</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Default="00A97B3B" w:rsidP="004005E9">
      <w:pPr>
        <w:pStyle w:val="NoSpacing"/>
        <w:rPr>
          <w:rFonts w:ascii="Times New Roman" w:hAnsi="Times New Roman" w:cs="Times New Roman"/>
          <w:sz w:val="24"/>
          <w:szCs w:val="24"/>
        </w:rPr>
      </w:pPr>
    </w:p>
    <w:p w:rsidR="00A97B3B" w:rsidRPr="001D0A96" w:rsidRDefault="00A97B3B"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9C4B04" w:rsidRPr="001D0A96" w:rsidRDefault="009C4B04"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E86628" w:rsidRDefault="00E86628" w:rsidP="004005E9">
      <w:pPr>
        <w:pStyle w:val="NoSpacing"/>
        <w:rPr>
          <w:rFonts w:ascii="Times New Roman" w:hAnsi="Times New Roman" w:cs="Times New Roman"/>
          <w:sz w:val="24"/>
          <w:szCs w:val="24"/>
        </w:rPr>
      </w:pPr>
    </w:p>
    <w:p w:rsidR="00E86628" w:rsidRPr="001D0A96" w:rsidRDefault="00E86628" w:rsidP="004005E9">
      <w:pPr>
        <w:pStyle w:val="NoSpacing"/>
        <w:rPr>
          <w:rFonts w:ascii="Times New Roman" w:hAnsi="Times New Roman" w:cs="Times New Roman"/>
          <w:sz w:val="24"/>
          <w:szCs w:val="24"/>
        </w:rPr>
      </w:pPr>
    </w:p>
    <w:p w:rsidR="004005E9" w:rsidRPr="008F4179" w:rsidRDefault="004005E9" w:rsidP="008F4179">
      <w:pPr>
        <w:pStyle w:val="NoSpacing"/>
        <w:jc w:val="center"/>
        <w:rPr>
          <w:rFonts w:ascii="Times New Roman" w:hAnsi="Times New Roman" w:cs="Times New Roman"/>
          <w:sz w:val="24"/>
          <w:szCs w:val="24"/>
        </w:rPr>
      </w:pPr>
      <w:r w:rsidRPr="008F4179">
        <w:rPr>
          <w:rFonts w:ascii="Times New Roman" w:hAnsi="Times New Roman" w:cs="Times New Roman"/>
          <w:sz w:val="24"/>
          <w:szCs w:val="24"/>
        </w:rPr>
        <w:lastRenderedPageBreak/>
        <w:t>References</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Abramova, L.I. 1975. </w:t>
      </w:r>
      <w:proofErr w:type="gramStart"/>
      <w:r w:rsidRPr="001D0A96">
        <w:rPr>
          <w:rFonts w:ascii="Times New Roman" w:hAnsi="Times New Roman" w:cs="Times New Roman"/>
          <w:sz w:val="24"/>
          <w:szCs w:val="24"/>
        </w:rPr>
        <w:t xml:space="preserve">On the taxonomical structure of the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Mill.</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Bot. Zhurn</w:t>
      </w:r>
      <w:r w:rsidR="008F4179">
        <w:rPr>
          <w:rFonts w:ascii="Times New Roman" w:hAnsi="Times New Roman" w:cs="Times New Roman"/>
          <w:sz w:val="24"/>
          <w:szCs w:val="24"/>
        </w:rPr>
        <w:t xml:space="preserve">. </w:t>
      </w:r>
      <w:r w:rsidR="008F4179">
        <w:rPr>
          <w:rFonts w:ascii="Times New Roman" w:hAnsi="Times New Roman" w:cs="Times New Roman"/>
          <w:sz w:val="24"/>
          <w:szCs w:val="24"/>
        </w:rPr>
        <w:tab/>
      </w:r>
      <w:proofErr w:type="gramStart"/>
      <w:r w:rsidR="008F4179">
        <w:rPr>
          <w:rFonts w:ascii="Times New Roman" w:hAnsi="Times New Roman" w:cs="Times New Roman"/>
          <w:sz w:val="24"/>
          <w:szCs w:val="24"/>
        </w:rPr>
        <w:t xml:space="preserve">(Moscow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Leningrad) 60: 490–497.</w:t>
      </w:r>
      <w:proofErr w:type="gramEnd"/>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bCs/>
          <w:iCs/>
          <w:sz w:val="24"/>
          <w:szCs w:val="24"/>
        </w:rPr>
        <w:t xml:space="preserve">Chen, S.F. 1989. </w:t>
      </w:r>
      <w:r w:rsidRPr="001D0A96">
        <w:rPr>
          <w:rFonts w:ascii="Times New Roman" w:hAnsi="Times New Roman" w:cs="Times New Roman"/>
          <w:iCs/>
          <w:sz w:val="24"/>
          <w:szCs w:val="24"/>
        </w:rPr>
        <w:t xml:space="preserve">Karyotype analysis of eight species of </w:t>
      </w:r>
      <w:r w:rsidRPr="001D0A96">
        <w:rPr>
          <w:rFonts w:ascii="Times New Roman" w:hAnsi="Times New Roman" w:cs="Times New Roman"/>
          <w:i/>
          <w:iCs/>
          <w:sz w:val="24"/>
          <w:szCs w:val="24"/>
        </w:rPr>
        <w:t xml:space="preserve">Polygonatum </w:t>
      </w:r>
      <w:r w:rsidRPr="001D0A96">
        <w:rPr>
          <w:rFonts w:ascii="Times New Roman" w:hAnsi="Times New Roman" w:cs="Times New Roman"/>
          <w:iCs/>
          <w:sz w:val="24"/>
          <w:szCs w:val="24"/>
        </w:rPr>
        <w:t xml:space="preserve">Mill. </w:t>
      </w:r>
      <w:r w:rsidRPr="001D0A96">
        <w:rPr>
          <w:rFonts w:ascii="Times New Roman" w:hAnsi="Times New Roman" w:cs="Times New Roman"/>
          <w:i/>
          <w:iCs/>
          <w:sz w:val="24"/>
          <w:szCs w:val="24"/>
        </w:rPr>
        <w:t xml:space="preserve">Acta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 xml:space="preserve">Phytotaxonomica Sinica </w:t>
      </w:r>
      <w:r w:rsidRPr="001D0A96">
        <w:rPr>
          <w:rFonts w:ascii="Times New Roman" w:hAnsi="Times New Roman" w:cs="Times New Roman"/>
          <w:bCs/>
          <w:iCs/>
          <w:sz w:val="24"/>
          <w:szCs w:val="24"/>
        </w:rPr>
        <w:t xml:space="preserve">27: </w:t>
      </w:r>
      <w:r w:rsidRPr="001D0A96">
        <w:rPr>
          <w:rFonts w:ascii="Times New Roman" w:hAnsi="Times New Roman" w:cs="Times New Roman"/>
          <w:iCs/>
          <w:sz w:val="24"/>
          <w:szCs w:val="24"/>
        </w:rPr>
        <w:t>39–48.</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Chen, X., C., Tamura, M.N. 2000.</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Mill. In: Wu ZY, Peter PH (</w:t>
      </w:r>
      <w:proofErr w:type="gramStart"/>
      <w:r w:rsidRPr="001D0A96">
        <w:rPr>
          <w:rFonts w:ascii="Times New Roman" w:hAnsi="Times New Roman" w:cs="Times New Roman"/>
          <w:sz w:val="24"/>
          <w:szCs w:val="24"/>
        </w:rPr>
        <w:t>eds</w:t>
      </w:r>
      <w:proofErr w:type="gramEnd"/>
      <w:r w:rsidRPr="001D0A96">
        <w:rPr>
          <w:rFonts w:ascii="Times New Roman" w:hAnsi="Times New Roman" w:cs="Times New Roman"/>
          <w:sz w:val="24"/>
          <w:szCs w:val="24"/>
        </w:rPr>
        <w:t xml:space="preserve">) Flora of China,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vol 24. </w:t>
      </w:r>
      <w:proofErr w:type="gramStart"/>
      <w:r w:rsidRPr="001D0A96">
        <w:rPr>
          <w:rFonts w:ascii="Times New Roman" w:hAnsi="Times New Roman" w:cs="Times New Roman"/>
          <w:sz w:val="24"/>
          <w:szCs w:val="24"/>
        </w:rPr>
        <w:t>Science Press/Missouri Botanical Garden Press, Beijing/St Louis, MO, pp 223–</w:t>
      </w:r>
      <w:r w:rsidR="008F4179">
        <w:rPr>
          <w:rFonts w:ascii="Times New Roman" w:hAnsi="Times New Roman" w:cs="Times New Roman"/>
          <w:sz w:val="24"/>
          <w:szCs w:val="24"/>
        </w:rPr>
        <w:tab/>
      </w:r>
      <w:r w:rsidRPr="001D0A96">
        <w:rPr>
          <w:rFonts w:ascii="Times New Roman" w:hAnsi="Times New Roman" w:cs="Times New Roman"/>
          <w:sz w:val="24"/>
          <w:szCs w:val="24"/>
        </w:rPr>
        <w:t>232.</w:t>
      </w:r>
      <w:proofErr w:type="gramEnd"/>
    </w:p>
    <w:p w:rsidR="004005E9" w:rsidRPr="001D0A96" w:rsidRDefault="004005E9" w:rsidP="004005E9">
      <w:pPr>
        <w:pStyle w:val="NoSpacing"/>
        <w:rPr>
          <w:rFonts w:ascii="Times New Roman" w:hAnsi="Times New Roman" w:cs="Times New Roman"/>
          <w:sz w:val="24"/>
          <w:szCs w:val="24"/>
          <w:lang w:bidi="en-US"/>
        </w:rPr>
      </w:pPr>
      <w:proofErr w:type="gramStart"/>
      <w:r w:rsidRPr="001D0A96">
        <w:rPr>
          <w:rFonts w:ascii="Times New Roman" w:hAnsi="Times New Roman" w:cs="Times New Roman"/>
          <w:sz w:val="24"/>
          <w:szCs w:val="24"/>
          <w:lang w:bidi="en-US"/>
        </w:rPr>
        <w:t>Conran, J.G. and M.N. Tamura.</w:t>
      </w:r>
      <w:proofErr w:type="gramEnd"/>
      <w:r w:rsidRPr="001D0A96">
        <w:rPr>
          <w:rFonts w:ascii="Times New Roman" w:hAnsi="Times New Roman" w:cs="Times New Roman"/>
          <w:sz w:val="24"/>
          <w:szCs w:val="24"/>
          <w:lang w:bidi="en-US"/>
        </w:rPr>
        <w:t xml:space="preserve"> 1998. Convallariaceae. </w:t>
      </w:r>
      <w:proofErr w:type="gramStart"/>
      <w:r w:rsidRPr="001D0A96">
        <w:rPr>
          <w:rFonts w:ascii="Times New Roman" w:hAnsi="Times New Roman" w:cs="Times New Roman"/>
          <w:sz w:val="24"/>
          <w:szCs w:val="24"/>
          <w:lang w:bidi="en-US"/>
        </w:rPr>
        <w:t>In Kubitzki K. (editor).</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 xml:space="preserve">The families and </w:t>
      </w:r>
      <w:r w:rsidR="008F4179">
        <w:rPr>
          <w:rFonts w:ascii="Times New Roman" w:hAnsi="Times New Roman" w:cs="Times New Roman"/>
          <w:sz w:val="24"/>
          <w:szCs w:val="24"/>
          <w:lang w:bidi="en-US"/>
        </w:rPr>
        <w:tab/>
      </w:r>
      <w:r w:rsidRPr="001D0A96">
        <w:rPr>
          <w:rFonts w:ascii="Times New Roman" w:hAnsi="Times New Roman" w:cs="Times New Roman"/>
          <w:sz w:val="24"/>
          <w:szCs w:val="24"/>
          <w:lang w:bidi="en-US"/>
        </w:rPr>
        <w:t xml:space="preserve">genera </w:t>
      </w:r>
      <w:r w:rsidRPr="001D0A96">
        <w:rPr>
          <w:rFonts w:ascii="Times New Roman" w:hAnsi="Times New Roman" w:cs="Times New Roman"/>
          <w:sz w:val="24"/>
          <w:szCs w:val="24"/>
          <w:lang w:bidi="en-US"/>
        </w:rPr>
        <w:tab/>
        <w:t>of vascular plants, Vol. 3.</w:t>
      </w:r>
      <w:proofErr w:type="gramEnd"/>
      <w:r w:rsidRPr="001D0A96">
        <w:rPr>
          <w:rFonts w:ascii="Times New Roman" w:hAnsi="Times New Roman" w:cs="Times New Roman"/>
          <w:sz w:val="24"/>
          <w:szCs w:val="24"/>
          <w:lang w:bidi="en-US"/>
        </w:rPr>
        <w:t xml:space="preserve"> Springer-Verlag, Berlin, Heidelberg, New York. </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Cusimano, N. 2013.</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ChromEvol package.</w:t>
      </w:r>
      <w:proofErr w:type="gramEnd"/>
      <w:r w:rsidRPr="001D0A96">
        <w:rPr>
          <w:rFonts w:ascii="Times New Roman" w:hAnsi="Times New Roman" w:cs="Times New Roman"/>
          <w:sz w:val="24"/>
          <w:szCs w:val="24"/>
        </w:rPr>
        <w:t xml:space="preserve"> </w:t>
      </w:r>
      <w:hyperlink r:id="rId41" w:history="1">
        <w:r w:rsidRPr="001D0A96">
          <w:rPr>
            <w:rStyle w:val="Hyperlink"/>
            <w:rFonts w:ascii="Times New Roman" w:hAnsi="Times New Roman" w:cs="Times New Roman"/>
            <w:sz w:val="24"/>
            <w:szCs w:val="24"/>
          </w:rPr>
          <w:t>http://www.sysbot.biologie.uni-muenchen.de/en/people/cusimano/ChromEvol_0-9-1.zip</w:t>
        </w:r>
      </w:hyperlink>
      <w:r w:rsidRPr="001D0A96">
        <w:rPr>
          <w:rFonts w:ascii="Times New Roman" w:hAnsi="Times New Roman" w:cs="Times New Roman"/>
          <w:sz w:val="24"/>
          <w:szCs w:val="24"/>
        </w:rPr>
        <w:t>, accessed January 12 2017.</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Fang YX. 1984. Studies on the chromosomes of some species of </w:t>
      </w:r>
      <w:r w:rsidRPr="001D0A96">
        <w:rPr>
          <w:rFonts w:ascii="Times New Roman" w:hAnsi="Times New Roman" w:cs="Times New Roman"/>
          <w:bCs/>
          <w:i/>
          <w:iCs/>
          <w:sz w:val="24"/>
          <w:szCs w:val="24"/>
        </w:rPr>
        <w:t>Polygonatum</w:t>
      </w:r>
      <w:r w:rsidRPr="001D0A96">
        <w:rPr>
          <w:rFonts w:ascii="Times New Roman" w:hAnsi="Times New Roman" w:cs="Times New Roman"/>
          <w:bCs/>
          <w:sz w:val="24"/>
          <w:szCs w:val="24"/>
        </w:rPr>
        <w:t xml:space="preserve">. </w:t>
      </w:r>
      <w:r w:rsidRPr="001D0A96">
        <w:rPr>
          <w:rFonts w:ascii="Times New Roman" w:hAnsi="Times New Roman" w:cs="Times New Roman"/>
          <w:bCs/>
          <w:i/>
          <w:iCs/>
          <w:sz w:val="24"/>
          <w:szCs w:val="24"/>
        </w:rPr>
        <w:t xml:space="preserve">Journal of </w:t>
      </w:r>
      <w:r w:rsidR="008F4179">
        <w:rPr>
          <w:rFonts w:ascii="Times New Roman" w:hAnsi="Times New Roman" w:cs="Times New Roman"/>
          <w:bCs/>
          <w:i/>
          <w:iCs/>
          <w:sz w:val="24"/>
          <w:szCs w:val="24"/>
        </w:rPr>
        <w:tab/>
      </w:r>
      <w:r w:rsidRPr="001D0A96">
        <w:rPr>
          <w:rFonts w:ascii="Times New Roman" w:hAnsi="Times New Roman" w:cs="Times New Roman"/>
          <w:bCs/>
          <w:i/>
          <w:iCs/>
          <w:sz w:val="24"/>
          <w:szCs w:val="24"/>
        </w:rPr>
        <w:t xml:space="preserve">Shanghai Normal University (Natural Sciences) </w:t>
      </w:r>
      <w:r w:rsidRPr="001D0A96">
        <w:rPr>
          <w:rFonts w:ascii="Times New Roman" w:hAnsi="Times New Roman" w:cs="Times New Roman"/>
          <w:bCs/>
          <w:sz w:val="24"/>
          <w:szCs w:val="24"/>
        </w:rPr>
        <w:t>1: 67–76.</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Felsenstein, J. 1978. Cases in which Parsimony or Compatibility Methods </w:t>
      </w:r>
      <w:r w:rsidR="008F4179">
        <w:rPr>
          <w:rFonts w:ascii="Times New Roman" w:hAnsi="Times New Roman" w:cs="Times New Roman"/>
          <w:bCs/>
          <w:sz w:val="24"/>
          <w:szCs w:val="24"/>
        </w:rPr>
        <w:t xml:space="preserve">Will be </w:t>
      </w:r>
      <w:proofErr w:type="gramStart"/>
      <w:r w:rsidR="008F4179">
        <w:rPr>
          <w:rFonts w:ascii="Times New Roman" w:hAnsi="Times New Roman" w:cs="Times New Roman"/>
          <w:bCs/>
          <w:sz w:val="24"/>
          <w:szCs w:val="24"/>
        </w:rPr>
        <w:t>Positively</w:t>
      </w:r>
      <w:proofErr w:type="gramEnd"/>
      <w:r w:rsidR="008F4179">
        <w:rPr>
          <w:rFonts w:ascii="Times New Roman" w:hAnsi="Times New Roman" w:cs="Times New Roman"/>
          <w:bCs/>
          <w:sz w:val="24"/>
          <w:szCs w:val="24"/>
        </w:rPr>
        <w:t xml:space="preserve"> </w:t>
      </w:r>
      <w:r w:rsidR="008F4179">
        <w:rPr>
          <w:rFonts w:ascii="Times New Roman" w:hAnsi="Times New Roman" w:cs="Times New Roman"/>
          <w:bCs/>
          <w:sz w:val="24"/>
          <w:szCs w:val="24"/>
        </w:rPr>
        <w:tab/>
        <w:t xml:space="preserve">Misleading. </w:t>
      </w:r>
      <w:r w:rsidRPr="001D0A96">
        <w:rPr>
          <w:rFonts w:ascii="Times New Roman" w:hAnsi="Times New Roman" w:cs="Times New Roman"/>
          <w:bCs/>
          <w:i/>
          <w:sz w:val="24"/>
          <w:szCs w:val="24"/>
        </w:rPr>
        <w:t>Systematic</w:t>
      </w:r>
      <w:r w:rsidRPr="001D0A96">
        <w:rPr>
          <w:rFonts w:ascii="Times New Roman" w:hAnsi="Times New Roman" w:cs="Times New Roman"/>
          <w:bCs/>
          <w:sz w:val="24"/>
          <w:szCs w:val="24"/>
        </w:rPr>
        <w:t xml:space="preserve"> </w:t>
      </w:r>
      <w:r w:rsidRPr="001D0A96">
        <w:rPr>
          <w:rFonts w:ascii="Times New Roman" w:hAnsi="Times New Roman" w:cs="Times New Roman"/>
          <w:bCs/>
          <w:i/>
          <w:sz w:val="24"/>
          <w:szCs w:val="24"/>
        </w:rPr>
        <w:t>Zoology</w:t>
      </w:r>
      <w:r w:rsidRPr="001D0A96">
        <w:rPr>
          <w:rFonts w:ascii="Times New Roman" w:hAnsi="Times New Roman" w:cs="Times New Roman"/>
          <w:bCs/>
          <w:sz w:val="24"/>
          <w:szCs w:val="24"/>
        </w:rPr>
        <w:t xml:space="preserve"> 27: 401–410.</w:t>
      </w:r>
    </w:p>
    <w:p w:rsidR="004005E9" w:rsidRPr="001D0A96" w:rsidRDefault="004005E9" w:rsidP="004005E9">
      <w:pPr>
        <w:pStyle w:val="NoSpacing"/>
        <w:rPr>
          <w:rFonts w:ascii="Times New Roman" w:hAnsi="Times New Roman" w:cs="Times New Roman"/>
          <w:bCs/>
          <w:iCs/>
          <w:sz w:val="24"/>
          <w:szCs w:val="24"/>
          <w:lang w:bidi="en-US"/>
        </w:rPr>
      </w:pPr>
      <w:proofErr w:type="gramStart"/>
      <w:r w:rsidRPr="001D0A96">
        <w:rPr>
          <w:rFonts w:ascii="Times New Roman" w:hAnsi="Times New Roman" w:cs="Times New Roman"/>
          <w:bCs/>
          <w:sz w:val="24"/>
          <w:szCs w:val="24"/>
        </w:rPr>
        <w:t>Floden, A. 2014a.</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sz w:val="24"/>
          <w:szCs w:val="24"/>
        </w:rPr>
        <w:t xml:space="preserve">A New Combination in </w:t>
      </w:r>
      <w:r w:rsidRPr="001D0A96">
        <w:rPr>
          <w:rFonts w:ascii="Times New Roman" w:hAnsi="Times New Roman" w:cs="Times New Roman"/>
          <w:bCs/>
          <w:i/>
          <w:iCs/>
          <w:sz w:val="24"/>
          <w:szCs w:val="24"/>
        </w:rPr>
        <w:t xml:space="preserve">Polygonatum </w:t>
      </w:r>
      <w:r w:rsidRPr="001D0A96">
        <w:rPr>
          <w:rFonts w:ascii="Times New Roman" w:hAnsi="Times New Roman" w:cs="Times New Roman"/>
          <w:bCs/>
          <w:sz w:val="24"/>
          <w:szCs w:val="24"/>
        </w:rPr>
        <w:t xml:space="preserve">(Asparagaceae) and the </w:t>
      </w:r>
      <w:r w:rsidRPr="001D0A96">
        <w:rPr>
          <w:rFonts w:ascii="Times New Roman" w:hAnsi="Times New Roman" w:cs="Times New Roman"/>
          <w:bCs/>
          <w:sz w:val="24"/>
          <w:szCs w:val="24"/>
          <w:lang w:bidi="en-US"/>
        </w:rPr>
        <w:t xml:space="preserve">Reinstatement </w:t>
      </w:r>
      <w:r w:rsidR="008F4179">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 xml:space="preserve">of </w:t>
      </w:r>
      <w:r w:rsidRPr="001D0A96">
        <w:rPr>
          <w:rFonts w:ascii="Times New Roman" w:hAnsi="Times New Roman" w:cs="Times New Roman"/>
          <w:bCs/>
          <w:i/>
          <w:iCs/>
          <w:sz w:val="24"/>
          <w:szCs w:val="24"/>
          <w:lang w:bidi="en-US"/>
        </w:rPr>
        <w:t>P. mengtzense</w:t>
      </w:r>
      <w:r w:rsidRPr="001D0A96">
        <w:rPr>
          <w:rFonts w:ascii="Times New Roman" w:hAnsi="Times New Roman" w:cs="Times New Roman"/>
          <w:bCs/>
          <w:iCs/>
          <w:sz w:val="24"/>
          <w:szCs w:val="24"/>
          <w:lang w:bidi="en-US"/>
        </w:rPr>
        <w:t>.</w:t>
      </w:r>
      <w:proofErr w:type="gramEnd"/>
      <w:r w:rsidRPr="001D0A96">
        <w:rPr>
          <w:rFonts w:ascii="Times New Roman" w:hAnsi="Times New Roman" w:cs="Times New Roman"/>
          <w:bCs/>
          <w:iCs/>
          <w:sz w:val="24"/>
          <w:szCs w:val="24"/>
          <w:lang w:bidi="en-US"/>
        </w:rPr>
        <w:t xml:space="preserve"> </w:t>
      </w:r>
      <w:r w:rsidRPr="001D0A96">
        <w:rPr>
          <w:rFonts w:ascii="Times New Roman" w:hAnsi="Times New Roman" w:cs="Times New Roman"/>
          <w:bCs/>
          <w:i/>
          <w:iCs/>
          <w:sz w:val="24"/>
          <w:szCs w:val="24"/>
          <w:lang w:bidi="en-US"/>
        </w:rPr>
        <w:t>Ann. Bot. Fen</w:t>
      </w:r>
      <w:r w:rsidRPr="001D0A96">
        <w:rPr>
          <w:rFonts w:ascii="Times New Roman" w:hAnsi="Times New Roman" w:cs="Times New Roman"/>
          <w:bCs/>
          <w:iCs/>
          <w:sz w:val="24"/>
          <w:szCs w:val="24"/>
          <w:lang w:bidi="en-US"/>
        </w:rPr>
        <w:t>. 51: 106–116.</w:t>
      </w:r>
    </w:p>
    <w:p w:rsidR="004005E9" w:rsidRPr="001D0A96" w:rsidRDefault="004005E9" w:rsidP="004005E9">
      <w:pPr>
        <w:pStyle w:val="NoSpacing"/>
        <w:rPr>
          <w:rFonts w:ascii="Times New Roman" w:hAnsi="Times New Roman" w:cs="Times New Roman"/>
          <w:bCs/>
          <w:iCs/>
          <w:sz w:val="24"/>
          <w:szCs w:val="24"/>
          <w:lang w:bidi="en-US"/>
        </w:rPr>
      </w:pPr>
      <w:proofErr w:type="gramStart"/>
      <w:r w:rsidRPr="001D0A96">
        <w:rPr>
          <w:rFonts w:ascii="Times New Roman" w:hAnsi="Times New Roman" w:cs="Times New Roman"/>
          <w:bCs/>
          <w:iCs/>
          <w:sz w:val="24"/>
          <w:szCs w:val="24"/>
          <w:lang w:bidi="en-US"/>
        </w:rPr>
        <w:t>Floden, A. 2014b.</w:t>
      </w:r>
      <w:proofErr w:type="gramEnd"/>
      <w:r w:rsidRPr="001D0A96">
        <w:rPr>
          <w:rFonts w:ascii="Times New Roman" w:hAnsi="Times New Roman" w:cs="Times New Roman"/>
          <w:bCs/>
          <w:iCs/>
          <w:sz w:val="24"/>
          <w:szCs w:val="24"/>
          <w:lang w:bidi="en-US"/>
        </w:rPr>
        <w:t xml:space="preserve"> </w:t>
      </w:r>
      <w:proofErr w:type="gramStart"/>
      <w:r w:rsidRPr="001D0A96">
        <w:rPr>
          <w:rFonts w:ascii="Times New Roman" w:hAnsi="Times New Roman" w:cs="Times New Roman"/>
          <w:bCs/>
          <w:iCs/>
          <w:sz w:val="24"/>
          <w:szCs w:val="24"/>
          <w:lang w:bidi="en-US"/>
        </w:rPr>
        <w:t xml:space="preserve">New names in </w:t>
      </w:r>
      <w:r w:rsidRPr="001D0A96">
        <w:rPr>
          <w:rFonts w:ascii="Times New Roman" w:hAnsi="Times New Roman" w:cs="Times New Roman"/>
          <w:bCs/>
          <w:i/>
          <w:iCs/>
          <w:sz w:val="24"/>
          <w:szCs w:val="24"/>
          <w:lang w:bidi="en-US"/>
        </w:rPr>
        <w:t xml:space="preserve">Heteropolygonatum </w:t>
      </w:r>
      <w:r w:rsidRPr="001D0A96">
        <w:rPr>
          <w:rFonts w:ascii="Times New Roman" w:hAnsi="Times New Roman" w:cs="Times New Roman"/>
          <w:bCs/>
          <w:iCs/>
          <w:sz w:val="24"/>
          <w:szCs w:val="24"/>
          <w:lang w:bidi="en-US"/>
        </w:rPr>
        <w:t>(Asparagaceae).</w:t>
      </w:r>
      <w:proofErr w:type="gramEnd"/>
      <w:r w:rsidRPr="001D0A96">
        <w:rPr>
          <w:rFonts w:ascii="Times New Roman" w:hAnsi="Times New Roman" w:cs="Times New Roman"/>
          <w:bCs/>
          <w:iCs/>
          <w:sz w:val="24"/>
          <w:szCs w:val="24"/>
          <w:lang w:bidi="en-US"/>
        </w:rPr>
        <w:t xml:space="preserve"> </w:t>
      </w:r>
      <w:r w:rsidRPr="001D0A96">
        <w:rPr>
          <w:rFonts w:ascii="Times New Roman" w:hAnsi="Times New Roman" w:cs="Times New Roman"/>
          <w:bCs/>
          <w:i/>
          <w:iCs/>
          <w:sz w:val="24"/>
          <w:szCs w:val="24"/>
          <w:lang w:bidi="en-US"/>
        </w:rPr>
        <w:t>Phytotaxa</w:t>
      </w:r>
      <w:r w:rsidRPr="001D0A96">
        <w:rPr>
          <w:rFonts w:ascii="Times New Roman" w:hAnsi="Times New Roman" w:cs="Times New Roman"/>
          <w:bCs/>
          <w:iCs/>
          <w:sz w:val="24"/>
          <w:szCs w:val="24"/>
          <w:lang w:bidi="en-US"/>
        </w:rPr>
        <w:t xml:space="preserve"> 188 (4): 218–</w:t>
      </w:r>
      <w:r w:rsidR="008F4179">
        <w:rPr>
          <w:rFonts w:ascii="Times New Roman" w:hAnsi="Times New Roman" w:cs="Times New Roman"/>
          <w:bCs/>
          <w:iCs/>
          <w:sz w:val="24"/>
          <w:szCs w:val="24"/>
          <w:lang w:bidi="en-US"/>
        </w:rPr>
        <w:tab/>
      </w:r>
      <w:r w:rsidRPr="001D0A96">
        <w:rPr>
          <w:rFonts w:ascii="Times New Roman" w:hAnsi="Times New Roman" w:cs="Times New Roman"/>
          <w:bCs/>
          <w:iCs/>
          <w:sz w:val="24"/>
          <w:szCs w:val="24"/>
          <w:lang w:bidi="en-US"/>
        </w:rPr>
        <w:t>226.</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Glick, L., Mayrose, I. 2014. ChromEvol: assessing the pattern of chromosome number evolution </w:t>
      </w:r>
      <w:r w:rsidR="008F4179">
        <w:rPr>
          <w:rFonts w:ascii="Times New Roman" w:hAnsi="Times New Roman" w:cs="Times New Roman"/>
          <w:bCs/>
          <w:sz w:val="24"/>
          <w:szCs w:val="24"/>
        </w:rPr>
        <w:tab/>
      </w:r>
      <w:r w:rsidRPr="001D0A96">
        <w:rPr>
          <w:rFonts w:ascii="Times New Roman" w:hAnsi="Times New Roman" w:cs="Times New Roman"/>
          <w:bCs/>
          <w:sz w:val="24"/>
          <w:szCs w:val="24"/>
        </w:rPr>
        <w:t>and the</w:t>
      </w:r>
      <w:r w:rsidR="008F4179">
        <w:rPr>
          <w:rFonts w:ascii="Times New Roman" w:hAnsi="Times New Roman" w:cs="Times New Roman"/>
          <w:bCs/>
          <w:sz w:val="24"/>
          <w:szCs w:val="24"/>
        </w:rPr>
        <w:t xml:space="preserve"> </w:t>
      </w:r>
      <w:r w:rsidRPr="001D0A96">
        <w:rPr>
          <w:rFonts w:ascii="Times New Roman" w:hAnsi="Times New Roman" w:cs="Times New Roman"/>
          <w:bCs/>
          <w:sz w:val="24"/>
          <w:szCs w:val="24"/>
        </w:rPr>
        <w:t xml:space="preserve">inference of polyploidy along a phylogeny. </w:t>
      </w:r>
      <w:r w:rsidRPr="001D0A96">
        <w:rPr>
          <w:rFonts w:ascii="Times New Roman" w:hAnsi="Times New Roman" w:cs="Times New Roman"/>
          <w:bCs/>
          <w:i/>
          <w:sz w:val="24"/>
          <w:szCs w:val="24"/>
        </w:rPr>
        <w:t>Mol. Biol. Evol</w:t>
      </w:r>
      <w:r w:rsidRPr="001D0A96">
        <w:rPr>
          <w:rFonts w:ascii="Times New Roman" w:hAnsi="Times New Roman" w:cs="Times New Roman"/>
          <w:bCs/>
          <w:sz w:val="24"/>
          <w:szCs w:val="24"/>
        </w:rPr>
        <w:t>. 31: 1914–22.</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Grant, V. 1981.</w:t>
      </w:r>
      <w:proofErr w:type="gramEnd"/>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Plant Speciation.</w:t>
      </w:r>
      <w:proofErr w:type="gramEnd"/>
      <w:r w:rsidRPr="001D0A96">
        <w:rPr>
          <w:rFonts w:ascii="Times New Roman" w:hAnsi="Times New Roman" w:cs="Times New Roman"/>
          <w:iCs/>
          <w:sz w:val="24"/>
          <w:szCs w:val="24"/>
        </w:rPr>
        <w:t xml:space="preserve"> Columbia Univ. Press, New York.</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Hasegawa N. 1933. Chromosome numbers of some species in </w:t>
      </w:r>
      <w:r w:rsidRPr="001D0A96">
        <w:rPr>
          <w:rFonts w:ascii="Times New Roman" w:hAnsi="Times New Roman" w:cs="Times New Roman"/>
          <w:bCs/>
          <w:i/>
          <w:iCs/>
          <w:sz w:val="24"/>
          <w:szCs w:val="24"/>
        </w:rPr>
        <w:t>Polygonatum</w:t>
      </w:r>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i/>
          <w:iCs/>
          <w:sz w:val="24"/>
          <w:szCs w:val="24"/>
        </w:rPr>
        <w:t xml:space="preserve">Botanical Magazine </w:t>
      </w:r>
      <w:r w:rsidR="008F4179">
        <w:rPr>
          <w:rFonts w:ascii="Times New Roman" w:hAnsi="Times New Roman" w:cs="Times New Roman"/>
          <w:bCs/>
          <w:i/>
          <w:iCs/>
          <w:sz w:val="24"/>
          <w:szCs w:val="24"/>
        </w:rPr>
        <w:tab/>
      </w:r>
      <w:r w:rsidRPr="001D0A96">
        <w:rPr>
          <w:rFonts w:ascii="Times New Roman" w:hAnsi="Times New Roman" w:cs="Times New Roman"/>
          <w:bCs/>
          <w:i/>
          <w:iCs/>
          <w:sz w:val="24"/>
          <w:szCs w:val="24"/>
        </w:rPr>
        <w:t>(Tokyo)</w:t>
      </w:r>
      <w:r w:rsidR="008F4179">
        <w:rPr>
          <w:rFonts w:ascii="Times New Roman" w:hAnsi="Times New Roman" w:cs="Times New Roman"/>
          <w:bCs/>
          <w:i/>
          <w:iCs/>
          <w:sz w:val="24"/>
          <w:szCs w:val="24"/>
        </w:rPr>
        <w:t xml:space="preserve"> </w:t>
      </w:r>
      <w:r w:rsidRPr="001D0A96">
        <w:rPr>
          <w:rFonts w:ascii="Times New Roman" w:hAnsi="Times New Roman" w:cs="Times New Roman"/>
          <w:bCs/>
          <w:sz w:val="24"/>
          <w:szCs w:val="24"/>
        </w:rPr>
        <w:t>564: 901–903.</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Hong, D-Y, Zhu, X.Y. 1990.</w:t>
      </w:r>
      <w:proofErr w:type="gramEnd"/>
      <w:r w:rsidRPr="001D0A96">
        <w:rPr>
          <w:rFonts w:ascii="Times New Roman" w:hAnsi="Times New Roman" w:cs="Times New Roman"/>
          <w:sz w:val="24"/>
          <w:szCs w:val="24"/>
        </w:rPr>
        <w:t xml:space="preserve"> Report on karyotypes of 6 species in 4 genera of Polygonateae from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China. </w:t>
      </w:r>
      <w:r w:rsidRPr="001D0A96">
        <w:rPr>
          <w:rFonts w:ascii="Times New Roman" w:hAnsi="Times New Roman" w:cs="Times New Roman"/>
          <w:sz w:val="24"/>
          <w:szCs w:val="24"/>
        </w:rPr>
        <w:tab/>
      </w:r>
      <w:r w:rsidRPr="001D0A96">
        <w:rPr>
          <w:rFonts w:ascii="Times New Roman" w:hAnsi="Times New Roman" w:cs="Times New Roman"/>
          <w:i/>
          <w:sz w:val="24"/>
          <w:szCs w:val="24"/>
        </w:rPr>
        <w:t>Acta Phytotaxonomica Sinica</w:t>
      </w:r>
      <w:r w:rsidRPr="001D0A96">
        <w:rPr>
          <w:rFonts w:ascii="Times New Roman" w:hAnsi="Times New Roman" w:cs="Times New Roman"/>
          <w:sz w:val="24"/>
          <w:szCs w:val="24"/>
        </w:rPr>
        <w:t xml:space="preserve"> 28: 199–206.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Katoh, K., Misawa, K., Kuma, K. I., Miyata, T. 2002. MAFFT: a novel method for rapid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multiple sequence alignment based on fast Fourier transform. </w:t>
      </w:r>
      <w:proofErr w:type="gramStart"/>
      <w:r w:rsidRPr="001D0A96">
        <w:rPr>
          <w:rFonts w:ascii="Times New Roman" w:hAnsi="Times New Roman" w:cs="Times New Roman"/>
          <w:i/>
          <w:sz w:val="24"/>
          <w:szCs w:val="24"/>
        </w:rPr>
        <w:t>Nuc.</w:t>
      </w:r>
      <w:proofErr w:type="gramEnd"/>
      <w:r w:rsidRPr="001D0A96">
        <w:rPr>
          <w:rFonts w:ascii="Times New Roman" w:hAnsi="Times New Roman" w:cs="Times New Roman"/>
          <w:i/>
          <w:sz w:val="24"/>
          <w:szCs w:val="24"/>
        </w:rPr>
        <w:t xml:space="preserve"> </w:t>
      </w:r>
      <w:proofErr w:type="gramStart"/>
      <w:r w:rsidRPr="001D0A96">
        <w:rPr>
          <w:rFonts w:ascii="Times New Roman" w:hAnsi="Times New Roman" w:cs="Times New Roman"/>
          <w:i/>
          <w:sz w:val="24"/>
          <w:szCs w:val="24"/>
        </w:rPr>
        <w:t>Acids Res.</w:t>
      </w:r>
      <w:r w:rsidRPr="001D0A96">
        <w:rPr>
          <w:rFonts w:ascii="Times New Roman" w:hAnsi="Times New Roman" w:cs="Times New Roman"/>
          <w:sz w:val="24"/>
          <w:szCs w:val="24"/>
        </w:rPr>
        <w:t xml:space="preserve"> 30: 3059–</w:t>
      </w:r>
      <w:r w:rsidR="008F4179">
        <w:rPr>
          <w:rFonts w:ascii="Times New Roman" w:hAnsi="Times New Roman" w:cs="Times New Roman"/>
          <w:sz w:val="24"/>
          <w:szCs w:val="24"/>
        </w:rPr>
        <w:tab/>
      </w:r>
      <w:r w:rsidRPr="001D0A96">
        <w:rPr>
          <w:rFonts w:ascii="Times New Roman" w:hAnsi="Times New Roman" w:cs="Times New Roman"/>
          <w:sz w:val="24"/>
          <w:szCs w:val="24"/>
        </w:rPr>
        <w:t>3066.</w:t>
      </w:r>
      <w:proofErr w:type="gramEnd"/>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Kawano S, Iltis HH. 1963. Cytotaxonomy of the genus </w:t>
      </w:r>
      <w:r w:rsidRPr="001D0A96">
        <w:rPr>
          <w:rFonts w:ascii="Times New Roman" w:hAnsi="Times New Roman" w:cs="Times New Roman"/>
          <w:bCs/>
          <w:i/>
          <w:iCs/>
          <w:sz w:val="24"/>
          <w:szCs w:val="24"/>
        </w:rPr>
        <w:t xml:space="preserve">Polygonatum </w:t>
      </w:r>
      <w:r w:rsidRPr="001D0A96">
        <w:rPr>
          <w:rFonts w:ascii="Times New Roman" w:hAnsi="Times New Roman" w:cs="Times New Roman"/>
          <w:bCs/>
          <w:sz w:val="24"/>
          <w:szCs w:val="24"/>
        </w:rPr>
        <w:t xml:space="preserve">(Liliaceae) I. Karyotype </w:t>
      </w:r>
      <w:r w:rsidR="008F4179">
        <w:rPr>
          <w:rFonts w:ascii="Times New Roman" w:hAnsi="Times New Roman" w:cs="Times New Roman"/>
          <w:bCs/>
          <w:sz w:val="24"/>
          <w:szCs w:val="24"/>
        </w:rPr>
        <w:tab/>
      </w:r>
      <w:r w:rsidRPr="001D0A96">
        <w:rPr>
          <w:rFonts w:ascii="Times New Roman" w:hAnsi="Times New Roman" w:cs="Times New Roman"/>
          <w:bCs/>
          <w:sz w:val="24"/>
          <w:szCs w:val="24"/>
        </w:rPr>
        <w:t xml:space="preserve">analysis of some eastern North American species. </w:t>
      </w:r>
      <w:r w:rsidRPr="001D0A96">
        <w:rPr>
          <w:rFonts w:ascii="Times New Roman" w:hAnsi="Times New Roman" w:cs="Times New Roman"/>
          <w:bCs/>
          <w:i/>
          <w:iCs/>
          <w:sz w:val="24"/>
          <w:szCs w:val="24"/>
        </w:rPr>
        <w:t xml:space="preserve">Cytologia </w:t>
      </w:r>
      <w:r w:rsidRPr="001D0A96">
        <w:rPr>
          <w:rFonts w:ascii="Times New Roman" w:hAnsi="Times New Roman" w:cs="Times New Roman"/>
          <w:bCs/>
          <w:sz w:val="24"/>
          <w:szCs w:val="24"/>
        </w:rPr>
        <w:t>28: 321–330.</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Levin, D.A. 2002. </w:t>
      </w:r>
      <w:proofErr w:type="gramStart"/>
      <w:r w:rsidRPr="001D0A96">
        <w:rPr>
          <w:rFonts w:ascii="Times New Roman" w:hAnsi="Times New Roman" w:cs="Times New Roman"/>
          <w:bCs/>
          <w:sz w:val="24"/>
          <w:szCs w:val="24"/>
        </w:rPr>
        <w:t>The role of chromosomal change in plant evolution.</w:t>
      </w:r>
      <w:proofErr w:type="gramEnd"/>
      <w:r w:rsidRPr="001D0A96">
        <w:rPr>
          <w:rFonts w:ascii="Times New Roman" w:hAnsi="Times New Roman" w:cs="Times New Roman"/>
          <w:bCs/>
          <w:sz w:val="24"/>
          <w:szCs w:val="24"/>
        </w:rPr>
        <w:t xml:space="preserve"> United Kingdom: Oxford </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ab/>
      </w:r>
      <w:proofErr w:type="gramStart"/>
      <w:r w:rsidRPr="001D0A96">
        <w:rPr>
          <w:rFonts w:ascii="Times New Roman" w:hAnsi="Times New Roman" w:cs="Times New Roman"/>
          <w:bCs/>
          <w:sz w:val="24"/>
          <w:szCs w:val="24"/>
        </w:rPr>
        <w:t>University Press.</w:t>
      </w:r>
      <w:proofErr w:type="gramEnd"/>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Levin, D. A. 1983. </w:t>
      </w:r>
      <w:proofErr w:type="gramStart"/>
      <w:r w:rsidRPr="001D0A96">
        <w:rPr>
          <w:rFonts w:ascii="Times New Roman" w:hAnsi="Times New Roman" w:cs="Times New Roman"/>
          <w:bCs/>
          <w:sz w:val="24"/>
          <w:szCs w:val="24"/>
        </w:rPr>
        <w:t>Polyploidy and novelty in flowering plants.</w:t>
      </w:r>
      <w:proofErr w:type="gramEnd"/>
      <w:r w:rsidRPr="001D0A96">
        <w:rPr>
          <w:rFonts w:ascii="Times New Roman" w:hAnsi="Times New Roman" w:cs="Times New Roman"/>
          <w:bCs/>
          <w:sz w:val="24"/>
          <w:szCs w:val="24"/>
        </w:rPr>
        <w:t xml:space="preserve"> Amer. Naturalist 122: 1–25.</w:t>
      </w:r>
    </w:p>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 xml:space="preserve">Mace, G.M. 2004. </w:t>
      </w:r>
      <w:proofErr w:type="gramStart"/>
      <w:r w:rsidRPr="001D0A96">
        <w:rPr>
          <w:rFonts w:ascii="Times New Roman" w:hAnsi="Times New Roman" w:cs="Times New Roman"/>
          <w:bCs/>
          <w:sz w:val="24"/>
          <w:szCs w:val="24"/>
        </w:rPr>
        <w:t>The role of taxonomy in species conservation.</w:t>
      </w:r>
      <w:proofErr w:type="gramEnd"/>
      <w:r w:rsidRPr="001D0A96">
        <w:rPr>
          <w:rFonts w:ascii="Times New Roman" w:hAnsi="Times New Roman" w:cs="Times New Roman"/>
          <w:bCs/>
          <w:sz w:val="24"/>
          <w:szCs w:val="24"/>
        </w:rPr>
        <w:t xml:space="preserve"> </w:t>
      </w:r>
      <w:r w:rsidRPr="001D0A96">
        <w:rPr>
          <w:rFonts w:ascii="Times New Roman" w:hAnsi="Times New Roman" w:cs="Times New Roman"/>
          <w:bCs/>
          <w:i/>
          <w:sz w:val="24"/>
          <w:szCs w:val="24"/>
        </w:rPr>
        <w:t>Philos. Trans. R. Soc. B</w:t>
      </w:r>
      <w:r w:rsidRPr="001D0A96">
        <w:rPr>
          <w:rFonts w:ascii="Times New Roman" w:hAnsi="Times New Roman" w:cs="Times New Roman"/>
          <w:bCs/>
          <w:sz w:val="24"/>
          <w:szCs w:val="24"/>
        </w:rPr>
        <w:t xml:space="preserve">. 359: </w:t>
      </w:r>
      <w:r w:rsidR="008F4179">
        <w:rPr>
          <w:rFonts w:ascii="Times New Roman" w:hAnsi="Times New Roman" w:cs="Times New Roman"/>
          <w:bCs/>
          <w:sz w:val="24"/>
          <w:szCs w:val="24"/>
        </w:rPr>
        <w:tab/>
      </w:r>
      <w:r w:rsidRPr="001D0A96">
        <w:rPr>
          <w:rFonts w:ascii="Times New Roman" w:hAnsi="Times New Roman" w:cs="Times New Roman"/>
          <w:bCs/>
          <w:sz w:val="24"/>
          <w:szCs w:val="24"/>
        </w:rPr>
        <w:t>711–719.</w:t>
      </w:r>
    </w:p>
    <w:p w:rsidR="004005E9" w:rsidRPr="001D0A96" w:rsidRDefault="004005E9" w:rsidP="004005E9">
      <w:pPr>
        <w:pStyle w:val="NoSpacing"/>
        <w:rPr>
          <w:rFonts w:ascii="Times New Roman" w:hAnsi="Times New Roman" w:cs="Times New Roman"/>
          <w:bCs/>
          <w:iCs/>
          <w:sz w:val="24"/>
          <w:szCs w:val="24"/>
        </w:rPr>
      </w:pPr>
      <w:r w:rsidRPr="001D0A96">
        <w:rPr>
          <w:rFonts w:ascii="Times New Roman" w:hAnsi="Times New Roman" w:cs="Times New Roman"/>
          <w:iCs/>
          <w:sz w:val="24"/>
          <w:szCs w:val="24"/>
        </w:rPr>
        <w:t xml:space="preserve">McKain M.R., N. Wickett, Y. Zhang, S. Ayyampalayam, W.R. McCombie, M.W. Chase, J.C. </w:t>
      </w:r>
      <w:r w:rsidR="008F4179">
        <w:rPr>
          <w:rFonts w:ascii="Times New Roman" w:hAnsi="Times New Roman" w:cs="Times New Roman"/>
          <w:iCs/>
          <w:sz w:val="24"/>
          <w:szCs w:val="24"/>
        </w:rPr>
        <w:tab/>
      </w:r>
      <w:proofErr w:type="gramStart"/>
      <w:r w:rsidRPr="001D0A96">
        <w:rPr>
          <w:rFonts w:ascii="Times New Roman" w:hAnsi="Times New Roman" w:cs="Times New Roman"/>
          <w:iCs/>
          <w:sz w:val="24"/>
          <w:szCs w:val="24"/>
        </w:rPr>
        <w:t>Pires, C.W. dePamphilis, J. Leebens-Mack.</w:t>
      </w:r>
      <w:proofErr w:type="gramEnd"/>
      <w:r w:rsidRPr="001D0A96">
        <w:rPr>
          <w:rFonts w:ascii="Times New Roman" w:hAnsi="Times New Roman" w:cs="Times New Roman"/>
          <w:iCs/>
          <w:sz w:val="24"/>
          <w:szCs w:val="24"/>
        </w:rPr>
        <w:t xml:space="preserve"> 2012. </w:t>
      </w:r>
      <w:r w:rsidRPr="001D0A96">
        <w:rPr>
          <w:rFonts w:ascii="Times New Roman" w:hAnsi="Times New Roman" w:cs="Times New Roman"/>
          <w:bCs/>
          <w:iCs/>
          <w:sz w:val="24"/>
          <w:szCs w:val="24"/>
        </w:rPr>
        <w:t xml:space="preserve">Phylogenomic analysis of </w:t>
      </w:r>
      <w:r w:rsidR="008F4179">
        <w:rPr>
          <w:rFonts w:ascii="Times New Roman" w:hAnsi="Times New Roman" w:cs="Times New Roman"/>
          <w:bCs/>
          <w:iCs/>
          <w:sz w:val="24"/>
          <w:szCs w:val="24"/>
        </w:rPr>
        <w:tab/>
      </w:r>
      <w:r w:rsidRPr="001D0A96">
        <w:rPr>
          <w:rFonts w:ascii="Times New Roman" w:hAnsi="Times New Roman" w:cs="Times New Roman"/>
          <w:bCs/>
          <w:iCs/>
          <w:sz w:val="24"/>
          <w:szCs w:val="24"/>
        </w:rPr>
        <w:t xml:space="preserve">transcriptome data elucidates co-occurrence of a paleopolyploid event and the origin of </w:t>
      </w:r>
      <w:r w:rsidR="008F4179">
        <w:rPr>
          <w:rFonts w:ascii="Times New Roman" w:hAnsi="Times New Roman" w:cs="Times New Roman"/>
          <w:bCs/>
          <w:iCs/>
          <w:sz w:val="24"/>
          <w:szCs w:val="24"/>
        </w:rPr>
        <w:tab/>
      </w:r>
      <w:r w:rsidRPr="001D0A96">
        <w:rPr>
          <w:rFonts w:ascii="Times New Roman" w:hAnsi="Times New Roman" w:cs="Times New Roman"/>
          <w:bCs/>
          <w:iCs/>
          <w:sz w:val="24"/>
          <w:szCs w:val="24"/>
        </w:rPr>
        <w:t>bi</w:t>
      </w:r>
      <w:r w:rsidR="008F4179">
        <w:rPr>
          <w:rFonts w:ascii="Times New Roman" w:hAnsi="Times New Roman" w:cs="Times New Roman"/>
          <w:bCs/>
          <w:iCs/>
          <w:sz w:val="24"/>
          <w:szCs w:val="24"/>
        </w:rPr>
        <w:t xml:space="preserve">modal karyotypes in Agavoideae </w:t>
      </w:r>
      <w:r w:rsidRPr="001D0A96">
        <w:rPr>
          <w:rFonts w:ascii="Times New Roman" w:hAnsi="Times New Roman" w:cs="Times New Roman"/>
          <w:bCs/>
          <w:iCs/>
          <w:sz w:val="24"/>
          <w:szCs w:val="24"/>
        </w:rPr>
        <w:t xml:space="preserve">(Asparagaceae). </w:t>
      </w:r>
      <w:proofErr w:type="gramStart"/>
      <w:r w:rsidRPr="001D0A96">
        <w:rPr>
          <w:rFonts w:ascii="Times New Roman" w:hAnsi="Times New Roman" w:cs="Times New Roman"/>
          <w:bCs/>
          <w:i/>
          <w:iCs/>
          <w:sz w:val="24"/>
          <w:szCs w:val="24"/>
        </w:rPr>
        <w:t>Am</w:t>
      </w:r>
      <w:proofErr w:type="gramEnd"/>
      <w:r w:rsidRPr="001D0A96">
        <w:rPr>
          <w:rFonts w:ascii="Times New Roman" w:hAnsi="Times New Roman" w:cs="Times New Roman"/>
          <w:bCs/>
          <w:i/>
          <w:iCs/>
          <w:sz w:val="24"/>
          <w:szCs w:val="24"/>
        </w:rPr>
        <w:t xml:space="preserve"> J Bot</w:t>
      </w:r>
      <w:r w:rsidRPr="001D0A96">
        <w:rPr>
          <w:rFonts w:ascii="Times New Roman" w:hAnsi="Times New Roman" w:cs="Times New Roman"/>
          <w:bCs/>
          <w:iCs/>
          <w:sz w:val="24"/>
          <w:szCs w:val="24"/>
        </w:rPr>
        <w:t xml:space="preserve"> 99(2): 397–406. </w:t>
      </w:r>
    </w:p>
    <w:p w:rsidR="004005E9" w:rsidRPr="001D0A96" w:rsidRDefault="004005E9" w:rsidP="004005E9">
      <w:pPr>
        <w:pStyle w:val="NoSpacing"/>
        <w:rPr>
          <w:rFonts w:ascii="Times New Roman" w:hAnsi="Times New Roman" w:cs="Times New Roman"/>
          <w:bCs/>
          <w:iCs/>
          <w:sz w:val="24"/>
          <w:szCs w:val="24"/>
        </w:rPr>
      </w:pPr>
      <w:r w:rsidRPr="001D0A96">
        <w:rPr>
          <w:rFonts w:ascii="Times New Roman" w:hAnsi="Times New Roman" w:cs="Times New Roman"/>
          <w:bCs/>
          <w:iCs/>
          <w:sz w:val="24"/>
          <w:szCs w:val="24"/>
        </w:rPr>
        <w:tab/>
      </w:r>
      <w:proofErr w:type="gramStart"/>
      <w:r w:rsidRPr="001D0A96">
        <w:rPr>
          <w:rFonts w:ascii="Times New Roman" w:hAnsi="Times New Roman" w:cs="Times New Roman"/>
          <w:bCs/>
          <w:iCs/>
          <w:sz w:val="24"/>
          <w:szCs w:val="24"/>
        </w:rPr>
        <w:t>doi</w:t>
      </w:r>
      <w:proofErr w:type="gramEnd"/>
      <w:r w:rsidRPr="001D0A96">
        <w:rPr>
          <w:rFonts w:ascii="Times New Roman" w:hAnsi="Times New Roman" w:cs="Times New Roman"/>
          <w:bCs/>
          <w:iCs/>
          <w:sz w:val="24"/>
          <w:szCs w:val="24"/>
        </w:rPr>
        <w:t>: 10.3732/ajb.1100537.</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Mayrose, I., Barker, M.S., Otto, S.P. 2010. Probablistic models of chromosome number </w:t>
      </w:r>
      <w:r w:rsidR="008F4179">
        <w:rPr>
          <w:rFonts w:ascii="Times New Roman" w:hAnsi="Times New Roman" w:cs="Times New Roman"/>
          <w:iCs/>
          <w:sz w:val="24"/>
          <w:szCs w:val="24"/>
        </w:rPr>
        <w:tab/>
      </w:r>
      <w:r w:rsidRPr="001D0A96">
        <w:rPr>
          <w:rFonts w:ascii="Times New Roman" w:hAnsi="Times New Roman" w:cs="Times New Roman"/>
          <w:iCs/>
          <w:sz w:val="24"/>
          <w:szCs w:val="24"/>
        </w:rPr>
        <w:t xml:space="preserve">evolution and the inference of polyploidy. </w:t>
      </w:r>
      <w:r w:rsidRPr="001D0A96">
        <w:rPr>
          <w:rFonts w:ascii="Times New Roman" w:hAnsi="Times New Roman" w:cs="Times New Roman"/>
          <w:i/>
          <w:iCs/>
          <w:sz w:val="24"/>
          <w:szCs w:val="24"/>
        </w:rPr>
        <w:t>Systematic Biology</w:t>
      </w:r>
      <w:r w:rsidRPr="001D0A96">
        <w:rPr>
          <w:rFonts w:ascii="Times New Roman" w:hAnsi="Times New Roman" w:cs="Times New Roman"/>
          <w:iCs/>
          <w:sz w:val="24"/>
          <w:szCs w:val="24"/>
        </w:rPr>
        <w:t xml:space="preserve"> 59: 132–122.</w:t>
      </w:r>
    </w:p>
    <w:p w:rsidR="004005E9" w:rsidRPr="001D0A96" w:rsidRDefault="008F4179" w:rsidP="004005E9">
      <w:pPr>
        <w:pStyle w:val="NoSpacing"/>
        <w:rPr>
          <w:rFonts w:ascii="Times New Roman" w:hAnsi="Times New Roman" w:cs="Times New Roman"/>
          <w:sz w:val="24"/>
          <w:szCs w:val="24"/>
        </w:rPr>
      </w:pPr>
      <w:r>
        <w:rPr>
          <w:rFonts w:ascii="Times New Roman" w:hAnsi="Times New Roman" w:cs="Times New Roman"/>
          <w:sz w:val="24"/>
          <w:szCs w:val="24"/>
        </w:rPr>
        <w:tab/>
      </w:r>
      <w:r w:rsidR="004005E9" w:rsidRPr="001D0A96">
        <w:rPr>
          <w:rFonts w:ascii="Times New Roman" w:hAnsi="Times New Roman" w:cs="Times New Roman"/>
          <w:sz w:val="24"/>
          <w:szCs w:val="24"/>
        </w:rPr>
        <w:t xml:space="preserve">Mehra, P.N., Pathania, R. S. 1960. </w:t>
      </w:r>
      <w:proofErr w:type="gramStart"/>
      <w:r w:rsidR="004005E9" w:rsidRPr="001D0A96">
        <w:rPr>
          <w:rFonts w:ascii="Times New Roman" w:hAnsi="Times New Roman" w:cs="Times New Roman"/>
          <w:sz w:val="24"/>
          <w:szCs w:val="24"/>
        </w:rPr>
        <w:t xml:space="preserve">A cytotaxonomic study of the West Himalayan </w:t>
      </w:r>
      <w:r>
        <w:rPr>
          <w:rFonts w:ascii="Times New Roman" w:hAnsi="Times New Roman" w:cs="Times New Roman"/>
          <w:sz w:val="24"/>
          <w:szCs w:val="24"/>
        </w:rPr>
        <w:tab/>
      </w:r>
      <w:r w:rsidR="004005E9" w:rsidRPr="001D0A96">
        <w:rPr>
          <w:rFonts w:ascii="Times New Roman" w:hAnsi="Times New Roman" w:cs="Times New Roman"/>
          <w:i/>
          <w:sz w:val="24"/>
          <w:szCs w:val="24"/>
        </w:rPr>
        <w:t>Polygonatum</w:t>
      </w:r>
      <w:r w:rsidR="004005E9" w:rsidRPr="001D0A96">
        <w:rPr>
          <w:rFonts w:ascii="Times New Roman" w:hAnsi="Times New Roman" w:cs="Times New Roman"/>
          <w:sz w:val="24"/>
          <w:szCs w:val="24"/>
        </w:rPr>
        <w:t>.</w:t>
      </w:r>
      <w:proofErr w:type="gramEnd"/>
      <w:r w:rsidR="004005E9" w:rsidRPr="001D0A96">
        <w:rPr>
          <w:rFonts w:ascii="Times New Roman" w:hAnsi="Times New Roman" w:cs="Times New Roman"/>
          <w:sz w:val="24"/>
          <w:szCs w:val="24"/>
        </w:rPr>
        <w:t xml:space="preserve"> </w:t>
      </w:r>
      <w:r w:rsidR="004005E9" w:rsidRPr="001D0A96">
        <w:rPr>
          <w:rFonts w:ascii="Times New Roman" w:hAnsi="Times New Roman" w:cs="Times New Roman"/>
          <w:sz w:val="24"/>
          <w:szCs w:val="24"/>
        </w:rPr>
        <w:tab/>
      </w:r>
      <w:r w:rsidR="004005E9" w:rsidRPr="001D0A96">
        <w:rPr>
          <w:rFonts w:ascii="Times New Roman" w:hAnsi="Times New Roman" w:cs="Times New Roman"/>
          <w:i/>
          <w:sz w:val="24"/>
          <w:szCs w:val="24"/>
        </w:rPr>
        <w:t>Cytologia</w:t>
      </w:r>
      <w:r w:rsidR="004005E9" w:rsidRPr="001D0A96">
        <w:rPr>
          <w:rFonts w:ascii="Times New Roman" w:hAnsi="Times New Roman" w:cs="Times New Roman"/>
          <w:sz w:val="24"/>
          <w:szCs w:val="24"/>
        </w:rPr>
        <w:t xml:space="preserve"> 25, 179–194.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 xml:space="preserve">Mehra, P.N., Sachdeva, S.K. 1976. </w:t>
      </w:r>
      <w:proofErr w:type="gramStart"/>
      <w:r w:rsidRPr="001D0A96">
        <w:rPr>
          <w:rFonts w:ascii="Times New Roman" w:hAnsi="Times New Roman" w:cs="Times New Roman"/>
          <w:sz w:val="24"/>
          <w:szCs w:val="24"/>
        </w:rPr>
        <w:t xml:space="preserve">Cytology of some W. Himalayan species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and </w:t>
      </w:r>
      <w:r w:rsidRPr="001D0A96">
        <w:rPr>
          <w:rFonts w:ascii="Times New Roman" w:hAnsi="Times New Roman" w:cs="Times New Roman"/>
          <w:sz w:val="24"/>
          <w:szCs w:val="24"/>
        </w:rPr>
        <w:tab/>
      </w:r>
      <w:r w:rsidRPr="001D0A96">
        <w:rPr>
          <w:rFonts w:ascii="Times New Roman" w:hAnsi="Times New Roman" w:cs="Times New Roman"/>
          <w:i/>
          <w:sz w:val="24"/>
          <w:szCs w:val="24"/>
        </w:rPr>
        <w:t>Disporum</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Cytologia 41, 573–583.</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Meng, Y., Z.L. Nie, Deng, T., J. Wen.</w:t>
      </w:r>
      <w:proofErr w:type="gramEnd"/>
      <w:r w:rsidRPr="001D0A96">
        <w:rPr>
          <w:rFonts w:ascii="Times New Roman" w:hAnsi="Times New Roman" w:cs="Times New Roman"/>
          <w:sz w:val="24"/>
          <w:szCs w:val="24"/>
        </w:rPr>
        <w:t xml:space="preserve"> 2014. Phylogenetics and evolution of phyllotaxy in the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Solomon’s seal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(Asparagaceae: Polygonateae). </w:t>
      </w:r>
      <w:proofErr w:type="gramStart"/>
      <w:r w:rsidRPr="001D0A96">
        <w:rPr>
          <w:rFonts w:ascii="Times New Roman" w:hAnsi="Times New Roman" w:cs="Times New Roman"/>
          <w:i/>
          <w:sz w:val="24"/>
          <w:szCs w:val="24"/>
        </w:rPr>
        <w:t xml:space="preserve">Botanical Journal of </w:t>
      </w:r>
      <w:r w:rsidR="008F4179">
        <w:rPr>
          <w:rFonts w:ascii="Times New Roman" w:hAnsi="Times New Roman" w:cs="Times New Roman"/>
          <w:i/>
          <w:sz w:val="24"/>
          <w:szCs w:val="24"/>
        </w:rPr>
        <w:tab/>
      </w:r>
      <w:r w:rsidRPr="001D0A96">
        <w:rPr>
          <w:rFonts w:ascii="Times New Roman" w:hAnsi="Times New Roman" w:cs="Times New Roman"/>
          <w:i/>
          <w:sz w:val="24"/>
          <w:szCs w:val="24"/>
        </w:rPr>
        <w:t>the Linnean Society</w:t>
      </w:r>
      <w:r w:rsidRPr="001D0A96">
        <w:rPr>
          <w:rFonts w:ascii="Times New Roman" w:hAnsi="Times New Roman" w:cs="Times New Roman"/>
          <w:sz w:val="24"/>
          <w:szCs w:val="24"/>
        </w:rPr>
        <w:t>.</w:t>
      </w:r>
      <w:proofErr w:type="gramEnd"/>
      <w:r w:rsidR="008F4179">
        <w:rPr>
          <w:rFonts w:ascii="Times New Roman" w:hAnsi="Times New Roman" w:cs="Times New Roman"/>
          <w:sz w:val="24"/>
          <w:szCs w:val="24"/>
        </w:rPr>
        <w:t xml:space="preserve"> </w:t>
      </w:r>
      <w:r w:rsidRPr="001D0A96">
        <w:rPr>
          <w:rFonts w:ascii="Times New Roman" w:hAnsi="Times New Roman" w:cs="Times New Roman"/>
          <w:sz w:val="24"/>
          <w:szCs w:val="24"/>
        </w:rPr>
        <w:t>176: 435</w:t>
      </w:r>
      <w:r w:rsidRPr="001D0A96">
        <w:rPr>
          <w:rFonts w:ascii="Times New Roman" w:hAnsi="Times New Roman" w:cs="Times New Roman"/>
          <w:sz w:val="24"/>
          <w:szCs w:val="24"/>
        </w:rPr>
        <w:softHyphen/>
        <w:t>–451.</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Meng, Y., Wen, J., Nie, Z.L., Sun, H., Yang, Y.P. 2008.</w:t>
      </w:r>
      <w:proofErr w:type="gramEnd"/>
      <w:r w:rsidRPr="001D0A96">
        <w:rPr>
          <w:rFonts w:ascii="Times New Roman" w:hAnsi="Times New Roman" w:cs="Times New Roman"/>
          <w:sz w:val="24"/>
          <w:szCs w:val="24"/>
        </w:rPr>
        <w:t xml:space="preserve"> Phylogeny and biogeographic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diversification of </w:t>
      </w:r>
      <w:r w:rsidRPr="001D0A96">
        <w:rPr>
          <w:rFonts w:ascii="Times New Roman" w:hAnsi="Times New Roman" w:cs="Times New Roman"/>
          <w:i/>
          <w:sz w:val="24"/>
          <w:szCs w:val="24"/>
        </w:rPr>
        <w:t>Maianthemum</w:t>
      </w:r>
      <w:r w:rsidRPr="001D0A96">
        <w:rPr>
          <w:rFonts w:ascii="Times New Roman" w:hAnsi="Times New Roman" w:cs="Times New Roman"/>
          <w:sz w:val="24"/>
          <w:szCs w:val="24"/>
        </w:rPr>
        <w:t xml:space="preserve"> (Ruscaceae: Polygonatae). </w:t>
      </w:r>
      <w:proofErr w:type="gramStart"/>
      <w:r w:rsidRPr="001D0A96">
        <w:rPr>
          <w:rFonts w:ascii="Times New Roman" w:hAnsi="Times New Roman" w:cs="Times New Roman"/>
          <w:i/>
          <w:sz w:val="24"/>
          <w:szCs w:val="24"/>
        </w:rPr>
        <w:t xml:space="preserve">Molecular Phylogenetics and </w:t>
      </w:r>
      <w:r w:rsidR="008F4179">
        <w:rPr>
          <w:rFonts w:ascii="Times New Roman" w:hAnsi="Times New Roman" w:cs="Times New Roman"/>
          <w:i/>
          <w:sz w:val="24"/>
          <w:szCs w:val="24"/>
        </w:rPr>
        <w:tab/>
      </w:r>
      <w:r w:rsidRPr="001D0A96">
        <w:rPr>
          <w:rFonts w:ascii="Times New Roman" w:hAnsi="Times New Roman" w:cs="Times New Roman"/>
          <w:i/>
          <w:sz w:val="24"/>
          <w:szCs w:val="24"/>
        </w:rPr>
        <w:t>Evolution</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49: 424–434.</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Nie, Z.L., Wen, J., </w:t>
      </w:r>
      <w:proofErr w:type="gramStart"/>
      <w:r w:rsidRPr="001D0A96">
        <w:rPr>
          <w:rFonts w:ascii="Times New Roman" w:hAnsi="Times New Roman" w:cs="Times New Roman"/>
          <w:sz w:val="24"/>
          <w:szCs w:val="24"/>
        </w:rPr>
        <w:t>Gu</w:t>
      </w:r>
      <w:proofErr w:type="gramEnd"/>
      <w:r w:rsidRPr="001D0A96">
        <w:rPr>
          <w:rFonts w:ascii="Times New Roman" w:hAnsi="Times New Roman" w:cs="Times New Roman"/>
          <w:sz w:val="24"/>
          <w:szCs w:val="24"/>
        </w:rPr>
        <w:t xml:space="preserve">, Z.J., Boufford, D.E., and Sun, H. 2005. </w:t>
      </w:r>
      <w:proofErr w:type="gramStart"/>
      <w:r w:rsidRPr="001D0A96">
        <w:rPr>
          <w:rFonts w:ascii="Times New Roman" w:hAnsi="Times New Roman" w:cs="Times New Roman"/>
          <w:sz w:val="24"/>
          <w:szCs w:val="24"/>
        </w:rPr>
        <w:t>Polyploid</w:t>
      </w:r>
      <w:r w:rsidR="008F4179">
        <w:rPr>
          <w:rFonts w:ascii="Times New Roman" w:hAnsi="Times New Roman" w:cs="Times New Roman"/>
          <w:sz w:val="24"/>
          <w:szCs w:val="24"/>
        </w:rPr>
        <w:t xml:space="preserve">y in the Flora of the </w:t>
      </w:r>
      <w:r w:rsidR="008F4179">
        <w:rPr>
          <w:rFonts w:ascii="Times New Roman" w:hAnsi="Times New Roman" w:cs="Times New Roman"/>
          <w:sz w:val="24"/>
          <w:szCs w:val="24"/>
        </w:rPr>
        <w:tab/>
        <w:t xml:space="preserve">Hengduan </w:t>
      </w:r>
      <w:r w:rsidRPr="001D0A96">
        <w:rPr>
          <w:rFonts w:ascii="Times New Roman" w:hAnsi="Times New Roman" w:cs="Times New Roman"/>
          <w:sz w:val="24"/>
          <w:szCs w:val="24"/>
        </w:rPr>
        <w:t>Mountains Hotspot, Southwestern China.</w:t>
      </w:r>
      <w:proofErr w:type="gramEnd"/>
      <w:r w:rsidRPr="001D0A96">
        <w:rPr>
          <w:rFonts w:ascii="Times New Roman" w:hAnsi="Times New Roman" w:cs="Times New Roman"/>
          <w:sz w:val="24"/>
          <w:szCs w:val="24"/>
        </w:rPr>
        <w:t xml:space="preserve"> Annals of the Missouri Botanical </w:t>
      </w:r>
      <w:r w:rsidR="008F4179">
        <w:rPr>
          <w:rFonts w:ascii="Times New Roman" w:hAnsi="Times New Roman" w:cs="Times New Roman"/>
          <w:sz w:val="24"/>
          <w:szCs w:val="24"/>
        </w:rPr>
        <w:tab/>
      </w:r>
      <w:r w:rsidRPr="001D0A96">
        <w:rPr>
          <w:rFonts w:ascii="Times New Roman" w:hAnsi="Times New Roman" w:cs="Times New Roman"/>
          <w:sz w:val="24"/>
          <w:szCs w:val="24"/>
        </w:rPr>
        <w:t>Garden 92: 275–306.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Nylander, J. A. A. 2004. </w:t>
      </w:r>
      <w:proofErr w:type="gramStart"/>
      <w:r w:rsidRPr="001D0A96">
        <w:rPr>
          <w:rFonts w:ascii="Times New Roman" w:hAnsi="Times New Roman" w:cs="Times New Roman"/>
          <w:sz w:val="24"/>
          <w:szCs w:val="24"/>
        </w:rPr>
        <w:t>MrModeltest v2.</w:t>
      </w:r>
      <w:proofErr w:type="gramEnd"/>
      <w:r w:rsidRPr="001D0A96">
        <w:rPr>
          <w:rFonts w:ascii="Times New Roman" w:hAnsi="Times New Roman" w:cs="Times New Roman"/>
          <w:sz w:val="24"/>
          <w:szCs w:val="24"/>
        </w:rPr>
        <w:t xml:space="preserve"> Program distributed by the author. </w:t>
      </w:r>
      <w:proofErr w:type="gramStart"/>
      <w:r w:rsidRPr="001D0A96">
        <w:rPr>
          <w:rFonts w:ascii="Times New Roman" w:hAnsi="Times New Roman" w:cs="Times New Roman"/>
          <w:sz w:val="24"/>
          <w:szCs w:val="24"/>
        </w:rPr>
        <w:t xml:space="preserve">Evolutionary </w:t>
      </w:r>
      <w:r w:rsidR="008F4179">
        <w:rPr>
          <w:rFonts w:ascii="Times New Roman" w:hAnsi="Times New Roman" w:cs="Times New Roman"/>
          <w:sz w:val="24"/>
          <w:szCs w:val="24"/>
        </w:rPr>
        <w:tab/>
      </w:r>
      <w:r w:rsidRPr="001D0A96">
        <w:rPr>
          <w:rFonts w:ascii="Times New Roman" w:hAnsi="Times New Roman" w:cs="Times New Roman"/>
          <w:sz w:val="24"/>
          <w:szCs w:val="24"/>
        </w:rPr>
        <w:t>Biology</w:t>
      </w:r>
      <w:r w:rsidR="008F4179">
        <w:rPr>
          <w:rFonts w:ascii="Times New Roman" w:hAnsi="Times New Roman" w:cs="Times New Roman"/>
          <w:sz w:val="24"/>
          <w:szCs w:val="24"/>
        </w:rPr>
        <w:t xml:space="preserve"> </w:t>
      </w:r>
      <w:r w:rsidRPr="001D0A96">
        <w:rPr>
          <w:rFonts w:ascii="Times New Roman" w:hAnsi="Times New Roman" w:cs="Times New Roman"/>
          <w:sz w:val="24"/>
          <w:szCs w:val="24"/>
        </w:rPr>
        <w:t>Centre, Uppsala University.</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Ownbey, R. P. 1944. </w:t>
      </w:r>
      <w:proofErr w:type="gramStart"/>
      <w:r w:rsidRPr="001D0A96">
        <w:rPr>
          <w:rFonts w:ascii="Times New Roman" w:hAnsi="Times New Roman" w:cs="Times New Roman"/>
          <w:sz w:val="24"/>
          <w:szCs w:val="24"/>
        </w:rPr>
        <w:t xml:space="preserve">The liliaceous genus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in North America</w:t>
      </w:r>
      <w:r w:rsidR="008F4179">
        <w:rPr>
          <w:rFonts w:ascii="Times New Roman" w:hAnsi="Times New Roman" w:cs="Times New Roman"/>
          <w:sz w:val="24"/>
          <w:szCs w:val="24"/>
        </w:rPr>
        <w:t>.</w:t>
      </w:r>
      <w:proofErr w:type="gramEnd"/>
      <w:r w:rsidR="008F4179">
        <w:rPr>
          <w:rFonts w:ascii="Times New Roman" w:hAnsi="Times New Roman" w:cs="Times New Roman"/>
          <w:sz w:val="24"/>
          <w:szCs w:val="24"/>
        </w:rPr>
        <w:t xml:space="preserve"> </w:t>
      </w:r>
      <w:proofErr w:type="gramStart"/>
      <w:r w:rsidR="008F4179">
        <w:rPr>
          <w:rFonts w:ascii="Times New Roman" w:hAnsi="Times New Roman" w:cs="Times New Roman"/>
          <w:sz w:val="24"/>
          <w:szCs w:val="24"/>
        </w:rPr>
        <w:t>Ann. Missouri Bot.</w:t>
      </w:r>
      <w:proofErr w:type="gramEnd"/>
      <w:r w:rsidR="008F4179">
        <w:rPr>
          <w:rFonts w:ascii="Times New Roman" w:hAnsi="Times New Roman" w:cs="Times New Roman"/>
          <w:sz w:val="24"/>
          <w:szCs w:val="24"/>
        </w:rPr>
        <w:t xml:space="preserve"> </w:t>
      </w:r>
      <w:r w:rsidR="008F4179">
        <w:rPr>
          <w:rFonts w:ascii="Times New Roman" w:hAnsi="Times New Roman" w:cs="Times New Roman"/>
          <w:sz w:val="24"/>
          <w:szCs w:val="24"/>
        </w:rPr>
        <w:tab/>
      </w:r>
      <w:proofErr w:type="gramStart"/>
      <w:r w:rsidR="008F4179">
        <w:rPr>
          <w:rFonts w:ascii="Times New Roman" w:hAnsi="Times New Roman" w:cs="Times New Roman"/>
          <w:sz w:val="24"/>
          <w:szCs w:val="24"/>
        </w:rPr>
        <w:t>Gard.</w:t>
      </w:r>
      <w:proofErr w:type="gramEnd"/>
      <w:r w:rsidR="008F4179">
        <w:rPr>
          <w:rFonts w:ascii="Times New Roman" w:hAnsi="Times New Roman" w:cs="Times New Roman"/>
          <w:sz w:val="24"/>
          <w:szCs w:val="24"/>
        </w:rPr>
        <w:t xml:space="preserve"> 31: </w:t>
      </w:r>
      <w:r w:rsidRPr="001D0A96">
        <w:rPr>
          <w:rFonts w:ascii="Times New Roman" w:hAnsi="Times New Roman" w:cs="Times New Roman"/>
          <w:sz w:val="24"/>
          <w:szCs w:val="24"/>
        </w:rPr>
        <w:t>373–413.</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Pandita, T.K., Mehra, P.N. 1982. Karyotype analysis of five taxa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Proc. Indian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Nation </w:t>
      </w:r>
      <w:r w:rsidRPr="001D0A96">
        <w:rPr>
          <w:rFonts w:ascii="Times New Roman" w:hAnsi="Times New Roman" w:cs="Times New Roman"/>
          <w:sz w:val="24"/>
          <w:szCs w:val="24"/>
        </w:rPr>
        <w:tab/>
        <w:t>Sci. Acad. B, 48, 255–263.</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Paradis E., Claude J. </w:t>
      </w:r>
      <w:r w:rsidR="003748A1" w:rsidRPr="003748A1">
        <w:rPr>
          <w:rFonts w:ascii="Times New Roman" w:hAnsi="Times New Roman" w:cs="Times New Roman"/>
          <w:sz w:val="24"/>
          <w:szCs w:val="24"/>
        </w:rPr>
        <w:t>and</w:t>
      </w:r>
      <w:r w:rsidRPr="001D0A96">
        <w:rPr>
          <w:rFonts w:ascii="Times New Roman" w:hAnsi="Times New Roman" w:cs="Times New Roman"/>
          <w:sz w:val="24"/>
          <w:szCs w:val="24"/>
        </w:rPr>
        <w:t xml:space="preserve"> Strimmer K. 2004.</w:t>
      </w:r>
      <w:proofErr w:type="gramEnd"/>
      <w:r w:rsidRPr="001D0A96">
        <w:rPr>
          <w:rFonts w:ascii="Times New Roman" w:hAnsi="Times New Roman" w:cs="Times New Roman"/>
          <w:sz w:val="24"/>
          <w:szCs w:val="24"/>
        </w:rPr>
        <w:t xml:space="preserve"> APE: analyses of phylogenetics and evolution in R </w:t>
      </w:r>
      <w:r w:rsidR="008F4179">
        <w:rPr>
          <w:rFonts w:ascii="Times New Roman" w:hAnsi="Times New Roman" w:cs="Times New Roman"/>
          <w:sz w:val="24"/>
          <w:szCs w:val="24"/>
        </w:rPr>
        <w:tab/>
      </w:r>
      <w:r w:rsidRPr="001D0A96">
        <w:rPr>
          <w:rFonts w:ascii="Times New Roman" w:hAnsi="Times New Roman" w:cs="Times New Roman"/>
          <w:sz w:val="24"/>
          <w:szCs w:val="24"/>
        </w:rPr>
        <w:t>language.</w:t>
      </w:r>
      <w:r w:rsidR="008F4179">
        <w:rPr>
          <w:rFonts w:ascii="Times New Roman" w:hAnsi="Times New Roman" w:cs="Times New Roman"/>
          <w:sz w:val="24"/>
          <w:szCs w:val="24"/>
        </w:rPr>
        <w:t xml:space="preserve"> </w:t>
      </w:r>
      <w:r w:rsidRPr="001D0A96">
        <w:rPr>
          <w:rFonts w:ascii="Times New Roman" w:hAnsi="Times New Roman" w:cs="Times New Roman"/>
          <w:sz w:val="24"/>
          <w:szCs w:val="24"/>
        </w:rPr>
        <w:t>Bioinformatics 20: 289–290.</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R Development Core Team.</w:t>
      </w:r>
      <w:proofErr w:type="gramEnd"/>
      <w:r w:rsidRPr="001D0A96">
        <w:rPr>
          <w:rFonts w:ascii="Times New Roman" w:hAnsi="Times New Roman" w:cs="Times New Roman"/>
          <w:sz w:val="24"/>
          <w:szCs w:val="24"/>
        </w:rPr>
        <w:t xml:space="preserve"> 2017. R: A language and environment for statistical computing. </w:t>
      </w:r>
      <w:proofErr w:type="gramStart"/>
      <w:r w:rsidRPr="001D0A96">
        <w:rPr>
          <w:rFonts w:ascii="Times New Roman" w:hAnsi="Times New Roman" w:cs="Times New Roman"/>
          <w:sz w:val="24"/>
          <w:szCs w:val="24"/>
        </w:rPr>
        <w:t xml:space="preserve">R </w:t>
      </w:r>
      <w:r w:rsidRPr="001D0A96">
        <w:rPr>
          <w:rFonts w:ascii="Times New Roman" w:hAnsi="Times New Roman" w:cs="Times New Roman"/>
          <w:sz w:val="24"/>
          <w:szCs w:val="24"/>
        </w:rPr>
        <w:tab/>
        <w:t>Foundation for Statistical Computing, Vienna, Austria.</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ISBN 3-900051-07-0.</w:t>
      </w:r>
      <w:proofErr w:type="gramEnd"/>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roofErr w:type="gramStart"/>
      <w:r w:rsidRPr="001D0A96">
        <w:rPr>
          <w:rFonts w:ascii="Times New Roman" w:hAnsi="Times New Roman" w:cs="Times New Roman"/>
          <w:sz w:val="24"/>
          <w:szCs w:val="24"/>
        </w:rPr>
        <w:t xml:space="preserve">URL </w:t>
      </w:r>
      <w:hyperlink r:id="rId42" w:history="1">
        <w:r w:rsidRPr="001D0A96">
          <w:rPr>
            <w:rStyle w:val="Hyperlink"/>
            <w:rFonts w:ascii="Times New Roman" w:hAnsi="Times New Roman" w:cs="Times New Roman"/>
            <w:sz w:val="24"/>
            <w:szCs w:val="24"/>
          </w:rPr>
          <w:t>http://www.R-project.org.</w:t>
        </w:r>
        <w:proofErr w:type="gramEnd"/>
      </w:hyperlink>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lang w:bidi="en-US"/>
        </w:rPr>
        <w:t xml:space="preserve">Sachdeva, S.K., Malik, C.P. 1977. Karyotypic studies in </w:t>
      </w:r>
      <w:r w:rsidRPr="001D0A96">
        <w:rPr>
          <w:rFonts w:ascii="Times New Roman" w:hAnsi="Times New Roman" w:cs="Times New Roman"/>
          <w:i/>
          <w:sz w:val="24"/>
          <w:szCs w:val="24"/>
          <w:lang w:bidi="en-US"/>
        </w:rPr>
        <w:t>Polygonatum graminifolium</w:t>
      </w:r>
      <w:r w:rsidRPr="001D0A96">
        <w:rPr>
          <w:rFonts w:ascii="Times New Roman" w:hAnsi="Times New Roman" w:cs="Times New Roman"/>
          <w:sz w:val="24"/>
          <w:szCs w:val="24"/>
          <w:lang w:bidi="en-US"/>
        </w:rPr>
        <w:t xml:space="preserve"> Hook. </w:t>
      </w:r>
      <w:proofErr w:type="gramStart"/>
      <w:r w:rsidRPr="001D0A96">
        <w:rPr>
          <w:rFonts w:ascii="Times New Roman" w:hAnsi="Times New Roman" w:cs="Times New Roman"/>
          <w:sz w:val="24"/>
          <w:szCs w:val="24"/>
          <w:lang w:bidi="en-US"/>
        </w:rPr>
        <w:t>and</w:t>
      </w:r>
      <w:proofErr w:type="gramEnd"/>
      <w:r w:rsidRPr="001D0A96">
        <w:rPr>
          <w:rFonts w:ascii="Times New Roman" w:hAnsi="Times New Roman" w:cs="Times New Roman"/>
          <w:sz w:val="24"/>
          <w:szCs w:val="24"/>
          <w:lang w:bidi="en-US"/>
        </w:rPr>
        <w:t xml:space="preserve"> </w:t>
      </w:r>
      <w:r w:rsidR="008F4179">
        <w:rPr>
          <w:rFonts w:ascii="Times New Roman" w:hAnsi="Times New Roman" w:cs="Times New Roman"/>
          <w:sz w:val="24"/>
          <w:szCs w:val="24"/>
          <w:lang w:bidi="en-US"/>
        </w:rPr>
        <w:tab/>
      </w:r>
      <w:r w:rsidR="008F4179">
        <w:rPr>
          <w:rFonts w:ascii="Times New Roman" w:hAnsi="Times New Roman" w:cs="Times New Roman"/>
          <w:i/>
          <w:sz w:val="24"/>
          <w:szCs w:val="24"/>
          <w:lang w:bidi="en-US"/>
        </w:rPr>
        <w:t xml:space="preserve">P. </w:t>
      </w:r>
      <w:r w:rsidRPr="001D0A96">
        <w:rPr>
          <w:rFonts w:ascii="Times New Roman" w:hAnsi="Times New Roman" w:cs="Times New Roman"/>
          <w:i/>
          <w:sz w:val="24"/>
          <w:szCs w:val="24"/>
          <w:lang w:bidi="en-US"/>
        </w:rPr>
        <w:t>verticillatum</w:t>
      </w:r>
      <w:r w:rsidRPr="001D0A96">
        <w:rPr>
          <w:rFonts w:ascii="Times New Roman" w:hAnsi="Times New Roman" w:cs="Times New Roman"/>
          <w:sz w:val="24"/>
          <w:szCs w:val="24"/>
          <w:lang w:bidi="en-US"/>
        </w:rPr>
        <w:t xml:space="preserve"> All. Plant Sci. 9, 1–4.</w:t>
      </w:r>
    </w:p>
    <w:p w:rsidR="004005E9" w:rsidRPr="001D0A96" w:rsidRDefault="004005E9" w:rsidP="004005E9">
      <w:pPr>
        <w:pStyle w:val="NoSpacing"/>
        <w:rPr>
          <w:rFonts w:ascii="Times New Roman" w:hAnsi="Times New Roman" w:cs="Times New Roman"/>
          <w:sz w:val="24"/>
          <w:szCs w:val="24"/>
          <w:lang w:bidi="en-US"/>
        </w:rPr>
      </w:pPr>
      <w:r w:rsidRPr="001D0A96">
        <w:rPr>
          <w:rFonts w:ascii="Times New Roman" w:hAnsi="Times New Roman" w:cs="Times New Roman"/>
          <w:sz w:val="24"/>
          <w:szCs w:val="24"/>
          <w:lang w:bidi="en-US"/>
        </w:rPr>
        <w:t xml:space="preserve">Sachdeva, S.K., Bhatia, M.S., Kumar, P. 1986. </w:t>
      </w:r>
      <w:proofErr w:type="gramStart"/>
      <w:r w:rsidRPr="001D0A96">
        <w:rPr>
          <w:rFonts w:ascii="Times New Roman" w:hAnsi="Times New Roman" w:cs="Times New Roman"/>
          <w:sz w:val="24"/>
          <w:szCs w:val="24"/>
          <w:lang w:bidi="en-US"/>
        </w:rPr>
        <w:t xml:space="preserve">Flavonoid patterns at cytotype level in </w:t>
      </w:r>
      <w:r w:rsidR="008F4179">
        <w:rPr>
          <w:rFonts w:ascii="Times New Roman" w:hAnsi="Times New Roman" w:cs="Times New Roman"/>
          <w:sz w:val="24"/>
          <w:szCs w:val="24"/>
          <w:lang w:bidi="en-US"/>
        </w:rPr>
        <w:tab/>
      </w:r>
      <w:r w:rsidRPr="001D0A96">
        <w:rPr>
          <w:rFonts w:ascii="Times New Roman" w:hAnsi="Times New Roman" w:cs="Times New Roman"/>
          <w:i/>
          <w:sz w:val="24"/>
          <w:szCs w:val="24"/>
          <w:lang w:bidi="en-US"/>
        </w:rPr>
        <w:t>Polygonatum verticillatum</w:t>
      </w:r>
      <w:r w:rsidRPr="001D0A96">
        <w:rPr>
          <w:rFonts w:ascii="Times New Roman" w:hAnsi="Times New Roman" w:cs="Times New Roman"/>
          <w:sz w:val="24"/>
          <w:szCs w:val="24"/>
          <w:lang w:bidi="en-US"/>
        </w:rPr>
        <w:t xml:space="preserve"> All.</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complex</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Acta Bot. Indica 13.</w:t>
      </w:r>
      <w:proofErr w:type="gramEnd"/>
      <w:r w:rsidRPr="001D0A96">
        <w:rPr>
          <w:rFonts w:ascii="Times New Roman" w:hAnsi="Times New Roman" w:cs="Times New Roman"/>
          <w:sz w:val="24"/>
          <w:szCs w:val="24"/>
          <w:lang w:bidi="en-US"/>
        </w:rPr>
        <w:t xml:space="preserve"> </w:t>
      </w:r>
      <w:proofErr w:type="gramStart"/>
      <w:r w:rsidRPr="001D0A96">
        <w:rPr>
          <w:rFonts w:ascii="Times New Roman" w:hAnsi="Times New Roman" w:cs="Times New Roman"/>
          <w:sz w:val="24"/>
          <w:szCs w:val="24"/>
          <w:lang w:bidi="en-US"/>
        </w:rPr>
        <w:t>14–17.</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Schubert, I., and M. Lysak.</w:t>
      </w:r>
      <w:proofErr w:type="gramEnd"/>
      <w:r w:rsidRPr="001D0A96">
        <w:rPr>
          <w:rFonts w:ascii="Times New Roman" w:hAnsi="Times New Roman" w:cs="Times New Roman"/>
          <w:sz w:val="24"/>
          <w:szCs w:val="24"/>
        </w:rPr>
        <w:t xml:space="preserve"> 2011. Interpretation of karyotype evolut</w:t>
      </w:r>
      <w:r w:rsidR="008F4179">
        <w:rPr>
          <w:rFonts w:ascii="Times New Roman" w:hAnsi="Times New Roman" w:cs="Times New Roman"/>
          <w:sz w:val="24"/>
          <w:szCs w:val="24"/>
        </w:rPr>
        <w:t xml:space="preserve">ion should consider </w:t>
      </w:r>
      <w:r w:rsidR="008F4179">
        <w:rPr>
          <w:rFonts w:ascii="Times New Roman" w:hAnsi="Times New Roman" w:cs="Times New Roman"/>
          <w:sz w:val="24"/>
          <w:szCs w:val="24"/>
        </w:rPr>
        <w:tab/>
        <w:t xml:space="preserve">structural </w:t>
      </w:r>
      <w:r w:rsidRPr="001D0A96">
        <w:rPr>
          <w:rFonts w:ascii="Times New Roman" w:hAnsi="Times New Roman" w:cs="Times New Roman"/>
          <w:sz w:val="24"/>
          <w:szCs w:val="24"/>
        </w:rPr>
        <w:t xml:space="preserve">constraints. </w:t>
      </w:r>
      <w:r w:rsidRPr="001D0A96">
        <w:rPr>
          <w:rFonts w:ascii="Times New Roman" w:hAnsi="Times New Roman" w:cs="Times New Roman"/>
          <w:i/>
          <w:iCs/>
          <w:sz w:val="24"/>
          <w:szCs w:val="24"/>
        </w:rPr>
        <w:t xml:space="preserve">Genetics </w:t>
      </w:r>
      <w:r w:rsidRPr="001D0A96">
        <w:rPr>
          <w:rFonts w:ascii="Times New Roman" w:hAnsi="Times New Roman" w:cs="Times New Roman"/>
          <w:sz w:val="24"/>
          <w:szCs w:val="24"/>
        </w:rPr>
        <w:t>27: 207–216.</w:t>
      </w: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Seberg, O., Petersen, G., Davis, J.I., Pires, J.C., Stevenson, D.W., Chase, M.W., Fay, M.F., </w:t>
      </w:r>
      <w:r w:rsidR="008F4179">
        <w:rPr>
          <w:rFonts w:ascii="Times New Roman" w:hAnsi="Times New Roman" w:cs="Times New Roman"/>
          <w:sz w:val="24"/>
          <w:szCs w:val="24"/>
        </w:rPr>
        <w:tab/>
      </w:r>
      <w:r w:rsidRPr="001D0A96">
        <w:rPr>
          <w:rFonts w:ascii="Times New Roman" w:hAnsi="Times New Roman" w:cs="Times New Roman"/>
          <w:sz w:val="24"/>
          <w:szCs w:val="24"/>
        </w:rPr>
        <w:t>Devey, D.S., Jørgensen, T., Sytsma, K.J., Pillon, Y. 2012.</w:t>
      </w:r>
      <w:proofErr w:type="gramEnd"/>
      <w:r w:rsidRPr="001D0A96">
        <w:rPr>
          <w:rFonts w:ascii="Times New Roman" w:hAnsi="Times New Roman" w:cs="Times New Roman"/>
          <w:sz w:val="24"/>
          <w:szCs w:val="24"/>
        </w:rPr>
        <w:t xml:space="preserve"> Phylogeny of the Asparagales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based on three plastid </w:t>
      </w:r>
      <w:r w:rsidRPr="001D0A96">
        <w:rPr>
          <w:rFonts w:ascii="Times New Roman" w:hAnsi="Times New Roman" w:cs="Times New Roman"/>
          <w:sz w:val="24"/>
          <w:szCs w:val="24"/>
        </w:rPr>
        <w:tab/>
        <w:t xml:space="preserve">and two mitochondrial genes. </w:t>
      </w:r>
      <w:r w:rsidRPr="001D0A96">
        <w:rPr>
          <w:rFonts w:ascii="Times New Roman" w:hAnsi="Times New Roman" w:cs="Times New Roman"/>
          <w:i/>
          <w:sz w:val="24"/>
          <w:szCs w:val="24"/>
        </w:rPr>
        <w:t>American Journal of Botany</w:t>
      </w:r>
      <w:r w:rsidRPr="001D0A96">
        <w:rPr>
          <w:rFonts w:ascii="Times New Roman" w:hAnsi="Times New Roman" w:cs="Times New Roman"/>
          <w:sz w:val="24"/>
          <w:szCs w:val="24"/>
        </w:rPr>
        <w:t xml:space="preserve"> 99: </w:t>
      </w:r>
      <w:r w:rsidR="008F4179">
        <w:rPr>
          <w:rFonts w:ascii="Times New Roman" w:hAnsi="Times New Roman" w:cs="Times New Roman"/>
          <w:sz w:val="24"/>
          <w:szCs w:val="24"/>
        </w:rPr>
        <w:tab/>
      </w:r>
      <w:r w:rsidRPr="001D0A96">
        <w:rPr>
          <w:rFonts w:ascii="Times New Roman" w:hAnsi="Times New Roman" w:cs="Times New Roman"/>
          <w:sz w:val="24"/>
          <w:szCs w:val="24"/>
        </w:rPr>
        <w:t>875–889.</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Simmons, M.P., Ochoterena, H. 2000. </w:t>
      </w:r>
      <w:proofErr w:type="gramStart"/>
      <w:r w:rsidRPr="001D0A96">
        <w:rPr>
          <w:rFonts w:ascii="Times New Roman" w:hAnsi="Times New Roman" w:cs="Times New Roman"/>
          <w:bCs/>
          <w:sz w:val="24"/>
          <w:szCs w:val="24"/>
        </w:rPr>
        <w:t xml:space="preserve">Gaps as Characters in Sequence-Based Phylogenetic </w:t>
      </w:r>
      <w:r w:rsidR="008F4179">
        <w:rPr>
          <w:rFonts w:ascii="Times New Roman" w:hAnsi="Times New Roman" w:cs="Times New Roman"/>
          <w:bCs/>
          <w:sz w:val="24"/>
          <w:szCs w:val="24"/>
        </w:rPr>
        <w:tab/>
      </w:r>
      <w:r w:rsidRPr="001D0A96">
        <w:rPr>
          <w:rFonts w:ascii="Times New Roman" w:hAnsi="Times New Roman" w:cs="Times New Roman"/>
          <w:bCs/>
          <w:sz w:val="24"/>
          <w:szCs w:val="24"/>
        </w:rPr>
        <w:t>Analyses.</w:t>
      </w:r>
      <w:proofErr w:type="gramEnd"/>
      <w:r w:rsidRPr="001D0A96">
        <w:rPr>
          <w:rFonts w:ascii="Times New Roman" w:hAnsi="Times New Roman" w:cs="Times New Roman"/>
          <w:bCs/>
          <w:sz w:val="24"/>
          <w:szCs w:val="24"/>
        </w:rPr>
        <w:t xml:space="preserve"> </w:t>
      </w:r>
      <w:proofErr w:type="gramStart"/>
      <w:r w:rsidRPr="001D0A96">
        <w:rPr>
          <w:rFonts w:ascii="Times New Roman" w:hAnsi="Times New Roman" w:cs="Times New Roman"/>
          <w:bCs/>
          <w:i/>
          <w:sz w:val="24"/>
          <w:szCs w:val="24"/>
        </w:rPr>
        <w:t>Sys</w:t>
      </w:r>
      <w:r w:rsidRPr="001D0A96">
        <w:rPr>
          <w:rFonts w:ascii="Times New Roman" w:hAnsi="Times New Roman" w:cs="Times New Roman"/>
          <w:bCs/>
          <w:sz w:val="24"/>
          <w:szCs w:val="24"/>
        </w:rPr>
        <w:t>.</w:t>
      </w:r>
      <w:proofErr w:type="gramEnd"/>
      <w:r w:rsidRPr="001D0A96">
        <w:rPr>
          <w:rFonts w:ascii="Times New Roman" w:hAnsi="Times New Roman" w:cs="Times New Roman"/>
          <w:bCs/>
          <w:sz w:val="24"/>
          <w:szCs w:val="24"/>
        </w:rPr>
        <w:t xml:space="preserve"> </w:t>
      </w:r>
      <w:r w:rsidRPr="001D0A96">
        <w:rPr>
          <w:rFonts w:ascii="Times New Roman" w:hAnsi="Times New Roman" w:cs="Times New Roman"/>
          <w:bCs/>
          <w:i/>
          <w:sz w:val="24"/>
          <w:szCs w:val="24"/>
        </w:rPr>
        <w:t>Biol</w:t>
      </w:r>
      <w:r w:rsidRPr="001D0A96">
        <w:rPr>
          <w:rFonts w:ascii="Times New Roman" w:hAnsi="Times New Roman" w:cs="Times New Roman"/>
          <w:bCs/>
          <w:sz w:val="24"/>
          <w:szCs w:val="24"/>
        </w:rPr>
        <w:t>. 49: 369</w:t>
      </w:r>
      <w:r w:rsidRPr="001D0A96">
        <w:rPr>
          <w:rFonts w:ascii="Times New Roman" w:hAnsi="Times New Roman" w:cs="Times New Roman"/>
          <w:sz w:val="24"/>
          <w:szCs w:val="24"/>
        </w:rPr>
        <w:t>–</w:t>
      </w:r>
      <w:r w:rsidRPr="001D0A96">
        <w:rPr>
          <w:rFonts w:ascii="Times New Roman" w:hAnsi="Times New Roman" w:cs="Times New Roman"/>
          <w:bCs/>
          <w:sz w:val="24"/>
          <w:szCs w:val="24"/>
        </w:rPr>
        <w:t>381.</w:t>
      </w:r>
    </w:p>
    <w:p w:rsidR="004005E9" w:rsidRPr="001D0A96" w:rsidRDefault="004005E9" w:rsidP="004005E9">
      <w:pPr>
        <w:pStyle w:val="NoSpacing"/>
        <w:rPr>
          <w:rFonts w:ascii="Times New Roman" w:hAnsi="Times New Roman" w:cs="Times New Roman"/>
          <w:bCs/>
          <w:iCs/>
          <w:sz w:val="24"/>
          <w:szCs w:val="24"/>
        </w:rPr>
      </w:pPr>
      <w:proofErr w:type="gramStart"/>
      <w:r w:rsidRPr="001D0A96">
        <w:rPr>
          <w:rFonts w:ascii="Times New Roman" w:hAnsi="Times New Roman" w:cs="Times New Roman"/>
          <w:bCs/>
          <w:iCs/>
          <w:sz w:val="24"/>
          <w:szCs w:val="24"/>
        </w:rPr>
        <w:t>Stamatakis, A. 2006.</w:t>
      </w:r>
      <w:proofErr w:type="gramEnd"/>
      <w:r w:rsidRPr="001D0A96">
        <w:rPr>
          <w:rFonts w:ascii="Times New Roman" w:hAnsi="Times New Roman" w:cs="Times New Roman"/>
          <w:bCs/>
          <w:iCs/>
          <w:sz w:val="24"/>
          <w:szCs w:val="24"/>
        </w:rPr>
        <w:t xml:space="preserve"> RAxML-VI-HPC: Maximum Likelihood-ba</w:t>
      </w:r>
      <w:r w:rsidR="008F4179">
        <w:rPr>
          <w:rFonts w:ascii="Times New Roman" w:hAnsi="Times New Roman" w:cs="Times New Roman"/>
          <w:bCs/>
          <w:iCs/>
          <w:sz w:val="24"/>
          <w:szCs w:val="24"/>
        </w:rPr>
        <w:t xml:space="preserve">sed Phylogenetic Analyses </w:t>
      </w:r>
      <w:r w:rsidR="008F4179">
        <w:rPr>
          <w:rFonts w:ascii="Times New Roman" w:hAnsi="Times New Roman" w:cs="Times New Roman"/>
          <w:bCs/>
          <w:iCs/>
          <w:sz w:val="24"/>
          <w:szCs w:val="24"/>
        </w:rPr>
        <w:tab/>
        <w:t xml:space="preserve">with </w:t>
      </w:r>
      <w:r w:rsidRPr="001D0A96">
        <w:rPr>
          <w:rFonts w:ascii="Times New Roman" w:hAnsi="Times New Roman" w:cs="Times New Roman"/>
          <w:bCs/>
          <w:iCs/>
          <w:sz w:val="24"/>
          <w:szCs w:val="24"/>
        </w:rPr>
        <w:t xml:space="preserve">Thousands of Taxa and Mixed Models. </w:t>
      </w:r>
      <w:r w:rsidRPr="001D0A96">
        <w:rPr>
          <w:rFonts w:ascii="Times New Roman" w:hAnsi="Times New Roman" w:cs="Times New Roman"/>
          <w:bCs/>
          <w:i/>
          <w:iCs/>
          <w:sz w:val="24"/>
          <w:szCs w:val="24"/>
        </w:rPr>
        <w:t>Bioinformatics</w:t>
      </w:r>
      <w:r w:rsidRPr="001D0A96">
        <w:rPr>
          <w:rFonts w:ascii="Times New Roman" w:hAnsi="Times New Roman" w:cs="Times New Roman"/>
          <w:bCs/>
          <w:iCs/>
          <w:sz w:val="24"/>
          <w:szCs w:val="24"/>
        </w:rPr>
        <w:t xml:space="preserve"> 22: 2688–2690.</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bCs/>
          <w:iCs/>
          <w:sz w:val="24"/>
          <w:szCs w:val="24"/>
        </w:rPr>
        <w:t xml:space="preserve">Stebbins, G.L. 1971. </w:t>
      </w:r>
      <w:proofErr w:type="gramStart"/>
      <w:r w:rsidRPr="001D0A96">
        <w:rPr>
          <w:rFonts w:ascii="Times New Roman" w:hAnsi="Times New Roman" w:cs="Times New Roman"/>
          <w:i/>
          <w:iCs/>
          <w:sz w:val="24"/>
          <w:szCs w:val="24"/>
        </w:rPr>
        <w:t>Chromosomal evolution in higher plants</w:t>
      </w:r>
      <w:r w:rsidRPr="001D0A96">
        <w:rPr>
          <w:rFonts w:ascii="Times New Roman" w:hAnsi="Times New Roman" w:cs="Times New Roman"/>
          <w:iCs/>
          <w:sz w:val="24"/>
          <w:szCs w:val="24"/>
        </w:rPr>
        <w:t>.</w:t>
      </w:r>
      <w:proofErr w:type="gramEnd"/>
      <w:r w:rsidRPr="001D0A96">
        <w:rPr>
          <w:rFonts w:ascii="Times New Roman" w:hAnsi="Times New Roman" w:cs="Times New Roman"/>
          <w:iCs/>
          <w:sz w:val="24"/>
          <w:szCs w:val="24"/>
        </w:rPr>
        <w:t xml:space="preserve"> London: Edward Arnold.</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Suomalainen E. 1947. </w:t>
      </w:r>
      <w:proofErr w:type="gramStart"/>
      <w:r w:rsidRPr="001D0A96">
        <w:rPr>
          <w:rFonts w:ascii="Times New Roman" w:hAnsi="Times New Roman" w:cs="Times New Roman"/>
          <w:iCs/>
          <w:sz w:val="24"/>
          <w:szCs w:val="24"/>
        </w:rPr>
        <w:t xml:space="preserve">On the cytology of the genus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group Alternifolia.</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 xml:space="preserve">Annales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Academiae Scientiarum Fennicae</w:t>
      </w:r>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A</w:t>
      </w:r>
      <w:proofErr w:type="gramEnd"/>
      <w:r w:rsidRPr="001D0A96">
        <w:rPr>
          <w:rFonts w:ascii="Times New Roman" w:hAnsi="Times New Roman" w:cs="Times New Roman"/>
          <w:iCs/>
          <w:sz w:val="24"/>
          <w:szCs w:val="24"/>
        </w:rPr>
        <w:t xml:space="preserve"> IV B: 1–65.</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Schwarzbach A.E, Kruse S., Reski R. 1997. Biosystematic studies on the genus </w:t>
      </w:r>
      <w:r w:rsidRPr="001D0A96">
        <w:rPr>
          <w:rFonts w:ascii="Times New Roman" w:hAnsi="Times New Roman" w:cs="Times New Roman"/>
          <w:sz w:val="24"/>
          <w:szCs w:val="24"/>
        </w:rPr>
        <w:tab/>
      </w:r>
      <w:r w:rsidRPr="001D0A96">
        <w:rPr>
          <w:rFonts w:ascii="Times New Roman" w:hAnsi="Times New Roman" w:cs="Times New Roman"/>
          <w:i/>
          <w:iCs/>
          <w:sz w:val="24"/>
          <w:szCs w:val="24"/>
        </w:rPr>
        <w:t>Polygonatum</w:t>
      </w:r>
      <w:r w:rsidRPr="001D0A96">
        <w:rPr>
          <w:rFonts w:ascii="Times New Roman" w:hAnsi="Times New Roman" w:cs="Times New Roman"/>
          <w:sz w:val="24"/>
          <w:szCs w:val="24"/>
        </w:rPr>
        <w:tab/>
        <w:t xml:space="preserve">(Convallariaceae): 4. Molecular phylogenetic analysis based on restriction </w:t>
      </w:r>
      <w:r w:rsidR="008F4179">
        <w:rPr>
          <w:rFonts w:ascii="Times New Roman" w:hAnsi="Times New Roman" w:cs="Times New Roman"/>
          <w:sz w:val="24"/>
          <w:szCs w:val="24"/>
        </w:rPr>
        <w:tab/>
        <w:t xml:space="preserve">site </w:t>
      </w:r>
      <w:r w:rsidRPr="001D0A96">
        <w:rPr>
          <w:rFonts w:ascii="Times New Roman" w:hAnsi="Times New Roman" w:cs="Times New Roman"/>
          <w:sz w:val="24"/>
          <w:szCs w:val="24"/>
        </w:rPr>
        <w:t xml:space="preserve">mapping of the chloroplast gene </w:t>
      </w:r>
      <w:r w:rsidRPr="001D0A96">
        <w:rPr>
          <w:rFonts w:ascii="Times New Roman" w:hAnsi="Times New Roman" w:cs="Times New Roman"/>
          <w:i/>
          <w:sz w:val="24"/>
          <w:szCs w:val="24"/>
        </w:rPr>
        <w:t>trnK</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Feddes Repert</w:t>
      </w:r>
      <w:r w:rsidRPr="001D0A96">
        <w:rPr>
          <w:rFonts w:ascii="Times New Roman" w:hAnsi="Times New Roman" w:cs="Times New Roman"/>
          <w:sz w:val="24"/>
          <w:szCs w:val="24"/>
        </w:rPr>
        <w:t>. 108. (3–4): 159–168.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 Yamashita J, Fuse S, Haraguchi M (2004) Molecular phylogeny of monocotyledons </w:t>
      </w:r>
      <w:r w:rsidR="008F4179">
        <w:rPr>
          <w:rFonts w:ascii="Times New Roman" w:hAnsi="Times New Roman" w:cs="Times New Roman"/>
          <w:sz w:val="24"/>
          <w:szCs w:val="24"/>
        </w:rPr>
        <w:tab/>
      </w:r>
      <w:r w:rsidRPr="001D0A96">
        <w:rPr>
          <w:rFonts w:ascii="Times New Roman" w:hAnsi="Times New Roman" w:cs="Times New Roman"/>
          <w:sz w:val="24"/>
          <w:szCs w:val="24"/>
        </w:rPr>
        <w:t>inferred</w:t>
      </w:r>
      <w:r w:rsidR="008F4179">
        <w:rPr>
          <w:rFonts w:ascii="Times New Roman" w:hAnsi="Times New Roman" w:cs="Times New Roman"/>
          <w:sz w:val="24"/>
          <w:szCs w:val="24"/>
        </w:rPr>
        <w:t xml:space="preserve"> </w:t>
      </w:r>
      <w:r w:rsidRPr="001D0A96">
        <w:rPr>
          <w:rFonts w:ascii="Times New Roman" w:hAnsi="Times New Roman" w:cs="Times New Roman"/>
          <w:sz w:val="24"/>
          <w:szCs w:val="24"/>
        </w:rPr>
        <w:t xml:space="preserve">from combined analysis of plastid </w:t>
      </w:r>
      <w:r w:rsidRPr="001D0A96">
        <w:rPr>
          <w:rFonts w:ascii="Times New Roman" w:hAnsi="Times New Roman" w:cs="Times New Roman"/>
          <w:i/>
          <w:iCs/>
          <w:sz w:val="24"/>
          <w:szCs w:val="24"/>
        </w:rPr>
        <w:t>mat</w:t>
      </w:r>
      <w:r w:rsidRPr="001D0A96">
        <w:rPr>
          <w:rFonts w:ascii="Times New Roman" w:hAnsi="Times New Roman" w:cs="Times New Roman"/>
          <w:sz w:val="24"/>
          <w:szCs w:val="24"/>
        </w:rPr>
        <w:t xml:space="preserve">K and </w:t>
      </w:r>
      <w:r w:rsidRPr="001D0A96">
        <w:rPr>
          <w:rFonts w:ascii="Times New Roman" w:hAnsi="Times New Roman" w:cs="Times New Roman"/>
          <w:i/>
          <w:iCs/>
          <w:sz w:val="24"/>
          <w:szCs w:val="24"/>
        </w:rPr>
        <w:t>rbc</w:t>
      </w:r>
      <w:r w:rsidRPr="001D0A96">
        <w:rPr>
          <w:rFonts w:ascii="Times New Roman" w:hAnsi="Times New Roman" w:cs="Times New Roman"/>
          <w:sz w:val="24"/>
          <w:szCs w:val="24"/>
        </w:rPr>
        <w:t xml:space="preserve">L gene sequences. </w:t>
      </w:r>
      <w:r w:rsidRPr="001D0A96">
        <w:rPr>
          <w:rFonts w:ascii="Times New Roman" w:hAnsi="Times New Roman" w:cs="Times New Roman"/>
          <w:i/>
          <w:sz w:val="24"/>
          <w:szCs w:val="24"/>
        </w:rPr>
        <w:t xml:space="preserve">Journal of </w:t>
      </w:r>
      <w:r w:rsidR="008F4179">
        <w:rPr>
          <w:rFonts w:ascii="Times New Roman" w:hAnsi="Times New Roman" w:cs="Times New Roman"/>
          <w:i/>
          <w:sz w:val="24"/>
          <w:szCs w:val="24"/>
        </w:rPr>
        <w:tab/>
      </w:r>
      <w:r w:rsidRPr="001D0A96">
        <w:rPr>
          <w:rFonts w:ascii="Times New Roman" w:hAnsi="Times New Roman" w:cs="Times New Roman"/>
          <w:i/>
          <w:sz w:val="24"/>
          <w:szCs w:val="24"/>
        </w:rPr>
        <w:t>Plant Research</w:t>
      </w:r>
      <w:r w:rsidRPr="001D0A96">
        <w:rPr>
          <w:rFonts w:ascii="Times New Roman" w:hAnsi="Times New Roman" w:cs="Times New Roman"/>
          <w:sz w:val="24"/>
          <w:szCs w:val="24"/>
        </w:rPr>
        <w:t xml:space="preserve"> 117: 109–120. </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t xml:space="preserve">Tamura, M.N. 1995. </w:t>
      </w:r>
      <w:proofErr w:type="gramStart"/>
      <w:r w:rsidRPr="001D0A96">
        <w:rPr>
          <w:rFonts w:ascii="Times New Roman" w:hAnsi="Times New Roman" w:cs="Times New Roman"/>
          <w:sz w:val="24"/>
          <w:szCs w:val="24"/>
        </w:rPr>
        <w:t>A karyological review of the orders Asparagales a</w:t>
      </w:r>
      <w:r w:rsidR="008F4179">
        <w:rPr>
          <w:rFonts w:ascii="Times New Roman" w:hAnsi="Times New Roman" w:cs="Times New Roman"/>
          <w:sz w:val="24"/>
          <w:szCs w:val="24"/>
        </w:rPr>
        <w:t xml:space="preserve">nd Liliales </w:t>
      </w:r>
      <w:r w:rsidR="008F4179">
        <w:rPr>
          <w:rFonts w:ascii="Times New Roman" w:hAnsi="Times New Roman" w:cs="Times New Roman"/>
          <w:sz w:val="24"/>
          <w:szCs w:val="24"/>
        </w:rPr>
        <w:tab/>
        <w:t>(Monocotyledonae).</w:t>
      </w:r>
      <w:proofErr w:type="gramEnd"/>
      <w:r w:rsidR="008F4179">
        <w:rPr>
          <w:rFonts w:ascii="Times New Roman" w:hAnsi="Times New Roman" w:cs="Times New Roman"/>
          <w:sz w:val="24"/>
          <w:szCs w:val="24"/>
        </w:rPr>
        <w:t xml:space="preserve"> </w:t>
      </w:r>
      <w:r w:rsidRPr="001D0A96">
        <w:rPr>
          <w:rFonts w:ascii="Times New Roman" w:hAnsi="Times New Roman" w:cs="Times New Roman"/>
          <w:sz w:val="24"/>
          <w:szCs w:val="24"/>
        </w:rPr>
        <w:t>Feddes Repertorium 106: 83–111.</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1993.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III. </w:t>
      </w:r>
      <w:r w:rsidR="008F4179">
        <w:rPr>
          <w:rFonts w:ascii="Times New Roman" w:hAnsi="Times New Roman" w:cs="Times New Roman"/>
          <w:sz w:val="24"/>
          <w:szCs w:val="24"/>
        </w:rPr>
        <w:tab/>
      </w:r>
      <w:proofErr w:type="gramStart"/>
      <w:r w:rsidRPr="001D0A96">
        <w:rPr>
          <w:rFonts w:ascii="Times New Roman" w:hAnsi="Times New Roman" w:cs="Times New Roman"/>
          <w:sz w:val="24"/>
          <w:szCs w:val="24"/>
        </w:rPr>
        <w:t>Morphology of staminal filaments and karyology of eleven Eurasian species.</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Bot. Jb.</w:t>
      </w:r>
      <w:r w:rsidRPr="001D0A96">
        <w:rPr>
          <w:rFonts w:ascii="Times New Roman" w:hAnsi="Times New Roman" w:cs="Times New Roman"/>
          <w:sz w:val="24"/>
          <w:szCs w:val="24"/>
        </w:rPr>
        <w:t xml:space="preserve"> </w:t>
      </w:r>
      <w:r w:rsidR="008F4179">
        <w:rPr>
          <w:rFonts w:ascii="Times New Roman" w:hAnsi="Times New Roman" w:cs="Times New Roman"/>
          <w:sz w:val="24"/>
          <w:szCs w:val="24"/>
        </w:rPr>
        <w:tab/>
      </w:r>
      <w:r w:rsidRPr="001D0A96">
        <w:rPr>
          <w:rFonts w:ascii="Times New Roman" w:hAnsi="Times New Roman" w:cs="Times New Roman"/>
          <w:sz w:val="24"/>
          <w:szCs w:val="24"/>
        </w:rPr>
        <w:t>115</w:t>
      </w:r>
      <w:r w:rsidR="008F4179">
        <w:rPr>
          <w:rFonts w:ascii="Times New Roman" w:hAnsi="Times New Roman" w:cs="Times New Roman"/>
          <w:sz w:val="24"/>
          <w:szCs w:val="24"/>
        </w:rPr>
        <w:t>:</w:t>
      </w:r>
      <w:r w:rsidRPr="001D0A96">
        <w:rPr>
          <w:rFonts w:ascii="Times New Roman" w:hAnsi="Times New Roman" w:cs="Times New Roman"/>
          <w:sz w:val="24"/>
          <w:szCs w:val="24"/>
        </w:rPr>
        <w:t xml:space="preserve"> 1–26.</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1991.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 xml:space="preserve">(Liliaceae). II.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Morphology of staminal filaments of species indigenous to Japan and its adjacent </w:t>
      </w:r>
      <w:r w:rsidR="008F4179">
        <w:rPr>
          <w:rFonts w:ascii="Times New Roman" w:hAnsi="Times New Roman" w:cs="Times New Roman"/>
          <w:sz w:val="24"/>
          <w:szCs w:val="24"/>
        </w:rPr>
        <w:tab/>
      </w:r>
      <w:r w:rsidRPr="001D0A96">
        <w:rPr>
          <w:rFonts w:ascii="Times New Roman" w:hAnsi="Times New Roman" w:cs="Times New Roman"/>
          <w:sz w:val="24"/>
          <w:szCs w:val="24"/>
        </w:rPr>
        <w:t xml:space="preserve">regions. </w:t>
      </w:r>
      <w:proofErr w:type="gramStart"/>
      <w:r w:rsidRPr="001D0A96">
        <w:rPr>
          <w:rFonts w:ascii="Times New Roman" w:hAnsi="Times New Roman" w:cs="Times New Roman"/>
          <w:i/>
          <w:sz w:val="24"/>
          <w:szCs w:val="24"/>
        </w:rPr>
        <w:t xml:space="preserve">Acta </w:t>
      </w:r>
      <w:r w:rsidR="008F4179">
        <w:rPr>
          <w:rFonts w:ascii="Times New Roman" w:hAnsi="Times New Roman" w:cs="Times New Roman"/>
          <w:i/>
          <w:sz w:val="24"/>
          <w:szCs w:val="24"/>
        </w:rPr>
        <w:t>P</w:t>
      </w:r>
      <w:r w:rsidRPr="001D0A96">
        <w:rPr>
          <w:rFonts w:ascii="Times New Roman" w:hAnsi="Times New Roman" w:cs="Times New Roman"/>
          <w:i/>
          <w:sz w:val="24"/>
          <w:szCs w:val="24"/>
        </w:rPr>
        <w:t>hytotax.</w:t>
      </w:r>
      <w:proofErr w:type="gramEnd"/>
      <w:r w:rsidR="008F4179">
        <w:rPr>
          <w:rFonts w:ascii="Times New Roman" w:hAnsi="Times New Roman" w:cs="Times New Roman"/>
          <w:i/>
          <w:sz w:val="24"/>
          <w:szCs w:val="24"/>
        </w:rPr>
        <w:t xml:space="preserve"> </w:t>
      </w:r>
      <w:proofErr w:type="gramStart"/>
      <w:r w:rsidR="008F4179">
        <w:rPr>
          <w:rFonts w:ascii="Times New Roman" w:hAnsi="Times New Roman" w:cs="Times New Roman"/>
          <w:i/>
          <w:sz w:val="24"/>
          <w:szCs w:val="24"/>
        </w:rPr>
        <w:t>G</w:t>
      </w:r>
      <w:r w:rsidRPr="001D0A96">
        <w:rPr>
          <w:rFonts w:ascii="Times New Roman" w:hAnsi="Times New Roman" w:cs="Times New Roman"/>
          <w:i/>
          <w:sz w:val="24"/>
          <w:szCs w:val="24"/>
        </w:rPr>
        <w:t>eobot</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42</w:t>
      </w:r>
      <w:r w:rsidR="008F4179">
        <w:rPr>
          <w:rFonts w:ascii="Times New Roman" w:hAnsi="Times New Roman" w:cs="Times New Roman"/>
          <w:sz w:val="24"/>
          <w:szCs w:val="24"/>
        </w:rPr>
        <w:t>:</w:t>
      </w:r>
      <w:r w:rsidRPr="001D0A96">
        <w:rPr>
          <w:rFonts w:ascii="Times New Roman" w:hAnsi="Times New Roman" w:cs="Times New Roman"/>
          <w:sz w:val="24"/>
          <w:szCs w:val="24"/>
        </w:rPr>
        <w:t xml:space="preserve"> 1–18.</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Tamura, M.N. 1990. Biosystematic studies on the genus </w:t>
      </w:r>
      <w:r w:rsidRPr="001D0A96">
        <w:rPr>
          <w:rFonts w:ascii="Times New Roman" w:hAnsi="Times New Roman" w:cs="Times New Roman"/>
          <w:i/>
          <w:iCs/>
          <w:sz w:val="24"/>
          <w:szCs w:val="24"/>
        </w:rPr>
        <w:t xml:space="preserve">Polygonatum </w:t>
      </w:r>
      <w:r w:rsidRPr="001D0A96">
        <w:rPr>
          <w:rFonts w:ascii="Times New Roman" w:hAnsi="Times New Roman" w:cs="Times New Roman"/>
          <w:sz w:val="24"/>
          <w:szCs w:val="24"/>
        </w:rPr>
        <w:t>(Lil</w:t>
      </w:r>
      <w:r w:rsidR="008F4179">
        <w:rPr>
          <w:rFonts w:ascii="Times New Roman" w:hAnsi="Times New Roman" w:cs="Times New Roman"/>
          <w:sz w:val="24"/>
          <w:szCs w:val="24"/>
        </w:rPr>
        <w:t xml:space="preserve">iaceae): 1. Karyotype </w:t>
      </w:r>
      <w:r w:rsidR="008F4179">
        <w:rPr>
          <w:rFonts w:ascii="Times New Roman" w:hAnsi="Times New Roman" w:cs="Times New Roman"/>
          <w:sz w:val="24"/>
          <w:szCs w:val="24"/>
        </w:rPr>
        <w:tab/>
        <w:t xml:space="preserve">analysis </w:t>
      </w:r>
      <w:r w:rsidRPr="001D0A96">
        <w:rPr>
          <w:rFonts w:ascii="Times New Roman" w:hAnsi="Times New Roman" w:cs="Times New Roman"/>
          <w:sz w:val="24"/>
          <w:szCs w:val="24"/>
        </w:rPr>
        <w:t xml:space="preserve">of species indigenous to Japan and its adjacent regions. </w:t>
      </w:r>
      <w:r w:rsidRPr="001D0A96">
        <w:rPr>
          <w:rFonts w:ascii="Times New Roman" w:hAnsi="Times New Roman" w:cs="Times New Roman"/>
          <w:i/>
          <w:sz w:val="24"/>
          <w:szCs w:val="24"/>
        </w:rPr>
        <w:t>Cytologia (Japan)</w:t>
      </w:r>
      <w:r w:rsidRPr="001D0A96">
        <w:rPr>
          <w:rFonts w:ascii="Times New Roman" w:hAnsi="Times New Roman" w:cs="Times New Roman"/>
          <w:sz w:val="24"/>
          <w:szCs w:val="24"/>
        </w:rPr>
        <w:t xml:space="preserve"> 55: </w:t>
      </w:r>
      <w:r w:rsidR="008F4179">
        <w:rPr>
          <w:rFonts w:ascii="Times New Roman" w:hAnsi="Times New Roman" w:cs="Times New Roman"/>
          <w:sz w:val="24"/>
          <w:szCs w:val="24"/>
        </w:rPr>
        <w:tab/>
      </w:r>
      <w:r w:rsidRPr="001D0A96">
        <w:rPr>
          <w:rFonts w:ascii="Times New Roman" w:hAnsi="Times New Roman" w:cs="Times New Roman"/>
          <w:sz w:val="24"/>
          <w:szCs w:val="24"/>
        </w:rPr>
        <w:t>443–466.</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Therman</w:t>
      </w:r>
      <w:r w:rsidR="008F4179">
        <w:rPr>
          <w:rFonts w:ascii="Times New Roman" w:hAnsi="Times New Roman" w:cs="Times New Roman"/>
          <w:iCs/>
          <w:sz w:val="24"/>
          <w:szCs w:val="24"/>
        </w:rPr>
        <w:t>,</w:t>
      </w:r>
      <w:r w:rsidRPr="001D0A96">
        <w:rPr>
          <w:rFonts w:ascii="Times New Roman" w:hAnsi="Times New Roman" w:cs="Times New Roman"/>
          <w:iCs/>
          <w:sz w:val="24"/>
          <w:szCs w:val="24"/>
        </w:rPr>
        <w:t xml:space="preserve"> E. 1950.</w:t>
      </w:r>
      <w:proofErr w:type="gramEnd"/>
      <w:r w:rsidRPr="001D0A96">
        <w:rPr>
          <w:rFonts w:ascii="Times New Roman" w:hAnsi="Times New Roman" w:cs="Times New Roman"/>
          <w:iCs/>
          <w:sz w:val="24"/>
          <w:szCs w:val="24"/>
        </w:rPr>
        <w:t xml:space="preserve"> Chromosome numbers in American </w:t>
      </w:r>
      <w:r w:rsidRPr="001D0A96">
        <w:rPr>
          <w:rFonts w:ascii="Times New Roman" w:hAnsi="Times New Roman" w:cs="Times New Roman"/>
          <w:i/>
          <w:iCs/>
          <w:sz w:val="24"/>
          <w:szCs w:val="24"/>
        </w:rPr>
        <w:t xml:space="preserve">Polygonatum </w:t>
      </w:r>
      <w:r w:rsidRPr="001D0A96">
        <w:rPr>
          <w:rFonts w:ascii="Times New Roman" w:hAnsi="Times New Roman" w:cs="Times New Roman"/>
          <w:iCs/>
          <w:sz w:val="24"/>
          <w:szCs w:val="24"/>
        </w:rPr>
        <w:t xml:space="preserve">species. </w:t>
      </w:r>
      <w:r w:rsidRPr="001D0A96">
        <w:rPr>
          <w:rFonts w:ascii="Times New Roman" w:hAnsi="Times New Roman" w:cs="Times New Roman"/>
          <w:i/>
          <w:iCs/>
          <w:sz w:val="24"/>
          <w:szCs w:val="24"/>
        </w:rPr>
        <w:t xml:space="preserve">American Journal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of Botany</w:t>
      </w:r>
      <w:r w:rsidRPr="001D0A96">
        <w:rPr>
          <w:rFonts w:ascii="Times New Roman" w:hAnsi="Times New Roman" w:cs="Times New Roman"/>
          <w:iCs/>
          <w:sz w:val="24"/>
          <w:szCs w:val="24"/>
        </w:rPr>
        <w:t xml:space="preserve"> 37: 407–414.</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Therman E. 1953a. </w:t>
      </w:r>
      <w:proofErr w:type="gramStart"/>
      <w:r w:rsidRPr="001D0A96">
        <w:rPr>
          <w:rFonts w:ascii="Times New Roman" w:hAnsi="Times New Roman" w:cs="Times New Roman"/>
          <w:iCs/>
          <w:sz w:val="24"/>
          <w:szCs w:val="24"/>
        </w:rPr>
        <w:t xml:space="preserve">Chromosome evolution in the genus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Hereditas</w:t>
      </w:r>
      <w:r w:rsidRPr="001D0A96">
        <w:rPr>
          <w:rFonts w:ascii="Times New Roman" w:hAnsi="Times New Roman" w:cs="Times New Roman"/>
          <w:iCs/>
          <w:sz w:val="24"/>
          <w:szCs w:val="24"/>
        </w:rPr>
        <w:t xml:space="preserve"> 39: 277–288.</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Therman E. 1953b. On the cytology of the genus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group Verticillata and </w:t>
      </w:r>
      <w:r w:rsidR="008F4179">
        <w:rPr>
          <w:rFonts w:ascii="Times New Roman" w:hAnsi="Times New Roman" w:cs="Times New Roman"/>
          <w:iCs/>
          <w:sz w:val="24"/>
          <w:szCs w:val="24"/>
        </w:rPr>
        <w:tab/>
      </w:r>
      <w:r w:rsidRPr="001D0A96">
        <w:rPr>
          <w:rFonts w:ascii="Times New Roman" w:hAnsi="Times New Roman" w:cs="Times New Roman"/>
          <w:iCs/>
          <w:sz w:val="24"/>
          <w:szCs w:val="24"/>
        </w:rPr>
        <w:t xml:space="preserve">Oppositifolia. </w:t>
      </w:r>
      <w:r w:rsidRPr="001D0A96">
        <w:rPr>
          <w:rFonts w:ascii="Times New Roman" w:hAnsi="Times New Roman" w:cs="Times New Roman"/>
          <w:iCs/>
          <w:sz w:val="24"/>
          <w:szCs w:val="24"/>
        </w:rPr>
        <w:tab/>
      </w:r>
      <w:r w:rsidRPr="001D0A96">
        <w:rPr>
          <w:rFonts w:ascii="Times New Roman" w:hAnsi="Times New Roman" w:cs="Times New Roman"/>
          <w:i/>
          <w:iCs/>
          <w:sz w:val="24"/>
          <w:szCs w:val="24"/>
        </w:rPr>
        <w:t xml:space="preserve">Annales Botanici Societatis Vanamo </w:t>
      </w:r>
      <w:r w:rsidRPr="001D0A96">
        <w:rPr>
          <w:rFonts w:ascii="Times New Roman" w:hAnsi="Times New Roman" w:cs="Times New Roman"/>
          <w:iCs/>
          <w:sz w:val="24"/>
          <w:szCs w:val="24"/>
        </w:rPr>
        <w:t>6: 1–26.</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Wang, G.Y., Meng, Y., Yang, Y.P. 2013.</w:t>
      </w:r>
      <w:proofErr w:type="gramEnd"/>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Cs/>
          <w:sz w:val="24"/>
          <w:szCs w:val="24"/>
        </w:rPr>
        <w:t xml:space="preserve">Karyological analyses of 33 species of the tribe </w:t>
      </w:r>
      <w:r w:rsidR="008F4179">
        <w:rPr>
          <w:rFonts w:ascii="Times New Roman" w:hAnsi="Times New Roman" w:cs="Times New Roman"/>
          <w:iCs/>
          <w:sz w:val="24"/>
          <w:szCs w:val="24"/>
        </w:rPr>
        <w:tab/>
      </w:r>
      <w:r w:rsidRPr="001D0A96">
        <w:rPr>
          <w:rFonts w:ascii="Times New Roman" w:hAnsi="Times New Roman" w:cs="Times New Roman"/>
          <w:iCs/>
          <w:sz w:val="24"/>
          <w:szCs w:val="24"/>
        </w:rPr>
        <w:t>Ophiopogoneae</w:t>
      </w:r>
      <w:r w:rsidR="008F4179">
        <w:rPr>
          <w:rFonts w:ascii="Times New Roman" w:hAnsi="Times New Roman" w:cs="Times New Roman"/>
          <w:iCs/>
          <w:sz w:val="24"/>
          <w:szCs w:val="24"/>
        </w:rPr>
        <w:t xml:space="preserve"> </w:t>
      </w:r>
      <w:r w:rsidRPr="001D0A96">
        <w:rPr>
          <w:rFonts w:ascii="Times New Roman" w:hAnsi="Times New Roman" w:cs="Times New Roman"/>
          <w:iCs/>
          <w:sz w:val="24"/>
          <w:szCs w:val="24"/>
        </w:rPr>
        <w:t>(Liliaceae) from Southwest China.</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J Plant Res</w:t>
      </w:r>
      <w:r w:rsidRPr="001D0A96">
        <w:rPr>
          <w:rFonts w:ascii="Times New Roman" w:hAnsi="Times New Roman" w:cs="Times New Roman"/>
          <w:iCs/>
          <w:sz w:val="24"/>
          <w:szCs w:val="24"/>
        </w:rPr>
        <w:t xml:space="preserve"> 126: 597–604.</w:t>
      </w:r>
    </w:p>
    <w:p w:rsidR="004005E9" w:rsidRPr="001D0A96" w:rsidRDefault="004005E9" w:rsidP="004005E9">
      <w:pPr>
        <w:pStyle w:val="NoSpacing"/>
        <w:rPr>
          <w:rFonts w:ascii="Times New Roman" w:hAnsi="Times New Roman" w:cs="Times New Roman"/>
          <w:iCs/>
          <w:sz w:val="24"/>
          <w:szCs w:val="24"/>
        </w:rPr>
      </w:pPr>
      <w:r w:rsidRPr="001D0A96">
        <w:rPr>
          <w:rFonts w:ascii="Times New Roman" w:hAnsi="Times New Roman" w:cs="Times New Roman"/>
          <w:iCs/>
          <w:sz w:val="24"/>
          <w:szCs w:val="24"/>
        </w:rPr>
        <w:t xml:space="preserve">Wang J.W., Li M.X., Li L.X. 1987. </w:t>
      </w:r>
      <w:proofErr w:type="gramStart"/>
      <w:r w:rsidRPr="001D0A96">
        <w:rPr>
          <w:rFonts w:ascii="Times New Roman" w:hAnsi="Times New Roman" w:cs="Times New Roman"/>
          <w:iCs/>
          <w:sz w:val="24"/>
          <w:szCs w:val="24"/>
        </w:rPr>
        <w:t xml:space="preserve">Studies on the cytotaxonomy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 Karyotypes </w:t>
      </w:r>
      <w:r w:rsidR="008F4179">
        <w:rPr>
          <w:rFonts w:ascii="Times New Roman" w:hAnsi="Times New Roman" w:cs="Times New Roman"/>
          <w:iCs/>
          <w:sz w:val="24"/>
          <w:szCs w:val="24"/>
        </w:rPr>
        <w:tab/>
      </w:r>
      <w:r w:rsidRPr="001D0A96">
        <w:rPr>
          <w:rFonts w:ascii="Times New Roman" w:hAnsi="Times New Roman" w:cs="Times New Roman"/>
          <w:iCs/>
          <w:sz w:val="24"/>
          <w:szCs w:val="24"/>
        </w:rPr>
        <w:t xml:space="preserve">and evolution of eight species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in China.</w:t>
      </w:r>
      <w:proofErr w:type="gramEnd"/>
      <w:r w:rsidRPr="001D0A96">
        <w:rPr>
          <w:rFonts w:ascii="Times New Roman" w:hAnsi="Times New Roman" w:cs="Times New Roman"/>
          <w:iCs/>
          <w:sz w:val="24"/>
          <w:szCs w:val="24"/>
        </w:rPr>
        <w:t xml:space="preserve"> </w:t>
      </w:r>
      <w:proofErr w:type="gramStart"/>
      <w:r w:rsidRPr="001D0A96">
        <w:rPr>
          <w:rFonts w:ascii="Times New Roman" w:hAnsi="Times New Roman" w:cs="Times New Roman"/>
          <w:i/>
          <w:iCs/>
          <w:sz w:val="24"/>
          <w:szCs w:val="24"/>
        </w:rPr>
        <w:t xml:space="preserve">Journal of Wuhan Botanical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Research</w:t>
      </w:r>
      <w:r w:rsidRPr="001D0A96">
        <w:rPr>
          <w:rFonts w:ascii="Times New Roman" w:hAnsi="Times New Roman" w:cs="Times New Roman"/>
          <w:iCs/>
          <w:sz w:val="24"/>
          <w:szCs w:val="24"/>
        </w:rPr>
        <w:t xml:space="preserve"> 5: 1–</w:t>
      </w:r>
      <w:r w:rsidRPr="001D0A96">
        <w:rPr>
          <w:rFonts w:ascii="Times New Roman" w:hAnsi="Times New Roman" w:cs="Times New Roman"/>
          <w:iCs/>
          <w:sz w:val="24"/>
          <w:szCs w:val="24"/>
        </w:rPr>
        <w:tab/>
        <w:t>10.</w:t>
      </w:r>
      <w:proofErr w:type="gramEnd"/>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Yamashita, J., Tamura, M.N. 2000.</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Molecular phylogeny of the Conv</w:t>
      </w:r>
      <w:r w:rsidR="008F4179">
        <w:rPr>
          <w:rFonts w:ascii="Times New Roman" w:hAnsi="Times New Roman" w:cs="Times New Roman"/>
          <w:sz w:val="24"/>
          <w:szCs w:val="24"/>
        </w:rPr>
        <w:t>allariaceae (Asparagales).</w:t>
      </w:r>
      <w:proofErr w:type="gramEnd"/>
      <w:r w:rsidR="008F4179">
        <w:rPr>
          <w:rFonts w:ascii="Times New Roman" w:hAnsi="Times New Roman" w:cs="Times New Roman"/>
          <w:sz w:val="24"/>
          <w:szCs w:val="24"/>
        </w:rPr>
        <w:t xml:space="preserve"> </w:t>
      </w:r>
      <w:r w:rsidR="008F4179">
        <w:rPr>
          <w:rFonts w:ascii="Times New Roman" w:hAnsi="Times New Roman" w:cs="Times New Roman"/>
          <w:sz w:val="24"/>
          <w:szCs w:val="24"/>
        </w:rPr>
        <w:tab/>
        <w:t xml:space="preserve">In: </w:t>
      </w:r>
      <w:r w:rsidRPr="001D0A96">
        <w:rPr>
          <w:rFonts w:ascii="Times New Roman" w:hAnsi="Times New Roman" w:cs="Times New Roman"/>
          <w:sz w:val="24"/>
          <w:szCs w:val="24"/>
        </w:rPr>
        <w:t xml:space="preserve">Wilson, K.L. and Morrison (edds.) </w:t>
      </w:r>
      <w:proofErr w:type="gramStart"/>
      <w:r w:rsidRPr="001D0A96">
        <w:rPr>
          <w:rFonts w:ascii="Times New Roman" w:hAnsi="Times New Roman" w:cs="Times New Roman"/>
          <w:sz w:val="24"/>
          <w:szCs w:val="24"/>
        </w:rPr>
        <w:t>Monocots-Systematics and Evolution.</w:t>
      </w:r>
      <w:proofErr w:type="gramEnd"/>
      <w:r w:rsidRPr="001D0A96">
        <w:rPr>
          <w:rFonts w:ascii="Times New Roman" w:hAnsi="Times New Roman" w:cs="Times New Roman"/>
          <w:sz w:val="24"/>
          <w:szCs w:val="24"/>
        </w:rPr>
        <w:t xml:space="preserve"> CSIRO, </w:t>
      </w:r>
      <w:r w:rsidR="008F4179">
        <w:rPr>
          <w:rFonts w:ascii="Times New Roman" w:hAnsi="Times New Roman" w:cs="Times New Roman"/>
          <w:sz w:val="24"/>
          <w:szCs w:val="24"/>
        </w:rPr>
        <w:tab/>
      </w:r>
      <w:r w:rsidRPr="001D0A96">
        <w:rPr>
          <w:rFonts w:ascii="Times New Roman" w:hAnsi="Times New Roman" w:cs="Times New Roman"/>
          <w:sz w:val="24"/>
          <w:szCs w:val="24"/>
        </w:rPr>
        <w:t>Melbourne, pp 387–400.</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Yang, J., Wang, J.W., Li, M.X. 1988.</w:t>
      </w:r>
      <w:proofErr w:type="gramEnd"/>
      <w:r w:rsidRPr="001D0A96">
        <w:rPr>
          <w:rFonts w:ascii="Times New Roman" w:hAnsi="Times New Roman" w:cs="Times New Roman"/>
          <w:iCs/>
          <w:sz w:val="24"/>
          <w:szCs w:val="24"/>
        </w:rPr>
        <w:t xml:space="preserve"> Cytotaxonomic studies on the genus of </w:t>
      </w:r>
      <w:r w:rsidRPr="001D0A96">
        <w:rPr>
          <w:rFonts w:ascii="Times New Roman" w:hAnsi="Times New Roman" w:cs="Times New Roman"/>
          <w:i/>
          <w:iCs/>
          <w:sz w:val="24"/>
          <w:szCs w:val="24"/>
        </w:rPr>
        <w:t>Polygonatum</w:t>
      </w:r>
      <w:r w:rsidR="008F4179">
        <w:rPr>
          <w:rFonts w:ascii="Times New Roman" w:hAnsi="Times New Roman" w:cs="Times New Roman"/>
          <w:iCs/>
          <w:sz w:val="24"/>
          <w:szCs w:val="24"/>
        </w:rPr>
        <w:t xml:space="preserve"> II. </w:t>
      </w:r>
      <w:r w:rsidR="008F4179">
        <w:rPr>
          <w:rFonts w:ascii="Times New Roman" w:hAnsi="Times New Roman" w:cs="Times New Roman"/>
          <w:iCs/>
          <w:sz w:val="24"/>
          <w:szCs w:val="24"/>
        </w:rPr>
        <w:tab/>
      </w:r>
      <w:proofErr w:type="gramStart"/>
      <w:r w:rsidR="008F4179">
        <w:rPr>
          <w:rFonts w:ascii="Times New Roman" w:hAnsi="Times New Roman" w:cs="Times New Roman"/>
          <w:iCs/>
          <w:sz w:val="24"/>
          <w:szCs w:val="24"/>
        </w:rPr>
        <w:t xml:space="preserve">Karyotypes </w:t>
      </w:r>
      <w:r w:rsidRPr="001D0A96">
        <w:rPr>
          <w:rFonts w:ascii="Times New Roman" w:hAnsi="Times New Roman" w:cs="Times New Roman"/>
          <w:iCs/>
          <w:sz w:val="24"/>
          <w:szCs w:val="24"/>
        </w:rPr>
        <w:t>of 4 species from Sichuan Jin-Fo-Shan.</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 xml:space="preserve">Journal of Wuhan Botanical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Research</w:t>
      </w:r>
      <w:r w:rsidRPr="001D0A96">
        <w:rPr>
          <w:rFonts w:ascii="Times New Roman" w:hAnsi="Times New Roman" w:cs="Times New Roman"/>
          <w:iCs/>
          <w:sz w:val="24"/>
          <w:szCs w:val="24"/>
        </w:rPr>
        <w:t xml:space="preserve"> 6: 311–314.</w:t>
      </w:r>
    </w:p>
    <w:p w:rsidR="004005E9" w:rsidRPr="001D0A96" w:rsidRDefault="004005E9" w:rsidP="004005E9">
      <w:pPr>
        <w:pStyle w:val="NoSpacing"/>
        <w:rPr>
          <w:rFonts w:ascii="Times New Roman" w:hAnsi="Times New Roman" w:cs="Times New Roman"/>
          <w:iCs/>
          <w:sz w:val="24"/>
          <w:szCs w:val="24"/>
        </w:rPr>
      </w:pPr>
      <w:proofErr w:type="gramStart"/>
      <w:r w:rsidRPr="001D0A96">
        <w:rPr>
          <w:rFonts w:ascii="Times New Roman" w:hAnsi="Times New Roman" w:cs="Times New Roman"/>
          <w:iCs/>
          <w:sz w:val="24"/>
          <w:szCs w:val="24"/>
        </w:rPr>
        <w:t>Yang, J., Wang, J.W., Li, M.X. 1992.</w:t>
      </w:r>
      <w:proofErr w:type="gramEnd"/>
      <w:r w:rsidRPr="001D0A96">
        <w:rPr>
          <w:rFonts w:ascii="Times New Roman" w:hAnsi="Times New Roman" w:cs="Times New Roman"/>
          <w:iCs/>
          <w:sz w:val="24"/>
          <w:szCs w:val="24"/>
        </w:rPr>
        <w:t xml:space="preserve"> Cytotaxonomic studies on the genus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III. </w:t>
      </w:r>
      <w:r w:rsidRPr="001D0A96">
        <w:rPr>
          <w:rFonts w:ascii="Times New Roman" w:hAnsi="Times New Roman" w:cs="Times New Roman"/>
          <w:iCs/>
          <w:sz w:val="24"/>
          <w:szCs w:val="24"/>
        </w:rPr>
        <w:tab/>
      </w:r>
      <w:proofErr w:type="gramStart"/>
      <w:r w:rsidRPr="001D0A96">
        <w:rPr>
          <w:rFonts w:ascii="Times New Roman" w:hAnsi="Times New Roman" w:cs="Times New Roman"/>
          <w:iCs/>
          <w:sz w:val="24"/>
          <w:szCs w:val="24"/>
        </w:rPr>
        <w:t xml:space="preserve">Chromosome </w:t>
      </w:r>
      <w:r w:rsidRPr="001D0A96">
        <w:rPr>
          <w:rFonts w:ascii="Times New Roman" w:hAnsi="Times New Roman" w:cs="Times New Roman"/>
          <w:iCs/>
          <w:sz w:val="24"/>
          <w:szCs w:val="24"/>
        </w:rPr>
        <w:tab/>
        <w:t xml:space="preserve">numbers and karyotypes of 6 species of </w:t>
      </w:r>
      <w:r w:rsidRPr="001D0A96">
        <w:rPr>
          <w:rFonts w:ascii="Times New Roman" w:hAnsi="Times New Roman" w:cs="Times New Roman"/>
          <w:i/>
          <w:iCs/>
          <w:sz w:val="24"/>
          <w:szCs w:val="24"/>
        </w:rPr>
        <w:t>Polygonatum</w:t>
      </w:r>
      <w:r w:rsidRPr="001D0A96">
        <w:rPr>
          <w:rFonts w:ascii="Times New Roman" w:hAnsi="Times New Roman" w:cs="Times New Roman"/>
          <w:iCs/>
          <w:sz w:val="24"/>
          <w:szCs w:val="24"/>
        </w:rPr>
        <w:t xml:space="preserve"> in China.</w:t>
      </w:r>
      <w:proofErr w:type="gramEnd"/>
      <w:r w:rsidRPr="001D0A96">
        <w:rPr>
          <w:rFonts w:ascii="Times New Roman" w:hAnsi="Times New Roman" w:cs="Times New Roman"/>
          <w:iCs/>
          <w:sz w:val="24"/>
          <w:szCs w:val="24"/>
        </w:rPr>
        <w:t xml:space="preserve"> </w:t>
      </w:r>
      <w:r w:rsidRPr="001D0A96">
        <w:rPr>
          <w:rFonts w:ascii="Times New Roman" w:hAnsi="Times New Roman" w:cs="Times New Roman"/>
          <w:i/>
          <w:iCs/>
          <w:sz w:val="24"/>
          <w:szCs w:val="24"/>
        </w:rPr>
        <w:t xml:space="preserve">Journal of </w:t>
      </w:r>
      <w:r w:rsidR="008F4179">
        <w:rPr>
          <w:rFonts w:ascii="Times New Roman" w:hAnsi="Times New Roman" w:cs="Times New Roman"/>
          <w:i/>
          <w:iCs/>
          <w:sz w:val="24"/>
          <w:szCs w:val="24"/>
        </w:rPr>
        <w:tab/>
      </w:r>
      <w:r w:rsidRPr="001D0A96">
        <w:rPr>
          <w:rFonts w:ascii="Times New Roman" w:hAnsi="Times New Roman" w:cs="Times New Roman"/>
          <w:i/>
          <w:iCs/>
          <w:sz w:val="24"/>
          <w:szCs w:val="24"/>
        </w:rPr>
        <w:t>Wuhan</w:t>
      </w:r>
      <w:r w:rsidRPr="001D0A96">
        <w:rPr>
          <w:rFonts w:ascii="Times New Roman" w:hAnsi="Times New Roman" w:cs="Times New Roman"/>
          <w:i/>
          <w:iCs/>
          <w:sz w:val="24"/>
          <w:szCs w:val="24"/>
        </w:rPr>
        <w:tab/>
        <w:t>Botanical Research</w:t>
      </w:r>
      <w:r w:rsidRPr="001D0A96">
        <w:rPr>
          <w:rFonts w:ascii="Times New Roman" w:hAnsi="Times New Roman" w:cs="Times New Roman"/>
          <w:iCs/>
          <w:sz w:val="24"/>
          <w:szCs w:val="24"/>
        </w:rPr>
        <w:t xml:space="preserve"> 10: 201–206.</w:t>
      </w:r>
    </w:p>
    <w:p w:rsidR="004005E9" w:rsidRPr="001D0A96" w:rsidRDefault="004005E9" w:rsidP="004005E9">
      <w:pPr>
        <w:pStyle w:val="NoSpacing"/>
        <w:rPr>
          <w:rFonts w:ascii="Times New Roman" w:hAnsi="Times New Roman" w:cs="Times New Roman"/>
          <w:bCs/>
          <w:sz w:val="24"/>
          <w:szCs w:val="24"/>
          <w:lang w:bidi="en-US"/>
        </w:rPr>
      </w:pPr>
      <w:proofErr w:type="gramStart"/>
      <w:r w:rsidRPr="001D0A96">
        <w:rPr>
          <w:rFonts w:ascii="Times New Roman" w:hAnsi="Times New Roman" w:cs="Times New Roman"/>
          <w:bCs/>
          <w:sz w:val="24"/>
          <w:szCs w:val="24"/>
          <w:lang w:bidi="en-US"/>
        </w:rPr>
        <w:t>Zhao, L.H., Zhou</w:t>
      </w:r>
      <w:r w:rsidR="00136A30">
        <w:rPr>
          <w:rFonts w:ascii="Times New Roman" w:hAnsi="Times New Roman" w:cs="Times New Roman"/>
          <w:bCs/>
          <w:sz w:val="24"/>
          <w:szCs w:val="24"/>
          <w:lang w:bidi="en-US"/>
        </w:rPr>
        <w:t xml:space="preserve">, </w:t>
      </w:r>
      <w:r w:rsidR="00136A30" w:rsidRPr="001D0A96">
        <w:rPr>
          <w:rFonts w:ascii="Times New Roman" w:hAnsi="Times New Roman" w:cs="Times New Roman"/>
          <w:bCs/>
          <w:sz w:val="24"/>
          <w:szCs w:val="24"/>
          <w:lang w:bidi="en-US"/>
        </w:rPr>
        <w:t>S.D.</w:t>
      </w:r>
      <w:r w:rsidRPr="001D0A96">
        <w:rPr>
          <w:rFonts w:ascii="Times New Roman" w:hAnsi="Times New Roman" w:cs="Times New Roman"/>
          <w:bCs/>
          <w:sz w:val="24"/>
          <w:szCs w:val="24"/>
          <w:lang w:bidi="en-US"/>
        </w:rPr>
        <w:t>, He</w:t>
      </w:r>
      <w:r w:rsidR="00136A30">
        <w:rPr>
          <w:rFonts w:ascii="Times New Roman" w:hAnsi="Times New Roman" w:cs="Times New Roman"/>
          <w:bCs/>
          <w:sz w:val="24"/>
          <w:szCs w:val="24"/>
          <w:lang w:bidi="en-US"/>
        </w:rPr>
        <w:t xml:space="preserve">, </w:t>
      </w:r>
      <w:r w:rsidR="00136A30" w:rsidRPr="001D0A96">
        <w:rPr>
          <w:rFonts w:ascii="Times New Roman" w:hAnsi="Times New Roman" w:cs="Times New Roman"/>
          <w:bCs/>
          <w:sz w:val="24"/>
          <w:szCs w:val="24"/>
          <w:lang w:bidi="en-US"/>
        </w:rPr>
        <w:t>X.J.</w:t>
      </w:r>
      <w:r w:rsidRPr="001D0A96">
        <w:rPr>
          <w:rFonts w:ascii="Times New Roman" w:hAnsi="Times New Roman" w:cs="Times New Roman"/>
          <w:bCs/>
          <w:sz w:val="24"/>
          <w:szCs w:val="24"/>
          <w:lang w:bidi="en-US"/>
        </w:rPr>
        <w:t>, Wang</w:t>
      </w:r>
      <w:r w:rsidR="00136A30">
        <w:rPr>
          <w:rFonts w:ascii="Times New Roman" w:hAnsi="Times New Roman" w:cs="Times New Roman"/>
          <w:bCs/>
          <w:sz w:val="24"/>
          <w:szCs w:val="24"/>
          <w:lang w:bidi="en-US"/>
        </w:rPr>
        <w:t xml:space="preserve">, </w:t>
      </w:r>
      <w:r w:rsidR="00136A30" w:rsidRPr="001D0A96">
        <w:rPr>
          <w:rFonts w:ascii="Times New Roman" w:hAnsi="Times New Roman" w:cs="Times New Roman"/>
          <w:bCs/>
          <w:sz w:val="24"/>
          <w:szCs w:val="24"/>
          <w:lang w:bidi="en-US"/>
        </w:rPr>
        <w:t>Z.X.</w:t>
      </w:r>
      <w:r w:rsidRPr="001D0A96">
        <w:rPr>
          <w:rFonts w:ascii="Times New Roman" w:hAnsi="Times New Roman" w:cs="Times New Roman"/>
          <w:bCs/>
          <w:sz w:val="24"/>
          <w:szCs w:val="24"/>
          <w:lang w:bidi="en-US"/>
        </w:rPr>
        <w:t>, Peng</w:t>
      </w:r>
      <w:r w:rsidR="00136A30">
        <w:rPr>
          <w:rFonts w:ascii="Times New Roman" w:hAnsi="Times New Roman" w:cs="Times New Roman"/>
          <w:bCs/>
          <w:sz w:val="24"/>
          <w:szCs w:val="24"/>
          <w:lang w:bidi="en-US"/>
        </w:rPr>
        <w:t>, L.</w:t>
      </w:r>
      <w:r w:rsidRPr="001D0A96">
        <w:rPr>
          <w:rFonts w:ascii="Times New Roman" w:hAnsi="Times New Roman" w:cs="Times New Roman"/>
          <w:bCs/>
          <w:sz w:val="24"/>
          <w:szCs w:val="24"/>
          <w:lang w:bidi="en-US"/>
        </w:rPr>
        <w:t xml:space="preserve"> 2014.</w:t>
      </w:r>
      <w:proofErr w:type="gramEnd"/>
      <w:r w:rsidRPr="001D0A96">
        <w:rPr>
          <w:rFonts w:ascii="Times New Roman" w:hAnsi="Times New Roman" w:cs="Times New Roman"/>
          <w:bCs/>
          <w:sz w:val="24"/>
          <w:szCs w:val="24"/>
          <w:lang w:bidi="en-US"/>
        </w:rPr>
        <w:t xml:space="preserve"> A cytotaxonomic analysis of </w:t>
      </w:r>
      <w:r w:rsidR="008F4179">
        <w:rPr>
          <w:rFonts w:ascii="Times New Roman" w:hAnsi="Times New Roman" w:cs="Times New Roman"/>
          <w:bCs/>
          <w:sz w:val="24"/>
          <w:szCs w:val="24"/>
          <w:lang w:bidi="en-US"/>
        </w:rPr>
        <w:tab/>
      </w:r>
      <w:r w:rsidRPr="001D0A96">
        <w:rPr>
          <w:rFonts w:ascii="Times New Roman" w:hAnsi="Times New Roman" w:cs="Times New Roman"/>
          <w:bCs/>
          <w:sz w:val="24"/>
          <w:szCs w:val="24"/>
          <w:lang w:bidi="en-US"/>
        </w:rPr>
        <w:t xml:space="preserve">Chinese </w:t>
      </w:r>
      <w:r w:rsidRPr="001D0A96">
        <w:rPr>
          <w:rFonts w:ascii="Times New Roman" w:hAnsi="Times New Roman" w:cs="Times New Roman"/>
          <w:bCs/>
          <w:i/>
          <w:iCs/>
          <w:sz w:val="24"/>
          <w:szCs w:val="24"/>
          <w:lang w:bidi="en-US"/>
        </w:rPr>
        <w:t xml:space="preserve">Polygonatum </w:t>
      </w:r>
      <w:r w:rsidRPr="001D0A96">
        <w:rPr>
          <w:rFonts w:ascii="Times New Roman" w:hAnsi="Times New Roman" w:cs="Times New Roman"/>
          <w:bCs/>
          <w:sz w:val="24"/>
          <w:szCs w:val="24"/>
          <w:lang w:bidi="en-US"/>
        </w:rPr>
        <w:t xml:space="preserve">(Asparagaceae) species. </w:t>
      </w:r>
      <w:r w:rsidRPr="001D0A96">
        <w:rPr>
          <w:rFonts w:ascii="Times New Roman" w:hAnsi="Times New Roman" w:cs="Times New Roman"/>
          <w:bCs/>
          <w:i/>
          <w:sz w:val="24"/>
          <w:szCs w:val="24"/>
          <w:lang w:bidi="en-US"/>
        </w:rPr>
        <w:t>Nordic J. Bot</w:t>
      </w:r>
      <w:r w:rsidRPr="001D0A96">
        <w:rPr>
          <w:rFonts w:ascii="Times New Roman" w:hAnsi="Times New Roman" w:cs="Times New Roman"/>
          <w:bCs/>
          <w:sz w:val="24"/>
          <w:szCs w:val="24"/>
          <w:lang w:bidi="en-US"/>
        </w:rPr>
        <w:t>. 000: 001–011.</w:t>
      </w:r>
    </w:p>
    <w:p w:rsidR="004005E9" w:rsidRPr="001D0A96" w:rsidRDefault="004005E9" w:rsidP="004005E9">
      <w:pPr>
        <w:pStyle w:val="NoSpacing"/>
        <w:rPr>
          <w:rFonts w:ascii="Times New Roman" w:hAnsi="Times New Roman" w:cs="Times New Roman"/>
          <w:bCs/>
          <w:sz w:val="24"/>
          <w:szCs w:val="24"/>
          <w:lang w:bidi="en-US"/>
        </w:rPr>
      </w:pPr>
      <w:r w:rsidRPr="001D0A96">
        <w:rPr>
          <w:rFonts w:ascii="Times New Roman" w:hAnsi="Times New Roman" w:cs="Times New Roman"/>
          <w:bCs/>
          <w:sz w:val="24"/>
          <w:szCs w:val="24"/>
          <w:lang w:bidi="en-US"/>
        </w:rPr>
        <w:tab/>
      </w:r>
      <w:proofErr w:type="gramStart"/>
      <w:r w:rsidRPr="001D0A96">
        <w:rPr>
          <w:rFonts w:ascii="Times New Roman" w:hAnsi="Times New Roman" w:cs="Times New Roman"/>
          <w:bCs/>
          <w:sz w:val="24"/>
          <w:szCs w:val="24"/>
          <w:lang w:bidi="en-US"/>
        </w:rPr>
        <w:t>doi</w:t>
      </w:r>
      <w:proofErr w:type="gramEnd"/>
      <w:r w:rsidRPr="001D0A96">
        <w:rPr>
          <w:rFonts w:ascii="Times New Roman" w:hAnsi="Times New Roman" w:cs="Times New Roman"/>
          <w:bCs/>
          <w:sz w:val="24"/>
          <w:szCs w:val="24"/>
          <w:lang w:bidi="en-US"/>
        </w:rPr>
        <w:t>: 10.1111/njb.00255</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lastRenderedPageBreak/>
        <w:t xml:space="preserve">Table </w:t>
      </w:r>
      <w:r w:rsidR="00136A30">
        <w:rPr>
          <w:rFonts w:ascii="Times New Roman" w:hAnsi="Times New Roman" w:cs="Times New Roman"/>
          <w:sz w:val="24"/>
          <w:szCs w:val="24"/>
        </w:rPr>
        <w:t>3.</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Chromosome numbers of </w:t>
      </w:r>
      <w:r w:rsidRPr="00141F4B">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41F4B">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produced for this study following methods in Floden (2014). </w:t>
      </w:r>
    </w:p>
    <w:tbl>
      <w:tblPr>
        <w:tblW w:w="10098" w:type="dxa"/>
        <w:tblLayout w:type="fixed"/>
        <w:tblLook w:val="04A0" w:firstRow="1" w:lastRow="0" w:firstColumn="1" w:lastColumn="0" w:noHBand="0" w:noVBand="1"/>
      </w:tblPr>
      <w:tblGrid>
        <w:gridCol w:w="4788"/>
        <w:gridCol w:w="2160"/>
        <w:gridCol w:w="1350"/>
        <w:gridCol w:w="1800"/>
      </w:tblGrid>
      <w:tr w:rsidR="004005E9" w:rsidRPr="001D0A96" w:rsidTr="0027556E">
        <w:tc>
          <w:tcPr>
            <w:tcW w:w="4788" w:type="dxa"/>
            <w:tcBorders>
              <w:top w:val="single" w:sz="4" w:space="0" w:color="auto"/>
              <w:bottom w:val="single" w:sz="4" w:space="0" w:color="auto"/>
            </w:tcBorders>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Species</w:t>
            </w:r>
          </w:p>
        </w:tc>
        <w:tc>
          <w:tcPr>
            <w:tcW w:w="2160" w:type="dxa"/>
            <w:tcBorders>
              <w:top w:val="single" w:sz="4" w:space="0" w:color="auto"/>
              <w:bottom w:val="single" w:sz="4" w:space="0" w:color="auto"/>
            </w:tcBorders>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voucher</w:t>
            </w:r>
          </w:p>
        </w:tc>
        <w:tc>
          <w:tcPr>
            <w:tcW w:w="1350" w:type="dxa"/>
            <w:tcBorders>
              <w:top w:val="single" w:sz="4" w:space="0" w:color="auto"/>
              <w:bottom w:val="single" w:sz="4" w:space="0" w:color="auto"/>
            </w:tcBorders>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Herbarium</w:t>
            </w:r>
          </w:p>
        </w:tc>
        <w:tc>
          <w:tcPr>
            <w:tcW w:w="1800" w:type="dxa"/>
            <w:tcBorders>
              <w:top w:val="single" w:sz="4" w:space="0" w:color="auto"/>
              <w:bottom w:val="single" w:sz="4" w:space="0" w:color="auto"/>
            </w:tcBorders>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Chromosome #</w:t>
            </w:r>
          </w:p>
        </w:tc>
      </w:tr>
      <w:tr w:rsidR="004005E9" w:rsidRPr="001D0A96" w:rsidTr="0027556E">
        <w:tc>
          <w:tcPr>
            <w:tcW w:w="4788" w:type="dxa"/>
            <w:tcBorders>
              <w:top w:val="single" w:sz="4" w:space="0" w:color="auto"/>
            </w:tcBorders>
          </w:tcPr>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iCs/>
                <w:sz w:val="24"/>
                <w:szCs w:val="24"/>
              </w:rPr>
              <w:t>H. marmoratum</w:t>
            </w:r>
            <w:r w:rsidRPr="001D0A96">
              <w:rPr>
                <w:rFonts w:ascii="Times New Roman" w:hAnsi="Times New Roman" w:cs="Times New Roman"/>
                <w:sz w:val="24"/>
                <w:szCs w:val="24"/>
              </w:rPr>
              <w:t> (H. Lév.) Floden</w:t>
            </w:r>
          </w:p>
        </w:tc>
        <w:tc>
          <w:tcPr>
            <w:tcW w:w="2160" w:type="dxa"/>
            <w:tcBorders>
              <w:top w:val="single" w:sz="4" w:space="0" w:color="auto"/>
            </w:tcBorders>
          </w:tcPr>
          <w:p w:rsidR="004005E9" w:rsidRPr="001D0A96" w:rsidRDefault="004005E9" w:rsidP="004005E9">
            <w:pPr>
              <w:pStyle w:val="NoSpacing"/>
              <w:rPr>
                <w:rFonts w:ascii="Times New Roman" w:hAnsi="Times New Roman" w:cs="Times New Roman"/>
                <w:i/>
                <w:sz w:val="24"/>
                <w:szCs w:val="24"/>
              </w:rPr>
            </w:pPr>
            <w:r w:rsidRPr="001D0A96">
              <w:rPr>
                <w:rFonts w:ascii="Times New Roman" w:hAnsi="Times New Roman" w:cs="Times New Roman"/>
                <w:i/>
                <w:iCs/>
                <w:sz w:val="24"/>
                <w:szCs w:val="24"/>
              </w:rPr>
              <w:t>BO sn</w:t>
            </w:r>
          </w:p>
        </w:tc>
        <w:tc>
          <w:tcPr>
            <w:tcW w:w="1350" w:type="dxa"/>
            <w:tcBorders>
              <w:top w:val="single" w:sz="4" w:space="0" w:color="auto"/>
            </w:tcBorders>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tcBorders>
              <w:top w:val="single" w:sz="4" w:space="0" w:color="auto"/>
            </w:tcBorders>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bCs/>
                <w:sz w:val="24"/>
                <w:szCs w:val="24"/>
              </w:rPr>
              <w:t>2n = 2x = 32</w:t>
            </w:r>
          </w:p>
        </w:tc>
      </w:tr>
      <w:tr w:rsidR="004005E9" w:rsidRPr="001D0A96" w:rsidTr="00136A30">
        <w:trPr>
          <w:trHeight w:val="255"/>
        </w:trPr>
        <w:tc>
          <w:tcPr>
            <w:tcW w:w="4788" w:type="dxa"/>
            <w:noWrap/>
          </w:tcPr>
          <w:p w:rsidR="004005E9" w:rsidRPr="001D0A96" w:rsidRDefault="004005E9" w:rsidP="004005E9">
            <w:pPr>
              <w:pStyle w:val="NoSpacing"/>
              <w:rPr>
                <w:rFonts w:ascii="Times New Roman" w:hAnsi="Times New Roman" w:cs="Times New Roman"/>
                <w:sz w:val="24"/>
                <w:szCs w:val="24"/>
              </w:rPr>
            </w:pPr>
            <w:r w:rsidRPr="00141F4B">
              <w:rPr>
                <w:rFonts w:ascii="Times New Roman" w:hAnsi="Times New Roman" w:cs="Times New Roman"/>
                <w:i/>
                <w:sz w:val="24"/>
                <w:szCs w:val="24"/>
              </w:rPr>
              <w:t>P. acuminatifolium</w:t>
            </w:r>
            <w:r w:rsidRPr="001D0A96">
              <w:rPr>
                <w:rFonts w:ascii="Times New Roman" w:hAnsi="Times New Roman" w:cs="Times New Roman"/>
                <w:sz w:val="24"/>
                <w:szCs w:val="24"/>
              </w:rPr>
              <w:t xml:space="preserve"> Kom. </w:t>
            </w:r>
          </w:p>
        </w:tc>
        <w:tc>
          <w:tcPr>
            <w:tcW w:w="2160" w:type="dxa"/>
            <w:noWrap/>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MM sn</w:t>
            </w:r>
          </w:p>
        </w:tc>
        <w:tc>
          <w:tcPr>
            <w:tcW w:w="1350" w:type="dxa"/>
            <w:noWrap/>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41F4B">
              <w:rPr>
                <w:rFonts w:ascii="Times New Roman" w:hAnsi="Times New Roman" w:cs="Times New Roman"/>
                <w:i/>
                <w:sz w:val="24"/>
                <w:szCs w:val="24"/>
              </w:rPr>
              <w:t>P. angelicum</w:t>
            </w:r>
            <w:r w:rsidRPr="001D0A96">
              <w:rPr>
                <w:rFonts w:ascii="Times New Roman" w:hAnsi="Times New Roman" w:cs="Times New Roman"/>
                <w:sz w:val="24"/>
                <w:szCs w:val="24"/>
              </w:rPr>
              <w:t xml:space="preserve"> Floden</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2844</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biflorum </w:t>
            </w:r>
            <w:r w:rsidRPr="001D0A96">
              <w:rPr>
                <w:rFonts w:ascii="Times New Roman" w:hAnsi="Times New Roman" w:cs="Times New Roman"/>
                <w:iCs/>
                <w:sz w:val="24"/>
                <w:szCs w:val="24"/>
              </w:rPr>
              <w:t>(Walt.) Ell.</w:t>
            </w:r>
            <w:r w:rsidRPr="001D0A96">
              <w:rPr>
                <w:rFonts w:ascii="Times New Roman" w:hAnsi="Times New Roman" w:cs="Times New Roman"/>
                <w:i/>
                <w:iCs/>
                <w:sz w:val="24"/>
                <w:szCs w:val="24"/>
              </w:rPr>
              <w:t xml:space="preserve"> </w:t>
            </w:r>
            <w:r w:rsidRPr="001D0A96">
              <w:rPr>
                <w:rFonts w:ascii="Times New Roman" w:hAnsi="Times New Roman" w:cs="Times New Roman"/>
                <w:iCs/>
                <w:sz w:val="24"/>
                <w:szCs w:val="24"/>
              </w:rPr>
              <w:t>FL</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Floden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40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xml:space="preserve">P. brevistylum </w:t>
            </w:r>
            <w:r w:rsidRPr="001D0A96">
              <w:rPr>
                <w:rFonts w:ascii="Times New Roman" w:hAnsi="Times New Roman" w:cs="Times New Roman"/>
                <w:sz w:val="24"/>
                <w:szCs w:val="24"/>
              </w:rPr>
              <w:t>Baker</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FBP 2761</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cf. brevistylum</w:t>
            </w:r>
            <w:r w:rsidRPr="001D0A96">
              <w:rPr>
                <w:rFonts w:ascii="Times New Roman" w:hAnsi="Times New Roman" w:cs="Times New Roman"/>
                <w:sz w:val="24"/>
                <w:szCs w:val="24"/>
              </w:rPr>
              <w:t> </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bulbosum </w:t>
            </w:r>
            <w:r w:rsidRPr="001D0A96">
              <w:rPr>
                <w:rFonts w:ascii="Times New Roman" w:hAnsi="Times New Roman" w:cs="Times New Roman"/>
                <w:sz w:val="24"/>
                <w:szCs w:val="24"/>
              </w:rPr>
              <w:t>H. Lév.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60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cathcartii </w:t>
            </w:r>
            <w:r w:rsidRPr="001D0A96">
              <w:rPr>
                <w:rFonts w:ascii="Times New Roman" w:hAnsi="Times New Roman" w:cs="Times New Roman"/>
                <w:sz w:val="24"/>
                <w:szCs w:val="24"/>
              </w:rPr>
              <w:t>Baker</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BSWJ2421</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cathcartii</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BSWJ2429</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w:t>
            </w:r>
            <w:r w:rsidRPr="001D0A96">
              <w:rPr>
                <w:rFonts w:ascii="Times New Roman" w:hAnsi="Times New Roman" w:cs="Times New Roman"/>
                <w:i/>
                <w:sz w:val="24"/>
                <w:szCs w:val="24"/>
              </w:rPr>
              <w:t>cathcartii</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2735</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w:t>
            </w:r>
            <w:r w:rsidRPr="001D0A96">
              <w:rPr>
                <w:rFonts w:ascii="Times New Roman" w:hAnsi="Times New Roman" w:cs="Times New Roman"/>
                <w:sz w:val="24"/>
                <w:szCs w:val="24"/>
              </w:rPr>
              <w:t xml:space="preserve">cf. </w:t>
            </w:r>
            <w:r w:rsidRPr="001D0A96">
              <w:rPr>
                <w:rFonts w:ascii="Times New Roman" w:hAnsi="Times New Roman" w:cs="Times New Roman"/>
                <w:i/>
                <w:iCs/>
                <w:sz w:val="24"/>
                <w:szCs w:val="24"/>
              </w:rPr>
              <w:t xml:space="preserve">nervulosum </w:t>
            </w:r>
            <w:r w:rsidRPr="001D0A96">
              <w:rPr>
                <w:rFonts w:ascii="Times New Roman" w:hAnsi="Times New Roman" w:cs="Times New Roman"/>
                <w:sz w:val="24"/>
                <w:szCs w:val="24"/>
              </w:rPr>
              <w:t>Baker</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FBP 2762</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27556E">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cryptanthum </w:t>
            </w:r>
            <w:r w:rsidRPr="001D0A96">
              <w:rPr>
                <w:rFonts w:ascii="Times New Roman" w:hAnsi="Times New Roman" w:cs="Times New Roman"/>
                <w:sz w:val="24"/>
                <w:szCs w:val="24"/>
              </w:rPr>
              <w:t xml:space="preserve">H.Lév. </w:t>
            </w:r>
            <w:r w:rsidR="0027556E">
              <w:rPr>
                <w:rFonts w:ascii="Times New Roman" w:hAnsi="Times New Roman" w:cs="Times New Roman"/>
                <w:sz w:val="24"/>
                <w:szCs w:val="24"/>
              </w:rPr>
              <w:t>&amp;</w:t>
            </w:r>
            <w:r w:rsidRPr="001D0A96">
              <w:rPr>
                <w:rFonts w:ascii="Times New Roman" w:hAnsi="Times New Roman" w:cs="Times New Roman"/>
                <w:sz w:val="24"/>
                <w:szCs w:val="24"/>
              </w:rPr>
              <w:t xml:space="preserve"> Vaniot</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2727</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cryptanthum</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USNA56584H</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cyrtonema </w:t>
            </w:r>
            <w:r w:rsidRPr="001D0A96">
              <w:rPr>
                <w:rFonts w:ascii="Times New Roman" w:hAnsi="Times New Roman" w:cs="Times New Roman"/>
                <w:sz w:val="24"/>
                <w:szCs w:val="24"/>
              </w:rPr>
              <w:t>Hua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FO15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 </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cyrtonema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2448</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cyrtonema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cyrtonema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USN60726J</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cyrtonema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cyrtonema</w:t>
            </w:r>
            <w:r w:rsidRPr="001D0A96">
              <w:rPr>
                <w:rFonts w:ascii="Times New Roman" w:hAnsi="Times New Roman" w:cs="Times New Roman"/>
                <w:sz w:val="24"/>
                <w:szCs w:val="24"/>
              </w:rPr>
              <w:t> </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DJH</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darisii </w:t>
            </w:r>
            <w:r w:rsidRPr="001D0A96">
              <w:rPr>
                <w:rFonts w:ascii="Times New Roman" w:hAnsi="Times New Roman" w:cs="Times New Roman"/>
                <w:sz w:val="24"/>
                <w:szCs w:val="24"/>
              </w:rPr>
              <w:t>H.Lév.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2907</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govanianum </w:t>
            </w:r>
            <w:r w:rsidRPr="001D0A96">
              <w:rPr>
                <w:rFonts w:ascii="Times New Roman" w:hAnsi="Times New Roman" w:cs="Times New Roman"/>
                <w:sz w:val="24"/>
                <w:szCs w:val="24"/>
              </w:rPr>
              <w:t>Royle</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huanum </w:t>
            </w:r>
            <w:r w:rsidRPr="001D0A96">
              <w:rPr>
                <w:rFonts w:ascii="Times New Roman" w:hAnsi="Times New Roman" w:cs="Times New Roman"/>
                <w:sz w:val="24"/>
                <w:szCs w:val="24"/>
              </w:rPr>
              <w:t>H. Lév.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2461</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inflatum </w:t>
            </w:r>
            <w:r w:rsidRPr="001D0A96">
              <w:rPr>
                <w:rFonts w:ascii="Times New Roman" w:hAnsi="Times New Roman" w:cs="Times New Roman"/>
                <w:sz w:val="24"/>
                <w:szCs w:val="24"/>
              </w:rPr>
              <w:t>Komarov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Cheju</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xml:space="preserve">P. jacquemontianum </w:t>
            </w:r>
            <w:r w:rsidRPr="001D0A96">
              <w:rPr>
                <w:rFonts w:ascii="Times New Roman" w:hAnsi="Times New Roman" w:cs="Times New Roman"/>
                <w:iCs/>
                <w:sz w:val="24"/>
                <w:szCs w:val="24"/>
              </w:rPr>
              <w:t>Royle</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BSWJ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kansuense </w:t>
            </w:r>
            <w:r w:rsidRPr="001D0A96">
              <w:rPr>
                <w:rFonts w:ascii="Times New Roman" w:hAnsi="Times New Roman" w:cs="Times New Roman"/>
                <w:sz w:val="24"/>
                <w:szCs w:val="24"/>
              </w:rPr>
              <w:t>Maxim. ex Batalin</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2427</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56</w:t>
            </w:r>
          </w:p>
        </w:tc>
      </w:tr>
      <w:tr w:rsidR="004005E9" w:rsidRPr="001D0A96" w:rsidTr="00136A30">
        <w:trPr>
          <w:trHeight w:val="255"/>
        </w:trPr>
        <w:tc>
          <w:tcPr>
            <w:tcW w:w="4788" w:type="dxa"/>
            <w:noWrap/>
            <w:hideMark/>
          </w:tcPr>
          <w:p w:rsidR="004005E9" w:rsidRPr="001D0A96" w:rsidRDefault="004005E9" w:rsidP="0027556E">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kingianum </w:t>
            </w:r>
            <w:r w:rsidRPr="001D0A96">
              <w:rPr>
                <w:rFonts w:ascii="Times New Roman" w:hAnsi="Times New Roman" w:cs="Times New Roman"/>
                <w:sz w:val="24"/>
                <w:szCs w:val="24"/>
              </w:rPr>
              <w:t xml:space="preserve">Collett </w:t>
            </w:r>
            <w:r w:rsidR="0027556E">
              <w:rPr>
                <w:rFonts w:ascii="Times New Roman" w:hAnsi="Times New Roman" w:cs="Times New Roman"/>
                <w:sz w:val="24"/>
                <w:szCs w:val="24"/>
              </w:rPr>
              <w:t>&amp;</w:t>
            </w:r>
            <w:r w:rsidRPr="001D0A96">
              <w:rPr>
                <w:rFonts w:ascii="Times New Roman" w:hAnsi="Times New Roman" w:cs="Times New Roman"/>
                <w:sz w:val="24"/>
                <w:szCs w:val="24"/>
              </w:rPr>
              <w:t xml:space="preserve"> Hemsley</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BO sn  </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60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kingianum</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bCs/>
                <w:i/>
                <w:sz w:val="24"/>
                <w:szCs w:val="24"/>
              </w:rPr>
              <w:t>BSWJ6545</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kingianum</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CY sn </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xml:space="preserve">P. lasianthum </w:t>
            </w:r>
            <w:r w:rsidRPr="001D0A96">
              <w:rPr>
                <w:rFonts w:ascii="Times New Roman" w:hAnsi="Times New Roman" w:cs="Times New Roman"/>
                <w:iCs/>
                <w:sz w:val="24"/>
                <w:szCs w:val="24"/>
              </w:rPr>
              <w:t>v.</w:t>
            </w:r>
            <w:r w:rsidRPr="001D0A96">
              <w:rPr>
                <w:rFonts w:ascii="Times New Roman" w:hAnsi="Times New Roman" w:cs="Times New Roman"/>
                <w:i/>
                <w:iCs/>
                <w:sz w:val="24"/>
                <w:szCs w:val="24"/>
              </w:rPr>
              <w:t xml:space="preserve"> coreanum</w:t>
            </w:r>
          </w:p>
        </w:tc>
        <w:tc>
          <w:tcPr>
            <w:tcW w:w="2160" w:type="dxa"/>
            <w:noWrap/>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A1K301</w:t>
            </w:r>
          </w:p>
        </w:tc>
        <w:tc>
          <w:tcPr>
            <w:tcW w:w="1350" w:type="dxa"/>
            <w:noWrap/>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luteoverrucosum </w:t>
            </w:r>
            <w:r w:rsidRPr="001D0A96">
              <w:rPr>
                <w:rFonts w:ascii="Times New Roman" w:hAnsi="Times New Roman" w:cs="Times New Roman"/>
                <w:sz w:val="24"/>
                <w:szCs w:val="24"/>
              </w:rPr>
              <w:t>Floden</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FBP2764</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(CAL)</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luteoverrucosum</w:t>
            </w:r>
            <w:r w:rsidRPr="001D0A96">
              <w:rPr>
                <w:rFonts w:ascii="Times New Roman" w:hAnsi="Times New Roman" w:cs="Times New Roman"/>
                <w:sz w:val="24"/>
                <w:szCs w:val="24"/>
              </w:rPr>
              <w:t> </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macranthum </w:t>
            </w:r>
            <w:r w:rsidRPr="001D0A96">
              <w:rPr>
                <w:rFonts w:ascii="Times New Roman" w:hAnsi="Times New Roman" w:cs="Times New Roman"/>
                <w:sz w:val="24"/>
                <w:szCs w:val="24"/>
              </w:rPr>
              <w:t xml:space="preserve">(Maxim.) Koidz. </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CPC97.11.4</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22</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odoratum </w:t>
            </w:r>
            <w:r w:rsidRPr="001D0A96">
              <w:rPr>
                <w:rFonts w:ascii="Times New Roman" w:hAnsi="Times New Roman" w:cs="Times New Roman"/>
                <w:sz w:val="24"/>
                <w:szCs w:val="24"/>
              </w:rPr>
              <w:t>(Mill.) Druce</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TCM12-273 </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orientale </w:t>
            </w:r>
            <w:r w:rsidRPr="001D0A96">
              <w:rPr>
                <w:rFonts w:ascii="Times New Roman" w:hAnsi="Times New Roman" w:cs="Times New Roman"/>
                <w:sz w:val="24"/>
                <w:szCs w:val="24"/>
              </w:rPr>
              <w:t>Desf.</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TCM12-194</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orientale</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TCM Osmaniye</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prattii </w:t>
            </w:r>
            <w:r w:rsidRPr="001D0A96">
              <w:rPr>
                <w:rFonts w:ascii="Times New Roman" w:hAnsi="Times New Roman" w:cs="Times New Roman"/>
                <w:iCs/>
                <w:sz w:val="24"/>
                <w:szCs w:val="24"/>
              </w:rPr>
              <w:t>Baker</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BO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56</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prattii</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3065</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56</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sibiricum </w:t>
            </w:r>
            <w:r w:rsidRPr="001D0A96">
              <w:rPr>
                <w:rFonts w:ascii="Times New Roman" w:hAnsi="Times New Roman" w:cs="Times New Roman"/>
                <w:sz w:val="24"/>
                <w:szCs w:val="24"/>
              </w:rPr>
              <w:t>Redouté</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PBG</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48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sibiricum</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GB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24</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singalilense</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2731</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sp.</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USNA</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17,18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sp. </w:t>
            </w:r>
            <w:r w:rsidRPr="001D0A96">
              <w:rPr>
                <w:rFonts w:ascii="Times New Roman" w:hAnsi="Times New Roman" w:cs="Times New Roman"/>
                <w:iCs/>
                <w:sz w:val="24"/>
                <w:szCs w:val="24"/>
              </w:rPr>
              <w:t>Emei</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?x = 100+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sp. </w:t>
            </w:r>
            <w:r w:rsidRPr="001D0A96">
              <w:rPr>
                <w:rFonts w:ascii="Times New Roman" w:hAnsi="Times New Roman" w:cs="Times New Roman"/>
                <w:iCs/>
                <w:sz w:val="24"/>
                <w:szCs w:val="24"/>
              </w:rPr>
              <w:t>Daocheng</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60</w:t>
            </w:r>
          </w:p>
        </w:tc>
      </w:tr>
      <w:tr w:rsidR="00EE4C12" w:rsidRPr="001D0A96" w:rsidTr="00136A30">
        <w:trPr>
          <w:trHeight w:val="255"/>
        </w:trPr>
        <w:tc>
          <w:tcPr>
            <w:tcW w:w="4788" w:type="dxa"/>
            <w:noWrap/>
          </w:tcPr>
          <w:p w:rsidR="00EE4C12" w:rsidRPr="001D0A96" w:rsidRDefault="00EE4C12" w:rsidP="004005E9">
            <w:pPr>
              <w:pStyle w:val="NoSpacing"/>
              <w:rPr>
                <w:rFonts w:ascii="Times New Roman" w:hAnsi="Times New Roman" w:cs="Times New Roman"/>
                <w:i/>
                <w:iCs/>
                <w:sz w:val="24"/>
                <w:szCs w:val="24"/>
              </w:rPr>
            </w:pPr>
            <w:r w:rsidRPr="001D0A96">
              <w:rPr>
                <w:rFonts w:ascii="Times New Roman" w:hAnsi="Times New Roman" w:cs="Times New Roman"/>
                <w:sz w:val="24"/>
                <w:szCs w:val="24"/>
              </w:rPr>
              <w:lastRenderedPageBreak/>
              <w:t xml:space="preserve">Table </w:t>
            </w:r>
            <w:r>
              <w:rPr>
                <w:rFonts w:ascii="Times New Roman" w:hAnsi="Times New Roman" w:cs="Times New Roman"/>
                <w:sz w:val="24"/>
                <w:szCs w:val="24"/>
              </w:rPr>
              <w:t>3.</w:t>
            </w:r>
            <w:r w:rsidRPr="001D0A96">
              <w:rPr>
                <w:rFonts w:ascii="Times New Roman" w:hAnsi="Times New Roman" w:cs="Times New Roman"/>
                <w:sz w:val="24"/>
                <w:szCs w:val="24"/>
              </w:rPr>
              <w:t>1.</w:t>
            </w:r>
            <w:r>
              <w:rPr>
                <w:rFonts w:ascii="Times New Roman" w:hAnsi="Times New Roman" w:cs="Times New Roman"/>
                <w:sz w:val="24"/>
                <w:szCs w:val="24"/>
              </w:rPr>
              <w:t xml:space="preserve"> Continued.</w:t>
            </w:r>
          </w:p>
        </w:tc>
        <w:tc>
          <w:tcPr>
            <w:tcW w:w="2160" w:type="dxa"/>
            <w:noWrap/>
          </w:tcPr>
          <w:p w:rsidR="00EE4C12" w:rsidRPr="001D0A96" w:rsidRDefault="00EE4C12" w:rsidP="004005E9">
            <w:pPr>
              <w:pStyle w:val="NoSpacing"/>
              <w:rPr>
                <w:rFonts w:ascii="Times New Roman" w:hAnsi="Times New Roman" w:cs="Times New Roman"/>
                <w:i/>
                <w:iCs/>
                <w:sz w:val="24"/>
                <w:szCs w:val="24"/>
              </w:rPr>
            </w:pPr>
          </w:p>
        </w:tc>
        <w:tc>
          <w:tcPr>
            <w:tcW w:w="1350" w:type="dxa"/>
            <w:noWrap/>
          </w:tcPr>
          <w:p w:rsidR="00EE4C12" w:rsidRPr="001D0A96" w:rsidRDefault="00EE4C12" w:rsidP="004005E9">
            <w:pPr>
              <w:pStyle w:val="NoSpacing"/>
              <w:rPr>
                <w:rFonts w:ascii="Times New Roman" w:hAnsi="Times New Roman" w:cs="Times New Roman"/>
                <w:sz w:val="24"/>
                <w:szCs w:val="24"/>
              </w:rPr>
            </w:pPr>
          </w:p>
        </w:tc>
        <w:tc>
          <w:tcPr>
            <w:tcW w:w="1800" w:type="dxa"/>
            <w:noWrap/>
          </w:tcPr>
          <w:p w:rsidR="00EE4C12" w:rsidRPr="001D0A96" w:rsidRDefault="00EE4C12" w:rsidP="004005E9">
            <w:pPr>
              <w:pStyle w:val="NoSpacing"/>
              <w:rPr>
                <w:rFonts w:ascii="Times New Roman" w:hAnsi="Times New Roman" w:cs="Times New Roman"/>
                <w:bCs/>
                <w:sz w:val="24"/>
                <w:szCs w:val="24"/>
              </w:rPr>
            </w:pPr>
          </w:p>
        </w:tc>
      </w:tr>
      <w:tr w:rsidR="00EE4C12" w:rsidRPr="001D0A96" w:rsidTr="00641551">
        <w:tc>
          <w:tcPr>
            <w:tcW w:w="4788" w:type="dxa"/>
            <w:tcBorders>
              <w:top w:val="single" w:sz="4" w:space="0" w:color="auto"/>
              <w:bottom w:val="single" w:sz="4" w:space="0" w:color="auto"/>
            </w:tcBorders>
          </w:tcPr>
          <w:p w:rsidR="00EE4C12" w:rsidRPr="001D0A96" w:rsidRDefault="00EE4C12" w:rsidP="00641551">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Species</w:t>
            </w:r>
          </w:p>
        </w:tc>
        <w:tc>
          <w:tcPr>
            <w:tcW w:w="2160" w:type="dxa"/>
            <w:tcBorders>
              <w:top w:val="single" w:sz="4" w:space="0" w:color="auto"/>
              <w:bottom w:val="single" w:sz="4" w:space="0" w:color="auto"/>
            </w:tcBorders>
          </w:tcPr>
          <w:p w:rsidR="00EE4C12" w:rsidRPr="001D0A96" w:rsidRDefault="00EE4C12" w:rsidP="00641551">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voucher</w:t>
            </w:r>
          </w:p>
        </w:tc>
        <w:tc>
          <w:tcPr>
            <w:tcW w:w="1350" w:type="dxa"/>
            <w:tcBorders>
              <w:top w:val="single" w:sz="4" w:space="0" w:color="auto"/>
              <w:bottom w:val="single" w:sz="4" w:space="0" w:color="auto"/>
            </w:tcBorders>
          </w:tcPr>
          <w:p w:rsidR="00EE4C12" w:rsidRPr="001D0A96" w:rsidRDefault="00EE4C12" w:rsidP="00641551">
            <w:pPr>
              <w:pStyle w:val="NoSpacing"/>
              <w:rPr>
                <w:rFonts w:ascii="Times New Roman" w:hAnsi="Times New Roman" w:cs="Times New Roman"/>
                <w:sz w:val="24"/>
                <w:szCs w:val="24"/>
              </w:rPr>
            </w:pPr>
            <w:r w:rsidRPr="001D0A96">
              <w:rPr>
                <w:rFonts w:ascii="Times New Roman" w:hAnsi="Times New Roman" w:cs="Times New Roman"/>
                <w:sz w:val="24"/>
                <w:szCs w:val="24"/>
              </w:rPr>
              <w:t>Herbarium</w:t>
            </w:r>
          </w:p>
        </w:tc>
        <w:tc>
          <w:tcPr>
            <w:tcW w:w="1800" w:type="dxa"/>
            <w:tcBorders>
              <w:top w:val="single" w:sz="4" w:space="0" w:color="auto"/>
              <w:bottom w:val="single" w:sz="4" w:space="0" w:color="auto"/>
            </w:tcBorders>
          </w:tcPr>
          <w:p w:rsidR="00EE4C12" w:rsidRPr="001D0A96" w:rsidRDefault="00EE4C12" w:rsidP="00641551">
            <w:pPr>
              <w:pStyle w:val="NoSpacing"/>
              <w:rPr>
                <w:rFonts w:ascii="Times New Roman" w:hAnsi="Times New Roman" w:cs="Times New Roman"/>
                <w:bCs/>
                <w:sz w:val="24"/>
                <w:szCs w:val="24"/>
              </w:rPr>
            </w:pPr>
            <w:r w:rsidRPr="001D0A96">
              <w:rPr>
                <w:rFonts w:ascii="Times New Roman" w:hAnsi="Times New Roman" w:cs="Times New Roman"/>
                <w:bCs/>
                <w:sz w:val="24"/>
                <w:szCs w:val="24"/>
              </w:rPr>
              <w:t>Chromosome #</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sp.</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BSWJ2417</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60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sp. </w:t>
            </w:r>
            <w:r w:rsidRPr="001D0A96">
              <w:rPr>
                <w:rFonts w:ascii="Times New Roman" w:hAnsi="Times New Roman" w:cs="Times New Roman"/>
                <w:iCs/>
                <w:sz w:val="24"/>
                <w:szCs w:val="24"/>
              </w:rPr>
              <w:t>“Himalayan Giant”</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2900</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60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sp. nov.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sp. nov.</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stewartianum </w:t>
            </w:r>
            <w:r w:rsidRPr="001D0A96">
              <w:rPr>
                <w:rFonts w:ascii="Times New Roman" w:hAnsi="Times New Roman" w:cs="Times New Roman"/>
                <w:sz w:val="24"/>
                <w:szCs w:val="24"/>
              </w:rPr>
              <w:t>Diels</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CLD325</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56</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trinerve </w:t>
            </w:r>
            <w:r w:rsidRPr="001D0A96">
              <w:rPr>
                <w:rFonts w:ascii="Times New Roman" w:hAnsi="Times New Roman" w:cs="Times New Roman"/>
                <w:iCs/>
                <w:sz w:val="24"/>
                <w:szCs w:val="24"/>
              </w:rPr>
              <w:t>Hua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YW sn</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4x = 56</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trinerve </w:t>
            </w:r>
            <w:r w:rsidRPr="001D0A96">
              <w:rPr>
                <w:rFonts w:ascii="Times New Roman" w:hAnsi="Times New Roman" w:cs="Times New Roman"/>
                <w:iCs/>
                <w:sz w:val="24"/>
                <w:szCs w:val="24"/>
              </w:rPr>
              <w:t>Hua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28</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uncinatum </w:t>
            </w:r>
            <w:r w:rsidRPr="001D0A96">
              <w:rPr>
                <w:rFonts w:ascii="Times New Roman" w:hAnsi="Times New Roman" w:cs="Times New Roman"/>
                <w:sz w:val="24"/>
                <w:szCs w:val="24"/>
              </w:rPr>
              <w:t>Diels</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2914</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uncinatum</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B5</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136A30">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vietnamicum </w:t>
            </w:r>
            <w:r w:rsidRPr="001D0A96">
              <w:rPr>
                <w:rFonts w:ascii="Times New Roman" w:hAnsi="Times New Roman" w:cs="Times New Roman"/>
                <w:sz w:val="24"/>
                <w:szCs w:val="24"/>
              </w:rPr>
              <w:t>Abramova</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2873</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27556E">
        <w:trPr>
          <w:trHeight w:val="255"/>
        </w:trPr>
        <w:tc>
          <w:tcPr>
            <w:tcW w:w="4788"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 xml:space="preserve">P. zanlanscianense </w:t>
            </w:r>
            <w:r w:rsidRPr="001D0A96">
              <w:rPr>
                <w:rFonts w:ascii="Times New Roman" w:hAnsi="Times New Roman" w:cs="Times New Roman"/>
                <w:sz w:val="24"/>
                <w:szCs w:val="24"/>
              </w:rPr>
              <w:t>Pamp.</w:t>
            </w:r>
          </w:p>
        </w:tc>
        <w:tc>
          <w:tcPr>
            <w:tcW w:w="2160" w:type="dxa"/>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 **</w:t>
            </w:r>
          </w:p>
        </w:tc>
        <w:tc>
          <w:tcPr>
            <w:tcW w:w="1350" w:type="dxa"/>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r w:rsidR="004005E9" w:rsidRPr="001D0A96" w:rsidTr="0027556E">
        <w:trPr>
          <w:trHeight w:val="255"/>
        </w:trPr>
        <w:tc>
          <w:tcPr>
            <w:tcW w:w="4788" w:type="dxa"/>
            <w:tcBorders>
              <w:bottom w:val="single" w:sz="4" w:space="0" w:color="auto"/>
            </w:tcBorders>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i/>
                <w:iCs/>
                <w:sz w:val="24"/>
                <w:szCs w:val="24"/>
              </w:rPr>
              <w:t>P. zanlanscianense</w:t>
            </w:r>
          </w:p>
        </w:tc>
        <w:tc>
          <w:tcPr>
            <w:tcW w:w="2160" w:type="dxa"/>
            <w:tcBorders>
              <w:bottom w:val="single" w:sz="4" w:space="0" w:color="auto"/>
            </w:tcBorders>
            <w:noWrap/>
            <w:hideMark/>
          </w:tcPr>
          <w:p w:rsidR="004005E9" w:rsidRPr="001D0A96" w:rsidRDefault="004005E9" w:rsidP="004005E9">
            <w:pPr>
              <w:pStyle w:val="NoSpacing"/>
              <w:rPr>
                <w:rFonts w:ascii="Times New Roman" w:hAnsi="Times New Roman" w:cs="Times New Roman"/>
                <w:i/>
                <w:iCs/>
                <w:sz w:val="24"/>
                <w:szCs w:val="24"/>
              </w:rPr>
            </w:pPr>
            <w:r w:rsidRPr="001D0A96">
              <w:rPr>
                <w:rFonts w:ascii="Times New Roman" w:hAnsi="Times New Roman" w:cs="Times New Roman"/>
                <w:i/>
                <w:iCs/>
                <w:sz w:val="24"/>
                <w:szCs w:val="24"/>
              </w:rPr>
              <w:t>Floden 2750</w:t>
            </w:r>
          </w:p>
        </w:tc>
        <w:tc>
          <w:tcPr>
            <w:tcW w:w="1350" w:type="dxa"/>
            <w:tcBorders>
              <w:bottom w:val="single" w:sz="4" w:space="0" w:color="auto"/>
            </w:tcBorders>
            <w:noWrap/>
            <w:hideMark/>
          </w:tcPr>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(TENN)</w:t>
            </w:r>
          </w:p>
        </w:tc>
        <w:tc>
          <w:tcPr>
            <w:tcW w:w="1800" w:type="dxa"/>
            <w:tcBorders>
              <w:bottom w:val="single" w:sz="4" w:space="0" w:color="auto"/>
            </w:tcBorders>
            <w:noWrap/>
            <w:hideMark/>
          </w:tcPr>
          <w:p w:rsidR="004005E9" w:rsidRPr="001D0A96" w:rsidRDefault="004005E9" w:rsidP="004005E9">
            <w:pPr>
              <w:pStyle w:val="NoSpacing"/>
              <w:rPr>
                <w:rFonts w:ascii="Times New Roman" w:hAnsi="Times New Roman" w:cs="Times New Roman"/>
                <w:bCs/>
                <w:sz w:val="24"/>
                <w:szCs w:val="24"/>
              </w:rPr>
            </w:pPr>
            <w:r w:rsidRPr="001D0A96">
              <w:rPr>
                <w:rFonts w:ascii="Times New Roman" w:hAnsi="Times New Roman" w:cs="Times New Roman"/>
                <w:bCs/>
                <w:sz w:val="24"/>
                <w:szCs w:val="24"/>
              </w:rPr>
              <w:t>2n = 2x = 30</w:t>
            </w:r>
          </w:p>
        </w:tc>
      </w:tr>
    </w:tbl>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136A30" w:rsidRPr="001D0A96" w:rsidRDefault="00136A30" w:rsidP="00136A30">
      <w:pPr>
        <w:pStyle w:val="NoSpacing"/>
        <w:rPr>
          <w:rFonts w:ascii="Times New Roman" w:hAnsi="Times New Roman" w:cs="Times New Roman"/>
          <w:sz w:val="24"/>
          <w:szCs w:val="24"/>
        </w:rPr>
      </w:pPr>
      <w:proofErr w:type="gramStart"/>
      <w:r>
        <w:rPr>
          <w:rFonts w:ascii="Times New Roman" w:hAnsi="Times New Roman" w:cs="Times New Roman"/>
          <w:sz w:val="24"/>
          <w:szCs w:val="24"/>
        </w:rPr>
        <w:lastRenderedPageBreak/>
        <w:t>F</w:t>
      </w:r>
      <w:r w:rsidRPr="001D0A96">
        <w:rPr>
          <w:rFonts w:ascii="Times New Roman" w:hAnsi="Times New Roman" w:cs="Times New Roman"/>
          <w:sz w:val="24"/>
          <w:szCs w:val="24"/>
        </w:rPr>
        <w:t xml:space="preserve">igure </w:t>
      </w:r>
      <w:r>
        <w:rPr>
          <w:rFonts w:ascii="Times New Roman" w:hAnsi="Times New Roman" w:cs="Times New Roman"/>
          <w:sz w:val="24"/>
          <w:szCs w:val="24"/>
        </w:rPr>
        <w:t>3.</w:t>
      </w:r>
      <w:r w:rsidRPr="001D0A96">
        <w:rPr>
          <w:rFonts w:ascii="Times New Roman" w:hAnsi="Times New Roman" w:cs="Times New Roman"/>
          <w:sz w:val="24"/>
          <w:szCs w:val="24"/>
        </w:rPr>
        <w:t>1.</w:t>
      </w:r>
      <w:proofErr w:type="gramEnd"/>
      <w:r w:rsidRPr="001D0A96">
        <w:rPr>
          <w:rFonts w:ascii="Times New Roman" w:hAnsi="Times New Roman" w:cs="Times New Roman"/>
          <w:sz w:val="24"/>
          <w:szCs w:val="24"/>
        </w:rPr>
        <w:t xml:space="preserve"> Squashes of chromosome counts</w:t>
      </w:r>
      <w:r w:rsidR="00141F4B">
        <w:rPr>
          <w:rFonts w:ascii="Times New Roman" w:hAnsi="Times New Roman" w:cs="Times New Roman"/>
          <w:sz w:val="24"/>
          <w:szCs w:val="24"/>
        </w:rPr>
        <w:t xml:space="preserve"> of </w:t>
      </w:r>
      <w:r w:rsidR="00141F4B" w:rsidRPr="00141F4B">
        <w:rPr>
          <w:rFonts w:ascii="Times New Roman" w:hAnsi="Times New Roman" w:cs="Times New Roman"/>
          <w:i/>
          <w:sz w:val="24"/>
          <w:szCs w:val="24"/>
        </w:rPr>
        <w:t>Heteropolygonatum</w:t>
      </w:r>
      <w:r w:rsidR="00141F4B">
        <w:rPr>
          <w:rFonts w:ascii="Times New Roman" w:hAnsi="Times New Roman" w:cs="Times New Roman"/>
          <w:sz w:val="24"/>
          <w:szCs w:val="24"/>
        </w:rPr>
        <w:t xml:space="preserve"> and </w:t>
      </w:r>
      <w:r w:rsidR="00141F4B" w:rsidRPr="00141F4B">
        <w:rPr>
          <w:rFonts w:ascii="Times New Roman" w:hAnsi="Times New Roman" w:cs="Times New Roman"/>
          <w:i/>
          <w:sz w:val="24"/>
          <w:szCs w:val="24"/>
        </w:rPr>
        <w:t>Polygonatum</w:t>
      </w:r>
      <w:r w:rsidRPr="001D0A96">
        <w:rPr>
          <w:rFonts w:ascii="Times New Roman" w:hAnsi="Times New Roman" w:cs="Times New Roman"/>
          <w:sz w:val="24"/>
          <w:szCs w:val="24"/>
        </w:rPr>
        <w:t xml:space="preserve"> produced for this study</w:t>
      </w:r>
      <w:r w:rsidRPr="0027556E">
        <w:rPr>
          <w:rFonts w:ascii="Times New Roman" w:hAnsi="Times New Roman" w:cs="Times New Roman"/>
          <w:sz w:val="24"/>
          <w:szCs w:val="24"/>
        </w:rPr>
        <w:t>. Top Row:</w:t>
      </w:r>
      <w:r w:rsidRPr="001D0A96">
        <w:rPr>
          <w:rFonts w:ascii="Times New Roman" w:hAnsi="Times New Roman" w:cs="Times New Roman"/>
          <w:sz w:val="24"/>
          <w:szCs w:val="24"/>
        </w:rPr>
        <w:t xml:space="preserve"> A, </w:t>
      </w:r>
      <w:r w:rsidRPr="001D0A96">
        <w:rPr>
          <w:rFonts w:ascii="Times New Roman" w:hAnsi="Times New Roman" w:cs="Times New Roman"/>
          <w:i/>
          <w:iCs/>
          <w:sz w:val="24"/>
          <w:szCs w:val="24"/>
        </w:rPr>
        <w:t xml:space="preserve">P. angelicum </w:t>
      </w:r>
      <w:r w:rsidRPr="001D0A96">
        <w:rPr>
          <w:rFonts w:ascii="Times New Roman" w:hAnsi="Times New Roman" w:cs="Times New Roman"/>
          <w:sz w:val="24"/>
          <w:szCs w:val="24"/>
        </w:rPr>
        <w:t>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30; B, </w:t>
      </w:r>
      <w:r w:rsidRPr="001D0A96">
        <w:rPr>
          <w:rFonts w:ascii="Times New Roman" w:hAnsi="Times New Roman" w:cs="Times New Roman"/>
          <w:i/>
          <w:iCs/>
          <w:sz w:val="24"/>
          <w:szCs w:val="24"/>
        </w:rPr>
        <w:t xml:space="preserve">P. luteoverrucosum </w:t>
      </w:r>
      <w:r w:rsidRPr="001D0A96">
        <w:rPr>
          <w:rFonts w:ascii="Times New Roman" w:hAnsi="Times New Roman" w:cs="Times New Roman"/>
          <w:sz w:val="24"/>
          <w:szCs w:val="24"/>
        </w:rPr>
        <w:t>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30; C,  </w:t>
      </w:r>
      <w:r w:rsidRPr="001D0A96">
        <w:rPr>
          <w:rFonts w:ascii="Times New Roman" w:hAnsi="Times New Roman" w:cs="Times New Roman"/>
          <w:i/>
          <w:iCs/>
          <w:sz w:val="24"/>
          <w:szCs w:val="24"/>
        </w:rPr>
        <w:t>P. cf. brevistylum 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2</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30; D, </w:t>
      </w:r>
      <w:r w:rsidRPr="001D0A96">
        <w:rPr>
          <w:rFonts w:ascii="Times New Roman" w:hAnsi="Times New Roman" w:cs="Times New Roman"/>
          <w:i/>
          <w:iCs/>
          <w:sz w:val="24"/>
          <w:szCs w:val="24"/>
        </w:rPr>
        <w:t xml:space="preserve">Heteropolygonatum marmoratum </w:t>
      </w:r>
      <w:r w:rsidRPr="001D0A96">
        <w:rPr>
          <w:rFonts w:ascii="Times New Roman" w:hAnsi="Times New Roman" w:cs="Times New Roman"/>
          <w:sz w:val="24"/>
          <w:szCs w:val="24"/>
        </w:rPr>
        <w:t>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32; </w:t>
      </w:r>
      <w:r w:rsidRPr="0027556E">
        <w:rPr>
          <w:rFonts w:ascii="Times New Roman" w:hAnsi="Times New Roman" w:cs="Times New Roman"/>
          <w:sz w:val="24"/>
          <w:szCs w:val="24"/>
        </w:rPr>
        <w:t>Bottom Row</w:t>
      </w:r>
      <w:r w:rsidRPr="001D0A96">
        <w:rPr>
          <w:rFonts w:ascii="Times New Roman" w:hAnsi="Times New Roman" w:cs="Times New Roman"/>
          <w:sz w:val="24"/>
          <w:szCs w:val="24"/>
        </w:rPr>
        <w:t xml:space="preserve">: E, </w:t>
      </w:r>
      <w:r w:rsidRPr="001D0A96">
        <w:rPr>
          <w:rFonts w:ascii="Times New Roman" w:hAnsi="Times New Roman" w:cs="Times New Roman"/>
          <w:i/>
          <w:iCs/>
          <w:sz w:val="24"/>
          <w:szCs w:val="24"/>
        </w:rPr>
        <w:t xml:space="preserve">P. cathcartii </w:t>
      </w:r>
      <w:r w:rsidRPr="001D0A96">
        <w:rPr>
          <w:rFonts w:ascii="Times New Roman" w:hAnsi="Times New Roman" w:cs="Times New Roman"/>
          <w:sz w:val="24"/>
          <w:szCs w:val="24"/>
        </w:rPr>
        <w:t>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30; F,  </w:t>
      </w:r>
      <w:r w:rsidRPr="001D0A96">
        <w:rPr>
          <w:rFonts w:ascii="Times New Roman" w:hAnsi="Times New Roman" w:cs="Times New Roman"/>
          <w:i/>
          <w:iCs/>
          <w:sz w:val="24"/>
          <w:szCs w:val="24"/>
        </w:rPr>
        <w:t>P. brevistylum</w:t>
      </w:r>
      <w:r w:rsidRPr="001D0A96">
        <w:rPr>
          <w:rFonts w:ascii="Times New Roman" w:hAnsi="Times New Roman" w:cs="Times New Roman"/>
          <w:sz w:val="24"/>
          <w:szCs w:val="24"/>
        </w:rPr>
        <w:t xml:space="preserve"> 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30; G,  </w:t>
      </w:r>
      <w:r w:rsidRPr="001D0A96">
        <w:rPr>
          <w:rFonts w:ascii="Times New Roman" w:hAnsi="Times New Roman" w:cs="Times New Roman"/>
          <w:i/>
          <w:iCs/>
          <w:sz w:val="24"/>
          <w:szCs w:val="24"/>
        </w:rPr>
        <w:t>P. biflorum 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4</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xml:space="preserve">= 40; H, </w:t>
      </w:r>
      <w:r w:rsidRPr="001D0A96">
        <w:rPr>
          <w:rFonts w:ascii="Times New Roman" w:hAnsi="Times New Roman" w:cs="Times New Roman"/>
          <w:i/>
          <w:iCs/>
          <w:sz w:val="24"/>
          <w:szCs w:val="24"/>
        </w:rPr>
        <w:t>P</w:t>
      </w:r>
      <w:r w:rsidRPr="001D0A96">
        <w:rPr>
          <w:rFonts w:ascii="Times New Roman" w:hAnsi="Times New Roman" w:cs="Times New Roman"/>
          <w:sz w:val="24"/>
          <w:szCs w:val="24"/>
        </w:rPr>
        <w:t xml:space="preserve">. cf. </w:t>
      </w:r>
      <w:r w:rsidRPr="001D0A96">
        <w:rPr>
          <w:rFonts w:ascii="Times New Roman" w:hAnsi="Times New Roman" w:cs="Times New Roman"/>
          <w:i/>
          <w:iCs/>
          <w:sz w:val="24"/>
          <w:szCs w:val="24"/>
        </w:rPr>
        <w:t xml:space="preserve">nervulosum </w:t>
      </w:r>
      <w:r w:rsidRPr="001D0A96">
        <w:rPr>
          <w:rFonts w:ascii="Times New Roman" w:hAnsi="Times New Roman" w:cs="Times New Roman"/>
          <w:sz w:val="24"/>
          <w:szCs w:val="24"/>
        </w:rPr>
        <w:t>2</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 2</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30; I, </w:t>
      </w:r>
      <w:r w:rsidRPr="001D0A96">
        <w:rPr>
          <w:rFonts w:ascii="Times New Roman" w:hAnsi="Times New Roman" w:cs="Times New Roman"/>
          <w:i/>
          <w:iCs/>
          <w:sz w:val="24"/>
          <w:szCs w:val="24"/>
        </w:rPr>
        <w:t xml:space="preserve">P. sibiricum </w:t>
      </w:r>
      <w:r w:rsidRPr="001D0A96">
        <w:rPr>
          <w:rFonts w:ascii="Times New Roman" w:hAnsi="Times New Roman" w:cs="Times New Roman"/>
          <w:sz w:val="24"/>
          <w:szCs w:val="24"/>
        </w:rPr>
        <w:t>2</w:t>
      </w:r>
      <w:r w:rsidRPr="001D0A96">
        <w:rPr>
          <w:rFonts w:ascii="Times New Roman" w:hAnsi="Times New Roman" w:cs="Times New Roman"/>
          <w:i/>
          <w:sz w:val="24"/>
          <w:szCs w:val="24"/>
        </w:rPr>
        <w:t xml:space="preserve">n </w:t>
      </w:r>
      <w:r w:rsidRPr="001D0A96">
        <w:rPr>
          <w:rFonts w:ascii="Times New Roman" w:hAnsi="Times New Roman" w:cs="Times New Roman"/>
          <w:sz w:val="24"/>
          <w:szCs w:val="24"/>
        </w:rPr>
        <w:t>= 4</w:t>
      </w:r>
      <w:r w:rsidRPr="001D0A96">
        <w:rPr>
          <w:rFonts w:ascii="Times New Roman" w:hAnsi="Times New Roman" w:cs="Times New Roman"/>
          <w:i/>
          <w:sz w:val="24"/>
          <w:szCs w:val="24"/>
        </w:rPr>
        <w:t xml:space="preserve">x </w:t>
      </w:r>
      <w:r w:rsidRPr="001D0A96">
        <w:rPr>
          <w:rFonts w:ascii="Times New Roman" w:hAnsi="Times New Roman" w:cs="Times New Roman"/>
          <w:sz w:val="24"/>
          <w:szCs w:val="24"/>
        </w:rPr>
        <w:t>= 48.</w:t>
      </w:r>
    </w:p>
    <w:p w:rsidR="00136A30" w:rsidRPr="001D0A96" w:rsidRDefault="00136A30"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drawing>
          <wp:anchor distT="0" distB="0" distL="114300" distR="114300" simplePos="0" relativeHeight="251675648" behindDoc="1" locked="0" layoutInCell="1" allowOverlap="1" wp14:anchorId="709B7949" wp14:editId="1788D0E5">
            <wp:simplePos x="0" y="0"/>
            <wp:positionH relativeFrom="column">
              <wp:posOffset>0</wp:posOffset>
            </wp:positionH>
            <wp:positionV relativeFrom="paragraph">
              <wp:posOffset>0</wp:posOffset>
            </wp:positionV>
            <wp:extent cx="5935345" cy="2872740"/>
            <wp:effectExtent l="0" t="0" r="8255" b="3810"/>
            <wp:wrapTight wrapText="bothSides">
              <wp:wrapPolygon edited="0">
                <wp:start x="0" y="0"/>
                <wp:lineTo x="0" y="21485"/>
                <wp:lineTo x="12479" y="21485"/>
                <wp:lineTo x="21561" y="21199"/>
                <wp:lineTo x="21491" y="0"/>
                <wp:lineTo x="0" y="0"/>
              </wp:wrapPolygon>
            </wp:wrapTight>
            <wp:docPr id="20" name="Picture 20" descr="C:\Users\Augustus\Desktop\cytology paper\Figure1_coun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ugustus\Desktop\cytology paper\Figure1_counts.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5345" cy="2872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136A30" w:rsidP="004005E9">
      <w:pPr>
        <w:pStyle w:val="NoSpacing"/>
        <w:rPr>
          <w:rFonts w:ascii="Times New Roman" w:hAnsi="Times New Roman" w:cs="Times New Roman"/>
          <w:sz w:val="24"/>
          <w:szCs w:val="24"/>
        </w:rPr>
      </w:pPr>
      <w:r w:rsidRPr="001D0A96">
        <w:rPr>
          <w:rFonts w:ascii="Times New Roman" w:hAnsi="Times New Roman" w:cs="Times New Roman"/>
          <w:sz w:val="24"/>
          <w:szCs w:val="24"/>
        </w:rPr>
        <w:lastRenderedPageBreak/>
        <w:drawing>
          <wp:anchor distT="0" distB="0" distL="114300" distR="114300" simplePos="0" relativeHeight="251674624" behindDoc="1" locked="0" layoutInCell="1" allowOverlap="1" wp14:anchorId="76C29FE7" wp14:editId="237D6265">
            <wp:simplePos x="0" y="0"/>
            <wp:positionH relativeFrom="column">
              <wp:posOffset>-24130</wp:posOffset>
            </wp:positionH>
            <wp:positionV relativeFrom="paragraph">
              <wp:posOffset>12700</wp:posOffset>
            </wp:positionV>
            <wp:extent cx="5764530" cy="6389370"/>
            <wp:effectExtent l="0" t="0" r="7620" b="0"/>
            <wp:wrapTight wrapText="bothSides">
              <wp:wrapPolygon edited="0">
                <wp:start x="0" y="0"/>
                <wp:lineTo x="0" y="21510"/>
                <wp:lineTo x="17703" y="21510"/>
                <wp:lineTo x="17988" y="21510"/>
                <wp:lineTo x="18345" y="20995"/>
                <wp:lineTo x="18274" y="17517"/>
                <wp:lineTo x="21058" y="16937"/>
                <wp:lineTo x="21058" y="16487"/>
                <wp:lineTo x="19558" y="16422"/>
                <wp:lineTo x="19558" y="16100"/>
                <wp:lineTo x="18274" y="15456"/>
                <wp:lineTo x="18202" y="9274"/>
                <wp:lineTo x="20986" y="9081"/>
                <wp:lineTo x="21129" y="8758"/>
                <wp:lineTo x="19558" y="8243"/>
                <wp:lineTo x="18202" y="7213"/>
                <wp:lineTo x="18202" y="5152"/>
                <wp:lineTo x="21557" y="5152"/>
                <wp:lineTo x="21557" y="3671"/>
                <wp:lineTo x="20201" y="3091"/>
                <wp:lineTo x="17703" y="2061"/>
                <wp:lineTo x="17703" y="0"/>
                <wp:lineTo x="0" y="0"/>
              </wp:wrapPolygon>
            </wp:wrapTight>
            <wp:docPr id="21" name="Picture 21" descr="C:\Users\Augustus\Desktop\pctree-from-pdf_labe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ugustus\Desktop\pctree-from-pdf_labels.pn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984" t="7419" b="14979"/>
                    <a:stretch/>
                  </pic:blipFill>
                  <pic:spPr bwMode="auto">
                    <a:xfrm>
                      <a:off x="0" y="0"/>
                      <a:ext cx="5764530" cy="6389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136A30" w:rsidRDefault="00136A30" w:rsidP="004005E9">
      <w:pPr>
        <w:pStyle w:val="NoSpacing"/>
        <w:rPr>
          <w:rFonts w:ascii="Times New Roman" w:hAnsi="Times New Roman" w:cs="Times New Roman"/>
          <w:sz w:val="24"/>
          <w:szCs w:val="24"/>
        </w:rPr>
      </w:pPr>
    </w:p>
    <w:p w:rsidR="004005E9" w:rsidRDefault="004005E9" w:rsidP="004005E9">
      <w:pPr>
        <w:pStyle w:val="NoSpacing"/>
        <w:rPr>
          <w:rFonts w:ascii="Times New Roman" w:hAnsi="Times New Roman" w:cs="Times New Roman"/>
          <w:sz w:val="24"/>
          <w:szCs w:val="24"/>
        </w:rPr>
      </w:pPr>
    </w:p>
    <w:p w:rsidR="00CA6257" w:rsidRDefault="00CA6257" w:rsidP="004005E9">
      <w:pPr>
        <w:pStyle w:val="NoSpacing"/>
        <w:rPr>
          <w:rFonts w:ascii="Times New Roman" w:hAnsi="Times New Roman" w:cs="Times New Roman"/>
          <w:sz w:val="24"/>
          <w:szCs w:val="24"/>
        </w:rPr>
      </w:pPr>
    </w:p>
    <w:p w:rsidR="00CA6257" w:rsidRDefault="00CA6257" w:rsidP="004005E9">
      <w:pPr>
        <w:pStyle w:val="NoSpacing"/>
        <w:rPr>
          <w:rFonts w:ascii="Times New Roman" w:hAnsi="Times New Roman" w:cs="Times New Roman"/>
          <w:sz w:val="24"/>
          <w:szCs w:val="24"/>
        </w:rPr>
      </w:pPr>
    </w:p>
    <w:p w:rsidR="00CA6257" w:rsidRDefault="00CA6257" w:rsidP="004005E9">
      <w:pPr>
        <w:pStyle w:val="NoSpacing"/>
        <w:rPr>
          <w:rFonts w:ascii="Times New Roman" w:hAnsi="Times New Roman" w:cs="Times New Roman"/>
          <w:sz w:val="24"/>
          <w:szCs w:val="24"/>
        </w:rPr>
      </w:pPr>
    </w:p>
    <w:p w:rsidR="00920F81" w:rsidRDefault="00920F81" w:rsidP="004005E9">
      <w:pPr>
        <w:pStyle w:val="NoSpacing"/>
        <w:rPr>
          <w:rFonts w:ascii="Times New Roman" w:hAnsi="Times New Roman" w:cs="Times New Roman"/>
          <w:sz w:val="24"/>
          <w:szCs w:val="24"/>
        </w:rPr>
      </w:pPr>
    </w:p>
    <w:p w:rsidR="00920F81" w:rsidRDefault="00920F81" w:rsidP="004005E9">
      <w:pPr>
        <w:pStyle w:val="NoSpacing"/>
        <w:rPr>
          <w:rFonts w:ascii="Times New Roman" w:hAnsi="Times New Roman" w:cs="Times New Roman"/>
          <w:sz w:val="24"/>
          <w:szCs w:val="24"/>
        </w:rPr>
      </w:pPr>
    </w:p>
    <w:p w:rsidR="00920F81" w:rsidRPr="001D0A96" w:rsidRDefault="00920F81" w:rsidP="00920F81">
      <w:pPr>
        <w:pStyle w:val="NoSpacing"/>
        <w:rPr>
          <w:rFonts w:ascii="Times New Roman" w:hAnsi="Times New Roman" w:cs="Times New Roman"/>
          <w:sz w:val="24"/>
          <w:szCs w:val="24"/>
        </w:rPr>
      </w:pPr>
      <w:proofErr w:type="gramStart"/>
      <w:r w:rsidRPr="001D0A96">
        <w:rPr>
          <w:rFonts w:ascii="Times New Roman" w:hAnsi="Times New Roman" w:cs="Times New Roman"/>
          <w:sz w:val="24"/>
          <w:szCs w:val="24"/>
        </w:rPr>
        <w:t xml:space="preserve">Figure </w:t>
      </w:r>
      <w:r>
        <w:rPr>
          <w:rFonts w:ascii="Times New Roman" w:hAnsi="Times New Roman" w:cs="Times New Roman"/>
          <w:sz w:val="24"/>
          <w:szCs w:val="24"/>
        </w:rPr>
        <w:t>3.</w:t>
      </w:r>
      <w:r w:rsidRPr="001D0A96">
        <w:rPr>
          <w:rFonts w:ascii="Times New Roman" w:hAnsi="Times New Roman" w:cs="Times New Roman"/>
          <w:sz w:val="24"/>
          <w:szCs w:val="24"/>
        </w:rPr>
        <w:t>2.</w:t>
      </w:r>
      <w:proofErr w:type="gramEnd"/>
      <w:r w:rsidRPr="001D0A96">
        <w:rPr>
          <w:rFonts w:ascii="Times New Roman" w:hAnsi="Times New Roman" w:cs="Times New Roman"/>
          <w:sz w:val="24"/>
          <w:szCs w:val="24"/>
        </w:rPr>
        <w:t xml:space="preserve"> ChromEvol inference of chromosome number evolution in the Polygonateae under maximum likelihood with outgroups included. Pie charts at nodes and tips represent the probabilities of the inferred chromosome numbers with number inside the charts the inferred ancestral haploid (</w:t>
      </w:r>
      <w:r w:rsidRPr="001D0A96">
        <w:rPr>
          <w:rFonts w:ascii="Times New Roman" w:hAnsi="Times New Roman" w:cs="Times New Roman"/>
          <w:i/>
          <w:sz w:val="24"/>
          <w:szCs w:val="24"/>
        </w:rPr>
        <w:t>n</w:t>
      </w:r>
      <w:r w:rsidRPr="001D0A96">
        <w:rPr>
          <w:rFonts w:ascii="Times New Roman" w:hAnsi="Times New Roman" w:cs="Times New Roman"/>
          <w:sz w:val="24"/>
          <w:szCs w:val="24"/>
        </w:rPr>
        <w:t>) numbers that received the highest probability. Pie charts near the tips have had the chromosome number removed, but are color coded for their base number (</w:t>
      </w:r>
      <w:r w:rsidRPr="001D0A96">
        <w:rPr>
          <w:rFonts w:ascii="Times New Roman" w:hAnsi="Times New Roman" w:cs="Times New Roman"/>
          <w:i/>
          <w:sz w:val="24"/>
          <w:szCs w:val="24"/>
        </w:rPr>
        <w:t>n</w:t>
      </w:r>
      <w:r w:rsidRPr="001D0A96">
        <w:rPr>
          <w:rFonts w:ascii="Times New Roman" w:hAnsi="Times New Roman" w:cs="Times New Roman"/>
          <w:sz w:val="24"/>
          <w:szCs w:val="24"/>
        </w:rPr>
        <w:t xml:space="preserve"> </w:t>
      </w:r>
      <w:proofErr w:type="gramStart"/>
      <w:r w:rsidRPr="001D0A96">
        <w:rPr>
          <w:rFonts w:ascii="Times New Roman" w:hAnsi="Times New Roman" w:cs="Times New Roman"/>
          <w:sz w:val="24"/>
          <w:szCs w:val="24"/>
        </w:rPr>
        <w:t>= )</w:t>
      </w:r>
      <w:proofErr w:type="gramEnd"/>
      <w:r w:rsidRPr="001D0A96">
        <w:rPr>
          <w:rFonts w:ascii="Times New Roman" w:hAnsi="Times New Roman" w:cs="Times New Roman"/>
          <w:sz w:val="24"/>
          <w:szCs w:val="24"/>
        </w:rPr>
        <w:t xml:space="preserve">. The color coding of chromosome numbers is explained in the inset. The genera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the sections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are labeled. </w:t>
      </w:r>
      <w:proofErr w:type="gramStart"/>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proofErr w:type="gramStart"/>
      <w:r w:rsidRPr="001D0A96">
        <w:rPr>
          <w:rFonts w:ascii="Times New Roman" w:hAnsi="Times New Roman" w:cs="Times New Roman"/>
          <w:i/>
          <w:sz w:val="24"/>
          <w:szCs w:val="24"/>
        </w:rPr>
        <w:t>Sibirica</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sect.</w:t>
      </w:r>
      <w:proofErr w:type="gramEnd"/>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have asymmetric karyotypes, and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have symmetric karyotypes.</w:t>
      </w:r>
    </w:p>
    <w:p w:rsidR="004005E9" w:rsidRPr="00136A30" w:rsidRDefault="004005E9" w:rsidP="00136A30">
      <w:pPr>
        <w:pStyle w:val="NoSpacing"/>
        <w:jc w:val="center"/>
        <w:rPr>
          <w:rFonts w:ascii="Times New Roman" w:hAnsi="Times New Roman" w:cs="Times New Roman"/>
          <w:sz w:val="24"/>
          <w:szCs w:val="24"/>
        </w:rPr>
      </w:pPr>
      <w:r w:rsidRPr="00136A30">
        <w:rPr>
          <w:rFonts w:ascii="Times New Roman" w:hAnsi="Times New Roman" w:cs="Times New Roman"/>
          <w:sz w:val="24"/>
          <w:szCs w:val="24"/>
        </w:rPr>
        <w:lastRenderedPageBreak/>
        <w:t>Conclusions</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The results of whole plastome phylogenetic analyses from NGS data, a comprehensive taxon sampling phylogeny with four loci, and a reduced subset of the previous dataset used in chromosomal evolution studies has greatly increased the knowledge of the Polygonateae.</w:t>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ab/>
      </w: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Comparisons of plastome structure and phylogenetic analyses of the plastome strongly supported the reciprocal monophyly of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Furthermore, comparisons of chloroplasts genomes revealed extensive polyphyly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and showed that the Himalayan plants are not closely related to the European plants.  These data also supported the recognition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indicating that it should not be referred to </w:t>
      </w:r>
      <w:r w:rsidRPr="001D0A96">
        <w:rPr>
          <w:rFonts w:ascii="Times New Roman" w:hAnsi="Times New Roman" w:cs="Times New Roman"/>
          <w:i/>
          <w:sz w:val="24"/>
          <w:szCs w:val="24"/>
        </w:rPr>
        <w:t>P. multiflorum</w:t>
      </w:r>
      <w:r w:rsidRPr="001D0A96">
        <w:rPr>
          <w:rFonts w:ascii="Times New Roman" w:hAnsi="Times New Roman" w:cs="Times New Roman"/>
          <w:sz w:val="24"/>
          <w:szCs w:val="24"/>
        </w:rPr>
        <w:t xml:space="preserve"> from Europe and the Caucasus. Last, the analyses of the plastome provided a dataset that facilitated the selection of markers from relatively more divergent portions of the plastome to use in studies that assessed phylogenetic relationships in the tribe.</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second chapter provides the most comprehensive phylogenetic analyses of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to date and provides the first species level phylogenies for </w:t>
      </w:r>
      <w:r w:rsidRPr="001D0A96">
        <w:rPr>
          <w:rFonts w:ascii="Times New Roman" w:hAnsi="Times New Roman" w:cs="Times New Roman"/>
          <w:i/>
          <w:sz w:val="24"/>
          <w:szCs w:val="24"/>
        </w:rPr>
        <w:t>Disporopsis</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Heteropolygonatum</w:t>
      </w:r>
      <w:r w:rsidRPr="001D0A96">
        <w:rPr>
          <w:rFonts w:ascii="Times New Roman" w:hAnsi="Times New Roman" w:cs="Times New Roman"/>
          <w:sz w:val="24"/>
          <w:szCs w:val="24"/>
        </w:rPr>
        <w:t xml:space="preserve">. These data, with higher taxon sampling, corroborate extensive polyphyly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verticillatum</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cyrtonema</w:t>
      </w:r>
      <w:r w:rsidRPr="001D0A96">
        <w:rPr>
          <w:rFonts w:ascii="Times New Roman" w:hAnsi="Times New Roman" w:cs="Times New Roman"/>
          <w:sz w:val="24"/>
          <w:szCs w:val="24"/>
        </w:rPr>
        <w:t xml:space="preserve">, and confirm the distinction of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govanianum</w:t>
      </w:r>
      <w:r w:rsidRPr="001D0A96">
        <w:rPr>
          <w:rFonts w:ascii="Times New Roman" w:hAnsi="Times New Roman" w:cs="Times New Roman"/>
          <w:sz w:val="24"/>
          <w:szCs w:val="24"/>
        </w:rPr>
        <w:t xml:space="preserve">. Moreover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w:t>
      </w:r>
      <w:r w:rsidRPr="001D0A96">
        <w:rPr>
          <w:rFonts w:ascii="Times New Roman" w:hAnsi="Times New Roman" w:cs="Times New Roman"/>
          <w:i/>
          <w:sz w:val="24"/>
          <w:szCs w:val="24"/>
        </w:rPr>
        <w:t>cathcartii</w:t>
      </w:r>
      <w:r w:rsidRPr="001D0A96">
        <w:rPr>
          <w:rFonts w:ascii="Times New Roman" w:hAnsi="Times New Roman" w:cs="Times New Roman"/>
          <w:sz w:val="24"/>
          <w:szCs w:val="24"/>
        </w:rPr>
        <w:t xml:space="preserve"> and </w:t>
      </w:r>
      <w:r w:rsidRPr="001D0A96">
        <w:rPr>
          <w:rFonts w:ascii="Times New Roman" w:hAnsi="Times New Roman" w:cs="Times New Roman"/>
          <w:i/>
          <w:sz w:val="24"/>
          <w:szCs w:val="24"/>
        </w:rPr>
        <w:t>P. hookeri</w:t>
      </w:r>
      <w:r w:rsidRPr="001D0A96">
        <w:rPr>
          <w:rFonts w:ascii="Times New Roman" w:hAnsi="Times New Roman" w:cs="Times New Roman"/>
          <w:sz w:val="24"/>
          <w:szCs w:val="24"/>
        </w:rPr>
        <w:t xml:space="preserve"> were found to be polyphyletic. The series level classification that has been proposed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was mostly validated, and individual series were moderately to well-supported that seem to be natural groups based on data from morphology and cytology. Surprisingly, the relatively obscure species </w:t>
      </w:r>
      <w:r w:rsidRPr="001D0A96">
        <w:rPr>
          <w:rFonts w:ascii="Times New Roman" w:hAnsi="Times New Roman" w:cs="Times New Roman"/>
          <w:i/>
          <w:sz w:val="24"/>
          <w:szCs w:val="24"/>
        </w:rPr>
        <w:t>P. wardii</w:t>
      </w:r>
      <w:r w:rsidRPr="001D0A96">
        <w:rPr>
          <w:rFonts w:ascii="Times New Roman" w:hAnsi="Times New Roman" w:cs="Times New Roman"/>
          <w:sz w:val="24"/>
          <w:szCs w:val="24"/>
        </w:rPr>
        <w:t xml:space="preserve"> was placed sister to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proofErr w:type="gramStart"/>
      <w:r w:rsidRPr="001D0A96">
        <w:rPr>
          <w:rFonts w:ascii="Times New Roman" w:hAnsi="Times New Roman" w:cs="Times New Roman"/>
          <w:i/>
          <w:sz w:val="24"/>
          <w:szCs w:val="24"/>
        </w:rPr>
        <w:t>Verticillata</w:t>
      </w:r>
      <w:r w:rsidRPr="001D0A96">
        <w:rPr>
          <w:rFonts w:ascii="Times New Roman" w:hAnsi="Times New Roman" w:cs="Times New Roman"/>
          <w:sz w:val="24"/>
          <w:szCs w:val="24"/>
        </w:rPr>
        <w:t>.</w:t>
      </w:r>
      <w:proofErr w:type="gramEnd"/>
      <w:r w:rsidRPr="001D0A96">
        <w:rPr>
          <w:rFonts w:ascii="Times New Roman" w:hAnsi="Times New Roman" w:cs="Times New Roman"/>
          <w:sz w:val="24"/>
          <w:szCs w:val="24"/>
        </w:rPr>
        <w:t xml:space="preserve"> Most importantly, these data and the inclusion of several undescribed species revealed that the diversity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has been greatly underestimated.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 final phylogenetic study was the first estimation of chromosomal evolution in the Polygonateae and used the molecular phylogenetic tree analyzed with the software package ChromEvol. These results showed that descending and ascending dysploidy have occurred in the Polyonateae with losses estimated to predominate within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though gains were estimated to have occurred in distal nodes; documenting the labile behavior of chromosome number in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w:t>
      </w:r>
    </w:p>
    <w:p w:rsidR="004005E9" w:rsidRPr="001D0A96" w:rsidRDefault="004005E9" w:rsidP="004005E9">
      <w:pPr>
        <w:pStyle w:val="NoSpacing"/>
        <w:rPr>
          <w:rFonts w:ascii="Times New Roman" w:hAnsi="Times New Roman" w:cs="Times New Roman"/>
          <w:sz w:val="24"/>
          <w:szCs w:val="24"/>
        </w:rPr>
      </w:pPr>
    </w:p>
    <w:p w:rsidR="004005E9" w:rsidRPr="001D0A96" w:rsidRDefault="004005E9" w:rsidP="004005E9">
      <w:pPr>
        <w:pStyle w:val="NoSpacing"/>
        <w:rPr>
          <w:rFonts w:ascii="Times New Roman" w:hAnsi="Times New Roman" w:cs="Times New Roman"/>
          <w:sz w:val="24"/>
          <w:szCs w:val="24"/>
        </w:rPr>
      </w:pPr>
      <w:r w:rsidRPr="001D0A96">
        <w:rPr>
          <w:rFonts w:ascii="Times New Roman" w:hAnsi="Times New Roman" w:cs="Times New Roman"/>
          <w:sz w:val="24"/>
          <w:szCs w:val="24"/>
        </w:rPr>
        <w:t xml:space="preserve">These studies provided the first comprehensive molecular phylogenetic study for the three genera of the Polygonateae. The molecular dataset and the methodology provided to sequence the universal barcode nuclear ITS, provide a foundation on which to build further studies with increased sampling to elucidate the polyphyly uncovered for several species groups and the intraspecific variation in some widely distributed species, e.g. </w:t>
      </w:r>
      <w:r w:rsidRPr="001D0A96">
        <w:rPr>
          <w:rFonts w:ascii="Times New Roman" w:hAnsi="Times New Roman" w:cs="Times New Roman"/>
          <w:i/>
          <w:sz w:val="24"/>
          <w:szCs w:val="24"/>
        </w:rPr>
        <w:t xml:space="preserve">P. odoratum. </w:t>
      </w:r>
      <w:r w:rsidRPr="001D0A96">
        <w:rPr>
          <w:rFonts w:ascii="Times New Roman" w:hAnsi="Times New Roman" w:cs="Times New Roman"/>
          <w:sz w:val="24"/>
          <w:szCs w:val="24"/>
        </w:rPr>
        <w:t xml:space="preserve">The molecular validation of several novel species shows the importance of continued work, especially field studies, in the Polygonateae. The initial estimation of chromosome evolution should be seen as preliminary given the absence of several rare </w:t>
      </w:r>
      <w:r w:rsidRPr="001D0A96">
        <w:rPr>
          <w:rFonts w:ascii="Times New Roman" w:hAnsi="Times New Roman" w:cs="Times New Roman"/>
          <w:i/>
          <w:sz w:val="24"/>
          <w:szCs w:val="24"/>
        </w:rPr>
        <w:t>Polygonatum</w:t>
      </w:r>
      <w:r w:rsidRPr="001D0A96">
        <w:rPr>
          <w:rFonts w:ascii="Times New Roman" w:hAnsi="Times New Roman" w:cs="Times New Roman"/>
          <w:sz w:val="24"/>
          <w:szCs w:val="24"/>
        </w:rPr>
        <w:t xml:space="preserve"> species placed in </w:t>
      </w:r>
      <w:r w:rsidRPr="001D0A96">
        <w:rPr>
          <w:rFonts w:ascii="Times New Roman" w:hAnsi="Times New Roman" w:cs="Times New Roman"/>
          <w:i/>
          <w:sz w:val="24"/>
          <w:szCs w:val="24"/>
        </w:rPr>
        <w:t>P</w:t>
      </w:r>
      <w:r w:rsidRPr="001D0A96">
        <w:rPr>
          <w:rFonts w:ascii="Times New Roman" w:hAnsi="Times New Roman" w:cs="Times New Roman"/>
          <w:sz w:val="24"/>
          <w:szCs w:val="24"/>
        </w:rPr>
        <w:t xml:space="preserve">. sect. </w:t>
      </w:r>
      <w:r w:rsidRPr="001D0A96">
        <w:rPr>
          <w:rFonts w:ascii="Times New Roman" w:hAnsi="Times New Roman" w:cs="Times New Roman"/>
          <w:i/>
          <w:sz w:val="24"/>
          <w:szCs w:val="24"/>
        </w:rPr>
        <w:t>Verticillata</w:t>
      </w:r>
      <w:r w:rsidRPr="001D0A96">
        <w:rPr>
          <w:rFonts w:ascii="Times New Roman" w:hAnsi="Times New Roman" w:cs="Times New Roman"/>
          <w:sz w:val="24"/>
          <w:szCs w:val="24"/>
        </w:rPr>
        <w:t xml:space="preserve"> based on their karyotype and morphology which have a base chromosome of </w:t>
      </w:r>
      <w:r w:rsidRPr="001D0A96">
        <w:rPr>
          <w:rFonts w:ascii="Times New Roman" w:hAnsi="Times New Roman" w:cs="Times New Roman"/>
          <w:i/>
          <w:sz w:val="24"/>
          <w:szCs w:val="24"/>
        </w:rPr>
        <w:t>x</w:t>
      </w:r>
      <w:r w:rsidRPr="001D0A96">
        <w:rPr>
          <w:rFonts w:ascii="Times New Roman" w:hAnsi="Times New Roman" w:cs="Times New Roman"/>
          <w:sz w:val="24"/>
          <w:szCs w:val="24"/>
        </w:rPr>
        <w:t xml:space="preserve"> = 13. These species might fundamentally alter the structure of within the group and provide a more accurate estimation of chromosome evolution.  </w:t>
      </w:r>
    </w:p>
    <w:p w:rsidR="004005E9" w:rsidRPr="001D0A96" w:rsidRDefault="004005E9" w:rsidP="004005E9">
      <w:pPr>
        <w:rPr>
          <w:rFonts w:ascii="Times New Roman" w:hAnsi="Times New Roman" w:cs="Times New Roman"/>
          <w:sz w:val="24"/>
          <w:szCs w:val="24"/>
        </w:rPr>
      </w:pPr>
    </w:p>
    <w:p w:rsidR="004005E9" w:rsidRPr="001D0A96" w:rsidRDefault="004005E9" w:rsidP="004005E9">
      <w:pPr>
        <w:rPr>
          <w:rFonts w:ascii="Times New Roman" w:hAnsi="Times New Roman" w:cs="Times New Roman"/>
          <w:sz w:val="24"/>
          <w:szCs w:val="24"/>
        </w:rPr>
      </w:pPr>
    </w:p>
    <w:p w:rsidR="00B46644" w:rsidRPr="00136A30" w:rsidRDefault="00B46644" w:rsidP="00136A30">
      <w:pPr>
        <w:pStyle w:val="NoSpacing"/>
        <w:jc w:val="center"/>
        <w:rPr>
          <w:rFonts w:ascii="Times New Roman" w:hAnsi="Times New Roman" w:cs="Times New Roman"/>
          <w:sz w:val="24"/>
        </w:rPr>
      </w:pPr>
      <w:r w:rsidRPr="00136A30">
        <w:rPr>
          <w:rFonts w:ascii="Times New Roman" w:hAnsi="Times New Roman" w:cs="Times New Roman"/>
          <w:sz w:val="24"/>
        </w:rPr>
        <w:lastRenderedPageBreak/>
        <w:t>Vita</w:t>
      </w:r>
    </w:p>
    <w:p w:rsidR="00B46644" w:rsidRPr="00136A30" w:rsidRDefault="00B46644" w:rsidP="00136A30">
      <w:pPr>
        <w:pStyle w:val="NoSpacing"/>
        <w:rPr>
          <w:rFonts w:ascii="Times New Roman" w:hAnsi="Times New Roman" w:cs="Times New Roman"/>
          <w:sz w:val="24"/>
        </w:rPr>
      </w:pPr>
    </w:p>
    <w:p w:rsidR="00B46644" w:rsidRPr="00136A30" w:rsidRDefault="00B46644" w:rsidP="00136A30">
      <w:pPr>
        <w:pStyle w:val="NoSpacing"/>
        <w:rPr>
          <w:rFonts w:ascii="Times New Roman" w:hAnsi="Times New Roman" w:cs="Times New Roman"/>
          <w:sz w:val="24"/>
        </w:rPr>
      </w:pPr>
      <w:r w:rsidRPr="00136A30">
        <w:rPr>
          <w:rFonts w:ascii="Times New Roman" w:hAnsi="Times New Roman" w:cs="Times New Roman"/>
          <w:sz w:val="24"/>
        </w:rPr>
        <w:t xml:space="preserve">Aaron Floden was born in Whitefish, MT, to the parents of John and Anita Floden. He is the fourth of six children; Shane, Angliee, Lars, Cailin, and Errienne. He attended several elementary schools while his father was in the Airforce. After settling in Overland Park, KS, he attended Blue Valley Middle School and Blue Valley High School. After high school he worked as a chef </w:t>
      </w:r>
      <w:r w:rsidR="00136A30">
        <w:rPr>
          <w:rFonts w:ascii="Times New Roman" w:hAnsi="Times New Roman" w:cs="Times New Roman"/>
          <w:sz w:val="24"/>
        </w:rPr>
        <w:t>at Da’ Ginos in</w:t>
      </w:r>
      <w:r w:rsidRPr="00136A30">
        <w:rPr>
          <w:rFonts w:ascii="Times New Roman" w:hAnsi="Times New Roman" w:cs="Times New Roman"/>
          <w:sz w:val="24"/>
        </w:rPr>
        <w:t xml:space="preserve"> Malnisio di Gais in northern Italy. He began his bachelors at Kansas State University in Manhattan, KS as engineering major, and obtained his bachelors in Ecology and Evolutionary Biology in 2010 at the University of Tennessee, Knoxville. He accepted a graduate teaching assistant</w:t>
      </w:r>
      <w:r w:rsidR="00171675" w:rsidRPr="00136A30">
        <w:rPr>
          <w:rFonts w:ascii="Times New Roman" w:hAnsi="Times New Roman" w:cs="Times New Roman"/>
          <w:sz w:val="24"/>
        </w:rPr>
        <w:t xml:space="preserve">ship at the University of Tennessee, Knoxville, in the Ecology and Evolutionary Biology Program in the Schilling Lab. Aaron graduated with a </w:t>
      </w:r>
      <w:r w:rsidR="00343F22" w:rsidRPr="00136A30">
        <w:rPr>
          <w:rFonts w:ascii="Times New Roman" w:hAnsi="Times New Roman" w:cs="Times New Roman"/>
          <w:sz w:val="24"/>
        </w:rPr>
        <w:t>Doctor of Philosophy in 2017.</w:t>
      </w:r>
    </w:p>
    <w:p w:rsidR="00B46644" w:rsidRPr="00136A30" w:rsidRDefault="00B46644" w:rsidP="00136A30">
      <w:pPr>
        <w:pStyle w:val="NoSpacing"/>
        <w:rPr>
          <w:rFonts w:ascii="Times New Roman" w:hAnsi="Times New Roman" w:cs="Times New Roman"/>
          <w:sz w:val="24"/>
        </w:rPr>
      </w:pPr>
    </w:p>
    <w:p w:rsidR="00B46644" w:rsidRPr="00136A30" w:rsidRDefault="00B46644" w:rsidP="004005E9">
      <w:pPr>
        <w:rPr>
          <w:rFonts w:ascii="Times New Roman" w:hAnsi="Times New Roman" w:cs="Times New Roman"/>
          <w:sz w:val="28"/>
          <w:szCs w:val="24"/>
        </w:rPr>
      </w:pPr>
    </w:p>
    <w:p w:rsidR="00B46644" w:rsidRDefault="00B46644" w:rsidP="004005E9">
      <w:pPr>
        <w:rPr>
          <w:rFonts w:ascii="Times New Roman" w:hAnsi="Times New Roman" w:cs="Times New Roman"/>
          <w:sz w:val="24"/>
          <w:szCs w:val="24"/>
        </w:rPr>
      </w:pPr>
    </w:p>
    <w:p w:rsidR="00B46644" w:rsidRDefault="00B46644" w:rsidP="004005E9">
      <w:pPr>
        <w:rPr>
          <w:rFonts w:ascii="Times New Roman" w:hAnsi="Times New Roman" w:cs="Times New Roman"/>
          <w:sz w:val="24"/>
          <w:szCs w:val="24"/>
        </w:rPr>
      </w:pPr>
    </w:p>
    <w:p w:rsidR="00B46644" w:rsidRDefault="00B46644" w:rsidP="004005E9">
      <w:pPr>
        <w:rPr>
          <w:rFonts w:ascii="Times New Roman" w:hAnsi="Times New Roman" w:cs="Times New Roman"/>
          <w:sz w:val="24"/>
          <w:szCs w:val="24"/>
        </w:rPr>
      </w:pPr>
    </w:p>
    <w:p w:rsidR="00B46644" w:rsidRPr="001D0A96" w:rsidRDefault="00B46644" w:rsidP="004005E9">
      <w:pPr>
        <w:rPr>
          <w:rFonts w:ascii="Times New Roman" w:hAnsi="Times New Roman" w:cs="Times New Roman"/>
          <w:sz w:val="24"/>
          <w:szCs w:val="24"/>
        </w:rPr>
      </w:pPr>
    </w:p>
    <w:p w:rsidR="004005E9" w:rsidRPr="001D0A96" w:rsidRDefault="004005E9" w:rsidP="004005E9">
      <w:pPr>
        <w:rPr>
          <w:rFonts w:ascii="Times New Roman" w:hAnsi="Times New Roman" w:cs="Times New Roman"/>
          <w:sz w:val="24"/>
          <w:szCs w:val="24"/>
        </w:rPr>
      </w:pPr>
    </w:p>
    <w:p w:rsidR="004005E9" w:rsidRPr="001D0A96" w:rsidRDefault="004005E9" w:rsidP="004005E9">
      <w:pPr>
        <w:rPr>
          <w:rFonts w:ascii="Times New Roman" w:hAnsi="Times New Roman" w:cs="Times New Roman"/>
          <w:sz w:val="24"/>
          <w:szCs w:val="24"/>
        </w:rPr>
      </w:pPr>
    </w:p>
    <w:p w:rsidR="004005E9" w:rsidRPr="001D0A96" w:rsidRDefault="004005E9" w:rsidP="004005E9">
      <w:pPr>
        <w:rPr>
          <w:rFonts w:ascii="Times New Roman" w:hAnsi="Times New Roman" w:cs="Times New Roman"/>
          <w:sz w:val="24"/>
          <w:szCs w:val="24"/>
        </w:rPr>
      </w:pPr>
    </w:p>
    <w:p w:rsidR="000F100B" w:rsidRPr="001D0A96" w:rsidRDefault="000F100B" w:rsidP="004005E9">
      <w:pPr>
        <w:pStyle w:val="NoSpacing"/>
        <w:rPr>
          <w:rFonts w:ascii="Times New Roman" w:hAnsi="Times New Roman" w:cs="Times New Roman"/>
          <w:sz w:val="24"/>
          <w:szCs w:val="24"/>
        </w:rPr>
      </w:pPr>
    </w:p>
    <w:sectPr w:rsidR="000F100B" w:rsidRPr="001D0A96" w:rsidSect="002812F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500" w:rsidRDefault="00D43500" w:rsidP="001D0A96">
      <w:pPr>
        <w:spacing w:after="0" w:line="240" w:lineRule="auto"/>
      </w:pPr>
      <w:r>
        <w:separator/>
      </w:r>
    </w:p>
  </w:endnote>
  <w:endnote w:type="continuationSeparator" w:id="0">
    <w:p w:rsidR="00D43500" w:rsidRDefault="00D43500" w:rsidP="001D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795181"/>
      <w:docPartObj>
        <w:docPartGallery w:val="Page Numbers (Bottom of Page)"/>
        <w:docPartUnique/>
      </w:docPartObj>
    </w:sdtPr>
    <w:sdtEndPr>
      <w:rPr>
        <w:noProof/>
      </w:rPr>
    </w:sdtEndPr>
    <w:sdtContent>
      <w:p w:rsidR="00641551" w:rsidRDefault="00641551">
        <w:pPr>
          <w:pStyle w:val="Footer"/>
          <w:jc w:val="center"/>
        </w:pPr>
        <w:r>
          <w:fldChar w:fldCharType="begin"/>
        </w:r>
        <w:r>
          <w:instrText xml:space="preserve"> PAGE   \* MERGEFORMAT </w:instrText>
        </w:r>
        <w:r>
          <w:fldChar w:fldCharType="separate"/>
        </w:r>
        <w:r w:rsidR="007257C7">
          <w:rPr>
            <w:noProof/>
          </w:rPr>
          <w:t>vii</w:t>
        </w:r>
        <w:r>
          <w:rPr>
            <w:noProof/>
          </w:rPr>
          <w:fldChar w:fldCharType="end"/>
        </w:r>
      </w:p>
    </w:sdtContent>
  </w:sdt>
  <w:p w:rsidR="00641551" w:rsidRDefault="00641551" w:rsidP="001D0A9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500" w:rsidRDefault="00D43500" w:rsidP="001D0A96">
      <w:pPr>
        <w:spacing w:after="0" w:line="240" w:lineRule="auto"/>
      </w:pPr>
      <w:r>
        <w:separator/>
      </w:r>
    </w:p>
  </w:footnote>
  <w:footnote w:type="continuationSeparator" w:id="0">
    <w:p w:rsidR="00D43500" w:rsidRDefault="00D43500" w:rsidP="001D0A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D54BB"/>
    <w:multiLevelType w:val="multilevel"/>
    <w:tmpl w:val="C5B0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5E9"/>
    <w:rsid w:val="00095759"/>
    <w:rsid w:val="000B0A93"/>
    <w:rsid w:val="000D3326"/>
    <w:rsid w:val="000F100B"/>
    <w:rsid w:val="00125516"/>
    <w:rsid w:val="001369D5"/>
    <w:rsid w:val="00136A30"/>
    <w:rsid w:val="00140372"/>
    <w:rsid w:val="00141F4B"/>
    <w:rsid w:val="00171675"/>
    <w:rsid w:val="00185B52"/>
    <w:rsid w:val="001963B6"/>
    <w:rsid w:val="001A41DE"/>
    <w:rsid w:val="001B7A40"/>
    <w:rsid w:val="001D0A96"/>
    <w:rsid w:val="001D16E9"/>
    <w:rsid w:val="00254A92"/>
    <w:rsid w:val="0027556E"/>
    <w:rsid w:val="002812F5"/>
    <w:rsid w:val="002866BB"/>
    <w:rsid w:val="002C07B4"/>
    <w:rsid w:val="002E2F1D"/>
    <w:rsid w:val="0031593B"/>
    <w:rsid w:val="00343F22"/>
    <w:rsid w:val="00351DB2"/>
    <w:rsid w:val="003748A1"/>
    <w:rsid w:val="00394C22"/>
    <w:rsid w:val="003A3559"/>
    <w:rsid w:val="003A387B"/>
    <w:rsid w:val="004005E9"/>
    <w:rsid w:val="00413C6D"/>
    <w:rsid w:val="00417702"/>
    <w:rsid w:val="00426B6C"/>
    <w:rsid w:val="00484255"/>
    <w:rsid w:val="004865B1"/>
    <w:rsid w:val="0049243B"/>
    <w:rsid w:val="004F2BE1"/>
    <w:rsid w:val="00641551"/>
    <w:rsid w:val="006467AE"/>
    <w:rsid w:val="00682413"/>
    <w:rsid w:val="00694929"/>
    <w:rsid w:val="00695774"/>
    <w:rsid w:val="006A6B54"/>
    <w:rsid w:val="006E690E"/>
    <w:rsid w:val="00705163"/>
    <w:rsid w:val="007257C7"/>
    <w:rsid w:val="00760B29"/>
    <w:rsid w:val="00767711"/>
    <w:rsid w:val="007B5E33"/>
    <w:rsid w:val="007C22E1"/>
    <w:rsid w:val="0082275C"/>
    <w:rsid w:val="00822C5A"/>
    <w:rsid w:val="00851403"/>
    <w:rsid w:val="0088340F"/>
    <w:rsid w:val="008C17E8"/>
    <w:rsid w:val="008F0B51"/>
    <w:rsid w:val="008F4179"/>
    <w:rsid w:val="00920F81"/>
    <w:rsid w:val="0093143E"/>
    <w:rsid w:val="00965BD3"/>
    <w:rsid w:val="009A7304"/>
    <w:rsid w:val="009C4B04"/>
    <w:rsid w:val="009D554A"/>
    <w:rsid w:val="00A074EE"/>
    <w:rsid w:val="00A51BB2"/>
    <w:rsid w:val="00A61E0F"/>
    <w:rsid w:val="00A97B3B"/>
    <w:rsid w:val="00AA4BAD"/>
    <w:rsid w:val="00AC5CCC"/>
    <w:rsid w:val="00B01885"/>
    <w:rsid w:val="00B46644"/>
    <w:rsid w:val="00B83D35"/>
    <w:rsid w:val="00BA65D8"/>
    <w:rsid w:val="00BE2D51"/>
    <w:rsid w:val="00BF2C31"/>
    <w:rsid w:val="00BF45F7"/>
    <w:rsid w:val="00C07EA0"/>
    <w:rsid w:val="00C17C1D"/>
    <w:rsid w:val="00CA6257"/>
    <w:rsid w:val="00CE6061"/>
    <w:rsid w:val="00CF49FF"/>
    <w:rsid w:val="00CF6148"/>
    <w:rsid w:val="00D20760"/>
    <w:rsid w:val="00D43500"/>
    <w:rsid w:val="00D63FD9"/>
    <w:rsid w:val="00D73E95"/>
    <w:rsid w:val="00DB67BA"/>
    <w:rsid w:val="00DE13EC"/>
    <w:rsid w:val="00DF5ACD"/>
    <w:rsid w:val="00E15E6D"/>
    <w:rsid w:val="00E2428D"/>
    <w:rsid w:val="00E262C5"/>
    <w:rsid w:val="00E262D1"/>
    <w:rsid w:val="00E85782"/>
    <w:rsid w:val="00E86628"/>
    <w:rsid w:val="00EC6451"/>
    <w:rsid w:val="00ED13E4"/>
    <w:rsid w:val="00EE4C12"/>
    <w:rsid w:val="00F24134"/>
    <w:rsid w:val="00F30848"/>
    <w:rsid w:val="00F31A95"/>
    <w:rsid w:val="00F5205A"/>
    <w:rsid w:val="00F548ED"/>
    <w:rsid w:val="00F91F83"/>
    <w:rsid w:val="00FD2FA0"/>
    <w:rsid w:val="00FF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D9"/>
  </w:style>
  <w:style w:type="paragraph" w:styleId="Heading1">
    <w:name w:val="heading 1"/>
    <w:basedOn w:val="Normal"/>
    <w:next w:val="Normal"/>
    <w:link w:val="Heading1Char"/>
    <w:uiPriority w:val="9"/>
    <w:qFormat/>
    <w:rsid w:val="004005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4005E9"/>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5E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63FD9"/>
    <w:pPr>
      <w:spacing w:after="0" w:line="240" w:lineRule="auto"/>
    </w:pPr>
  </w:style>
  <w:style w:type="character" w:customStyle="1" w:styleId="Heading3Char">
    <w:name w:val="Heading 3 Char"/>
    <w:basedOn w:val="DefaultParagraphFont"/>
    <w:link w:val="Heading3"/>
    <w:uiPriority w:val="9"/>
    <w:semiHidden/>
    <w:rsid w:val="004005E9"/>
    <w:rPr>
      <w:rFonts w:asciiTheme="majorHAnsi" w:eastAsiaTheme="majorEastAsia" w:hAnsiTheme="majorHAnsi" w:cstheme="majorBidi"/>
      <w:b/>
      <w:bCs/>
      <w:color w:val="4F81BD" w:themeColor="accent1"/>
      <w:sz w:val="24"/>
      <w:szCs w:val="24"/>
      <w:lang w:bidi="en-US"/>
    </w:rPr>
  </w:style>
  <w:style w:type="character" w:styleId="Hyperlink">
    <w:name w:val="Hyperlink"/>
    <w:basedOn w:val="DefaultParagraphFont"/>
    <w:uiPriority w:val="99"/>
    <w:unhideWhenUsed/>
    <w:rsid w:val="004005E9"/>
    <w:rPr>
      <w:color w:val="0000FF" w:themeColor="hyperlink"/>
      <w:u w:val="single"/>
    </w:rPr>
  </w:style>
  <w:style w:type="paragraph" w:styleId="NormalWeb">
    <w:name w:val="Normal (Web)"/>
    <w:basedOn w:val="Normal"/>
    <w:uiPriority w:val="99"/>
    <w:semiHidden/>
    <w:unhideWhenUsed/>
    <w:rsid w:val="004005E9"/>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4005E9"/>
    <w:rPr>
      <w:i/>
      <w:iCs/>
    </w:rPr>
  </w:style>
  <w:style w:type="paragraph" w:styleId="BalloonText">
    <w:name w:val="Balloon Text"/>
    <w:basedOn w:val="Normal"/>
    <w:link w:val="BalloonTextChar"/>
    <w:uiPriority w:val="99"/>
    <w:semiHidden/>
    <w:unhideWhenUsed/>
    <w:rsid w:val="00400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5E9"/>
    <w:rPr>
      <w:rFonts w:ascii="Tahoma" w:hAnsi="Tahoma" w:cs="Tahoma"/>
      <w:sz w:val="16"/>
      <w:szCs w:val="16"/>
    </w:rPr>
  </w:style>
  <w:style w:type="paragraph" w:styleId="Header">
    <w:name w:val="header"/>
    <w:basedOn w:val="Normal"/>
    <w:link w:val="HeaderChar"/>
    <w:uiPriority w:val="99"/>
    <w:unhideWhenUsed/>
    <w:rsid w:val="00400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5E9"/>
  </w:style>
  <w:style w:type="paragraph" w:styleId="Footer">
    <w:name w:val="footer"/>
    <w:basedOn w:val="Normal"/>
    <w:link w:val="FooterChar"/>
    <w:uiPriority w:val="99"/>
    <w:unhideWhenUsed/>
    <w:rsid w:val="00400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5E9"/>
  </w:style>
  <w:style w:type="character" w:customStyle="1" w:styleId="CommentTextChar">
    <w:name w:val="Comment Text Char"/>
    <w:basedOn w:val="DefaultParagraphFont"/>
    <w:link w:val="CommentText"/>
    <w:uiPriority w:val="99"/>
    <w:semiHidden/>
    <w:rsid w:val="004005E9"/>
    <w:rPr>
      <w:rFonts w:ascii="Calibri" w:eastAsia="Calibri" w:hAnsi="Calibri" w:cs="Times New Roman"/>
      <w:sz w:val="20"/>
      <w:szCs w:val="20"/>
      <w:lang w:bidi="en-US"/>
    </w:rPr>
  </w:style>
  <w:style w:type="paragraph" w:styleId="CommentText">
    <w:name w:val="annotation text"/>
    <w:basedOn w:val="Normal"/>
    <w:link w:val="CommentTextChar"/>
    <w:uiPriority w:val="99"/>
    <w:semiHidden/>
    <w:unhideWhenUsed/>
    <w:rsid w:val="004005E9"/>
    <w:pPr>
      <w:spacing w:after="0" w:line="240" w:lineRule="auto"/>
    </w:pPr>
    <w:rPr>
      <w:rFonts w:ascii="Calibri" w:eastAsia="Calibri" w:hAnsi="Calibri" w:cs="Times New Roman"/>
      <w:sz w:val="20"/>
      <w:szCs w:val="20"/>
      <w:lang w:bidi="en-US"/>
    </w:rPr>
  </w:style>
  <w:style w:type="character" w:customStyle="1" w:styleId="CommentSubjectChar">
    <w:name w:val="Comment Subject Char"/>
    <w:basedOn w:val="CommentTextChar"/>
    <w:link w:val="CommentSubject"/>
    <w:uiPriority w:val="99"/>
    <w:semiHidden/>
    <w:rsid w:val="004005E9"/>
    <w:rPr>
      <w:rFonts w:ascii="Calibri" w:eastAsia="Calibri" w:hAnsi="Calibri" w:cs="Times New Roman"/>
      <w:b/>
      <w:bCs/>
      <w:sz w:val="20"/>
      <w:szCs w:val="20"/>
      <w:lang w:bidi="en-US"/>
    </w:rPr>
  </w:style>
  <w:style w:type="paragraph" w:styleId="CommentSubject">
    <w:name w:val="annotation subject"/>
    <w:basedOn w:val="CommentText"/>
    <w:next w:val="CommentText"/>
    <w:link w:val="CommentSubjectChar"/>
    <w:uiPriority w:val="99"/>
    <w:semiHidden/>
    <w:unhideWhenUsed/>
    <w:rsid w:val="004005E9"/>
    <w:rPr>
      <w:b/>
      <w:bCs/>
    </w:rPr>
  </w:style>
  <w:style w:type="character" w:customStyle="1" w:styleId="CommentSubjectChar1">
    <w:name w:val="Comment Subject Char1"/>
    <w:basedOn w:val="CommentTextChar"/>
    <w:uiPriority w:val="99"/>
    <w:semiHidden/>
    <w:rsid w:val="004005E9"/>
    <w:rPr>
      <w:rFonts w:ascii="Calibri" w:eastAsia="Calibri" w:hAnsi="Calibri" w:cs="Times New Roman"/>
      <w:b/>
      <w:bCs/>
      <w:sz w:val="20"/>
      <w:szCs w:val="20"/>
      <w:lang w:bidi="en-US"/>
    </w:rPr>
  </w:style>
  <w:style w:type="character" w:customStyle="1" w:styleId="HTMLPreformattedChar">
    <w:name w:val="HTML Preformatted Char"/>
    <w:basedOn w:val="DefaultParagraphFont"/>
    <w:link w:val="HTMLPreformatted"/>
    <w:uiPriority w:val="99"/>
    <w:semiHidden/>
    <w:rsid w:val="004005E9"/>
    <w:rPr>
      <w:rFonts w:ascii="Consolas" w:hAnsi="Consolas"/>
      <w:sz w:val="20"/>
      <w:szCs w:val="20"/>
    </w:rPr>
  </w:style>
  <w:style w:type="paragraph" w:styleId="HTMLPreformatted">
    <w:name w:val="HTML Preformatted"/>
    <w:basedOn w:val="Normal"/>
    <w:link w:val="HTMLPreformattedChar"/>
    <w:uiPriority w:val="99"/>
    <w:semiHidden/>
    <w:unhideWhenUsed/>
    <w:rsid w:val="004005E9"/>
    <w:pPr>
      <w:spacing w:after="0" w:line="240" w:lineRule="auto"/>
    </w:pPr>
    <w:rPr>
      <w:rFonts w:ascii="Consolas" w:hAnsi="Consolas"/>
      <w:sz w:val="20"/>
      <w:szCs w:val="20"/>
    </w:rPr>
  </w:style>
  <w:style w:type="paragraph" w:styleId="TOC1">
    <w:name w:val="toc 1"/>
    <w:basedOn w:val="Normal"/>
    <w:next w:val="Normal"/>
    <w:autoRedefine/>
    <w:uiPriority w:val="39"/>
    <w:semiHidden/>
    <w:unhideWhenUsed/>
    <w:rsid w:val="00A61E0F"/>
    <w:pPr>
      <w:spacing w:after="100"/>
    </w:pPr>
  </w:style>
  <w:style w:type="table" w:styleId="TableGrid">
    <w:name w:val="Table Grid"/>
    <w:basedOn w:val="TableNormal"/>
    <w:uiPriority w:val="59"/>
    <w:rsid w:val="00BA6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FD9"/>
  </w:style>
  <w:style w:type="paragraph" w:styleId="Heading1">
    <w:name w:val="heading 1"/>
    <w:basedOn w:val="Normal"/>
    <w:next w:val="Normal"/>
    <w:link w:val="Heading1Char"/>
    <w:uiPriority w:val="9"/>
    <w:qFormat/>
    <w:rsid w:val="004005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4005E9"/>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5E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D63FD9"/>
    <w:pPr>
      <w:spacing w:after="0" w:line="240" w:lineRule="auto"/>
    </w:pPr>
  </w:style>
  <w:style w:type="character" w:customStyle="1" w:styleId="Heading3Char">
    <w:name w:val="Heading 3 Char"/>
    <w:basedOn w:val="DefaultParagraphFont"/>
    <w:link w:val="Heading3"/>
    <w:uiPriority w:val="9"/>
    <w:semiHidden/>
    <w:rsid w:val="004005E9"/>
    <w:rPr>
      <w:rFonts w:asciiTheme="majorHAnsi" w:eastAsiaTheme="majorEastAsia" w:hAnsiTheme="majorHAnsi" w:cstheme="majorBidi"/>
      <w:b/>
      <w:bCs/>
      <w:color w:val="4F81BD" w:themeColor="accent1"/>
      <w:sz w:val="24"/>
      <w:szCs w:val="24"/>
      <w:lang w:bidi="en-US"/>
    </w:rPr>
  </w:style>
  <w:style w:type="character" w:styleId="Hyperlink">
    <w:name w:val="Hyperlink"/>
    <w:basedOn w:val="DefaultParagraphFont"/>
    <w:uiPriority w:val="99"/>
    <w:unhideWhenUsed/>
    <w:rsid w:val="004005E9"/>
    <w:rPr>
      <w:color w:val="0000FF" w:themeColor="hyperlink"/>
      <w:u w:val="single"/>
    </w:rPr>
  </w:style>
  <w:style w:type="paragraph" w:styleId="NormalWeb">
    <w:name w:val="Normal (Web)"/>
    <w:basedOn w:val="Normal"/>
    <w:uiPriority w:val="99"/>
    <w:semiHidden/>
    <w:unhideWhenUsed/>
    <w:rsid w:val="004005E9"/>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4005E9"/>
    <w:rPr>
      <w:i/>
      <w:iCs/>
    </w:rPr>
  </w:style>
  <w:style w:type="paragraph" w:styleId="BalloonText">
    <w:name w:val="Balloon Text"/>
    <w:basedOn w:val="Normal"/>
    <w:link w:val="BalloonTextChar"/>
    <w:uiPriority w:val="99"/>
    <w:semiHidden/>
    <w:unhideWhenUsed/>
    <w:rsid w:val="004005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5E9"/>
    <w:rPr>
      <w:rFonts w:ascii="Tahoma" w:hAnsi="Tahoma" w:cs="Tahoma"/>
      <w:sz w:val="16"/>
      <w:szCs w:val="16"/>
    </w:rPr>
  </w:style>
  <w:style w:type="paragraph" w:styleId="Header">
    <w:name w:val="header"/>
    <w:basedOn w:val="Normal"/>
    <w:link w:val="HeaderChar"/>
    <w:uiPriority w:val="99"/>
    <w:unhideWhenUsed/>
    <w:rsid w:val="004005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5E9"/>
  </w:style>
  <w:style w:type="paragraph" w:styleId="Footer">
    <w:name w:val="footer"/>
    <w:basedOn w:val="Normal"/>
    <w:link w:val="FooterChar"/>
    <w:uiPriority w:val="99"/>
    <w:unhideWhenUsed/>
    <w:rsid w:val="00400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5E9"/>
  </w:style>
  <w:style w:type="character" w:customStyle="1" w:styleId="CommentTextChar">
    <w:name w:val="Comment Text Char"/>
    <w:basedOn w:val="DefaultParagraphFont"/>
    <w:link w:val="CommentText"/>
    <w:uiPriority w:val="99"/>
    <w:semiHidden/>
    <w:rsid w:val="004005E9"/>
    <w:rPr>
      <w:rFonts w:ascii="Calibri" w:eastAsia="Calibri" w:hAnsi="Calibri" w:cs="Times New Roman"/>
      <w:sz w:val="20"/>
      <w:szCs w:val="20"/>
      <w:lang w:bidi="en-US"/>
    </w:rPr>
  </w:style>
  <w:style w:type="paragraph" w:styleId="CommentText">
    <w:name w:val="annotation text"/>
    <w:basedOn w:val="Normal"/>
    <w:link w:val="CommentTextChar"/>
    <w:uiPriority w:val="99"/>
    <w:semiHidden/>
    <w:unhideWhenUsed/>
    <w:rsid w:val="004005E9"/>
    <w:pPr>
      <w:spacing w:after="0" w:line="240" w:lineRule="auto"/>
    </w:pPr>
    <w:rPr>
      <w:rFonts w:ascii="Calibri" w:eastAsia="Calibri" w:hAnsi="Calibri" w:cs="Times New Roman"/>
      <w:sz w:val="20"/>
      <w:szCs w:val="20"/>
      <w:lang w:bidi="en-US"/>
    </w:rPr>
  </w:style>
  <w:style w:type="character" w:customStyle="1" w:styleId="CommentSubjectChar">
    <w:name w:val="Comment Subject Char"/>
    <w:basedOn w:val="CommentTextChar"/>
    <w:link w:val="CommentSubject"/>
    <w:uiPriority w:val="99"/>
    <w:semiHidden/>
    <w:rsid w:val="004005E9"/>
    <w:rPr>
      <w:rFonts w:ascii="Calibri" w:eastAsia="Calibri" w:hAnsi="Calibri" w:cs="Times New Roman"/>
      <w:b/>
      <w:bCs/>
      <w:sz w:val="20"/>
      <w:szCs w:val="20"/>
      <w:lang w:bidi="en-US"/>
    </w:rPr>
  </w:style>
  <w:style w:type="paragraph" w:styleId="CommentSubject">
    <w:name w:val="annotation subject"/>
    <w:basedOn w:val="CommentText"/>
    <w:next w:val="CommentText"/>
    <w:link w:val="CommentSubjectChar"/>
    <w:uiPriority w:val="99"/>
    <w:semiHidden/>
    <w:unhideWhenUsed/>
    <w:rsid w:val="004005E9"/>
    <w:rPr>
      <w:b/>
      <w:bCs/>
    </w:rPr>
  </w:style>
  <w:style w:type="character" w:customStyle="1" w:styleId="CommentSubjectChar1">
    <w:name w:val="Comment Subject Char1"/>
    <w:basedOn w:val="CommentTextChar"/>
    <w:uiPriority w:val="99"/>
    <w:semiHidden/>
    <w:rsid w:val="004005E9"/>
    <w:rPr>
      <w:rFonts w:ascii="Calibri" w:eastAsia="Calibri" w:hAnsi="Calibri" w:cs="Times New Roman"/>
      <w:b/>
      <w:bCs/>
      <w:sz w:val="20"/>
      <w:szCs w:val="20"/>
      <w:lang w:bidi="en-US"/>
    </w:rPr>
  </w:style>
  <w:style w:type="character" w:customStyle="1" w:styleId="HTMLPreformattedChar">
    <w:name w:val="HTML Preformatted Char"/>
    <w:basedOn w:val="DefaultParagraphFont"/>
    <w:link w:val="HTMLPreformatted"/>
    <w:uiPriority w:val="99"/>
    <w:semiHidden/>
    <w:rsid w:val="004005E9"/>
    <w:rPr>
      <w:rFonts w:ascii="Consolas" w:hAnsi="Consolas"/>
      <w:sz w:val="20"/>
      <w:szCs w:val="20"/>
    </w:rPr>
  </w:style>
  <w:style w:type="paragraph" w:styleId="HTMLPreformatted">
    <w:name w:val="HTML Preformatted"/>
    <w:basedOn w:val="Normal"/>
    <w:link w:val="HTMLPreformattedChar"/>
    <w:uiPriority w:val="99"/>
    <w:semiHidden/>
    <w:unhideWhenUsed/>
    <w:rsid w:val="004005E9"/>
    <w:pPr>
      <w:spacing w:after="0" w:line="240" w:lineRule="auto"/>
    </w:pPr>
    <w:rPr>
      <w:rFonts w:ascii="Consolas" w:hAnsi="Consolas"/>
      <w:sz w:val="20"/>
      <w:szCs w:val="20"/>
    </w:rPr>
  </w:style>
  <w:style w:type="paragraph" w:styleId="TOC1">
    <w:name w:val="toc 1"/>
    <w:basedOn w:val="Normal"/>
    <w:next w:val="Normal"/>
    <w:autoRedefine/>
    <w:uiPriority w:val="39"/>
    <w:semiHidden/>
    <w:unhideWhenUsed/>
    <w:rsid w:val="00A61E0F"/>
    <w:pPr>
      <w:spacing w:after="100"/>
    </w:pPr>
  </w:style>
  <w:style w:type="table" w:styleId="TableGrid">
    <w:name w:val="Table Grid"/>
    <w:basedOn w:val="TableNormal"/>
    <w:uiPriority w:val="59"/>
    <w:rsid w:val="00BA6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2951">
      <w:bodyDiv w:val="1"/>
      <w:marLeft w:val="0"/>
      <w:marRight w:val="0"/>
      <w:marTop w:val="0"/>
      <w:marBottom w:val="0"/>
      <w:divBdr>
        <w:top w:val="none" w:sz="0" w:space="0" w:color="auto"/>
        <w:left w:val="none" w:sz="0" w:space="0" w:color="auto"/>
        <w:bottom w:val="none" w:sz="0" w:space="0" w:color="auto"/>
        <w:right w:val="none" w:sz="0" w:space="0" w:color="auto"/>
      </w:divBdr>
    </w:div>
    <w:div w:id="140344147">
      <w:bodyDiv w:val="1"/>
      <w:marLeft w:val="0"/>
      <w:marRight w:val="0"/>
      <w:marTop w:val="0"/>
      <w:marBottom w:val="0"/>
      <w:divBdr>
        <w:top w:val="none" w:sz="0" w:space="0" w:color="auto"/>
        <w:left w:val="none" w:sz="0" w:space="0" w:color="auto"/>
        <w:bottom w:val="none" w:sz="0" w:space="0" w:color="auto"/>
        <w:right w:val="none" w:sz="0" w:space="0" w:color="auto"/>
      </w:divBdr>
    </w:div>
    <w:div w:id="130300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oinfo.ut.ee/primer3/" TargetMode="External"/><Relationship Id="rId18" Type="http://schemas.openxmlformats.org/officeDocument/2006/relationships/hyperlink" Target="http://dx.doi.org/10.1094/PDIS-12-15-1433-PDN" TargetMode="External"/><Relationship Id="rId26" Type="http://schemas.openxmlformats.org/officeDocument/2006/relationships/hyperlink" Target="http://sweetgum.nybg.org/ih/" TargetMode="External"/><Relationship Id="rId39" Type="http://schemas.openxmlformats.org/officeDocument/2006/relationships/image" Target="media/image14.tiff"/><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9.tiff"/><Relationship Id="rId42" Type="http://schemas.openxmlformats.org/officeDocument/2006/relationships/hyperlink" Target="http://www.R-project.org." TargetMode="External"/><Relationship Id="rId7" Type="http://schemas.openxmlformats.org/officeDocument/2006/relationships/footnotes" Target="footnotes.xml"/><Relationship Id="rId12" Type="http://schemas.openxmlformats.org/officeDocument/2006/relationships/hyperlink" Target="https://www.ncbi.nlm.nih.gov/sra" TargetMode="External"/><Relationship Id="rId17" Type="http://schemas.openxmlformats.org/officeDocument/2006/relationships/hyperlink" Target="http://dx.doi.org/10.5897/IJBC11.228" TargetMode="External"/><Relationship Id="rId25" Type="http://schemas.openxmlformats.org/officeDocument/2006/relationships/hyperlink" Target="http://dx.doi.org/10.1002/fedr.19971080306" TargetMode="External"/><Relationship Id="rId33" Type="http://schemas.openxmlformats.org/officeDocument/2006/relationships/image" Target="media/image8.tiff"/><Relationship Id="rId38" Type="http://schemas.openxmlformats.org/officeDocument/2006/relationships/image" Target="media/image13.tif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x.doi.org/10.11646/phytotaxa.218.3.9" TargetMode="External"/><Relationship Id="rId20" Type="http://schemas.openxmlformats.org/officeDocument/2006/relationships/image" Target="media/image1.png"/><Relationship Id="rId29" Type="http://schemas.openxmlformats.org/officeDocument/2006/relationships/image" Target="media/image4.emf"/><Relationship Id="rId41" Type="http://schemas.openxmlformats.org/officeDocument/2006/relationships/hyperlink" Target="http://www.sysbot.biologie.uni-muenchen.de/en/people/cusimano/ChromEvol_0-9-1.zi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brf.utk.edu/" TargetMode="External"/><Relationship Id="rId24" Type="http://schemas.openxmlformats.org/officeDocument/2006/relationships/hyperlink" Target="http://dx.doi.org/10.11646/phytotaxa.218.3.9" TargetMode="External"/><Relationship Id="rId32" Type="http://schemas.openxmlformats.org/officeDocument/2006/relationships/image" Target="media/image7.tiff"/><Relationship Id="rId37" Type="http://schemas.openxmlformats.org/officeDocument/2006/relationships/image" Target="media/image12.tiff"/><Relationship Id="rId40" Type="http://schemas.openxmlformats.org/officeDocument/2006/relationships/image" Target="media/image15.tiff"/><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pnas.org/cgi/doi/10.1073/pnas.1104551108" TargetMode="External"/><Relationship Id="rId23" Type="http://schemas.openxmlformats.org/officeDocument/2006/relationships/hyperlink" Target="http://www.pnas.org/cgi/doi/10.1073/pnas.1104551108" TargetMode="External"/><Relationship Id="rId28" Type="http://schemas.openxmlformats.org/officeDocument/2006/relationships/image" Target="media/image3.tiff"/><Relationship Id="rId36" Type="http://schemas.openxmlformats.org/officeDocument/2006/relationships/image" Target="media/image11.tiff"/><Relationship Id="rId10" Type="http://schemas.openxmlformats.org/officeDocument/2006/relationships/hyperlink" Target="http://www.ipni.org" TargetMode="External"/><Relationship Id="rId19" Type="http://schemas.openxmlformats.org/officeDocument/2006/relationships/hyperlink" Target="http://dx.doi.org/10.5735/085.051.0511" TargetMode="External"/><Relationship Id="rId31" Type="http://schemas.openxmlformats.org/officeDocument/2006/relationships/image" Target="media/image6.png"/><Relationship Id="rId44" Type="http://schemas.openxmlformats.org/officeDocument/2006/relationships/image" Target="media/image17.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dx.doi.org/10.11646/phytotaxa.236.1.10" TargetMode="External"/><Relationship Id="rId22" Type="http://schemas.openxmlformats.org/officeDocument/2006/relationships/hyperlink" Target="http://www.ncbi.nlm.nih.gov/genbank/" TargetMode="External"/><Relationship Id="rId27" Type="http://schemas.openxmlformats.org/officeDocument/2006/relationships/hyperlink" Target="http://dx.doi.org/10.5735/085.051.0511" TargetMode="External"/><Relationship Id="rId30" Type="http://schemas.openxmlformats.org/officeDocument/2006/relationships/image" Target="media/image5.emf"/><Relationship Id="rId35" Type="http://schemas.openxmlformats.org/officeDocument/2006/relationships/image" Target="media/image10.tiff"/><Relationship Id="rId43" Type="http://schemas.openxmlformats.org/officeDocument/2006/relationships/image" Target="media/image1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411F8DA-71BB-4800-8D71-13B8D4A9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1522</TotalTime>
  <Pages>109</Pages>
  <Words>40381</Words>
  <Characters>230176</Characters>
  <Application>Microsoft Office Word</Application>
  <DocSecurity>0</DocSecurity>
  <Lines>1918</Lines>
  <Paragraphs>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Augustus</dc:creator>
  <cp:lastModifiedBy>Augustus</cp:lastModifiedBy>
  <cp:revision>72</cp:revision>
  <dcterms:created xsi:type="dcterms:W3CDTF">2017-03-25T17:58:00Z</dcterms:created>
  <dcterms:modified xsi:type="dcterms:W3CDTF">2017-03-27T16:01:00Z</dcterms:modified>
</cp:coreProperties>
</file>