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3DF" w:rsidRPr="005B451B" w:rsidRDefault="003D07F7" w:rsidP="0023596E">
      <w:pPr>
        <w:tabs>
          <w:tab w:val="left" w:pos="4320"/>
          <w:tab w:val="left" w:pos="4410"/>
        </w:tabs>
      </w:pPr>
      <w:r w:rsidRPr="003F0D84">
        <w:rPr>
          <w:lang w:val="en-CA"/>
        </w:rPr>
        <w:t xml:space="preserve"> </w:t>
      </w:r>
      <w:r w:rsidR="00AD7CDC" w:rsidRPr="005B451B">
        <w:rPr>
          <w:lang w:val="en-CA"/>
        </w:rPr>
        <w:fldChar w:fldCharType="begin"/>
      </w:r>
      <w:r w:rsidRPr="005B451B">
        <w:rPr>
          <w:lang w:val="en-CA"/>
        </w:rPr>
        <w:instrText xml:space="preserve"> SEQ CHAPTER \h \r 1</w:instrText>
      </w:r>
      <w:r w:rsidR="00AD7CDC" w:rsidRPr="005B451B">
        <w:rPr>
          <w:lang w:val="en-CA"/>
        </w:rPr>
        <w:fldChar w:fldCharType="end"/>
      </w:r>
      <w:r w:rsidRPr="005B451B">
        <w:t>To the Graduate Council:</w:t>
      </w:r>
      <w:r w:rsidRPr="005B451B">
        <w:tab/>
      </w:r>
    </w:p>
    <w:p w:rsidR="005E23DF" w:rsidRPr="005B451B" w:rsidRDefault="005E23DF" w:rsidP="0023596E"/>
    <w:p w:rsidR="00572339" w:rsidRPr="005B451B" w:rsidRDefault="003D07F7" w:rsidP="0023596E">
      <w:r w:rsidRPr="005B451B">
        <w:t>I am submitting herewith a</w:t>
      </w:r>
      <w:r w:rsidR="00427833" w:rsidRPr="005B451B">
        <w:t xml:space="preserve"> thesis written by </w:t>
      </w:r>
      <w:r w:rsidR="009D4563" w:rsidRPr="005B451B">
        <w:t>Xiaogu Li</w:t>
      </w:r>
      <w:r w:rsidR="00427833" w:rsidRPr="005B451B">
        <w:t xml:space="preserve"> </w:t>
      </w:r>
      <w:r w:rsidRPr="005B451B">
        <w:t>entitled “</w:t>
      </w:r>
      <w:r w:rsidR="009D4563" w:rsidRPr="005B451B">
        <w:t xml:space="preserve">Consumer Willingness to Pay for Eco-labeled </w:t>
      </w:r>
      <w:r w:rsidR="006D3B07" w:rsidRPr="005B451B">
        <w:rPr>
          <w:lang w:eastAsia="zh-CN"/>
        </w:rPr>
        <w:t>Refrigerators</w:t>
      </w:r>
      <w:r w:rsidRPr="005B451B">
        <w:t xml:space="preserve">.” I have examined the final electronic copy of this thesis for form and content and recommend that it be accepted in partial fulfillment of the requirements for the degree of </w:t>
      </w:r>
      <w:r w:rsidR="009D4563" w:rsidRPr="005B451B">
        <w:t>Master of Science,</w:t>
      </w:r>
      <w:r w:rsidRPr="005B451B">
        <w:t xml:space="preserve"> with a major in </w:t>
      </w:r>
      <w:r w:rsidR="00DB7474" w:rsidRPr="005B451B">
        <w:t>Agricultural</w:t>
      </w:r>
      <w:r w:rsidR="009D4563" w:rsidRPr="005B451B">
        <w:t xml:space="preserve"> Economics</w:t>
      </w:r>
      <w:r w:rsidRPr="005B451B">
        <w:t>.</w:t>
      </w:r>
    </w:p>
    <w:p w:rsidR="005E23DF" w:rsidRPr="005B451B" w:rsidRDefault="005E23DF" w:rsidP="0023596E"/>
    <w:p w:rsidR="005E23DF" w:rsidRPr="005B451B" w:rsidRDefault="0000057C" w:rsidP="0023596E">
      <w:r w:rsidRPr="005B451B">
        <w:tab/>
      </w:r>
      <w:r w:rsidRPr="005B451B">
        <w:tab/>
      </w:r>
      <w:r w:rsidRPr="005B451B">
        <w:tab/>
      </w:r>
      <w:r w:rsidRPr="005B451B">
        <w:tab/>
      </w:r>
      <w:r w:rsidRPr="005B451B">
        <w:tab/>
        <w:t xml:space="preserve">       _____________________________</w:t>
      </w:r>
      <w:r w:rsidRPr="005B451B">
        <w:tab/>
      </w:r>
    </w:p>
    <w:p w:rsidR="005E23DF" w:rsidRPr="005B451B" w:rsidRDefault="003D07F7" w:rsidP="0023596E">
      <w:pPr>
        <w:tabs>
          <w:tab w:val="left" w:pos="4050"/>
        </w:tabs>
      </w:pPr>
      <w:r w:rsidRPr="005B451B">
        <w:tab/>
      </w:r>
      <w:r w:rsidR="009D4563" w:rsidRPr="005B451B">
        <w:t xml:space="preserve">Christopher </w:t>
      </w:r>
      <w:r w:rsidR="00DE6423" w:rsidRPr="005B451B">
        <w:t>Clark,</w:t>
      </w:r>
      <w:r w:rsidRPr="005B451B">
        <w:t xml:space="preserve"> Major Professor</w:t>
      </w:r>
    </w:p>
    <w:p w:rsidR="005E23DF" w:rsidRPr="005B451B" w:rsidRDefault="005E23DF" w:rsidP="0023596E"/>
    <w:p w:rsidR="005E23DF" w:rsidRPr="005B451B" w:rsidRDefault="005E23DF" w:rsidP="0023596E"/>
    <w:p w:rsidR="005E23DF" w:rsidRPr="005B451B" w:rsidRDefault="003D07F7" w:rsidP="0023596E">
      <w:r w:rsidRPr="005B451B">
        <w:t xml:space="preserve">We have read this </w:t>
      </w:r>
      <w:r w:rsidR="00022B29" w:rsidRPr="005B451B">
        <w:t>thesis</w:t>
      </w:r>
    </w:p>
    <w:p w:rsidR="005E23DF" w:rsidRPr="005B451B" w:rsidRDefault="003D07F7" w:rsidP="0023596E">
      <w:r w:rsidRPr="005B451B">
        <w:t>and recommend its acceptance:</w:t>
      </w:r>
    </w:p>
    <w:p w:rsidR="005E23DF" w:rsidRPr="005B451B" w:rsidRDefault="005E23DF" w:rsidP="0023596E"/>
    <w:p w:rsidR="005E23DF" w:rsidRPr="005B451B" w:rsidRDefault="005E23DF" w:rsidP="0023596E"/>
    <w:p w:rsidR="005E23DF" w:rsidRPr="005B451B" w:rsidRDefault="00AD7CDC" w:rsidP="0023596E">
      <w:pPr>
        <w:rPr>
          <w:noProof/>
        </w:rPr>
      </w:pPr>
      <w:r>
        <w:rPr>
          <w:noProof/>
        </w:rPr>
        <w:pict>
          <v:line id="Line 7"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0.3pt,306pt" to="247pt,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" strokecolor="#020000" strokeweight=".96pt">
            <w10:wrap anchorx="page" anchory="page"/>
          </v:line>
        </w:pict>
      </w:r>
    </w:p>
    <w:p w:rsidR="005E23DF" w:rsidRPr="005B451B" w:rsidRDefault="009D4563" w:rsidP="0023596E">
      <w:r w:rsidRPr="005B451B">
        <w:rPr>
          <w:noProof/>
        </w:rPr>
        <w:t>Kimberly Jensen</w:t>
      </w:r>
    </w:p>
    <w:p w:rsidR="005E23DF" w:rsidRPr="005B451B" w:rsidRDefault="005E23DF" w:rsidP="0023596E"/>
    <w:p w:rsidR="005E23DF" w:rsidRPr="005B451B" w:rsidRDefault="005E23DF" w:rsidP="0023596E"/>
    <w:p w:rsidR="005E23DF" w:rsidRPr="005B451B" w:rsidRDefault="005E23DF" w:rsidP="0023596E"/>
    <w:p w:rsidR="005E23DF" w:rsidRPr="005B451B" w:rsidRDefault="00AD7CDC" w:rsidP="0023596E">
      <w:r>
        <w:rPr>
          <w:noProof/>
        </w:rPr>
        <w:pict>
          <v:line id="Line 9" o:spid="_x0000_s1038"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6.55pt,361.5pt" to="238.15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" strokecolor="#020000" strokeweight=".96pt">
            <w10:wrap anchorx="page" anchory="page"/>
          </v:line>
        </w:pict>
      </w:r>
      <w:r w:rsidR="009D4563" w:rsidRPr="005B451B">
        <w:t>Steven Yen</w:t>
      </w:r>
    </w:p>
    <w:p w:rsidR="005E23DF" w:rsidRPr="005B451B" w:rsidRDefault="005E23DF" w:rsidP="0023596E"/>
    <w:p w:rsidR="005E23DF" w:rsidRPr="005B451B" w:rsidRDefault="005E23DF" w:rsidP="0023596E"/>
    <w:p w:rsidR="005E23DF" w:rsidRPr="005B451B" w:rsidRDefault="005E23DF" w:rsidP="0023596E"/>
    <w:p w:rsidR="005E23DF" w:rsidRPr="005B451B" w:rsidRDefault="005E23DF" w:rsidP="0023596E"/>
    <w:p w:rsidR="005E23DF" w:rsidRPr="005B451B" w:rsidRDefault="005E23DF" w:rsidP="0023596E">
      <w:pPr>
        <w:tabs>
          <w:tab w:val="left" w:pos="4320"/>
        </w:tabs>
      </w:pPr>
    </w:p>
    <w:p w:rsidR="005E23DF" w:rsidRPr="005B451B" w:rsidRDefault="005E23DF" w:rsidP="0023596E">
      <w:pPr>
        <w:tabs>
          <w:tab w:val="left" w:pos="4320"/>
        </w:tabs>
      </w:pPr>
    </w:p>
    <w:p w:rsidR="005E23DF" w:rsidRPr="005B451B" w:rsidRDefault="00826D54" w:rsidP="0023596E">
      <w:pPr>
        <w:tabs>
          <w:tab w:val="left" w:pos="4050"/>
          <w:tab w:val="left" w:pos="4320"/>
        </w:tabs>
      </w:pPr>
      <w:r w:rsidRPr="005B451B">
        <w:tab/>
      </w:r>
      <w:r w:rsidR="003D07F7" w:rsidRPr="005B451B">
        <w:t>Accepted for the Council:</w:t>
      </w:r>
    </w:p>
    <w:p w:rsidR="005E23DF" w:rsidRPr="005B451B" w:rsidRDefault="00826D54" w:rsidP="0023596E">
      <w:pPr>
        <w:tabs>
          <w:tab w:val="left" w:pos="4050"/>
          <w:tab w:val="left" w:pos="4320"/>
        </w:tabs>
      </w:pPr>
      <w:r w:rsidRPr="005B451B">
        <w:tab/>
      </w:r>
    </w:p>
    <w:p w:rsidR="005E23DF" w:rsidRPr="005B451B" w:rsidRDefault="00826D54" w:rsidP="0023596E">
      <w:pPr>
        <w:tabs>
          <w:tab w:val="left" w:pos="4050"/>
          <w:tab w:val="left" w:pos="4320"/>
        </w:tabs>
      </w:pPr>
      <w:r w:rsidRPr="005B451B">
        <w:tab/>
        <w:t>Carolyn R. Hodges</w:t>
      </w:r>
    </w:p>
    <w:p w:rsidR="005E23DF" w:rsidRPr="005B451B" w:rsidRDefault="00AD7CDC" w:rsidP="0023596E">
      <w:pPr>
        <w:tabs>
          <w:tab w:val="left" w:pos="4050"/>
          <w:tab w:val="left" w:pos="4320"/>
        </w:tabs>
        <w:ind w:left="90" w:firstLine="2880"/>
      </w:pPr>
      <w:r>
        <w:rPr>
          <w:noProof/>
        </w:rPr>
        <w:pict>
          <v:line id="Line 8" o:spid="_x0000_s1037" style="position:absolute;left:0;text-align:lef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91.85pt,484.75pt" to="465.05pt,48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" strokecolor="#020000" strokeweight=".96pt">
            <w10:wrap anchorx="page" anchory="page"/>
          </v:line>
        </w:pict>
      </w:r>
      <w:r w:rsidR="003D07F7" w:rsidRPr="005B451B">
        <w:tab/>
        <w:t>Vice Provost and Dean of the Graduate School</w:t>
      </w:r>
    </w:p>
    <w:p w:rsidR="005E23DF" w:rsidRPr="005B451B" w:rsidRDefault="005E23DF" w:rsidP="0023596E">
      <w:pPr>
        <w:tabs>
          <w:tab w:val="left" w:pos="180"/>
          <w:tab w:val="left" w:pos="360"/>
        </w:tabs>
        <w:ind w:left="90" w:firstLine="1080"/>
      </w:pPr>
    </w:p>
    <w:p w:rsidR="005E23DF" w:rsidRPr="005B451B" w:rsidRDefault="005E23DF" w:rsidP="0023596E">
      <w:pPr>
        <w:tabs>
          <w:tab w:val="left" w:pos="180"/>
          <w:tab w:val="left" w:pos="360"/>
        </w:tabs>
        <w:ind w:left="90" w:firstLine="1080"/>
      </w:pPr>
    </w:p>
    <w:p w:rsidR="005E23DF" w:rsidRPr="005B451B" w:rsidRDefault="005E23DF" w:rsidP="0023596E">
      <w:pPr>
        <w:tabs>
          <w:tab w:val="left" w:pos="180"/>
          <w:tab w:val="left" w:pos="360"/>
        </w:tabs>
        <w:ind w:left="90" w:firstLine="1080"/>
      </w:pPr>
    </w:p>
    <w:p w:rsidR="005E23DF" w:rsidRPr="005B451B" w:rsidRDefault="005E23DF" w:rsidP="0023596E">
      <w:pPr>
        <w:tabs>
          <w:tab w:val="left" w:pos="180"/>
          <w:tab w:val="left" w:pos="360"/>
        </w:tabs>
        <w:ind w:left="90" w:firstLine="1080"/>
      </w:pPr>
    </w:p>
    <w:p w:rsidR="005E23DF" w:rsidRPr="005B451B" w:rsidRDefault="005E23DF">
      <w:pPr>
        <w:tabs>
          <w:tab w:val="left" w:pos="180"/>
          <w:tab w:val="left" w:pos="360"/>
        </w:tabs>
        <w:ind w:left="90" w:firstLine="8450"/>
        <w:jc w:val="both"/>
      </w:pPr>
    </w:p>
    <w:p w:rsidR="005E23DF" w:rsidRPr="005B451B" w:rsidRDefault="005E23DF">
      <w:pPr>
        <w:tabs>
          <w:tab w:val="left" w:pos="180"/>
          <w:tab w:val="left" w:pos="360"/>
        </w:tabs>
        <w:ind w:left="90" w:firstLine="8450"/>
        <w:jc w:val="both"/>
      </w:pPr>
    </w:p>
    <w:p w:rsidR="005E23DF" w:rsidRPr="005B451B" w:rsidRDefault="005E23DF">
      <w:pPr>
        <w:tabs>
          <w:tab w:val="left" w:pos="180"/>
          <w:tab w:val="left" w:pos="360"/>
        </w:tabs>
        <w:ind w:left="90" w:firstLine="8450"/>
        <w:jc w:val="both"/>
      </w:pPr>
    </w:p>
    <w:p w:rsidR="005E23DF" w:rsidRPr="005B451B" w:rsidRDefault="005E23DF">
      <w:pPr>
        <w:tabs>
          <w:tab w:val="left" w:pos="180"/>
          <w:tab w:val="left" w:pos="360"/>
        </w:tabs>
        <w:ind w:left="90" w:firstLine="8450"/>
        <w:jc w:val="both"/>
      </w:pPr>
    </w:p>
    <w:p w:rsidR="005E23DF" w:rsidRPr="005B451B" w:rsidRDefault="005E23DF">
      <w:pPr>
        <w:tabs>
          <w:tab w:val="left" w:pos="180"/>
          <w:tab w:val="left" w:pos="360"/>
        </w:tabs>
        <w:ind w:left="90" w:firstLine="8450"/>
        <w:jc w:val="both"/>
      </w:pPr>
    </w:p>
    <w:p w:rsidR="005E23DF" w:rsidRPr="005B451B" w:rsidRDefault="005E23DF">
      <w:pPr>
        <w:tabs>
          <w:tab w:val="left" w:pos="180"/>
          <w:tab w:val="left" w:pos="360"/>
        </w:tabs>
        <w:ind w:left="90" w:firstLine="8450"/>
        <w:jc w:val="both"/>
      </w:pPr>
    </w:p>
    <w:p w:rsidR="0087349A" w:rsidRPr="005B451B" w:rsidRDefault="0087349A" w:rsidP="00790A7D">
      <w:pPr>
        <w:jc w:val="both"/>
        <w:rPr>
          <w:b/>
          <w:lang w:val="en-CA"/>
        </w:rPr>
        <w:sectPr w:rsidR="0087349A" w:rsidRPr="005B451B" w:rsidSect="001D4908">
          <w:headerReference w:type="even" r:id="rId8"/>
          <w:headerReference w:type="default" r:id="rId9"/>
          <w:footerReference w:type="default" r:id="rId10"/>
          <w:type w:val="continuous"/>
          <w:pgSz w:w="12240" w:h="15840" w:code="1"/>
          <w:pgMar w:top="1440" w:right="1800" w:bottom="1872" w:left="1800" w:header="720" w:footer="1440" w:gutter="0"/>
          <w:pgNumType w:fmt="lowerRoman" w:start="1"/>
          <w:cols w:space="720"/>
          <w:noEndnote/>
          <w:titlePg/>
        </w:sectPr>
      </w:pPr>
    </w:p>
    <w:p w:rsidR="005E23DF" w:rsidRPr="005B451B" w:rsidRDefault="009D4563">
      <w:pPr>
        <w:jc w:val="center"/>
        <w:rPr>
          <w:b/>
          <w:lang w:val="en-CA"/>
        </w:rPr>
      </w:pPr>
      <w:r w:rsidRPr="005B451B">
        <w:rPr>
          <w:b/>
          <w:lang w:val="en-CA"/>
        </w:rPr>
        <w:lastRenderedPageBreak/>
        <w:t>Consumer Willingness to Pay for</w:t>
      </w:r>
      <w:r w:rsidR="001F19F2" w:rsidRPr="005B451B">
        <w:rPr>
          <w:b/>
          <w:lang w:val="en-CA"/>
        </w:rPr>
        <w:t xml:space="preserve"> </w:t>
      </w:r>
      <w:r w:rsidRPr="005B451B">
        <w:rPr>
          <w:b/>
          <w:lang w:val="en-CA"/>
        </w:rPr>
        <w:t>Eco-</w:t>
      </w:r>
      <w:r w:rsidR="00BB418F" w:rsidRPr="005B451B">
        <w:rPr>
          <w:b/>
          <w:lang w:val="en-CA"/>
        </w:rPr>
        <w:t>labeled</w:t>
      </w:r>
      <w:r w:rsidRPr="005B451B">
        <w:rPr>
          <w:b/>
          <w:lang w:val="en-CA"/>
        </w:rPr>
        <w:t xml:space="preserve"> </w:t>
      </w:r>
      <w:r w:rsidR="00BB418F" w:rsidRPr="005B451B">
        <w:rPr>
          <w:b/>
          <w:lang w:val="en-CA"/>
        </w:rPr>
        <w:t>Refrigerator</w:t>
      </w:r>
      <w:r w:rsidRPr="005B451B">
        <w:rPr>
          <w:b/>
          <w:lang w:val="en-CA"/>
        </w:rPr>
        <w:t>s</w:t>
      </w:r>
    </w:p>
    <w:p w:rsidR="005E23DF" w:rsidRPr="005B451B" w:rsidRDefault="005E23DF">
      <w:pPr>
        <w:jc w:val="center"/>
      </w:pPr>
    </w:p>
    <w:p w:rsidR="005E23DF" w:rsidRPr="005B451B" w:rsidRDefault="005E23DF">
      <w:pPr>
        <w:jc w:val="center"/>
      </w:pPr>
    </w:p>
    <w:p w:rsidR="005E23DF" w:rsidRPr="005B451B" w:rsidRDefault="005E23DF">
      <w:pPr>
        <w:jc w:val="center"/>
      </w:pPr>
    </w:p>
    <w:p w:rsidR="005E23DF" w:rsidRPr="005B451B" w:rsidRDefault="005E23DF">
      <w:pPr>
        <w:jc w:val="center"/>
      </w:pPr>
    </w:p>
    <w:p w:rsidR="005E23DF" w:rsidRPr="005B451B" w:rsidRDefault="005E23DF">
      <w:pPr>
        <w:jc w:val="center"/>
      </w:pPr>
    </w:p>
    <w:p w:rsidR="005E23DF" w:rsidRPr="005B451B" w:rsidRDefault="005E23DF">
      <w:pPr>
        <w:jc w:val="center"/>
      </w:pPr>
    </w:p>
    <w:p w:rsidR="005E23DF" w:rsidRPr="005B451B" w:rsidRDefault="005E23DF">
      <w:pPr>
        <w:jc w:val="center"/>
      </w:pPr>
    </w:p>
    <w:p w:rsidR="005E23DF" w:rsidRPr="005B451B" w:rsidRDefault="005E23DF">
      <w:pPr>
        <w:jc w:val="center"/>
      </w:pPr>
    </w:p>
    <w:p w:rsidR="005E23DF" w:rsidRPr="005B451B" w:rsidRDefault="005E23DF">
      <w:pPr>
        <w:jc w:val="center"/>
      </w:pPr>
    </w:p>
    <w:p w:rsidR="005E23DF" w:rsidRPr="005B451B" w:rsidRDefault="009C755C">
      <w:pPr>
        <w:jc w:val="center"/>
      </w:pPr>
      <w:r w:rsidRPr="005B451B">
        <w:t>A Thesis Presented for</w:t>
      </w:r>
      <w:r w:rsidR="008865B6" w:rsidRPr="005B451B">
        <w:t xml:space="preserve"> the</w:t>
      </w:r>
    </w:p>
    <w:p w:rsidR="005E23DF" w:rsidRPr="005B451B" w:rsidRDefault="009C755C">
      <w:pPr>
        <w:jc w:val="center"/>
      </w:pPr>
      <w:r w:rsidRPr="005B451B">
        <w:t>Master of Science</w:t>
      </w:r>
    </w:p>
    <w:p w:rsidR="005E23DF" w:rsidRPr="005B451B" w:rsidRDefault="009C755C">
      <w:pPr>
        <w:jc w:val="center"/>
      </w:pPr>
      <w:r w:rsidRPr="005B451B">
        <w:t>Degree</w:t>
      </w:r>
    </w:p>
    <w:p w:rsidR="005E23DF" w:rsidRPr="005B451B" w:rsidRDefault="009C755C">
      <w:pPr>
        <w:jc w:val="center"/>
      </w:pPr>
      <w:r w:rsidRPr="005B451B">
        <w:t>The University of Tennessee, Knoxville</w:t>
      </w:r>
    </w:p>
    <w:p w:rsidR="005E23DF" w:rsidRPr="005B451B" w:rsidRDefault="005E23DF">
      <w:pPr>
        <w:jc w:val="center"/>
      </w:pPr>
    </w:p>
    <w:p w:rsidR="005E23DF" w:rsidRPr="005B451B" w:rsidRDefault="005E23DF">
      <w:pPr>
        <w:jc w:val="center"/>
      </w:pPr>
    </w:p>
    <w:p w:rsidR="005E23DF" w:rsidRPr="005B451B" w:rsidRDefault="005E23DF">
      <w:pPr>
        <w:jc w:val="center"/>
      </w:pPr>
    </w:p>
    <w:p w:rsidR="005E23DF" w:rsidRPr="005B451B" w:rsidRDefault="005E23DF">
      <w:pPr>
        <w:jc w:val="center"/>
      </w:pPr>
    </w:p>
    <w:p w:rsidR="005E23DF" w:rsidRPr="005B451B" w:rsidRDefault="005E23DF">
      <w:pPr>
        <w:jc w:val="center"/>
      </w:pPr>
    </w:p>
    <w:p w:rsidR="005E23DF" w:rsidRPr="005B451B" w:rsidRDefault="005E23DF">
      <w:pPr>
        <w:jc w:val="center"/>
      </w:pPr>
    </w:p>
    <w:p w:rsidR="005E23DF" w:rsidRPr="005B451B" w:rsidRDefault="005E23DF">
      <w:pPr>
        <w:jc w:val="center"/>
      </w:pPr>
    </w:p>
    <w:p w:rsidR="005E23DF" w:rsidRPr="005B451B" w:rsidRDefault="005E23DF">
      <w:pPr>
        <w:jc w:val="center"/>
      </w:pPr>
    </w:p>
    <w:p w:rsidR="005E23DF" w:rsidRPr="005B451B" w:rsidRDefault="005E23DF">
      <w:pPr>
        <w:jc w:val="center"/>
      </w:pPr>
    </w:p>
    <w:p w:rsidR="005E23DF" w:rsidRPr="005B451B" w:rsidRDefault="005E23DF">
      <w:pPr>
        <w:jc w:val="center"/>
      </w:pPr>
    </w:p>
    <w:p w:rsidR="005E23DF" w:rsidRPr="005B451B" w:rsidRDefault="005E23DF">
      <w:pPr>
        <w:jc w:val="center"/>
      </w:pPr>
    </w:p>
    <w:p w:rsidR="005E23DF" w:rsidRPr="005B451B" w:rsidRDefault="005E23DF">
      <w:pPr>
        <w:jc w:val="center"/>
      </w:pPr>
    </w:p>
    <w:p w:rsidR="005E23DF" w:rsidRPr="005B451B" w:rsidRDefault="009D4563">
      <w:pPr>
        <w:jc w:val="center"/>
      </w:pPr>
      <w:r w:rsidRPr="005B451B">
        <w:t>Xiaogu Li</w:t>
      </w:r>
    </w:p>
    <w:p w:rsidR="005E23DF" w:rsidRPr="005B451B" w:rsidRDefault="005E23DF">
      <w:pPr>
        <w:jc w:val="center"/>
      </w:pPr>
    </w:p>
    <w:p w:rsidR="005E23DF" w:rsidRPr="005B451B" w:rsidRDefault="009D4563">
      <w:pPr>
        <w:jc w:val="center"/>
      </w:pPr>
      <w:r w:rsidRPr="005B451B">
        <w:t>Ma</w:t>
      </w:r>
      <w:r w:rsidR="00DB7474" w:rsidRPr="005B451B">
        <w:t>y</w:t>
      </w:r>
      <w:r w:rsidRPr="005B451B">
        <w:t xml:space="preserve"> 201</w:t>
      </w:r>
      <w:r w:rsidR="00DB7474" w:rsidRPr="005B451B">
        <w:t>1</w:t>
      </w:r>
    </w:p>
    <w:p w:rsidR="005E23DF" w:rsidRPr="005B451B" w:rsidRDefault="005E23DF">
      <w:pPr>
        <w:jc w:val="center"/>
      </w:pPr>
    </w:p>
    <w:p w:rsidR="005E23DF" w:rsidRPr="005B451B" w:rsidRDefault="005E23DF">
      <w:pPr>
        <w:jc w:val="center"/>
      </w:pPr>
    </w:p>
    <w:p w:rsidR="005E23DF" w:rsidRPr="005B451B" w:rsidRDefault="005E23DF">
      <w:pPr>
        <w:jc w:val="center"/>
      </w:pPr>
    </w:p>
    <w:p w:rsidR="005E23DF" w:rsidRPr="005B451B" w:rsidRDefault="005E23DF">
      <w:pPr>
        <w:jc w:val="center"/>
      </w:pPr>
    </w:p>
    <w:p w:rsidR="005E23DF" w:rsidRPr="005B451B" w:rsidRDefault="005E23DF">
      <w:pPr>
        <w:jc w:val="center"/>
      </w:pPr>
    </w:p>
    <w:p w:rsidR="005E23DF" w:rsidRPr="005B451B" w:rsidRDefault="005E23DF">
      <w:pPr>
        <w:jc w:val="both"/>
      </w:pPr>
    </w:p>
    <w:p w:rsidR="005E23DF" w:rsidRPr="005B451B" w:rsidRDefault="005E23DF">
      <w:pPr>
        <w:jc w:val="both"/>
      </w:pPr>
    </w:p>
    <w:p w:rsidR="005E23DF" w:rsidRPr="005B451B" w:rsidRDefault="005E23DF">
      <w:pPr>
        <w:jc w:val="both"/>
      </w:pPr>
    </w:p>
    <w:p w:rsidR="005E23DF" w:rsidRPr="005B451B" w:rsidRDefault="005E23DF">
      <w:pPr>
        <w:jc w:val="both"/>
      </w:pPr>
    </w:p>
    <w:p w:rsidR="005E23DF" w:rsidRPr="005B451B" w:rsidRDefault="005E23DF">
      <w:pPr>
        <w:jc w:val="both"/>
      </w:pPr>
    </w:p>
    <w:p w:rsidR="005E23DF" w:rsidRPr="005B451B" w:rsidRDefault="005E23DF">
      <w:pPr>
        <w:jc w:val="both"/>
      </w:pPr>
    </w:p>
    <w:p w:rsidR="005E23DF" w:rsidRPr="005B451B" w:rsidRDefault="005E23DF">
      <w:pPr>
        <w:jc w:val="both"/>
      </w:pPr>
    </w:p>
    <w:p w:rsidR="005E23DF" w:rsidRPr="005B451B" w:rsidRDefault="005E23DF">
      <w:pPr>
        <w:jc w:val="both"/>
      </w:pPr>
    </w:p>
    <w:p w:rsidR="005E23DF" w:rsidRPr="005B451B" w:rsidRDefault="005E23DF">
      <w:pPr>
        <w:jc w:val="both"/>
      </w:pPr>
    </w:p>
    <w:p w:rsidR="005E23DF" w:rsidRPr="005B451B" w:rsidRDefault="003D07F7">
      <w:pPr>
        <w:jc w:val="center"/>
      </w:pPr>
      <w:r w:rsidRPr="005B451B">
        <w:t>Copyright © 20</w:t>
      </w:r>
      <w:r w:rsidR="009D4563" w:rsidRPr="005B451B">
        <w:t>1</w:t>
      </w:r>
      <w:r w:rsidR="00DB7474" w:rsidRPr="005B451B">
        <w:t>1</w:t>
      </w:r>
      <w:r w:rsidR="00236E6D" w:rsidRPr="005B451B">
        <w:t xml:space="preserve"> by </w:t>
      </w:r>
      <w:r w:rsidR="009D4563" w:rsidRPr="005B451B">
        <w:t>Xiaogu Li</w:t>
      </w:r>
    </w:p>
    <w:p w:rsidR="005E23DF" w:rsidRPr="005B451B" w:rsidRDefault="00236E6D">
      <w:pPr>
        <w:jc w:val="center"/>
      </w:pPr>
      <w:r w:rsidRPr="005B451B">
        <w:t>All rights reserved.</w:t>
      </w:r>
    </w:p>
    <w:p w:rsidR="005E23DF" w:rsidRPr="005B451B" w:rsidRDefault="005E23DF">
      <w:pPr>
        <w:jc w:val="center"/>
      </w:pPr>
    </w:p>
    <w:p w:rsidR="005E23DF" w:rsidRPr="005B451B" w:rsidRDefault="005E23DF">
      <w:pPr>
        <w:jc w:val="center"/>
      </w:pPr>
    </w:p>
    <w:p w:rsidR="005E23DF" w:rsidRPr="005B451B" w:rsidRDefault="00CD73A9" w:rsidP="00437A50">
      <w:pPr>
        <w:jc w:val="center"/>
        <w:rPr>
          <w:b/>
        </w:rPr>
      </w:pPr>
      <w:r w:rsidRPr="005B451B">
        <w:rPr>
          <w:b/>
        </w:rPr>
        <w:t>ACKNOWLEDGEMENTS</w:t>
      </w:r>
    </w:p>
    <w:p w:rsidR="005E23DF" w:rsidRPr="005B451B" w:rsidRDefault="005E23DF">
      <w:pPr>
        <w:jc w:val="center"/>
      </w:pPr>
    </w:p>
    <w:p w:rsidR="008565DC" w:rsidRPr="005B451B" w:rsidRDefault="008565DC" w:rsidP="0023596E">
      <w:pPr>
        <w:spacing w:line="480" w:lineRule="auto"/>
        <w:ind w:firstLine="720"/>
      </w:pPr>
      <w:r w:rsidRPr="005B451B">
        <w:t>I would like to thank my major professor, Dr. Christopher Clark, for his guidance, inspiration and help to my study and research</w:t>
      </w:r>
      <w:r w:rsidR="008865B6" w:rsidRPr="005B451B">
        <w:t>.</w:t>
      </w:r>
      <w:r w:rsidRPr="005B451B">
        <w:t xml:space="preserve"> I would like to thank my thesis committee members, Dr. Kimberly Jensen and Dr. Steven Yen, for their generous help to me. I am also very grateful for </w:t>
      </w:r>
      <w:r w:rsidR="00AD6FC8" w:rsidRPr="005B451B">
        <w:t>many people</w:t>
      </w:r>
      <w:r w:rsidRPr="005B451B">
        <w:t xml:space="preserve"> in the Department of Agricultural and Resources Economics, including but not limited to</w:t>
      </w:r>
      <w:r w:rsidR="00AD6FC8" w:rsidRPr="005B451B">
        <w:t xml:space="preserve"> </w:t>
      </w:r>
      <w:r w:rsidRPr="005B451B">
        <w:t>Dr. Roland Roberts</w:t>
      </w:r>
      <w:r w:rsidR="00AD6FC8" w:rsidRPr="005B451B">
        <w:t xml:space="preserve"> and </w:t>
      </w:r>
      <w:r w:rsidRPr="005B451B">
        <w:t xml:space="preserve">Ms. Mary Gage, </w:t>
      </w:r>
      <w:r w:rsidR="00AD6FC8" w:rsidRPr="005B451B">
        <w:t>who have been helpful and kind to me</w:t>
      </w:r>
      <w:r w:rsidRPr="005B451B">
        <w:t>.</w:t>
      </w:r>
    </w:p>
    <w:p w:rsidR="00AD6FC8" w:rsidRPr="005B451B" w:rsidRDefault="002F5128" w:rsidP="0023596E">
      <w:pPr>
        <w:spacing w:line="480" w:lineRule="auto"/>
        <w:ind w:firstLine="720"/>
      </w:pPr>
      <w:r w:rsidRPr="005B451B">
        <w:t xml:space="preserve">My </w:t>
      </w:r>
      <w:r w:rsidR="008565DC" w:rsidRPr="005B451B">
        <w:t>parents, Ms. Feng Liao and Mr. Henggui Li, my aunts</w:t>
      </w:r>
      <w:r w:rsidR="00AD6FC8" w:rsidRPr="005B451B">
        <w:t>,</w:t>
      </w:r>
      <w:r w:rsidR="008565DC" w:rsidRPr="005B451B">
        <w:t xml:space="preserve"> Ping and Wei, my uncles</w:t>
      </w:r>
      <w:r w:rsidR="00AD6FC8" w:rsidRPr="005B451B">
        <w:t>,</w:t>
      </w:r>
      <w:r w:rsidR="008565DC" w:rsidRPr="005B451B">
        <w:t xml:space="preserve"> Bin and Baoyuan, my </w:t>
      </w:r>
      <w:r w:rsidR="00AD6FC8" w:rsidRPr="005B451B">
        <w:t xml:space="preserve">grandparents, </w:t>
      </w:r>
      <w:r w:rsidR="002C6CBB" w:rsidRPr="005B451B">
        <w:t xml:space="preserve">Mr. </w:t>
      </w:r>
      <w:r w:rsidR="00AD6FC8" w:rsidRPr="005B451B">
        <w:t xml:space="preserve">Liao and </w:t>
      </w:r>
      <w:r w:rsidR="002C6CBB" w:rsidRPr="005B451B">
        <w:t xml:space="preserve">Ms. </w:t>
      </w:r>
      <w:r w:rsidR="00AD6FC8" w:rsidRPr="005B451B">
        <w:t>Chen, and my newly married wife Chengcheng, have been my most important supporters during my academic pursuits. I thank them a lot for their love</w:t>
      </w:r>
      <w:r w:rsidR="0049220D" w:rsidRPr="005B451B">
        <w:t>, help</w:t>
      </w:r>
      <w:r w:rsidR="00AD6FC8" w:rsidRPr="005B451B">
        <w:t xml:space="preserve"> and understanding.</w:t>
      </w:r>
    </w:p>
    <w:p w:rsidR="005E23DF" w:rsidRPr="005B451B" w:rsidRDefault="00CD73A9" w:rsidP="008565DC">
      <w:pPr>
        <w:spacing w:line="480" w:lineRule="auto"/>
        <w:ind w:firstLine="720"/>
        <w:jc w:val="both"/>
      </w:pPr>
      <w:r w:rsidRPr="005B451B">
        <w:br w:type="page"/>
      </w:r>
      <w:r w:rsidR="00236E6D" w:rsidRPr="005B451B">
        <w:rPr>
          <w:b/>
          <w:bCs/>
        </w:rPr>
        <w:t>ABSTRACT</w:t>
      </w:r>
    </w:p>
    <w:p w:rsidR="005E23DF" w:rsidRPr="005B451B" w:rsidRDefault="005E23DF">
      <w:pPr>
        <w:jc w:val="both"/>
      </w:pPr>
    </w:p>
    <w:p w:rsidR="0001648B" w:rsidRPr="005B451B" w:rsidRDefault="000D67E5" w:rsidP="0023596E">
      <w:pPr>
        <w:spacing w:line="480" w:lineRule="auto"/>
        <w:ind w:firstLine="720"/>
      </w:pPr>
      <w:r w:rsidRPr="005B451B">
        <w:t xml:space="preserve">The United States Environmental Protection Agency has </w:t>
      </w:r>
      <w:r w:rsidR="002F5128" w:rsidRPr="005B451B">
        <w:t>us</w:t>
      </w:r>
      <w:r w:rsidRPr="005B451B">
        <w:t xml:space="preserve">ed environmental information provision as </w:t>
      </w:r>
      <w:r w:rsidR="002F5128" w:rsidRPr="005B451B">
        <w:t xml:space="preserve">a </w:t>
      </w:r>
      <w:r w:rsidRPr="005B451B">
        <w:t xml:space="preserve">policy tool </w:t>
      </w:r>
      <w:r w:rsidR="002F5128" w:rsidRPr="005B451B">
        <w:t>to take advantage of</w:t>
      </w:r>
      <w:r w:rsidRPr="005B451B">
        <w:t xml:space="preserve"> consumer preferences for products that meet higher environmental standards. Such environmental programs include a </w:t>
      </w:r>
      <w:r w:rsidR="002F5128" w:rsidRPr="005B451B">
        <w:t>variety</w:t>
      </w:r>
      <w:r w:rsidRPr="005B451B">
        <w:t xml:space="preserve"> of policies </w:t>
      </w:r>
      <w:r w:rsidR="002F5128" w:rsidRPr="005B451B">
        <w:t xml:space="preserve">ranging </w:t>
      </w:r>
      <w:r w:rsidRPr="005B451B">
        <w:t>from eco-labeling programs to voluntary environmental agreements between governments and manufacturers. This study analyzes the effects of two</w:t>
      </w:r>
      <w:r w:rsidR="002F5128" w:rsidRPr="005B451B">
        <w:t xml:space="preserve"> </w:t>
      </w:r>
      <w:r w:rsidRPr="005B451B">
        <w:t>such programs</w:t>
      </w:r>
      <w:r w:rsidR="00A80337" w:rsidRPr="005B451B">
        <w:t xml:space="preserve"> </w:t>
      </w:r>
      <w:r w:rsidR="002F5128" w:rsidRPr="005B451B">
        <w:t>-</w:t>
      </w:r>
      <w:r w:rsidRPr="005B451B">
        <w:t xml:space="preserve"> the ENERGY STAR program,</w:t>
      </w:r>
      <w:r w:rsidR="00A80337" w:rsidRPr="005B451B">
        <w:t xml:space="preserve"> an eco-label</w:t>
      </w:r>
      <w:r w:rsidR="002F5128" w:rsidRPr="005B451B">
        <w:t>ing</w:t>
      </w:r>
      <w:r w:rsidR="00A80337" w:rsidRPr="005B451B">
        <w:t xml:space="preserve"> program, </w:t>
      </w:r>
      <w:r w:rsidRPr="005B451B">
        <w:t xml:space="preserve">and </w:t>
      </w:r>
      <w:r w:rsidR="00A80337" w:rsidRPr="005B451B">
        <w:t>t</w:t>
      </w:r>
      <w:r w:rsidRPr="005B451B">
        <w:t>he Climate Leaders program</w:t>
      </w:r>
      <w:r w:rsidR="00A80337" w:rsidRPr="005B451B">
        <w:t>, a voluntary environmental agreement pr</w:t>
      </w:r>
      <w:r w:rsidR="002F5128" w:rsidRPr="005B451B">
        <w:t xml:space="preserve">ogram </w:t>
      </w:r>
      <w:r w:rsidR="00A12444">
        <w:t xml:space="preserve">- </w:t>
      </w:r>
      <w:r w:rsidR="002F5128" w:rsidRPr="005B451B">
        <w:t>on consumer preferences for a household appliance.</w:t>
      </w:r>
      <w:r w:rsidR="00A80337" w:rsidRPr="005B451B">
        <w:t xml:space="preserve"> </w:t>
      </w:r>
      <w:r w:rsidR="002F5128" w:rsidRPr="005B451B">
        <w:t>The study estimates</w:t>
      </w:r>
      <w:r w:rsidR="00A80337" w:rsidRPr="005B451B">
        <w:t xml:space="preserve"> consumer willingness to pay (WTP) for the two programs and examin</w:t>
      </w:r>
      <w:r w:rsidR="002F5128" w:rsidRPr="005B451B">
        <w:t>es</w:t>
      </w:r>
      <w:r w:rsidR="00A80337" w:rsidRPr="005B451B">
        <w:t xml:space="preserve"> factors that motivate WTP</w:t>
      </w:r>
      <w:r w:rsidRPr="005B451B">
        <w:t>.</w:t>
      </w:r>
      <w:r w:rsidR="00A80337" w:rsidRPr="005B451B">
        <w:t xml:space="preserve"> </w:t>
      </w:r>
      <w:r w:rsidR="002F5128" w:rsidRPr="005B451B">
        <w:t xml:space="preserve">A </w:t>
      </w:r>
      <w:r w:rsidR="00A80337" w:rsidRPr="005B451B">
        <w:t xml:space="preserve">particular </w:t>
      </w:r>
      <w:r w:rsidR="002F5128" w:rsidRPr="005B451B">
        <w:t>interest</w:t>
      </w:r>
      <w:r w:rsidR="00A80337" w:rsidRPr="005B451B">
        <w:t xml:space="preserve"> </w:t>
      </w:r>
      <w:r w:rsidR="002F5128" w:rsidRPr="005B451B">
        <w:t>for the ENERGY STAR program is</w:t>
      </w:r>
      <w:r w:rsidR="00A80337" w:rsidRPr="005B451B">
        <w:t xml:space="preserve"> in determining </w:t>
      </w:r>
      <w:r w:rsidR="002F5128" w:rsidRPr="005B451B">
        <w:t xml:space="preserve">how the offer of </w:t>
      </w:r>
      <w:r w:rsidR="00A80337" w:rsidRPr="005B451B">
        <w:t xml:space="preserve">a mail-in rebate </w:t>
      </w:r>
      <w:r w:rsidR="002F5128" w:rsidRPr="005B451B">
        <w:t>affects these preferences</w:t>
      </w:r>
      <w:r w:rsidR="00A80337" w:rsidRPr="005B451B">
        <w:t xml:space="preserve">. Data used for this study was collected from an online survey conducted in the United States during March and April, 2009. Conditional and random parameter logit models, with product attributes only and with </w:t>
      </w:r>
      <w:r w:rsidR="002F5128" w:rsidRPr="005B451B">
        <w:t>demographic and other individual characteristics as interaction terms</w:t>
      </w:r>
      <w:r w:rsidR="00A80337" w:rsidRPr="005B451B">
        <w:t xml:space="preserve">, are used to </w:t>
      </w:r>
      <w:r w:rsidR="002F5128" w:rsidRPr="005B451B">
        <w:t>analyze</w:t>
      </w:r>
      <w:r w:rsidR="00A80337" w:rsidRPr="005B451B">
        <w:t xml:space="preserve"> the data. Findings from this study imply that consumers are willing to pay</w:t>
      </w:r>
      <w:r w:rsidR="002F5128" w:rsidRPr="005B451B">
        <w:t xml:space="preserve"> a</w:t>
      </w:r>
      <w:r w:rsidR="00A80337" w:rsidRPr="005B451B">
        <w:t xml:space="preserve"> premium equivalent to a significant portion of the purchase prices for </w:t>
      </w:r>
      <w:r w:rsidR="002F5128" w:rsidRPr="005B451B">
        <w:t>the products approved by either program</w:t>
      </w:r>
      <w:r w:rsidR="00A80337" w:rsidRPr="005B451B">
        <w:t xml:space="preserve">. Also, it is found that consumers who are more concerned </w:t>
      </w:r>
      <w:r w:rsidR="002F5128" w:rsidRPr="005B451B">
        <w:t>about</w:t>
      </w:r>
      <w:r w:rsidR="00A80337" w:rsidRPr="005B451B">
        <w:t xml:space="preserve"> environmental issues</w:t>
      </w:r>
      <w:r w:rsidR="002F5128" w:rsidRPr="005B451B">
        <w:t>,</w:t>
      </w:r>
      <w:r w:rsidR="00A80337" w:rsidRPr="005B451B">
        <w:t xml:space="preserve"> such as global climate change</w:t>
      </w:r>
      <w:r w:rsidR="002F5128" w:rsidRPr="005B451B">
        <w:t>,</w:t>
      </w:r>
      <w:r w:rsidR="00A80337" w:rsidRPr="005B451B">
        <w:t xml:space="preserve"> and who have</w:t>
      </w:r>
      <w:r w:rsidR="002F5128" w:rsidRPr="005B451B">
        <w:t xml:space="preserve"> confidence</w:t>
      </w:r>
      <w:r w:rsidR="00A80337" w:rsidRPr="005B451B">
        <w:t xml:space="preserve"> in </w:t>
      </w:r>
      <w:r w:rsidR="002F5128" w:rsidRPr="005B451B">
        <w:t>the effects of collective action</w:t>
      </w:r>
      <w:r w:rsidR="00A80337" w:rsidRPr="005B451B">
        <w:t xml:space="preserve">, are more likely to engage in </w:t>
      </w:r>
      <w:r w:rsidR="002F5128" w:rsidRPr="005B451B">
        <w:t xml:space="preserve">the </w:t>
      </w:r>
      <w:r w:rsidR="00A80337" w:rsidRPr="005B451B">
        <w:t xml:space="preserve">purchase of such environmentally friendly products. These results should </w:t>
      </w:r>
      <w:r w:rsidR="002F5128" w:rsidRPr="005B451B">
        <w:t>help government agencies and manufacturers evaluate</w:t>
      </w:r>
      <w:r w:rsidR="00A80337" w:rsidRPr="005B451B">
        <w:t xml:space="preserve"> the effectiveness of environmental information provision programs. </w:t>
      </w:r>
      <w:r w:rsidR="0001648B" w:rsidRPr="005B451B">
        <w:br w:type="page"/>
      </w:r>
    </w:p>
    <w:p w:rsidR="005E23DF" w:rsidRPr="005B451B" w:rsidRDefault="00236E6D" w:rsidP="0001648B">
      <w:pPr>
        <w:spacing w:line="480" w:lineRule="auto"/>
        <w:ind w:firstLine="720"/>
        <w:jc w:val="center"/>
      </w:pPr>
      <w:r w:rsidRPr="005B451B">
        <w:rPr>
          <w:b/>
          <w:bCs/>
        </w:rPr>
        <w:t>TABLE OF CONTENTS</w:t>
      </w:r>
    </w:p>
    <w:tbl>
      <w:tblPr>
        <w:tblStyle w:val="TableGrid"/>
        <w:tblW w:w="9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928"/>
        <w:gridCol w:w="90"/>
        <w:gridCol w:w="558"/>
      </w:tblGrid>
      <w:tr w:rsidR="00B3441A" w:rsidRPr="005B451B" w:rsidTr="00526417">
        <w:tc>
          <w:tcPr>
            <w:tcW w:w="9576" w:type="dxa"/>
            <w:gridSpan w:val="3"/>
            <w:vAlign w:val="center"/>
          </w:tcPr>
          <w:p w:rsidR="00B3441A" w:rsidRPr="005B451B" w:rsidRDefault="00B3441A" w:rsidP="00B3441A">
            <w:pPr>
              <w:rPr>
                <w:rFonts w:ascii="Times New Roman" w:hAnsi="Times New Roman"/>
                <w:b/>
                <w:sz w:val="24"/>
                <w:szCs w:val="24"/>
              </w:rPr>
            </w:pPr>
            <w:r w:rsidRPr="005B451B">
              <w:rPr>
                <w:rFonts w:ascii="Times New Roman" w:hAnsi="Times New Roman"/>
                <w:b/>
                <w:sz w:val="24"/>
                <w:szCs w:val="24"/>
              </w:rPr>
              <w:t>Chapter 1: Introduction</w:t>
            </w:r>
          </w:p>
          <w:p w:rsidR="00B3441A" w:rsidRPr="005B451B" w:rsidRDefault="00B3441A" w:rsidP="00B3441A">
            <w:pPr>
              <w:rPr>
                <w:rFonts w:ascii="Times New Roman" w:hAnsi="Times New Roman"/>
                <w:sz w:val="24"/>
                <w:szCs w:val="24"/>
              </w:rPr>
            </w:pPr>
          </w:p>
        </w:tc>
      </w:tr>
      <w:tr w:rsidR="00B3441A" w:rsidRPr="005B451B" w:rsidTr="00526417">
        <w:trPr>
          <w:trHeight w:val="432"/>
        </w:trPr>
        <w:tc>
          <w:tcPr>
            <w:tcW w:w="9018" w:type="dxa"/>
            <w:gridSpan w:val="2"/>
            <w:vAlign w:val="center"/>
          </w:tcPr>
          <w:p w:rsidR="00B3441A" w:rsidRPr="005B451B" w:rsidRDefault="00B3441A" w:rsidP="00B3441A">
            <w:pPr>
              <w:rPr>
                <w:rFonts w:ascii="Times New Roman" w:hAnsi="Times New Roman"/>
                <w:sz w:val="24"/>
                <w:szCs w:val="24"/>
              </w:rPr>
            </w:pPr>
            <w:r w:rsidRPr="005B451B">
              <w:rPr>
                <w:rFonts w:ascii="Times New Roman" w:hAnsi="Times New Roman"/>
                <w:sz w:val="24"/>
                <w:szCs w:val="24"/>
              </w:rPr>
              <w:t>Introduction……………………………………………………………………….….………</w:t>
            </w:r>
          </w:p>
          <w:p w:rsidR="00B3441A" w:rsidRPr="005B451B" w:rsidRDefault="00B3441A" w:rsidP="00B3441A">
            <w:pPr>
              <w:rPr>
                <w:rFonts w:ascii="Times New Roman" w:hAnsi="Times New Roman"/>
                <w:sz w:val="24"/>
                <w:szCs w:val="24"/>
              </w:rPr>
            </w:pPr>
          </w:p>
        </w:tc>
        <w:tc>
          <w:tcPr>
            <w:tcW w:w="558" w:type="dxa"/>
            <w:vAlign w:val="center"/>
          </w:tcPr>
          <w:p w:rsidR="00B3441A" w:rsidRPr="005B451B" w:rsidRDefault="00B3441A" w:rsidP="00B3441A">
            <w:pPr>
              <w:rPr>
                <w:rFonts w:ascii="Times New Roman" w:hAnsi="Times New Roman"/>
                <w:sz w:val="24"/>
                <w:szCs w:val="24"/>
              </w:rPr>
            </w:pPr>
            <w:r w:rsidRPr="005B451B">
              <w:rPr>
                <w:rFonts w:ascii="Times New Roman" w:hAnsi="Times New Roman"/>
                <w:sz w:val="24"/>
                <w:szCs w:val="24"/>
              </w:rPr>
              <w:t>2</w:t>
            </w:r>
          </w:p>
        </w:tc>
      </w:tr>
      <w:tr w:rsidR="00B3441A" w:rsidRPr="005B451B" w:rsidTr="00526417">
        <w:trPr>
          <w:trHeight w:val="432"/>
        </w:trPr>
        <w:tc>
          <w:tcPr>
            <w:tcW w:w="9018" w:type="dxa"/>
            <w:gridSpan w:val="2"/>
            <w:vAlign w:val="center"/>
          </w:tcPr>
          <w:p w:rsidR="00B3441A" w:rsidRPr="005B451B" w:rsidRDefault="00B3441A" w:rsidP="00B3441A">
            <w:pPr>
              <w:rPr>
                <w:rFonts w:ascii="Times New Roman" w:hAnsi="Times New Roman"/>
                <w:sz w:val="24"/>
                <w:szCs w:val="24"/>
              </w:rPr>
            </w:pPr>
            <w:r w:rsidRPr="005B451B">
              <w:rPr>
                <w:rFonts w:ascii="Times New Roman" w:hAnsi="Times New Roman"/>
                <w:sz w:val="24"/>
                <w:szCs w:val="24"/>
              </w:rPr>
              <w:t>References……………………………………………………………………………..……..</w:t>
            </w:r>
          </w:p>
          <w:p w:rsidR="00B3441A" w:rsidRPr="005B451B" w:rsidRDefault="00B3441A" w:rsidP="00B3441A">
            <w:pPr>
              <w:rPr>
                <w:rFonts w:ascii="Times New Roman" w:hAnsi="Times New Roman"/>
                <w:sz w:val="24"/>
                <w:szCs w:val="24"/>
              </w:rPr>
            </w:pPr>
          </w:p>
        </w:tc>
        <w:tc>
          <w:tcPr>
            <w:tcW w:w="558" w:type="dxa"/>
            <w:vAlign w:val="center"/>
          </w:tcPr>
          <w:p w:rsidR="00B3441A" w:rsidRPr="005B451B" w:rsidRDefault="00B3441A" w:rsidP="00B3441A">
            <w:pPr>
              <w:rPr>
                <w:rFonts w:ascii="Times New Roman" w:hAnsi="Times New Roman"/>
                <w:sz w:val="24"/>
                <w:szCs w:val="24"/>
              </w:rPr>
            </w:pPr>
            <w:r w:rsidRPr="005B451B">
              <w:rPr>
                <w:rFonts w:ascii="Times New Roman" w:hAnsi="Times New Roman"/>
                <w:sz w:val="24"/>
                <w:szCs w:val="24"/>
              </w:rPr>
              <w:t>5</w:t>
            </w:r>
          </w:p>
        </w:tc>
      </w:tr>
      <w:tr w:rsidR="00B3441A" w:rsidRPr="005B451B" w:rsidTr="00526417">
        <w:tc>
          <w:tcPr>
            <w:tcW w:w="9576" w:type="dxa"/>
            <w:gridSpan w:val="3"/>
            <w:vAlign w:val="center"/>
          </w:tcPr>
          <w:p w:rsidR="00B3441A" w:rsidRPr="005B451B" w:rsidRDefault="00B3441A" w:rsidP="00B3441A">
            <w:pPr>
              <w:rPr>
                <w:rFonts w:ascii="Times New Roman" w:hAnsi="Times New Roman"/>
                <w:sz w:val="24"/>
                <w:szCs w:val="24"/>
              </w:rPr>
            </w:pPr>
          </w:p>
          <w:p w:rsidR="00B3441A" w:rsidRPr="005B451B" w:rsidRDefault="00B3441A" w:rsidP="00B3441A">
            <w:pPr>
              <w:rPr>
                <w:rFonts w:ascii="Times New Roman" w:hAnsi="Times New Roman"/>
                <w:b/>
                <w:sz w:val="24"/>
                <w:szCs w:val="24"/>
              </w:rPr>
            </w:pPr>
            <w:r w:rsidRPr="005B451B">
              <w:rPr>
                <w:rFonts w:ascii="Times New Roman" w:hAnsi="Times New Roman"/>
                <w:b/>
                <w:sz w:val="24"/>
                <w:szCs w:val="24"/>
              </w:rPr>
              <w:t>Chapter 2: Willingness to Pay for ENERGY STAR Labeled Refrigerators</w:t>
            </w:r>
            <w:r w:rsidR="00CB1C74">
              <w:rPr>
                <w:rFonts w:ascii="Times New Roman" w:hAnsi="Times New Roman"/>
                <w:b/>
                <w:sz w:val="24"/>
                <w:szCs w:val="24"/>
              </w:rPr>
              <w:t xml:space="preserve"> and Impacts of the Offer of Mail-in Rebates</w:t>
            </w:r>
          </w:p>
          <w:p w:rsidR="00B3441A" w:rsidRPr="005B451B" w:rsidRDefault="00B3441A" w:rsidP="00B3441A">
            <w:pPr>
              <w:rPr>
                <w:rFonts w:ascii="Times New Roman" w:hAnsi="Times New Roman"/>
                <w:sz w:val="24"/>
                <w:szCs w:val="24"/>
              </w:rPr>
            </w:pPr>
          </w:p>
        </w:tc>
      </w:tr>
      <w:tr w:rsidR="00B3441A" w:rsidRPr="005B451B" w:rsidTr="00526417">
        <w:trPr>
          <w:trHeight w:val="432"/>
        </w:trPr>
        <w:tc>
          <w:tcPr>
            <w:tcW w:w="9018" w:type="dxa"/>
            <w:gridSpan w:val="2"/>
            <w:vAlign w:val="center"/>
          </w:tcPr>
          <w:p w:rsidR="00B3441A" w:rsidRPr="005B451B" w:rsidRDefault="00B3441A" w:rsidP="00B3441A">
            <w:pPr>
              <w:rPr>
                <w:rFonts w:ascii="Times New Roman" w:hAnsi="Times New Roman"/>
                <w:sz w:val="24"/>
                <w:szCs w:val="24"/>
              </w:rPr>
            </w:pPr>
            <w:r w:rsidRPr="005B451B">
              <w:rPr>
                <w:rFonts w:ascii="Times New Roman" w:hAnsi="Times New Roman"/>
                <w:sz w:val="24"/>
                <w:szCs w:val="24"/>
              </w:rPr>
              <w:t>Introduction…………………………………………………………………………..…..…..</w:t>
            </w:r>
          </w:p>
        </w:tc>
        <w:tc>
          <w:tcPr>
            <w:tcW w:w="558" w:type="dxa"/>
            <w:vAlign w:val="center"/>
          </w:tcPr>
          <w:p w:rsidR="00B3441A" w:rsidRPr="005B451B" w:rsidRDefault="00B3441A" w:rsidP="00B3441A">
            <w:pPr>
              <w:rPr>
                <w:rFonts w:ascii="Times New Roman" w:hAnsi="Times New Roman"/>
                <w:sz w:val="24"/>
                <w:szCs w:val="24"/>
              </w:rPr>
            </w:pPr>
            <w:r w:rsidRPr="005B451B">
              <w:rPr>
                <w:rFonts w:ascii="Times New Roman" w:hAnsi="Times New Roman"/>
                <w:sz w:val="24"/>
                <w:szCs w:val="24"/>
              </w:rPr>
              <w:t>10</w:t>
            </w:r>
          </w:p>
        </w:tc>
      </w:tr>
      <w:tr w:rsidR="00B3441A" w:rsidRPr="005B451B" w:rsidTr="00526417">
        <w:trPr>
          <w:trHeight w:val="432"/>
        </w:trPr>
        <w:tc>
          <w:tcPr>
            <w:tcW w:w="9018" w:type="dxa"/>
            <w:gridSpan w:val="2"/>
            <w:vAlign w:val="center"/>
          </w:tcPr>
          <w:p w:rsidR="00B3441A" w:rsidRPr="005B451B" w:rsidRDefault="00B3441A" w:rsidP="00B3441A">
            <w:pPr>
              <w:rPr>
                <w:rFonts w:ascii="Times New Roman" w:hAnsi="Times New Roman"/>
                <w:sz w:val="24"/>
                <w:szCs w:val="24"/>
              </w:rPr>
            </w:pPr>
            <w:r w:rsidRPr="005B451B">
              <w:rPr>
                <w:rFonts w:ascii="Times New Roman" w:hAnsi="Times New Roman"/>
                <w:sz w:val="24"/>
                <w:szCs w:val="24"/>
              </w:rPr>
              <w:t>Literature Review………………………….………………………..….…………..………...</w:t>
            </w:r>
          </w:p>
        </w:tc>
        <w:tc>
          <w:tcPr>
            <w:tcW w:w="558" w:type="dxa"/>
            <w:vAlign w:val="center"/>
          </w:tcPr>
          <w:p w:rsidR="00B3441A" w:rsidRPr="005B451B" w:rsidRDefault="00B3441A" w:rsidP="00B3441A">
            <w:pPr>
              <w:rPr>
                <w:rFonts w:ascii="Times New Roman" w:hAnsi="Times New Roman"/>
                <w:sz w:val="24"/>
                <w:szCs w:val="24"/>
              </w:rPr>
            </w:pPr>
            <w:r w:rsidRPr="005B451B">
              <w:rPr>
                <w:rFonts w:ascii="Times New Roman" w:hAnsi="Times New Roman"/>
                <w:sz w:val="24"/>
                <w:szCs w:val="24"/>
              </w:rPr>
              <w:t>1</w:t>
            </w:r>
            <w:r w:rsidR="00CB1C74">
              <w:rPr>
                <w:rFonts w:ascii="Times New Roman" w:hAnsi="Times New Roman"/>
                <w:sz w:val="24"/>
                <w:szCs w:val="24"/>
              </w:rPr>
              <w:t>3</w:t>
            </w:r>
          </w:p>
        </w:tc>
      </w:tr>
      <w:tr w:rsidR="00B3441A" w:rsidRPr="005B451B" w:rsidTr="00526417">
        <w:trPr>
          <w:trHeight w:val="432"/>
        </w:trPr>
        <w:tc>
          <w:tcPr>
            <w:tcW w:w="9018" w:type="dxa"/>
            <w:gridSpan w:val="2"/>
            <w:vAlign w:val="center"/>
          </w:tcPr>
          <w:p w:rsidR="00B3441A" w:rsidRPr="005B451B" w:rsidRDefault="00B3441A" w:rsidP="00B3441A">
            <w:pPr>
              <w:rPr>
                <w:rFonts w:ascii="Times New Roman" w:hAnsi="Times New Roman"/>
                <w:sz w:val="24"/>
                <w:szCs w:val="24"/>
              </w:rPr>
            </w:pPr>
            <w:r w:rsidRPr="005B451B">
              <w:rPr>
                <w:rFonts w:ascii="Times New Roman" w:hAnsi="Times New Roman"/>
                <w:sz w:val="24"/>
                <w:szCs w:val="24"/>
              </w:rPr>
              <w:t>Data and Survey Methods……………………….…………………………………………..</w:t>
            </w:r>
          </w:p>
        </w:tc>
        <w:tc>
          <w:tcPr>
            <w:tcW w:w="558" w:type="dxa"/>
            <w:vAlign w:val="center"/>
          </w:tcPr>
          <w:p w:rsidR="00B3441A" w:rsidRPr="005B451B" w:rsidRDefault="00CB1C74" w:rsidP="00B3441A">
            <w:pPr>
              <w:rPr>
                <w:rFonts w:ascii="Times New Roman" w:hAnsi="Times New Roman"/>
                <w:sz w:val="24"/>
                <w:szCs w:val="24"/>
              </w:rPr>
            </w:pPr>
            <w:r>
              <w:rPr>
                <w:rFonts w:ascii="Times New Roman" w:hAnsi="Times New Roman"/>
                <w:sz w:val="24"/>
                <w:szCs w:val="24"/>
              </w:rPr>
              <w:t>19</w:t>
            </w:r>
          </w:p>
        </w:tc>
      </w:tr>
      <w:tr w:rsidR="00B3441A" w:rsidRPr="005B451B" w:rsidTr="00526417">
        <w:trPr>
          <w:trHeight w:val="432"/>
        </w:trPr>
        <w:tc>
          <w:tcPr>
            <w:tcW w:w="9018" w:type="dxa"/>
            <w:gridSpan w:val="2"/>
            <w:vAlign w:val="center"/>
          </w:tcPr>
          <w:p w:rsidR="00B3441A" w:rsidRPr="005B451B" w:rsidRDefault="00B3441A" w:rsidP="00B3441A">
            <w:pPr>
              <w:rPr>
                <w:rFonts w:ascii="Times New Roman" w:hAnsi="Times New Roman"/>
                <w:sz w:val="24"/>
                <w:szCs w:val="24"/>
              </w:rPr>
            </w:pPr>
            <w:r w:rsidRPr="005B451B">
              <w:rPr>
                <w:rFonts w:ascii="Times New Roman" w:hAnsi="Times New Roman"/>
                <w:sz w:val="24"/>
                <w:szCs w:val="24"/>
              </w:rPr>
              <w:t>Econometric Framework……………………………………………………………..….…...</w:t>
            </w:r>
          </w:p>
        </w:tc>
        <w:tc>
          <w:tcPr>
            <w:tcW w:w="558" w:type="dxa"/>
            <w:vAlign w:val="center"/>
          </w:tcPr>
          <w:p w:rsidR="00B3441A" w:rsidRPr="005B451B" w:rsidRDefault="00B3441A" w:rsidP="00B3441A">
            <w:pPr>
              <w:rPr>
                <w:rFonts w:ascii="Times New Roman" w:hAnsi="Times New Roman"/>
                <w:sz w:val="24"/>
                <w:szCs w:val="24"/>
              </w:rPr>
            </w:pPr>
            <w:r w:rsidRPr="005B451B">
              <w:rPr>
                <w:rFonts w:ascii="Times New Roman" w:hAnsi="Times New Roman"/>
                <w:sz w:val="24"/>
                <w:szCs w:val="24"/>
              </w:rPr>
              <w:t>25</w:t>
            </w:r>
          </w:p>
        </w:tc>
      </w:tr>
      <w:tr w:rsidR="00B3441A" w:rsidRPr="005B451B" w:rsidTr="00526417">
        <w:trPr>
          <w:trHeight w:val="432"/>
        </w:trPr>
        <w:tc>
          <w:tcPr>
            <w:tcW w:w="9018" w:type="dxa"/>
            <w:gridSpan w:val="2"/>
            <w:vAlign w:val="center"/>
          </w:tcPr>
          <w:p w:rsidR="00B3441A" w:rsidRPr="005B451B" w:rsidRDefault="00B3441A" w:rsidP="00B3441A">
            <w:pPr>
              <w:ind w:firstLine="630"/>
              <w:rPr>
                <w:rFonts w:ascii="Times New Roman" w:hAnsi="Times New Roman"/>
                <w:i/>
                <w:sz w:val="24"/>
                <w:szCs w:val="24"/>
              </w:rPr>
            </w:pPr>
            <w:r w:rsidRPr="005B451B">
              <w:rPr>
                <w:rFonts w:ascii="Times New Roman" w:hAnsi="Times New Roman"/>
                <w:i/>
                <w:sz w:val="24"/>
                <w:szCs w:val="24"/>
              </w:rPr>
              <w:t>Conditional Logit……………………………………………………………..….…...</w:t>
            </w:r>
          </w:p>
        </w:tc>
        <w:tc>
          <w:tcPr>
            <w:tcW w:w="558" w:type="dxa"/>
            <w:vAlign w:val="center"/>
          </w:tcPr>
          <w:p w:rsidR="00B3441A" w:rsidRPr="005B451B" w:rsidRDefault="00B3441A" w:rsidP="00B3441A">
            <w:pPr>
              <w:rPr>
                <w:rFonts w:ascii="Times New Roman" w:hAnsi="Times New Roman"/>
                <w:sz w:val="24"/>
                <w:szCs w:val="24"/>
              </w:rPr>
            </w:pPr>
            <w:r w:rsidRPr="005B451B">
              <w:rPr>
                <w:rFonts w:ascii="Times New Roman" w:hAnsi="Times New Roman"/>
                <w:sz w:val="24"/>
                <w:szCs w:val="24"/>
              </w:rPr>
              <w:t>2</w:t>
            </w:r>
            <w:r w:rsidR="00CB1C74">
              <w:rPr>
                <w:rFonts w:ascii="Times New Roman" w:hAnsi="Times New Roman"/>
                <w:sz w:val="24"/>
                <w:szCs w:val="24"/>
              </w:rPr>
              <w:t>5</w:t>
            </w:r>
          </w:p>
        </w:tc>
      </w:tr>
      <w:tr w:rsidR="00B3441A" w:rsidRPr="005B451B" w:rsidTr="00526417">
        <w:trPr>
          <w:trHeight w:val="432"/>
        </w:trPr>
        <w:tc>
          <w:tcPr>
            <w:tcW w:w="9018" w:type="dxa"/>
            <w:gridSpan w:val="2"/>
            <w:vAlign w:val="center"/>
          </w:tcPr>
          <w:p w:rsidR="00B3441A" w:rsidRPr="005B451B" w:rsidRDefault="00B3441A" w:rsidP="00B3441A">
            <w:pPr>
              <w:ind w:firstLine="630"/>
              <w:rPr>
                <w:rFonts w:ascii="Times New Roman" w:hAnsi="Times New Roman"/>
                <w:i/>
                <w:sz w:val="24"/>
                <w:szCs w:val="24"/>
              </w:rPr>
            </w:pPr>
            <w:r w:rsidRPr="005B451B">
              <w:rPr>
                <w:rFonts w:ascii="Times New Roman" w:hAnsi="Times New Roman"/>
                <w:i/>
                <w:sz w:val="24"/>
                <w:szCs w:val="24"/>
              </w:rPr>
              <w:t>Independence of Irrelevant Alternatives…………………………….………..….…...</w:t>
            </w:r>
          </w:p>
        </w:tc>
        <w:tc>
          <w:tcPr>
            <w:tcW w:w="558" w:type="dxa"/>
            <w:vAlign w:val="center"/>
          </w:tcPr>
          <w:p w:rsidR="00B3441A" w:rsidRPr="005B451B" w:rsidRDefault="00B3441A" w:rsidP="00CB1C74">
            <w:pPr>
              <w:rPr>
                <w:rFonts w:ascii="Times New Roman" w:hAnsi="Times New Roman"/>
                <w:sz w:val="24"/>
                <w:szCs w:val="24"/>
              </w:rPr>
            </w:pPr>
            <w:r w:rsidRPr="005B451B">
              <w:rPr>
                <w:rFonts w:ascii="Times New Roman" w:hAnsi="Times New Roman"/>
                <w:sz w:val="24"/>
                <w:szCs w:val="24"/>
              </w:rPr>
              <w:t>2</w:t>
            </w:r>
            <w:r w:rsidR="00CB1C74">
              <w:rPr>
                <w:rFonts w:ascii="Times New Roman" w:hAnsi="Times New Roman"/>
                <w:sz w:val="24"/>
                <w:szCs w:val="24"/>
              </w:rPr>
              <w:t>6</w:t>
            </w:r>
          </w:p>
        </w:tc>
      </w:tr>
      <w:tr w:rsidR="00B3441A" w:rsidRPr="005B451B" w:rsidTr="00526417">
        <w:trPr>
          <w:trHeight w:val="432"/>
        </w:trPr>
        <w:tc>
          <w:tcPr>
            <w:tcW w:w="9018" w:type="dxa"/>
            <w:gridSpan w:val="2"/>
            <w:vAlign w:val="center"/>
          </w:tcPr>
          <w:p w:rsidR="00B3441A" w:rsidRPr="005B451B" w:rsidRDefault="00B3441A" w:rsidP="00B3441A">
            <w:pPr>
              <w:ind w:firstLine="630"/>
              <w:rPr>
                <w:rFonts w:ascii="Times New Roman" w:hAnsi="Times New Roman"/>
                <w:i/>
                <w:sz w:val="24"/>
                <w:szCs w:val="24"/>
              </w:rPr>
            </w:pPr>
            <w:r w:rsidRPr="005B451B">
              <w:rPr>
                <w:rFonts w:ascii="Times New Roman" w:hAnsi="Times New Roman"/>
                <w:i/>
                <w:sz w:val="24"/>
                <w:szCs w:val="24"/>
              </w:rPr>
              <w:t>Random Parameter Logit…………………………….………..….…...………………</w:t>
            </w:r>
          </w:p>
        </w:tc>
        <w:tc>
          <w:tcPr>
            <w:tcW w:w="558" w:type="dxa"/>
            <w:vAlign w:val="center"/>
          </w:tcPr>
          <w:p w:rsidR="00B3441A" w:rsidRPr="005B451B" w:rsidRDefault="00B3441A" w:rsidP="00B3441A">
            <w:pPr>
              <w:rPr>
                <w:rFonts w:ascii="Times New Roman" w:hAnsi="Times New Roman"/>
                <w:sz w:val="24"/>
                <w:szCs w:val="24"/>
              </w:rPr>
            </w:pPr>
            <w:r w:rsidRPr="005B451B">
              <w:rPr>
                <w:rFonts w:ascii="Times New Roman" w:hAnsi="Times New Roman"/>
                <w:sz w:val="24"/>
                <w:szCs w:val="24"/>
              </w:rPr>
              <w:t>27</w:t>
            </w:r>
          </w:p>
        </w:tc>
      </w:tr>
      <w:tr w:rsidR="00B3441A" w:rsidRPr="005B451B" w:rsidTr="00526417">
        <w:trPr>
          <w:trHeight w:val="432"/>
        </w:trPr>
        <w:tc>
          <w:tcPr>
            <w:tcW w:w="9018" w:type="dxa"/>
            <w:gridSpan w:val="2"/>
            <w:vAlign w:val="center"/>
          </w:tcPr>
          <w:p w:rsidR="00B3441A" w:rsidRPr="005B451B" w:rsidRDefault="00526417" w:rsidP="00526417">
            <w:pPr>
              <w:ind w:firstLine="630"/>
              <w:rPr>
                <w:rFonts w:ascii="Times New Roman" w:hAnsi="Times New Roman"/>
                <w:i/>
                <w:sz w:val="24"/>
                <w:szCs w:val="24"/>
              </w:rPr>
            </w:pPr>
            <w:r w:rsidRPr="005B451B">
              <w:rPr>
                <w:rFonts w:ascii="Times New Roman" w:hAnsi="Times New Roman"/>
                <w:i/>
                <w:sz w:val="24"/>
                <w:szCs w:val="24"/>
              </w:rPr>
              <w:t>Calculating Willingness-to-Pay…...</w:t>
            </w:r>
            <w:r w:rsidR="00B3441A" w:rsidRPr="005B451B">
              <w:rPr>
                <w:rFonts w:ascii="Times New Roman" w:hAnsi="Times New Roman"/>
                <w:i/>
                <w:sz w:val="24"/>
                <w:szCs w:val="24"/>
              </w:rPr>
              <w:t>…………………………………………..….…...</w:t>
            </w:r>
          </w:p>
        </w:tc>
        <w:tc>
          <w:tcPr>
            <w:tcW w:w="558" w:type="dxa"/>
            <w:vAlign w:val="center"/>
          </w:tcPr>
          <w:p w:rsidR="00B3441A" w:rsidRPr="005B451B" w:rsidRDefault="00B3441A" w:rsidP="00B3441A">
            <w:pPr>
              <w:rPr>
                <w:rFonts w:ascii="Times New Roman" w:hAnsi="Times New Roman"/>
                <w:sz w:val="24"/>
                <w:szCs w:val="24"/>
              </w:rPr>
            </w:pPr>
            <w:r w:rsidRPr="005B451B">
              <w:rPr>
                <w:rFonts w:ascii="Times New Roman" w:hAnsi="Times New Roman"/>
                <w:sz w:val="24"/>
                <w:szCs w:val="24"/>
              </w:rPr>
              <w:t>2</w:t>
            </w:r>
            <w:r w:rsidR="00CB1C74">
              <w:rPr>
                <w:rFonts w:ascii="Times New Roman" w:hAnsi="Times New Roman"/>
                <w:sz w:val="24"/>
                <w:szCs w:val="24"/>
              </w:rPr>
              <w:t>8</w:t>
            </w:r>
          </w:p>
        </w:tc>
      </w:tr>
      <w:tr w:rsidR="00B3441A" w:rsidRPr="005B451B" w:rsidTr="00526417">
        <w:trPr>
          <w:trHeight w:val="432"/>
        </w:trPr>
        <w:tc>
          <w:tcPr>
            <w:tcW w:w="9018" w:type="dxa"/>
            <w:gridSpan w:val="2"/>
            <w:vAlign w:val="center"/>
          </w:tcPr>
          <w:p w:rsidR="00B3441A" w:rsidRPr="005B451B" w:rsidRDefault="00526417" w:rsidP="00526417">
            <w:pPr>
              <w:ind w:firstLine="630"/>
              <w:rPr>
                <w:rFonts w:ascii="Times New Roman" w:hAnsi="Times New Roman"/>
                <w:i/>
                <w:sz w:val="24"/>
                <w:szCs w:val="24"/>
              </w:rPr>
            </w:pPr>
            <w:r w:rsidRPr="005B451B">
              <w:rPr>
                <w:rFonts w:ascii="Times New Roman" w:hAnsi="Times New Roman"/>
                <w:i/>
                <w:sz w:val="24"/>
                <w:szCs w:val="24"/>
              </w:rPr>
              <w:t>Incorporating Demographic Characteristics…...…………………...…………………</w:t>
            </w:r>
          </w:p>
        </w:tc>
        <w:tc>
          <w:tcPr>
            <w:tcW w:w="558" w:type="dxa"/>
            <w:vAlign w:val="center"/>
          </w:tcPr>
          <w:p w:rsidR="00B3441A" w:rsidRPr="005B451B" w:rsidRDefault="00CB1C74" w:rsidP="00B3441A">
            <w:pPr>
              <w:rPr>
                <w:rFonts w:ascii="Times New Roman" w:hAnsi="Times New Roman"/>
                <w:sz w:val="24"/>
                <w:szCs w:val="24"/>
              </w:rPr>
            </w:pPr>
            <w:r>
              <w:rPr>
                <w:rFonts w:ascii="Times New Roman" w:hAnsi="Times New Roman"/>
                <w:sz w:val="24"/>
                <w:szCs w:val="24"/>
              </w:rPr>
              <w:t>29</w:t>
            </w:r>
          </w:p>
        </w:tc>
      </w:tr>
      <w:tr w:rsidR="00526417" w:rsidRPr="005B451B" w:rsidTr="00526417">
        <w:trPr>
          <w:trHeight w:val="432"/>
        </w:trPr>
        <w:tc>
          <w:tcPr>
            <w:tcW w:w="9018" w:type="dxa"/>
            <w:gridSpan w:val="2"/>
            <w:vAlign w:val="center"/>
          </w:tcPr>
          <w:p w:rsidR="00526417" w:rsidRPr="005B451B" w:rsidRDefault="00526417" w:rsidP="007302F9">
            <w:pPr>
              <w:ind w:firstLine="630"/>
              <w:rPr>
                <w:rFonts w:ascii="Times New Roman" w:hAnsi="Times New Roman"/>
                <w:i/>
                <w:sz w:val="24"/>
                <w:szCs w:val="24"/>
              </w:rPr>
            </w:pPr>
            <w:r w:rsidRPr="005B451B">
              <w:rPr>
                <w:rFonts w:ascii="Times New Roman" w:hAnsi="Times New Roman"/>
                <w:i/>
                <w:sz w:val="24"/>
                <w:szCs w:val="24"/>
              </w:rPr>
              <w:t>Selection of Random Terms…...…………………...…………………...……………</w:t>
            </w:r>
          </w:p>
        </w:tc>
        <w:tc>
          <w:tcPr>
            <w:tcW w:w="558" w:type="dxa"/>
            <w:vAlign w:val="center"/>
          </w:tcPr>
          <w:p w:rsidR="00526417" w:rsidRPr="005B451B" w:rsidRDefault="00526417" w:rsidP="007302F9">
            <w:pPr>
              <w:rPr>
                <w:rFonts w:ascii="Times New Roman" w:hAnsi="Times New Roman"/>
                <w:sz w:val="24"/>
                <w:szCs w:val="24"/>
              </w:rPr>
            </w:pPr>
            <w:r w:rsidRPr="005B451B">
              <w:rPr>
                <w:rFonts w:ascii="Times New Roman" w:hAnsi="Times New Roman"/>
                <w:sz w:val="24"/>
                <w:szCs w:val="24"/>
              </w:rPr>
              <w:t>3</w:t>
            </w:r>
            <w:r w:rsidR="00CB1C74">
              <w:rPr>
                <w:rFonts w:ascii="Times New Roman" w:hAnsi="Times New Roman"/>
                <w:sz w:val="24"/>
                <w:szCs w:val="24"/>
              </w:rPr>
              <w:t>0</w:t>
            </w:r>
          </w:p>
        </w:tc>
      </w:tr>
      <w:tr w:rsidR="00526417" w:rsidRPr="005B451B" w:rsidTr="00526417">
        <w:trPr>
          <w:trHeight w:val="432"/>
        </w:trPr>
        <w:tc>
          <w:tcPr>
            <w:tcW w:w="9018" w:type="dxa"/>
            <w:gridSpan w:val="2"/>
            <w:vAlign w:val="center"/>
          </w:tcPr>
          <w:p w:rsidR="00526417" w:rsidRPr="005B451B" w:rsidRDefault="00526417" w:rsidP="007302F9">
            <w:pPr>
              <w:ind w:firstLine="630"/>
              <w:rPr>
                <w:rFonts w:ascii="Times New Roman" w:hAnsi="Times New Roman"/>
                <w:i/>
                <w:sz w:val="24"/>
                <w:szCs w:val="24"/>
              </w:rPr>
            </w:pPr>
            <w:r w:rsidRPr="005B451B">
              <w:rPr>
                <w:rFonts w:ascii="Times New Roman" w:hAnsi="Times New Roman"/>
                <w:i/>
                <w:sz w:val="24"/>
                <w:szCs w:val="24"/>
              </w:rPr>
              <w:t>Simulation with Halton Random Draws………………...…………………...……………</w:t>
            </w:r>
          </w:p>
        </w:tc>
        <w:tc>
          <w:tcPr>
            <w:tcW w:w="558" w:type="dxa"/>
            <w:vAlign w:val="center"/>
          </w:tcPr>
          <w:p w:rsidR="00526417" w:rsidRPr="005B451B" w:rsidRDefault="00526417" w:rsidP="007302F9">
            <w:pPr>
              <w:rPr>
                <w:rFonts w:ascii="Times New Roman" w:hAnsi="Times New Roman"/>
                <w:sz w:val="24"/>
                <w:szCs w:val="24"/>
              </w:rPr>
            </w:pPr>
            <w:r w:rsidRPr="005B451B">
              <w:rPr>
                <w:rFonts w:ascii="Times New Roman" w:hAnsi="Times New Roman"/>
                <w:sz w:val="24"/>
                <w:szCs w:val="24"/>
              </w:rPr>
              <w:t>3</w:t>
            </w:r>
            <w:r w:rsidR="00CB1C74">
              <w:rPr>
                <w:rFonts w:ascii="Times New Roman" w:hAnsi="Times New Roman"/>
                <w:sz w:val="24"/>
                <w:szCs w:val="24"/>
              </w:rPr>
              <w:t>2</w:t>
            </w:r>
          </w:p>
        </w:tc>
      </w:tr>
      <w:tr w:rsidR="00B3441A" w:rsidRPr="005B451B" w:rsidTr="00526417">
        <w:trPr>
          <w:trHeight w:val="432"/>
        </w:trPr>
        <w:tc>
          <w:tcPr>
            <w:tcW w:w="9018" w:type="dxa"/>
            <w:gridSpan w:val="2"/>
            <w:vAlign w:val="center"/>
          </w:tcPr>
          <w:p w:rsidR="00B3441A" w:rsidRPr="005B451B" w:rsidRDefault="00526417" w:rsidP="00526417">
            <w:pPr>
              <w:ind w:firstLine="630"/>
              <w:rPr>
                <w:rFonts w:ascii="Times New Roman" w:hAnsi="Times New Roman"/>
                <w:i/>
                <w:sz w:val="24"/>
                <w:szCs w:val="24"/>
              </w:rPr>
            </w:pPr>
            <w:r w:rsidRPr="005B451B">
              <w:rPr>
                <w:rFonts w:ascii="Times New Roman" w:hAnsi="Times New Roman"/>
                <w:i/>
                <w:sz w:val="24"/>
                <w:szCs w:val="24"/>
              </w:rPr>
              <w:t>Variables and Model Specification……..………………...…………………...……………</w:t>
            </w:r>
          </w:p>
        </w:tc>
        <w:tc>
          <w:tcPr>
            <w:tcW w:w="558" w:type="dxa"/>
            <w:vAlign w:val="center"/>
          </w:tcPr>
          <w:p w:rsidR="00B3441A" w:rsidRPr="005B451B" w:rsidRDefault="00526417" w:rsidP="00B3441A">
            <w:pPr>
              <w:rPr>
                <w:rFonts w:ascii="Times New Roman" w:hAnsi="Times New Roman"/>
                <w:sz w:val="24"/>
                <w:szCs w:val="24"/>
              </w:rPr>
            </w:pPr>
            <w:r w:rsidRPr="005B451B">
              <w:rPr>
                <w:rFonts w:ascii="Times New Roman" w:hAnsi="Times New Roman"/>
                <w:sz w:val="24"/>
                <w:szCs w:val="24"/>
              </w:rPr>
              <w:t>3</w:t>
            </w:r>
            <w:r w:rsidR="00CB1C74">
              <w:rPr>
                <w:rFonts w:ascii="Times New Roman" w:hAnsi="Times New Roman"/>
                <w:sz w:val="24"/>
                <w:szCs w:val="24"/>
              </w:rPr>
              <w:t>4</w:t>
            </w:r>
          </w:p>
        </w:tc>
      </w:tr>
      <w:tr w:rsidR="00526417" w:rsidRPr="005B451B" w:rsidTr="00526417">
        <w:trPr>
          <w:trHeight w:val="432"/>
        </w:trPr>
        <w:tc>
          <w:tcPr>
            <w:tcW w:w="9018" w:type="dxa"/>
            <w:gridSpan w:val="2"/>
            <w:vAlign w:val="center"/>
          </w:tcPr>
          <w:p w:rsidR="00526417" w:rsidRPr="005B451B" w:rsidRDefault="00526417" w:rsidP="00B3441A">
            <w:pPr>
              <w:rPr>
                <w:rFonts w:ascii="Times New Roman" w:hAnsi="Times New Roman"/>
                <w:sz w:val="24"/>
                <w:szCs w:val="24"/>
              </w:rPr>
            </w:pPr>
            <w:r w:rsidRPr="005B451B">
              <w:rPr>
                <w:rFonts w:ascii="Times New Roman" w:hAnsi="Times New Roman"/>
                <w:sz w:val="24"/>
                <w:szCs w:val="24"/>
              </w:rPr>
              <w:t>Results………………………….………………………………………………….…………</w:t>
            </w:r>
          </w:p>
        </w:tc>
        <w:tc>
          <w:tcPr>
            <w:tcW w:w="558" w:type="dxa"/>
            <w:vAlign w:val="center"/>
          </w:tcPr>
          <w:p w:rsidR="00526417" w:rsidRPr="005B451B" w:rsidRDefault="00526417" w:rsidP="00B3441A">
            <w:pPr>
              <w:rPr>
                <w:rFonts w:ascii="Times New Roman" w:hAnsi="Times New Roman"/>
              </w:rPr>
            </w:pPr>
            <w:r w:rsidRPr="005B451B">
              <w:rPr>
                <w:rFonts w:ascii="Times New Roman" w:hAnsi="Times New Roman"/>
              </w:rPr>
              <w:t>3</w:t>
            </w:r>
            <w:r w:rsidR="00CB1C74">
              <w:rPr>
                <w:rFonts w:ascii="Times New Roman" w:hAnsi="Times New Roman"/>
              </w:rPr>
              <w:t>7</w:t>
            </w:r>
          </w:p>
        </w:tc>
      </w:tr>
      <w:tr w:rsidR="00B3441A" w:rsidRPr="005B451B" w:rsidTr="00526417">
        <w:trPr>
          <w:trHeight w:val="432"/>
        </w:trPr>
        <w:tc>
          <w:tcPr>
            <w:tcW w:w="9018" w:type="dxa"/>
            <w:gridSpan w:val="2"/>
            <w:vAlign w:val="center"/>
          </w:tcPr>
          <w:p w:rsidR="00B3441A" w:rsidRPr="005B451B" w:rsidRDefault="00B3441A" w:rsidP="00526417">
            <w:pPr>
              <w:rPr>
                <w:rFonts w:ascii="Times New Roman" w:hAnsi="Times New Roman"/>
                <w:sz w:val="24"/>
                <w:szCs w:val="24"/>
              </w:rPr>
            </w:pPr>
            <w:r w:rsidRPr="005B451B">
              <w:rPr>
                <w:rFonts w:ascii="Times New Roman" w:hAnsi="Times New Roman"/>
                <w:sz w:val="24"/>
                <w:szCs w:val="24"/>
              </w:rPr>
              <w:t>Conclusion</w:t>
            </w:r>
            <w:r w:rsidR="00526417" w:rsidRPr="005B451B">
              <w:rPr>
                <w:rFonts w:ascii="Times New Roman" w:hAnsi="Times New Roman"/>
                <w:sz w:val="24"/>
                <w:szCs w:val="24"/>
              </w:rPr>
              <w:t>s and Implications……….</w:t>
            </w:r>
            <w:r w:rsidRPr="005B451B">
              <w:rPr>
                <w:rFonts w:ascii="Times New Roman" w:hAnsi="Times New Roman"/>
                <w:sz w:val="24"/>
                <w:szCs w:val="24"/>
              </w:rPr>
              <w:t>…………….…………………………....……………</w:t>
            </w:r>
          </w:p>
        </w:tc>
        <w:tc>
          <w:tcPr>
            <w:tcW w:w="558" w:type="dxa"/>
            <w:vAlign w:val="center"/>
          </w:tcPr>
          <w:p w:rsidR="00B3441A" w:rsidRPr="005B451B" w:rsidRDefault="00526417" w:rsidP="00B3441A">
            <w:pPr>
              <w:rPr>
                <w:rFonts w:ascii="Times New Roman" w:hAnsi="Times New Roman"/>
                <w:sz w:val="24"/>
                <w:szCs w:val="24"/>
              </w:rPr>
            </w:pPr>
            <w:r w:rsidRPr="005B451B">
              <w:rPr>
                <w:rFonts w:ascii="Times New Roman" w:hAnsi="Times New Roman"/>
                <w:sz w:val="24"/>
                <w:szCs w:val="24"/>
              </w:rPr>
              <w:t>4</w:t>
            </w:r>
            <w:r w:rsidR="00CB1C74">
              <w:rPr>
                <w:rFonts w:ascii="Times New Roman" w:hAnsi="Times New Roman"/>
                <w:sz w:val="24"/>
                <w:szCs w:val="24"/>
              </w:rPr>
              <w:t>1</w:t>
            </w:r>
          </w:p>
        </w:tc>
      </w:tr>
      <w:tr w:rsidR="00B3441A" w:rsidRPr="005B451B" w:rsidTr="00526417">
        <w:trPr>
          <w:trHeight w:val="432"/>
        </w:trPr>
        <w:tc>
          <w:tcPr>
            <w:tcW w:w="9018" w:type="dxa"/>
            <w:gridSpan w:val="2"/>
            <w:vAlign w:val="center"/>
          </w:tcPr>
          <w:p w:rsidR="00B3441A" w:rsidRPr="005B451B" w:rsidRDefault="00B3441A" w:rsidP="00B3441A">
            <w:pPr>
              <w:rPr>
                <w:rFonts w:ascii="Times New Roman" w:hAnsi="Times New Roman"/>
                <w:sz w:val="24"/>
                <w:szCs w:val="24"/>
              </w:rPr>
            </w:pPr>
            <w:r w:rsidRPr="005B451B">
              <w:rPr>
                <w:rFonts w:ascii="Times New Roman" w:hAnsi="Times New Roman"/>
                <w:sz w:val="24"/>
                <w:szCs w:val="24"/>
              </w:rPr>
              <w:t>References……………………………………………………………………………....……</w:t>
            </w:r>
          </w:p>
        </w:tc>
        <w:tc>
          <w:tcPr>
            <w:tcW w:w="558" w:type="dxa"/>
            <w:vAlign w:val="center"/>
          </w:tcPr>
          <w:p w:rsidR="00B3441A" w:rsidRPr="005B451B" w:rsidRDefault="00526417" w:rsidP="00B3441A">
            <w:pPr>
              <w:rPr>
                <w:rFonts w:ascii="Times New Roman" w:hAnsi="Times New Roman"/>
                <w:sz w:val="24"/>
                <w:szCs w:val="24"/>
              </w:rPr>
            </w:pPr>
            <w:r w:rsidRPr="005B451B">
              <w:rPr>
                <w:rFonts w:ascii="Times New Roman" w:hAnsi="Times New Roman"/>
                <w:sz w:val="24"/>
                <w:szCs w:val="24"/>
              </w:rPr>
              <w:t>4</w:t>
            </w:r>
            <w:r w:rsidR="00CB1C74">
              <w:rPr>
                <w:rFonts w:ascii="Times New Roman" w:hAnsi="Times New Roman"/>
                <w:sz w:val="24"/>
                <w:szCs w:val="24"/>
              </w:rPr>
              <w:t>4</w:t>
            </w:r>
          </w:p>
        </w:tc>
      </w:tr>
      <w:tr w:rsidR="00B3441A" w:rsidRPr="005B451B" w:rsidTr="00526417">
        <w:trPr>
          <w:trHeight w:val="432"/>
        </w:trPr>
        <w:tc>
          <w:tcPr>
            <w:tcW w:w="9018" w:type="dxa"/>
            <w:gridSpan w:val="2"/>
            <w:vAlign w:val="center"/>
          </w:tcPr>
          <w:p w:rsidR="00B3441A" w:rsidRPr="005B451B" w:rsidRDefault="00526417" w:rsidP="00B3441A">
            <w:pPr>
              <w:rPr>
                <w:rFonts w:ascii="Times New Roman" w:hAnsi="Times New Roman"/>
                <w:sz w:val="24"/>
                <w:szCs w:val="24"/>
              </w:rPr>
            </w:pPr>
            <w:r w:rsidRPr="005B451B">
              <w:rPr>
                <w:rFonts w:ascii="Times New Roman" w:hAnsi="Times New Roman"/>
                <w:sz w:val="24"/>
                <w:szCs w:val="24"/>
              </w:rPr>
              <w:t>Figures and Tables</w:t>
            </w:r>
            <w:r w:rsidR="00B3441A" w:rsidRPr="005B451B">
              <w:rPr>
                <w:rFonts w:ascii="Times New Roman" w:hAnsi="Times New Roman"/>
                <w:sz w:val="24"/>
                <w:szCs w:val="24"/>
              </w:rPr>
              <w:t>………………………………………………………………….….……</w:t>
            </w:r>
          </w:p>
          <w:p w:rsidR="00B3441A" w:rsidRPr="005B451B" w:rsidRDefault="00B3441A" w:rsidP="00B3441A">
            <w:pPr>
              <w:rPr>
                <w:rFonts w:ascii="Times New Roman" w:hAnsi="Times New Roman"/>
                <w:sz w:val="24"/>
                <w:szCs w:val="24"/>
              </w:rPr>
            </w:pPr>
          </w:p>
        </w:tc>
        <w:tc>
          <w:tcPr>
            <w:tcW w:w="558" w:type="dxa"/>
            <w:vAlign w:val="center"/>
          </w:tcPr>
          <w:p w:rsidR="00B3441A" w:rsidRPr="005B451B" w:rsidRDefault="00526417" w:rsidP="00B3441A">
            <w:pPr>
              <w:rPr>
                <w:rFonts w:ascii="Times New Roman" w:hAnsi="Times New Roman"/>
                <w:sz w:val="24"/>
                <w:szCs w:val="24"/>
              </w:rPr>
            </w:pPr>
            <w:r w:rsidRPr="005B451B">
              <w:rPr>
                <w:rFonts w:ascii="Times New Roman" w:hAnsi="Times New Roman"/>
                <w:sz w:val="24"/>
                <w:szCs w:val="24"/>
              </w:rPr>
              <w:t>56</w:t>
            </w:r>
          </w:p>
        </w:tc>
      </w:tr>
      <w:tr w:rsidR="00526417" w:rsidRPr="005B451B" w:rsidTr="00526417">
        <w:tc>
          <w:tcPr>
            <w:tcW w:w="9576" w:type="dxa"/>
            <w:gridSpan w:val="3"/>
            <w:vAlign w:val="center"/>
          </w:tcPr>
          <w:p w:rsidR="00526417" w:rsidRPr="005B451B" w:rsidRDefault="00526417" w:rsidP="007302F9">
            <w:pPr>
              <w:rPr>
                <w:rFonts w:ascii="Times New Roman" w:hAnsi="Times New Roman"/>
                <w:sz w:val="24"/>
                <w:szCs w:val="24"/>
              </w:rPr>
            </w:pPr>
          </w:p>
          <w:p w:rsidR="00526417" w:rsidRPr="005B451B" w:rsidRDefault="00526417" w:rsidP="007302F9">
            <w:pPr>
              <w:rPr>
                <w:rFonts w:ascii="Times New Roman" w:hAnsi="Times New Roman"/>
                <w:b/>
                <w:sz w:val="24"/>
                <w:szCs w:val="24"/>
              </w:rPr>
            </w:pPr>
            <w:r w:rsidRPr="005B451B">
              <w:rPr>
                <w:rFonts w:ascii="Times New Roman" w:hAnsi="Times New Roman"/>
                <w:b/>
                <w:sz w:val="24"/>
                <w:szCs w:val="24"/>
              </w:rPr>
              <w:t>Chapter 3: Consumer Preferences for Refrigerators Manufactured by “Climate Leaders”</w:t>
            </w:r>
          </w:p>
          <w:p w:rsidR="00526417" w:rsidRPr="005B451B" w:rsidRDefault="00526417" w:rsidP="007302F9">
            <w:pPr>
              <w:rPr>
                <w:rFonts w:ascii="Times New Roman" w:hAnsi="Times New Roman"/>
                <w:sz w:val="24"/>
                <w:szCs w:val="24"/>
              </w:rPr>
            </w:pPr>
          </w:p>
        </w:tc>
      </w:tr>
      <w:tr w:rsidR="00526417" w:rsidRPr="005B451B" w:rsidTr="00526417">
        <w:trPr>
          <w:trHeight w:val="432"/>
        </w:trPr>
        <w:tc>
          <w:tcPr>
            <w:tcW w:w="9018" w:type="dxa"/>
            <w:gridSpan w:val="2"/>
            <w:vAlign w:val="center"/>
          </w:tcPr>
          <w:p w:rsidR="00526417" w:rsidRPr="005B451B" w:rsidRDefault="00526417" w:rsidP="00B3441A">
            <w:pPr>
              <w:rPr>
                <w:rFonts w:ascii="Times New Roman" w:hAnsi="Times New Roman"/>
                <w:sz w:val="24"/>
                <w:szCs w:val="24"/>
              </w:rPr>
            </w:pPr>
            <w:r w:rsidRPr="005B451B">
              <w:rPr>
                <w:rFonts w:ascii="Times New Roman" w:hAnsi="Times New Roman"/>
                <w:sz w:val="24"/>
                <w:szCs w:val="24"/>
              </w:rPr>
              <w:t>Introduction…………………………………………………………………………………..</w:t>
            </w:r>
          </w:p>
        </w:tc>
        <w:tc>
          <w:tcPr>
            <w:tcW w:w="558" w:type="dxa"/>
            <w:vAlign w:val="center"/>
          </w:tcPr>
          <w:p w:rsidR="00526417" w:rsidRPr="005B451B" w:rsidRDefault="00526417" w:rsidP="00B3441A">
            <w:pPr>
              <w:rPr>
                <w:rFonts w:ascii="Times New Roman" w:hAnsi="Times New Roman"/>
                <w:sz w:val="24"/>
                <w:szCs w:val="24"/>
              </w:rPr>
            </w:pPr>
            <w:r w:rsidRPr="005B451B">
              <w:rPr>
                <w:rFonts w:ascii="Times New Roman" w:hAnsi="Times New Roman"/>
                <w:sz w:val="24"/>
                <w:szCs w:val="24"/>
              </w:rPr>
              <w:t>77</w:t>
            </w:r>
          </w:p>
        </w:tc>
      </w:tr>
      <w:tr w:rsidR="00526417" w:rsidRPr="005B451B" w:rsidTr="00526417">
        <w:trPr>
          <w:trHeight w:val="432"/>
        </w:trPr>
        <w:tc>
          <w:tcPr>
            <w:tcW w:w="9018" w:type="dxa"/>
            <w:gridSpan w:val="2"/>
            <w:vAlign w:val="center"/>
          </w:tcPr>
          <w:p w:rsidR="00526417" w:rsidRPr="005B451B" w:rsidRDefault="00526417" w:rsidP="007302F9">
            <w:pPr>
              <w:rPr>
                <w:rFonts w:ascii="Times New Roman" w:hAnsi="Times New Roman"/>
                <w:sz w:val="24"/>
                <w:szCs w:val="24"/>
              </w:rPr>
            </w:pPr>
            <w:r w:rsidRPr="005B451B">
              <w:rPr>
                <w:rFonts w:ascii="Times New Roman" w:hAnsi="Times New Roman"/>
                <w:sz w:val="24"/>
                <w:szCs w:val="24"/>
              </w:rPr>
              <w:t>Literature Review………………………….………………………..….…………..………...</w:t>
            </w:r>
          </w:p>
        </w:tc>
        <w:tc>
          <w:tcPr>
            <w:tcW w:w="558" w:type="dxa"/>
            <w:vAlign w:val="center"/>
          </w:tcPr>
          <w:p w:rsidR="00526417" w:rsidRPr="005B451B" w:rsidRDefault="00526417" w:rsidP="007302F9">
            <w:pPr>
              <w:rPr>
                <w:rFonts w:ascii="Times New Roman" w:hAnsi="Times New Roman"/>
                <w:sz w:val="24"/>
                <w:szCs w:val="24"/>
              </w:rPr>
            </w:pPr>
            <w:r w:rsidRPr="005B451B">
              <w:rPr>
                <w:rFonts w:ascii="Times New Roman" w:hAnsi="Times New Roman"/>
                <w:sz w:val="24"/>
                <w:szCs w:val="24"/>
              </w:rPr>
              <w:t>80</w:t>
            </w:r>
          </w:p>
        </w:tc>
      </w:tr>
      <w:tr w:rsidR="00526417" w:rsidRPr="005B451B" w:rsidTr="00526417">
        <w:trPr>
          <w:trHeight w:val="432"/>
        </w:trPr>
        <w:tc>
          <w:tcPr>
            <w:tcW w:w="9018" w:type="dxa"/>
            <w:gridSpan w:val="2"/>
            <w:vAlign w:val="center"/>
          </w:tcPr>
          <w:p w:rsidR="00526417" w:rsidRPr="005B451B" w:rsidRDefault="00526417" w:rsidP="00526417">
            <w:pPr>
              <w:ind w:firstLine="630"/>
              <w:rPr>
                <w:rFonts w:ascii="Times New Roman" w:hAnsi="Times New Roman"/>
                <w:i/>
                <w:sz w:val="24"/>
                <w:szCs w:val="24"/>
              </w:rPr>
            </w:pPr>
            <w:r w:rsidRPr="005B451B">
              <w:rPr>
                <w:rFonts w:ascii="Times New Roman" w:hAnsi="Times New Roman"/>
                <w:i/>
                <w:sz w:val="24"/>
                <w:szCs w:val="24"/>
              </w:rPr>
              <w:t>Motivations for Environment-conscious Consumption...…………………...……………</w:t>
            </w:r>
          </w:p>
        </w:tc>
        <w:tc>
          <w:tcPr>
            <w:tcW w:w="558" w:type="dxa"/>
            <w:vAlign w:val="center"/>
          </w:tcPr>
          <w:p w:rsidR="00526417" w:rsidRPr="005B451B" w:rsidRDefault="00526417" w:rsidP="007302F9">
            <w:pPr>
              <w:rPr>
                <w:rFonts w:ascii="Times New Roman" w:hAnsi="Times New Roman"/>
                <w:sz w:val="24"/>
                <w:szCs w:val="24"/>
              </w:rPr>
            </w:pPr>
            <w:r w:rsidRPr="005B451B">
              <w:rPr>
                <w:rFonts w:ascii="Times New Roman" w:hAnsi="Times New Roman"/>
                <w:sz w:val="24"/>
                <w:szCs w:val="24"/>
              </w:rPr>
              <w:t>80</w:t>
            </w:r>
          </w:p>
        </w:tc>
      </w:tr>
      <w:tr w:rsidR="00526417" w:rsidRPr="005B451B" w:rsidTr="00526417">
        <w:trPr>
          <w:trHeight w:val="432"/>
        </w:trPr>
        <w:tc>
          <w:tcPr>
            <w:tcW w:w="9018" w:type="dxa"/>
            <w:gridSpan w:val="2"/>
            <w:vAlign w:val="center"/>
          </w:tcPr>
          <w:p w:rsidR="00526417" w:rsidRPr="005B451B" w:rsidRDefault="00526417" w:rsidP="007302F9">
            <w:pPr>
              <w:ind w:firstLine="630"/>
              <w:rPr>
                <w:rFonts w:ascii="Times New Roman" w:hAnsi="Times New Roman"/>
                <w:i/>
                <w:sz w:val="24"/>
                <w:szCs w:val="24"/>
              </w:rPr>
            </w:pPr>
            <w:r w:rsidRPr="005B451B">
              <w:rPr>
                <w:rFonts w:ascii="Times New Roman" w:hAnsi="Times New Roman"/>
                <w:i/>
                <w:sz w:val="24"/>
                <w:szCs w:val="24"/>
              </w:rPr>
              <w:t>Policy Background………………….……..………………...…………………...……………</w:t>
            </w:r>
          </w:p>
        </w:tc>
        <w:tc>
          <w:tcPr>
            <w:tcW w:w="558" w:type="dxa"/>
            <w:vAlign w:val="center"/>
          </w:tcPr>
          <w:p w:rsidR="00526417" w:rsidRPr="005B451B" w:rsidRDefault="00526417" w:rsidP="00526417">
            <w:pPr>
              <w:rPr>
                <w:rFonts w:ascii="Times New Roman" w:hAnsi="Times New Roman"/>
                <w:sz w:val="24"/>
                <w:szCs w:val="24"/>
              </w:rPr>
            </w:pPr>
            <w:r w:rsidRPr="005B451B">
              <w:rPr>
                <w:rFonts w:ascii="Times New Roman" w:hAnsi="Times New Roman"/>
                <w:sz w:val="24"/>
                <w:szCs w:val="24"/>
              </w:rPr>
              <w:t>83</w:t>
            </w:r>
          </w:p>
        </w:tc>
      </w:tr>
      <w:tr w:rsidR="00526417" w:rsidRPr="005B451B" w:rsidTr="00526417">
        <w:trPr>
          <w:trHeight w:val="432"/>
        </w:trPr>
        <w:tc>
          <w:tcPr>
            <w:tcW w:w="9018" w:type="dxa"/>
            <w:gridSpan w:val="2"/>
            <w:vAlign w:val="center"/>
          </w:tcPr>
          <w:p w:rsidR="00526417" w:rsidRPr="005B451B" w:rsidRDefault="00526417" w:rsidP="007302F9">
            <w:pPr>
              <w:rPr>
                <w:rFonts w:ascii="Times New Roman" w:hAnsi="Times New Roman"/>
                <w:sz w:val="24"/>
                <w:szCs w:val="24"/>
              </w:rPr>
            </w:pPr>
            <w:r w:rsidRPr="005B451B">
              <w:rPr>
                <w:rFonts w:ascii="Times New Roman" w:hAnsi="Times New Roman"/>
                <w:sz w:val="24"/>
                <w:szCs w:val="24"/>
              </w:rPr>
              <w:t>Data and Survey Methods……………………….…………………………………………..</w:t>
            </w:r>
          </w:p>
        </w:tc>
        <w:tc>
          <w:tcPr>
            <w:tcW w:w="558" w:type="dxa"/>
            <w:vAlign w:val="center"/>
          </w:tcPr>
          <w:p w:rsidR="00526417" w:rsidRPr="005B451B" w:rsidRDefault="00526417" w:rsidP="007302F9">
            <w:pPr>
              <w:rPr>
                <w:rFonts w:ascii="Times New Roman" w:hAnsi="Times New Roman"/>
                <w:sz w:val="24"/>
                <w:szCs w:val="24"/>
              </w:rPr>
            </w:pPr>
            <w:r w:rsidRPr="005B451B">
              <w:rPr>
                <w:rFonts w:ascii="Times New Roman" w:hAnsi="Times New Roman"/>
                <w:sz w:val="24"/>
                <w:szCs w:val="24"/>
              </w:rPr>
              <w:t>85</w:t>
            </w:r>
          </w:p>
        </w:tc>
      </w:tr>
      <w:tr w:rsidR="00526417" w:rsidRPr="005B451B" w:rsidTr="00526417">
        <w:trPr>
          <w:trHeight w:val="432"/>
        </w:trPr>
        <w:tc>
          <w:tcPr>
            <w:tcW w:w="9018" w:type="dxa"/>
            <w:gridSpan w:val="2"/>
            <w:vAlign w:val="center"/>
          </w:tcPr>
          <w:p w:rsidR="00526417" w:rsidRPr="005B451B" w:rsidRDefault="00526417" w:rsidP="007302F9">
            <w:pPr>
              <w:rPr>
                <w:rFonts w:ascii="Times New Roman" w:hAnsi="Times New Roman"/>
                <w:sz w:val="24"/>
                <w:szCs w:val="24"/>
              </w:rPr>
            </w:pPr>
            <w:r w:rsidRPr="005B451B">
              <w:rPr>
                <w:rFonts w:ascii="Times New Roman" w:hAnsi="Times New Roman"/>
                <w:sz w:val="24"/>
                <w:szCs w:val="24"/>
              </w:rPr>
              <w:t>Econometric Framework……………………………………………………………..….…...</w:t>
            </w:r>
          </w:p>
        </w:tc>
        <w:tc>
          <w:tcPr>
            <w:tcW w:w="558" w:type="dxa"/>
            <w:vAlign w:val="center"/>
          </w:tcPr>
          <w:p w:rsidR="00526417" w:rsidRPr="005B451B" w:rsidRDefault="00526417" w:rsidP="007302F9">
            <w:pPr>
              <w:rPr>
                <w:rFonts w:ascii="Times New Roman" w:hAnsi="Times New Roman"/>
                <w:sz w:val="24"/>
                <w:szCs w:val="24"/>
              </w:rPr>
            </w:pPr>
            <w:r w:rsidRPr="005B451B">
              <w:rPr>
                <w:rFonts w:ascii="Times New Roman" w:hAnsi="Times New Roman"/>
                <w:sz w:val="24"/>
                <w:szCs w:val="24"/>
              </w:rPr>
              <w:t>85</w:t>
            </w:r>
          </w:p>
        </w:tc>
      </w:tr>
      <w:tr w:rsidR="00526417" w:rsidRPr="005B451B" w:rsidTr="00526417">
        <w:trPr>
          <w:trHeight w:val="432"/>
        </w:trPr>
        <w:tc>
          <w:tcPr>
            <w:tcW w:w="9018" w:type="dxa"/>
            <w:gridSpan w:val="2"/>
            <w:vAlign w:val="center"/>
          </w:tcPr>
          <w:p w:rsidR="00526417" w:rsidRPr="005B451B" w:rsidRDefault="00526417" w:rsidP="00B3441A">
            <w:pPr>
              <w:rPr>
                <w:rFonts w:ascii="Times New Roman" w:hAnsi="Times New Roman"/>
                <w:sz w:val="24"/>
                <w:szCs w:val="24"/>
              </w:rPr>
            </w:pPr>
            <w:r w:rsidRPr="005B451B">
              <w:rPr>
                <w:rFonts w:ascii="Times New Roman" w:hAnsi="Times New Roman"/>
                <w:sz w:val="24"/>
                <w:szCs w:val="24"/>
              </w:rPr>
              <w:t>Results……………………………………………………………………………….……….</w:t>
            </w:r>
          </w:p>
        </w:tc>
        <w:tc>
          <w:tcPr>
            <w:tcW w:w="558" w:type="dxa"/>
            <w:vAlign w:val="center"/>
          </w:tcPr>
          <w:p w:rsidR="00526417" w:rsidRPr="005B451B" w:rsidRDefault="00526417" w:rsidP="00B3441A">
            <w:pPr>
              <w:rPr>
                <w:rFonts w:ascii="Times New Roman" w:hAnsi="Times New Roman"/>
                <w:sz w:val="24"/>
                <w:szCs w:val="24"/>
              </w:rPr>
            </w:pPr>
            <w:r w:rsidRPr="005B451B">
              <w:rPr>
                <w:rFonts w:ascii="Times New Roman" w:hAnsi="Times New Roman"/>
                <w:sz w:val="24"/>
                <w:szCs w:val="24"/>
              </w:rPr>
              <w:t>86</w:t>
            </w:r>
          </w:p>
        </w:tc>
      </w:tr>
      <w:tr w:rsidR="00526417" w:rsidRPr="005B451B" w:rsidTr="00526417">
        <w:trPr>
          <w:trHeight w:val="432"/>
        </w:trPr>
        <w:tc>
          <w:tcPr>
            <w:tcW w:w="9018" w:type="dxa"/>
            <w:gridSpan w:val="2"/>
            <w:vAlign w:val="center"/>
          </w:tcPr>
          <w:p w:rsidR="00526417" w:rsidRPr="005B451B" w:rsidRDefault="00526417" w:rsidP="007302F9">
            <w:pPr>
              <w:rPr>
                <w:rFonts w:ascii="Times New Roman" w:hAnsi="Times New Roman"/>
                <w:sz w:val="24"/>
                <w:szCs w:val="24"/>
              </w:rPr>
            </w:pPr>
            <w:r w:rsidRPr="005B451B">
              <w:rPr>
                <w:rFonts w:ascii="Times New Roman" w:hAnsi="Times New Roman"/>
                <w:sz w:val="24"/>
                <w:szCs w:val="24"/>
              </w:rPr>
              <w:t>Conclusions and Implications……….…………….…………………………....……………</w:t>
            </w:r>
          </w:p>
        </w:tc>
        <w:tc>
          <w:tcPr>
            <w:tcW w:w="558" w:type="dxa"/>
            <w:vAlign w:val="center"/>
          </w:tcPr>
          <w:p w:rsidR="00526417" w:rsidRPr="005B451B" w:rsidRDefault="00526417" w:rsidP="00526417">
            <w:pPr>
              <w:rPr>
                <w:rFonts w:ascii="Times New Roman" w:hAnsi="Times New Roman"/>
                <w:sz w:val="24"/>
                <w:szCs w:val="24"/>
              </w:rPr>
            </w:pPr>
            <w:r w:rsidRPr="005B451B">
              <w:rPr>
                <w:rFonts w:ascii="Times New Roman" w:hAnsi="Times New Roman"/>
                <w:sz w:val="24"/>
                <w:szCs w:val="24"/>
              </w:rPr>
              <w:t>90</w:t>
            </w:r>
          </w:p>
        </w:tc>
      </w:tr>
      <w:tr w:rsidR="00526417" w:rsidRPr="005B451B" w:rsidTr="00526417">
        <w:trPr>
          <w:trHeight w:val="432"/>
        </w:trPr>
        <w:tc>
          <w:tcPr>
            <w:tcW w:w="9018" w:type="dxa"/>
            <w:gridSpan w:val="2"/>
            <w:vAlign w:val="center"/>
          </w:tcPr>
          <w:p w:rsidR="00526417" w:rsidRPr="005B451B" w:rsidRDefault="00526417" w:rsidP="00B3441A">
            <w:pPr>
              <w:rPr>
                <w:rFonts w:ascii="Times New Roman" w:hAnsi="Times New Roman"/>
                <w:sz w:val="24"/>
                <w:szCs w:val="24"/>
              </w:rPr>
            </w:pPr>
            <w:r w:rsidRPr="005B451B">
              <w:rPr>
                <w:rFonts w:ascii="Times New Roman" w:hAnsi="Times New Roman"/>
                <w:sz w:val="24"/>
                <w:szCs w:val="24"/>
              </w:rPr>
              <w:t>References……………………………………………………………………………………</w:t>
            </w:r>
          </w:p>
        </w:tc>
        <w:tc>
          <w:tcPr>
            <w:tcW w:w="558" w:type="dxa"/>
            <w:vAlign w:val="center"/>
          </w:tcPr>
          <w:p w:rsidR="00526417" w:rsidRPr="005B451B" w:rsidRDefault="00526417" w:rsidP="00B3441A">
            <w:pPr>
              <w:rPr>
                <w:rFonts w:ascii="Times New Roman" w:hAnsi="Times New Roman"/>
                <w:sz w:val="24"/>
                <w:szCs w:val="24"/>
              </w:rPr>
            </w:pPr>
            <w:r w:rsidRPr="005B451B">
              <w:rPr>
                <w:rFonts w:ascii="Times New Roman" w:hAnsi="Times New Roman"/>
                <w:sz w:val="24"/>
                <w:szCs w:val="24"/>
              </w:rPr>
              <w:t>92</w:t>
            </w:r>
          </w:p>
        </w:tc>
      </w:tr>
      <w:tr w:rsidR="00526417" w:rsidRPr="005B451B" w:rsidTr="00526417">
        <w:trPr>
          <w:trHeight w:val="432"/>
        </w:trPr>
        <w:tc>
          <w:tcPr>
            <w:tcW w:w="9018" w:type="dxa"/>
            <w:gridSpan w:val="2"/>
            <w:vAlign w:val="center"/>
          </w:tcPr>
          <w:p w:rsidR="00526417" w:rsidRPr="005B451B" w:rsidRDefault="00526417" w:rsidP="007302F9">
            <w:pPr>
              <w:rPr>
                <w:rFonts w:ascii="Times New Roman" w:hAnsi="Times New Roman"/>
                <w:sz w:val="24"/>
                <w:szCs w:val="24"/>
              </w:rPr>
            </w:pPr>
            <w:r w:rsidRPr="005B451B">
              <w:rPr>
                <w:rFonts w:ascii="Times New Roman" w:hAnsi="Times New Roman"/>
                <w:sz w:val="24"/>
                <w:szCs w:val="24"/>
              </w:rPr>
              <w:t>Figures and Tables………………………………………………………………….….……</w:t>
            </w:r>
          </w:p>
          <w:p w:rsidR="00526417" w:rsidRPr="005B451B" w:rsidRDefault="00526417" w:rsidP="007302F9">
            <w:pPr>
              <w:rPr>
                <w:rFonts w:ascii="Times New Roman" w:hAnsi="Times New Roman"/>
                <w:sz w:val="24"/>
                <w:szCs w:val="24"/>
              </w:rPr>
            </w:pPr>
          </w:p>
        </w:tc>
        <w:tc>
          <w:tcPr>
            <w:tcW w:w="558" w:type="dxa"/>
            <w:vAlign w:val="center"/>
          </w:tcPr>
          <w:p w:rsidR="00526417" w:rsidRPr="005B451B" w:rsidRDefault="00526417" w:rsidP="007302F9">
            <w:pPr>
              <w:rPr>
                <w:rFonts w:ascii="Times New Roman" w:hAnsi="Times New Roman"/>
                <w:sz w:val="24"/>
                <w:szCs w:val="24"/>
              </w:rPr>
            </w:pPr>
            <w:r w:rsidRPr="005B451B">
              <w:rPr>
                <w:rFonts w:ascii="Times New Roman" w:hAnsi="Times New Roman"/>
                <w:sz w:val="24"/>
                <w:szCs w:val="24"/>
              </w:rPr>
              <w:t>97</w:t>
            </w:r>
          </w:p>
        </w:tc>
      </w:tr>
      <w:tr w:rsidR="00526417" w:rsidRPr="005B451B" w:rsidTr="00526417">
        <w:tc>
          <w:tcPr>
            <w:tcW w:w="9576" w:type="dxa"/>
            <w:gridSpan w:val="3"/>
            <w:vAlign w:val="center"/>
          </w:tcPr>
          <w:p w:rsidR="00526417" w:rsidRPr="005B451B" w:rsidRDefault="00526417" w:rsidP="007302F9">
            <w:pPr>
              <w:rPr>
                <w:rFonts w:ascii="Times New Roman" w:hAnsi="Times New Roman"/>
                <w:sz w:val="24"/>
                <w:szCs w:val="24"/>
              </w:rPr>
            </w:pPr>
          </w:p>
          <w:p w:rsidR="00526417" w:rsidRPr="005B451B" w:rsidRDefault="00526417" w:rsidP="007302F9">
            <w:pPr>
              <w:rPr>
                <w:rFonts w:ascii="Times New Roman" w:hAnsi="Times New Roman"/>
                <w:b/>
                <w:sz w:val="24"/>
                <w:szCs w:val="24"/>
              </w:rPr>
            </w:pPr>
            <w:r w:rsidRPr="005B451B">
              <w:rPr>
                <w:rFonts w:ascii="Times New Roman" w:hAnsi="Times New Roman"/>
                <w:b/>
                <w:sz w:val="24"/>
                <w:szCs w:val="24"/>
              </w:rPr>
              <w:t>Chapter 4: Conclusions</w:t>
            </w:r>
          </w:p>
          <w:p w:rsidR="00526417" w:rsidRPr="005B451B" w:rsidRDefault="00526417" w:rsidP="007302F9">
            <w:pPr>
              <w:rPr>
                <w:rFonts w:ascii="Times New Roman" w:hAnsi="Times New Roman"/>
                <w:sz w:val="24"/>
                <w:szCs w:val="24"/>
              </w:rPr>
            </w:pPr>
          </w:p>
        </w:tc>
      </w:tr>
      <w:tr w:rsidR="00526417" w:rsidRPr="005B451B" w:rsidTr="00526417">
        <w:trPr>
          <w:trHeight w:val="432"/>
        </w:trPr>
        <w:tc>
          <w:tcPr>
            <w:tcW w:w="8928" w:type="dxa"/>
            <w:vAlign w:val="center"/>
          </w:tcPr>
          <w:p w:rsidR="00526417" w:rsidRPr="005B451B" w:rsidRDefault="00526417" w:rsidP="00526417">
            <w:pPr>
              <w:rPr>
                <w:rFonts w:ascii="Times New Roman" w:hAnsi="Times New Roman"/>
                <w:sz w:val="24"/>
                <w:szCs w:val="24"/>
              </w:rPr>
            </w:pPr>
            <w:r w:rsidRPr="005B451B">
              <w:rPr>
                <w:rFonts w:ascii="Times New Roman" w:hAnsi="Times New Roman"/>
                <w:sz w:val="24"/>
                <w:szCs w:val="24"/>
              </w:rPr>
              <w:t>Conclusion………………………………………………………………………………...</w:t>
            </w:r>
          </w:p>
        </w:tc>
        <w:tc>
          <w:tcPr>
            <w:tcW w:w="648" w:type="dxa"/>
            <w:gridSpan w:val="2"/>
            <w:vAlign w:val="center"/>
          </w:tcPr>
          <w:p w:rsidR="00526417" w:rsidRPr="005B451B" w:rsidRDefault="00526417" w:rsidP="00B3441A">
            <w:pPr>
              <w:rPr>
                <w:rFonts w:ascii="Times New Roman" w:hAnsi="Times New Roman"/>
                <w:sz w:val="24"/>
                <w:szCs w:val="24"/>
              </w:rPr>
            </w:pPr>
            <w:r w:rsidRPr="005B451B">
              <w:rPr>
                <w:rFonts w:ascii="Times New Roman" w:hAnsi="Times New Roman"/>
                <w:sz w:val="24"/>
                <w:szCs w:val="24"/>
              </w:rPr>
              <w:t>110</w:t>
            </w:r>
          </w:p>
        </w:tc>
      </w:tr>
      <w:tr w:rsidR="00526417" w:rsidRPr="005B451B" w:rsidTr="00526417">
        <w:trPr>
          <w:trHeight w:val="432"/>
        </w:trPr>
        <w:tc>
          <w:tcPr>
            <w:tcW w:w="8928" w:type="dxa"/>
            <w:vAlign w:val="center"/>
          </w:tcPr>
          <w:p w:rsidR="00526417" w:rsidRPr="005B451B" w:rsidRDefault="00526417" w:rsidP="00B3441A">
            <w:pPr>
              <w:rPr>
                <w:rFonts w:ascii="Times New Roman" w:hAnsi="Times New Roman"/>
                <w:sz w:val="24"/>
                <w:szCs w:val="24"/>
              </w:rPr>
            </w:pPr>
            <w:r w:rsidRPr="005B451B">
              <w:rPr>
                <w:rFonts w:ascii="Times New Roman" w:hAnsi="Times New Roman"/>
                <w:sz w:val="24"/>
                <w:szCs w:val="24"/>
              </w:rPr>
              <w:t>Vita…………………………………………………………………………………………...</w:t>
            </w:r>
          </w:p>
        </w:tc>
        <w:tc>
          <w:tcPr>
            <w:tcW w:w="648" w:type="dxa"/>
            <w:gridSpan w:val="2"/>
            <w:vAlign w:val="center"/>
          </w:tcPr>
          <w:p w:rsidR="00526417" w:rsidRPr="005B451B" w:rsidRDefault="00526417" w:rsidP="00B3441A">
            <w:pPr>
              <w:rPr>
                <w:rFonts w:ascii="Times New Roman" w:hAnsi="Times New Roman"/>
                <w:sz w:val="24"/>
                <w:szCs w:val="24"/>
              </w:rPr>
            </w:pPr>
            <w:r w:rsidRPr="005B451B">
              <w:rPr>
                <w:rFonts w:ascii="Times New Roman" w:hAnsi="Times New Roman"/>
                <w:sz w:val="24"/>
                <w:szCs w:val="24"/>
              </w:rPr>
              <w:t>112</w:t>
            </w:r>
          </w:p>
        </w:tc>
      </w:tr>
    </w:tbl>
    <w:p w:rsidR="00B3441A" w:rsidRPr="005B451B" w:rsidRDefault="00B3441A">
      <w:pPr>
        <w:numPr>
          <w:ilvl w:val="12"/>
          <w:numId w:val="0"/>
        </w:numPr>
        <w:jc w:val="center"/>
        <w:rPr>
          <w:b/>
          <w:bCs/>
        </w:rPr>
      </w:pPr>
    </w:p>
    <w:p w:rsidR="00B3441A" w:rsidRPr="005B451B" w:rsidRDefault="00B3441A">
      <w:pPr>
        <w:rPr>
          <w:b/>
          <w:bCs/>
        </w:rPr>
      </w:pPr>
      <w:r w:rsidRPr="005B451B">
        <w:rPr>
          <w:b/>
          <w:bCs/>
        </w:rPr>
        <w:br w:type="page"/>
      </w:r>
    </w:p>
    <w:p w:rsidR="005E23DF" w:rsidRPr="005B451B" w:rsidRDefault="00236E6D">
      <w:pPr>
        <w:numPr>
          <w:ilvl w:val="12"/>
          <w:numId w:val="0"/>
        </w:numPr>
        <w:jc w:val="center"/>
      </w:pPr>
      <w:r w:rsidRPr="005B451B">
        <w:rPr>
          <w:b/>
          <w:bCs/>
        </w:rPr>
        <w:t>LIST OF TABLES</w:t>
      </w:r>
    </w:p>
    <w:p w:rsidR="005E23DF" w:rsidRPr="005B451B" w:rsidRDefault="005E23DF">
      <w:pPr>
        <w:numPr>
          <w:ilvl w:val="12"/>
          <w:numId w:val="0"/>
        </w:numPr>
        <w:jc w:val="center"/>
      </w:pPr>
    </w:p>
    <w:tbl>
      <w:tblPr>
        <w:tblStyle w:val="TableGrid"/>
        <w:tblW w:w="9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0"/>
        <w:gridCol w:w="7743"/>
        <w:gridCol w:w="843"/>
      </w:tblGrid>
      <w:tr w:rsidR="0001648B" w:rsidRPr="005B451B" w:rsidTr="00815338">
        <w:trPr>
          <w:trHeight w:val="432"/>
        </w:trPr>
        <w:tc>
          <w:tcPr>
            <w:tcW w:w="990"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TABLE</w:t>
            </w:r>
          </w:p>
        </w:tc>
        <w:tc>
          <w:tcPr>
            <w:tcW w:w="7743" w:type="dxa"/>
            <w:vAlign w:val="center"/>
          </w:tcPr>
          <w:p w:rsidR="0001648B" w:rsidRPr="005B451B" w:rsidRDefault="0001648B" w:rsidP="0001648B">
            <w:pPr>
              <w:rPr>
                <w:rFonts w:ascii="Times New Roman" w:hAnsi="Times New Roman"/>
                <w:sz w:val="24"/>
                <w:szCs w:val="24"/>
              </w:rPr>
            </w:pPr>
          </w:p>
        </w:tc>
        <w:tc>
          <w:tcPr>
            <w:tcW w:w="843"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PAGE</w:t>
            </w:r>
          </w:p>
        </w:tc>
      </w:tr>
      <w:tr w:rsidR="0001648B" w:rsidRPr="005B451B" w:rsidTr="00815338">
        <w:trPr>
          <w:trHeight w:val="576"/>
        </w:trPr>
        <w:tc>
          <w:tcPr>
            <w:tcW w:w="9576" w:type="dxa"/>
            <w:gridSpan w:val="3"/>
            <w:vAlign w:val="center"/>
          </w:tcPr>
          <w:p w:rsidR="0001648B" w:rsidRPr="005B451B" w:rsidRDefault="0001648B" w:rsidP="0001648B">
            <w:pPr>
              <w:rPr>
                <w:rFonts w:ascii="Times New Roman" w:hAnsi="Times New Roman"/>
                <w:b/>
                <w:sz w:val="24"/>
                <w:szCs w:val="24"/>
              </w:rPr>
            </w:pPr>
          </w:p>
          <w:p w:rsidR="008E43CC" w:rsidRPr="005B451B" w:rsidRDefault="008E43CC" w:rsidP="008E43CC">
            <w:pPr>
              <w:rPr>
                <w:rFonts w:ascii="Times New Roman" w:hAnsi="Times New Roman"/>
                <w:b/>
                <w:sz w:val="24"/>
                <w:szCs w:val="24"/>
              </w:rPr>
            </w:pPr>
            <w:r w:rsidRPr="005B451B">
              <w:rPr>
                <w:rFonts w:ascii="Times New Roman" w:hAnsi="Times New Roman"/>
                <w:b/>
                <w:sz w:val="24"/>
                <w:szCs w:val="24"/>
              </w:rPr>
              <w:t>Chapter 2: Willingness to Pay for ENERGY STAR Labeled Refrigerators</w:t>
            </w:r>
            <w:r>
              <w:rPr>
                <w:rFonts w:ascii="Times New Roman" w:hAnsi="Times New Roman"/>
                <w:b/>
                <w:sz w:val="24"/>
                <w:szCs w:val="24"/>
              </w:rPr>
              <w:t xml:space="preserve"> and Impacts of the Offer of Mail-in Rebates</w:t>
            </w:r>
          </w:p>
          <w:p w:rsidR="0001648B" w:rsidRPr="005B451B" w:rsidRDefault="0001648B" w:rsidP="0001648B">
            <w:pPr>
              <w:rPr>
                <w:rFonts w:ascii="Times New Roman" w:hAnsi="Times New Roman"/>
                <w:sz w:val="24"/>
                <w:szCs w:val="24"/>
              </w:rPr>
            </w:pPr>
          </w:p>
        </w:tc>
      </w:tr>
      <w:tr w:rsidR="0001648B" w:rsidRPr="005B451B" w:rsidTr="00815338">
        <w:trPr>
          <w:trHeight w:val="576"/>
        </w:trPr>
        <w:tc>
          <w:tcPr>
            <w:tcW w:w="990"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2-1</w:t>
            </w:r>
          </w:p>
        </w:tc>
        <w:tc>
          <w:tcPr>
            <w:tcW w:w="7743"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Variable Names, Definitions and Sample Statistics</w:t>
            </w:r>
          </w:p>
        </w:tc>
        <w:tc>
          <w:tcPr>
            <w:tcW w:w="843"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61</w:t>
            </w:r>
          </w:p>
        </w:tc>
      </w:tr>
      <w:tr w:rsidR="0001648B" w:rsidRPr="005B451B" w:rsidTr="00815338">
        <w:trPr>
          <w:trHeight w:val="576"/>
        </w:trPr>
        <w:tc>
          <w:tcPr>
            <w:tcW w:w="990"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2-2</w:t>
            </w:r>
          </w:p>
        </w:tc>
        <w:tc>
          <w:tcPr>
            <w:tcW w:w="7743"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Attitudinal Questions Included in the Study</w:t>
            </w:r>
          </w:p>
        </w:tc>
        <w:tc>
          <w:tcPr>
            <w:tcW w:w="843"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63</w:t>
            </w:r>
          </w:p>
        </w:tc>
      </w:tr>
      <w:tr w:rsidR="0001648B" w:rsidRPr="005B451B" w:rsidTr="00815338">
        <w:trPr>
          <w:trHeight w:val="576"/>
        </w:trPr>
        <w:tc>
          <w:tcPr>
            <w:tcW w:w="990"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2-3</w:t>
            </w:r>
          </w:p>
        </w:tc>
        <w:tc>
          <w:tcPr>
            <w:tcW w:w="7743"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Factor Analysis Index for Attitudinal Questions</w:t>
            </w:r>
          </w:p>
        </w:tc>
        <w:tc>
          <w:tcPr>
            <w:tcW w:w="843"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64</w:t>
            </w:r>
          </w:p>
        </w:tc>
      </w:tr>
      <w:tr w:rsidR="0001648B" w:rsidRPr="005B451B" w:rsidTr="00815338">
        <w:trPr>
          <w:trHeight w:val="576"/>
        </w:trPr>
        <w:tc>
          <w:tcPr>
            <w:tcW w:w="990"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2-4</w:t>
            </w:r>
          </w:p>
        </w:tc>
        <w:tc>
          <w:tcPr>
            <w:tcW w:w="7743"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Conditional and Random Parameter Logit Results for without Rebate Attribute Only Models</w:t>
            </w:r>
          </w:p>
        </w:tc>
        <w:tc>
          <w:tcPr>
            <w:tcW w:w="843"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65</w:t>
            </w:r>
          </w:p>
        </w:tc>
      </w:tr>
      <w:tr w:rsidR="0001648B" w:rsidRPr="005B451B" w:rsidTr="00815338">
        <w:trPr>
          <w:trHeight w:val="576"/>
        </w:trPr>
        <w:tc>
          <w:tcPr>
            <w:tcW w:w="990"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2-5</w:t>
            </w:r>
          </w:p>
        </w:tc>
        <w:tc>
          <w:tcPr>
            <w:tcW w:w="7743"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Conditional and Random Parameter Logit Results for without Rebate All Factors Models</w:t>
            </w:r>
          </w:p>
        </w:tc>
        <w:tc>
          <w:tcPr>
            <w:tcW w:w="843"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66</w:t>
            </w:r>
          </w:p>
        </w:tc>
      </w:tr>
      <w:tr w:rsidR="0001648B" w:rsidRPr="005B451B" w:rsidTr="00815338">
        <w:trPr>
          <w:trHeight w:val="576"/>
        </w:trPr>
        <w:tc>
          <w:tcPr>
            <w:tcW w:w="990"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2-6</w:t>
            </w:r>
          </w:p>
        </w:tc>
        <w:tc>
          <w:tcPr>
            <w:tcW w:w="7743"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Conditional and Random Parameter Logit Results for with Rebate Attribute Only Models</w:t>
            </w:r>
          </w:p>
        </w:tc>
        <w:tc>
          <w:tcPr>
            <w:tcW w:w="843"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68</w:t>
            </w:r>
          </w:p>
        </w:tc>
      </w:tr>
      <w:tr w:rsidR="0001648B" w:rsidRPr="005B451B" w:rsidTr="00815338">
        <w:trPr>
          <w:trHeight w:val="576"/>
        </w:trPr>
        <w:tc>
          <w:tcPr>
            <w:tcW w:w="990"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2-7</w:t>
            </w:r>
          </w:p>
        </w:tc>
        <w:tc>
          <w:tcPr>
            <w:tcW w:w="7743"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Conditional and Random Parameter Logit Results for with Rebate All Factors Models</w:t>
            </w:r>
          </w:p>
        </w:tc>
        <w:tc>
          <w:tcPr>
            <w:tcW w:w="843"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69</w:t>
            </w:r>
          </w:p>
        </w:tc>
      </w:tr>
      <w:tr w:rsidR="0001648B" w:rsidRPr="005B451B" w:rsidTr="00815338">
        <w:trPr>
          <w:trHeight w:val="576"/>
        </w:trPr>
        <w:tc>
          <w:tcPr>
            <w:tcW w:w="990"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2-8</w:t>
            </w:r>
          </w:p>
        </w:tc>
        <w:tc>
          <w:tcPr>
            <w:tcW w:w="7743"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Estimated WTP for Refrigerator Attributes for without Rebate Survey</w:t>
            </w:r>
          </w:p>
        </w:tc>
        <w:tc>
          <w:tcPr>
            <w:tcW w:w="843"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71</w:t>
            </w:r>
          </w:p>
        </w:tc>
      </w:tr>
      <w:tr w:rsidR="0001648B" w:rsidRPr="005B451B" w:rsidTr="00815338">
        <w:trPr>
          <w:trHeight w:val="576"/>
        </w:trPr>
        <w:tc>
          <w:tcPr>
            <w:tcW w:w="990"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2-9</w:t>
            </w:r>
          </w:p>
        </w:tc>
        <w:tc>
          <w:tcPr>
            <w:tcW w:w="7743"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Estimated WTP for Refrigerator Attributes for with Rebate Survey</w:t>
            </w:r>
          </w:p>
        </w:tc>
        <w:tc>
          <w:tcPr>
            <w:tcW w:w="843"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72</w:t>
            </w:r>
          </w:p>
        </w:tc>
      </w:tr>
      <w:tr w:rsidR="0001648B" w:rsidRPr="005B451B" w:rsidTr="00815338">
        <w:trPr>
          <w:trHeight w:val="576"/>
        </w:trPr>
        <w:tc>
          <w:tcPr>
            <w:tcW w:w="990"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2-10</w:t>
            </w:r>
          </w:p>
        </w:tc>
        <w:tc>
          <w:tcPr>
            <w:tcW w:w="7743" w:type="dxa"/>
            <w:vAlign w:val="center"/>
          </w:tcPr>
          <w:p w:rsidR="0001648B" w:rsidRPr="005B451B" w:rsidRDefault="0001648B" w:rsidP="009724C1">
            <w:pPr>
              <w:rPr>
                <w:rFonts w:ascii="Times New Roman" w:hAnsi="Times New Roman"/>
                <w:sz w:val="24"/>
                <w:szCs w:val="24"/>
              </w:rPr>
            </w:pPr>
            <w:r w:rsidRPr="005B451B">
              <w:rPr>
                <w:rFonts w:ascii="Times New Roman" w:hAnsi="Times New Roman"/>
                <w:sz w:val="24"/>
                <w:szCs w:val="24"/>
              </w:rPr>
              <w:t xml:space="preserve">Comparison of WTP for </w:t>
            </w:r>
            <w:r w:rsidR="009724C1" w:rsidRPr="005B451B">
              <w:rPr>
                <w:rFonts w:ascii="Times New Roman" w:hAnsi="Times New Roman"/>
                <w:sz w:val="24"/>
                <w:szCs w:val="24"/>
              </w:rPr>
              <w:t>Energy Star</w:t>
            </w:r>
            <w:r w:rsidRPr="005B451B">
              <w:rPr>
                <w:rFonts w:ascii="Times New Roman" w:hAnsi="Times New Roman"/>
                <w:sz w:val="24"/>
                <w:szCs w:val="24"/>
              </w:rPr>
              <w:t xml:space="preserve"> Labels with and without Rebates</w:t>
            </w:r>
          </w:p>
        </w:tc>
        <w:tc>
          <w:tcPr>
            <w:tcW w:w="843"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73</w:t>
            </w:r>
          </w:p>
        </w:tc>
      </w:tr>
      <w:tr w:rsidR="0001648B" w:rsidRPr="005B451B" w:rsidTr="00815338">
        <w:trPr>
          <w:trHeight w:val="576"/>
        </w:trPr>
        <w:tc>
          <w:tcPr>
            <w:tcW w:w="990"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2-11</w:t>
            </w:r>
          </w:p>
        </w:tc>
        <w:tc>
          <w:tcPr>
            <w:tcW w:w="7743"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Responses to Reasons Why the “None” Option was Chosen</w:t>
            </w:r>
          </w:p>
        </w:tc>
        <w:tc>
          <w:tcPr>
            <w:tcW w:w="843"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74</w:t>
            </w:r>
          </w:p>
        </w:tc>
      </w:tr>
      <w:tr w:rsidR="0001648B" w:rsidRPr="005B451B" w:rsidTr="00815338">
        <w:trPr>
          <w:trHeight w:val="576"/>
        </w:trPr>
        <w:tc>
          <w:tcPr>
            <w:tcW w:w="990"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2-12</w:t>
            </w:r>
          </w:p>
        </w:tc>
        <w:tc>
          <w:tcPr>
            <w:tcW w:w="7743"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Log-likelihood Ratio Tests for Determining Random Terms</w:t>
            </w:r>
          </w:p>
        </w:tc>
        <w:tc>
          <w:tcPr>
            <w:tcW w:w="843" w:type="dxa"/>
            <w:vAlign w:val="center"/>
          </w:tcPr>
          <w:p w:rsidR="0001648B" w:rsidRPr="005B451B" w:rsidRDefault="0001648B" w:rsidP="0001648B">
            <w:pPr>
              <w:rPr>
                <w:rFonts w:ascii="Times New Roman" w:hAnsi="Times New Roman"/>
                <w:sz w:val="24"/>
                <w:szCs w:val="24"/>
              </w:rPr>
            </w:pPr>
            <w:r w:rsidRPr="005B451B">
              <w:rPr>
                <w:rFonts w:ascii="Times New Roman" w:hAnsi="Times New Roman"/>
                <w:sz w:val="24"/>
                <w:szCs w:val="24"/>
              </w:rPr>
              <w:t>75</w:t>
            </w:r>
          </w:p>
        </w:tc>
      </w:tr>
      <w:tr w:rsidR="0001648B" w:rsidRPr="005B451B" w:rsidTr="007302F9">
        <w:tc>
          <w:tcPr>
            <w:tcW w:w="9576" w:type="dxa"/>
            <w:gridSpan w:val="3"/>
            <w:vAlign w:val="center"/>
          </w:tcPr>
          <w:p w:rsidR="0001648B" w:rsidRPr="005B451B" w:rsidRDefault="0001648B" w:rsidP="007302F9">
            <w:pPr>
              <w:rPr>
                <w:rFonts w:ascii="Times New Roman" w:hAnsi="Times New Roman"/>
                <w:sz w:val="24"/>
                <w:szCs w:val="24"/>
              </w:rPr>
            </w:pPr>
          </w:p>
          <w:p w:rsidR="0001648B" w:rsidRPr="005B451B" w:rsidRDefault="0001648B" w:rsidP="007302F9">
            <w:pPr>
              <w:rPr>
                <w:rFonts w:ascii="Times New Roman" w:hAnsi="Times New Roman"/>
                <w:b/>
                <w:sz w:val="24"/>
                <w:szCs w:val="24"/>
              </w:rPr>
            </w:pPr>
            <w:r w:rsidRPr="005B451B">
              <w:rPr>
                <w:rFonts w:ascii="Times New Roman" w:hAnsi="Times New Roman"/>
                <w:b/>
                <w:sz w:val="24"/>
                <w:szCs w:val="24"/>
              </w:rPr>
              <w:t>Chapter 3: Consumer Preferences for Refrigerators Manufactured by “Climate Leaders”</w:t>
            </w:r>
          </w:p>
          <w:p w:rsidR="0001648B" w:rsidRPr="005B451B" w:rsidRDefault="0001648B" w:rsidP="007302F9">
            <w:pPr>
              <w:rPr>
                <w:rFonts w:ascii="Times New Roman" w:hAnsi="Times New Roman"/>
                <w:sz w:val="24"/>
                <w:szCs w:val="24"/>
              </w:rPr>
            </w:pPr>
          </w:p>
        </w:tc>
      </w:tr>
      <w:tr w:rsidR="0001648B" w:rsidRPr="005B451B" w:rsidTr="00815338">
        <w:trPr>
          <w:trHeight w:val="576"/>
        </w:trPr>
        <w:tc>
          <w:tcPr>
            <w:tcW w:w="990" w:type="dxa"/>
            <w:vAlign w:val="center"/>
          </w:tcPr>
          <w:p w:rsidR="0001648B" w:rsidRPr="005B451B" w:rsidRDefault="0001648B" w:rsidP="007302F9">
            <w:pPr>
              <w:rPr>
                <w:rFonts w:ascii="Times New Roman" w:hAnsi="Times New Roman"/>
                <w:sz w:val="24"/>
                <w:szCs w:val="24"/>
              </w:rPr>
            </w:pPr>
            <w:r w:rsidRPr="005B451B">
              <w:rPr>
                <w:rFonts w:ascii="Times New Roman" w:hAnsi="Times New Roman"/>
                <w:sz w:val="24"/>
                <w:szCs w:val="24"/>
              </w:rPr>
              <w:t>3-1</w:t>
            </w:r>
          </w:p>
        </w:tc>
        <w:tc>
          <w:tcPr>
            <w:tcW w:w="7743" w:type="dxa"/>
            <w:vAlign w:val="center"/>
          </w:tcPr>
          <w:p w:rsidR="0001648B" w:rsidRPr="005B451B" w:rsidRDefault="0001648B" w:rsidP="007302F9">
            <w:pPr>
              <w:rPr>
                <w:rFonts w:ascii="Times New Roman" w:hAnsi="Times New Roman"/>
                <w:sz w:val="24"/>
                <w:szCs w:val="24"/>
              </w:rPr>
            </w:pPr>
            <w:r w:rsidRPr="005B451B">
              <w:rPr>
                <w:rFonts w:ascii="Times New Roman" w:hAnsi="Times New Roman"/>
                <w:sz w:val="24"/>
                <w:szCs w:val="24"/>
              </w:rPr>
              <w:t>Variable Names, Definitions and Sample Statistics</w:t>
            </w:r>
          </w:p>
        </w:tc>
        <w:tc>
          <w:tcPr>
            <w:tcW w:w="843" w:type="dxa"/>
            <w:vAlign w:val="center"/>
          </w:tcPr>
          <w:p w:rsidR="0001648B" w:rsidRPr="005B451B" w:rsidRDefault="006F261E" w:rsidP="007302F9">
            <w:pPr>
              <w:rPr>
                <w:rFonts w:ascii="Times New Roman" w:hAnsi="Times New Roman"/>
                <w:sz w:val="24"/>
                <w:szCs w:val="24"/>
              </w:rPr>
            </w:pPr>
            <w:r w:rsidRPr="005B451B">
              <w:rPr>
                <w:rFonts w:ascii="Times New Roman" w:hAnsi="Times New Roman"/>
                <w:sz w:val="24"/>
                <w:szCs w:val="24"/>
              </w:rPr>
              <w:t>10</w:t>
            </w:r>
            <w:r w:rsidR="0001648B" w:rsidRPr="005B451B">
              <w:rPr>
                <w:rFonts w:ascii="Times New Roman" w:hAnsi="Times New Roman"/>
                <w:sz w:val="24"/>
                <w:szCs w:val="24"/>
              </w:rPr>
              <w:t>1</w:t>
            </w:r>
          </w:p>
        </w:tc>
      </w:tr>
      <w:tr w:rsidR="0001648B" w:rsidRPr="005B451B" w:rsidTr="00815338">
        <w:trPr>
          <w:trHeight w:val="576"/>
        </w:trPr>
        <w:tc>
          <w:tcPr>
            <w:tcW w:w="990" w:type="dxa"/>
            <w:vAlign w:val="center"/>
          </w:tcPr>
          <w:p w:rsidR="0001648B" w:rsidRPr="005B451B" w:rsidRDefault="006F261E" w:rsidP="007302F9">
            <w:pPr>
              <w:rPr>
                <w:rFonts w:ascii="Times New Roman" w:hAnsi="Times New Roman"/>
                <w:sz w:val="24"/>
                <w:szCs w:val="24"/>
              </w:rPr>
            </w:pPr>
            <w:r w:rsidRPr="005B451B">
              <w:rPr>
                <w:rFonts w:ascii="Times New Roman" w:hAnsi="Times New Roman"/>
                <w:sz w:val="24"/>
                <w:szCs w:val="24"/>
              </w:rPr>
              <w:t>3</w:t>
            </w:r>
            <w:r w:rsidR="0001648B" w:rsidRPr="005B451B">
              <w:rPr>
                <w:rFonts w:ascii="Times New Roman" w:hAnsi="Times New Roman"/>
                <w:sz w:val="24"/>
                <w:szCs w:val="24"/>
              </w:rPr>
              <w:t>-2</w:t>
            </w:r>
          </w:p>
        </w:tc>
        <w:tc>
          <w:tcPr>
            <w:tcW w:w="7743" w:type="dxa"/>
            <w:vAlign w:val="center"/>
          </w:tcPr>
          <w:p w:rsidR="0001648B" w:rsidRPr="005B451B" w:rsidRDefault="0001648B" w:rsidP="007302F9">
            <w:pPr>
              <w:rPr>
                <w:rFonts w:ascii="Times New Roman" w:hAnsi="Times New Roman"/>
                <w:sz w:val="24"/>
                <w:szCs w:val="24"/>
              </w:rPr>
            </w:pPr>
            <w:r w:rsidRPr="005B451B">
              <w:rPr>
                <w:rFonts w:ascii="Times New Roman" w:hAnsi="Times New Roman"/>
                <w:sz w:val="24"/>
                <w:szCs w:val="24"/>
              </w:rPr>
              <w:t>Attitudinal Questions Included in the Study</w:t>
            </w:r>
          </w:p>
        </w:tc>
        <w:tc>
          <w:tcPr>
            <w:tcW w:w="843" w:type="dxa"/>
            <w:vAlign w:val="center"/>
          </w:tcPr>
          <w:p w:rsidR="0001648B" w:rsidRPr="005B451B" w:rsidRDefault="006F261E" w:rsidP="006F261E">
            <w:pPr>
              <w:rPr>
                <w:rFonts w:ascii="Times New Roman" w:hAnsi="Times New Roman"/>
                <w:sz w:val="24"/>
                <w:szCs w:val="24"/>
              </w:rPr>
            </w:pPr>
            <w:r w:rsidRPr="005B451B">
              <w:rPr>
                <w:rFonts w:ascii="Times New Roman" w:hAnsi="Times New Roman"/>
                <w:sz w:val="24"/>
                <w:szCs w:val="24"/>
              </w:rPr>
              <w:t>103</w:t>
            </w:r>
          </w:p>
        </w:tc>
      </w:tr>
      <w:tr w:rsidR="0001648B" w:rsidRPr="005B451B" w:rsidTr="00815338">
        <w:trPr>
          <w:trHeight w:val="576"/>
        </w:trPr>
        <w:tc>
          <w:tcPr>
            <w:tcW w:w="990" w:type="dxa"/>
            <w:vAlign w:val="center"/>
          </w:tcPr>
          <w:p w:rsidR="0001648B" w:rsidRPr="005B451B" w:rsidRDefault="006F261E" w:rsidP="007302F9">
            <w:pPr>
              <w:rPr>
                <w:rFonts w:ascii="Times New Roman" w:hAnsi="Times New Roman"/>
                <w:sz w:val="24"/>
                <w:szCs w:val="24"/>
              </w:rPr>
            </w:pPr>
            <w:r w:rsidRPr="005B451B">
              <w:rPr>
                <w:rFonts w:ascii="Times New Roman" w:hAnsi="Times New Roman"/>
                <w:sz w:val="24"/>
                <w:szCs w:val="24"/>
              </w:rPr>
              <w:t>3</w:t>
            </w:r>
            <w:r w:rsidR="0001648B" w:rsidRPr="005B451B">
              <w:rPr>
                <w:rFonts w:ascii="Times New Roman" w:hAnsi="Times New Roman"/>
                <w:sz w:val="24"/>
                <w:szCs w:val="24"/>
              </w:rPr>
              <w:t>-3</w:t>
            </w:r>
          </w:p>
        </w:tc>
        <w:tc>
          <w:tcPr>
            <w:tcW w:w="7743" w:type="dxa"/>
            <w:vAlign w:val="center"/>
          </w:tcPr>
          <w:p w:rsidR="0001648B" w:rsidRPr="005B451B" w:rsidRDefault="0001648B" w:rsidP="007302F9">
            <w:pPr>
              <w:rPr>
                <w:rFonts w:ascii="Times New Roman" w:hAnsi="Times New Roman"/>
                <w:sz w:val="24"/>
                <w:szCs w:val="24"/>
              </w:rPr>
            </w:pPr>
            <w:r w:rsidRPr="005B451B">
              <w:rPr>
                <w:rFonts w:ascii="Times New Roman" w:hAnsi="Times New Roman"/>
                <w:sz w:val="24"/>
                <w:szCs w:val="24"/>
              </w:rPr>
              <w:t>Factor Analysis Index for Attitudinal Questions</w:t>
            </w:r>
          </w:p>
        </w:tc>
        <w:tc>
          <w:tcPr>
            <w:tcW w:w="843" w:type="dxa"/>
            <w:vAlign w:val="center"/>
          </w:tcPr>
          <w:p w:rsidR="0001648B" w:rsidRPr="005B451B" w:rsidRDefault="006F261E" w:rsidP="007302F9">
            <w:pPr>
              <w:rPr>
                <w:rFonts w:ascii="Times New Roman" w:hAnsi="Times New Roman"/>
                <w:sz w:val="24"/>
                <w:szCs w:val="24"/>
              </w:rPr>
            </w:pPr>
            <w:r w:rsidRPr="005B451B">
              <w:rPr>
                <w:rFonts w:ascii="Times New Roman" w:hAnsi="Times New Roman"/>
                <w:sz w:val="24"/>
                <w:szCs w:val="24"/>
              </w:rPr>
              <w:t>104</w:t>
            </w:r>
          </w:p>
        </w:tc>
      </w:tr>
      <w:tr w:rsidR="0001648B" w:rsidRPr="005B451B" w:rsidTr="00815338">
        <w:trPr>
          <w:trHeight w:val="576"/>
        </w:trPr>
        <w:tc>
          <w:tcPr>
            <w:tcW w:w="990" w:type="dxa"/>
            <w:vAlign w:val="center"/>
          </w:tcPr>
          <w:p w:rsidR="0001648B" w:rsidRPr="005B451B" w:rsidRDefault="006F261E" w:rsidP="007302F9">
            <w:pPr>
              <w:rPr>
                <w:rFonts w:ascii="Times New Roman" w:hAnsi="Times New Roman"/>
                <w:sz w:val="24"/>
                <w:szCs w:val="24"/>
              </w:rPr>
            </w:pPr>
            <w:r w:rsidRPr="005B451B">
              <w:rPr>
                <w:rFonts w:ascii="Times New Roman" w:hAnsi="Times New Roman"/>
                <w:sz w:val="24"/>
                <w:szCs w:val="24"/>
              </w:rPr>
              <w:t>3</w:t>
            </w:r>
            <w:r w:rsidR="0001648B" w:rsidRPr="005B451B">
              <w:rPr>
                <w:rFonts w:ascii="Times New Roman" w:hAnsi="Times New Roman"/>
                <w:sz w:val="24"/>
                <w:szCs w:val="24"/>
              </w:rPr>
              <w:t>-4</w:t>
            </w:r>
          </w:p>
        </w:tc>
        <w:tc>
          <w:tcPr>
            <w:tcW w:w="7743" w:type="dxa"/>
            <w:vAlign w:val="center"/>
          </w:tcPr>
          <w:p w:rsidR="0001648B" w:rsidRPr="005B451B" w:rsidRDefault="0001648B" w:rsidP="006F261E">
            <w:pPr>
              <w:rPr>
                <w:rFonts w:ascii="Times New Roman" w:hAnsi="Times New Roman"/>
                <w:sz w:val="24"/>
                <w:szCs w:val="24"/>
              </w:rPr>
            </w:pPr>
            <w:r w:rsidRPr="005B451B">
              <w:rPr>
                <w:rFonts w:ascii="Times New Roman" w:hAnsi="Times New Roman"/>
                <w:sz w:val="24"/>
                <w:szCs w:val="24"/>
              </w:rPr>
              <w:t xml:space="preserve">Conditional and Random Parameter Logit Results for </w:t>
            </w:r>
            <w:r w:rsidR="006F261E" w:rsidRPr="005B451B">
              <w:rPr>
                <w:rFonts w:ascii="Times New Roman" w:hAnsi="Times New Roman"/>
                <w:sz w:val="24"/>
                <w:szCs w:val="24"/>
              </w:rPr>
              <w:t>Climate Leaders Survey</w:t>
            </w:r>
            <w:r w:rsidRPr="005B451B">
              <w:rPr>
                <w:rFonts w:ascii="Times New Roman" w:hAnsi="Times New Roman"/>
                <w:sz w:val="24"/>
                <w:szCs w:val="24"/>
              </w:rPr>
              <w:t xml:space="preserve"> Attribute</w:t>
            </w:r>
            <w:r w:rsidR="006F261E" w:rsidRPr="005B451B">
              <w:rPr>
                <w:rFonts w:ascii="Times New Roman" w:hAnsi="Times New Roman"/>
                <w:sz w:val="24"/>
                <w:szCs w:val="24"/>
              </w:rPr>
              <w:t>s</w:t>
            </w:r>
            <w:r w:rsidRPr="005B451B">
              <w:rPr>
                <w:rFonts w:ascii="Times New Roman" w:hAnsi="Times New Roman"/>
                <w:sz w:val="24"/>
                <w:szCs w:val="24"/>
              </w:rPr>
              <w:t xml:space="preserve"> Only Models</w:t>
            </w:r>
          </w:p>
        </w:tc>
        <w:tc>
          <w:tcPr>
            <w:tcW w:w="843" w:type="dxa"/>
            <w:vAlign w:val="center"/>
          </w:tcPr>
          <w:p w:rsidR="0001648B" w:rsidRPr="005B451B" w:rsidRDefault="006F261E" w:rsidP="007302F9">
            <w:pPr>
              <w:rPr>
                <w:rFonts w:ascii="Times New Roman" w:hAnsi="Times New Roman"/>
                <w:sz w:val="24"/>
                <w:szCs w:val="24"/>
              </w:rPr>
            </w:pPr>
            <w:r w:rsidRPr="005B451B">
              <w:rPr>
                <w:rFonts w:ascii="Times New Roman" w:hAnsi="Times New Roman"/>
                <w:sz w:val="24"/>
                <w:szCs w:val="24"/>
              </w:rPr>
              <w:t>105</w:t>
            </w:r>
          </w:p>
        </w:tc>
      </w:tr>
      <w:tr w:rsidR="0001648B" w:rsidRPr="005B451B" w:rsidTr="00815338">
        <w:trPr>
          <w:trHeight w:val="576"/>
        </w:trPr>
        <w:tc>
          <w:tcPr>
            <w:tcW w:w="990" w:type="dxa"/>
            <w:vAlign w:val="center"/>
          </w:tcPr>
          <w:p w:rsidR="0001648B" w:rsidRPr="005B451B" w:rsidRDefault="006F261E" w:rsidP="007302F9">
            <w:pPr>
              <w:rPr>
                <w:rFonts w:ascii="Times New Roman" w:hAnsi="Times New Roman"/>
                <w:sz w:val="24"/>
                <w:szCs w:val="24"/>
              </w:rPr>
            </w:pPr>
            <w:r w:rsidRPr="005B451B">
              <w:rPr>
                <w:rFonts w:ascii="Times New Roman" w:hAnsi="Times New Roman"/>
                <w:sz w:val="24"/>
                <w:szCs w:val="24"/>
              </w:rPr>
              <w:t>3-5</w:t>
            </w:r>
          </w:p>
        </w:tc>
        <w:tc>
          <w:tcPr>
            <w:tcW w:w="7743" w:type="dxa"/>
            <w:vAlign w:val="center"/>
          </w:tcPr>
          <w:p w:rsidR="0001648B" w:rsidRPr="005B451B" w:rsidRDefault="0001648B" w:rsidP="006F261E">
            <w:pPr>
              <w:rPr>
                <w:rFonts w:ascii="Times New Roman" w:hAnsi="Times New Roman"/>
                <w:sz w:val="24"/>
                <w:szCs w:val="24"/>
              </w:rPr>
            </w:pPr>
            <w:r w:rsidRPr="005B451B">
              <w:rPr>
                <w:rFonts w:ascii="Times New Roman" w:hAnsi="Times New Roman"/>
                <w:sz w:val="24"/>
                <w:szCs w:val="24"/>
              </w:rPr>
              <w:t xml:space="preserve">Conditional and Random Parameter Logit Results for </w:t>
            </w:r>
            <w:r w:rsidR="006F261E" w:rsidRPr="005B451B">
              <w:rPr>
                <w:rFonts w:ascii="Times New Roman" w:hAnsi="Times New Roman"/>
                <w:sz w:val="24"/>
                <w:szCs w:val="24"/>
              </w:rPr>
              <w:t>Climate Leaders Survey</w:t>
            </w:r>
            <w:r w:rsidRPr="005B451B">
              <w:rPr>
                <w:rFonts w:ascii="Times New Roman" w:hAnsi="Times New Roman"/>
                <w:sz w:val="24"/>
                <w:szCs w:val="24"/>
              </w:rPr>
              <w:t xml:space="preserve"> All Factors Models</w:t>
            </w:r>
          </w:p>
        </w:tc>
        <w:tc>
          <w:tcPr>
            <w:tcW w:w="843" w:type="dxa"/>
            <w:vAlign w:val="center"/>
          </w:tcPr>
          <w:p w:rsidR="0001648B" w:rsidRPr="005B451B" w:rsidRDefault="006F261E" w:rsidP="006F261E">
            <w:pPr>
              <w:rPr>
                <w:rFonts w:ascii="Times New Roman" w:hAnsi="Times New Roman"/>
                <w:sz w:val="24"/>
                <w:szCs w:val="24"/>
              </w:rPr>
            </w:pPr>
            <w:r w:rsidRPr="005B451B">
              <w:rPr>
                <w:rFonts w:ascii="Times New Roman" w:hAnsi="Times New Roman"/>
                <w:sz w:val="24"/>
                <w:szCs w:val="24"/>
              </w:rPr>
              <w:t>10</w:t>
            </w:r>
            <w:r w:rsidR="0001648B" w:rsidRPr="005B451B">
              <w:rPr>
                <w:rFonts w:ascii="Times New Roman" w:hAnsi="Times New Roman"/>
                <w:sz w:val="24"/>
                <w:szCs w:val="24"/>
              </w:rPr>
              <w:t>6</w:t>
            </w:r>
          </w:p>
        </w:tc>
      </w:tr>
      <w:tr w:rsidR="0001648B" w:rsidRPr="005B451B" w:rsidTr="00815338">
        <w:trPr>
          <w:trHeight w:val="576"/>
        </w:trPr>
        <w:tc>
          <w:tcPr>
            <w:tcW w:w="990" w:type="dxa"/>
            <w:vAlign w:val="center"/>
          </w:tcPr>
          <w:p w:rsidR="0001648B" w:rsidRPr="005B451B" w:rsidRDefault="00FD2443" w:rsidP="007302F9">
            <w:pPr>
              <w:rPr>
                <w:rFonts w:ascii="Times New Roman" w:hAnsi="Times New Roman"/>
                <w:sz w:val="24"/>
                <w:szCs w:val="24"/>
              </w:rPr>
            </w:pPr>
            <w:r w:rsidRPr="005B451B">
              <w:rPr>
                <w:rFonts w:ascii="Times New Roman" w:hAnsi="Times New Roman"/>
                <w:sz w:val="24"/>
                <w:szCs w:val="24"/>
              </w:rPr>
              <w:t>3-6</w:t>
            </w:r>
          </w:p>
        </w:tc>
        <w:tc>
          <w:tcPr>
            <w:tcW w:w="7743" w:type="dxa"/>
            <w:vAlign w:val="center"/>
          </w:tcPr>
          <w:p w:rsidR="0001648B" w:rsidRPr="005B451B" w:rsidRDefault="0001648B" w:rsidP="001B6106">
            <w:pPr>
              <w:rPr>
                <w:rFonts w:ascii="Times New Roman" w:hAnsi="Times New Roman"/>
                <w:sz w:val="24"/>
                <w:szCs w:val="24"/>
              </w:rPr>
            </w:pPr>
            <w:r w:rsidRPr="005B451B">
              <w:rPr>
                <w:rFonts w:ascii="Times New Roman" w:hAnsi="Times New Roman"/>
                <w:sz w:val="24"/>
                <w:szCs w:val="24"/>
              </w:rPr>
              <w:t xml:space="preserve">Estimated WTP for </w:t>
            </w:r>
            <w:r w:rsidR="001B6106" w:rsidRPr="005B451B">
              <w:rPr>
                <w:rFonts w:ascii="Times New Roman" w:hAnsi="Times New Roman"/>
                <w:sz w:val="24"/>
                <w:szCs w:val="24"/>
              </w:rPr>
              <w:t>Product Attributes</w:t>
            </w:r>
          </w:p>
        </w:tc>
        <w:tc>
          <w:tcPr>
            <w:tcW w:w="843" w:type="dxa"/>
            <w:vAlign w:val="center"/>
          </w:tcPr>
          <w:p w:rsidR="0001648B" w:rsidRPr="005B451B" w:rsidRDefault="006F261E" w:rsidP="007302F9">
            <w:pPr>
              <w:rPr>
                <w:rFonts w:ascii="Times New Roman" w:hAnsi="Times New Roman"/>
                <w:sz w:val="24"/>
                <w:szCs w:val="24"/>
              </w:rPr>
            </w:pPr>
            <w:r w:rsidRPr="005B451B">
              <w:rPr>
                <w:rFonts w:ascii="Times New Roman" w:hAnsi="Times New Roman"/>
                <w:sz w:val="24"/>
                <w:szCs w:val="24"/>
              </w:rPr>
              <w:t>108</w:t>
            </w:r>
          </w:p>
        </w:tc>
      </w:tr>
    </w:tbl>
    <w:p w:rsidR="005E23DF" w:rsidRPr="005B451B" w:rsidRDefault="005E23DF">
      <w:pPr>
        <w:spacing w:line="2" w:lineRule="exact"/>
        <w:jc w:val="center"/>
      </w:pPr>
    </w:p>
    <w:p w:rsidR="005E23DF" w:rsidRPr="005B451B" w:rsidRDefault="005E23DF">
      <w:pPr>
        <w:spacing w:line="2" w:lineRule="exact"/>
        <w:jc w:val="center"/>
      </w:pPr>
    </w:p>
    <w:p w:rsidR="005E23DF" w:rsidRPr="005B451B" w:rsidRDefault="005E23DF">
      <w:pPr>
        <w:pStyle w:val="Level1"/>
        <w:tabs>
          <w:tab w:val="right" w:leader="dot" w:pos="8228"/>
        </w:tabs>
        <w:ind w:left="0"/>
        <w:jc w:val="center"/>
        <w:rPr>
          <w:b/>
          <w:bCs/>
        </w:rPr>
      </w:pPr>
    </w:p>
    <w:p w:rsidR="005E23DF" w:rsidRPr="005B451B" w:rsidRDefault="00236E6D">
      <w:pPr>
        <w:numPr>
          <w:ilvl w:val="12"/>
          <w:numId w:val="0"/>
        </w:numPr>
        <w:jc w:val="center"/>
      </w:pPr>
      <w:r w:rsidRPr="005B451B">
        <w:br w:type="page"/>
      </w:r>
      <w:r w:rsidRPr="005B451B">
        <w:rPr>
          <w:b/>
          <w:bCs/>
        </w:rPr>
        <w:t>LIST OF FIGURES</w:t>
      </w:r>
    </w:p>
    <w:p w:rsidR="005E23DF" w:rsidRPr="005B451B" w:rsidRDefault="005E23DF">
      <w:pPr>
        <w:numPr>
          <w:ilvl w:val="12"/>
          <w:numId w:val="0"/>
        </w:numPr>
        <w:jc w:val="center"/>
      </w:pPr>
    </w:p>
    <w:p w:rsidR="005E23DF" w:rsidRPr="005B451B" w:rsidRDefault="005E23D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jc w:val="center"/>
      </w:pPr>
    </w:p>
    <w:tbl>
      <w:tblPr>
        <w:tblStyle w:val="TableGrid"/>
        <w:tblW w:w="9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0"/>
        <w:gridCol w:w="378"/>
        <w:gridCol w:w="7365"/>
        <w:gridCol w:w="843"/>
      </w:tblGrid>
      <w:tr w:rsidR="009724C1" w:rsidRPr="005B451B" w:rsidTr="009724C1">
        <w:trPr>
          <w:trHeight w:val="432"/>
        </w:trPr>
        <w:tc>
          <w:tcPr>
            <w:tcW w:w="1368" w:type="dxa"/>
            <w:gridSpan w:val="2"/>
            <w:vAlign w:val="center"/>
          </w:tcPr>
          <w:p w:rsidR="009724C1" w:rsidRPr="005B451B" w:rsidRDefault="009724C1" w:rsidP="007302F9">
            <w:pPr>
              <w:rPr>
                <w:rFonts w:ascii="Times New Roman" w:hAnsi="Times New Roman"/>
                <w:sz w:val="24"/>
                <w:szCs w:val="24"/>
              </w:rPr>
            </w:pPr>
            <w:r w:rsidRPr="005B451B">
              <w:rPr>
                <w:rFonts w:ascii="Times New Roman" w:hAnsi="Times New Roman"/>
                <w:sz w:val="24"/>
                <w:szCs w:val="24"/>
              </w:rPr>
              <w:t>FIGURE</w:t>
            </w:r>
          </w:p>
        </w:tc>
        <w:tc>
          <w:tcPr>
            <w:tcW w:w="7365" w:type="dxa"/>
            <w:vAlign w:val="center"/>
          </w:tcPr>
          <w:p w:rsidR="009724C1" w:rsidRPr="005B451B" w:rsidRDefault="009724C1" w:rsidP="007302F9">
            <w:pPr>
              <w:rPr>
                <w:rFonts w:ascii="Times New Roman" w:hAnsi="Times New Roman"/>
                <w:sz w:val="24"/>
                <w:szCs w:val="24"/>
              </w:rPr>
            </w:pPr>
          </w:p>
        </w:tc>
        <w:tc>
          <w:tcPr>
            <w:tcW w:w="843" w:type="dxa"/>
            <w:vAlign w:val="center"/>
          </w:tcPr>
          <w:p w:rsidR="009724C1" w:rsidRPr="005B451B" w:rsidRDefault="009724C1" w:rsidP="007302F9">
            <w:pPr>
              <w:rPr>
                <w:rFonts w:ascii="Times New Roman" w:hAnsi="Times New Roman"/>
                <w:sz w:val="24"/>
                <w:szCs w:val="24"/>
              </w:rPr>
            </w:pPr>
            <w:r w:rsidRPr="005B451B">
              <w:rPr>
                <w:rFonts w:ascii="Times New Roman" w:hAnsi="Times New Roman"/>
                <w:sz w:val="24"/>
                <w:szCs w:val="24"/>
              </w:rPr>
              <w:t>PAGE</w:t>
            </w:r>
          </w:p>
        </w:tc>
      </w:tr>
      <w:tr w:rsidR="009724C1" w:rsidRPr="005B451B" w:rsidTr="009724C1">
        <w:trPr>
          <w:trHeight w:val="576"/>
        </w:trPr>
        <w:tc>
          <w:tcPr>
            <w:tcW w:w="9576" w:type="dxa"/>
            <w:gridSpan w:val="4"/>
            <w:vAlign w:val="center"/>
          </w:tcPr>
          <w:p w:rsidR="009724C1" w:rsidRPr="005B451B" w:rsidRDefault="009724C1" w:rsidP="007302F9">
            <w:pPr>
              <w:rPr>
                <w:rFonts w:ascii="Times New Roman" w:hAnsi="Times New Roman"/>
                <w:b/>
                <w:sz w:val="24"/>
                <w:szCs w:val="24"/>
              </w:rPr>
            </w:pPr>
          </w:p>
          <w:p w:rsidR="008E43CC" w:rsidRPr="005B451B" w:rsidRDefault="008E43CC" w:rsidP="008E43CC">
            <w:pPr>
              <w:rPr>
                <w:rFonts w:ascii="Times New Roman" w:hAnsi="Times New Roman"/>
                <w:b/>
                <w:sz w:val="24"/>
                <w:szCs w:val="24"/>
              </w:rPr>
            </w:pPr>
            <w:r w:rsidRPr="005B451B">
              <w:rPr>
                <w:rFonts w:ascii="Times New Roman" w:hAnsi="Times New Roman"/>
                <w:b/>
                <w:sz w:val="24"/>
                <w:szCs w:val="24"/>
              </w:rPr>
              <w:t>Chapter 2: Willingness to Pay for ENERGY STAR Labeled Refrigerators</w:t>
            </w:r>
            <w:r>
              <w:rPr>
                <w:rFonts w:ascii="Times New Roman" w:hAnsi="Times New Roman"/>
                <w:b/>
                <w:sz w:val="24"/>
                <w:szCs w:val="24"/>
              </w:rPr>
              <w:t xml:space="preserve"> and Impacts of the Offer of Mail-in Rebates</w:t>
            </w:r>
          </w:p>
          <w:p w:rsidR="009724C1" w:rsidRPr="005B451B" w:rsidRDefault="009724C1" w:rsidP="007302F9">
            <w:pPr>
              <w:rPr>
                <w:rFonts w:ascii="Times New Roman" w:hAnsi="Times New Roman"/>
                <w:sz w:val="24"/>
                <w:szCs w:val="24"/>
              </w:rPr>
            </w:pPr>
          </w:p>
        </w:tc>
      </w:tr>
      <w:tr w:rsidR="009724C1" w:rsidRPr="005B451B" w:rsidTr="009724C1">
        <w:trPr>
          <w:trHeight w:val="576"/>
        </w:trPr>
        <w:tc>
          <w:tcPr>
            <w:tcW w:w="990" w:type="dxa"/>
            <w:vAlign w:val="center"/>
          </w:tcPr>
          <w:p w:rsidR="009724C1" w:rsidRPr="005B451B" w:rsidRDefault="009724C1" w:rsidP="007302F9">
            <w:pPr>
              <w:rPr>
                <w:rFonts w:ascii="Times New Roman" w:hAnsi="Times New Roman"/>
                <w:sz w:val="24"/>
                <w:szCs w:val="24"/>
              </w:rPr>
            </w:pPr>
            <w:r w:rsidRPr="005B451B">
              <w:rPr>
                <w:rFonts w:ascii="Times New Roman" w:hAnsi="Times New Roman"/>
                <w:sz w:val="24"/>
                <w:szCs w:val="24"/>
              </w:rPr>
              <w:t>2-1</w:t>
            </w:r>
          </w:p>
        </w:tc>
        <w:tc>
          <w:tcPr>
            <w:tcW w:w="7743" w:type="dxa"/>
            <w:gridSpan w:val="2"/>
            <w:vAlign w:val="center"/>
          </w:tcPr>
          <w:p w:rsidR="009724C1" w:rsidRPr="005B451B" w:rsidRDefault="009724C1" w:rsidP="007302F9">
            <w:pPr>
              <w:rPr>
                <w:rFonts w:ascii="Times New Roman" w:hAnsi="Times New Roman"/>
                <w:sz w:val="24"/>
                <w:szCs w:val="24"/>
              </w:rPr>
            </w:pPr>
            <w:r w:rsidRPr="005B451B">
              <w:rPr>
                <w:rFonts w:ascii="Times New Roman" w:hAnsi="Times New Roman"/>
                <w:sz w:val="24"/>
                <w:szCs w:val="24"/>
              </w:rPr>
              <w:t>ENERGY STAR Label</w:t>
            </w:r>
          </w:p>
        </w:tc>
        <w:tc>
          <w:tcPr>
            <w:tcW w:w="843" w:type="dxa"/>
            <w:vAlign w:val="center"/>
          </w:tcPr>
          <w:p w:rsidR="009724C1" w:rsidRPr="005B451B" w:rsidRDefault="009724C1" w:rsidP="007302F9">
            <w:pPr>
              <w:rPr>
                <w:rFonts w:ascii="Times New Roman" w:hAnsi="Times New Roman"/>
                <w:sz w:val="24"/>
                <w:szCs w:val="24"/>
              </w:rPr>
            </w:pPr>
            <w:r w:rsidRPr="005B451B">
              <w:rPr>
                <w:rFonts w:ascii="Times New Roman" w:hAnsi="Times New Roman"/>
                <w:sz w:val="24"/>
                <w:szCs w:val="24"/>
              </w:rPr>
              <w:t xml:space="preserve"> 57</w:t>
            </w:r>
          </w:p>
        </w:tc>
      </w:tr>
      <w:tr w:rsidR="009724C1" w:rsidRPr="005B451B" w:rsidTr="009724C1">
        <w:trPr>
          <w:trHeight w:val="576"/>
        </w:trPr>
        <w:tc>
          <w:tcPr>
            <w:tcW w:w="990" w:type="dxa"/>
            <w:vAlign w:val="center"/>
          </w:tcPr>
          <w:p w:rsidR="009724C1" w:rsidRPr="005B451B" w:rsidRDefault="009724C1" w:rsidP="007302F9">
            <w:pPr>
              <w:rPr>
                <w:rFonts w:ascii="Times New Roman" w:hAnsi="Times New Roman"/>
                <w:sz w:val="24"/>
                <w:szCs w:val="24"/>
              </w:rPr>
            </w:pPr>
            <w:r w:rsidRPr="005B451B">
              <w:rPr>
                <w:rFonts w:ascii="Times New Roman" w:hAnsi="Times New Roman"/>
                <w:sz w:val="24"/>
                <w:szCs w:val="24"/>
              </w:rPr>
              <w:t>2-2</w:t>
            </w:r>
          </w:p>
        </w:tc>
        <w:tc>
          <w:tcPr>
            <w:tcW w:w="7743" w:type="dxa"/>
            <w:gridSpan w:val="2"/>
            <w:vAlign w:val="center"/>
          </w:tcPr>
          <w:p w:rsidR="009724C1" w:rsidRPr="005B451B" w:rsidRDefault="009724C1" w:rsidP="007302F9">
            <w:pPr>
              <w:rPr>
                <w:rFonts w:ascii="Times New Roman" w:hAnsi="Times New Roman"/>
                <w:sz w:val="24"/>
                <w:szCs w:val="24"/>
              </w:rPr>
            </w:pPr>
            <w:r w:rsidRPr="005B451B">
              <w:rPr>
                <w:rFonts w:ascii="Times New Roman" w:hAnsi="Times New Roman"/>
                <w:sz w:val="24"/>
                <w:szCs w:val="24"/>
              </w:rPr>
              <w:t>Energy Consumption of Various Home Appliances</w:t>
            </w:r>
          </w:p>
        </w:tc>
        <w:tc>
          <w:tcPr>
            <w:tcW w:w="843" w:type="dxa"/>
            <w:vAlign w:val="center"/>
          </w:tcPr>
          <w:p w:rsidR="009724C1" w:rsidRPr="005B451B" w:rsidRDefault="009724C1" w:rsidP="007302F9">
            <w:pPr>
              <w:rPr>
                <w:rFonts w:ascii="Times New Roman" w:hAnsi="Times New Roman"/>
                <w:sz w:val="24"/>
                <w:szCs w:val="24"/>
              </w:rPr>
            </w:pPr>
            <w:r w:rsidRPr="005B451B">
              <w:rPr>
                <w:rFonts w:ascii="Times New Roman" w:hAnsi="Times New Roman"/>
                <w:sz w:val="24"/>
                <w:szCs w:val="24"/>
              </w:rPr>
              <w:t>58</w:t>
            </w:r>
          </w:p>
        </w:tc>
      </w:tr>
      <w:tr w:rsidR="009724C1" w:rsidRPr="005B451B" w:rsidTr="009724C1">
        <w:trPr>
          <w:trHeight w:val="576"/>
        </w:trPr>
        <w:tc>
          <w:tcPr>
            <w:tcW w:w="990" w:type="dxa"/>
            <w:vAlign w:val="center"/>
          </w:tcPr>
          <w:p w:rsidR="009724C1" w:rsidRPr="005B451B" w:rsidRDefault="009724C1" w:rsidP="007302F9">
            <w:pPr>
              <w:rPr>
                <w:rFonts w:ascii="Times New Roman" w:hAnsi="Times New Roman"/>
                <w:sz w:val="24"/>
                <w:szCs w:val="24"/>
              </w:rPr>
            </w:pPr>
            <w:r w:rsidRPr="005B451B">
              <w:rPr>
                <w:rFonts w:ascii="Times New Roman" w:hAnsi="Times New Roman"/>
                <w:sz w:val="24"/>
                <w:szCs w:val="24"/>
              </w:rPr>
              <w:t>2-3</w:t>
            </w:r>
          </w:p>
        </w:tc>
        <w:tc>
          <w:tcPr>
            <w:tcW w:w="7743" w:type="dxa"/>
            <w:gridSpan w:val="2"/>
            <w:vAlign w:val="center"/>
          </w:tcPr>
          <w:p w:rsidR="009724C1" w:rsidRPr="005B451B" w:rsidRDefault="009724C1" w:rsidP="009724C1">
            <w:pPr>
              <w:rPr>
                <w:rFonts w:ascii="Times New Roman" w:hAnsi="Times New Roman"/>
                <w:sz w:val="24"/>
                <w:szCs w:val="24"/>
              </w:rPr>
            </w:pPr>
            <w:r w:rsidRPr="005B451B">
              <w:rPr>
                <w:rFonts w:ascii="Times New Roman" w:hAnsi="Times New Roman"/>
                <w:sz w:val="24"/>
                <w:szCs w:val="24"/>
              </w:rPr>
              <w:t>Example of Energy Star Information Screen</w:t>
            </w:r>
          </w:p>
        </w:tc>
        <w:tc>
          <w:tcPr>
            <w:tcW w:w="843" w:type="dxa"/>
            <w:vAlign w:val="center"/>
          </w:tcPr>
          <w:p w:rsidR="009724C1" w:rsidRPr="005B451B" w:rsidRDefault="009724C1" w:rsidP="007302F9">
            <w:pPr>
              <w:rPr>
                <w:rFonts w:ascii="Times New Roman" w:hAnsi="Times New Roman"/>
                <w:sz w:val="24"/>
                <w:szCs w:val="24"/>
              </w:rPr>
            </w:pPr>
            <w:r w:rsidRPr="005B451B">
              <w:rPr>
                <w:rFonts w:ascii="Times New Roman" w:hAnsi="Times New Roman"/>
                <w:sz w:val="24"/>
                <w:szCs w:val="24"/>
              </w:rPr>
              <w:t>59</w:t>
            </w:r>
          </w:p>
        </w:tc>
      </w:tr>
      <w:tr w:rsidR="009724C1" w:rsidRPr="005B451B" w:rsidTr="009724C1">
        <w:trPr>
          <w:trHeight w:val="576"/>
        </w:trPr>
        <w:tc>
          <w:tcPr>
            <w:tcW w:w="990" w:type="dxa"/>
            <w:vAlign w:val="center"/>
          </w:tcPr>
          <w:p w:rsidR="009724C1" w:rsidRPr="005B451B" w:rsidRDefault="009724C1" w:rsidP="007302F9">
            <w:pPr>
              <w:rPr>
                <w:rFonts w:ascii="Times New Roman" w:hAnsi="Times New Roman"/>
                <w:sz w:val="24"/>
                <w:szCs w:val="24"/>
              </w:rPr>
            </w:pPr>
            <w:r w:rsidRPr="005B451B">
              <w:rPr>
                <w:rFonts w:ascii="Times New Roman" w:hAnsi="Times New Roman"/>
                <w:sz w:val="24"/>
                <w:szCs w:val="24"/>
              </w:rPr>
              <w:t>2-4</w:t>
            </w:r>
          </w:p>
        </w:tc>
        <w:tc>
          <w:tcPr>
            <w:tcW w:w="7743" w:type="dxa"/>
            <w:gridSpan w:val="2"/>
            <w:vAlign w:val="center"/>
          </w:tcPr>
          <w:p w:rsidR="009724C1" w:rsidRPr="005B451B" w:rsidRDefault="009724C1" w:rsidP="007302F9">
            <w:pPr>
              <w:rPr>
                <w:rFonts w:ascii="Times New Roman" w:hAnsi="Times New Roman"/>
                <w:sz w:val="24"/>
                <w:szCs w:val="24"/>
              </w:rPr>
            </w:pPr>
            <w:r w:rsidRPr="005B451B">
              <w:rPr>
                <w:rFonts w:ascii="Times New Roman" w:hAnsi="Times New Roman"/>
                <w:sz w:val="24"/>
                <w:szCs w:val="24"/>
              </w:rPr>
              <w:t>Example of Sample Choice Experiment Task</w:t>
            </w:r>
          </w:p>
        </w:tc>
        <w:tc>
          <w:tcPr>
            <w:tcW w:w="843" w:type="dxa"/>
            <w:vAlign w:val="center"/>
          </w:tcPr>
          <w:p w:rsidR="009724C1" w:rsidRPr="005B451B" w:rsidRDefault="009724C1" w:rsidP="007302F9">
            <w:pPr>
              <w:rPr>
                <w:rFonts w:ascii="Times New Roman" w:hAnsi="Times New Roman"/>
                <w:sz w:val="24"/>
                <w:szCs w:val="24"/>
              </w:rPr>
            </w:pPr>
            <w:r w:rsidRPr="005B451B">
              <w:rPr>
                <w:rFonts w:ascii="Times New Roman" w:hAnsi="Times New Roman"/>
                <w:sz w:val="24"/>
                <w:szCs w:val="24"/>
              </w:rPr>
              <w:t>60</w:t>
            </w:r>
          </w:p>
        </w:tc>
      </w:tr>
      <w:tr w:rsidR="009724C1" w:rsidRPr="005B451B" w:rsidTr="007302F9">
        <w:tc>
          <w:tcPr>
            <w:tcW w:w="9576" w:type="dxa"/>
            <w:gridSpan w:val="4"/>
            <w:vAlign w:val="center"/>
          </w:tcPr>
          <w:p w:rsidR="009724C1" w:rsidRPr="005B451B" w:rsidRDefault="009724C1" w:rsidP="007302F9">
            <w:pPr>
              <w:rPr>
                <w:rFonts w:ascii="Times New Roman" w:hAnsi="Times New Roman"/>
                <w:sz w:val="24"/>
                <w:szCs w:val="24"/>
              </w:rPr>
            </w:pPr>
          </w:p>
          <w:p w:rsidR="009724C1" w:rsidRPr="005B451B" w:rsidRDefault="009724C1" w:rsidP="007302F9">
            <w:pPr>
              <w:rPr>
                <w:rFonts w:ascii="Times New Roman" w:hAnsi="Times New Roman"/>
                <w:b/>
                <w:sz w:val="24"/>
                <w:szCs w:val="24"/>
              </w:rPr>
            </w:pPr>
            <w:r w:rsidRPr="005B451B">
              <w:rPr>
                <w:rFonts w:ascii="Times New Roman" w:hAnsi="Times New Roman"/>
                <w:b/>
                <w:sz w:val="24"/>
                <w:szCs w:val="24"/>
              </w:rPr>
              <w:t>Chapter 3: Consumer Preferences for Refrigerators Manufactured by “Climate Leaders”</w:t>
            </w:r>
          </w:p>
          <w:p w:rsidR="009724C1" w:rsidRPr="005B451B" w:rsidRDefault="009724C1" w:rsidP="007302F9">
            <w:pPr>
              <w:rPr>
                <w:rFonts w:ascii="Times New Roman" w:hAnsi="Times New Roman"/>
                <w:sz w:val="24"/>
                <w:szCs w:val="24"/>
              </w:rPr>
            </w:pPr>
          </w:p>
        </w:tc>
      </w:tr>
      <w:tr w:rsidR="009724C1" w:rsidRPr="005B451B" w:rsidTr="009724C1">
        <w:trPr>
          <w:trHeight w:val="576"/>
        </w:trPr>
        <w:tc>
          <w:tcPr>
            <w:tcW w:w="990" w:type="dxa"/>
            <w:vAlign w:val="center"/>
          </w:tcPr>
          <w:p w:rsidR="009724C1" w:rsidRPr="005B451B" w:rsidRDefault="009724C1" w:rsidP="007302F9">
            <w:pPr>
              <w:rPr>
                <w:rFonts w:ascii="Times New Roman" w:hAnsi="Times New Roman"/>
                <w:sz w:val="24"/>
                <w:szCs w:val="24"/>
              </w:rPr>
            </w:pPr>
            <w:r w:rsidRPr="005B451B">
              <w:rPr>
                <w:rFonts w:ascii="Times New Roman" w:hAnsi="Times New Roman"/>
                <w:sz w:val="24"/>
                <w:szCs w:val="24"/>
              </w:rPr>
              <w:t>3-1</w:t>
            </w:r>
          </w:p>
        </w:tc>
        <w:tc>
          <w:tcPr>
            <w:tcW w:w="7743" w:type="dxa"/>
            <w:gridSpan w:val="2"/>
            <w:vAlign w:val="center"/>
          </w:tcPr>
          <w:p w:rsidR="009724C1" w:rsidRPr="005B451B" w:rsidRDefault="009724C1" w:rsidP="007302F9">
            <w:pPr>
              <w:rPr>
                <w:rFonts w:ascii="Times New Roman" w:hAnsi="Times New Roman"/>
                <w:sz w:val="24"/>
                <w:szCs w:val="24"/>
              </w:rPr>
            </w:pPr>
            <w:r w:rsidRPr="005B451B">
              <w:rPr>
                <w:rFonts w:ascii="Times New Roman" w:hAnsi="Times New Roman"/>
                <w:sz w:val="24"/>
                <w:szCs w:val="24"/>
              </w:rPr>
              <w:t>Logo of USEPA Climate Leaders Program</w:t>
            </w:r>
          </w:p>
        </w:tc>
        <w:tc>
          <w:tcPr>
            <w:tcW w:w="843" w:type="dxa"/>
            <w:vAlign w:val="center"/>
          </w:tcPr>
          <w:p w:rsidR="009724C1" w:rsidRPr="005B451B" w:rsidRDefault="009724C1" w:rsidP="007302F9">
            <w:pPr>
              <w:rPr>
                <w:rFonts w:ascii="Times New Roman" w:hAnsi="Times New Roman"/>
                <w:sz w:val="24"/>
                <w:szCs w:val="24"/>
              </w:rPr>
            </w:pPr>
            <w:r w:rsidRPr="005B451B">
              <w:rPr>
                <w:rFonts w:ascii="Times New Roman" w:hAnsi="Times New Roman"/>
                <w:sz w:val="24"/>
                <w:szCs w:val="24"/>
              </w:rPr>
              <w:t>98</w:t>
            </w:r>
          </w:p>
        </w:tc>
      </w:tr>
      <w:tr w:rsidR="009724C1" w:rsidRPr="005B451B" w:rsidTr="009724C1">
        <w:trPr>
          <w:trHeight w:val="576"/>
        </w:trPr>
        <w:tc>
          <w:tcPr>
            <w:tcW w:w="990" w:type="dxa"/>
            <w:vAlign w:val="center"/>
          </w:tcPr>
          <w:p w:rsidR="009724C1" w:rsidRPr="005B451B" w:rsidRDefault="009724C1" w:rsidP="007302F9">
            <w:pPr>
              <w:rPr>
                <w:rFonts w:ascii="Times New Roman" w:hAnsi="Times New Roman"/>
                <w:sz w:val="24"/>
                <w:szCs w:val="24"/>
              </w:rPr>
            </w:pPr>
            <w:r w:rsidRPr="005B451B">
              <w:rPr>
                <w:rFonts w:ascii="Times New Roman" w:hAnsi="Times New Roman"/>
                <w:sz w:val="24"/>
                <w:szCs w:val="24"/>
              </w:rPr>
              <w:t>3-2</w:t>
            </w:r>
          </w:p>
        </w:tc>
        <w:tc>
          <w:tcPr>
            <w:tcW w:w="7743" w:type="dxa"/>
            <w:gridSpan w:val="2"/>
            <w:vAlign w:val="center"/>
          </w:tcPr>
          <w:p w:rsidR="009724C1" w:rsidRPr="005B451B" w:rsidRDefault="009724C1" w:rsidP="007302F9">
            <w:pPr>
              <w:rPr>
                <w:rFonts w:ascii="Times New Roman" w:hAnsi="Times New Roman"/>
                <w:sz w:val="24"/>
                <w:szCs w:val="24"/>
              </w:rPr>
            </w:pPr>
            <w:r w:rsidRPr="005B451B">
              <w:rPr>
                <w:rFonts w:ascii="Times New Roman" w:hAnsi="Times New Roman"/>
                <w:sz w:val="24"/>
                <w:szCs w:val="24"/>
              </w:rPr>
              <w:t>Example of Climate Leaders Information Screen</w:t>
            </w:r>
          </w:p>
        </w:tc>
        <w:tc>
          <w:tcPr>
            <w:tcW w:w="843" w:type="dxa"/>
            <w:vAlign w:val="center"/>
          </w:tcPr>
          <w:p w:rsidR="009724C1" w:rsidRPr="005B451B" w:rsidRDefault="009724C1" w:rsidP="007302F9">
            <w:pPr>
              <w:rPr>
                <w:rFonts w:ascii="Times New Roman" w:hAnsi="Times New Roman"/>
                <w:sz w:val="24"/>
                <w:szCs w:val="24"/>
              </w:rPr>
            </w:pPr>
            <w:r w:rsidRPr="005B451B">
              <w:rPr>
                <w:rFonts w:ascii="Times New Roman" w:hAnsi="Times New Roman"/>
                <w:sz w:val="24"/>
                <w:szCs w:val="24"/>
              </w:rPr>
              <w:t>99</w:t>
            </w:r>
          </w:p>
        </w:tc>
      </w:tr>
      <w:tr w:rsidR="009724C1" w:rsidRPr="005B451B" w:rsidTr="009724C1">
        <w:trPr>
          <w:trHeight w:val="576"/>
        </w:trPr>
        <w:tc>
          <w:tcPr>
            <w:tcW w:w="990" w:type="dxa"/>
            <w:vAlign w:val="center"/>
          </w:tcPr>
          <w:p w:rsidR="009724C1" w:rsidRPr="005B451B" w:rsidRDefault="009724C1" w:rsidP="007302F9">
            <w:pPr>
              <w:rPr>
                <w:rFonts w:ascii="Times New Roman" w:hAnsi="Times New Roman"/>
                <w:sz w:val="24"/>
                <w:szCs w:val="24"/>
              </w:rPr>
            </w:pPr>
            <w:r w:rsidRPr="005B451B">
              <w:rPr>
                <w:rFonts w:ascii="Times New Roman" w:hAnsi="Times New Roman"/>
                <w:sz w:val="24"/>
                <w:szCs w:val="24"/>
              </w:rPr>
              <w:t>3-3</w:t>
            </w:r>
          </w:p>
        </w:tc>
        <w:tc>
          <w:tcPr>
            <w:tcW w:w="7743" w:type="dxa"/>
            <w:gridSpan w:val="2"/>
            <w:vAlign w:val="center"/>
          </w:tcPr>
          <w:p w:rsidR="009724C1" w:rsidRPr="005B451B" w:rsidRDefault="009724C1" w:rsidP="007302F9">
            <w:pPr>
              <w:rPr>
                <w:rFonts w:ascii="Times New Roman" w:hAnsi="Times New Roman"/>
                <w:sz w:val="24"/>
                <w:szCs w:val="24"/>
              </w:rPr>
            </w:pPr>
            <w:r w:rsidRPr="005B451B">
              <w:rPr>
                <w:rFonts w:ascii="Times New Roman" w:hAnsi="Times New Roman"/>
                <w:sz w:val="24"/>
                <w:szCs w:val="24"/>
              </w:rPr>
              <w:t>Example of Sample Choice Experiment Task</w:t>
            </w:r>
          </w:p>
        </w:tc>
        <w:tc>
          <w:tcPr>
            <w:tcW w:w="843" w:type="dxa"/>
            <w:vAlign w:val="center"/>
          </w:tcPr>
          <w:p w:rsidR="009724C1" w:rsidRPr="005B451B" w:rsidRDefault="009724C1" w:rsidP="009724C1">
            <w:pPr>
              <w:rPr>
                <w:rFonts w:ascii="Times New Roman" w:hAnsi="Times New Roman"/>
                <w:sz w:val="24"/>
                <w:szCs w:val="24"/>
              </w:rPr>
            </w:pPr>
            <w:r w:rsidRPr="005B451B">
              <w:rPr>
                <w:rFonts w:ascii="Times New Roman" w:hAnsi="Times New Roman"/>
                <w:sz w:val="24"/>
                <w:szCs w:val="24"/>
              </w:rPr>
              <w:t>100</w:t>
            </w:r>
          </w:p>
        </w:tc>
      </w:tr>
    </w:tbl>
    <w:p w:rsidR="003C1575" w:rsidRPr="005B451B" w:rsidRDefault="003C1575" w:rsidP="00572339">
      <w:pPr>
        <w:numPr>
          <w:ilvl w:val="12"/>
          <w:numId w:val="0"/>
        </w:numPr>
        <w:jc w:val="center"/>
        <w:sectPr w:rsidR="003C1575" w:rsidRPr="005B451B" w:rsidSect="001D4908">
          <w:pgSz w:w="12240" w:h="15840" w:code="1"/>
          <w:pgMar w:top="1440" w:right="1800" w:bottom="1872" w:left="1800" w:header="720" w:footer="1440" w:gutter="0"/>
          <w:pgNumType w:fmt="lowerRoman" w:start="1"/>
          <w:cols w:space="720"/>
          <w:noEndnote/>
          <w:titlePg/>
        </w:sectPr>
      </w:pPr>
    </w:p>
    <w:p w:rsidR="005E23DF" w:rsidRPr="005B451B" w:rsidRDefault="005E23DF">
      <w:pPr>
        <w:autoSpaceDE w:val="0"/>
        <w:autoSpaceDN w:val="0"/>
        <w:adjustRightInd w:val="0"/>
        <w:spacing w:line="480" w:lineRule="auto"/>
        <w:jc w:val="center"/>
      </w:pPr>
    </w:p>
    <w:p w:rsidR="005E23DF" w:rsidRPr="005B451B" w:rsidRDefault="005E23DF">
      <w:pPr>
        <w:autoSpaceDE w:val="0"/>
        <w:autoSpaceDN w:val="0"/>
        <w:adjustRightInd w:val="0"/>
        <w:spacing w:line="480" w:lineRule="auto"/>
        <w:jc w:val="center"/>
      </w:pPr>
    </w:p>
    <w:p w:rsidR="005E23DF" w:rsidRPr="005B451B" w:rsidRDefault="005E23DF">
      <w:pPr>
        <w:autoSpaceDE w:val="0"/>
        <w:autoSpaceDN w:val="0"/>
        <w:adjustRightInd w:val="0"/>
        <w:spacing w:line="480" w:lineRule="auto"/>
        <w:ind w:firstLine="720"/>
        <w:jc w:val="center"/>
      </w:pPr>
    </w:p>
    <w:p w:rsidR="005E23DF" w:rsidRPr="005B451B" w:rsidRDefault="005E23DF">
      <w:pPr>
        <w:autoSpaceDE w:val="0"/>
        <w:autoSpaceDN w:val="0"/>
        <w:adjustRightInd w:val="0"/>
        <w:spacing w:line="480" w:lineRule="auto"/>
        <w:ind w:firstLine="720"/>
        <w:jc w:val="center"/>
      </w:pPr>
    </w:p>
    <w:p w:rsidR="005E23DF" w:rsidRPr="005B451B" w:rsidRDefault="005E23DF">
      <w:pPr>
        <w:autoSpaceDE w:val="0"/>
        <w:autoSpaceDN w:val="0"/>
        <w:adjustRightInd w:val="0"/>
        <w:spacing w:line="480" w:lineRule="auto"/>
        <w:ind w:firstLine="720"/>
        <w:jc w:val="center"/>
      </w:pPr>
    </w:p>
    <w:p w:rsidR="005E23DF" w:rsidRPr="005B451B" w:rsidRDefault="005E23DF">
      <w:pPr>
        <w:autoSpaceDE w:val="0"/>
        <w:autoSpaceDN w:val="0"/>
        <w:adjustRightInd w:val="0"/>
        <w:spacing w:line="480" w:lineRule="auto"/>
        <w:ind w:firstLine="720"/>
        <w:jc w:val="center"/>
      </w:pPr>
    </w:p>
    <w:p w:rsidR="005E23DF" w:rsidRPr="005B451B" w:rsidRDefault="005E23DF">
      <w:pPr>
        <w:autoSpaceDE w:val="0"/>
        <w:autoSpaceDN w:val="0"/>
        <w:adjustRightInd w:val="0"/>
        <w:spacing w:line="480" w:lineRule="auto"/>
        <w:ind w:firstLine="720"/>
        <w:jc w:val="center"/>
      </w:pPr>
    </w:p>
    <w:p w:rsidR="005E23DF" w:rsidRPr="005B451B" w:rsidRDefault="005E23DF">
      <w:pPr>
        <w:autoSpaceDE w:val="0"/>
        <w:autoSpaceDN w:val="0"/>
        <w:adjustRightInd w:val="0"/>
        <w:spacing w:line="480" w:lineRule="auto"/>
        <w:ind w:firstLine="720"/>
        <w:jc w:val="center"/>
      </w:pPr>
    </w:p>
    <w:p w:rsidR="005E23DF" w:rsidRPr="005B451B" w:rsidRDefault="005E23DF">
      <w:pPr>
        <w:autoSpaceDE w:val="0"/>
        <w:autoSpaceDN w:val="0"/>
        <w:adjustRightInd w:val="0"/>
        <w:spacing w:line="480" w:lineRule="auto"/>
        <w:ind w:firstLine="720"/>
        <w:jc w:val="center"/>
      </w:pPr>
    </w:p>
    <w:p w:rsidR="005E23DF" w:rsidRPr="005B451B" w:rsidRDefault="005E23DF">
      <w:pPr>
        <w:autoSpaceDE w:val="0"/>
        <w:autoSpaceDN w:val="0"/>
        <w:adjustRightInd w:val="0"/>
        <w:spacing w:line="480" w:lineRule="auto"/>
        <w:ind w:firstLine="720"/>
        <w:jc w:val="center"/>
      </w:pPr>
    </w:p>
    <w:p w:rsidR="005E23DF" w:rsidRPr="005B451B" w:rsidRDefault="005E23DF">
      <w:pPr>
        <w:autoSpaceDE w:val="0"/>
        <w:autoSpaceDN w:val="0"/>
        <w:adjustRightInd w:val="0"/>
        <w:spacing w:line="480" w:lineRule="auto"/>
        <w:ind w:firstLine="720"/>
        <w:jc w:val="center"/>
      </w:pPr>
    </w:p>
    <w:p w:rsidR="005E23DF" w:rsidRPr="005B451B" w:rsidRDefault="00B54D1A">
      <w:pPr>
        <w:pStyle w:val="Heading1"/>
        <w:jc w:val="center"/>
        <w:rPr>
          <w:rFonts w:ascii="Times New Roman" w:hAnsi="Times New Roman"/>
          <w:sz w:val="24"/>
        </w:rPr>
      </w:pPr>
      <w:bookmarkStart w:id="0" w:name="_Toc286758758"/>
      <w:r w:rsidRPr="005B451B">
        <w:rPr>
          <w:rFonts w:ascii="Times New Roman" w:hAnsi="Times New Roman"/>
          <w:sz w:val="24"/>
        </w:rPr>
        <w:t>Chapter 1: Introduction</w:t>
      </w:r>
      <w:bookmarkEnd w:id="0"/>
    </w:p>
    <w:p w:rsidR="005E23DF" w:rsidRPr="005B451B" w:rsidRDefault="00B54D1A" w:rsidP="0023596E">
      <w:pPr>
        <w:spacing w:before="120" w:after="120" w:line="480" w:lineRule="auto"/>
        <w:ind w:firstLine="720"/>
      </w:pPr>
      <w:r w:rsidRPr="005B451B">
        <w:br w:type="page"/>
      </w:r>
      <w:r w:rsidR="006A24C9" w:rsidRPr="005B451B">
        <w:t xml:space="preserve">In recent years, </w:t>
      </w:r>
      <w:r w:rsidR="002F5128" w:rsidRPr="005B451B">
        <w:t>the</w:t>
      </w:r>
      <w:r w:rsidR="006A24C9" w:rsidRPr="005B451B">
        <w:t xml:space="preserve"> idea of c</w:t>
      </w:r>
      <w:r w:rsidR="00797318" w:rsidRPr="005B451B">
        <w:t>onsumers</w:t>
      </w:r>
      <w:r w:rsidR="00093B06" w:rsidRPr="005B451B">
        <w:t xml:space="preserve"> being</w:t>
      </w:r>
      <w:r w:rsidR="006A24C9" w:rsidRPr="005B451B">
        <w:t xml:space="preserve"> influenced by</w:t>
      </w:r>
      <w:r w:rsidR="00093B06" w:rsidRPr="005B451B">
        <w:t xml:space="preserve"> “green” (</w:t>
      </w:r>
      <w:r w:rsidR="006A24C9" w:rsidRPr="005B451B">
        <w:t xml:space="preserve">or </w:t>
      </w:r>
      <w:r w:rsidR="00093B06" w:rsidRPr="005B451B">
        <w:t>environment</w:t>
      </w:r>
      <w:r w:rsidR="006A24C9" w:rsidRPr="005B451B">
        <w:t>-</w:t>
      </w:r>
      <w:r w:rsidR="00093B06" w:rsidRPr="005B451B">
        <w:t xml:space="preserve">friendly) </w:t>
      </w:r>
      <w:r w:rsidR="002F5128" w:rsidRPr="005B451B">
        <w:t xml:space="preserve">product </w:t>
      </w:r>
      <w:r w:rsidR="00093B06" w:rsidRPr="005B451B">
        <w:t>attributes ha</w:t>
      </w:r>
      <w:r w:rsidR="006A24C9" w:rsidRPr="005B451B">
        <w:t>s</w:t>
      </w:r>
      <w:r w:rsidR="00093B06" w:rsidRPr="005B451B">
        <w:t xml:space="preserve"> generated a great deal of interest. Consumers with environmental concerns </w:t>
      </w:r>
      <w:r w:rsidR="006A24C9" w:rsidRPr="005B451B">
        <w:t>appear</w:t>
      </w:r>
      <w:r w:rsidR="00093B06" w:rsidRPr="005B451B">
        <w:t xml:space="preserve"> willing to pay</w:t>
      </w:r>
      <w:r w:rsidR="006A24C9" w:rsidRPr="005B451B">
        <w:t xml:space="preserve"> more</w:t>
      </w:r>
      <w:r w:rsidR="00093B06" w:rsidRPr="005B451B">
        <w:t xml:space="preserve"> for products that are produced, distributed</w:t>
      </w:r>
      <w:r w:rsidR="002F5128" w:rsidRPr="005B451B">
        <w:t>,</w:t>
      </w:r>
      <w:r w:rsidR="00093B06" w:rsidRPr="005B451B">
        <w:t xml:space="preserve"> and used in a way that genera</w:t>
      </w:r>
      <w:r w:rsidR="006A24C9" w:rsidRPr="005B451B">
        <w:t>tes less environmental damage. For example, p</w:t>
      </w:r>
      <w:r w:rsidR="00093B06" w:rsidRPr="005B451B">
        <w:t>revious studies have found that</w:t>
      </w:r>
      <w:r w:rsidR="006A24C9" w:rsidRPr="005B451B">
        <w:t xml:space="preserve"> </w:t>
      </w:r>
      <w:r w:rsidR="00093B06" w:rsidRPr="005B451B">
        <w:t>consumers are more prone to purchase goods that can help reduce global warming (Kahlor and Rosenthal</w:t>
      </w:r>
      <w:r w:rsidR="006A24C9" w:rsidRPr="005B451B">
        <w:t>,</w:t>
      </w:r>
      <w:r w:rsidR="00093B06" w:rsidRPr="005B451B">
        <w:t xml:space="preserve"> 2009), energy exploitation (Grover</w:t>
      </w:r>
      <w:r w:rsidR="00CE5245" w:rsidRPr="005B451B">
        <w:t xml:space="preserve"> and Babiuch</w:t>
      </w:r>
      <w:r w:rsidR="006A24C9" w:rsidRPr="005B451B">
        <w:t>,</w:t>
      </w:r>
      <w:r w:rsidR="00093B06" w:rsidRPr="005B451B">
        <w:t xml:space="preserve"> 2000), water pollution (Hurley</w:t>
      </w:r>
      <w:r w:rsidR="00CE5245" w:rsidRPr="005B451B">
        <w:t>, Miller, and Kliebenstein</w:t>
      </w:r>
      <w:r w:rsidR="006A24C9" w:rsidRPr="005B451B">
        <w:t>,</w:t>
      </w:r>
      <w:r w:rsidR="00093B06" w:rsidRPr="005B451B">
        <w:t xml:space="preserve"> 2006) or species extinction (Kotchen and Reiling</w:t>
      </w:r>
      <w:r w:rsidR="006A24C9" w:rsidRPr="005B451B">
        <w:t>,</w:t>
      </w:r>
      <w:r w:rsidR="00093B06" w:rsidRPr="005B451B">
        <w:t xml:space="preserve"> 2000).</w:t>
      </w:r>
    </w:p>
    <w:p w:rsidR="002F5128" w:rsidRPr="005B451B" w:rsidRDefault="002F5128" w:rsidP="0023596E">
      <w:pPr>
        <w:spacing w:before="120" w:after="120" w:line="480" w:lineRule="auto"/>
        <w:ind w:firstLine="720"/>
      </w:pPr>
      <w:r w:rsidRPr="005B451B">
        <w:t>G</w:t>
      </w:r>
      <w:r w:rsidR="00093B06" w:rsidRPr="005B451B">
        <w:t xml:space="preserve">overnment agencies, such as </w:t>
      </w:r>
      <w:r w:rsidR="006A24C9" w:rsidRPr="005B451B">
        <w:t xml:space="preserve">the </w:t>
      </w:r>
      <w:r w:rsidR="00093B06" w:rsidRPr="005B451B">
        <w:t xml:space="preserve">United States Environment Protection Agency (USEPA), </w:t>
      </w:r>
      <w:r w:rsidR="006A24C9" w:rsidRPr="005B451B">
        <w:t>have</w:t>
      </w:r>
      <w:r w:rsidR="00093B06" w:rsidRPr="005B451B">
        <w:t xml:space="preserve"> taken various actions to exploit consumers’ preferences for green goods. </w:t>
      </w:r>
      <w:r w:rsidRPr="005B451B">
        <w:t>One</w:t>
      </w:r>
      <w:r w:rsidR="00093B06" w:rsidRPr="005B451B">
        <w:t xml:space="preserve"> popular </w:t>
      </w:r>
      <w:r w:rsidR="006A24C9" w:rsidRPr="005B451B">
        <w:t>action has been</w:t>
      </w:r>
      <w:r w:rsidR="00093B06" w:rsidRPr="005B451B">
        <w:t xml:space="preserve"> the introduction of eco-labeling programs. The </w:t>
      </w:r>
      <w:r w:rsidR="006A24C9" w:rsidRPr="005B451B">
        <w:t xml:space="preserve">rationale for these programs </w:t>
      </w:r>
      <w:r w:rsidR="00093B06" w:rsidRPr="005B451B">
        <w:t>is that</w:t>
      </w:r>
      <w:r w:rsidR="00193EE2" w:rsidRPr="005B451B">
        <w:t xml:space="preserve"> </w:t>
      </w:r>
      <w:r w:rsidR="00093B06" w:rsidRPr="005B451B">
        <w:t>there exist</w:t>
      </w:r>
      <w:r w:rsidR="00193EE2" w:rsidRPr="005B451B">
        <w:t>s</w:t>
      </w:r>
      <w:r w:rsidR="00093B06" w:rsidRPr="005B451B">
        <w:t xml:space="preserve"> a variety of goods and services which can be </w:t>
      </w:r>
      <w:r w:rsidR="00193EE2" w:rsidRPr="005B451B">
        <w:t xml:space="preserve">considered </w:t>
      </w:r>
      <w:r w:rsidR="00093B06" w:rsidRPr="005B451B">
        <w:t>either green or “brown” (conventional/non-env</w:t>
      </w:r>
      <w:r w:rsidR="00090B78" w:rsidRPr="005B451B">
        <w:t>ironmentally</w:t>
      </w:r>
      <w:r w:rsidR="00090B78" w:rsidRPr="005B451B">
        <w:rPr>
          <w:lang w:eastAsia="zh-CN"/>
        </w:rPr>
        <w:t xml:space="preserve"> </w:t>
      </w:r>
      <w:r w:rsidR="00093B06" w:rsidRPr="005B451B">
        <w:t xml:space="preserve">friendly) goods, and </w:t>
      </w:r>
      <w:r w:rsidR="00193EE2" w:rsidRPr="005B451B">
        <w:t>that</w:t>
      </w:r>
      <w:r w:rsidR="00093B06" w:rsidRPr="005B451B">
        <w:t xml:space="preserve"> information</w:t>
      </w:r>
      <w:r w:rsidR="00193EE2" w:rsidRPr="005B451B">
        <w:t xml:space="preserve"> that distinguishes the two</w:t>
      </w:r>
      <w:r w:rsidR="00093B06" w:rsidRPr="005B451B">
        <w:t xml:space="preserve"> is either costly or impossible for consumers to acquire. Eco-labeling programs are, therefore, </w:t>
      </w:r>
      <w:r w:rsidR="00090B78" w:rsidRPr="005B451B">
        <w:rPr>
          <w:lang w:eastAsia="zh-CN"/>
        </w:rPr>
        <w:t xml:space="preserve">designed </w:t>
      </w:r>
      <w:r w:rsidR="00193EE2" w:rsidRPr="005B451B">
        <w:t>to allow</w:t>
      </w:r>
      <w:r w:rsidR="00093B06" w:rsidRPr="005B451B">
        <w:t xml:space="preserve"> consumers to differentiate green goods from brown goods (Ken</w:t>
      </w:r>
      <w:r w:rsidR="00193EE2" w:rsidRPr="005B451B">
        <w:t>nedy, Laplante and Maxwell, 1994</w:t>
      </w:r>
      <w:r w:rsidR="00CE5245" w:rsidRPr="005B451B">
        <w:t>; Clark, 2001</w:t>
      </w:r>
      <w:r w:rsidR="00093B06" w:rsidRPr="005B451B">
        <w:t>).</w:t>
      </w:r>
      <w:r w:rsidRPr="005B451B">
        <w:t xml:space="preserve"> This study analyzes consumer preferences for one such program -</w:t>
      </w:r>
      <w:r w:rsidR="00B54D1A" w:rsidRPr="005B451B">
        <w:t xml:space="preserve"> the ENERGY STAR labeling program, which was established in 1992 and is awarded to energy-efficient home appliances (USEPA</w:t>
      </w:r>
      <w:r w:rsidR="00193EE2" w:rsidRPr="005B451B">
        <w:t>,</w:t>
      </w:r>
      <w:r w:rsidR="00B54D1A" w:rsidRPr="005B451B">
        <w:t xml:space="preserve"> 2007). </w:t>
      </w:r>
    </w:p>
    <w:p w:rsidR="00572339" w:rsidRPr="005B451B" w:rsidRDefault="00DF5568" w:rsidP="0023596E">
      <w:pPr>
        <w:spacing w:line="480" w:lineRule="auto"/>
        <w:ind w:firstLine="720"/>
      </w:pPr>
      <w:r w:rsidRPr="005B451B">
        <w:t>The study also analyzes consumer preferences for a different type of information provision program. T</w:t>
      </w:r>
      <w:r w:rsidR="00B54D1A" w:rsidRPr="005B451B">
        <w:t xml:space="preserve">he Climate Leaders program, </w:t>
      </w:r>
      <w:r w:rsidR="00586359" w:rsidRPr="005B451B">
        <w:t xml:space="preserve">which </w:t>
      </w:r>
      <w:r w:rsidR="00B54D1A" w:rsidRPr="005B451B">
        <w:t>was started in 2</w:t>
      </w:r>
      <w:r w:rsidR="00193EE2" w:rsidRPr="005B451B">
        <w:t>002</w:t>
      </w:r>
      <w:r w:rsidR="0006138F" w:rsidRPr="005B451B">
        <w:rPr>
          <w:lang w:eastAsia="zh-CN"/>
        </w:rPr>
        <w:t xml:space="preserve">, </w:t>
      </w:r>
      <w:r w:rsidR="00193EE2" w:rsidRPr="005B451B">
        <w:t>recognizes</w:t>
      </w:r>
      <w:r w:rsidR="00B54D1A" w:rsidRPr="005B451B">
        <w:t xml:space="preserve"> companies who commit to the use of “green” energy and </w:t>
      </w:r>
      <w:r w:rsidR="00193EE2" w:rsidRPr="005B451B">
        <w:t>the reduction of greenhouse gases (GHG)</w:t>
      </w:r>
      <w:r w:rsidR="00B54D1A" w:rsidRPr="005B451B">
        <w:t xml:space="preserve"> (USEPA</w:t>
      </w:r>
      <w:r w:rsidR="00193EE2" w:rsidRPr="005B451B">
        <w:t>,</w:t>
      </w:r>
      <w:r w:rsidR="00B54D1A" w:rsidRPr="005B451B">
        <w:t xml:space="preserve"> 2009). These programs are similar in terms of promoting energy saving and environmental protection (USEPA</w:t>
      </w:r>
      <w:r w:rsidR="00193EE2" w:rsidRPr="005B451B">
        <w:t>,</w:t>
      </w:r>
      <w:r w:rsidR="00B54D1A" w:rsidRPr="005B451B">
        <w:t xml:space="preserve"> 1998); however, there are also substantial differences. </w:t>
      </w:r>
    </w:p>
    <w:p w:rsidR="00572339" w:rsidRPr="005B451B" w:rsidRDefault="00B54D1A" w:rsidP="0023596E">
      <w:pPr>
        <w:spacing w:line="480" w:lineRule="auto"/>
        <w:ind w:firstLine="720"/>
      </w:pPr>
      <w:r w:rsidRPr="005B451B">
        <w:t>By purchasing an ENERGY STAR product</w:t>
      </w:r>
      <w:r w:rsidR="00193EE2" w:rsidRPr="005B451B">
        <w:t>,</w:t>
      </w:r>
      <w:r w:rsidRPr="005B451B">
        <w:t xml:space="preserve"> consumers generate public and private benefits, as the appliance significantly reduces energy consumption over similar products that did not qualify for the ENERGY STAR (Sanchez</w:t>
      </w:r>
      <w:r w:rsidR="00CE5245" w:rsidRPr="005B451B">
        <w:t>, Brown, Webber, and Homan,</w:t>
      </w:r>
      <w:r w:rsidRPr="005B451B">
        <w:t xml:space="preserve"> 2008; Banerjee and Solomon</w:t>
      </w:r>
      <w:r w:rsidR="00AF5D3D" w:rsidRPr="005B451B">
        <w:t>,</w:t>
      </w:r>
      <w:r w:rsidRPr="005B451B">
        <w:t xml:space="preserve"> 2003). Thus, consumers can </w:t>
      </w:r>
      <w:r w:rsidRPr="005B451B">
        <w:rPr>
          <w:rFonts w:eastAsia="MS Mincho"/>
          <w:lang w:eastAsia="ja-JP"/>
        </w:rPr>
        <w:t>save on</w:t>
      </w:r>
      <w:r w:rsidRPr="005B451B">
        <w:t xml:space="preserve"> energy bills (private benefit) while </w:t>
      </w:r>
      <w:r w:rsidR="0006138F" w:rsidRPr="005B451B">
        <w:t>reducing their impact on</w:t>
      </w:r>
      <w:r w:rsidRPr="005B451B">
        <w:t xml:space="preserve"> environmental quality through </w:t>
      </w:r>
      <w:r w:rsidR="00193EE2" w:rsidRPr="005B451B">
        <w:t>the reduction of</w:t>
      </w:r>
      <w:r w:rsidRPr="005B451B">
        <w:t xml:space="preserve"> GHG emissions (public benefit) (USEPA 2007a, 2007b, 2007d, 2007e). In addition, some home appliance retailers</w:t>
      </w:r>
      <w:r w:rsidR="00193EE2" w:rsidRPr="005B451B">
        <w:t xml:space="preserve"> </w:t>
      </w:r>
      <w:r w:rsidRPr="005B451B">
        <w:t>provide coupons, discounts or mail-in rebates for ENERGY STAR products</w:t>
      </w:r>
      <w:r w:rsidR="00193EE2" w:rsidRPr="005B451B">
        <w:rPr>
          <w:rStyle w:val="FootnoteReference"/>
        </w:rPr>
        <w:footnoteReference w:id="1"/>
      </w:r>
      <w:r w:rsidRPr="005B451B">
        <w:t>. The benefits generated from Climate Leaders products, however, mainly occur during the production process, and there are no private benefits to consumers that correspond to the cost savings enjoyed by consumers of ENERGY STAR product</w:t>
      </w:r>
      <w:r w:rsidR="0006138F" w:rsidRPr="005B451B">
        <w:t>s</w:t>
      </w:r>
      <w:r w:rsidR="00090B78" w:rsidRPr="005B451B">
        <w:rPr>
          <w:lang w:eastAsia="zh-CN"/>
        </w:rPr>
        <w:t>. T</w:t>
      </w:r>
      <w:r w:rsidR="00193EE2" w:rsidRPr="005B451B">
        <w:t>herefore, consumption decisions occur after the environmental benefits associated with the Climate Leaders program whereas they occur before any environmental benefits associated with the ENERGY STAR program</w:t>
      </w:r>
      <w:r w:rsidRPr="005B451B">
        <w:t xml:space="preserve">. </w:t>
      </w:r>
      <w:r w:rsidR="00193EE2" w:rsidRPr="005B451B">
        <w:t>In addition</w:t>
      </w:r>
      <w:r w:rsidRPr="005B451B">
        <w:t>, the Climate Leader</w:t>
      </w:r>
      <w:r w:rsidR="00193EE2" w:rsidRPr="005B451B">
        <w:t xml:space="preserve"> Partner</w:t>
      </w:r>
      <w:r w:rsidRPr="005B451B">
        <w:t xml:space="preserve">s award is given to the company while the ENERGY STAR label is attached to the product. </w:t>
      </w:r>
      <w:r w:rsidR="00193EE2" w:rsidRPr="005B451B">
        <w:t>H</w:t>
      </w:r>
      <w:r w:rsidRPr="005B451B">
        <w:t xml:space="preserve">ow these differences might affect consumer preferences for products with either the ENERGY STAR label or manufactured by a company participating in the Climate Leaders program is </w:t>
      </w:r>
      <w:r w:rsidR="00193EE2" w:rsidRPr="005B451B">
        <w:t xml:space="preserve">an empirical question and </w:t>
      </w:r>
      <w:r w:rsidR="00090B78" w:rsidRPr="005B451B">
        <w:rPr>
          <w:lang w:eastAsia="zh-CN"/>
        </w:rPr>
        <w:t>one of the questions that motivate this thesis</w:t>
      </w:r>
      <w:r w:rsidRPr="005B451B">
        <w:t>.</w:t>
      </w:r>
    </w:p>
    <w:p w:rsidR="00CE5245" w:rsidRPr="005B451B" w:rsidRDefault="00AC43BB" w:rsidP="0023596E">
      <w:pPr>
        <w:spacing w:line="480" w:lineRule="auto"/>
        <w:ind w:firstLine="720"/>
      </w:pPr>
      <w:r w:rsidRPr="005B451B">
        <w:t>This thesis analyze</w:t>
      </w:r>
      <w:r w:rsidR="00090B78" w:rsidRPr="005B451B">
        <w:rPr>
          <w:lang w:eastAsia="zh-CN"/>
        </w:rPr>
        <w:t>s</w:t>
      </w:r>
      <w:r w:rsidRPr="005B451B">
        <w:t xml:space="preserve"> consumer preference</w:t>
      </w:r>
      <w:r w:rsidR="00090B78" w:rsidRPr="005B451B">
        <w:rPr>
          <w:lang w:eastAsia="zh-CN"/>
        </w:rPr>
        <w:t>s</w:t>
      </w:r>
      <w:r w:rsidRPr="005B451B">
        <w:t xml:space="preserve"> for eco-labeled refrigerators, focusing on separate analyses and comparisons among three different scenarios: E</w:t>
      </w:r>
      <w:r w:rsidR="00090B78" w:rsidRPr="005B451B">
        <w:rPr>
          <w:lang w:eastAsia="zh-CN"/>
        </w:rPr>
        <w:t xml:space="preserve">NERGY </w:t>
      </w:r>
      <w:r w:rsidRPr="005B451B">
        <w:t>S</w:t>
      </w:r>
      <w:r w:rsidR="00090B78" w:rsidRPr="005B451B">
        <w:rPr>
          <w:lang w:eastAsia="zh-CN"/>
        </w:rPr>
        <w:t>TAR</w:t>
      </w:r>
      <w:r w:rsidRPr="005B451B">
        <w:t xml:space="preserve"> with</w:t>
      </w:r>
      <w:r w:rsidR="00090B78" w:rsidRPr="005B451B">
        <w:t>out</w:t>
      </w:r>
      <w:r w:rsidRPr="005B451B">
        <w:t xml:space="preserve"> rebates, E</w:t>
      </w:r>
      <w:r w:rsidR="00090B78" w:rsidRPr="005B451B">
        <w:t xml:space="preserve">NERGY </w:t>
      </w:r>
      <w:r w:rsidRPr="005B451B">
        <w:t>S</w:t>
      </w:r>
      <w:r w:rsidR="00090B78" w:rsidRPr="005B451B">
        <w:t>TAR</w:t>
      </w:r>
      <w:r w:rsidRPr="005B451B">
        <w:t xml:space="preserve"> with rebates</w:t>
      </w:r>
      <w:r w:rsidR="00090B78" w:rsidRPr="005B451B">
        <w:t>,</w:t>
      </w:r>
      <w:r w:rsidRPr="005B451B">
        <w:t xml:space="preserve"> and C</w:t>
      </w:r>
      <w:r w:rsidR="00090B78" w:rsidRPr="005B451B">
        <w:t xml:space="preserve">limate </w:t>
      </w:r>
      <w:r w:rsidRPr="005B451B">
        <w:t>L</w:t>
      </w:r>
      <w:r w:rsidR="00090B78" w:rsidRPr="005B451B">
        <w:t>eaders</w:t>
      </w:r>
      <w:r w:rsidRPr="005B451B">
        <w:t xml:space="preserve"> </w:t>
      </w:r>
      <w:r w:rsidR="00090B78" w:rsidRPr="005B451B">
        <w:t>program</w:t>
      </w:r>
      <w:r w:rsidRPr="005B451B">
        <w:t xml:space="preserve">. </w:t>
      </w:r>
      <w:r w:rsidR="00090B78" w:rsidRPr="005B451B">
        <w:t>Data</w:t>
      </w:r>
      <w:r w:rsidRPr="005B451B">
        <w:t xml:space="preserve"> from a </w:t>
      </w:r>
      <w:r w:rsidR="00090B78" w:rsidRPr="005B451B">
        <w:t xml:space="preserve">national online </w:t>
      </w:r>
      <w:r w:rsidRPr="005B451B">
        <w:t xml:space="preserve">consumer survey </w:t>
      </w:r>
      <w:r w:rsidR="00090B78" w:rsidRPr="005B451B">
        <w:t>is</w:t>
      </w:r>
      <w:r w:rsidRPr="005B451B">
        <w:t xml:space="preserve"> used, and a major research goal is to determine respondents’ willingness to pay (WTP) </w:t>
      </w:r>
      <w:r w:rsidR="00090B78" w:rsidRPr="005B451B">
        <w:t>for</w:t>
      </w:r>
      <w:r w:rsidRPr="005B451B">
        <w:t xml:space="preserve"> product attributes in each scenario. </w:t>
      </w:r>
      <w:r w:rsidR="00090B78" w:rsidRPr="005B451B">
        <w:t>Thus, the two primary</w:t>
      </w:r>
      <w:r w:rsidRPr="005B451B">
        <w:t xml:space="preserve"> objectives </w:t>
      </w:r>
      <w:r w:rsidR="00090B78" w:rsidRPr="005B451B">
        <w:t xml:space="preserve">of this thesis </w:t>
      </w:r>
      <w:r w:rsidRPr="005B451B">
        <w:t>are</w:t>
      </w:r>
      <w:r w:rsidR="00090B78" w:rsidRPr="005B451B">
        <w:t xml:space="preserve"> to</w:t>
      </w:r>
      <w:r w:rsidRPr="005B451B">
        <w:t xml:space="preserve">: 1) compare consumers’ WTP for </w:t>
      </w:r>
      <w:r w:rsidR="00090B78" w:rsidRPr="005B451B">
        <w:t>E</w:t>
      </w:r>
      <w:r w:rsidR="00090B78" w:rsidRPr="005B451B">
        <w:rPr>
          <w:lang w:eastAsia="zh-CN"/>
        </w:rPr>
        <w:t xml:space="preserve">NERGY </w:t>
      </w:r>
      <w:r w:rsidR="00090B78" w:rsidRPr="005B451B">
        <w:t>S</w:t>
      </w:r>
      <w:r w:rsidR="00090B78" w:rsidRPr="005B451B">
        <w:rPr>
          <w:lang w:eastAsia="zh-CN"/>
        </w:rPr>
        <w:t>TAR</w:t>
      </w:r>
      <w:r w:rsidRPr="005B451B">
        <w:t xml:space="preserve"> labeled refr</w:t>
      </w:r>
      <w:r w:rsidR="00090B78" w:rsidRPr="005B451B">
        <w:t>igerators with and without monetary</w:t>
      </w:r>
      <w:r w:rsidRPr="005B451B">
        <w:t xml:space="preserve"> rebates; </w:t>
      </w:r>
      <w:r w:rsidR="00090B78" w:rsidRPr="005B451B">
        <w:t xml:space="preserve">and </w:t>
      </w:r>
      <w:r w:rsidRPr="005B451B">
        <w:t>2) estimate consumers’ WTP for refrigerators manufactured by companies participating in the C</w:t>
      </w:r>
      <w:r w:rsidR="00090B78" w:rsidRPr="005B451B">
        <w:t xml:space="preserve">limate </w:t>
      </w:r>
      <w:r w:rsidRPr="005B451B">
        <w:t>L</w:t>
      </w:r>
      <w:r w:rsidR="00090B78" w:rsidRPr="005B451B">
        <w:t>eaders</w:t>
      </w:r>
      <w:r w:rsidRPr="005B451B">
        <w:t xml:space="preserve"> program. </w:t>
      </w:r>
      <w:r w:rsidRPr="005B451B" w:rsidDel="006C65D6">
        <w:t xml:space="preserve"> </w:t>
      </w:r>
      <w:r w:rsidRPr="005B451B">
        <w:t xml:space="preserve">The </w:t>
      </w:r>
      <w:r w:rsidR="00010983" w:rsidRPr="005B451B">
        <w:t>former is the subject of</w:t>
      </w:r>
      <w:r w:rsidR="00090B78" w:rsidRPr="005B451B">
        <w:t xml:space="preserve"> Chapter 2</w:t>
      </w:r>
      <w:r w:rsidR="00010983" w:rsidRPr="005B451B">
        <w:t>,</w:t>
      </w:r>
      <w:r w:rsidR="00090B78" w:rsidRPr="005B451B">
        <w:t xml:space="preserve"> </w:t>
      </w:r>
      <w:r w:rsidR="00010983" w:rsidRPr="005B451B">
        <w:t xml:space="preserve">while the latter is the subject of </w:t>
      </w:r>
      <w:r w:rsidR="00090B78" w:rsidRPr="005B451B">
        <w:t>Chapter 3. Chapter 4 presents some concluding comments and ideas for future research.</w:t>
      </w:r>
    </w:p>
    <w:p w:rsidR="00CE5245" w:rsidRPr="005B451B" w:rsidRDefault="00CE5245">
      <w:r w:rsidRPr="005B451B">
        <w:br w:type="page"/>
      </w:r>
    </w:p>
    <w:p w:rsidR="00CE5245" w:rsidRPr="005B451B" w:rsidRDefault="00CE5245" w:rsidP="00CE5245">
      <w:pPr>
        <w:spacing w:line="480" w:lineRule="auto"/>
        <w:ind w:firstLine="720"/>
        <w:jc w:val="center"/>
        <w:rPr>
          <w:b/>
        </w:rPr>
      </w:pPr>
    </w:p>
    <w:p w:rsidR="00CE5245" w:rsidRPr="005B451B" w:rsidRDefault="00CE5245" w:rsidP="00CE5245">
      <w:pPr>
        <w:spacing w:line="480" w:lineRule="auto"/>
        <w:ind w:firstLine="720"/>
        <w:jc w:val="center"/>
        <w:rPr>
          <w:b/>
        </w:rPr>
      </w:pPr>
    </w:p>
    <w:p w:rsidR="00CE5245" w:rsidRPr="005B451B" w:rsidRDefault="00CE5245" w:rsidP="00CE5245">
      <w:pPr>
        <w:spacing w:line="480" w:lineRule="auto"/>
        <w:ind w:firstLine="720"/>
        <w:jc w:val="center"/>
        <w:rPr>
          <w:b/>
        </w:rPr>
      </w:pPr>
    </w:p>
    <w:p w:rsidR="00CE5245" w:rsidRPr="005B451B" w:rsidRDefault="00CE5245" w:rsidP="00CE5245">
      <w:pPr>
        <w:spacing w:line="480" w:lineRule="auto"/>
        <w:ind w:firstLine="720"/>
        <w:jc w:val="center"/>
        <w:rPr>
          <w:b/>
        </w:rPr>
      </w:pPr>
    </w:p>
    <w:p w:rsidR="00CE5245" w:rsidRPr="005B451B" w:rsidRDefault="00CE5245" w:rsidP="00CE5245">
      <w:pPr>
        <w:spacing w:line="480" w:lineRule="auto"/>
        <w:ind w:firstLine="720"/>
        <w:jc w:val="center"/>
        <w:rPr>
          <w:b/>
        </w:rPr>
      </w:pPr>
    </w:p>
    <w:p w:rsidR="00CE5245" w:rsidRPr="005B451B" w:rsidRDefault="00CE5245" w:rsidP="00CE5245">
      <w:pPr>
        <w:spacing w:line="480" w:lineRule="auto"/>
        <w:ind w:firstLine="720"/>
        <w:jc w:val="center"/>
        <w:rPr>
          <w:b/>
        </w:rPr>
      </w:pPr>
    </w:p>
    <w:p w:rsidR="00CE5245" w:rsidRPr="005B451B" w:rsidRDefault="00CE5245" w:rsidP="00CE5245">
      <w:pPr>
        <w:spacing w:line="480" w:lineRule="auto"/>
        <w:ind w:firstLine="720"/>
        <w:jc w:val="center"/>
        <w:rPr>
          <w:b/>
        </w:rPr>
      </w:pPr>
    </w:p>
    <w:p w:rsidR="00CE5245" w:rsidRPr="005B451B" w:rsidRDefault="00CE5245" w:rsidP="00CE5245">
      <w:pPr>
        <w:spacing w:line="480" w:lineRule="auto"/>
        <w:ind w:firstLine="720"/>
        <w:jc w:val="center"/>
        <w:rPr>
          <w:b/>
        </w:rPr>
      </w:pPr>
    </w:p>
    <w:p w:rsidR="00CE5245" w:rsidRPr="005B451B" w:rsidRDefault="00CE5245" w:rsidP="00CE5245">
      <w:pPr>
        <w:spacing w:line="480" w:lineRule="auto"/>
        <w:ind w:firstLine="720"/>
        <w:jc w:val="center"/>
        <w:rPr>
          <w:b/>
        </w:rPr>
      </w:pPr>
      <w:r w:rsidRPr="005B451B">
        <w:rPr>
          <w:b/>
        </w:rPr>
        <w:t>References</w:t>
      </w:r>
    </w:p>
    <w:p w:rsidR="00CE5245" w:rsidRPr="005B451B" w:rsidRDefault="00CE5245">
      <w:pPr>
        <w:rPr>
          <w:b/>
        </w:rPr>
      </w:pPr>
      <w:r w:rsidRPr="005B451B">
        <w:rPr>
          <w:b/>
        </w:rPr>
        <w:br w:type="page"/>
      </w:r>
    </w:p>
    <w:p w:rsidR="00CE5245" w:rsidRPr="005B451B" w:rsidRDefault="00CE5245" w:rsidP="0023596E">
      <w:pPr>
        <w:spacing w:line="480" w:lineRule="auto"/>
        <w:ind w:left="720" w:hanging="720"/>
      </w:pPr>
      <w:r w:rsidRPr="005B451B">
        <w:t xml:space="preserve">Banerjee, A. and B. Solomon. 2003. “Eco-Labeling for Energy Efficiency and Sustainability: A Meta Evaluation of U.S. Programs.” </w:t>
      </w:r>
      <w:r w:rsidRPr="005B451B">
        <w:rPr>
          <w:i/>
        </w:rPr>
        <w:t>Energy Policy</w:t>
      </w:r>
      <w:r w:rsidRPr="005B451B">
        <w:t xml:space="preserve"> 31(2):109-123.</w:t>
      </w:r>
    </w:p>
    <w:p w:rsidR="00CE5245" w:rsidRPr="005B451B" w:rsidRDefault="00CE5245" w:rsidP="0023596E">
      <w:pPr>
        <w:spacing w:line="480" w:lineRule="auto"/>
        <w:ind w:left="720" w:hanging="720"/>
      </w:pPr>
      <w:r w:rsidRPr="005B451B">
        <w:t>Clark, C. D. 2001. “Product Differentiation and the Provision of Information on the Environmental Attributes of Private Products.” Doctor of Philosophy Dissertation, Department of Economics, Vanderbilt University, Nashville, Tennessee.</w:t>
      </w:r>
    </w:p>
    <w:p w:rsidR="00CE5245" w:rsidRPr="005B451B" w:rsidRDefault="00CE5245" w:rsidP="0023596E">
      <w:pPr>
        <w:spacing w:line="480" w:lineRule="auto"/>
        <w:ind w:left="720" w:hanging="720"/>
      </w:pPr>
      <w:r w:rsidRPr="005B451B">
        <w:t>Grover, S. and B. Babiuch. 2000. “Pay Now, Save Later: Using Conjoint Analysis to Estimate Consumers’ Willingness to Pay for Energy Efficiency.” Paper presented at the ACEEE 2000 Summer Study on Energy Efficiency in Buildings, August 2000.</w:t>
      </w:r>
    </w:p>
    <w:p w:rsidR="00CE5245" w:rsidRPr="005B451B" w:rsidRDefault="00CE5245" w:rsidP="0023596E">
      <w:pPr>
        <w:spacing w:line="480" w:lineRule="auto"/>
        <w:ind w:left="720" w:hanging="720"/>
      </w:pPr>
      <w:r w:rsidRPr="005B451B">
        <w:t>Hurley, S.P., D. J. Miller, and J. B. Kliebenstein. 2006. “Estimating Willingness to Pay Using a Polychotomous Choice Function: An Application to Pork Products with Environmental Attributes</w:t>
      </w:r>
      <w:r w:rsidRPr="005B451B">
        <w:rPr>
          <w:i/>
        </w:rPr>
        <w:t>.”  Journal of Agricultural and Resource Economics</w:t>
      </w:r>
      <w:r w:rsidRPr="005B451B">
        <w:t xml:space="preserve"> 31(2): 301-317.</w:t>
      </w:r>
    </w:p>
    <w:p w:rsidR="00CE5245" w:rsidRPr="005B451B" w:rsidRDefault="00CE5245" w:rsidP="0023596E">
      <w:pPr>
        <w:spacing w:line="480" w:lineRule="auto"/>
        <w:ind w:left="720" w:hanging="720"/>
      </w:pPr>
      <w:r w:rsidRPr="005B451B">
        <w:t xml:space="preserve">Kahlor, L., and S. Rosenthal. 2009. "If We Seek, Do We Learn: Predicting Knowledge of Global Warming." </w:t>
      </w:r>
      <w:r w:rsidRPr="005B451B">
        <w:rPr>
          <w:i/>
        </w:rPr>
        <w:t>Science Communication</w:t>
      </w:r>
      <w:r w:rsidRPr="005B451B">
        <w:t xml:space="preserve"> 30: 380 - 414. </w:t>
      </w:r>
    </w:p>
    <w:p w:rsidR="00CE5245" w:rsidRPr="005B451B" w:rsidRDefault="00CE5245" w:rsidP="0023596E">
      <w:pPr>
        <w:spacing w:line="480" w:lineRule="auto"/>
        <w:ind w:left="720" w:hanging="720"/>
      </w:pPr>
      <w:r w:rsidRPr="005B451B">
        <w:t xml:space="preserve">Kennedy, P. W., B. Laplante, and J. Maxwell. 1994. "Pollution Policy: the Role for Publicly Provided Information." </w:t>
      </w:r>
      <w:r w:rsidRPr="005B451B">
        <w:rPr>
          <w:i/>
        </w:rPr>
        <w:t>Journal of Environmental Economics and Management</w:t>
      </w:r>
      <w:r w:rsidRPr="005B451B">
        <w:t xml:space="preserve"> 26: 31-43.</w:t>
      </w:r>
    </w:p>
    <w:p w:rsidR="00CE5245" w:rsidRPr="005B451B" w:rsidRDefault="00CE5245" w:rsidP="0023596E">
      <w:pPr>
        <w:spacing w:line="480" w:lineRule="auto"/>
        <w:ind w:left="720" w:hanging="720"/>
      </w:pPr>
      <w:r w:rsidRPr="005B451B">
        <w:t xml:space="preserve">Kotchen, M. J., and S. D. Reiling. 2000. “Environmental Attitudes, Motivations, and Contingent Valuation of Nonuse Values: A Case Study Involving Endangered Species.” </w:t>
      </w:r>
      <w:r w:rsidRPr="005B451B">
        <w:rPr>
          <w:i/>
        </w:rPr>
        <w:t>Ecological Economics</w:t>
      </w:r>
      <w:r w:rsidRPr="005B451B">
        <w:t xml:space="preserve"> 32: 93-107.</w:t>
      </w:r>
    </w:p>
    <w:p w:rsidR="00CE5245" w:rsidRPr="005B451B" w:rsidRDefault="00CE5245" w:rsidP="0023596E">
      <w:pPr>
        <w:spacing w:line="480" w:lineRule="auto"/>
        <w:ind w:left="720" w:hanging="720"/>
      </w:pPr>
      <w:r w:rsidRPr="005B451B">
        <w:t xml:space="preserve">Sanchez, M.C, R.E. Brown, C. Webber, and G.K. Homan. 2008. “Savings Estimates for the United States Environmental Protection Agency’s ENERGY STAR Voluntary Product Labeling Program.” </w:t>
      </w:r>
      <w:r w:rsidRPr="005B451B">
        <w:rPr>
          <w:i/>
        </w:rPr>
        <w:t>Energy Policy</w:t>
      </w:r>
      <w:r w:rsidRPr="005B451B">
        <w:t xml:space="preserve"> 36: 2098-2108.</w:t>
      </w:r>
    </w:p>
    <w:p w:rsidR="00CE5245" w:rsidRPr="005B451B" w:rsidRDefault="00CE5245" w:rsidP="0023596E">
      <w:pPr>
        <w:spacing w:line="480" w:lineRule="auto"/>
        <w:ind w:left="720" w:hanging="720"/>
      </w:pPr>
      <w:r w:rsidRPr="005B451B">
        <w:t xml:space="preserve">United States Environmental Protection Agency (USEPA). 2009. “Climate Leaders” website. Internet website: </w:t>
      </w:r>
      <w:hyperlink r:id="rId11" w:history="1">
        <w:r w:rsidRPr="005B451B">
          <w:rPr>
            <w:rStyle w:val="Hyperlink"/>
          </w:rPr>
          <w:t>http://www.epa.gov/stateply/index.html</w:t>
        </w:r>
      </w:hyperlink>
      <w:r w:rsidRPr="005B451B">
        <w:t xml:space="preserve"> (Accessed February 1, 2010). Washington DC.</w:t>
      </w:r>
    </w:p>
    <w:p w:rsidR="00CE5245" w:rsidRPr="005B451B" w:rsidRDefault="00CE5245" w:rsidP="0023596E">
      <w:pPr>
        <w:spacing w:line="480" w:lineRule="auto"/>
        <w:ind w:left="720" w:hanging="720"/>
      </w:pPr>
      <w:r w:rsidRPr="005B451B">
        <w:t xml:space="preserve">_____. 2007a. Washington DC: United States Environmental Protection Agency, ENERGY STAR® and Other Climate Protection Partnerships 2006 Annual Report. </w:t>
      </w:r>
    </w:p>
    <w:p w:rsidR="00CE5245" w:rsidRPr="005B451B" w:rsidRDefault="00CE5245" w:rsidP="0023596E">
      <w:pPr>
        <w:spacing w:line="480" w:lineRule="auto"/>
        <w:ind w:left="720" w:hanging="720"/>
      </w:pPr>
      <w:r w:rsidRPr="005B451B">
        <w:t xml:space="preserve">_____. 2007b. Washington DC: United States Environmental Protection Agency, Office of Air and Radiation, Climate Protection Partnerships Division. 2007. National Awareness of ENERGY STAR® for 2006: Analysis of 2006 CEE Household Survey. Internet website: </w:t>
      </w:r>
      <w:hyperlink r:id="rId12" w:history="1">
        <w:r w:rsidRPr="005B451B">
          <w:rPr>
            <w:rStyle w:val="Hyperlink"/>
          </w:rPr>
          <w:t>http://www.energystar.gov/ia/news/downloads/National_Awareness041607.pdf</w:t>
        </w:r>
      </w:hyperlink>
      <w:r w:rsidRPr="005B451B">
        <w:t xml:space="preserve"> (Accessed February 1, 2010). </w:t>
      </w:r>
    </w:p>
    <w:p w:rsidR="00CE5245" w:rsidRPr="005B451B" w:rsidRDefault="00CE5245" w:rsidP="0023596E">
      <w:pPr>
        <w:spacing w:line="480" w:lineRule="auto"/>
        <w:ind w:left="720" w:hanging="720"/>
      </w:pPr>
      <w:r w:rsidRPr="005B451B">
        <w:t xml:space="preserve">_____. 2007c. ENERGY STAR Refrigerators Manufacturers List. Internet website: </w:t>
      </w:r>
      <w:hyperlink r:id="rId13" w:history="1">
        <w:r w:rsidRPr="005B451B">
          <w:rPr>
            <w:rStyle w:val="Hyperlink"/>
          </w:rPr>
          <w:t>http://www.energystar.gov/index.cfm?fuseaction=refrig.display_products_excel</w:t>
        </w:r>
      </w:hyperlink>
      <w:r w:rsidRPr="005B451B">
        <w:t xml:space="preserve"> (Accessed February 1, 2010). </w:t>
      </w:r>
    </w:p>
    <w:p w:rsidR="00CE5245" w:rsidRPr="005B451B" w:rsidRDefault="00CE5245" w:rsidP="0023596E">
      <w:pPr>
        <w:spacing w:line="480" w:lineRule="auto"/>
        <w:ind w:left="720" w:hanging="720"/>
      </w:pPr>
      <w:r w:rsidRPr="005B451B">
        <w:t xml:space="preserve">_____. 2007d. ENERGY STAR® Program Requirements for Residential Refrigerators and/or Freezers: Partner Commitments. Internet website: </w:t>
      </w:r>
      <w:hyperlink r:id="rId14" w:history="1">
        <w:r w:rsidRPr="005B451B">
          <w:rPr>
            <w:rStyle w:val="Hyperlink"/>
          </w:rPr>
          <w:t>http://www.energystar.gov/ia/partners/prod_development/revisions/downloads/refrig/REF_ProgramRequirements_2008.pdf</w:t>
        </w:r>
      </w:hyperlink>
      <w:r w:rsidRPr="005B451B">
        <w:t xml:space="preserve"> (Accessed February 1, 2010). </w:t>
      </w:r>
    </w:p>
    <w:p w:rsidR="00CE5245" w:rsidRPr="005B451B" w:rsidRDefault="00CE5245" w:rsidP="0023596E">
      <w:pPr>
        <w:spacing w:line="480" w:lineRule="auto"/>
        <w:ind w:left="720" w:hanging="720"/>
      </w:pPr>
      <w:r w:rsidRPr="005B451B">
        <w:t xml:space="preserve">_____. 2007e. USEPA 2007 ENERGY STAR Refrigerator Partner Resource Guide. Internet website: </w:t>
      </w:r>
      <w:hyperlink r:id="rId15" w:history="1">
        <w:r w:rsidRPr="005B451B">
          <w:rPr>
            <w:rStyle w:val="Hyperlink"/>
          </w:rPr>
          <w:t>http://www.energystar.gov/ia/partners/manuf_res/downloads/2007Refrigerator_prg.pdf</w:t>
        </w:r>
      </w:hyperlink>
      <w:r w:rsidRPr="005B451B">
        <w:t xml:space="preserve"> (Accessed February 1, 2010).</w:t>
      </w:r>
    </w:p>
    <w:p w:rsidR="00CE5245" w:rsidRPr="005B451B" w:rsidRDefault="00CE5245" w:rsidP="0023596E">
      <w:pPr>
        <w:spacing w:line="480" w:lineRule="auto"/>
        <w:ind w:left="720" w:hanging="720"/>
      </w:pPr>
      <w:r w:rsidRPr="005B451B">
        <w:t xml:space="preserve">_____. 2007f. ENERGY STAR Refrigerators Manufacturers List. Internet website: </w:t>
      </w:r>
      <w:hyperlink r:id="rId16" w:history="1">
        <w:r w:rsidRPr="005B451B">
          <w:rPr>
            <w:rStyle w:val="Hyperlink"/>
          </w:rPr>
          <w:t>http://www.energystar.gov/index.cfm?fuseaction=refrig.display_products_excel</w:t>
        </w:r>
      </w:hyperlink>
      <w:r w:rsidRPr="005B451B">
        <w:t xml:space="preserve"> (Accessed February 1, 2010).</w:t>
      </w:r>
    </w:p>
    <w:p w:rsidR="00CE5245" w:rsidRPr="005B451B" w:rsidRDefault="00CE5245" w:rsidP="0023596E">
      <w:pPr>
        <w:spacing w:line="480" w:lineRule="auto"/>
        <w:ind w:left="720" w:hanging="720"/>
      </w:pPr>
      <w:r w:rsidRPr="005B451B">
        <w:t xml:space="preserve">_____. 1998. </w:t>
      </w:r>
      <w:r w:rsidRPr="005B451B">
        <w:rPr>
          <w:i/>
        </w:rPr>
        <w:t>Environmental Labeling Issues, Policies, and Practices Worldwide.</w:t>
      </w:r>
      <w:r w:rsidRPr="005B451B">
        <w:t xml:space="preserve"> USEPA, Office of Prevention, Pesticides and Toxic Substances, EPA742-R-98-009, Washington DC, December.</w:t>
      </w:r>
    </w:p>
    <w:p w:rsidR="00CE5245" w:rsidRPr="005B451B" w:rsidRDefault="00CE5245" w:rsidP="00F901E0">
      <w:pPr>
        <w:spacing w:line="480" w:lineRule="auto"/>
      </w:pPr>
    </w:p>
    <w:p w:rsidR="00572339" w:rsidRPr="005B451B" w:rsidRDefault="00572339" w:rsidP="00F901E0">
      <w:pPr>
        <w:spacing w:line="480" w:lineRule="auto"/>
        <w:ind w:firstLine="720"/>
        <w:jc w:val="both"/>
        <w:rPr>
          <w:b/>
        </w:rPr>
      </w:pPr>
    </w:p>
    <w:p w:rsidR="00572339" w:rsidRPr="005B451B" w:rsidRDefault="00572339" w:rsidP="00F901E0">
      <w:pPr>
        <w:spacing w:line="480" w:lineRule="auto"/>
        <w:ind w:firstLine="720"/>
        <w:jc w:val="both"/>
        <w:rPr>
          <w:lang w:eastAsia="zh-CN"/>
        </w:rPr>
      </w:pPr>
    </w:p>
    <w:p w:rsidR="005E23DF" w:rsidRPr="005B451B" w:rsidRDefault="00EF7DE6" w:rsidP="00F901E0">
      <w:pPr>
        <w:spacing w:line="480" w:lineRule="auto"/>
        <w:jc w:val="both"/>
      </w:pPr>
      <w:r w:rsidRPr="005B451B">
        <w:br w:type="page"/>
      </w:r>
    </w:p>
    <w:p w:rsidR="005E23DF" w:rsidRPr="005B451B" w:rsidRDefault="005E23DF">
      <w:pPr>
        <w:autoSpaceDE w:val="0"/>
        <w:autoSpaceDN w:val="0"/>
        <w:adjustRightInd w:val="0"/>
        <w:spacing w:line="480" w:lineRule="auto"/>
        <w:jc w:val="both"/>
      </w:pPr>
    </w:p>
    <w:p w:rsidR="005E23DF" w:rsidRPr="005B451B" w:rsidRDefault="005E23DF">
      <w:pPr>
        <w:autoSpaceDE w:val="0"/>
        <w:autoSpaceDN w:val="0"/>
        <w:adjustRightInd w:val="0"/>
        <w:spacing w:line="480" w:lineRule="auto"/>
        <w:ind w:firstLine="720"/>
        <w:jc w:val="both"/>
      </w:pPr>
    </w:p>
    <w:p w:rsidR="005E23DF" w:rsidRPr="005B451B" w:rsidRDefault="005E23DF">
      <w:pPr>
        <w:autoSpaceDE w:val="0"/>
        <w:autoSpaceDN w:val="0"/>
        <w:adjustRightInd w:val="0"/>
        <w:spacing w:line="480" w:lineRule="auto"/>
        <w:ind w:firstLine="720"/>
        <w:jc w:val="both"/>
      </w:pPr>
    </w:p>
    <w:p w:rsidR="005E23DF" w:rsidRPr="005B451B" w:rsidRDefault="005E23DF">
      <w:pPr>
        <w:autoSpaceDE w:val="0"/>
        <w:autoSpaceDN w:val="0"/>
        <w:adjustRightInd w:val="0"/>
        <w:spacing w:line="480" w:lineRule="auto"/>
        <w:ind w:firstLine="720"/>
        <w:jc w:val="both"/>
      </w:pPr>
    </w:p>
    <w:p w:rsidR="005E23DF" w:rsidRPr="005B451B" w:rsidRDefault="005E23DF">
      <w:pPr>
        <w:autoSpaceDE w:val="0"/>
        <w:autoSpaceDN w:val="0"/>
        <w:adjustRightInd w:val="0"/>
        <w:spacing w:line="480" w:lineRule="auto"/>
        <w:ind w:firstLine="720"/>
        <w:jc w:val="both"/>
      </w:pPr>
    </w:p>
    <w:p w:rsidR="005E23DF" w:rsidRPr="005B451B" w:rsidRDefault="005E23DF">
      <w:pPr>
        <w:autoSpaceDE w:val="0"/>
        <w:autoSpaceDN w:val="0"/>
        <w:adjustRightInd w:val="0"/>
        <w:spacing w:line="480" w:lineRule="auto"/>
        <w:ind w:firstLine="720"/>
        <w:jc w:val="both"/>
      </w:pPr>
    </w:p>
    <w:p w:rsidR="005E23DF" w:rsidRPr="005B451B" w:rsidRDefault="005E23DF">
      <w:pPr>
        <w:autoSpaceDE w:val="0"/>
        <w:autoSpaceDN w:val="0"/>
        <w:adjustRightInd w:val="0"/>
        <w:spacing w:line="480" w:lineRule="auto"/>
        <w:ind w:firstLine="720"/>
        <w:jc w:val="both"/>
      </w:pPr>
    </w:p>
    <w:p w:rsidR="005E23DF" w:rsidRPr="005B451B" w:rsidRDefault="005E23DF">
      <w:pPr>
        <w:autoSpaceDE w:val="0"/>
        <w:autoSpaceDN w:val="0"/>
        <w:adjustRightInd w:val="0"/>
        <w:spacing w:line="480" w:lineRule="auto"/>
        <w:ind w:firstLine="720"/>
        <w:jc w:val="both"/>
      </w:pPr>
    </w:p>
    <w:p w:rsidR="005E23DF" w:rsidRPr="005B451B" w:rsidRDefault="005E23DF">
      <w:pPr>
        <w:autoSpaceDE w:val="0"/>
        <w:autoSpaceDN w:val="0"/>
        <w:adjustRightInd w:val="0"/>
        <w:spacing w:line="480" w:lineRule="auto"/>
        <w:ind w:firstLine="720"/>
        <w:jc w:val="both"/>
      </w:pPr>
    </w:p>
    <w:p w:rsidR="005E23DF" w:rsidRPr="005B451B" w:rsidRDefault="005E23DF">
      <w:pPr>
        <w:autoSpaceDE w:val="0"/>
        <w:autoSpaceDN w:val="0"/>
        <w:adjustRightInd w:val="0"/>
        <w:spacing w:line="480" w:lineRule="auto"/>
        <w:ind w:firstLine="720"/>
        <w:jc w:val="both"/>
      </w:pPr>
    </w:p>
    <w:p w:rsidR="005E23DF" w:rsidRPr="005B451B" w:rsidRDefault="00991899" w:rsidP="00196041">
      <w:pPr>
        <w:pStyle w:val="Heading1"/>
        <w:jc w:val="center"/>
        <w:rPr>
          <w:rFonts w:ascii="Times New Roman" w:hAnsi="Times New Roman"/>
          <w:sz w:val="24"/>
        </w:rPr>
      </w:pPr>
      <w:bookmarkStart w:id="1" w:name="_Toc286758759"/>
      <w:r w:rsidRPr="005B451B">
        <w:rPr>
          <w:rFonts w:ascii="Times New Roman" w:hAnsi="Times New Roman"/>
          <w:sz w:val="24"/>
        </w:rPr>
        <w:t xml:space="preserve">Chapter 2: </w:t>
      </w:r>
      <w:bookmarkStart w:id="2" w:name="_Toc286758760"/>
      <w:bookmarkEnd w:id="1"/>
      <w:r w:rsidRPr="005B451B">
        <w:rPr>
          <w:rFonts w:ascii="Times New Roman" w:hAnsi="Times New Roman"/>
          <w:sz w:val="24"/>
        </w:rPr>
        <w:t>Willingness to Pay</w:t>
      </w:r>
      <w:bookmarkEnd w:id="2"/>
      <w:r w:rsidRPr="005B451B">
        <w:rPr>
          <w:rFonts w:ascii="Times New Roman" w:hAnsi="Times New Roman"/>
          <w:sz w:val="24"/>
        </w:rPr>
        <w:t xml:space="preserve"> </w:t>
      </w:r>
      <w:bookmarkStart w:id="3" w:name="_Toc286758761"/>
      <w:r w:rsidRPr="005B451B">
        <w:rPr>
          <w:rFonts w:ascii="Times New Roman" w:hAnsi="Times New Roman"/>
          <w:sz w:val="24"/>
        </w:rPr>
        <w:t>for ENERGY STAR Labeled Refrigerators</w:t>
      </w:r>
      <w:bookmarkEnd w:id="3"/>
      <w:r w:rsidR="00010983" w:rsidRPr="005B451B">
        <w:rPr>
          <w:rFonts w:ascii="Times New Roman" w:hAnsi="Times New Roman"/>
          <w:sz w:val="24"/>
        </w:rPr>
        <w:t xml:space="preserve"> and Impacts of the Offer of Mail-in Rebates</w:t>
      </w:r>
    </w:p>
    <w:p w:rsidR="00572339" w:rsidRPr="005B451B" w:rsidRDefault="00991899">
      <w:pPr>
        <w:spacing w:before="120" w:after="120" w:line="480" w:lineRule="auto"/>
        <w:jc w:val="both"/>
        <w:rPr>
          <w:b/>
        </w:rPr>
      </w:pPr>
      <w:r w:rsidRPr="005B451B">
        <w:br w:type="page"/>
      </w:r>
      <w:r w:rsidRPr="005B451B">
        <w:rPr>
          <w:b/>
        </w:rPr>
        <w:t>Introduction</w:t>
      </w:r>
    </w:p>
    <w:p w:rsidR="00572339" w:rsidRPr="005B451B" w:rsidRDefault="00BF7C72" w:rsidP="0023596E">
      <w:pPr>
        <w:spacing w:before="120" w:after="120" w:line="480" w:lineRule="auto"/>
        <w:ind w:firstLine="720"/>
      </w:pPr>
      <w:r w:rsidRPr="005B451B">
        <w:t>M</w:t>
      </w:r>
      <w:r w:rsidR="00991899" w:rsidRPr="005B451B">
        <w:t xml:space="preserve">odern </w:t>
      </w:r>
      <w:r w:rsidRPr="005B451B">
        <w:t>economies</w:t>
      </w:r>
      <w:r w:rsidR="00991899" w:rsidRPr="005B451B">
        <w:t xml:space="preserve"> are characterized by industrialization and heavy use of electric energy. Demand for electricity </w:t>
      </w:r>
      <w:r w:rsidRPr="005B451B">
        <w:t xml:space="preserve">has </w:t>
      </w:r>
      <w:r w:rsidR="00991899" w:rsidRPr="005B451B">
        <w:t>been soaring in past decades in most of the world, particularly in countries with large population</w:t>
      </w:r>
      <w:r w:rsidRPr="005B451B">
        <w:t>s</w:t>
      </w:r>
      <w:r w:rsidR="00991899" w:rsidRPr="005B451B">
        <w:t xml:space="preserve"> and econom</w:t>
      </w:r>
      <w:r w:rsidRPr="005B451B">
        <w:t>ies</w:t>
      </w:r>
      <w:r w:rsidR="00991899" w:rsidRPr="005B451B">
        <w:t xml:space="preserve"> such as Brazil (</w:t>
      </w:r>
      <w:r w:rsidR="00C26424" w:rsidRPr="005B451B">
        <w:t>Almeida, Schaeffer and Rovere, 2001</w:t>
      </w:r>
      <w:r w:rsidR="00991899" w:rsidRPr="005B451B">
        <w:t>), China (</w:t>
      </w:r>
      <w:r w:rsidR="00C26424" w:rsidRPr="005B451B">
        <w:t>Lu, 2006</w:t>
      </w:r>
      <w:r w:rsidR="00991899" w:rsidRPr="005B451B">
        <w:t>), Japan (</w:t>
      </w:r>
      <w:r w:rsidR="00C26424" w:rsidRPr="005B451B">
        <w:t>Ueno, Sano, Saeki and Tsuji, 2006</w:t>
      </w:r>
      <w:r w:rsidR="00991899" w:rsidRPr="005B451B">
        <w:t>), Mexico (</w:t>
      </w:r>
      <w:r w:rsidR="00C26424" w:rsidRPr="005B451B">
        <w:t>Arroyo-Cabanas, Aguillon-Martinez, Ambriz-Garcia and Canizal, 2009</w:t>
      </w:r>
      <w:r w:rsidR="00991899" w:rsidRPr="005B451B">
        <w:t>) and the United States (</w:t>
      </w:r>
      <w:r w:rsidR="00C26424" w:rsidRPr="005B451B">
        <w:t>Meyers, McMahon, McNeil and Liu, 2003</w:t>
      </w:r>
      <w:r w:rsidR="00991899" w:rsidRPr="005B451B">
        <w:t xml:space="preserve">). </w:t>
      </w:r>
    </w:p>
    <w:p w:rsidR="00572339" w:rsidRPr="005B451B" w:rsidRDefault="00991899" w:rsidP="0023596E">
      <w:pPr>
        <w:spacing w:before="120" w:after="120" w:line="480" w:lineRule="auto"/>
        <w:ind w:firstLine="720"/>
      </w:pPr>
      <w:r w:rsidRPr="005B451B">
        <w:t xml:space="preserve">The </w:t>
      </w:r>
      <w:r w:rsidR="00C4625B" w:rsidRPr="005B451B">
        <w:t>rising</w:t>
      </w:r>
      <w:r w:rsidRPr="005B451B">
        <w:t xml:space="preserve"> demand for electricity </w:t>
      </w:r>
      <w:r w:rsidR="00BF7C72" w:rsidRPr="005B451B">
        <w:t>generates</w:t>
      </w:r>
      <w:r w:rsidRPr="005B451B">
        <w:t xml:space="preserve"> increasing environmental and energy challenges. On one hand, the fact that more electricity is required to be generated </w:t>
      </w:r>
      <w:r w:rsidR="00BF7C72" w:rsidRPr="005B451B">
        <w:t>is placing</w:t>
      </w:r>
      <w:r w:rsidRPr="005B451B">
        <w:t xml:space="preserve"> </w:t>
      </w:r>
      <w:r w:rsidR="00BF7C72" w:rsidRPr="005B451B">
        <w:t xml:space="preserve">increasing </w:t>
      </w:r>
      <w:r w:rsidRPr="005B451B">
        <w:t xml:space="preserve">pressure on upstream energy resources such as crude oil, coal and natural gas, the reserves of which are </w:t>
      </w:r>
      <w:r w:rsidR="00BF7C72" w:rsidRPr="005B451B">
        <w:t>being depleted</w:t>
      </w:r>
      <w:r w:rsidRPr="005B451B">
        <w:t xml:space="preserve">. </w:t>
      </w:r>
      <w:r w:rsidR="00C4625B" w:rsidRPr="005B451B">
        <w:t>And</w:t>
      </w:r>
      <w:r w:rsidRPr="005B451B">
        <w:t xml:space="preserve">, increasing energy prices and unstable political situations in energy resource exporting countries have increased the insecurity of energy </w:t>
      </w:r>
      <w:r w:rsidR="00BF7C72" w:rsidRPr="005B451B">
        <w:t>supplies</w:t>
      </w:r>
      <w:r w:rsidRPr="005B451B">
        <w:t xml:space="preserve">. On the other hand, the </w:t>
      </w:r>
      <w:r w:rsidR="00BF7C72" w:rsidRPr="005B451B">
        <w:t>generation</w:t>
      </w:r>
      <w:r w:rsidRPr="005B451B">
        <w:t xml:space="preserve"> and consumption of electricity emit greenhouse gases (GHG) such as carbon dioxide (CO</w:t>
      </w:r>
      <w:r w:rsidRPr="005B451B">
        <w:rPr>
          <w:vertAlign w:val="subscript"/>
        </w:rPr>
        <w:t>2</w:t>
      </w:r>
      <w:r w:rsidRPr="005B451B">
        <w:t>), carbon monoxide (CO) and nitrogen oxide compounds (NO</w:t>
      </w:r>
      <w:r w:rsidRPr="005B451B">
        <w:rPr>
          <w:vertAlign w:val="subscript"/>
        </w:rPr>
        <w:t>x</w:t>
      </w:r>
      <w:r w:rsidRPr="005B451B">
        <w:t xml:space="preserve">). </w:t>
      </w:r>
      <w:r w:rsidR="00BF7C72" w:rsidRPr="005B451B">
        <w:t>E</w:t>
      </w:r>
      <w:r w:rsidRPr="005B451B">
        <w:t xml:space="preserve">nergy sectors are responsible for approximately 65% of </w:t>
      </w:r>
      <w:r w:rsidR="00BF7C72" w:rsidRPr="005B451B">
        <w:t xml:space="preserve">the </w:t>
      </w:r>
      <w:r w:rsidRPr="005B451B">
        <w:t>GHG emissions generated by human activities (</w:t>
      </w:r>
      <w:r w:rsidR="00C26424" w:rsidRPr="005B451B">
        <w:t>IEA 2009</w:t>
      </w:r>
      <w:r w:rsidRPr="005B451B">
        <w:t>). GHGs, mainly CO</w:t>
      </w:r>
      <w:r w:rsidRPr="005B451B">
        <w:rPr>
          <w:vertAlign w:val="subscript"/>
        </w:rPr>
        <w:t>2</w:t>
      </w:r>
      <w:r w:rsidRPr="005B451B">
        <w:t xml:space="preserve">, become quite stable once released </w:t>
      </w:r>
      <w:r w:rsidR="00BF7C72" w:rsidRPr="005B451B">
        <w:t>in</w:t>
      </w:r>
      <w:r w:rsidRPr="005B451B">
        <w:t>to the atmosphere and keep absorbing thermo radiatio</w:t>
      </w:r>
      <w:r w:rsidR="00D43524" w:rsidRPr="005B451B">
        <w:t>n</w:t>
      </w:r>
      <w:r w:rsidRPr="005B451B">
        <w:t xml:space="preserve"> from the earth</w:t>
      </w:r>
      <w:r w:rsidR="00D43524" w:rsidRPr="005B451B">
        <w:t>’s</w:t>
      </w:r>
      <w:r w:rsidRPr="005B451B">
        <w:t xml:space="preserve"> surface</w:t>
      </w:r>
      <w:r w:rsidR="00D43524" w:rsidRPr="005B451B">
        <w:t>,</w:t>
      </w:r>
      <w:r w:rsidRPr="005B451B">
        <w:t xml:space="preserve"> which accelerate</w:t>
      </w:r>
      <w:r w:rsidR="00D43524" w:rsidRPr="005B451B">
        <w:t>s</w:t>
      </w:r>
      <w:r w:rsidRPr="005B451B">
        <w:t xml:space="preserve"> global warming and </w:t>
      </w:r>
      <w:r w:rsidR="00D43524" w:rsidRPr="005B451B">
        <w:t xml:space="preserve">contributes to global </w:t>
      </w:r>
      <w:r w:rsidRPr="005B451B">
        <w:t>climate change</w:t>
      </w:r>
      <w:r w:rsidR="00D43524" w:rsidRPr="005B451B">
        <w:t xml:space="preserve"> (</w:t>
      </w:r>
      <w:r w:rsidR="00C26424" w:rsidRPr="005B451B">
        <w:t xml:space="preserve">e.g. </w:t>
      </w:r>
      <w:r w:rsidR="00C26424" w:rsidRPr="005B451B">
        <w:rPr>
          <w:lang w:eastAsia="zh-CN"/>
        </w:rPr>
        <w:t>Cox, Betts, Jones, Spall and Tottedell, 2000</w:t>
      </w:r>
      <w:r w:rsidR="00D43524" w:rsidRPr="005B451B">
        <w:t>)</w:t>
      </w:r>
      <w:r w:rsidRPr="005B451B">
        <w:t>. Scientists have warned that, once a certain threshold concentration</w:t>
      </w:r>
      <w:r w:rsidR="00B548DA" w:rsidRPr="005B451B">
        <w:t xml:space="preserve"> of</w:t>
      </w:r>
      <w:r w:rsidRPr="005B451B">
        <w:t xml:space="preserve"> GHGs are </w:t>
      </w:r>
      <w:r w:rsidR="00B548DA" w:rsidRPr="005B451B">
        <w:t xml:space="preserve">reached, </w:t>
      </w:r>
      <w:r w:rsidRPr="005B451B">
        <w:t xml:space="preserve">severe consequences such as catastrophic climate events and interrupted thermo circulation might lead to irreversibly </w:t>
      </w:r>
      <w:r w:rsidR="00010983" w:rsidRPr="005B451B">
        <w:t>large</w:t>
      </w:r>
      <w:r w:rsidRPr="005B451B">
        <w:t xml:space="preserve"> losses to human society and </w:t>
      </w:r>
      <w:r w:rsidR="00B548DA" w:rsidRPr="005B451B">
        <w:t xml:space="preserve">the earth’s </w:t>
      </w:r>
      <w:r w:rsidRPr="005B451B">
        <w:t>ecosystem (</w:t>
      </w:r>
      <w:r w:rsidR="00C26424" w:rsidRPr="005B451B">
        <w:t>Ansar and Sparks</w:t>
      </w:r>
      <w:r w:rsidR="00C4625B" w:rsidRPr="005B451B">
        <w:t>,</w:t>
      </w:r>
      <w:r w:rsidR="00C26424" w:rsidRPr="005B451B">
        <w:t xml:space="preserve"> 2009</w:t>
      </w:r>
      <w:r w:rsidRPr="005B451B">
        <w:t>).</w:t>
      </w:r>
    </w:p>
    <w:p w:rsidR="00572339" w:rsidRPr="005B451B" w:rsidRDefault="00991899" w:rsidP="0023596E">
      <w:pPr>
        <w:spacing w:before="120" w:after="120" w:line="480" w:lineRule="auto"/>
        <w:ind w:firstLine="720"/>
      </w:pPr>
      <w:r w:rsidRPr="005B451B">
        <w:t xml:space="preserve">These challenges </w:t>
      </w:r>
      <w:r w:rsidR="00B548DA" w:rsidRPr="005B451B">
        <w:t>call</w:t>
      </w:r>
      <w:r w:rsidRPr="005B451B">
        <w:t xml:space="preserve"> for </w:t>
      </w:r>
      <w:r w:rsidR="00B548DA" w:rsidRPr="005B451B">
        <w:t>policies</w:t>
      </w:r>
      <w:r w:rsidRPr="005B451B">
        <w:t xml:space="preserve"> that lead to higher energy efficiency and lower GHG emissions. </w:t>
      </w:r>
      <w:r w:rsidR="00A03BD6" w:rsidRPr="005B451B">
        <w:t>The p</w:t>
      </w:r>
      <w:r w:rsidRPr="005B451B">
        <w:t>rovision of information on the environmental effects of consumption is often put forward as an “appealing alternative” (</w:t>
      </w:r>
      <w:r w:rsidR="00C26424" w:rsidRPr="005B451B">
        <w:t>Bjørner, Hansen and Russell</w:t>
      </w:r>
      <w:r w:rsidR="00CD797E" w:rsidRPr="005B451B">
        <w:rPr>
          <w:lang w:eastAsia="zh-CN"/>
        </w:rPr>
        <w:t>,</w:t>
      </w:r>
      <w:r w:rsidR="00C26424" w:rsidRPr="005B451B">
        <w:t xml:space="preserve"> 2004</w:t>
      </w:r>
      <w:r w:rsidRPr="005B451B">
        <w:t>)</w:t>
      </w:r>
      <w:r w:rsidR="00850AEC" w:rsidRPr="005B451B">
        <w:t xml:space="preserve"> to traditional approaches to environmental regulation</w:t>
      </w:r>
      <w:r w:rsidRPr="005B451B">
        <w:t xml:space="preserve">, as it appears to be less confrontational than traditional policies. The practice of attaching an “eco-label” or “green label” to products or services indicating that the labeled </w:t>
      </w:r>
      <w:r w:rsidR="00010983" w:rsidRPr="005B451B">
        <w:t>varietie</w:t>
      </w:r>
      <w:r w:rsidRPr="005B451B">
        <w:t xml:space="preserve">s are more environment-friendly and energy-efficient than unlabeled ones, or “eco-labeling”, </w:t>
      </w:r>
      <w:r w:rsidR="00C4625B" w:rsidRPr="005B451B">
        <w:t>has become</w:t>
      </w:r>
      <w:r w:rsidRPr="005B451B">
        <w:t xml:space="preserve"> a popular way to provide environmental information to consumers. </w:t>
      </w:r>
      <w:r w:rsidR="00850AEC" w:rsidRPr="005B451B">
        <w:t xml:space="preserve">Rather than implementing mandatory policies, </w:t>
      </w:r>
      <w:r w:rsidR="00010983" w:rsidRPr="005B451B">
        <w:t xml:space="preserve">eco-labeling programs such as </w:t>
      </w:r>
      <w:r w:rsidR="00850AEC" w:rsidRPr="005B451B">
        <w:t xml:space="preserve">the ENERGY STAR program work with the “invisible hand” </w:t>
      </w:r>
      <w:r w:rsidR="00C4625B" w:rsidRPr="005B451B">
        <w:t xml:space="preserve">of the market </w:t>
      </w:r>
      <w:r w:rsidR="00850AEC" w:rsidRPr="005B451B">
        <w:t xml:space="preserve">to transform </w:t>
      </w:r>
      <w:r w:rsidR="00C4625B" w:rsidRPr="005B451B">
        <w:t xml:space="preserve">the </w:t>
      </w:r>
      <w:r w:rsidR="00850AEC" w:rsidRPr="005B451B">
        <w:t xml:space="preserve">market for energy-consuming products and promote </w:t>
      </w:r>
      <w:r w:rsidR="00C4625B" w:rsidRPr="005B451B">
        <w:t>increased</w:t>
      </w:r>
      <w:r w:rsidR="00850AEC" w:rsidRPr="005B451B">
        <w:t xml:space="preserve"> market share for energy efficient products.</w:t>
      </w:r>
    </w:p>
    <w:p w:rsidR="005E23DF" w:rsidRPr="005B451B" w:rsidRDefault="00010983" w:rsidP="0023596E">
      <w:pPr>
        <w:spacing w:before="120" w:after="120" w:line="480" w:lineRule="auto"/>
        <w:ind w:firstLine="720"/>
        <w:rPr>
          <w:b/>
        </w:rPr>
      </w:pPr>
      <w:r w:rsidRPr="005B451B">
        <w:t>T</w:t>
      </w:r>
      <w:r w:rsidR="00991899" w:rsidRPr="005B451B">
        <w:t xml:space="preserve">he </w:t>
      </w:r>
      <w:r w:rsidR="00850AEC" w:rsidRPr="005B451B">
        <w:t>U.S.</w:t>
      </w:r>
      <w:r w:rsidR="00991899" w:rsidRPr="005B451B">
        <w:t xml:space="preserve"> Environment Protection Agency (</w:t>
      </w:r>
      <w:r w:rsidR="009F7CC3" w:rsidRPr="005B451B">
        <w:t>USEPA</w:t>
      </w:r>
      <w:r w:rsidR="00991899" w:rsidRPr="005B451B">
        <w:t>) introduced the ENERGY STAR labeling program</w:t>
      </w:r>
      <w:r w:rsidRPr="005B451B">
        <w:t xml:space="preserve"> in 1992</w:t>
      </w:r>
      <w:r w:rsidR="00850AEC" w:rsidRPr="005B451B">
        <w:t xml:space="preserve">. The </w:t>
      </w:r>
      <w:r w:rsidR="00991899" w:rsidRPr="005B451B">
        <w:t>U.S. Department of Energy (</w:t>
      </w:r>
      <w:r w:rsidR="009F7CC3" w:rsidRPr="005B451B">
        <w:t>USDOE</w:t>
      </w:r>
      <w:r w:rsidR="00991899" w:rsidRPr="005B451B">
        <w:t xml:space="preserve">) joined </w:t>
      </w:r>
      <w:r w:rsidR="009F7CC3" w:rsidRPr="005B451B">
        <w:t>USEPA</w:t>
      </w:r>
      <w:r w:rsidR="00991899" w:rsidRPr="005B451B">
        <w:t xml:space="preserve"> in </w:t>
      </w:r>
      <w:r w:rsidR="00850AEC" w:rsidRPr="005B451B">
        <w:t>administrating</w:t>
      </w:r>
      <w:r w:rsidR="00991899" w:rsidRPr="005B451B">
        <w:t xml:space="preserve"> the program in 1996. </w:t>
      </w:r>
      <w:r w:rsidR="00850AEC" w:rsidRPr="005B451B">
        <w:t>ENERGY STAR is a</w:t>
      </w:r>
      <w:r w:rsidR="00991899" w:rsidRPr="005B451B">
        <w:t xml:space="preserve"> voluntary labeling program in which the two government agencies establish environmental and energy efficiency performance criteria for a variety of products and </w:t>
      </w:r>
      <w:r w:rsidR="00D5137C" w:rsidRPr="005B451B">
        <w:t>services</w:t>
      </w:r>
      <w:r w:rsidR="00D5137C" w:rsidRPr="005B451B">
        <w:rPr>
          <w:rStyle w:val="FootnoteReference"/>
        </w:rPr>
        <w:footnoteReference w:id="2"/>
      </w:r>
      <w:r w:rsidR="00C26424" w:rsidRPr="005B451B">
        <w:t xml:space="preserve"> and award a “label” </w:t>
      </w:r>
      <w:r w:rsidR="00FF2680" w:rsidRPr="005B451B">
        <w:t xml:space="preserve">(See </w:t>
      </w:r>
      <w:r w:rsidR="00AB07BD" w:rsidRPr="005B451B">
        <w:t>Figure</w:t>
      </w:r>
      <w:r w:rsidR="00FF2680" w:rsidRPr="005B451B">
        <w:t xml:space="preserve"> </w:t>
      </w:r>
      <w:r w:rsidR="00254443" w:rsidRPr="005B451B">
        <w:rPr>
          <w:lang w:eastAsia="zh-CN"/>
        </w:rPr>
        <w:t>2-</w:t>
      </w:r>
      <w:r w:rsidR="00FF2680" w:rsidRPr="005B451B">
        <w:t xml:space="preserve">1) </w:t>
      </w:r>
      <w:r w:rsidR="00C26424" w:rsidRPr="005B451B">
        <w:t xml:space="preserve">to products that meet these criteria. As described by </w:t>
      </w:r>
      <w:r w:rsidR="009F7CC3" w:rsidRPr="005B451B">
        <w:t>USEPA</w:t>
      </w:r>
      <w:r w:rsidR="00C26424" w:rsidRPr="005B451B">
        <w:t xml:space="preserve"> in its promotional materials, the ENERGY STAR program is designed to achieve two main objectives through </w:t>
      </w:r>
      <w:r w:rsidRPr="005B451B">
        <w:t>higher energy efficiency: reduce GHG emissions and help</w:t>
      </w:r>
      <w:r w:rsidR="00C26424" w:rsidRPr="005B451B">
        <w:t xml:space="preserve"> households </w:t>
      </w:r>
      <w:r w:rsidR="00AB07BD" w:rsidRPr="005B451B">
        <w:t>reduce their</w:t>
      </w:r>
      <w:r w:rsidR="00C26424" w:rsidRPr="005B451B">
        <w:t xml:space="preserve"> energy costs. It is expected that consumers who </w:t>
      </w:r>
      <w:r w:rsidRPr="005B451B">
        <w:t>are concerned</w:t>
      </w:r>
      <w:r w:rsidR="00C26424" w:rsidRPr="005B451B">
        <w:t xml:space="preserve"> about the environment or expect cost savings in energy consumption, or both, will switch from using product</w:t>
      </w:r>
      <w:r w:rsidRPr="005B451B">
        <w:t xml:space="preserve"> varietie</w:t>
      </w:r>
      <w:r w:rsidR="00C26424" w:rsidRPr="005B451B">
        <w:t>s that are less energy-</w:t>
      </w:r>
      <w:r w:rsidR="00AB07BD" w:rsidRPr="005B451B">
        <w:t>efficient</w:t>
      </w:r>
      <w:r w:rsidR="00C26424" w:rsidRPr="005B451B">
        <w:t xml:space="preserve"> to the labeled </w:t>
      </w:r>
      <w:r w:rsidRPr="005B451B">
        <w:t>varietie</w:t>
      </w:r>
      <w:r w:rsidR="00C26424" w:rsidRPr="005B451B">
        <w:t>s that meet the criteria set f</w:t>
      </w:r>
      <w:r w:rsidR="00AB07BD" w:rsidRPr="005B451B">
        <w:t>orth by the ENERGY STAR program</w:t>
      </w:r>
      <w:r w:rsidR="00C26424" w:rsidRPr="005B451B">
        <w:t xml:space="preserve">. </w:t>
      </w:r>
    </w:p>
    <w:p w:rsidR="00572339" w:rsidRPr="005B451B" w:rsidRDefault="009F7CC3" w:rsidP="0023596E">
      <w:pPr>
        <w:spacing w:before="120" w:after="120" w:line="480" w:lineRule="auto"/>
        <w:ind w:firstLine="720"/>
        <w:rPr>
          <w:lang w:eastAsia="zh-CN"/>
        </w:rPr>
      </w:pPr>
      <w:r w:rsidRPr="005B451B">
        <w:t>USDOE</w:t>
      </w:r>
      <w:r w:rsidR="00FC2BFF" w:rsidRPr="005B451B">
        <w:t xml:space="preserve"> </w:t>
      </w:r>
      <w:r w:rsidR="00AB07BD" w:rsidRPr="005B451B">
        <w:t xml:space="preserve">is </w:t>
      </w:r>
      <w:r w:rsidR="00010983" w:rsidRPr="005B451B">
        <w:t xml:space="preserve">currently </w:t>
      </w:r>
      <w:r w:rsidR="00AB07BD" w:rsidRPr="005B451B">
        <w:t>promoting the ENERGY STAR program by providing</w:t>
      </w:r>
      <w:r w:rsidR="00FC2BFF" w:rsidRPr="005B451B">
        <w:t xml:space="preserve"> additional incentives</w:t>
      </w:r>
      <w:r w:rsidR="00AB07BD" w:rsidRPr="005B451B">
        <w:t>, in the form of monetary rebates,</w:t>
      </w:r>
      <w:r w:rsidR="00FC2BFF" w:rsidRPr="005B451B">
        <w:t xml:space="preserve"> to consumers who purchase energy efficient </w:t>
      </w:r>
      <w:r w:rsidR="00AA29F3" w:rsidRPr="005B451B">
        <w:t xml:space="preserve">household </w:t>
      </w:r>
      <w:r w:rsidR="00FC2BFF" w:rsidRPr="005B451B">
        <w:t>appliances. A</w:t>
      </w:r>
      <w:r w:rsidR="00411609" w:rsidRPr="005B451B">
        <w:t xml:space="preserve"> </w:t>
      </w:r>
      <w:r w:rsidR="00FC2BFF" w:rsidRPr="005B451B">
        <w:t>nationwide program, the State Energy Efficient Appliance Rebate Program (SEEARP), was approved by the U.S. Congress in t</w:t>
      </w:r>
      <w:r w:rsidR="00411609" w:rsidRPr="005B451B">
        <w:t>he 2005 Energy Policy Act</w:t>
      </w:r>
      <w:r w:rsidR="00FC2BFF" w:rsidRPr="005B451B">
        <w:t xml:space="preserve"> to develop rebate programs in all 56 U.S. states and territories.  </w:t>
      </w:r>
      <w:r w:rsidR="00AA29F3" w:rsidRPr="005B451B">
        <w:t>F</w:t>
      </w:r>
      <w:r w:rsidR="00FC2BFF" w:rsidRPr="005B451B">
        <w:t xml:space="preserve">unded by the American Recovery and Reinvestment Act and administered by the </w:t>
      </w:r>
      <w:r w:rsidRPr="005B451B">
        <w:t>USDOE</w:t>
      </w:r>
      <w:r w:rsidR="00FC2BFF" w:rsidRPr="005B451B">
        <w:t xml:space="preserve">, </w:t>
      </w:r>
      <w:r w:rsidR="00AA29F3" w:rsidRPr="005B451B">
        <w:t xml:space="preserve">SEEARP is </w:t>
      </w:r>
      <w:r w:rsidR="00AB07BD" w:rsidRPr="005B451B">
        <w:t>design</w:t>
      </w:r>
      <w:r w:rsidR="00AA29F3" w:rsidRPr="005B451B">
        <w:t xml:space="preserve">ed to encourage consumers to purchase ENERGY STAR qualified household appliances and replace their outdated, inefficient appliances </w:t>
      </w:r>
      <w:r w:rsidR="00FC2BFF" w:rsidRPr="005B451B">
        <w:t>(</w:t>
      </w:r>
      <w:r w:rsidRPr="005B451B">
        <w:t>USDOE</w:t>
      </w:r>
      <w:r w:rsidR="00AB07BD" w:rsidRPr="005B451B">
        <w:t>,</w:t>
      </w:r>
      <w:r w:rsidR="00C26424" w:rsidRPr="005B451B">
        <w:t xml:space="preserve"> 2010</w:t>
      </w:r>
      <w:r w:rsidR="00FC2BFF" w:rsidRPr="005B451B">
        <w:t>).</w:t>
      </w:r>
      <w:r w:rsidR="00432491" w:rsidRPr="005B451B">
        <w:t xml:space="preserve"> A total fund of $300 million is to be allocated nationally</w:t>
      </w:r>
      <w:r w:rsidR="00ED2443" w:rsidRPr="005B451B">
        <w:t xml:space="preserve">, and according to a </w:t>
      </w:r>
      <w:r w:rsidRPr="005B451B">
        <w:t>USEPA</w:t>
      </w:r>
      <w:r w:rsidR="00ED2443" w:rsidRPr="005B451B">
        <w:t xml:space="preserve"> market study, over 50 million Americans were eligible for rebates in 2009 (</w:t>
      </w:r>
      <w:r w:rsidRPr="005B451B">
        <w:t>USEPA</w:t>
      </w:r>
      <w:r w:rsidR="00ED2443" w:rsidRPr="005B451B">
        <w:t>, 2010).</w:t>
      </w:r>
      <w:r w:rsidR="004B5B02" w:rsidRPr="005B451B">
        <w:rPr>
          <w:lang w:eastAsia="zh-CN"/>
        </w:rPr>
        <w:t xml:space="preserve"> </w:t>
      </w:r>
      <w:r w:rsidR="00DF59BA" w:rsidRPr="005B451B">
        <w:t xml:space="preserve">Through the </w:t>
      </w:r>
      <w:r w:rsidR="00DF59BA" w:rsidRPr="005B451B">
        <w:rPr>
          <w:lang w:eastAsia="zh-CN"/>
        </w:rPr>
        <w:t>national rebate</w:t>
      </w:r>
      <w:r w:rsidR="00DF59BA" w:rsidRPr="005B451B">
        <w:t xml:space="preserve"> program, the average values of rebates for ENERGY STAR qualified refrigerators in the U.S. range from $50 to $700 (USDOE 2010). Compar</w:t>
      </w:r>
      <w:r w:rsidR="00DF59BA" w:rsidRPr="005B451B">
        <w:rPr>
          <w:lang w:eastAsia="zh-CN"/>
        </w:rPr>
        <w:t>ed</w:t>
      </w:r>
      <w:r w:rsidR="00DF59BA" w:rsidRPr="005B451B">
        <w:t xml:space="preserve"> with </w:t>
      </w:r>
      <w:r w:rsidR="00DF59BA" w:rsidRPr="005B451B">
        <w:rPr>
          <w:lang w:eastAsia="zh-CN"/>
        </w:rPr>
        <w:t xml:space="preserve">an </w:t>
      </w:r>
      <w:r w:rsidR="009C64FE" w:rsidRPr="005B451B">
        <w:rPr>
          <w:lang w:eastAsia="zh-CN"/>
        </w:rPr>
        <w:t xml:space="preserve">estimated </w:t>
      </w:r>
      <w:r w:rsidR="00DF59BA" w:rsidRPr="005B451B">
        <w:rPr>
          <w:lang w:eastAsia="zh-CN"/>
        </w:rPr>
        <w:t xml:space="preserve">average </w:t>
      </w:r>
      <w:r w:rsidR="00DF59BA" w:rsidRPr="005B451B">
        <w:t>price</w:t>
      </w:r>
      <w:r w:rsidR="00DF59BA" w:rsidRPr="005B451B">
        <w:rPr>
          <w:lang w:eastAsia="zh-CN"/>
        </w:rPr>
        <w:t xml:space="preserve"> range</w:t>
      </w:r>
      <w:r w:rsidR="00DF59BA" w:rsidRPr="005B451B">
        <w:t xml:space="preserve"> for refrigerators between $926 and $2,408 (Clark, Jensen, Russell, Yen and Hanemann, 20</w:t>
      </w:r>
      <w:r w:rsidR="009C64FE" w:rsidRPr="005B451B">
        <w:t>11</w:t>
      </w:r>
      <w:r w:rsidR="00DF59BA" w:rsidRPr="005B451B">
        <w:t xml:space="preserve">), consumers </w:t>
      </w:r>
      <w:r w:rsidR="00DF59BA" w:rsidRPr="005B451B">
        <w:rPr>
          <w:lang w:eastAsia="zh-CN"/>
        </w:rPr>
        <w:t>could</w:t>
      </w:r>
      <w:r w:rsidR="00DF59BA" w:rsidRPr="005B451B">
        <w:t xml:space="preserve"> save</w:t>
      </w:r>
      <w:r w:rsidR="00DF59BA" w:rsidRPr="005B451B">
        <w:rPr>
          <w:lang w:eastAsia="zh-CN"/>
        </w:rPr>
        <w:t xml:space="preserve"> anywhere from</w:t>
      </w:r>
      <w:r w:rsidR="00DF59BA" w:rsidRPr="005B451B">
        <w:t xml:space="preserve"> 6% to 30% of their purchasing costs through rebates</w:t>
      </w:r>
      <w:r w:rsidR="00DF59BA" w:rsidRPr="005B451B">
        <w:rPr>
          <w:lang w:eastAsia="zh-CN"/>
        </w:rPr>
        <w:t>. Through June 30, 2010, it is reported that a total of 689,000 rebate applications were approved and paid to consumers (</w:t>
      </w:r>
      <w:r w:rsidR="00DF59BA" w:rsidRPr="005B451B">
        <w:t>USDOE</w:t>
      </w:r>
      <w:r w:rsidR="00DF59BA" w:rsidRPr="005B451B">
        <w:rPr>
          <w:lang w:eastAsia="zh-CN"/>
        </w:rPr>
        <w:t>,</w:t>
      </w:r>
      <w:r w:rsidR="00DF59BA" w:rsidRPr="005B451B">
        <w:t xml:space="preserve"> 2010</w:t>
      </w:r>
      <w:r w:rsidR="00DF59BA" w:rsidRPr="005B451B">
        <w:rPr>
          <w:lang w:eastAsia="zh-CN"/>
        </w:rPr>
        <w:t xml:space="preserve">). </w:t>
      </w:r>
      <w:r w:rsidR="004B5B02" w:rsidRPr="005B451B">
        <w:rPr>
          <w:lang w:eastAsia="zh-CN"/>
        </w:rPr>
        <w:t xml:space="preserve">The effects of rebates </w:t>
      </w:r>
      <w:r w:rsidR="00AB07BD" w:rsidRPr="005B451B">
        <w:rPr>
          <w:lang w:eastAsia="zh-CN"/>
        </w:rPr>
        <w:t xml:space="preserve">on consumer behavior </w:t>
      </w:r>
      <w:r w:rsidR="004B5B02" w:rsidRPr="005B451B">
        <w:rPr>
          <w:lang w:eastAsia="zh-CN"/>
        </w:rPr>
        <w:t xml:space="preserve">are often discussed in marketing studies (e.g. </w:t>
      </w:r>
      <w:r w:rsidR="00C26424" w:rsidRPr="005B451B">
        <w:rPr>
          <w:lang w:eastAsia="zh-CN"/>
        </w:rPr>
        <w:t>Tat, 1994; Soman, 1998; Silk</w:t>
      </w:r>
      <w:r w:rsidR="00CD797E" w:rsidRPr="005B451B">
        <w:rPr>
          <w:lang w:eastAsia="zh-CN"/>
        </w:rPr>
        <w:t xml:space="preserve"> and Janiszewski</w:t>
      </w:r>
      <w:r w:rsidR="00C26424" w:rsidRPr="005B451B">
        <w:rPr>
          <w:lang w:eastAsia="zh-CN"/>
        </w:rPr>
        <w:t>, 2008</w:t>
      </w:r>
      <w:r w:rsidR="004B5B02" w:rsidRPr="005B451B">
        <w:rPr>
          <w:lang w:eastAsia="zh-CN"/>
        </w:rPr>
        <w:t>)</w:t>
      </w:r>
      <w:r w:rsidR="00AC65DB" w:rsidRPr="005B451B">
        <w:rPr>
          <w:lang w:eastAsia="zh-CN"/>
        </w:rPr>
        <w:t>;</w:t>
      </w:r>
      <w:r w:rsidR="004B5B02" w:rsidRPr="005B451B">
        <w:rPr>
          <w:lang w:eastAsia="zh-CN"/>
        </w:rPr>
        <w:t xml:space="preserve"> </w:t>
      </w:r>
      <w:r w:rsidR="00AC65DB" w:rsidRPr="005B451B">
        <w:rPr>
          <w:lang w:eastAsia="zh-CN"/>
        </w:rPr>
        <w:t xml:space="preserve">however, to our knowledge, </w:t>
      </w:r>
      <w:r w:rsidR="00AB07BD" w:rsidRPr="005B451B">
        <w:rPr>
          <w:lang w:eastAsia="zh-CN"/>
        </w:rPr>
        <w:t xml:space="preserve">we could find </w:t>
      </w:r>
      <w:r w:rsidR="00010983" w:rsidRPr="005B451B">
        <w:rPr>
          <w:lang w:eastAsia="zh-CN"/>
        </w:rPr>
        <w:t>no</w:t>
      </w:r>
      <w:r w:rsidR="00AB07BD" w:rsidRPr="005B451B">
        <w:rPr>
          <w:lang w:eastAsia="zh-CN"/>
        </w:rPr>
        <w:t xml:space="preserve"> </w:t>
      </w:r>
      <w:r w:rsidR="00AC65DB" w:rsidRPr="005B451B">
        <w:rPr>
          <w:lang w:eastAsia="zh-CN"/>
        </w:rPr>
        <w:t>previous</w:t>
      </w:r>
      <w:r w:rsidR="004B5B02" w:rsidRPr="005B451B">
        <w:rPr>
          <w:lang w:eastAsia="zh-CN"/>
        </w:rPr>
        <w:t xml:space="preserve"> studies </w:t>
      </w:r>
      <w:r w:rsidR="00AC65DB" w:rsidRPr="005B451B">
        <w:rPr>
          <w:lang w:eastAsia="zh-CN"/>
        </w:rPr>
        <w:t xml:space="preserve">on the possible effects of rebates on consumer preferences for </w:t>
      </w:r>
      <w:r w:rsidR="00010983" w:rsidRPr="005B451B">
        <w:rPr>
          <w:lang w:eastAsia="zh-CN"/>
        </w:rPr>
        <w:t xml:space="preserve">ENERGY STAR </w:t>
      </w:r>
      <w:r w:rsidR="00AC65DB" w:rsidRPr="005B451B">
        <w:rPr>
          <w:lang w:eastAsia="zh-CN"/>
        </w:rPr>
        <w:t xml:space="preserve">labeled </w:t>
      </w:r>
      <w:r w:rsidR="00010983" w:rsidRPr="005B451B">
        <w:rPr>
          <w:lang w:eastAsia="zh-CN"/>
        </w:rPr>
        <w:t>refrigerator</w:t>
      </w:r>
      <w:r w:rsidR="00AC65DB" w:rsidRPr="005B451B">
        <w:rPr>
          <w:lang w:eastAsia="zh-CN"/>
        </w:rPr>
        <w:t>s.</w:t>
      </w:r>
    </w:p>
    <w:p w:rsidR="00572339" w:rsidRPr="005B451B" w:rsidRDefault="00EC4C66" w:rsidP="0023596E">
      <w:pPr>
        <w:spacing w:before="120" w:after="120" w:line="480" w:lineRule="auto"/>
        <w:ind w:firstLine="720"/>
        <w:rPr>
          <w:lang w:eastAsia="zh-CN"/>
        </w:rPr>
      </w:pPr>
      <w:r w:rsidRPr="005B451B">
        <w:rPr>
          <w:lang w:eastAsia="zh-CN"/>
        </w:rPr>
        <w:t>T</w:t>
      </w:r>
      <w:r w:rsidR="00AB07BD" w:rsidRPr="005B451B">
        <w:rPr>
          <w:lang w:eastAsia="zh-CN"/>
        </w:rPr>
        <w:t>hus, t</w:t>
      </w:r>
      <w:r w:rsidRPr="005B451B">
        <w:rPr>
          <w:lang w:eastAsia="zh-CN"/>
        </w:rPr>
        <w:t>his</w:t>
      </w:r>
      <w:r w:rsidRPr="005B451B">
        <w:t xml:space="preserve"> study attempts to analyze the difference</w:t>
      </w:r>
      <w:r w:rsidR="009B61B7" w:rsidRPr="005B451B">
        <w:t>s</w:t>
      </w:r>
      <w:r w:rsidRPr="005B451B">
        <w:t xml:space="preserve"> between </w:t>
      </w:r>
      <w:r w:rsidR="001A05A1" w:rsidRPr="005B451B">
        <w:t xml:space="preserve">willingness to pay (WTP) </w:t>
      </w:r>
      <w:r w:rsidRPr="005B451B">
        <w:t xml:space="preserve">for ENERGY STAR labeled products that are sold with </w:t>
      </w:r>
      <w:r w:rsidR="009B61B7" w:rsidRPr="005B451B">
        <w:t xml:space="preserve">a </w:t>
      </w:r>
      <w:r w:rsidRPr="005B451B">
        <w:t>mail</w:t>
      </w:r>
      <w:r w:rsidR="009B61B7" w:rsidRPr="005B451B">
        <w:t>-in rebate</w:t>
      </w:r>
      <w:r w:rsidRPr="005B451B">
        <w:t xml:space="preserve"> and without such </w:t>
      </w:r>
      <w:r w:rsidR="009B61B7" w:rsidRPr="005B451B">
        <w:t xml:space="preserve">a rebate, </w:t>
      </w:r>
      <w:r w:rsidRPr="005B451B">
        <w:t xml:space="preserve">and </w:t>
      </w:r>
      <w:r w:rsidRPr="005B451B">
        <w:rPr>
          <w:lang w:eastAsia="zh-CN"/>
        </w:rPr>
        <w:t>what factors influence</w:t>
      </w:r>
      <w:r w:rsidRPr="005B451B">
        <w:t xml:space="preserve"> those differences. </w:t>
      </w:r>
      <w:r w:rsidR="009B61B7" w:rsidRPr="005B451B">
        <w:t>The factors examined include</w:t>
      </w:r>
      <w:r w:rsidRPr="005B451B">
        <w:t xml:space="preserve"> environmental concern, </w:t>
      </w:r>
      <w:r w:rsidRPr="005B451B">
        <w:rPr>
          <w:lang w:eastAsia="zh-CN"/>
        </w:rPr>
        <w:t>energy cost-savings</w:t>
      </w:r>
      <w:r w:rsidRPr="005B451B">
        <w:t xml:space="preserve">, </w:t>
      </w:r>
      <w:r w:rsidR="009B61B7" w:rsidRPr="005B451B">
        <w:t>and</w:t>
      </w:r>
      <w:r w:rsidRPr="005B451B">
        <w:t xml:space="preserve"> demogr</w:t>
      </w:r>
      <w:r w:rsidR="001A05A1" w:rsidRPr="005B451B">
        <w:t>aphic and socioeconomic status</w:t>
      </w:r>
      <w:r w:rsidRPr="005B451B">
        <w:t>.</w:t>
      </w:r>
      <w:r w:rsidR="009B61B7" w:rsidRPr="005B451B">
        <w:t xml:space="preserve"> The remainder of this chapter is organized as follows. The next section provides a review of the relevant literature. A discussion of the methods and procedures employed in this study follows. The results are then presented and in the final section some conclusions and ideas for further research are offered. </w:t>
      </w:r>
      <w:r w:rsidRPr="005B451B">
        <w:t xml:space="preserve"> </w:t>
      </w:r>
    </w:p>
    <w:p w:rsidR="00572339" w:rsidRPr="005B451B" w:rsidRDefault="00991899" w:rsidP="0023596E">
      <w:pPr>
        <w:spacing w:before="120" w:after="120" w:line="480" w:lineRule="auto"/>
        <w:rPr>
          <w:b/>
        </w:rPr>
      </w:pPr>
      <w:r w:rsidRPr="005B451B">
        <w:rPr>
          <w:b/>
        </w:rPr>
        <w:t>Literature Review</w:t>
      </w:r>
    </w:p>
    <w:p w:rsidR="00572339" w:rsidRPr="005B451B" w:rsidRDefault="00991899" w:rsidP="0023596E">
      <w:pPr>
        <w:spacing w:before="120" w:after="120" w:line="480" w:lineRule="auto"/>
        <w:ind w:firstLine="720"/>
      </w:pPr>
      <w:r w:rsidRPr="005B451B">
        <w:t xml:space="preserve">The idea of providing environmental information to consumers </w:t>
      </w:r>
      <w:r w:rsidR="00870BF3" w:rsidRPr="005B451B">
        <w:rPr>
          <w:lang w:eastAsia="zh-CN"/>
        </w:rPr>
        <w:t>is</w:t>
      </w:r>
      <w:r w:rsidRPr="005B451B">
        <w:t xml:space="preserve"> based on </w:t>
      </w:r>
      <w:r w:rsidR="00870BF3" w:rsidRPr="005B451B">
        <w:rPr>
          <w:lang w:eastAsia="zh-CN"/>
        </w:rPr>
        <w:t>the goal of empowering consumers to act on their</w:t>
      </w:r>
      <w:r w:rsidR="005E5323" w:rsidRPr="005B451B">
        <w:rPr>
          <w:lang w:eastAsia="zh-CN"/>
        </w:rPr>
        <w:t xml:space="preserve"> preferences</w:t>
      </w:r>
      <w:r w:rsidR="005E5323" w:rsidRPr="005B451B">
        <w:t xml:space="preserve"> </w:t>
      </w:r>
      <w:r w:rsidR="005E5323" w:rsidRPr="005B451B">
        <w:rPr>
          <w:lang w:eastAsia="zh-CN"/>
        </w:rPr>
        <w:t>for</w:t>
      </w:r>
      <w:r w:rsidR="005E5323" w:rsidRPr="005B451B">
        <w:t xml:space="preserve"> </w:t>
      </w:r>
      <w:r w:rsidRPr="005B451B">
        <w:t>environment-friendly and energy-saving (often referred to as “eco” or “green”) products and services.  Previous studies have shown that consumers have exhibited interest in “green” goods</w:t>
      </w:r>
      <w:r w:rsidR="00AC43BB" w:rsidRPr="005B451B">
        <w:rPr>
          <w:lang w:eastAsia="zh-CN"/>
        </w:rPr>
        <w:t xml:space="preserve"> of various categories (household products, appliances, foods, etc.)</w:t>
      </w:r>
      <w:r w:rsidR="00870BF3" w:rsidRPr="005B451B">
        <w:rPr>
          <w:lang w:eastAsia="zh-CN"/>
        </w:rPr>
        <w:t xml:space="preserve"> and</w:t>
      </w:r>
      <w:r w:rsidRPr="005B451B">
        <w:t xml:space="preserve"> are willing to pay more </w:t>
      </w:r>
      <w:r w:rsidR="00870BF3" w:rsidRPr="005B451B">
        <w:rPr>
          <w:lang w:eastAsia="zh-CN"/>
        </w:rPr>
        <w:t>for these goods</w:t>
      </w:r>
      <w:r w:rsidRPr="005B451B">
        <w:t xml:space="preserve"> than</w:t>
      </w:r>
      <w:r w:rsidR="00870BF3" w:rsidRPr="005B451B">
        <w:rPr>
          <w:lang w:eastAsia="zh-CN"/>
        </w:rPr>
        <w:t xml:space="preserve"> for</w:t>
      </w:r>
      <w:r w:rsidRPr="005B451B">
        <w:t xml:space="preserve"> conventional alternatives with similar product attributes</w:t>
      </w:r>
      <w:r w:rsidR="005E5323" w:rsidRPr="005B451B">
        <w:rPr>
          <w:lang w:eastAsia="zh-CN"/>
        </w:rPr>
        <w:t xml:space="preserve"> </w:t>
      </w:r>
      <w:r w:rsidRPr="005B451B">
        <w:t>(</w:t>
      </w:r>
      <w:r w:rsidR="00AC43BB" w:rsidRPr="005B451B">
        <w:rPr>
          <w:lang w:eastAsia="zh-CN"/>
        </w:rPr>
        <w:t xml:space="preserve">e.g. </w:t>
      </w:r>
      <w:r w:rsidR="00AC43BB" w:rsidRPr="005B451B">
        <w:t>Bjørner, Hansen and Russell</w:t>
      </w:r>
      <w:r w:rsidR="00AC43BB" w:rsidRPr="005B451B">
        <w:rPr>
          <w:lang w:eastAsia="zh-CN"/>
        </w:rPr>
        <w:t>,</w:t>
      </w:r>
      <w:r w:rsidR="00AC43BB" w:rsidRPr="005B451B">
        <w:t xml:space="preserve"> 2004</w:t>
      </w:r>
      <w:r w:rsidR="00AC43BB" w:rsidRPr="005B451B">
        <w:rPr>
          <w:lang w:eastAsia="zh-CN"/>
        </w:rPr>
        <w:t xml:space="preserve">; </w:t>
      </w:r>
      <w:r w:rsidR="00C26424" w:rsidRPr="005B451B">
        <w:t>Loureiro, McCluskey and Mittelhammer</w:t>
      </w:r>
      <w:r w:rsidR="00AC43BB" w:rsidRPr="005B451B">
        <w:rPr>
          <w:lang w:eastAsia="zh-CN"/>
        </w:rPr>
        <w:t>,</w:t>
      </w:r>
      <w:r w:rsidR="00C26424" w:rsidRPr="005B451B">
        <w:t xml:space="preserve"> 2001; Cason and Gangadharan</w:t>
      </w:r>
      <w:r w:rsidR="00AC43BB" w:rsidRPr="005B451B">
        <w:rPr>
          <w:lang w:eastAsia="zh-CN"/>
        </w:rPr>
        <w:t>,</w:t>
      </w:r>
      <w:r w:rsidR="00C26424" w:rsidRPr="005B451B">
        <w:t xml:space="preserve"> 2002; Amacher, Koskela and Ollikainen</w:t>
      </w:r>
      <w:r w:rsidR="00AC43BB" w:rsidRPr="005B451B">
        <w:rPr>
          <w:lang w:eastAsia="zh-CN"/>
        </w:rPr>
        <w:t>,</w:t>
      </w:r>
      <w:r w:rsidR="00C26424" w:rsidRPr="005B451B">
        <w:t xml:space="preserve"> 2004; Banerjee and Solomon</w:t>
      </w:r>
      <w:r w:rsidR="00AC43BB" w:rsidRPr="005B451B">
        <w:rPr>
          <w:lang w:eastAsia="zh-CN"/>
        </w:rPr>
        <w:t>,</w:t>
      </w:r>
      <w:r w:rsidR="00C26424" w:rsidRPr="005B451B">
        <w:t xml:space="preserve"> 2003</w:t>
      </w:r>
      <w:r w:rsidRPr="005B451B">
        <w:t xml:space="preserve">). </w:t>
      </w:r>
      <w:r w:rsidR="00870BF3" w:rsidRPr="005B451B">
        <w:rPr>
          <w:lang w:eastAsia="zh-CN"/>
        </w:rPr>
        <w:t>The m</w:t>
      </w:r>
      <w:r w:rsidRPr="005B451B">
        <w:t>otivation that drive</w:t>
      </w:r>
      <w:r w:rsidR="00870BF3" w:rsidRPr="005B451B">
        <w:rPr>
          <w:lang w:eastAsia="zh-CN"/>
        </w:rPr>
        <w:t>s</w:t>
      </w:r>
      <w:r w:rsidRPr="005B451B">
        <w:t xml:space="preserve"> consumers to make such “green” purchasing choices </w:t>
      </w:r>
      <w:r w:rsidR="00870BF3" w:rsidRPr="005B451B">
        <w:rPr>
          <w:lang w:eastAsia="zh-CN"/>
        </w:rPr>
        <w:t>could</w:t>
      </w:r>
      <w:r w:rsidRPr="005B451B">
        <w:t xml:space="preserve"> come from </w:t>
      </w:r>
      <w:r w:rsidR="00870BF3" w:rsidRPr="005B451B">
        <w:rPr>
          <w:lang w:eastAsia="zh-CN"/>
        </w:rPr>
        <w:t>a variety of</w:t>
      </w:r>
      <w:r w:rsidRPr="005B451B">
        <w:t xml:space="preserve"> sources</w:t>
      </w:r>
      <w:r w:rsidR="001A05A1" w:rsidRPr="005B451B">
        <w:rPr>
          <w:lang w:eastAsia="zh-CN"/>
        </w:rPr>
        <w:t xml:space="preserve">, such as </w:t>
      </w:r>
      <w:r w:rsidR="001A05A1" w:rsidRPr="005B451B">
        <w:t xml:space="preserve">the public benefits associated with reduced emissions and better environmental quality or the private benefits associated with cost saving in energy consumption and monetary rebates. </w:t>
      </w:r>
      <w:r w:rsidR="00870BF3" w:rsidRPr="005B451B">
        <w:rPr>
          <w:lang w:eastAsia="zh-CN"/>
        </w:rPr>
        <w:t>T</w:t>
      </w:r>
      <w:r w:rsidRPr="005B451B">
        <w:t>heoretical models assume that people generate higher utility from</w:t>
      </w:r>
      <w:r w:rsidR="00870BF3" w:rsidRPr="005B451B">
        <w:rPr>
          <w:lang w:eastAsia="zh-CN"/>
        </w:rPr>
        <w:t xml:space="preserve"> such diverse sources as:</w:t>
      </w:r>
      <w:r w:rsidRPr="005B451B">
        <w:t xml:space="preserve"> better environmental quality</w:t>
      </w:r>
      <w:r w:rsidR="00CD797E" w:rsidRPr="005B451B">
        <w:rPr>
          <w:lang w:eastAsia="zh-CN"/>
        </w:rPr>
        <w:t xml:space="preserve"> (</w:t>
      </w:r>
      <w:r w:rsidR="00C26424" w:rsidRPr="005B451B">
        <w:rPr>
          <w:lang w:eastAsia="zh-CN"/>
        </w:rPr>
        <w:t xml:space="preserve">Kennedy, Laplante and Maxwell, </w:t>
      </w:r>
      <w:r w:rsidR="0082715E" w:rsidRPr="005B451B">
        <w:rPr>
          <w:lang w:eastAsia="zh-CN"/>
        </w:rPr>
        <w:t>199</w:t>
      </w:r>
      <w:r w:rsidR="0082715E" w:rsidRPr="005B451B">
        <w:t>4</w:t>
      </w:r>
      <w:r w:rsidR="00CD797E" w:rsidRPr="005B451B">
        <w:rPr>
          <w:lang w:eastAsia="zh-CN"/>
        </w:rPr>
        <w:t>)</w:t>
      </w:r>
      <w:r w:rsidRPr="005B451B">
        <w:t>, the money they can expect to save with the use of energy-saving products</w:t>
      </w:r>
      <w:r w:rsidR="00CD797E" w:rsidRPr="005B451B">
        <w:rPr>
          <w:lang w:eastAsia="zh-CN"/>
        </w:rPr>
        <w:t xml:space="preserve"> (</w:t>
      </w:r>
      <w:r w:rsidR="00CD797E" w:rsidRPr="005B451B">
        <w:t>Banerjee and Solomon</w:t>
      </w:r>
      <w:r w:rsidR="00CD797E" w:rsidRPr="005B451B">
        <w:rPr>
          <w:lang w:eastAsia="zh-CN"/>
        </w:rPr>
        <w:t>,</w:t>
      </w:r>
      <w:r w:rsidR="00CD797E" w:rsidRPr="005B451B">
        <w:t xml:space="preserve"> 2003</w:t>
      </w:r>
      <w:r w:rsidR="00CD797E" w:rsidRPr="005B451B">
        <w:rPr>
          <w:lang w:eastAsia="zh-CN"/>
        </w:rPr>
        <w:t>)</w:t>
      </w:r>
      <w:r w:rsidRPr="005B451B">
        <w:t xml:space="preserve">, </w:t>
      </w:r>
      <w:r w:rsidR="00870BF3" w:rsidRPr="005B451B">
        <w:rPr>
          <w:lang w:eastAsia="zh-CN"/>
        </w:rPr>
        <w:t>a</w:t>
      </w:r>
      <w:r w:rsidR="00870BF3" w:rsidRPr="005B451B">
        <w:t xml:space="preserve"> better self </w:t>
      </w:r>
      <w:r w:rsidR="001A05A1" w:rsidRPr="005B451B">
        <w:t>image</w:t>
      </w:r>
      <w:r w:rsidR="001A05A1" w:rsidRPr="005B451B">
        <w:rPr>
          <w:lang w:eastAsia="zh-CN"/>
        </w:rPr>
        <w:t xml:space="preserve"> </w:t>
      </w:r>
      <w:r w:rsidR="001A05A1" w:rsidRPr="005B451B">
        <w:t>(</w:t>
      </w:r>
      <w:r w:rsidR="00C26424" w:rsidRPr="005B451B">
        <w:t>Johansson-Stenman and Martinsson, 2006</w:t>
      </w:r>
      <w:r w:rsidR="001D7B5F" w:rsidRPr="005B451B">
        <w:t>)</w:t>
      </w:r>
      <w:r w:rsidR="00870BF3" w:rsidRPr="005B451B">
        <w:rPr>
          <w:lang w:eastAsia="zh-CN"/>
        </w:rPr>
        <w:t>,</w:t>
      </w:r>
      <w:r w:rsidR="001D7B5F" w:rsidRPr="005B451B">
        <w:t xml:space="preserve"> </w:t>
      </w:r>
      <w:r w:rsidRPr="005B451B">
        <w:t xml:space="preserve">or </w:t>
      </w:r>
      <w:r w:rsidR="00870BF3" w:rsidRPr="005B451B">
        <w:rPr>
          <w:lang w:eastAsia="zh-CN"/>
        </w:rPr>
        <w:t xml:space="preserve">an improved </w:t>
      </w:r>
      <w:r w:rsidRPr="005B451B">
        <w:t>moral reputation</w:t>
      </w:r>
      <w:r w:rsidR="00870BF3" w:rsidRPr="005B451B">
        <w:rPr>
          <w:lang w:eastAsia="zh-CN"/>
        </w:rPr>
        <w:t xml:space="preserve"> achieved</w:t>
      </w:r>
      <w:r w:rsidRPr="005B451B">
        <w:t xml:space="preserve"> by conforming to social norms (</w:t>
      </w:r>
      <w:r w:rsidR="00C26424" w:rsidRPr="005B451B">
        <w:t>Bernabou and Tirole, 2006; Brekke, Kipperberg and Nyborg, 2007</w:t>
      </w:r>
      <w:r w:rsidRPr="005B451B">
        <w:t>).</w:t>
      </w:r>
    </w:p>
    <w:p w:rsidR="00572339" w:rsidRPr="005B451B" w:rsidRDefault="00991899" w:rsidP="0023596E">
      <w:pPr>
        <w:spacing w:before="120" w:after="120" w:line="480" w:lineRule="auto"/>
        <w:ind w:firstLine="720"/>
      </w:pPr>
      <w:r w:rsidRPr="005B451B">
        <w:t xml:space="preserve">Manufacturers </w:t>
      </w:r>
      <w:r w:rsidR="00722746" w:rsidRPr="005B451B">
        <w:rPr>
          <w:lang w:eastAsia="zh-CN"/>
        </w:rPr>
        <w:t>have attempted to capitalize on consumer interest in green goods by</w:t>
      </w:r>
      <w:r w:rsidRPr="005B451B">
        <w:t xml:space="preserve"> </w:t>
      </w:r>
      <w:r w:rsidR="00722746" w:rsidRPr="005B451B">
        <w:t xml:space="preserve">telling consumers how green their products are in advertisements </w:t>
      </w:r>
      <w:r w:rsidRPr="005B451B">
        <w:t>(</w:t>
      </w:r>
      <w:r w:rsidR="00C26424" w:rsidRPr="005B451B">
        <w:t>Mason</w:t>
      </w:r>
      <w:r w:rsidR="00C26424" w:rsidRPr="005B451B">
        <w:rPr>
          <w:lang w:eastAsia="zh-CN"/>
        </w:rPr>
        <w:t>,</w:t>
      </w:r>
      <w:r w:rsidR="00C26424" w:rsidRPr="005B451B">
        <w:t xml:space="preserve"> 2008</w:t>
      </w:r>
      <w:r w:rsidRPr="005B451B">
        <w:t>)</w:t>
      </w:r>
      <w:r w:rsidR="00722746" w:rsidRPr="005B451B">
        <w:rPr>
          <w:lang w:eastAsia="zh-CN"/>
        </w:rPr>
        <w:t>. This</w:t>
      </w:r>
      <w:r w:rsidRPr="005B451B">
        <w:t xml:space="preserve"> type of environmental information is often referred to as “self-labeling” (</w:t>
      </w:r>
      <w:r w:rsidR="00C26424" w:rsidRPr="005B451B">
        <w:t>Baski and Bose</w:t>
      </w:r>
      <w:r w:rsidR="001A05A1" w:rsidRPr="005B451B">
        <w:t>,</w:t>
      </w:r>
      <w:r w:rsidR="00C26424" w:rsidRPr="005B451B">
        <w:t xml:space="preserve"> 2007</w:t>
      </w:r>
      <w:r w:rsidRPr="005B451B">
        <w:t>) or “first party information” (</w:t>
      </w:r>
      <w:r w:rsidR="00C26424" w:rsidRPr="005B451B">
        <w:t>OECD</w:t>
      </w:r>
      <w:r w:rsidR="00C26424" w:rsidRPr="005B451B">
        <w:rPr>
          <w:lang w:eastAsia="zh-CN"/>
        </w:rPr>
        <w:t>,</w:t>
      </w:r>
      <w:r w:rsidR="00C26424" w:rsidRPr="005B451B">
        <w:t xml:space="preserve"> 1997</w:t>
      </w:r>
      <w:r w:rsidRPr="005B451B">
        <w:t xml:space="preserve">), as it comes directly from the manufacturer and </w:t>
      </w:r>
      <w:r w:rsidR="00722746" w:rsidRPr="005B451B">
        <w:t xml:space="preserve">directly </w:t>
      </w:r>
      <w:r w:rsidRPr="005B451B">
        <w:t xml:space="preserve">targets potential consumers without </w:t>
      </w:r>
      <w:r w:rsidR="00722746" w:rsidRPr="005B451B">
        <w:rPr>
          <w:lang w:eastAsia="zh-CN"/>
        </w:rPr>
        <w:t xml:space="preserve">the </w:t>
      </w:r>
      <w:r w:rsidR="00870BF3" w:rsidRPr="005B451B">
        <w:t>involvement</w:t>
      </w:r>
      <w:r w:rsidRPr="005B451B">
        <w:t xml:space="preserve"> of government </w:t>
      </w:r>
      <w:r w:rsidR="00722746" w:rsidRPr="005B451B">
        <w:rPr>
          <w:lang w:eastAsia="zh-CN"/>
        </w:rPr>
        <w:t>agencies or other third parties</w:t>
      </w:r>
      <w:r w:rsidRPr="005B451B">
        <w:t xml:space="preserve">. But many </w:t>
      </w:r>
      <w:r w:rsidR="00722746" w:rsidRPr="005B451B">
        <w:rPr>
          <w:lang w:eastAsia="zh-CN"/>
        </w:rPr>
        <w:t xml:space="preserve">may </w:t>
      </w:r>
      <w:r w:rsidRPr="005B451B">
        <w:t xml:space="preserve">doubt </w:t>
      </w:r>
      <w:r w:rsidR="00722746" w:rsidRPr="005B451B">
        <w:rPr>
          <w:lang w:eastAsia="zh-CN"/>
        </w:rPr>
        <w:t xml:space="preserve">the reliability of </w:t>
      </w:r>
      <w:r w:rsidRPr="005B451B">
        <w:t xml:space="preserve">first party information, </w:t>
      </w:r>
      <w:r w:rsidR="00722746" w:rsidRPr="005B451B">
        <w:rPr>
          <w:lang w:eastAsia="zh-CN"/>
        </w:rPr>
        <w:t>as manufacturers</w:t>
      </w:r>
      <w:r w:rsidRPr="005B451B">
        <w:t xml:space="preserve"> would be motivated to </w:t>
      </w:r>
      <w:r w:rsidR="00722746" w:rsidRPr="005B451B">
        <w:rPr>
          <w:lang w:eastAsia="zh-CN"/>
        </w:rPr>
        <w:t>exaggerate the</w:t>
      </w:r>
      <w:r w:rsidRPr="005B451B">
        <w:t xml:space="preserve"> environment-friendly </w:t>
      </w:r>
      <w:r w:rsidR="00722746" w:rsidRPr="005B451B">
        <w:rPr>
          <w:lang w:eastAsia="zh-CN"/>
        </w:rPr>
        <w:t xml:space="preserve">nature of their products </w:t>
      </w:r>
      <w:r w:rsidRPr="005B451B">
        <w:t>(</w:t>
      </w:r>
      <w:r w:rsidR="00C26424" w:rsidRPr="005B451B">
        <w:t>Harbaugh, Maxwell and Roussillon</w:t>
      </w:r>
      <w:r w:rsidR="00870BF3" w:rsidRPr="005B451B">
        <w:rPr>
          <w:lang w:eastAsia="zh-CN"/>
        </w:rPr>
        <w:t>,</w:t>
      </w:r>
      <w:r w:rsidR="00C26424" w:rsidRPr="005B451B">
        <w:t xml:space="preserve"> 2006)</w:t>
      </w:r>
      <w:r w:rsidR="00722746" w:rsidRPr="005B451B">
        <w:rPr>
          <w:lang w:eastAsia="zh-CN"/>
        </w:rPr>
        <w:t>.</w:t>
      </w:r>
      <w:r w:rsidRPr="005B451B">
        <w:t xml:space="preserve"> Many studies (</w:t>
      </w:r>
      <w:r w:rsidR="005C4CBF" w:rsidRPr="005B451B">
        <w:t>e</w:t>
      </w:r>
      <w:r w:rsidR="00C26424" w:rsidRPr="005B451B">
        <w:t>.g. Kuhn</w:t>
      </w:r>
      <w:r w:rsidR="00722746" w:rsidRPr="005B451B">
        <w:rPr>
          <w:lang w:eastAsia="zh-CN"/>
        </w:rPr>
        <w:t>,</w:t>
      </w:r>
      <w:r w:rsidR="00C26424" w:rsidRPr="005B451B">
        <w:t xml:space="preserve"> 1999; Mason</w:t>
      </w:r>
      <w:r w:rsidR="00722746" w:rsidRPr="005B451B">
        <w:rPr>
          <w:lang w:eastAsia="zh-CN"/>
        </w:rPr>
        <w:t>,</w:t>
      </w:r>
      <w:r w:rsidR="00C26424" w:rsidRPr="005B451B">
        <w:t xml:space="preserve"> 2006, 2008; Amacher, Koskela and Ollikainen</w:t>
      </w:r>
      <w:r w:rsidR="00722746" w:rsidRPr="005B451B">
        <w:rPr>
          <w:lang w:eastAsia="zh-CN"/>
        </w:rPr>
        <w:t>,</w:t>
      </w:r>
      <w:r w:rsidR="00C26424" w:rsidRPr="005B451B">
        <w:t xml:space="preserve"> 2004; Innes</w:t>
      </w:r>
      <w:r w:rsidR="00722746" w:rsidRPr="005B451B">
        <w:rPr>
          <w:lang w:eastAsia="zh-CN"/>
        </w:rPr>
        <w:t>,</w:t>
      </w:r>
      <w:r w:rsidR="00C26424" w:rsidRPr="005B451B">
        <w:t xml:space="preserve"> 2006; Hamilton and Zilberman</w:t>
      </w:r>
      <w:r w:rsidR="00722746" w:rsidRPr="005B451B">
        <w:rPr>
          <w:lang w:eastAsia="zh-CN"/>
        </w:rPr>
        <w:t>,</w:t>
      </w:r>
      <w:r w:rsidR="00C26424" w:rsidRPr="005B451B">
        <w:t xml:space="preserve"> 2006; Harbaugh, Maxwell and Roussillon</w:t>
      </w:r>
      <w:r w:rsidR="00722746" w:rsidRPr="005B451B">
        <w:rPr>
          <w:lang w:eastAsia="zh-CN"/>
        </w:rPr>
        <w:t>,</w:t>
      </w:r>
      <w:r w:rsidR="00C26424" w:rsidRPr="005B451B">
        <w:t xml:space="preserve"> 2006; Baski and Bose</w:t>
      </w:r>
      <w:r w:rsidR="00722746" w:rsidRPr="005B451B">
        <w:rPr>
          <w:lang w:eastAsia="zh-CN"/>
        </w:rPr>
        <w:t>,</w:t>
      </w:r>
      <w:r w:rsidR="00C26424" w:rsidRPr="005B451B">
        <w:t xml:space="preserve"> 2007; Ibanez and Grolleau</w:t>
      </w:r>
      <w:r w:rsidR="00722746" w:rsidRPr="005B451B">
        <w:rPr>
          <w:lang w:eastAsia="zh-CN"/>
        </w:rPr>
        <w:t>,</w:t>
      </w:r>
      <w:r w:rsidR="00C26424" w:rsidRPr="005B451B">
        <w:t xml:space="preserve"> 2008</w:t>
      </w:r>
      <w:r w:rsidRPr="005B451B">
        <w:t xml:space="preserve">) have noted that such risks of moral hazard and imperfect competition </w:t>
      </w:r>
      <w:r w:rsidR="00870BF3" w:rsidRPr="005B451B">
        <w:rPr>
          <w:lang w:eastAsia="zh-CN"/>
        </w:rPr>
        <w:t>could</w:t>
      </w:r>
      <w:r w:rsidRPr="005B451B">
        <w:t xml:space="preserve"> degrade </w:t>
      </w:r>
      <w:r w:rsidR="00870BF3" w:rsidRPr="005B451B">
        <w:rPr>
          <w:lang w:eastAsia="zh-CN"/>
        </w:rPr>
        <w:t>the quality of such information</w:t>
      </w:r>
      <w:r w:rsidRPr="005B451B">
        <w:t xml:space="preserve"> and reduce consumer interest in green products, resulting</w:t>
      </w:r>
      <w:r w:rsidR="00722746" w:rsidRPr="005B451B">
        <w:rPr>
          <w:lang w:eastAsia="zh-CN"/>
        </w:rPr>
        <w:t xml:space="preserve"> in</w:t>
      </w:r>
      <w:r w:rsidRPr="005B451B">
        <w:t xml:space="preserve"> market failures. In extreme situations, the presence of misleading environmental information </w:t>
      </w:r>
      <w:r w:rsidR="00870BF3" w:rsidRPr="005B451B">
        <w:rPr>
          <w:lang w:eastAsia="zh-CN"/>
        </w:rPr>
        <w:t>could</w:t>
      </w:r>
      <w:r w:rsidRPr="005B451B">
        <w:t xml:space="preserve"> even </w:t>
      </w:r>
      <w:r w:rsidR="00870BF3" w:rsidRPr="005B451B">
        <w:rPr>
          <w:lang w:eastAsia="zh-CN"/>
        </w:rPr>
        <w:t>forc</w:t>
      </w:r>
      <w:r w:rsidRPr="005B451B">
        <w:t>e the “honest” environment-friendly manufacturers out of the market, leading to adverse selection or the “Lemon</w:t>
      </w:r>
      <w:r w:rsidR="00722746" w:rsidRPr="005B451B">
        <w:rPr>
          <w:lang w:eastAsia="zh-CN"/>
        </w:rPr>
        <w:t>s</w:t>
      </w:r>
      <w:r w:rsidRPr="005B451B">
        <w:t xml:space="preserve">” effect described by </w:t>
      </w:r>
      <w:r w:rsidR="00C26424" w:rsidRPr="005B451B">
        <w:t>Akerlof (1970</w:t>
      </w:r>
      <w:r w:rsidRPr="005B451B">
        <w:t xml:space="preserve">). </w:t>
      </w:r>
    </w:p>
    <w:p w:rsidR="00572339" w:rsidRPr="005B451B" w:rsidRDefault="00991899" w:rsidP="0023596E">
      <w:pPr>
        <w:spacing w:before="120" w:after="120" w:line="480" w:lineRule="auto"/>
        <w:ind w:firstLine="720"/>
        <w:rPr>
          <w:lang w:eastAsia="zh-CN"/>
        </w:rPr>
      </w:pPr>
      <w:r w:rsidRPr="005B451B">
        <w:t xml:space="preserve">With uncertainty and asymmetry </w:t>
      </w:r>
      <w:r w:rsidR="00870BF3" w:rsidRPr="005B451B">
        <w:rPr>
          <w:lang w:eastAsia="zh-CN"/>
        </w:rPr>
        <w:t xml:space="preserve">of </w:t>
      </w:r>
      <w:r w:rsidRPr="005B451B">
        <w:t xml:space="preserve">information </w:t>
      </w:r>
      <w:r w:rsidR="00870BF3" w:rsidRPr="005B451B">
        <w:rPr>
          <w:lang w:eastAsia="zh-CN"/>
        </w:rPr>
        <w:t>between manufacturers and consumers in</w:t>
      </w:r>
      <w:r w:rsidRPr="005B451B">
        <w:t xml:space="preserve"> the market for green products, </w:t>
      </w:r>
      <w:r w:rsidR="00591C8E" w:rsidRPr="005B451B">
        <w:rPr>
          <w:lang w:eastAsia="zh-CN"/>
        </w:rPr>
        <w:t>there is a role for</w:t>
      </w:r>
      <w:r w:rsidRPr="005B451B">
        <w:t xml:space="preserve"> government agencies in the provision of environmental information</w:t>
      </w:r>
      <w:r w:rsidR="00591C8E" w:rsidRPr="005B451B">
        <w:rPr>
          <w:lang w:eastAsia="zh-CN"/>
        </w:rPr>
        <w:t>. For example,</w:t>
      </w:r>
      <w:r w:rsidRPr="005B451B">
        <w:t xml:space="preserve"> an “official” label</w:t>
      </w:r>
      <w:r w:rsidR="00591C8E" w:rsidRPr="005B451B">
        <w:rPr>
          <w:lang w:eastAsia="zh-CN"/>
        </w:rPr>
        <w:t>,</w:t>
      </w:r>
      <w:r w:rsidRPr="005B451B">
        <w:t xml:space="preserve"> operated by </w:t>
      </w:r>
      <w:r w:rsidR="00591C8E" w:rsidRPr="005B451B">
        <w:rPr>
          <w:lang w:eastAsia="zh-CN"/>
        </w:rPr>
        <w:t xml:space="preserve">a </w:t>
      </w:r>
      <w:r w:rsidRPr="005B451B">
        <w:t>government agenc</w:t>
      </w:r>
      <w:r w:rsidR="00591C8E" w:rsidRPr="005B451B">
        <w:rPr>
          <w:lang w:eastAsia="zh-CN"/>
        </w:rPr>
        <w:t>y</w:t>
      </w:r>
      <w:r w:rsidRPr="005B451B">
        <w:t xml:space="preserve">, could help </w:t>
      </w:r>
      <w:r w:rsidR="00870BF3" w:rsidRPr="005B451B">
        <w:rPr>
          <w:lang w:eastAsia="zh-CN"/>
        </w:rPr>
        <w:t>alleviate</w:t>
      </w:r>
      <w:r w:rsidRPr="005B451B">
        <w:t xml:space="preserve"> the </w:t>
      </w:r>
      <w:r w:rsidR="00591C8E" w:rsidRPr="005B451B">
        <w:rPr>
          <w:lang w:eastAsia="zh-CN"/>
        </w:rPr>
        <w:t>information asymmetry and uncertainty</w:t>
      </w:r>
      <w:r w:rsidR="00A5126A" w:rsidRPr="005B451B">
        <w:rPr>
          <w:lang w:eastAsia="zh-CN"/>
        </w:rPr>
        <w:t xml:space="preserve"> </w:t>
      </w:r>
      <w:r w:rsidR="00591C8E" w:rsidRPr="005B451B">
        <w:rPr>
          <w:lang w:eastAsia="zh-CN"/>
        </w:rPr>
        <w:t>associated with first party information.</w:t>
      </w:r>
      <w:r w:rsidRPr="005B451B">
        <w:t xml:space="preserve"> In fact, according to a study reported by </w:t>
      </w:r>
      <w:r w:rsidR="00C26424" w:rsidRPr="005B451B">
        <w:t>OECD (1997)</w:t>
      </w:r>
      <w:r w:rsidRPr="005B451B">
        <w:t xml:space="preserve">, the so-called </w:t>
      </w:r>
      <w:r w:rsidRPr="005B451B">
        <w:rPr>
          <w:i/>
        </w:rPr>
        <w:t xml:space="preserve">Type I </w:t>
      </w:r>
      <w:r w:rsidRPr="005B451B">
        <w:t>(third party</w:t>
      </w:r>
      <w:r w:rsidR="00870BF3" w:rsidRPr="005B451B">
        <w:rPr>
          <w:lang w:eastAsia="zh-CN"/>
        </w:rPr>
        <w:t>,</w:t>
      </w:r>
      <w:r w:rsidRPr="005B451B">
        <w:t xml:space="preserve"> often supported by governments</w:t>
      </w:r>
      <w:r w:rsidRPr="005B451B">
        <w:rPr>
          <w:rStyle w:val="FootnoteReference"/>
        </w:rPr>
        <w:footnoteReference w:id="3"/>
      </w:r>
      <w:r w:rsidRPr="005B451B">
        <w:t xml:space="preserve">) labels are the most common </w:t>
      </w:r>
      <w:r w:rsidR="00591C8E" w:rsidRPr="005B451B">
        <w:rPr>
          <w:lang w:eastAsia="zh-CN"/>
        </w:rPr>
        <w:t>type of</w:t>
      </w:r>
      <w:r w:rsidR="00591C8E" w:rsidRPr="005B451B">
        <w:t xml:space="preserve"> </w:t>
      </w:r>
      <w:r w:rsidR="00591C8E" w:rsidRPr="005B451B">
        <w:rPr>
          <w:lang w:eastAsia="zh-CN"/>
        </w:rPr>
        <w:t>eco-</w:t>
      </w:r>
      <w:r w:rsidRPr="005B451B">
        <w:t xml:space="preserve">labels around the world, such as </w:t>
      </w:r>
      <w:r w:rsidRPr="005B451B">
        <w:rPr>
          <w:i/>
        </w:rPr>
        <w:t>Der Blaue Engel</w:t>
      </w:r>
      <w:r w:rsidRPr="005B451B">
        <w:t xml:space="preserve"> (“The Blue Angel”) initiate</w:t>
      </w:r>
      <w:r w:rsidR="00591C8E" w:rsidRPr="005B451B">
        <w:rPr>
          <w:lang w:eastAsia="zh-CN"/>
        </w:rPr>
        <w:t>d</w:t>
      </w:r>
      <w:r w:rsidRPr="005B451B">
        <w:t xml:space="preserve"> in </w:t>
      </w:r>
      <w:r w:rsidR="00591C8E" w:rsidRPr="005B451B">
        <w:rPr>
          <w:lang w:eastAsia="zh-CN"/>
        </w:rPr>
        <w:t>Germany (</w:t>
      </w:r>
      <w:r w:rsidRPr="005B451B">
        <w:t>then</w:t>
      </w:r>
      <w:r w:rsidR="00591C8E" w:rsidRPr="005B451B">
        <w:rPr>
          <w:lang w:eastAsia="zh-CN"/>
        </w:rPr>
        <w:t xml:space="preserve"> </w:t>
      </w:r>
      <w:r w:rsidRPr="005B451B">
        <w:t>West Germany</w:t>
      </w:r>
      <w:r w:rsidR="00591C8E" w:rsidRPr="005B451B">
        <w:rPr>
          <w:lang w:eastAsia="zh-CN"/>
        </w:rPr>
        <w:t>)</w:t>
      </w:r>
      <w:r w:rsidRPr="005B451B">
        <w:t xml:space="preserve"> in 1977, </w:t>
      </w:r>
      <w:r w:rsidRPr="005B451B">
        <w:rPr>
          <w:i/>
        </w:rPr>
        <w:t>Environmental Choice</w:t>
      </w:r>
      <w:r w:rsidRPr="005B451B">
        <w:t xml:space="preserve"> initiated in Canada in 1988, </w:t>
      </w:r>
      <w:r w:rsidRPr="005B451B">
        <w:rPr>
          <w:i/>
        </w:rPr>
        <w:t>Nordic Svanen</w:t>
      </w:r>
      <w:r w:rsidRPr="005B451B">
        <w:t xml:space="preserve"> (“Nordic Swan”) initiated in Nordic countries in 1989, and </w:t>
      </w:r>
      <w:r w:rsidRPr="005B451B">
        <w:rPr>
          <w:i/>
        </w:rPr>
        <w:t>European Flower</w:t>
      </w:r>
      <w:r w:rsidRPr="005B451B">
        <w:t xml:space="preserve"> initiated in the European Union in 1992.</w:t>
      </w:r>
    </w:p>
    <w:p w:rsidR="00572339" w:rsidRPr="005B451B" w:rsidRDefault="00457560" w:rsidP="0023596E">
      <w:pPr>
        <w:spacing w:before="120" w:after="120" w:line="480" w:lineRule="auto"/>
        <w:ind w:firstLine="720"/>
        <w:rPr>
          <w:lang w:eastAsia="zh-CN"/>
        </w:rPr>
      </w:pPr>
      <w:r w:rsidRPr="005B451B">
        <w:rPr>
          <w:lang w:eastAsia="zh-CN"/>
        </w:rPr>
        <w:t>A</w:t>
      </w:r>
      <w:r w:rsidR="001A05A1" w:rsidRPr="005B451B">
        <w:t xml:space="preserve">n </w:t>
      </w:r>
      <w:r w:rsidRPr="005B451B">
        <w:t>eco-labeling program initiated in the United States is the ENERGY STAR program. In general, home appliances along with other energy-consuming products sold in the United States have to meet basic energy efficiency standards set forth by the U.S. federal and/or state governments</w:t>
      </w:r>
      <w:r w:rsidR="003A3CA8" w:rsidRPr="005B451B">
        <w:rPr>
          <w:lang w:eastAsia="zh-CN"/>
        </w:rPr>
        <w:t>. The</w:t>
      </w:r>
      <w:r w:rsidRPr="005B451B">
        <w:t xml:space="preserve"> </w:t>
      </w:r>
      <w:r w:rsidR="003A3CA8" w:rsidRPr="005B451B">
        <w:t>criteria of energy efficiency for a product to be certificated with an ENERGY STAR label are</w:t>
      </w:r>
      <w:r w:rsidRPr="005B451B">
        <w:t xml:space="preserve"> higher than the general federal and state standards (</w:t>
      </w:r>
      <w:r w:rsidR="009F7CC3" w:rsidRPr="005B451B">
        <w:t>USEPA</w:t>
      </w:r>
      <w:r w:rsidR="00C26424" w:rsidRPr="005B451B">
        <w:rPr>
          <w:lang w:eastAsia="zh-CN"/>
        </w:rPr>
        <w:t>,</w:t>
      </w:r>
      <w:r w:rsidR="00C26424" w:rsidRPr="005B451B">
        <w:t xml:space="preserve"> 2007</w:t>
      </w:r>
      <w:r w:rsidRPr="005B451B">
        <w:t>).  Currently, the ENERGY STAR labels are applied to over fifty categories of products and over 40,000 product models</w:t>
      </w:r>
      <w:r w:rsidR="003A3CA8" w:rsidRPr="005B451B">
        <w:rPr>
          <w:lang w:eastAsia="zh-CN"/>
        </w:rPr>
        <w:t xml:space="preserve"> (</w:t>
      </w:r>
      <w:r w:rsidR="009F7CC3" w:rsidRPr="005B451B">
        <w:rPr>
          <w:lang w:eastAsia="zh-CN"/>
        </w:rPr>
        <w:t>USEPA</w:t>
      </w:r>
      <w:r w:rsidR="00C26424" w:rsidRPr="005B451B">
        <w:rPr>
          <w:lang w:eastAsia="zh-CN"/>
        </w:rPr>
        <w:t>, 2011</w:t>
      </w:r>
      <w:r w:rsidR="003A3CA8" w:rsidRPr="005B451B">
        <w:rPr>
          <w:lang w:eastAsia="zh-CN"/>
        </w:rPr>
        <w:t>)</w:t>
      </w:r>
      <w:r w:rsidRPr="005B451B">
        <w:t xml:space="preserve">. In 2009 alone, </w:t>
      </w:r>
      <w:r w:rsidR="009F7CC3" w:rsidRPr="005B451B">
        <w:rPr>
          <w:lang w:eastAsia="zh-CN"/>
        </w:rPr>
        <w:t>USEPA</w:t>
      </w:r>
      <w:r w:rsidR="003A3CA8" w:rsidRPr="005B451B">
        <w:rPr>
          <w:lang w:eastAsia="zh-CN"/>
        </w:rPr>
        <w:t xml:space="preserve"> estimates that</w:t>
      </w:r>
      <w:r w:rsidRPr="005B451B">
        <w:t xml:space="preserve"> Americans </w:t>
      </w:r>
      <w:r w:rsidR="003A3CA8" w:rsidRPr="005B451B">
        <w:t xml:space="preserve">saved enough energy </w:t>
      </w:r>
      <w:r w:rsidRPr="005B451B">
        <w:t xml:space="preserve">to avoid GHG emissions equivalent to those from 30 million cars, while saving nearly $17 billion on their utility bills </w:t>
      </w:r>
      <w:r w:rsidR="003A3CA8" w:rsidRPr="005B451B">
        <w:rPr>
          <w:lang w:eastAsia="zh-CN"/>
        </w:rPr>
        <w:t xml:space="preserve">through the use of ENERGY STAR products </w:t>
      </w:r>
      <w:r w:rsidRPr="005B451B">
        <w:t>(</w:t>
      </w:r>
      <w:r w:rsidR="009F7CC3" w:rsidRPr="005B451B">
        <w:rPr>
          <w:lang w:eastAsia="zh-CN"/>
        </w:rPr>
        <w:t>USEPA</w:t>
      </w:r>
      <w:r w:rsidR="001A5838" w:rsidRPr="005B451B">
        <w:rPr>
          <w:lang w:eastAsia="zh-CN"/>
        </w:rPr>
        <w:t>, 201</w:t>
      </w:r>
      <w:r w:rsidR="00C26424" w:rsidRPr="005B451B">
        <w:rPr>
          <w:lang w:eastAsia="zh-CN"/>
        </w:rPr>
        <w:t>0</w:t>
      </w:r>
      <w:r w:rsidRPr="005B451B">
        <w:t xml:space="preserve">). </w:t>
      </w:r>
      <w:r w:rsidR="001A5838" w:rsidRPr="005B451B">
        <w:rPr>
          <w:lang w:eastAsia="zh-CN"/>
        </w:rPr>
        <w:t xml:space="preserve">In the long term, </w:t>
      </w:r>
      <w:r w:rsidR="009F7CC3" w:rsidRPr="005B451B">
        <w:rPr>
          <w:lang w:eastAsia="zh-CN"/>
        </w:rPr>
        <w:t>USEPA</w:t>
      </w:r>
      <w:r w:rsidR="001A5838" w:rsidRPr="005B451B">
        <w:rPr>
          <w:lang w:eastAsia="zh-CN"/>
        </w:rPr>
        <w:t xml:space="preserve"> estimates that b</w:t>
      </w:r>
      <w:r w:rsidRPr="005B451B">
        <w:t>y 2016</w:t>
      </w:r>
      <w:r w:rsidR="001A5838" w:rsidRPr="005B451B">
        <w:rPr>
          <w:lang w:eastAsia="zh-CN"/>
        </w:rPr>
        <w:t xml:space="preserve"> </w:t>
      </w:r>
      <w:r w:rsidRPr="005B451B">
        <w:t>ENERGY STAR p</w:t>
      </w:r>
      <w:r w:rsidR="00870BF3" w:rsidRPr="005B451B">
        <w:rPr>
          <w:lang w:eastAsia="zh-CN"/>
        </w:rPr>
        <w:t>roducts</w:t>
      </w:r>
      <w:r w:rsidRPr="005B451B">
        <w:t xml:space="preserve"> w</w:t>
      </w:r>
      <w:r w:rsidR="001A5838" w:rsidRPr="005B451B">
        <w:rPr>
          <w:lang w:eastAsia="zh-CN"/>
        </w:rPr>
        <w:t xml:space="preserve">ill </w:t>
      </w:r>
      <w:r w:rsidRPr="005B451B">
        <w:t xml:space="preserve">have reduced GHG emissions </w:t>
      </w:r>
      <w:r w:rsidR="00870BF3" w:rsidRPr="005B451B">
        <w:rPr>
          <w:lang w:eastAsia="zh-CN"/>
        </w:rPr>
        <w:t>by</w:t>
      </w:r>
      <w:r w:rsidRPr="005B451B">
        <w:t xml:space="preserve"> nearly 500 million metric tons of carbon equivalents and saved consumers over $202 billion </w:t>
      </w:r>
      <w:r w:rsidR="001A5838" w:rsidRPr="005B451B">
        <w:rPr>
          <w:lang w:eastAsia="zh-CN"/>
        </w:rPr>
        <w:t>(</w:t>
      </w:r>
      <w:r w:rsidRPr="005B451B">
        <w:t>2006</w:t>
      </w:r>
      <w:r w:rsidR="001A5838" w:rsidRPr="005B451B">
        <w:rPr>
          <w:lang w:eastAsia="zh-CN"/>
        </w:rPr>
        <w:t>)</w:t>
      </w:r>
      <w:r w:rsidRPr="005B451B">
        <w:t xml:space="preserve"> in total energy costs (USEPA 2007).</w:t>
      </w:r>
    </w:p>
    <w:p w:rsidR="00572339" w:rsidRPr="005B451B" w:rsidRDefault="001D1C16" w:rsidP="0023596E">
      <w:pPr>
        <w:spacing w:before="120" w:after="120" w:line="480" w:lineRule="auto"/>
        <w:rPr>
          <w:lang w:eastAsia="zh-CN"/>
        </w:rPr>
      </w:pPr>
      <w:r w:rsidRPr="005B451B">
        <w:rPr>
          <w:lang w:eastAsia="zh-CN"/>
        </w:rPr>
        <w:tab/>
      </w:r>
      <w:r w:rsidR="00B71F86" w:rsidRPr="005B451B">
        <w:rPr>
          <w:lang w:eastAsia="zh-CN"/>
        </w:rPr>
        <w:t>Environmental concern is often found</w:t>
      </w:r>
      <w:r w:rsidR="005F2114" w:rsidRPr="005B451B">
        <w:rPr>
          <w:lang w:eastAsia="zh-CN"/>
        </w:rPr>
        <w:t xml:space="preserve"> to be</w:t>
      </w:r>
      <w:r w:rsidR="00B71F86" w:rsidRPr="005B451B">
        <w:rPr>
          <w:lang w:eastAsia="zh-CN"/>
        </w:rPr>
        <w:t xml:space="preserve"> positively related with consumer choice of eco-labeled products and WTP</w:t>
      </w:r>
      <w:r w:rsidR="005F2114" w:rsidRPr="005B451B">
        <w:rPr>
          <w:lang w:eastAsia="zh-CN"/>
        </w:rPr>
        <w:t xml:space="preserve"> for those product</w:t>
      </w:r>
      <w:r w:rsidR="00B71F86" w:rsidRPr="005B451B">
        <w:rPr>
          <w:lang w:eastAsia="zh-CN"/>
        </w:rPr>
        <w:t>s</w:t>
      </w:r>
      <w:r w:rsidR="00457560" w:rsidRPr="005B451B">
        <w:rPr>
          <w:lang w:eastAsia="zh-CN"/>
        </w:rPr>
        <w:t xml:space="preserve">. For example, in a study of the </w:t>
      </w:r>
      <w:r w:rsidR="00B71F86" w:rsidRPr="005B451B">
        <w:rPr>
          <w:i/>
        </w:rPr>
        <w:t>Nordic Svanen</w:t>
      </w:r>
      <w:r w:rsidR="00457560" w:rsidRPr="005B451B">
        <w:rPr>
          <w:lang w:eastAsia="zh-CN"/>
        </w:rPr>
        <w:t xml:space="preserve"> </w:t>
      </w:r>
      <w:r w:rsidR="00B71F86" w:rsidRPr="005B451B">
        <w:rPr>
          <w:lang w:eastAsia="zh-CN"/>
        </w:rPr>
        <w:t>label</w:t>
      </w:r>
      <w:r w:rsidR="00457560" w:rsidRPr="005B451B">
        <w:rPr>
          <w:lang w:eastAsia="zh-CN"/>
        </w:rPr>
        <w:t xml:space="preserve">, </w:t>
      </w:r>
      <w:r w:rsidR="00457560" w:rsidRPr="005B451B">
        <w:t>Bjørner, Hansen and Russell</w:t>
      </w:r>
      <w:r w:rsidR="00457560" w:rsidRPr="005B451B">
        <w:rPr>
          <w:lang w:eastAsia="zh-CN"/>
        </w:rPr>
        <w:t xml:space="preserve"> (</w:t>
      </w:r>
      <w:r w:rsidR="00457560" w:rsidRPr="005B451B">
        <w:t>2004</w:t>
      </w:r>
      <w:r w:rsidR="00457560" w:rsidRPr="005B451B">
        <w:rPr>
          <w:lang w:eastAsia="zh-CN"/>
        </w:rPr>
        <w:t>) examined a Danish consumer panel with detailed information on actual purchases from the beginning of 1997 to January 2001</w:t>
      </w:r>
      <w:r w:rsidR="00B71F86" w:rsidRPr="005B451B">
        <w:rPr>
          <w:lang w:eastAsia="zh-CN"/>
        </w:rPr>
        <w:t xml:space="preserve"> and </w:t>
      </w:r>
      <w:r w:rsidR="00457560" w:rsidRPr="005B451B">
        <w:rPr>
          <w:lang w:eastAsia="zh-CN"/>
        </w:rPr>
        <w:t>found that the label had a significant effect on consumers’ brand choices for toilet paper, corresponding to a marginal WTP for the label of 13–18% of the price</w:t>
      </w:r>
      <w:r w:rsidR="005F2114" w:rsidRPr="005B451B">
        <w:rPr>
          <w:lang w:eastAsia="zh-CN"/>
        </w:rPr>
        <w:t xml:space="preserve"> of the toilet paper</w:t>
      </w:r>
      <w:r w:rsidR="00457560" w:rsidRPr="005B451B">
        <w:rPr>
          <w:lang w:eastAsia="zh-CN"/>
        </w:rPr>
        <w:t xml:space="preserve">. </w:t>
      </w:r>
    </w:p>
    <w:p w:rsidR="00572339" w:rsidRPr="005B451B" w:rsidRDefault="003A3CA8" w:rsidP="0023596E">
      <w:pPr>
        <w:spacing w:before="120" w:after="120" w:line="480" w:lineRule="auto"/>
        <w:ind w:firstLine="720"/>
        <w:rPr>
          <w:lang w:eastAsia="zh-CN"/>
        </w:rPr>
      </w:pPr>
      <w:r w:rsidRPr="005B451B">
        <w:rPr>
          <w:lang w:eastAsia="zh-CN"/>
        </w:rPr>
        <w:t>P</w:t>
      </w:r>
      <w:r w:rsidRPr="005B451B">
        <w:t xml:space="preserve">rivate benefits, </w:t>
      </w:r>
      <w:r w:rsidRPr="005B451B">
        <w:rPr>
          <w:lang w:eastAsia="zh-CN"/>
        </w:rPr>
        <w:t xml:space="preserve">on the other hand, are also factors that </w:t>
      </w:r>
      <w:r w:rsidR="005F2114" w:rsidRPr="005B451B">
        <w:rPr>
          <w:lang w:eastAsia="zh-CN"/>
        </w:rPr>
        <w:t>can motivate</w:t>
      </w:r>
      <w:r w:rsidRPr="005B451B">
        <w:rPr>
          <w:lang w:eastAsia="zh-CN"/>
        </w:rPr>
        <w:t xml:space="preserve"> consumers to purchase green products (</w:t>
      </w:r>
      <w:r w:rsidR="00C26424" w:rsidRPr="005B451B">
        <w:rPr>
          <w:lang w:eastAsia="zh-CN"/>
        </w:rPr>
        <w:t>Kotchen, 2006, 2007</w:t>
      </w:r>
      <w:r w:rsidRPr="005B451B">
        <w:rPr>
          <w:lang w:eastAsia="zh-CN"/>
        </w:rPr>
        <w:t>)</w:t>
      </w:r>
      <w:r w:rsidRPr="005B451B">
        <w:t xml:space="preserve">. </w:t>
      </w:r>
      <w:r w:rsidR="00991899" w:rsidRPr="005B451B">
        <w:t xml:space="preserve">Particularly, </w:t>
      </w:r>
      <w:r w:rsidR="001D1C16" w:rsidRPr="005B451B">
        <w:rPr>
          <w:lang w:eastAsia="zh-CN"/>
        </w:rPr>
        <w:t xml:space="preserve">because </w:t>
      </w:r>
      <w:r w:rsidR="00991899" w:rsidRPr="005B451B">
        <w:t>household appliances that are declared to be “cost-saving”</w:t>
      </w:r>
      <w:r w:rsidR="00991899" w:rsidRPr="005B451B">
        <w:rPr>
          <w:lang w:eastAsia="zh-CN"/>
        </w:rPr>
        <w:t xml:space="preserve"> are often purchased with higher prices than</w:t>
      </w:r>
      <w:r w:rsidR="00991899" w:rsidRPr="005B451B">
        <w:t xml:space="preserve"> </w:t>
      </w:r>
      <w:r w:rsidR="00991899" w:rsidRPr="005B451B">
        <w:rPr>
          <w:lang w:eastAsia="zh-CN"/>
        </w:rPr>
        <w:t>the prices of appliances that have lower energy efficiency</w:t>
      </w:r>
      <w:r w:rsidR="00480328" w:rsidRPr="005B451B">
        <w:rPr>
          <w:lang w:eastAsia="zh-CN"/>
        </w:rPr>
        <w:t xml:space="preserve"> </w:t>
      </w:r>
      <w:r w:rsidR="00991899" w:rsidRPr="005B451B">
        <w:rPr>
          <w:lang w:eastAsia="zh-CN"/>
        </w:rPr>
        <w:t>(</w:t>
      </w:r>
      <w:r w:rsidR="00C26424" w:rsidRPr="005B451B">
        <w:rPr>
          <w:lang w:eastAsia="zh-CN"/>
        </w:rPr>
        <w:t>Wallander</w:t>
      </w:r>
      <w:r w:rsidR="00F51BA1" w:rsidRPr="005B451B">
        <w:rPr>
          <w:lang w:eastAsia="zh-CN"/>
        </w:rPr>
        <w:t>,</w:t>
      </w:r>
      <w:r w:rsidR="00C26424" w:rsidRPr="005B451B">
        <w:rPr>
          <w:lang w:eastAsia="zh-CN"/>
        </w:rPr>
        <w:t xml:space="preserve"> 2008</w:t>
      </w:r>
      <w:r w:rsidR="00991899" w:rsidRPr="005B451B">
        <w:rPr>
          <w:lang w:eastAsia="zh-CN"/>
        </w:rPr>
        <w:t>)</w:t>
      </w:r>
      <w:r w:rsidR="001D1C16" w:rsidRPr="005B451B">
        <w:rPr>
          <w:lang w:eastAsia="zh-CN"/>
        </w:rPr>
        <w:t>, hence f</w:t>
      </w:r>
      <w:r w:rsidR="00991899" w:rsidRPr="005B451B">
        <w:rPr>
          <w:lang w:eastAsia="zh-CN"/>
        </w:rPr>
        <w:t>rom the perspective of consumers</w:t>
      </w:r>
      <w:r w:rsidR="001D1C16" w:rsidRPr="005B451B">
        <w:rPr>
          <w:lang w:eastAsia="zh-CN"/>
        </w:rPr>
        <w:t xml:space="preserve"> </w:t>
      </w:r>
      <w:r w:rsidR="00991899" w:rsidRPr="005B451B">
        <w:rPr>
          <w:lang w:eastAsia="zh-CN"/>
        </w:rPr>
        <w:t xml:space="preserve">they </w:t>
      </w:r>
      <w:r w:rsidR="001D1C16" w:rsidRPr="005B451B">
        <w:rPr>
          <w:lang w:eastAsia="zh-CN"/>
        </w:rPr>
        <w:t xml:space="preserve">often </w:t>
      </w:r>
      <w:r w:rsidR="00991899" w:rsidRPr="005B451B">
        <w:rPr>
          <w:lang w:eastAsia="zh-CN"/>
        </w:rPr>
        <w:t xml:space="preserve">expect that the premium they paid for energy efficient appliances can be compensated by accumulative cost savings during the lifetime </w:t>
      </w:r>
      <w:r w:rsidR="001A05A1" w:rsidRPr="005B451B">
        <w:rPr>
          <w:lang w:eastAsia="zh-CN"/>
        </w:rPr>
        <w:t xml:space="preserve">of the appliance </w:t>
      </w:r>
      <w:r w:rsidR="00991899" w:rsidRPr="005B451B">
        <w:rPr>
          <w:lang w:eastAsia="zh-CN"/>
        </w:rPr>
        <w:t>(</w:t>
      </w:r>
      <w:r w:rsidR="00C26424" w:rsidRPr="005B451B">
        <w:rPr>
          <w:lang w:eastAsia="zh-CN"/>
        </w:rPr>
        <w:t>McNeil, 2010</w:t>
      </w:r>
      <w:r w:rsidR="00991899" w:rsidRPr="005B451B">
        <w:rPr>
          <w:lang w:eastAsia="zh-CN"/>
        </w:rPr>
        <w:t xml:space="preserve">). </w:t>
      </w:r>
      <w:r w:rsidR="00F51BA1" w:rsidRPr="005B451B">
        <w:rPr>
          <w:lang w:eastAsia="zh-CN"/>
        </w:rPr>
        <w:t>While energy prices vary in different regions, there is evidence that energy efficient refrigerators can generate significant energy savings</w:t>
      </w:r>
      <w:r w:rsidR="005F2114" w:rsidRPr="005B451B">
        <w:rPr>
          <w:lang w:eastAsia="zh-CN"/>
        </w:rPr>
        <w:t>.</w:t>
      </w:r>
      <w:r w:rsidR="00F51BA1" w:rsidRPr="005B451B">
        <w:rPr>
          <w:lang w:eastAsia="zh-CN"/>
        </w:rPr>
        <w:t xml:space="preserve"> </w:t>
      </w:r>
      <w:r w:rsidR="005F2114" w:rsidRPr="005B451B">
        <w:rPr>
          <w:lang w:eastAsia="zh-CN"/>
        </w:rPr>
        <w:t>For example, b</w:t>
      </w:r>
      <w:r w:rsidR="00F51BA1" w:rsidRPr="005B451B">
        <w:rPr>
          <w:lang w:eastAsia="zh-CN"/>
        </w:rPr>
        <w:t>y replacing older model refrigerators with newer, more-efficient models in Mexico, a annual electricity saving of 4.7 TWh (trillion watt-hour), which represents one third of the domestic electricity consumption, c</w:t>
      </w:r>
      <w:r w:rsidR="005F2114" w:rsidRPr="005B451B">
        <w:rPr>
          <w:lang w:eastAsia="zh-CN"/>
        </w:rPr>
        <w:t>ould</w:t>
      </w:r>
      <w:r w:rsidR="00F51BA1" w:rsidRPr="005B451B">
        <w:rPr>
          <w:lang w:eastAsia="zh-CN"/>
        </w:rPr>
        <w:t xml:space="preserve"> be achieved (</w:t>
      </w:r>
      <w:r w:rsidR="00C26424" w:rsidRPr="005B451B">
        <w:rPr>
          <w:lang w:eastAsia="zh-CN"/>
        </w:rPr>
        <w:t>Arroyo-Cabanas</w:t>
      </w:r>
      <w:r w:rsidR="005F2114" w:rsidRPr="005B451B">
        <w:rPr>
          <w:lang w:eastAsia="zh-CN"/>
        </w:rPr>
        <w:t xml:space="preserve"> et al.</w:t>
      </w:r>
      <w:r w:rsidR="00EC4C66" w:rsidRPr="005B451B">
        <w:rPr>
          <w:lang w:eastAsia="zh-CN"/>
        </w:rPr>
        <w:t>,</w:t>
      </w:r>
      <w:r w:rsidR="00C26424" w:rsidRPr="005B451B">
        <w:rPr>
          <w:lang w:eastAsia="zh-CN"/>
        </w:rPr>
        <w:t xml:space="preserve"> 2009</w:t>
      </w:r>
      <w:r w:rsidR="00F51BA1" w:rsidRPr="005B451B">
        <w:rPr>
          <w:lang w:eastAsia="zh-CN"/>
        </w:rPr>
        <w:t>)</w:t>
      </w:r>
      <w:r w:rsidR="00F51BA1" w:rsidRPr="005B451B">
        <w:t>.</w:t>
      </w:r>
      <w:r w:rsidR="00F51BA1" w:rsidRPr="005B451B">
        <w:rPr>
          <w:lang w:eastAsia="zh-CN"/>
        </w:rPr>
        <w:t xml:space="preserve"> </w:t>
      </w:r>
      <w:r w:rsidR="005F2114" w:rsidRPr="005B451B">
        <w:rPr>
          <w:lang w:eastAsia="zh-CN"/>
        </w:rPr>
        <w:t xml:space="preserve">Further, </w:t>
      </w:r>
      <w:r w:rsidR="00F51BA1" w:rsidRPr="005B451B">
        <w:rPr>
          <w:lang w:eastAsia="zh-CN"/>
        </w:rPr>
        <w:t>it is estimated that</w:t>
      </w:r>
      <w:r w:rsidR="005F2114" w:rsidRPr="005B451B">
        <w:rPr>
          <w:lang w:eastAsia="zh-CN"/>
        </w:rPr>
        <w:t xml:space="preserve"> the implementation of </w:t>
      </w:r>
      <w:r w:rsidR="005F2114" w:rsidRPr="005B451B">
        <w:rPr>
          <w:i/>
          <w:lang w:eastAsia="zh-CN"/>
        </w:rPr>
        <w:t>GB12021.</w:t>
      </w:r>
      <w:r w:rsidR="005F2114" w:rsidRPr="005B451B">
        <w:rPr>
          <w:lang w:eastAsia="zh-CN"/>
        </w:rPr>
        <w:t>2, the mandatory national standard for refrigerator efficiency, could save</w:t>
      </w:r>
      <w:r w:rsidR="00F51BA1" w:rsidRPr="005B451B">
        <w:rPr>
          <w:lang w:eastAsia="zh-CN"/>
        </w:rPr>
        <w:t xml:space="preserve"> at least 1,292.2 TWh in China </w:t>
      </w:r>
      <w:r w:rsidR="005F2114" w:rsidRPr="005B451B">
        <w:rPr>
          <w:lang w:eastAsia="zh-CN"/>
        </w:rPr>
        <w:t>from 2003 to</w:t>
      </w:r>
      <w:r w:rsidR="00F51BA1" w:rsidRPr="005B451B">
        <w:rPr>
          <w:lang w:eastAsia="zh-CN"/>
        </w:rPr>
        <w:t xml:space="preserve"> 2023 (Lu</w:t>
      </w:r>
      <w:r w:rsidR="005F2114" w:rsidRPr="005B451B">
        <w:rPr>
          <w:lang w:eastAsia="zh-CN"/>
        </w:rPr>
        <w:t>,</w:t>
      </w:r>
      <w:r w:rsidR="00F51BA1" w:rsidRPr="005B451B">
        <w:rPr>
          <w:lang w:eastAsia="zh-CN"/>
        </w:rPr>
        <w:t xml:space="preserve"> 2006). Studies on energy efficient refrigerators in Canada (</w:t>
      </w:r>
      <w:r w:rsidR="00C26424" w:rsidRPr="005B451B">
        <w:rPr>
          <w:lang w:eastAsia="zh-CN"/>
        </w:rPr>
        <w:t>Young, 2008</w:t>
      </w:r>
      <w:r w:rsidR="00F51BA1" w:rsidRPr="005B451B">
        <w:rPr>
          <w:lang w:eastAsia="zh-CN"/>
        </w:rPr>
        <w:t>), Japan (</w:t>
      </w:r>
      <w:r w:rsidR="00C26424" w:rsidRPr="005B451B">
        <w:rPr>
          <w:lang w:eastAsia="zh-CN"/>
        </w:rPr>
        <w:t>Shimoda et al.</w:t>
      </w:r>
      <w:r w:rsidR="00EC4C66" w:rsidRPr="005B451B">
        <w:rPr>
          <w:lang w:eastAsia="zh-CN"/>
        </w:rPr>
        <w:t>,</w:t>
      </w:r>
      <w:r w:rsidR="00C26424" w:rsidRPr="005B451B">
        <w:rPr>
          <w:lang w:eastAsia="zh-CN"/>
        </w:rPr>
        <w:t xml:space="preserve"> 2010</w:t>
      </w:r>
      <w:r w:rsidR="00F51BA1" w:rsidRPr="005B451B">
        <w:rPr>
          <w:lang w:eastAsia="zh-CN"/>
        </w:rPr>
        <w:t>), Malaysia (</w:t>
      </w:r>
      <w:r w:rsidR="00C26424" w:rsidRPr="005B451B">
        <w:rPr>
          <w:lang w:eastAsia="zh-CN"/>
        </w:rPr>
        <w:t>Saidur et al.</w:t>
      </w:r>
      <w:r w:rsidR="00EC4C66" w:rsidRPr="005B451B">
        <w:rPr>
          <w:lang w:eastAsia="zh-CN"/>
        </w:rPr>
        <w:t>,</w:t>
      </w:r>
      <w:r w:rsidR="00C26424" w:rsidRPr="005B451B">
        <w:rPr>
          <w:lang w:eastAsia="zh-CN"/>
        </w:rPr>
        <w:t xml:space="preserve"> 2007</w:t>
      </w:r>
      <w:r w:rsidR="00F51BA1" w:rsidRPr="005B451B">
        <w:rPr>
          <w:lang w:eastAsia="zh-CN"/>
        </w:rPr>
        <w:t>), India (</w:t>
      </w:r>
      <w:r w:rsidR="00C26424" w:rsidRPr="005B451B">
        <w:rPr>
          <w:lang w:eastAsia="zh-CN"/>
        </w:rPr>
        <w:t>McNeil</w:t>
      </w:r>
      <w:r w:rsidR="00EC4C66" w:rsidRPr="005B451B">
        <w:rPr>
          <w:lang w:eastAsia="zh-CN"/>
        </w:rPr>
        <w:t>,</w:t>
      </w:r>
      <w:r w:rsidR="00C26424" w:rsidRPr="005B451B">
        <w:rPr>
          <w:lang w:eastAsia="zh-CN"/>
        </w:rPr>
        <w:t xml:space="preserve"> 2010</w:t>
      </w:r>
      <w:r w:rsidR="00F51BA1" w:rsidRPr="005B451B">
        <w:rPr>
          <w:lang w:eastAsia="zh-CN"/>
        </w:rPr>
        <w:t>) and Brazil (</w:t>
      </w:r>
      <w:r w:rsidR="00C26424" w:rsidRPr="005B451B">
        <w:rPr>
          <w:lang w:eastAsia="zh-CN"/>
        </w:rPr>
        <w:t>Vendrusculo et al.</w:t>
      </w:r>
      <w:r w:rsidR="00EC4C66" w:rsidRPr="005B451B">
        <w:rPr>
          <w:lang w:eastAsia="zh-CN"/>
        </w:rPr>
        <w:t>,</w:t>
      </w:r>
      <w:r w:rsidR="00C26424" w:rsidRPr="005B451B">
        <w:rPr>
          <w:lang w:eastAsia="zh-CN"/>
        </w:rPr>
        <w:t xml:space="preserve"> 2009</w:t>
      </w:r>
      <w:r w:rsidR="00F51BA1" w:rsidRPr="005B451B">
        <w:rPr>
          <w:lang w:eastAsia="zh-CN"/>
        </w:rPr>
        <w:t xml:space="preserve">) also found similar results. </w:t>
      </w:r>
    </w:p>
    <w:p w:rsidR="00572339" w:rsidRPr="005B451B" w:rsidRDefault="00F51BA1" w:rsidP="0023596E">
      <w:pPr>
        <w:spacing w:before="120" w:after="120" w:line="480" w:lineRule="auto"/>
        <w:ind w:firstLine="720"/>
        <w:rPr>
          <w:b/>
          <w:lang w:eastAsia="zh-CN" w:bidi="en-US"/>
        </w:rPr>
      </w:pPr>
      <w:r w:rsidRPr="005B451B">
        <w:rPr>
          <w:lang w:eastAsia="zh-CN"/>
        </w:rPr>
        <w:t xml:space="preserve">Therefore, consumers </w:t>
      </w:r>
      <w:r w:rsidR="005F2114" w:rsidRPr="005B451B">
        <w:rPr>
          <w:lang w:eastAsia="zh-CN"/>
        </w:rPr>
        <w:t>may</w:t>
      </w:r>
      <w:r w:rsidR="005F181C" w:rsidRPr="005B451B">
        <w:rPr>
          <w:lang w:eastAsia="zh-CN"/>
        </w:rPr>
        <w:t xml:space="preserve"> be motivated to </w:t>
      </w:r>
      <w:r w:rsidRPr="005B451B">
        <w:rPr>
          <w:lang w:eastAsia="zh-CN"/>
        </w:rPr>
        <w:t xml:space="preserve">pay </w:t>
      </w:r>
      <w:r w:rsidR="005F181C" w:rsidRPr="005B451B">
        <w:rPr>
          <w:lang w:eastAsia="zh-CN"/>
        </w:rPr>
        <w:t xml:space="preserve">for energy efficiency to generate cost-savings. For example, </w:t>
      </w:r>
      <w:r w:rsidR="00C26424" w:rsidRPr="005B451B">
        <w:rPr>
          <w:lang w:eastAsia="zh-CN"/>
        </w:rPr>
        <w:t>Revelt and Train (1998)</w:t>
      </w:r>
      <w:r w:rsidRPr="005B451B">
        <w:rPr>
          <w:lang w:eastAsia="zh-CN"/>
        </w:rPr>
        <w:t xml:space="preserve"> estimated </w:t>
      </w:r>
      <w:r w:rsidR="00DA2D94" w:rsidRPr="005B451B">
        <w:rPr>
          <w:lang w:eastAsia="zh-CN"/>
        </w:rPr>
        <w:t xml:space="preserve">consumer preference for energy-efficient refrigerators through data collected in southern California, and found that </w:t>
      </w:r>
      <w:r w:rsidRPr="005B451B">
        <w:rPr>
          <w:lang w:eastAsia="zh-CN"/>
        </w:rPr>
        <w:t xml:space="preserve">consumers </w:t>
      </w:r>
      <w:r w:rsidR="00DA2D94" w:rsidRPr="005B451B">
        <w:rPr>
          <w:lang w:eastAsia="zh-CN"/>
        </w:rPr>
        <w:t xml:space="preserve">were willing to pay $2.12 to $2.46 </w:t>
      </w:r>
      <w:r w:rsidR="005F2114" w:rsidRPr="005B451B">
        <w:rPr>
          <w:lang w:eastAsia="zh-CN"/>
        </w:rPr>
        <w:t>per</w:t>
      </w:r>
      <w:r w:rsidR="00DA2D94" w:rsidRPr="005B451B">
        <w:rPr>
          <w:lang w:eastAsia="zh-CN"/>
        </w:rPr>
        <w:t xml:space="preserve"> dollar sav</w:t>
      </w:r>
      <w:r w:rsidR="005F2114" w:rsidRPr="005B451B">
        <w:rPr>
          <w:lang w:eastAsia="zh-CN"/>
        </w:rPr>
        <w:t>ed</w:t>
      </w:r>
      <w:r w:rsidR="00DA2D94" w:rsidRPr="005B451B">
        <w:rPr>
          <w:lang w:eastAsia="zh-CN"/>
        </w:rPr>
        <w:t xml:space="preserve"> on energy costs. </w:t>
      </w:r>
      <w:r w:rsidR="00E00E8C" w:rsidRPr="005B451B">
        <w:rPr>
          <w:lang w:eastAsia="zh-CN"/>
        </w:rPr>
        <w:t xml:space="preserve">Similarly, Sammer and Wuestenhagen (2006) studied the effects of </w:t>
      </w:r>
      <w:r w:rsidR="001A05A1" w:rsidRPr="005B451B">
        <w:rPr>
          <w:lang w:eastAsia="zh-CN"/>
        </w:rPr>
        <w:t xml:space="preserve">the </w:t>
      </w:r>
      <w:r w:rsidR="00E00E8C" w:rsidRPr="005B451B">
        <w:rPr>
          <w:lang w:eastAsia="zh-CN"/>
        </w:rPr>
        <w:t xml:space="preserve">European Energy Label, and found that European consumers were willing to pay a premium of </w:t>
      </w:r>
      <w:r w:rsidR="00407515" w:rsidRPr="005B451B">
        <w:rPr>
          <w:lang w:eastAsia="zh-CN"/>
        </w:rPr>
        <w:t xml:space="preserve">about </w:t>
      </w:r>
      <w:r w:rsidR="00E00E8C" w:rsidRPr="005B451B">
        <w:rPr>
          <w:lang w:eastAsia="zh-CN"/>
        </w:rPr>
        <w:t xml:space="preserve">30% of the </w:t>
      </w:r>
      <w:r w:rsidR="00407515" w:rsidRPr="005B451B">
        <w:rPr>
          <w:lang w:eastAsia="zh-CN"/>
        </w:rPr>
        <w:t xml:space="preserve">purchase </w:t>
      </w:r>
      <w:r w:rsidR="00E00E8C" w:rsidRPr="005B451B">
        <w:rPr>
          <w:lang w:eastAsia="zh-CN"/>
        </w:rPr>
        <w:t xml:space="preserve">price for eco-labeled washing machines. </w:t>
      </w:r>
      <w:r w:rsidR="003A3CA8" w:rsidRPr="005B451B">
        <w:rPr>
          <w:color w:val="000000"/>
          <w:lang w:eastAsia="zh-CN"/>
        </w:rPr>
        <w:t>Ward</w:t>
      </w:r>
      <w:r w:rsidR="00407515" w:rsidRPr="005B451B">
        <w:rPr>
          <w:color w:val="000000"/>
          <w:lang w:eastAsia="zh-CN"/>
        </w:rPr>
        <w:t xml:space="preserve"> et al.</w:t>
      </w:r>
      <w:r w:rsidR="003A3CA8" w:rsidRPr="005B451B">
        <w:rPr>
          <w:color w:val="000000"/>
          <w:lang w:eastAsia="zh-CN"/>
        </w:rPr>
        <w:t xml:space="preserve"> (2011) focused on the effects of the ENERGY STAR label on consumer preferences for refrigerators</w:t>
      </w:r>
      <w:r w:rsidR="00407515" w:rsidRPr="005B451B">
        <w:rPr>
          <w:color w:val="000000"/>
          <w:lang w:eastAsia="zh-CN"/>
        </w:rPr>
        <w:t>, and found WTP</w:t>
      </w:r>
      <w:r w:rsidR="003A3CA8" w:rsidRPr="005B451B">
        <w:rPr>
          <w:color w:val="000000"/>
          <w:lang w:eastAsia="zh-CN"/>
        </w:rPr>
        <w:t xml:space="preserve"> for the label to be between $249.82 and $349.30</w:t>
      </w:r>
      <w:r w:rsidR="00407515" w:rsidRPr="005B451B">
        <w:rPr>
          <w:color w:val="000000"/>
          <w:lang w:eastAsia="zh-CN"/>
        </w:rPr>
        <w:t>, depending on the specific econometric models used</w:t>
      </w:r>
      <w:r w:rsidR="003A3CA8" w:rsidRPr="005B451B">
        <w:rPr>
          <w:color w:val="000000"/>
          <w:lang w:eastAsia="zh-CN"/>
        </w:rPr>
        <w:t xml:space="preserve">. However, </w:t>
      </w:r>
      <w:r w:rsidR="00407515" w:rsidRPr="005B451B">
        <w:rPr>
          <w:color w:val="000000"/>
          <w:lang w:eastAsia="zh-CN"/>
        </w:rPr>
        <w:t>that study</w:t>
      </w:r>
      <w:r w:rsidR="001D1C16" w:rsidRPr="005B451B">
        <w:rPr>
          <w:color w:val="000000"/>
          <w:lang w:eastAsia="zh-CN"/>
        </w:rPr>
        <w:t xml:space="preserve"> </w:t>
      </w:r>
      <w:r w:rsidR="00531CF6" w:rsidRPr="005B451B">
        <w:rPr>
          <w:color w:val="000000"/>
          <w:lang w:eastAsia="zh-CN"/>
        </w:rPr>
        <w:t>did</w:t>
      </w:r>
      <w:r w:rsidR="003A3CA8" w:rsidRPr="005B451B">
        <w:rPr>
          <w:color w:val="000000"/>
          <w:lang w:eastAsia="zh-CN"/>
        </w:rPr>
        <w:t xml:space="preserve"> not </w:t>
      </w:r>
      <w:r w:rsidR="001A05A1" w:rsidRPr="005B451B">
        <w:rPr>
          <w:color w:val="000000"/>
          <w:lang w:eastAsia="zh-CN"/>
        </w:rPr>
        <w:t>consider what effects a mail-in rebate might have on consumer preferences</w:t>
      </w:r>
      <w:r w:rsidR="003A3CA8" w:rsidRPr="005B451B">
        <w:rPr>
          <w:color w:val="000000"/>
          <w:lang w:eastAsia="zh-CN"/>
        </w:rPr>
        <w:t xml:space="preserve">. </w:t>
      </w:r>
    </w:p>
    <w:p w:rsidR="00572339" w:rsidRPr="005B451B" w:rsidRDefault="003F3A41" w:rsidP="0023596E">
      <w:pPr>
        <w:spacing w:before="120" w:after="120" w:line="480" w:lineRule="auto"/>
        <w:rPr>
          <w:lang w:eastAsia="zh-CN"/>
        </w:rPr>
      </w:pPr>
      <w:r w:rsidRPr="005B451B">
        <w:tab/>
        <w:t>The promotional strategy of providing</w:t>
      </w:r>
      <w:r w:rsidR="00407515" w:rsidRPr="005B451B">
        <w:rPr>
          <w:lang w:eastAsia="zh-CN"/>
        </w:rPr>
        <w:t xml:space="preserve"> monetary</w:t>
      </w:r>
      <w:r w:rsidRPr="005B451B">
        <w:t xml:space="preserve"> incentives </w:t>
      </w:r>
      <w:r w:rsidR="001A05A1" w:rsidRPr="005B451B">
        <w:t>to offset purchase</w:t>
      </w:r>
      <w:r w:rsidRPr="005B451B">
        <w:t xml:space="preserve"> costs to consumers is observed </w:t>
      </w:r>
      <w:r w:rsidR="00407515" w:rsidRPr="005B451B">
        <w:rPr>
          <w:lang w:eastAsia="zh-CN"/>
        </w:rPr>
        <w:t>in a variety of</w:t>
      </w:r>
      <w:r w:rsidRPr="005B451B">
        <w:t xml:space="preserve"> market</w:t>
      </w:r>
      <w:r w:rsidR="00407515" w:rsidRPr="005B451B">
        <w:rPr>
          <w:lang w:eastAsia="zh-CN"/>
        </w:rPr>
        <w:t>s</w:t>
      </w:r>
      <w:r w:rsidRPr="005B451B">
        <w:t xml:space="preserve"> (Tat, 1994; Soman and Gourville, 2005; Silk and Janiszewski, 2008; Aydin and Porteus, 2009). </w:t>
      </w:r>
      <w:r w:rsidR="00407515" w:rsidRPr="005B451B">
        <w:rPr>
          <w:lang w:eastAsia="zh-CN"/>
        </w:rPr>
        <w:t>The p</w:t>
      </w:r>
      <w:r w:rsidRPr="005B451B">
        <w:t xml:space="preserve">rovision of price-related incentives </w:t>
      </w:r>
      <w:r w:rsidR="00407515" w:rsidRPr="005B451B">
        <w:rPr>
          <w:lang w:eastAsia="zh-CN"/>
        </w:rPr>
        <w:t xml:space="preserve">is </w:t>
      </w:r>
      <w:r w:rsidR="003F0D84" w:rsidRPr="005B451B">
        <w:t>done</w:t>
      </w:r>
      <w:r w:rsidRPr="005B451B">
        <w:t xml:space="preserve"> to attract </w:t>
      </w:r>
      <w:r w:rsidR="00407515" w:rsidRPr="005B451B">
        <w:rPr>
          <w:lang w:eastAsia="zh-CN"/>
        </w:rPr>
        <w:t>price-sensitive</w:t>
      </w:r>
      <w:r w:rsidR="00407515" w:rsidRPr="005B451B">
        <w:t xml:space="preserve"> consumers</w:t>
      </w:r>
      <w:r w:rsidR="003F0D84" w:rsidRPr="005B451B">
        <w:t>.</w:t>
      </w:r>
      <w:r w:rsidR="00407515" w:rsidRPr="005B451B">
        <w:rPr>
          <w:lang w:eastAsia="zh-CN"/>
        </w:rPr>
        <w:t xml:space="preserve"> In </w:t>
      </w:r>
      <w:r w:rsidR="003F0D84" w:rsidRPr="005B451B">
        <w:rPr>
          <w:lang w:eastAsia="zh-CN"/>
        </w:rPr>
        <w:t>providing these incentives,</w:t>
      </w:r>
      <w:r w:rsidR="00407515" w:rsidRPr="005B451B">
        <w:rPr>
          <w:lang w:eastAsia="zh-CN"/>
        </w:rPr>
        <w:t xml:space="preserve"> </w:t>
      </w:r>
      <w:r w:rsidRPr="005B451B">
        <w:t>manufacturers and vendors expect to increase unit sales</w:t>
      </w:r>
      <w:r w:rsidR="00407515" w:rsidRPr="005B451B">
        <w:rPr>
          <w:lang w:eastAsia="zh-CN"/>
        </w:rPr>
        <w:t xml:space="preserve"> </w:t>
      </w:r>
      <w:r w:rsidRPr="005B451B">
        <w:t>and discriminate among consumers with different price sensiti</w:t>
      </w:r>
      <w:r w:rsidR="00407515" w:rsidRPr="005B451B">
        <w:t>vities</w:t>
      </w:r>
      <w:r w:rsidRPr="005B451B">
        <w:t xml:space="preserve"> (Silk and Janiszewski, 2008). Popular incentives </w:t>
      </w:r>
      <w:r w:rsidR="00407515" w:rsidRPr="005B451B">
        <w:rPr>
          <w:lang w:eastAsia="zh-CN"/>
        </w:rPr>
        <w:t xml:space="preserve">of this type </w:t>
      </w:r>
      <w:r w:rsidRPr="005B451B">
        <w:t>include manufacturers’ or store coupons, instant discounts or rebates at point of sale, and mail-in rebates after purchase.</w:t>
      </w:r>
    </w:p>
    <w:p w:rsidR="00572339" w:rsidRPr="005B451B" w:rsidRDefault="003F3A41" w:rsidP="0023596E">
      <w:pPr>
        <w:spacing w:before="120" w:after="120" w:line="480" w:lineRule="auto"/>
        <w:rPr>
          <w:lang w:eastAsia="zh-CN"/>
        </w:rPr>
      </w:pPr>
      <w:r w:rsidRPr="005B451B">
        <w:tab/>
        <w:t xml:space="preserve">Mail-in rebates offer consumers monetary reimbursements </w:t>
      </w:r>
      <w:r w:rsidRPr="005B451B">
        <w:rPr>
          <w:i/>
        </w:rPr>
        <w:t>after</w:t>
      </w:r>
      <w:r w:rsidRPr="005B451B">
        <w:t xml:space="preserve"> purchasing a product (Jolson,Wiener and Rosecky, 1987; Tat, Cunningham III and Babakus, 1988), </w:t>
      </w:r>
      <w:r w:rsidR="00407515" w:rsidRPr="005B451B">
        <w:t>conditional on their investment of effort</w:t>
      </w:r>
      <w:r w:rsidRPr="005B451B">
        <w:t xml:space="preserve"> (Silk and Janiszewski, 2008) </w:t>
      </w:r>
      <w:r w:rsidR="00407515" w:rsidRPr="005B451B">
        <w:rPr>
          <w:lang w:eastAsia="zh-CN"/>
        </w:rPr>
        <w:t xml:space="preserve">in </w:t>
      </w:r>
      <w:r w:rsidRPr="005B451B">
        <w:t>following</w:t>
      </w:r>
      <w:r w:rsidR="00407515" w:rsidRPr="005B451B">
        <w:rPr>
          <w:lang w:eastAsia="zh-CN"/>
        </w:rPr>
        <w:t xml:space="preserve"> the</w:t>
      </w:r>
      <w:r w:rsidRPr="005B451B">
        <w:t xml:space="preserve"> instructions and requirements </w:t>
      </w:r>
      <w:r w:rsidR="00407515" w:rsidRPr="005B451B">
        <w:rPr>
          <w:lang w:eastAsia="zh-CN"/>
        </w:rPr>
        <w:t xml:space="preserve">imposed </w:t>
      </w:r>
      <w:r w:rsidRPr="005B451B">
        <w:t xml:space="preserve">by manufacturers or vendors. </w:t>
      </w:r>
      <w:r w:rsidR="00407515" w:rsidRPr="005B451B">
        <w:rPr>
          <w:lang w:eastAsia="zh-CN"/>
        </w:rPr>
        <w:t>A t</w:t>
      </w:r>
      <w:r w:rsidRPr="005B451B">
        <w:t>ypical rebate process might last for several months, as con</w:t>
      </w:r>
      <w:r w:rsidR="00407515" w:rsidRPr="005B451B">
        <w:t>sumers need to mail application</w:t>
      </w:r>
      <w:r w:rsidRPr="005B451B">
        <w:t xml:space="preserve"> </w:t>
      </w:r>
      <w:r w:rsidR="00407515" w:rsidRPr="005B451B">
        <w:rPr>
          <w:lang w:eastAsia="zh-CN"/>
        </w:rPr>
        <w:t>for the</w:t>
      </w:r>
      <w:r w:rsidRPr="005B451B">
        <w:t xml:space="preserve"> rebate with proof of purchase and rebate forms to manufacturers or ve</w:t>
      </w:r>
      <w:r w:rsidR="00407515" w:rsidRPr="005B451B">
        <w:t>ndors, wait for the application</w:t>
      </w:r>
      <w:r w:rsidRPr="005B451B">
        <w:t xml:space="preserve"> to be approved, and</w:t>
      </w:r>
      <w:r w:rsidR="00407515" w:rsidRPr="005B451B">
        <w:rPr>
          <w:lang w:eastAsia="zh-CN"/>
        </w:rPr>
        <w:t>,</w:t>
      </w:r>
      <w:r w:rsidRPr="005B451B">
        <w:t xml:space="preserve"> after approval</w:t>
      </w:r>
      <w:r w:rsidR="00407515" w:rsidRPr="005B451B">
        <w:rPr>
          <w:lang w:eastAsia="zh-CN"/>
        </w:rPr>
        <w:t>,</w:t>
      </w:r>
      <w:r w:rsidRPr="005B451B">
        <w:t xml:space="preserve"> wait for the rebate check to arrive (Soman, 1998; Soman and Gourville, 2005). Manufacturers and vendors prefer rebates to instant discounts because </w:t>
      </w:r>
      <w:r w:rsidR="00407515" w:rsidRPr="005B451B">
        <w:t>rebate</w:t>
      </w:r>
      <w:r w:rsidRPr="005B451B">
        <w:t xml:space="preserve">s provide partial money reimbursements only after sales of products (Soman, 1998; Aydin and Porteus, 2009), and most of the efforts </w:t>
      </w:r>
      <w:r w:rsidR="00407515" w:rsidRPr="005B451B">
        <w:rPr>
          <w:lang w:eastAsia="zh-CN"/>
        </w:rPr>
        <w:t>required to award the rebate are borne by</w:t>
      </w:r>
      <w:r w:rsidR="00407515" w:rsidRPr="005B451B">
        <w:t xml:space="preserve"> consumers</w:t>
      </w:r>
      <w:r w:rsidRPr="005B451B">
        <w:t xml:space="preserve"> (Tat, 1994). However, the monetary and time costs make the rebate process tedious to consumers, and it is often found that the actual rate of consumers </w:t>
      </w:r>
      <w:r w:rsidR="00407515" w:rsidRPr="005B451B">
        <w:rPr>
          <w:lang w:eastAsia="zh-CN"/>
        </w:rPr>
        <w:t>that</w:t>
      </w:r>
      <w:r w:rsidRPr="005B451B">
        <w:t xml:space="preserve"> apply for rebates </w:t>
      </w:r>
      <w:r w:rsidR="00407515" w:rsidRPr="005B451B">
        <w:rPr>
          <w:lang w:eastAsia="zh-CN"/>
        </w:rPr>
        <w:t>are</w:t>
      </w:r>
      <w:r w:rsidRPr="005B451B">
        <w:t xml:space="preserve"> much lower than expected (Soman and Gourville, 2005; Silk and Janiszewski, 2008). Therefore, the efficiency of</w:t>
      </w:r>
      <w:r w:rsidR="00407515" w:rsidRPr="005B451B">
        <w:rPr>
          <w:lang w:eastAsia="zh-CN"/>
        </w:rPr>
        <w:t>,</w:t>
      </w:r>
      <w:r w:rsidR="00407515" w:rsidRPr="005B451B">
        <w:t xml:space="preserve"> and consumer response</w:t>
      </w:r>
      <w:r w:rsidRPr="005B451B">
        <w:t xml:space="preserve"> to</w:t>
      </w:r>
      <w:r w:rsidR="00407515" w:rsidRPr="005B451B">
        <w:rPr>
          <w:lang w:eastAsia="zh-CN"/>
        </w:rPr>
        <w:t>,</w:t>
      </w:r>
      <w:r w:rsidRPr="005B451B">
        <w:t xml:space="preserve"> mail-in rebates are often questioned in marketing studies (Soman and Gourville, 2005; Silk and Janiszewski, 2008).</w:t>
      </w:r>
      <w:r w:rsidR="00DC7DD6" w:rsidRPr="005B451B">
        <w:t xml:space="preserve"> </w:t>
      </w:r>
    </w:p>
    <w:p w:rsidR="00572339" w:rsidRPr="005B451B" w:rsidRDefault="00407515" w:rsidP="0023596E">
      <w:pPr>
        <w:spacing w:before="120" w:after="120" w:line="480" w:lineRule="auto"/>
        <w:ind w:firstLine="720"/>
        <w:rPr>
          <w:lang w:eastAsia="zh-CN"/>
        </w:rPr>
      </w:pPr>
      <w:r w:rsidRPr="005B451B">
        <w:rPr>
          <w:lang w:eastAsia="zh-CN"/>
        </w:rPr>
        <w:t xml:space="preserve">Besides, the information about the product that mail-in rebate delivers to consumers is uncertain. For example, </w:t>
      </w:r>
      <w:r w:rsidR="003D4ACE" w:rsidRPr="005B451B">
        <w:rPr>
          <w:lang w:eastAsia="zh-CN"/>
        </w:rPr>
        <w:t>Revelt and Train (1998) treated rebate as a dummy variable in their study on refrigerators, explaining that</w:t>
      </w:r>
      <w:r w:rsidR="00DF59BA" w:rsidRPr="005B451B">
        <w:rPr>
          <w:lang w:eastAsia="zh-CN"/>
        </w:rPr>
        <w:t xml:space="preserve"> a</w:t>
      </w:r>
      <w:r w:rsidR="003D4ACE" w:rsidRPr="005B451B">
        <w:rPr>
          <w:lang w:eastAsia="zh-CN"/>
        </w:rPr>
        <w:t xml:space="preserve"> rebate is perceived by consumers in two possible ways: consumers may consider </w:t>
      </w:r>
      <w:r w:rsidR="00DF59BA" w:rsidRPr="005B451B">
        <w:rPr>
          <w:lang w:eastAsia="zh-CN"/>
        </w:rPr>
        <w:t xml:space="preserve">a </w:t>
      </w:r>
      <w:r w:rsidR="003D4ACE" w:rsidRPr="005B451B">
        <w:rPr>
          <w:lang w:eastAsia="zh-CN"/>
        </w:rPr>
        <w:t xml:space="preserve">rebate as a positive signal of cost-saving, or consider </w:t>
      </w:r>
      <w:r w:rsidR="00DF59BA" w:rsidRPr="005B451B">
        <w:rPr>
          <w:lang w:eastAsia="zh-CN"/>
        </w:rPr>
        <w:t xml:space="preserve">a </w:t>
      </w:r>
      <w:r w:rsidR="003D4ACE" w:rsidRPr="005B451B">
        <w:rPr>
          <w:lang w:eastAsia="zh-CN"/>
        </w:rPr>
        <w:t>rebate as a negative signal as refrigerators with rebate</w:t>
      </w:r>
      <w:r w:rsidR="00DF59BA" w:rsidRPr="005B451B">
        <w:rPr>
          <w:lang w:eastAsia="zh-CN"/>
        </w:rPr>
        <w:t>s</w:t>
      </w:r>
      <w:r w:rsidR="003D4ACE" w:rsidRPr="005B451B">
        <w:rPr>
          <w:lang w:eastAsia="zh-CN"/>
        </w:rPr>
        <w:t xml:space="preserve"> are “too poor to sell on their own merits”. They concluded that consumers hold various views about rebates, </w:t>
      </w:r>
      <w:r w:rsidR="00DF59BA" w:rsidRPr="005B451B">
        <w:rPr>
          <w:lang w:eastAsia="zh-CN"/>
        </w:rPr>
        <w:t>with the number of</w:t>
      </w:r>
      <w:r w:rsidR="003D4ACE" w:rsidRPr="005B451B">
        <w:rPr>
          <w:lang w:eastAsia="zh-CN"/>
        </w:rPr>
        <w:t xml:space="preserve"> consumers who h</w:t>
      </w:r>
      <w:r w:rsidR="00DF59BA" w:rsidRPr="005B451B">
        <w:rPr>
          <w:lang w:eastAsia="zh-CN"/>
        </w:rPr>
        <w:t>e</w:t>
      </w:r>
      <w:r w:rsidR="003D4ACE" w:rsidRPr="005B451B">
        <w:rPr>
          <w:lang w:eastAsia="zh-CN"/>
        </w:rPr>
        <w:t xml:space="preserve">ld positive perceptions </w:t>
      </w:r>
      <w:r w:rsidR="00DF59BA" w:rsidRPr="005B451B">
        <w:rPr>
          <w:lang w:eastAsia="zh-CN"/>
        </w:rPr>
        <w:t xml:space="preserve">being </w:t>
      </w:r>
      <w:r w:rsidR="003D4ACE" w:rsidRPr="005B451B">
        <w:rPr>
          <w:lang w:eastAsia="zh-CN"/>
        </w:rPr>
        <w:t>about the same as those who h</w:t>
      </w:r>
      <w:r w:rsidR="00DF59BA" w:rsidRPr="005B451B">
        <w:rPr>
          <w:lang w:eastAsia="zh-CN"/>
        </w:rPr>
        <w:t>e</w:t>
      </w:r>
      <w:r w:rsidR="003D4ACE" w:rsidRPr="005B451B">
        <w:rPr>
          <w:lang w:eastAsia="zh-CN"/>
        </w:rPr>
        <w:t xml:space="preserve">ld negative perceptions. </w:t>
      </w:r>
    </w:p>
    <w:p w:rsidR="00572339" w:rsidRPr="005B451B" w:rsidRDefault="003D4ACE" w:rsidP="0023596E">
      <w:pPr>
        <w:spacing w:before="120" w:after="120" w:line="480" w:lineRule="auto"/>
        <w:ind w:firstLine="720"/>
        <w:rPr>
          <w:lang w:eastAsia="zh-CN"/>
        </w:rPr>
      </w:pPr>
      <w:r w:rsidRPr="005B451B">
        <w:rPr>
          <w:color w:val="000000"/>
          <w:lang w:eastAsia="zh-CN"/>
        </w:rPr>
        <w:t xml:space="preserve">Datta and Gulati (2010) examined the effects of rebates on the market share of ENERGY STAR qualified appliances, and quantified the costs and benefits of providing rebates to consumers. Their results indicated that an increase of one dollar of rebate values leads to </w:t>
      </w:r>
      <w:r w:rsidR="00DF59BA" w:rsidRPr="005B451B">
        <w:rPr>
          <w:color w:val="000000"/>
          <w:lang w:eastAsia="zh-CN"/>
        </w:rPr>
        <w:t xml:space="preserve">a </w:t>
      </w:r>
      <w:r w:rsidRPr="005B451B">
        <w:rPr>
          <w:color w:val="000000"/>
          <w:lang w:eastAsia="zh-CN"/>
        </w:rPr>
        <w:t>0.3% increase in demand for ENERGY STAR labeled clothes washers</w:t>
      </w:r>
      <w:r w:rsidR="00DF59BA" w:rsidRPr="005B451B">
        <w:rPr>
          <w:color w:val="000000"/>
          <w:lang w:eastAsia="zh-CN"/>
        </w:rPr>
        <w:t>. Rebates appeared to hav</w:t>
      </w:r>
      <w:r w:rsidRPr="005B451B">
        <w:rPr>
          <w:color w:val="000000"/>
          <w:lang w:eastAsia="zh-CN"/>
        </w:rPr>
        <w:t>e no significant effects on dishwasher</w:t>
      </w:r>
      <w:r w:rsidR="00DF59BA" w:rsidRPr="005B451B">
        <w:rPr>
          <w:color w:val="000000"/>
          <w:lang w:eastAsia="zh-CN"/>
        </w:rPr>
        <w:t xml:space="preserve"> or refrigerator purchases</w:t>
      </w:r>
      <w:r w:rsidRPr="005B451B">
        <w:rPr>
          <w:color w:val="000000"/>
          <w:lang w:eastAsia="zh-CN"/>
        </w:rPr>
        <w:t xml:space="preserve">. </w:t>
      </w:r>
    </w:p>
    <w:p w:rsidR="005E23DF" w:rsidRPr="005B451B" w:rsidRDefault="00991899" w:rsidP="0023596E">
      <w:pPr>
        <w:spacing w:before="120" w:after="120" w:line="480" w:lineRule="auto"/>
        <w:rPr>
          <w:b/>
        </w:rPr>
      </w:pPr>
      <w:r w:rsidRPr="005B451B">
        <w:rPr>
          <w:b/>
        </w:rPr>
        <w:t>Data and Survey Methods</w:t>
      </w:r>
    </w:p>
    <w:p w:rsidR="00572339" w:rsidRPr="005B451B" w:rsidRDefault="00991899" w:rsidP="0023596E">
      <w:pPr>
        <w:spacing w:before="120" w:after="120" w:line="480" w:lineRule="auto"/>
        <w:rPr>
          <w:lang w:eastAsia="zh-CN"/>
        </w:rPr>
      </w:pPr>
      <w:r w:rsidRPr="005B451B">
        <w:tab/>
        <w:t>The data for conducting this study were collected through an online survey hosted by Knowledge Networks</w:t>
      </w:r>
      <w:r w:rsidRPr="005B451B">
        <w:rPr>
          <w:rFonts w:eastAsia="Calibri"/>
          <w:bCs/>
          <w:vertAlign w:val="superscript"/>
        </w:rPr>
        <w:t>®</w:t>
      </w:r>
      <w:r w:rsidRPr="005B451B">
        <w:rPr>
          <w:bCs/>
          <w:vertAlign w:val="superscript"/>
        </w:rPr>
        <w:t xml:space="preserve"> </w:t>
      </w:r>
      <w:r w:rsidRPr="005B451B">
        <w:t>(KN) during March and April of 2009</w:t>
      </w:r>
      <w:r w:rsidRPr="005B451B">
        <w:rPr>
          <w:rStyle w:val="FootnoteReference"/>
        </w:rPr>
        <w:footnoteReference w:id="4"/>
      </w:r>
      <w:r w:rsidRPr="005B451B">
        <w:t xml:space="preserve">. Unlike other Internet research that covers only individuals with Internet access, KN surveys </w:t>
      </w:r>
      <w:r w:rsidR="00531CF6" w:rsidRPr="005B451B">
        <w:rPr>
          <w:lang w:eastAsia="zh-CN"/>
        </w:rPr>
        <w:t>a</w:t>
      </w:r>
      <w:r w:rsidR="00531CF6" w:rsidRPr="005B451B">
        <w:t xml:space="preserve">re </w:t>
      </w:r>
      <w:r w:rsidRPr="005B451B">
        <w:t xml:space="preserve">not limited to current </w:t>
      </w:r>
      <w:r w:rsidR="00DF59BA" w:rsidRPr="005B451B">
        <w:rPr>
          <w:lang w:eastAsia="zh-CN"/>
        </w:rPr>
        <w:t>Internet</w:t>
      </w:r>
      <w:r w:rsidRPr="005B451B">
        <w:t xml:space="preserve"> users or computer owners. </w:t>
      </w:r>
      <w:r w:rsidR="00DF59BA" w:rsidRPr="005B451B">
        <w:rPr>
          <w:lang w:eastAsia="zh-CN"/>
        </w:rPr>
        <w:t>KN recruits</w:t>
      </w:r>
      <w:r w:rsidRPr="005B451B">
        <w:t xml:space="preserve"> potential panelists aged eighteen years or older by probability-based sampling to represent the U.S. population. KN select</w:t>
      </w:r>
      <w:r w:rsidR="00DF59BA" w:rsidRPr="005B451B">
        <w:rPr>
          <w:lang w:eastAsia="zh-CN"/>
        </w:rPr>
        <w:t>s</w:t>
      </w:r>
      <w:r w:rsidRPr="005B451B">
        <w:t xml:space="preserve"> households using list-assisted random-digit dial (RDD) techniques based on a sample frame of the U. S. residential landline telephone universe. About 70% of the sample telephone numbers could be matched with a valid postal address, and such address-matched cases were all mailed an advance letter informing </w:t>
      </w:r>
      <w:r w:rsidR="00DF59BA" w:rsidRPr="005B451B">
        <w:t>them that they ha</w:t>
      </w:r>
      <w:r w:rsidR="00DF59BA" w:rsidRPr="005B451B">
        <w:rPr>
          <w:lang w:eastAsia="zh-CN"/>
        </w:rPr>
        <w:t>d</w:t>
      </w:r>
      <w:r w:rsidRPr="005B451B">
        <w:t xml:space="preserve"> been selected to participate in the panel. </w:t>
      </w:r>
      <w:r w:rsidR="00DF59BA" w:rsidRPr="005B451B">
        <w:rPr>
          <w:lang w:eastAsia="zh-CN"/>
        </w:rPr>
        <w:t>T</w:t>
      </w:r>
      <w:r w:rsidRPr="005B451B">
        <w:t xml:space="preserve">rained interviewer/recruiters </w:t>
      </w:r>
      <w:r w:rsidR="00DF59BA" w:rsidRPr="005B451B">
        <w:rPr>
          <w:lang w:eastAsia="zh-CN"/>
        </w:rPr>
        <w:t>then attempt</w:t>
      </w:r>
      <w:r w:rsidRPr="005B451B">
        <w:t xml:space="preserve"> to interview all sampled phone numbers known to be associated with households</w:t>
      </w:r>
      <w:r w:rsidRPr="005B451B">
        <w:rPr>
          <w:rStyle w:val="FootnoteReference"/>
        </w:rPr>
        <w:footnoteReference w:id="5"/>
      </w:r>
      <w:r w:rsidR="00604B8C" w:rsidRPr="005B451B">
        <w:rPr>
          <w:lang w:eastAsia="zh-CN"/>
        </w:rPr>
        <w:t xml:space="preserve"> </w:t>
      </w:r>
      <w:r w:rsidR="00EB009D" w:rsidRPr="005B451B">
        <w:rPr>
          <w:lang w:eastAsia="zh-CN"/>
        </w:rPr>
        <w:t>(Dennis, 2009)</w:t>
      </w:r>
      <w:r w:rsidRPr="005B451B">
        <w:t>. Households that informed interviewers that they had a home computer and Internet access were asked to take their surveys using their own equipment and Internet connection.  If the household did not have a computer and access to the Internet, they were provided with a laptop computer (previously a WebTV device was provided) and fre</w:t>
      </w:r>
      <w:r w:rsidR="00DF59BA" w:rsidRPr="005B451B">
        <w:t>e monthly Internet access</w:t>
      </w:r>
      <w:r w:rsidRPr="005B451B">
        <w:t xml:space="preserve">. Incentive points redeemable for cash were provided to </w:t>
      </w:r>
      <w:r w:rsidR="00DF59BA" w:rsidRPr="005B451B">
        <w:rPr>
          <w:lang w:eastAsia="zh-CN"/>
        </w:rPr>
        <w:t xml:space="preserve">other </w:t>
      </w:r>
      <w:r w:rsidRPr="005B451B">
        <w:t>respondents for completing surveys</w:t>
      </w:r>
      <w:r w:rsidR="00531CF6" w:rsidRPr="005B451B">
        <w:rPr>
          <w:lang w:eastAsia="zh-CN"/>
        </w:rPr>
        <w:t xml:space="preserve"> </w:t>
      </w:r>
      <w:r w:rsidR="00C26424" w:rsidRPr="005B451B">
        <w:rPr>
          <w:lang w:eastAsia="zh-CN"/>
        </w:rPr>
        <w:t>(</w:t>
      </w:r>
      <w:r w:rsidR="00EB009D" w:rsidRPr="005B451B">
        <w:rPr>
          <w:lang w:eastAsia="zh-CN"/>
        </w:rPr>
        <w:t>Dennis, 2009</w:t>
      </w:r>
      <w:r w:rsidR="00C26424" w:rsidRPr="005B451B">
        <w:rPr>
          <w:lang w:eastAsia="zh-CN"/>
        </w:rPr>
        <w:t>)</w:t>
      </w:r>
      <w:r w:rsidRPr="005B451B">
        <w:t xml:space="preserve">. </w:t>
      </w:r>
    </w:p>
    <w:p w:rsidR="00572339" w:rsidRPr="005B451B" w:rsidRDefault="00DF59BA" w:rsidP="0023596E">
      <w:pPr>
        <w:spacing w:before="120" w:after="120" w:line="480" w:lineRule="auto"/>
        <w:ind w:firstLine="720"/>
        <w:rPr>
          <w:lang w:eastAsia="zh-CN"/>
        </w:rPr>
      </w:pPr>
      <w:r w:rsidRPr="005B451B">
        <w:rPr>
          <w:lang w:eastAsia="zh-CN"/>
        </w:rPr>
        <w:t>P</w:t>
      </w:r>
      <w:r w:rsidRPr="005B451B">
        <w:t xml:space="preserve">anel members </w:t>
      </w:r>
      <w:r w:rsidRPr="005B451B">
        <w:rPr>
          <w:lang w:eastAsia="zh-CN"/>
        </w:rPr>
        <w:t xml:space="preserve">selected for this survey </w:t>
      </w:r>
      <w:r w:rsidRPr="005B451B">
        <w:t xml:space="preserve">were contacted by a personalized e-mail invitation with an </w:t>
      </w:r>
      <w:r w:rsidRPr="005B451B">
        <w:rPr>
          <w:lang w:eastAsia="zh-CN"/>
        </w:rPr>
        <w:t>I</w:t>
      </w:r>
      <w:r w:rsidRPr="005B451B">
        <w:t xml:space="preserve">nternet link to the survey. </w:t>
      </w:r>
      <w:r w:rsidR="000A742F" w:rsidRPr="005B451B">
        <w:t xml:space="preserve">The goal </w:t>
      </w:r>
      <w:r w:rsidR="000A742F" w:rsidRPr="005B451B">
        <w:rPr>
          <w:lang w:eastAsia="zh-CN"/>
        </w:rPr>
        <w:t>for the</w:t>
      </w:r>
      <w:r w:rsidR="000A742F" w:rsidRPr="005B451B">
        <w:t xml:space="preserve"> survey was to collect a total of 1,200 qualified interviews. </w:t>
      </w:r>
      <w:r w:rsidR="000A742F" w:rsidRPr="005B451B">
        <w:rPr>
          <w:lang w:eastAsia="zh-CN"/>
        </w:rPr>
        <w:t>Invitations to participate in the study were sent to a random sample of</w:t>
      </w:r>
      <w:r w:rsidR="000A742F" w:rsidRPr="005B451B">
        <w:t xml:space="preserve"> 2,195 </w:t>
      </w:r>
      <w:r w:rsidR="000A742F" w:rsidRPr="005B451B">
        <w:rPr>
          <w:lang w:eastAsia="zh-CN"/>
        </w:rPr>
        <w:t>panel member</w:t>
      </w:r>
      <w:r w:rsidR="000A742F" w:rsidRPr="005B451B">
        <w:t xml:space="preserve">s, </w:t>
      </w:r>
      <w:r w:rsidR="000A742F" w:rsidRPr="005B451B">
        <w:rPr>
          <w:lang w:eastAsia="zh-CN"/>
        </w:rPr>
        <w:t xml:space="preserve">and </w:t>
      </w:r>
      <w:r w:rsidR="000A742F" w:rsidRPr="005B451B">
        <w:t>1,395 qualified responses were collected</w:t>
      </w:r>
      <w:r w:rsidR="000A742F" w:rsidRPr="005B451B">
        <w:rPr>
          <w:lang w:eastAsia="zh-CN"/>
        </w:rPr>
        <w:t xml:space="preserve"> before the survey was closed for further responses</w:t>
      </w:r>
      <w:r w:rsidR="000A742F" w:rsidRPr="005B451B">
        <w:t>, providing a completion rate of 64%</w:t>
      </w:r>
      <w:r w:rsidR="000A742F" w:rsidRPr="005B451B">
        <w:rPr>
          <w:lang w:eastAsia="zh-CN"/>
        </w:rPr>
        <w:t xml:space="preserve">. </w:t>
      </w:r>
      <w:r w:rsidR="00991899" w:rsidRPr="005B451B">
        <w:t>After the study data were returned from the field, KN designed a post-stratification process to adjust for survey non-response and non-coverage due to possible sampling and non-sampling errors from the sampling design and recruitment strategy. For example, KN excluded those banks of telephone numbers (a bank consists of 100 numbers) with less than 2 directory-listings. Additionally, an over-sample was conducted with high concentrations of minority groups (mainly African American and Hispanic households) based on Census data, while telephone numbers that did not match valid mailing addresses or households living in geographic areas which were not covered by MSN</w:t>
      </w:r>
      <w:r w:rsidR="00991899" w:rsidRPr="005B451B">
        <w:rPr>
          <w:vertAlign w:val="superscript"/>
        </w:rPr>
        <w:t>®</w:t>
      </w:r>
      <w:r w:rsidR="00991899" w:rsidRPr="005B451B">
        <w:t xml:space="preserve"> TV service network were under-sampled.</w:t>
      </w:r>
      <w:r w:rsidR="00991899" w:rsidRPr="005B451B">
        <w:rPr>
          <w:rFonts w:eastAsia="Calibri"/>
        </w:rPr>
        <w:t xml:space="preserve"> A panel demographic post-stratification weight was designed for sample adjustments using demographic distributions retrieved from the most recent data from the Current Population Survey. Several benchmark distributions were utilized: gender (male, female), age (18-29, 30-44, 45-59, and 60 or above), race/ethnicity (White/Non-Hispanic, Black/Non-Hispanic, Other and two or more Races/Non-Hispanic, Hispanic), education (less than high school, high school, some college, bachelor and beyond), census region (Northeast, Midwest, South, West), reside in metropolitan area (yes, no) and Internet access (yes, no). All completed cases from the field data were used to calculate comparable distributions to compare with the benchmark distributions using an iterative proportional fitting procedure. After this final post-stratification adjustment, the distribution of the calculated weights </w:t>
      </w:r>
      <w:r w:rsidR="00531CF6" w:rsidRPr="005B451B">
        <w:rPr>
          <w:lang w:eastAsia="zh-CN"/>
        </w:rPr>
        <w:t>we</w:t>
      </w:r>
      <w:r w:rsidR="00991899" w:rsidRPr="005B451B">
        <w:rPr>
          <w:rFonts w:eastAsia="Calibri"/>
        </w:rPr>
        <w:t xml:space="preserve">re examined to identify and, if necessary, trim outliers at the extreme upper and lower tails of the weight distribution. The post-stratified and trimmed weights </w:t>
      </w:r>
      <w:r w:rsidR="00531CF6" w:rsidRPr="005B451B">
        <w:rPr>
          <w:lang w:eastAsia="zh-CN"/>
        </w:rPr>
        <w:t>we</w:t>
      </w:r>
      <w:r w:rsidR="00991899" w:rsidRPr="005B451B">
        <w:rPr>
          <w:rFonts w:eastAsia="Calibri"/>
        </w:rPr>
        <w:t xml:space="preserve">re then scaled to the sum of the total sample size. The resulting weights </w:t>
      </w:r>
      <w:r w:rsidR="00531CF6" w:rsidRPr="005B451B">
        <w:rPr>
          <w:lang w:eastAsia="zh-CN"/>
        </w:rPr>
        <w:t xml:space="preserve">were </w:t>
      </w:r>
      <w:r w:rsidR="00991899" w:rsidRPr="005B451B">
        <w:rPr>
          <w:rFonts w:eastAsia="Calibri"/>
        </w:rPr>
        <w:t>applied to all the results in this study.</w:t>
      </w:r>
      <w:r w:rsidR="000212EF" w:rsidRPr="005B451B">
        <w:rPr>
          <w:lang w:eastAsia="zh-CN"/>
        </w:rPr>
        <w:t xml:space="preserve"> </w:t>
      </w:r>
    </w:p>
    <w:p w:rsidR="00572339" w:rsidRPr="005B451B" w:rsidRDefault="00991899" w:rsidP="0023596E">
      <w:pPr>
        <w:spacing w:line="480" w:lineRule="auto"/>
        <w:ind w:firstLine="720"/>
        <w:rPr>
          <w:lang w:eastAsia="zh-CN"/>
        </w:rPr>
      </w:pPr>
      <w:r w:rsidRPr="005B451B">
        <w:t xml:space="preserve">The survey employed </w:t>
      </w:r>
      <w:r w:rsidR="00531CF6" w:rsidRPr="005B451B">
        <w:rPr>
          <w:lang w:eastAsia="zh-CN"/>
        </w:rPr>
        <w:t xml:space="preserve">a </w:t>
      </w:r>
      <w:r w:rsidR="000A742F" w:rsidRPr="005B451B">
        <w:rPr>
          <w:lang w:eastAsia="zh-CN"/>
        </w:rPr>
        <w:t xml:space="preserve">contingent </w:t>
      </w:r>
      <w:r w:rsidRPr="005B451B">
        <w:t xml:space="preserve">choice experiment to collect data on consumer preferences. The </w:t>
      </w:r>
      <w:r w:rsidR="000A742F" w:rsidRPr="005B451B">
        <w:rPr>
          <w:lang w:eastAsia="zh-CN"/>
        </w:rPr>
        <w:t>contingent</w:t>
      </w:r>
      <w:r w:rsidRPr="005B451B">
        <w:t xml:space="preserve"> choice experiment technique (sometimes also referred to as </w:t>
      </w:r>
      <w:r w:rsidR="000A742F" w:rsidRPr="005B451B">
        <w:rPr>
          <w:lang w:eastAsia="zh-CN"/>
        </w:rPr>
        <w:t>conjoint analysis</w:t>
      </w:r>
      <w:r w:rsidRPr="005B451B">
        <w:t xml:space="preserve">) </w:t>
      </w:r>
      <w:r w:rsidR="000A742F" w:rsidRPr="005B451B">
        <w:rPr>
          <w:lang w:eastAsia="zh-CN"/>
        </w:rPr>
        <w:t xml:space="preserve">represents </w:t>
      </w:r>
      <w:r w:rsidRPr="005B451B">
        <w:t>an extension of the traditional contingent valuation method (</w:t>
      </w:r>
      <w:r w:rsidR="00C26424" w:rsidRPr="005B451B">
        <w:t>Mitchell and Carson</w:t>
      </w:r>
      <w:r w:rsidR="000212EF" w:rsidRPr="005B451B">
        <w:rPr>
          <w:lang w:eastAsia="zh-CN"/>
        </w:rPr>
        <w:t>,</w:t>
      </w:r>
      <w:r w:rsidR="00C26424" w:rsidRPr="005B451B">
        <w:t xml:space="preserve"> 1989</w:t>
      </w:r>
      <w:r w:rsidRPr="005B451B">
        <w:t>), and has been widely employed in psychology, marketing and transportation research (</w:t>
      </w:r>
      <w:r w:rsidR="00C26424" w:rsidRPr="005B451B">
        <w:t>Louviere</w:t>
      </w:r>
      <w:r w:rsidR="00C26424" w:rsidRPr="005B451B">
        <w:rPr>
          <w:lang w:eastAsia="zh-CN"/>
        </w:rPr>
        <w:t>,</w:t>
      </w:r>
      <w:r w:rsidR="00C26424" w:rsidRPr="005B451B">
        <w:t xml:space="preserve"> 1988</w:t>
      </w:r>
      <w:r w:rsidRPr="005B451B">
        <w:t xml:space="preserve">). The </w:t>
      </w:r>
      <w:r w:rsidR="000A742F" w:rsidRPr="005B451B">
        <w:rPr>
          <w:lang w:eastAsia="zh-CN"/>
        </w:rPr>
        <w:t>contingent</w:t>
      </w:r>
      <w:r w:rsidRPr="005B451B">
        <w:t xml:space="preserve"> choice experiment is designed to model respondents' choices as a function of the features of a product or service (</w:t>
      </w:r>
      <w:r w:rsidR="00C26424" w:rsidRPr="005B451B">
        <w:t>Vermeulen, Goos and Vandebroek</w:t>
      </w:r>
      <w:r w:rsidR="000212EF" w:rsidRPr="005B451B">
        <w:rPr>
          <w:lang w:eastAsia="zh-CN"/>
        </w:rPr>
        <w:t>,</w:t>
      </w:r>
      <w:r w:rsidR="00C26424" w:rsidRPr="005B451B">
        <w:t xml:space="preserve"> 2008</w:t>
      </w:r>
      <w:r w:rsidRPr="005B451B">
        <w:t xml:space="preserve">). Respondents in a </w:t>
      </w:r>
      <w:r w:rsidR="000A742F" w:rsidRPr="005B451B">
        <w:rPr>
          <w:lang w:eastAsia="zh-CN"/>
        </w:rPr>
        <w:t>contingent</w:t>
      </w:r>
      <w:r w:rsidRPr="005B451B">
        <w:t xml:space="preserve"> choice experiment are provided with a series of choice sets with more than two alternatives that have comparable but different attributes, and each respondent is asked to repeatedly choose </w:t>
      </w:r>
      <w:r w:rsidR="000212EF" w:rsidRPr="005B451B">
        <w:rPr>
          <w:lang w:eastAsia="zh-CN"/>
        </w:rPr>
        <w:t xml:space="preserve">a preferred </w:t>
      </w:r>
      <w:r w:rsidRPr="005B451B">
        <w:t xml:space="preserve">alternative out of each </w:t>
      </w:r>
      <w:r w:rsidR="000212EF" w:rsidRPr="005B451B">
        <w:rPr>
          <w:lang w:eastAsia="zh-CN"/>
        </w:rPr>
        <w:t xml:space="preserve">set of </w:t>
      </w:r>
      <w:r w:rsidRPr="005B451B">
        <w:t>alternatives (</w:t>
      </w:r>
      <w:r w:rsidR="00C26424" w:rsidRPr="005B451B">
        <w:t>Vermeulen, Goos and Vandebroek</w:t>
      </w:r>
      <w:r w:rsidR="000212EF" w:rsidRPr="005B451B">
        <w:rPr>
          <w:lang w:eastAsia="zh-CN"/>
        </w:rPr>
        <w:t>,</w:t>
      </w:r>
      <w:r w:rsidR="00C26424" w:rsidRPr="005B451B">
        <w:t xml:space="preserve"> 2008</w:t>
      </w:r>
      <w:r w:rsidRPr="005B451B">
        <w:t xml:space="preserve">). The results of choice experiments allow the estimation of preferences over of </w:t>
      </w:r>
      <w:r w:rsidR="000212EF" w:rsidRPr="005B451B">
        <w:rPr>
          <w:lang w:eastAsia="zh-CN"/>
        </w:rPr>
        <w:t xml:space="preserve">a product </w:t>
      </w:r>
      <w:r w:rsidRPr="005B451B">
        <w:t>and are consistent with random utility theory (</w:t>
      </w:r>
      <w:r w:rsidR="00C26424" w:rsidRPr="005B451B">
        <w:t>Adamowicz, Boxall, Williams and Louviere</w:t>
      </w:r>
      <w:r w:rsidR="000212EF" w:rsidRPr="005B451B">
        <w:rPr>
          <w:lang w:eastAsia="zh-CN"/>
        </w:rPr>
        <w:t>,</w:t>
      </w:r>
      <w:r w:rsidR="00C26424" w:rsidRPr="005B451B">
        <w:t xml:space="preserve"> 1998</w:t>
      </w:r>
      <w:r w:rsidRPr="005B451B">
        <w:t xml:space="preserve">). </w:t>
      </w:r>
    </w:p>
    <w:p w:rsidR="005F2114" w:rsidRPr="005B451B" w:rsidRDefault="005F2114" w:rsidP="0023596E">
      <w:pPr>
        <w:autoSpaceDE w:val="0"/>
        <w:autoSpaceDN w:val="0"/>
        <w:adjustRightInd w:val="0"/>
        <w:spacing w:line="480" w:lineRule="auto"/>
        <w:ind w:firstLine="720"/>
        <w:rPr>
          <w:b/>
          <w:lang w:eastAsia="zh-CN" w:bidi="en-US"/>
        </w:rPr>
      </w:pPr>
      <w:r w:rsidRPr="005B451B">
        <w:t>Among all ENERGY STAR qualified household appliances, refrigerator/freezer (“refrigerator”) is selected to be the object of this study. According to USDOE, refrigerators consume more energy than m</w:t>
      </w:r>
      <w:r w:rsidRPr="005B451B">
        <w:rPr>
          <w:lang w:eastAsia="zh-CN"/>
        </w:rPr>
        <w:t>ost</w:t>
      </w:r>
      <w:r w:rsidRPr="005B451B">
        <w:t xml:space="preserve"> other home appliances (see </w:t>
      </w:r>
      <w:r w:rsidRPr="005B451B">
        <w:rPr>
          <w:lang w:eastAsia="zh-CN"/>
        </w:rPr>
        <w:t>Figure</w:t>
      </w:r>
      <w:r w:rsidRPr="005B451B">
        <w:t xml:space="preserve"> </w:t>
      </w:r>
      <w:r w:rsidR="00254443" w:rsidRPr="005B451B">
        <w:rPr>
          <w:lang w:eastAsia="zh-CN"/>
        </w:rPr>
        <w:t>2-</w:t>
      </w:r>
      <w:r w:rsidRPr="005B451B">
        <w:t xml:space="preserve">2). </w:t>
      </w:r>
      <w:r w:rsidRPr="005B451B">
        <w:rPr>
          <w:color w:val="000000"/>
        </w:rPr>
        <w:t xml:space="preserve">Also, </w:t>
      </w:r>
      <w:r w:rsidRPr="005B451B">
        <w:t>consumer</w:t>
      </w:r>
      <w:r w:rsidRPr="005B451B">
        <w:rPr>
          <w:color w:val="000000"/>
        </w:rPr>
        <w:t xml:space="preserve">s are familiar with </w:t>
      </w:r>
      <w:r w:rsidRPr="005B451B">
        <w:rPr>
          <w:color w:val="000000"/>
          <w:lang w:eastAsia="zh-CN"/>
        </w:rPr>
        <w:t xml:space="preserve">ENERGY STAR labeled </w:t>
      </w:r>
      <w:r w:rsidRPr="005B451B">
        <w:rPr>
          <w:color w:val="000000"/>
        </w:rPr>
        <w:t xml:space="preserve">refrigerators, </w:t>
      </w:r>
      <w:r w:rsidRPr="005B451B">
        <w:rPr>
          <w:color w:val="000000"/>
          <w:lang w:eastAsia="zh-CN"/>
        </w:rPr>
        <w:t>as</w:t>
      </w:r>
      <w:r w:rsidRPr="005B451B">
        <w:rPr>
          <w:color w:val="000000"/>
        </w:rPr>
        <w:t xml:space="preserve"> 74% of households </w:t>
      </w:r>
      <w:r w:rsidRPr="005B451B">
        <w:rPr>
          <w:color w:val="000000"/>
          <w:lang w:eastAsia="zh-CN"/>
        </w:rPr>
        <w:t>reported having</w:t>
      </w:r>
      <w:r w:rsidRPr="005B451B">
        <w:rPr>
          <w:color w:val="000000"/>
        </w:rPr>
        <w:t xml:space="preserve"> seen the ENERGY STAR</w:t>
      </w:r>
      <w:r w:rsidRPr="005B451B">
        <w:t xml:space="preserve"> label </w:t>
      </w:r>
      <w:r w:rsidRPr="005B451B">
        <w:rPr>
          <w:color w:val="000000"/>
        </w:rPr>
        <w:t>on refrigerators (USEPA, 2007b</w:t>
      </w:r>
      <w:r w:rsidRPr="005B451B">
        <w:rPr>
          <w:color w:val="000000"/>
          <w:lang w:eastAsia="zh-CN"/>
        </w:rPr>
        <w:t>)</w:t>
      </w:r>
      <w:r w:rsidRPr="005B451B">
        <w:t xml:space="preserve">. </w:t>
      </w:r>
      <w:r w:rsidRPr="005B451B">
        <w:rPr>
          <w:color w:val="000000"/>
        </w:rPr>
        <w:t>In addition, the ENERGY STAR label appears to be popular in the refrigerator market</w:t>
      </w:r>
      <w:r w:rsidRPr="005B451B">
        <w:rPr>
          <w:color w:val="000000"/>
          <w:lang w:eastAsia="zh-CN"/>
        </w:rPr>
        <w:t>,</w:t>
      </w:r>
      <w:r w:rsidRPr="005B451B">
        <w:rPr>
          <w:color w:val="000000"/>
        </w:rPr>
        <w:t xml:space="preserve"> as labeled refrigerators had </w:t>
      </w:r>
      <w:r w:rsidRPr="005B451B">
        <w:rPr>
          <w:color w:val="000000"/>
          <w:lang w:eastAsia="zh-CN"/>
        </w:rPr>
        <w:t>captured</w:t>
      </w:r>
      <w:r w:rsidRPr="005B451B">
        <w:rPr>
          <w:color w:val="000000"/>
        </w:rPr>
        <w:t xml:space="preserve"> </w:t>
      </w:r>
      <w:r w:rsidRPr="005B451B">
        <w:rPr>
          <w:color w:val="000000"/>
          <w:lang w:eastAsia="zh-CN"/>
        </w:rPr>
        <w:t>approximately 58</w:t>
      </w:r>
      <w:r w:rsidRPr="005B451B">
        <w:rPr>
          <w:color w:val="000000"/>
        </w:rPr>
        <w:t xml:space="preserve">% </w:t>
      </w:r>
      <w:r w:rsidRPr="005B451B">
        <w:rPr>
          <w:color w:val="000000"/>
          <w:lang w:eastAsia="zh-CN"/>
        </w:rPr>
        <w:t>of the market, as</w:t>
      </w:r>
      <w:r w:rsidRPr="005B451B">
        <w:rPr>
          <w:color w:val="000000"/>
        </w:rPr>
        <w:t xml:space="preserve"> </w:t>
      </w:r>
      <w:r w:rsidRPr="005B451B">
        <w:rPr>
          <w:color w:val="000000"/>
          <w:lang w:eastAsia="zh-CN"/>
        </w:rPr>
        <w:t>reported in the</w:t>
      </w:r>
      <w:r w:rsidRPr="005B451B">
        <w:rPr>
          <w:color w:val="000000"/>
        </w:rPr>
        <w:t xml:space="preserve"> 2005</w:t>
      </w:r>
      <w:r w:rsidRPr="005B451B">
        <w:rPr>
          <w:color w:val="000000"/>
          <w:lang w:eastAsia="zh-CN"/>
        </w:rPr>
        <w:t xml:space="preserve"> Residential Energy Consumption Survey</w:t>
      </w:r>
      <w:r w:rsidRPr="005B451B">
        <w:rPr>
          <w:color w:val="000000"/>
        </w:rPr>
        <w:t xml:space="preserve"> (</w:t>
      </w:r>
      <w:r w:rsidRPr="005B451B">
        <w:rPr>
          <w:color w:val="000000"/>
          <w:lang w:eastAsia="zh-CN"/>
        </w:rPr>
        <w:t>Davis</w:t>
      </w:r>
      <w:r w:rsidRPr="005B451B">
        <w:rPr>
          <w:color w:val="000000"/>
        </w:rPr>
        <w:t>, 20</w:t>
      </w:r>
      <w:r w:rsidRPr="005B451B">
        <w:rPr>
          <w:color w:val="000000"/>
          <w:lang w:eastAsia="zh-CN"/>
        </w:rPr>
        <w:t>10</w:t>
      </w:r>
      <w:r w:rsidRPr="005B451B">
        <w:rPr>
          <w:color w:val="000000"/>
        </w:rPr>
        <w:t xml:space="preserve">). </w:t>
      </w:r>
    </w:p>
    <w:p w:rsidR="00572339" w:rsidRPr="005B451B" w:rsidRDefault="000A742F" w:rsidP="0023596E">
      <w:pPr>
        <w:spacing w:before="120" w:after="120" w:line="480" w:lineRule="auto"/>
        <w:ind w:firstLine="720"/>
      </w:pPr>
      <w:r w:rsidRPr="005B451B">
        <w:rPr>
          <w:color w:val="000000"/>
          <w:lang w:eastAsia="zh-CN"/>
        </w:rPr>
        <w:t>F</w:t>
      </w:r>
      <w:r w:rsidR="00991899" w:rsidRPr="005B451B">
        <w:rPr>
          <w:color w:val="000000"/>
        </w:rPr>
        <w:t xml:space="preserve">our different </w:t>
      </w:r>
      <w:r w:rsidRPr="005B451B">
        <w:rPr>
          <w:color w:val="000000"/>
        </w:rPr>
        <w:t xml:space="preserve">versions </w:t>
      </w:r>
      <w:r w:rsidRPr="005B451B">
        <w:rPr>
          <w:color w:val="000000"/>
          <w:lang w:eastAsia="zh-CN"/>
        </w:rPr>
        <w:t xml:space="preserve">of the </w:t>
      </w:r>
      <w:r w:rsidR="00991899" w:rsidRPr="005B451B">
        <w:rPr>
          <w:color w:val="000000"/>
        </w:rPr>
        <w:t>survey</w:t>
      </w:r>
      <w:r w:rsidRPr="005B451B">
        <w:rPr>
          <w:color w:val="000000"/>
          <w:lang w:eastAsia="zh-CN"/>
        </w:rPr>
        <w:t xml:space="preserve"> were fielded</w:t>
      </w:r>
      <w:r w:rsidR="00991899" w:rsidRPr="005B451B">
        <w:rPr>
          <w:color w:val="000000"/>
        </w:rPr>
        <w:t xml:space="preserve"> with the only difference between the four being the </w:t>
      </w:r>
      <w:r w:rsidRPr="005B451B">
        <w:rPr>
          <w:color w:val="000000"/>
          <w:lang w:eastAsia="zh-CN"/>
        </w:rPr>
        <w:t xml:space="preserve">type of </w:t>
      </w:r>
      <w:r w:rsidR="00991899" w:rsidRPr="005B451B">
        <w:rPr>
          <w:color w:val="000000"/>
        </w:rPr>
        <w:t xml:space="preserve">environmental label used in the choice task (and the wording of information screens and follow-up or debriefing questions that referenced the label). The first two versions used an </w:t>
      </w:r>
      <w:r w:rsidR="00991899" w:rsidRPr="005B451B">
        <w:t>ENERGY STAR</w:t>
      </w:r>
      <w:r w:rsidR="00991899" w:rsidRPr="005B451B">
        <w:rPr>
          <w:color w:val="000000"/>
        </w:rPr>
        <w:t xml:space="preserve"> label. The description of the </w:t>
      </w:r>
      <w:r w:rsidR="00991899" w:rsidRPr="005B451B">
        <w:t>ENERGY STAR</w:t>
      </w:r>
      <w:r w:rsidR="00991899" w:rsidRPr="005B451B">
        <w:rPr>
          <w:color w:val="000000"/>
        </w:rPr>
        <w:t xml:space="preserve"> label was the same in the two versions except that one not only promised energy cost savings but also a $50 mail-in rebate from the respondent’s utility company. The third survey version used the manufacturer’s participation in the Green Power Partnership</w:t>
      </w:r>
      <w:r w:rsidR="0052122E" w:rsidRPr="005B451B">
        <w:rPr>
          <w:color w:val="000000"/>
          <w:lang w:eastAsia="zh-CN"/>
        </w:rPr>
        <w:t xml:space="preserve"> (USEPA, 2011c)</w:t>
      </w:r>
      <w:r w:rsidR="00991899" w:rsidRPr="005B451B">
        <w:rPr>
          <w:color w:val="000000"/>
        </w:rPr>
        <w:t xml:space="preserve"> as the basis for a label, while the fourth used participation in </w:t>
      </w:r>
      <w:r w:rsidR="0052122E" w:rsidRPr="005B451B">
        <w:rPr>
          <w:color w:val="000000"/>
          <w:lang w:eastAsia="zh-CN"/>
        </w:rPr>
        <w:t xml:space="preserve">the </w:t>
      </w:r>
      <w:r w:rsidR="00991899" w:rsidRPr="005B451B">
        <w:rPr>
          <w:color w:val="000000"/>
        </w:rPr>
        <w:t xml:space="preserve">Climate Leaders </w:t>
      </w:r>
      <w:r w:rsidR="0052122E" w:rsidRPr="005B451B">
        <w:rPr>
          <w:color w:val="000000"/>
          <w:lang w:eastAsia="zh-CN"/>
        </w:rPr>
        <w:t xml:space="preserve">program (USEPA, 2011b) </w:t>
      </w:r>
      <w:r w:rsidR="00991899" w:rsidRPr="005B451B">
        <w:rPr>
          <w:color w:val="000000"/>
        </w:rPr>
        <w:t xml:space="preserve">as the basis. </w:t>
      </w:r>
      <w:r w:rsidR="000212EF" w:rsidRPr="005B451B">
        <w:rPr>
          <w:lang w:eastAsia="zh-CN"/>
        </w:rPr>
        <w:t>Respondents</w:t>
      </w:r>
      <w:r w:rsidR="00991899" w:rsidRPr="005B451B">
        <w:t xml:space="preserve"> were randomly assigned to one of </w:t>
      </w:r>
      <w:r w:rsidR="0052122E" w:rsidRPr="005B451B">
        <w:rPr>
          <w:lang w:eastAsia="zh-CN"/>
        </w:rPr>
        <w:t xml:space="preserve">the </w:t>
      </w:r>
      <w:r w:rsidR="00991899" w:rsidRPr="005B451B">
        <w:t xml:space="preserve">four different versions of the survey instrument: 1) ENERGY STAR with rebate (355 responses, 25.4% of the total completed and valid responses); 2) ENERGY STAR without rebate (349 responses, 25%); 3) Green Power Partners (338 responses, 24.2%) and 4) Climate Leaders (353 responses, 25.3%).  Responses for 1) and 2) are used </w:t>
      </w:r>
      <w:r w:rsidR="009C64FE" w:rsidRPr="005B451B">
        <w:t>in the analysis described in this chapter</w:t>
      </w:r>
      <w:r w:rsidR="00991899" w:rsidRPr="005B451B">
        <w:t xml:space="preserve">. </w:t>
      </w:r>
    </w:p>
    <w:p w:rsidR="00572339" w:rsidRPr="005B451B" w:rsidRDefault="00991899" w:rsidP="0023596E">
      <w:pPr>
        <w:spacing w:line="480" w:lineRule="auto"/>
        <w:ind w:firstLine="720"/>
      </w:pPr>
      <w:r w:rsidRPr="005B451B">
        <w:t xml:space="preserve">Prior to the choice experiment, respondents were asked questions about their home and household characteristics, usage and knowledge of refrigerators, when and how they acquired </w:t>
      </w:r>
      <w:r w:rsidR="007175D5" w:rsidRPr="005B451B">
        <w:rPr>
          <w:lang w:eastAsia="zh-CN"/>
        </w:rPr>
        <w:t xml:space="preserve">their </w:t>
      </w:r>
      <w:r w:rsidRPr="005B451B">
        <w:t xml:space="preserve">refrigerators, and what their roles were in decision-making </w:t>
      </w:r>
      <w:r w:rsidR="00254443" w:rsidRPr="005B451B">
        <w:rPr>
          <w:lang w:eastAsia="zh-CN"/>
        </w:rPr>
        <w:t>related to</w:t>
      </w:r>
      <w:r w:rsidRPr="005B451B">
        <w:t xml:space="preserve"> refrigerator purchase. </w:t>
      </w:r>
    </w:p>
    <w:p w:rsidR="005E23DF" w:rsidRPr="005B451B" w:rsidRDefault="00991899" w:rsidP="0023596E">
      <w:pPr>
        <w:spacing w:line="480" w:lineRule="auto"/>
        <w:ind w:firstLine="720"/>
      </w:pPr>
      <w:r w:rsidRPr="005B451B">
        <w:t xml:space="preserve">These questions were followed by a series of “information screens” where the respondents were provided basic information about the refrigerator attributes that </w:t>
      </w:r>
      <w:r w:rsidR="007175D5" w:rsidRPr="005B451B">
        <w:rPr>
          <w:lang w:eastAsia="zh-CN"/>
        </w:rPr>
        <w:t>appeared</w:t>
      </w:r>
      <w:r w:rsidRPr="005B451B">
        <w:t xml:space="preserve"> in the </w:t>
      </w:r>
      <w:r w:rsidR="00254443" w:rsidRPr="005B451B">
        <w:rPr>
          <w:lang w:eastAsia="zh-CN"/>
        </w:rPr>
        <w:t>contingen</w:t>
      </w:r>
      <w:r w:rsidR="00254443" w:rsidRPr="005B451B">
        <w:t>t choice experiment</w:t>
      </w:r>
      <w:r w:rsidRPr="005B451B">
        <w:t>. Each information screen was immediately followed by a question asking whether the respondent had enough information about this attribute and was ready to proceed, or would like more</w:t>
      </w:r>
      <w:r w:rsidR="00254443" w:rsidRPr="005B451B">
        <w:t xml:space="preserve"> information. If the respondent</w:t>
      </w:r>
      <w:r w:rsidRPr="005B451B">
        <w:t xml:space="preserve"> indicated that they would like more information on the attribute, another screen </w:t>
      </w:r>
      <w:r w:rsidR="007175D5" w:rsidRPr="005B451B">
        <w:rPr>
          <w:lang w:eastAsia="zh-CN"/>
        </w:rPr>
        <w:t>with</w:t>
      </w:r>
      <w:r w:rsidRPr="005B451B">
        <w:t xml:space="preserve"> more details </w:t>
      </w:r>
      <w:r w:rsidR="007175D5" w:rsidRPr="005B451B">
        <w:rPr>
          <w:lang w:eastAsia="zh-CN"/>
        </w:rPr>
        <w:t xml:space="preserve">on the attribute </w:t>
      </w:r>
      <w:r w:rsidRPr="005B451B">
        <w:t xml:space="preserve">was provided. </w:t>
      </w:r>
      <w:r w:rsidR="00C26424" w:rsidRPr="005B451B">
        <w:rPr>
          <w:lang w:eastAsia="zh-CN"/>
        </w:rPr>
        <w:t xml:space="preserve">Figure </w:t>
      </w:r>
      <w:r w:rsidR="00604B8C" w:rsidRPr="005B451B">
        <w:rPr>
          <w:lang w:eastAsia="zh-CN"/>
        </w:rPr>
        <w:t>2-</w:t>
      </w:r>
      <w:r w:rsidR="00254443" w:rsidRPr="005B451B">
        <w:rPr>
          <w:lang w:eastAsia="zh-CN"/>
        </w:rPr>
        <w:t>3</w:t>
      </w:r>
      <w:r w:rsidR="00C26424" w:rsidRPr="005B451B">
        <w:rPr>
          <w:lang w:eastAsia="zh-CN"/>
        </w:rPr>
        <w:t xml:space="preserve"> shows the information screens for both the with and without rebate versions of the ENERGY STAR label</w:t>
      </w:r>
      <w:r w:rsidR="007175D5" w:rsidRPr="005B451B">
        <w:rPr>
          <w:lang w:eastAsia="zh-CN"/>
        </w:rPr>
        <w:t xml:space="preserve">. </w:t>
      </w:r>
      <w:r w:rsidR="00604B8C" w:rsidRPr="005B451B">
        <w:rPr>
          <w:lang w:eastAsia="zh-CN"/>
        </w:rPr>
        <w:t xml:space="preserve">Both information screens informed </w:t>
      </w:r>
      <w:r w:rsidRPr="005B451B">
        <w:t xml:space="preserve">respondents of how much they could expect to save in annual electricity costs with an ENERGY STAR labeled refrigerator as compared to a refrigerator that only met the basic federal </w:t>
      </w:r>
      <w:r w:rsidR="00604B8C" w:rsidRPr="005B451B">
        <w:t>standard for energy consumption</w:t>
      </w:r>
      <w:r w:rsidRPr="005B451B">
        <w:t>.</w:t>
      </w:r>
      <w:r w:rsidRPr="005B451B">
        <w:rPr>
          <w:rStyle w:val="Heading1Char"/>
          <w:rFonts w:ascii="Times New Roman" w:hAnsi="Times New Roman"/>
          <w:color w:val="000000"/>
          <w:sz w:val="24"/>
        </w:rPr>
        <w:t xml:space="preserve"> </w:t>
      </w:r>
      <w:r w:rsidRPr="005B451B">
        <w:rPr>
          <w:rStyle w:val="apple-style-span"/>
          <w:color w:val="000000"/>
        </w:rPr>
        <w:t xml:space="preserve">An estimated annual electricity cost saving of $14 was provided to respondents based on </w:t>
      </w:r>
      <w:r w:rsidR="009F7CC3" w:rsidRPr="005B451B">
        <w:rPr>
          <w:rStyle w:val="apple-style-span"/>
          <w:color w:val="000000"/>
          <w:lang w:eastAsia="zh-CN"/>
        </w:rPr>
        <w:t>USEPA</w:t>
      </w:r>
      <w:r w:rsidRPr="005B451B">
        <w:rPr>
          <w:rStyle w:val="apple-style-span"/>
          <w:color w:val="000000"/>
        </w:rPr>
        <w:t xml:space="preserve"> estimate</w:t>
      </w:r>
      <w:r w:rsidR="007175D5" w:rsidRPr="005B451B">
        <w:rPr>
          <w:rStyle w:val="apple-style-span"/>
          <w:color w:val="000000"/>
          <w:lang w:eastAsia="zh-CN"/>
        </w:rPr>
        <w:t>s of</w:t>
      </w:r>
      <w:r w:rsidRPr="005B451B">
        <w:rPr>
          <w:rStyle w:val="apple-style-span"/>
          <w:color w:val="000000"/>
        </w:rPr>
        <w:t xml:space="preserve"> </w:t>
      </w:r>
      <w:r w:rsidR="007175D5" w:rsidRPr="005B451B">
        <w:rPr>
          <w:rStyle w:val="apple-style-span"/>
          <w:color w:val="000000"/>
        </w:rPr>
        <w:t>cost</w:t>
      </w:r>
      <w:r w:rsidR="007175D5" w:rsidRPr="005B451B">
        <w:rPr>
          <w:rStyle w:val="apple-style-span"/>
          <w:color w:val="000000"/>
          <w:lang w:eastAsia="zh-CN"/>
        </w:rPr>
        <w:t>-</w:t>
      </w:r>
      <w:r w:rsidRPr="005B451B">
        <w:rPr>
          <w:rStyle w:val="apple-style-span"/>
          <w:color w:val="000000"/>
        </w:rPr>
        <w:t>saving</w:t>
      </w:r>
      <w:r w:rsidR="007175D5" w:rsidRPr="005B451B">
        <w:rPr>
          <w:rStyle w:val="apple-style-span"/>
          <w:color w:val="000000"/>
          <w:lang w:eastAsia="zh-CN"/>
        </w:rPr>
        <w:t>s</w:t>
      </w:r>
      <w:r w:rsidRPr="005B451B">
        <w:rPr>
          <w:rStyle w:val="apple-style-span"/>
          <w:color w:val="000000"/>
        </w:rPr>
        <w:t xml:space="preserve"> rang</w:t>
      </w:r>
      <w:r w:rsidR="007175D5" w:rsidRPr="005B451B">
        <w:rPr>
          <w:rStyle w:val="apple-style-span"/>
          <w:color w:val="000000"/>
          <w:lang w:eastAsia="zh-CN"/>
        </w:rPr>
        <w:t>ing</w:t>
      </w:r>
      <w:r w:rsidRPr="005B451B">
        <w:rPr>
          <w:rStyle w:val="apple-style-span"/>
          <w:color w:val="000000"/>
        </w:rPr>
        <w:t xml:space="preserve"> from $12 to $15</w:t>
      </w:r>
      <w:r w:rsidRPr="005B451B">
        <w:t xml:space="preserve">. </w:t>
      </w:r>
    </w:p>
    <w:p w:rsidR="00572339" w:rsidRPr="005B451B" w:rsidRDefault="00604B8C" w:rsidP="0023596E">
      <w:pPr>
        <w:autoSpaceDE w:val="0"/>
        <w:autoSpaceDN w:val="0"/>
        <w:adjustRightInd w:val="0"/>
        <w:spacing w:line="480" w:lineRule="auto"/>
        <w:ind w:firstLine="720"/>
      </w:pPr>
      <w:r w:rsidRPr="005B451B">
        <w:rPr>
          <w:lang w:eastAsia="zh-CN"/>
        </w:rPr>
        <w:t>The contingent</w:t>
      </w:r>
      <w:r w:rsidR="00991899" w:rsidRPr="005B451B">
        <w:t xml:space="preserve"> choice experiment</w:t>
      </w:r>
      <w:r w:rsidRPr="005B451B">
        <w:rPr>
          <w:lang w:eastAsia="zh-CN"/>
        </w:rPr>
        <w:t xml:space="preserve"> followed the information screens</w:t>
      </w:r>
      <w:r w:rsidR="00991899" w:rsidRPr="005B451B">
        <w:t xml:space="preserve">. </w:t>
      </w:r>
      <w:r w:rsidRPr="005B451B">
        <w:rPr>
          <w:lang w:eastAsia="zh-CN"/>
        </w:rPr>
        <w:t>At the beginning of the choice experiment, r</w:t>
      </w:r>
      <w:r w:rsidR="00991899" w:rsidRPr="005B451B">
        <w:t xml:space="preserve">espondents were </w:t>
      </w:r>
      <w:r w:rsidR="007175D5" w:rsidRPr="005B451B">
        <w:rPr>
          <w:lang w:eastAsia="zh-CN"/>
        </w:rPr>
        <w:t>ask</w:t>
      </w:r>
      <w:r w:rsidR="007175D5" w:rsidRPr="005B451B">
        <w:t xml:space="preserve">ed </w:t>
      </w:r>
      <w:r w:rsidR="00991899" w:rsidRPr="005B451B">
        <w:t>to assume that all of the choices fit in the space that they had for a refrigerator, were available in the color or finish that they want</w:t>
      </w:r>
      <w:r w:rsidR="007175D5" w:rsidRPr="005B451B">
        <w:rPr>
          <w:lang w:eastAsia="zh-CN"/>
        </w:rPr>
        <w:t>ed</w:t>
      </w:r>
      <w:r w:rsidR="00991899" w:rsidRPr="005B451B">
        <w:t>, and had both automatic defrost and a built-in icemaker. The con</w:t>
      </w:r>
      <w:r w:rsidRPr="005B451B">
        <w:rPr>
          <w:lang w:eastAsia="zh-CN"/>
        </w:rPr>
        <w:t>tinge</w:t>
      </w:r>
      <w:r w:rsidR="00991899" w:rsidRPr="005B451B">
        <w:t>nt choice experiment cons</w:t>
      </w:r>
      <w:r w:rsidR="009C64FE" w:rsidRPr="005B451B">
        <w:t xml:space="preserve">isted of fourteen choice tasks, </w:t>
      </w:r>
      <w:r w:rsidRPr="005B451B">
        <w:rPr>
          <w:lang w:eastAsia="zh-CN"/>
        </w:rPr>
        <w:t>that required respondents to answer the following question</w:t>
      </w:r>
      <w:r w:rsidR="00991899" w:rsidRPr="005B451B">
        <w:t xml:space="preserve">: </w:t>
      </w:r>
    </w:p>
    <w:p w:rsidR="00572339" w:rsidRPr="005B451B" w:rsidRDefault="00991899" w:rsidP="0023596E">
      <w:pPr>
        <w:autoSpaceDE w:val="0"/>
        <w:autoSpaceDN w:val="0"/>
        <w:adjustRightInd w:val="0"/>
        <w:spacing w:line="480" w:lineRule="auto"/>
        <w:ind w:firstLine="720"/>
      </w:pPr>
      <w:r w:rsidRPr="005B451B">
        <w:rPr>
          <w:i/>
        </w:rPr>
        <w:t xml:space="preserve">“If you needed to buy a refrigerator and </w:t>
      </w:r>
      <w:r w:rsidRPr="005B451B">
        <w:rPr>
          <w:i/>
          <w:u w:val="single"/>
        </w:rPr>
        <w:t>these were your only options</w:t>
      </w:r>
      <w:r w:rsidRPr="005B451B">
        <w:rPr>
          <w:i/>
        </w:rPr>
        <w:t>, which would you choose?”</w:t>
      </w:r>
      <w:r w:rsidRPr="005B451B">
        <w:t xml:space="preserve"> </w:t>
      </w:r>
    </w:p>
    <w:p w:rsidR="0083581D" w:rsidRPr="005B451B" w:rsidRDefault="00604B8C" w:rsidP="0023596E">
      <w:pPr>
        <w:autoSpaceDE w:val="0"/>
        <w:autoSpaceDN w:val="0"/>
        <w:adjustRightInd w:val="0"/>
        <w:spacing w:line="480" w:lineRule="auto"/>
        <w:rPr>
          <w:lang w:eastAsia="zh-CN"/>
        </w:rPr>
      </w:pPr>
      <w:r w:rsidRPr="005B451B">
        <w:rPr>
          <w:lang w:eastAsia="zh-CN"/>
        </w:rPr>
        <w:t>The respondents</w:t>
      </w:r>
      <w:r w:rsidR="00C26424" w:rsidRPr="005B451B">
        <w:t xml:space="preserve"> were </w:t>
      </w:r>
      <w:r w:rsidRPr="005B451B">
        <w:rPr>
          <w:lang w:eastAsia="zh-CN"/>
        </w:rPr>
        <w:t xml:space="preserve">allowed to choose from </w:t>
      </w:r>
      <w:r w:rsidR="00C26424" w:rsidRPr="005B451B">
        <w:t>three varieties of refrigerators defined by different combinations of product attributes</w:t>
      </w:r>
      <w:r w:rsidR="00C26424" w:rsidRPr="005B451B">
        <w:rPr>
          <w:lang w:eastAsia="zh-CN"/>
        </w:rPr>
        <w:t>, including</w:t>
      </w:r>
      <w:r w:rsidR="00C26424" w:rsidRPr="005B451B">
        <w:rPr>
          <w:bCs/>
        </w:rPr>
        <w:t xml:space="preserve"> price</w:t>
      </w:r>
      <w:r w:rsidR="00C26424" w:rsidRPr="005B451B">
        <w:rPr>
          <w:bCs/>
          <w:lang w:eastAsia="zh-CN"/>
        </w:rPr>
        <w:t xml:space="preserve"> (</w:t>
      </w:r>
      <w:r w:rsidR="00C26424" w:rsidRPr="005B451B">
        <w:rPr>
          <w:bCs/>
        </w:rPr>
        <w:t>$879, $929, $979, and $1,029</w:t>
      </w:r>
      <w:r w:rsidR="00C26424" w:rsidRPr="005B451B">
        <w:rPr>
          <w:bCs/>
          <w:lang w:eastAsia="zh-CN"/>
        </w:rPr>
        <w:t>)</w:t>
      </w:r>
      <w:r w:rsidR="00C26424" w:rsidRPr="005B451B">
        <w:rPr>
          <w:bCs/>
        </w:rPr>
        <w:t>, brand</w:t>
      </w:r>
      <w:r w:rsidR="00C26424" w:rsidRPr="005B451B">
        <w:rPr>
          <w:bCs/>
          <w:lang w:eastAsia="zh-CN"/>
        </w:rPr>
        <w:t xml:space="preserve"> (</w:t>
      </w:r>
      <w:r w:rsidR="00C26424" w:rsidRPr="005B451B">
        <w:rPr>
          <w:bCs/>
        </w:rPr>
        <w:t>LG, GE, Whirpool, and Kenmore</w:t>
      </w:r>
      <w:r w:rsidR="00C26424" w:rsidRPr="005B451B">
        <w:rPr>
          <w:bCs/>
          <w:lang w:eastAsia="zh-CN"/>
        </w:rPr>
        <w:t>)</w:t>
      </w:r>
      <w:r w:rsidR="00C26424" w:rsidRPr="005B451B">
        <w:rPr>
          <w:bCs/>
        </w:rPr>
        <w:t>, configuration</w:t>
      </w:r>
      <w:r w:rsidR="00C26424" w:rsidRPr="005B451B">
        <w:rPr>
          <w:bCs/>
          <w:lang w:eastAsia="zh-CN"/>
        </w:rPr>
        <w:t xml:space="preserve"> (</w:t>
      </w:r>
      <w:r w:rsidR="00C26424" w:rsidRPr="005B451B">
        <w:rPr>
          <w:bCs/>
        </w:rPr>
        <w:t>side-by-side and French door</w:t>
      </w:r>
      <w:r w:rsidR="00C26424" w:rsidRPr="005B451B">
        <w:rPr>
          <w:bCs/>
          <w:lang w:eastAsia="zh-CN"/>
        </w:rPr>
        <w:t>)</w:t>
      </w:r>
      <w:r w:rsidR="00C26424" w:rsidRPr="005B451B">
        <w:rPr>
          <w:bCs/>
        </w:rPr>
        <w:t>, internal capacity</w:t>
      </w:r>
      <w:r w:rsidR="00C26424" w:rsidRPr="005B451B">
        <w:rPr>
          <w:bCs/>
          <w:lang w:eastAsia="zh-CN"/>
        </w:rPr>
        <w:t xml:space="preserve"> (</w:t>
      </w:r>
      <w:r w:rsidR="00C26424" w:rsidRPr="005B451B">
        <w:rPr>
          <w:bCs/>
        </w:rPr>
        <w:t>23.78, 24.52, 25.34, and 25.83 cubic feet</w:t>
      </w:r>
      <w:r w:rsidR="00C26424" w:rsidRPr="005B451B">
        <w:rPr>
          <w:bCs/>
          <w:lang w:eastAsia="zh-CN"/>
        </w:rPr>
        <w:t>)</w:t>
      </w:r>
      <w:r w:rsidR="00C26424" w:rsidRPr="005B451B">
        <w:rPr>
          <w:bCs/>
        </w:rPr>
        <w:t>, external dispenser</w:t>
      </w:r>
      <w:r w:rsidR="00C26424" w:rsidRPr="005B451B">
        <w:rPr>
          <w:bCs/>
          <w:lang w:eastAsia="zh-CN"/>
        </w:rPr>
        <w:t xml:space="preserve"> (</w:t>
      </w:r>
      <w:r w:rsidR="00C26424" w:rsidRPr="005B451B">
        <w:rPr>
          <w:bCs/>
        </w:rPr>
        <w:t>none, ice only, water only, or both ice and water</w:t>
      </w:r>
      <w:r w:rsidR="00C26424" w:rsidRPr="005B451B">
        <w:rPr>
          <w:bCs/>
          <w:lang w:eastAsia="zh-CN"/>
        </w:rPr>
        <w:t>)</w:t>
      </w:r>
      <w:r w:rsidR="00C26424" w:rsidRPr="005B451B">
        <w:rPr>
          <w:bCs/>
        </w:rPr>
        <w:t xml:space="preserve">, </w:t>
      </w:r>
      <w:r w:rsidR="00C26424" w:rsidRPr="005B451B">
        <w:rPr>
          <w:bCs/>
          <w:lang w:eastAsia="zh-CN"/>
        </w:rPr>
        <w:t xml:space="preserve">and ENERGY STAR </w:t>
      </w:r>
      <w:r w:rsidR="00C26424" w:rsidRPr="005B451B">
        <w:rPr>
          <w:bCs/>
        </w:rPr>
        <w:t>label</w:t>
      </w:r>
      <w:r w:rsidR="009C64FE" w:rsidRPr="005B451B">
        <w:rPr>
          <w:bCs/>
        </w:rPr>
        <w:t xml:space="preserve"> (yes, and no)</w:t>
      </w:r>
      <w:r w:rsidR="00C26424" w:rsidRPr="005B451B">
        <w:rPr>
          <w:bCs/>
        </w:rPr>
        <w:t xml:space="preserve">. </w:t>
      </w:r>
      <w:r w:rsidR="00C26424" w:rsidRPr="005B451B">
        <w:rPr>
          <w:lang w:eastAsia="zh-CN"/>
        </w:rPr>
        <w:t>A</w:t>
      </w:r>
      <w:r w:rsidR="00C26424" w:rsidRPr="005B451B">
        <w:t xml:space="preserve"> “None” option was also available to the respondents</w:t>
      </w:r>
      <w:r w:rsidR="00C26424" w:rsidRPr="005B451B">
        <w:rPr>
          <w:lang w:eastAsia="zh-CN"/>
        </w:rPr>
        <w:t xml:space="preserve"> </w:t>
      </w:r>
      <w:r w:rsidR="00C26424" w:rsidRPr="005B451B">
        <w:t>(Vermeulen, Goos and Vandebroek</w:t>
      </w:r>
      <w:r w:rsidR="00C26424" w:rsidRPr="005B451B">
        <w:rPr>
          <w:lang w:eastAsia="zh-CN"/>
        </w:rPr>
        <w:t>,</w:t>
      </w:r>
      <w:r w:rsidR="00C26424" w:rsidRPr="005B451B">
        <w:t xml:space="preserve"> 2008). Th</w:t>
      </w:r>
      <w:r w:rsidR="00C26424" w:rsidRPr="005B451B">
        <w:rPr>
          <w:lang w:eastAsia="zh-CN"/>
        </w:rPr>
        <w:t>us</w:t>
      </w:r>
      <w:r w:rsidR="00C26424" w:rsidRPr="005B451B">
        <w:t xml:space="preserve">, a total of four choices were available to the respondents in each choice task. </w:t>
      </w:r>
      <w:r w:rsidR="00C26424" w:rsidRPr="005B451B">
        <w:rPr>
          <w:bCs/>
        </w:rPr>
        <w:t>An example of one of the choice tasks is provided in Figure 2</w:t>
      </w:r>
      <w:r w:rsidRPr="005B451B">
        <w:rPr>
          <w:bCs/>
          <w:lang w:eastAsia="zh-CN"/>
        </w:rPr>
        <w:t>-4</w:t>
      </w:r>
      <w:r w:rsidR="00C26424" w:rsidRPr="005B451B">
        <w:rPr>
          <w:bCs/>
        </w:rPr>
        <w:t xml:space="preserve">.  </w:t>
      </w:r>
    </w:p>
    <w:p w:rsidR="009C64FE" w:rsidRPr="005B451B" w:rsidRDefault="006C1A67" w:rsidP="0023596E">
      <w:pPr>
        <w:spacing w:before="120" w:after="120" w:line="480" w:lineRule="auto"/>
        <w:ind w:firstLine="720"/>
        <w:rPr>
          <w:position w:val="-12"/>
          <w:lang w:eastAsia="zh-CN"/>
        </w:rPr>
      </w:pPr>
      <w:r w:rsidRPr="005B451B">
        <w:rPr>
          <w:position w:val="-12"/>
          <w:lang w:eastAsia="zh-CN"/>
        </w:rPr>
        <w:t>S</w:t>
      </w:r>
      <w:r w:rsidR="00991899" w:rsidRPr="005B451B">
        <w:rPr>
          <w:position w:val="-12"/>
        </w:rPr>
        <w:t xml:space="preserve">everal sets of Likert-scale questions </w:t>
      </w:r>
      <w:r w:rsidR="00991899" w:rsidRPr="005B451B">
        <w:rPr>
          <w:position w:val="-12"/>
          <w:lang w:eastAsia="zh-CN"/>
        </w:rPr>
        <w:t>were presented to respondents following the conjoint choice experiment</w:t>
      </w:r>
      <w:r w:rsidRPr="005B451B">
        <w:rPr>
          <w:position w:val="-12"/>
          <w:lang w:eastAsia="zh-CN"/>
        </w:rPr>
        <w:t>. These questions focused on respondent behavior and attitudes toward the environment and climate change</w:t>
      </w:r>
      <w:r w:rsidR="00991899" w:rsidRPr="005B451B">
        <w:rPr>
          <w:position w:val="-12"/>
          <w:lang w:eastAsia="zh-CN"/>
        </w:rPr>
        <w:t xml:space="preserve">. </w:t>
      </w:r>
      <w:r w:rsidR="00365B01" w:rsidRPr="005B451B">
        <w:rPr>
          <w:position w:val="-12"/>
          <w:lang w:eastAsia="zh-CN"/>
        </w:rPr>
        <w:t xml:space="preserve">Some of the </w:t>
      </w:r>
      <w:r w:rsidR="00991899" w:rsidRPr="005B451B">
        <w:rPr>
          <w:position w:val="-12"/>
          <w:lang w:eastAsia="zh-CN"/>
        </w:rPr>
        <w:t>questions were based on th</w:t>
      </w:r>
      <w:r w:rsidR="009C64FE" w:rsidRPr="005B451B">
        <w:rPr>
          <w:position w:val="-12"/>
          <w:lang w:eastAsia="zh-CN"/>
        </w:rPr>
        <w:t>e New Ecological Paradigm (Dunlap, van Liere, Mertig, and Jones</w:t>
      </w:r>
      <w:r w:rsidR="00604B8C" w:rsidRPr="005B451B">
        <w:rPr>
          <w:position w:val="-12"/>
          <w:lang w:eastAsia="zh-CN"/>
        </w:rPr>
        <w:t>,</w:t>
      </w:r>
      <w:r w:rsidR="00991899" w:rsidRPr="005B451B">
        <w:rPr>
          <w:position w:val="-12"/>
          <w:lang w:eastAsia="zh-CN"/>
        </w:rPr>
        <w:t xml:space="preserve"> 2000). </w:t>
      </w:r>
      <w:r w:rsidR="00604B8C" w:rsidRPr="005B451B">
        <w:rPr>
          <w:position w:val="-12"/>
          <w:lang w:eastAsia="zh-CN"/>
        </w:rPr>
        <w:t xml:space="preserve">Further, the data were complemented with </w:t>
      </w:r>
      <w:r w:rsidR="009C64FE" w:rsidRPr="005B451B">
        <w:rPr>
          <w:position w:val="-12"/>
          <w:lang w:eastAsia="zh-CN"/>
        </w:rPr>
        <w:t>individual</w:t>
      </w:r>
      <w:r w:rsidR="00604B8C" w:rsidRPr="005B451B">
        <w:rPr>
          <w:position w:val="-12"/>
          <w:lang w:eastAsia="zh-CN"/>
        </w:rPr>
        <w:t xml:space="preserve"> demographic characteristics provided by KN.</w:t>
      </w:r>
    </w:p>
    <w:p w:rsidR="009C64FE" w:rsidRPr="005B451B" w:rsidRDefault="009C64FE" w:rsidP="0023596E">
      <w:pPr>
        <w:rPr>
          <w:position w:val="-12"/>
          <w:lang w:eastAsia="zh-CN"/>
        </w:rPr>
      </w:pPr>
      <w:r w:rsidRPr="005B451B">
        <w:rPr>
          <w:position w:val="-12"/>
          <w:lang w:eastAsia="zh-CN"/>
        </w:rPr>
        <w:br w:type="page"/>
      </w:r>
    </w:p>
    <w:p w:rsidR="00572339" w:rsidRPr="005B451B" w:rsidRDefault="00991899" w:rsidP="0023596E">
      <w:pPr>
        <w:spacing w:before="120" w:after="120" w:line="480" w:lineRule="auto"/>
        <w:rPr>
          <w:b/>
        </w:rPr>
      </w:pPr>
      <w:r w:rsidRPr="005B451B">
        <w:rPr>
          <w:b/>
        </w:rPr>
        <w:t>Econometric Framework</w:t>
      </w:r>
    </w:p>
    <w:p w:rsidR="00572339" w:rsidRPr="005B451B" w:rsidRDefault="00577A51" w:rsidP="0023596E">
      <w:pPr>
        <w:spacing w:before="120" w:after="120" w:line="480" w:lineRule="auto"/>
        <w:ind w:firstLine="720"/>
      </w:pPr>
      <w:r w:rsidRPr="005B451B">
        <w:t xml:space="preserve">The data collected from responses to the choice </w:t>
      </w:r>
      <w:r w:rsidRPr="005B451B">
        <w:rPr>
          <w:lang w:eastAsia="zh-CN"/>
        </w:rPr>
        <w:t>task</w:t>
      </w:r>
      <w:r w:rsidRPr="005B451B">
        <w:t>s reflect respondents’ preferences for</w:t>
      </w:r>
      <w:r w:rsidR="00604B8C" w:rsidRPr="005B451B">
        <w:rPr>
          <w:lang w:eastAsia="zh-CN"/>
        </w:rPr>
        <w:t xml:space="preserve"> the</w:t>
      </w:r>
      <w:r w:rsidRPr="005B451B">
        <w:t xml:space="preserve"> alternatives that are described by </w:t>
      </w:r>
      <w:r w:rsidRPr="005B451B">
        <w:rPr>
          <w:lang w:eastAsia="zh-CN"/>
        </w:rPr>
        <w:t xml:space="preserve">the </w:t>
      </w:r>
      <w:r w:rsidRPr="005B451B">
        <w:t xml:space="preserve">attributes. Such preferences usually vary based on the differences in attributes that define each </w:t>
      </w:r>
      <w:r w:rsidR="00604B8C" w:rsidRPr="005B451B">
        <w:rPr>
          <w:lang w:eastAsia="zh-CN"/>
        </w:rPr>
        <w:t>alternative</w:t>
      </w:r>
      <w:r w:rsidRPr="005B451B">
        <w:t>, and can be used to examine WTP for attribute changes (Adamowicz</w:t>
      </w:r>
      <w:r w:rsidR="00604B8C" w:rsidRPr="005B451B">
        <w:rPr>
          <w:lang w:eastAsia="zh-CN"/>
        </w:rPr>
        <w:t xml:space="preserve"> et al.</w:t>
      </w:r>
      <w:r w:rsidRPr="005B451B">
        <w:rPr>
          <w:lang w:eastAsia="zh-CN"/>
        </w:rPr>
        <w:t>,</w:t>
      </w:r>
      <w:r w:rsidRPr="005B451B">
        <w:t xml:space="preserve"> 1998)</w:t>
      </w:r>
      <w:r w:rsidR="00867798" w:rsidRPr="005B451B">
        <w:rPr>
          <w:lang w:eastAsia="zh-CN"/>
        </w:rPr>
        <w:t>.</w:t>
      </w:r>
      <w:r w:rsidRPr="005B451B">
        <w:t xml:space="preserve"> </w:t>
      </w:r>
      <w:r w:rsidR="00867798" w:rsidRPr="005B451B">
        <w:rPr>
          <w:lang w:eastAsia="zh-CN"/>
        </w:rPr>
        <w:t>Consumer preferences can be characterized using a</w:t>
      </w:r>
      <w:r w:rsidRPr="005B451B">
        <w:t xml:space="preserve"> random utility model (RUM).</w:t>
      </w:r>
      <w:r w:rsidRPr="005B451B">
        <w:rPr>
          <w:lang w:eastAsia="zh-CN"/>
        </w:rPr>
        <w:t xml:space="preserve"> </w:t>
      </w:r>
      <w:r w:rsidRPr="005B451B">
        <w:t xml:space="preserve">A RUM can be expressed </w:t>
      </w:r>
      <w:r w:rsidRPr="005B451B">
        <w:rPr>
          <w:lang w:eastAsia="zh-CN"/>
        </w:rPr>
        <w:t>as</w:t>
      </w:r>
      <w:r w:rsidRPr="005B451B">
        <w:t xml:space="preserve"> (McFadden</w:t>
      </w:r>
      <w:r w:rsidRPr="005B451B">
        <w:rPr>
          <w:lang w:eastAsia="zh-CN"/>
        </w:rPr>
        <w:t>,</w:t>
      </w:r>
      <w:r w:rsidRPr="005B451B">
        <w:t xml:space="preserve"> 1974):</w:t>
      </w:r>
    </w:p>
    <w:p w:rsidR="005E23DF" w:rsidRPr="005B451B" w:rsidRDefault="00AD7CDC">
      <w:pPr>
        <w:spacing w:before="120" w:after="120" w:line="480" w:lineRule="auto"/>
        <w:jc w:val="both"/>
      </w:pPr>
      <m:oMathPara>
        <m:oMathParaPr>
          <m:jc m:val="center"/>
        </m:oMathParaPr>
        <m:oMath>
          <m:sSub>
            <m:sSubPr>
              <m:ctrlPr>
                <w:rPr>
                  <w:rFonts w:ascii="Cambria Math" w:hAnsi="Cambria Math"/>
                  <w:i/>
                </w:rPr>
              </m:ctrlPr>
            </m:sSubPr>
            <m:e>
              <m:r>
                <w:rPr>
                  <w:rFonts w:ascii="Cambria Math" w:hAnsi="Cambria Math"/>
                </w:rPr>
                <m:t>U</m:t>
              </m:r>
            </m:e>
            <m:sub>
              <m:r>
                <w:rPr>
                  <w:rFonts w:ascii="Cambria Math" w:hAnsi="Cambria Math"/>
                </w:rPr>
                <m:t>ij</m:t>
              </m:r>
            </m:sub>
          </m:sSub>
          <m:r>
            <m:rPr>
              <m:sty m:val="bi"/>
            </m:rPr>
            <w:rPr>
              <w:rFonts w:ascii="Cambria Math"/>
            </w:rPr>
            <m:t>=</m:t>
          </m:r>
          <m:sSub>
            <m:sSubPr>
              <m:ctrlPr>
                <w:rPr>
                  <w:rFonts w:ascii="Cambria Math" w:hAnsi="Cambria Math"/>
                  <w:i/>
                </w:rPr>
              </m:ctrlPr>
            </m:sSubPr>
            <m:e>
              <m:r>
                <w:rPr>
                  <w:rFonts w:ascii="Cambria Math" w:hAnsi="Cambria Math"/>
                </w:rPr>
                <m:t>V</m:t>
              </m:r>
            </m:e>
            <m:sub>
              <m:r>
                <w:rPr>
                  <w:rFonts w:ascii="Cambria Math" w:hAnsi="Cambria Math"/>
                </w:rPr>
                <m:t>ij</m:t>
              </m:r>
            </m:sub>
          </m:sSub>
          <m:r>
            <m:rPr>
              <m:sty m:val="bi"/>
            </m:rPr>
            <w:rPr>
              <w:rFonts w:ascii="Cambria Math"/>
            </w:rPr>
            <m:t>+</m:t>
          </m:r>
          <m:sSub>
            <m:sSubPr>
              <m:ctrlPr>
                <w:rPr>
                  <w:rFonts w:ascii="Cambria Math" w:hAnsi="Cambria Math"/>
                  <w:b/>
                  <w:i/>
                </w:rPr>
              </m:ctrlPr>
            </m:sSubPr>
            <m:e>
              <m:r>
                <m:rPr>
                  <m:sty m:val="bi"/>
                </m:rPr>
                <w:rPr>
                  <w:rFonts w:ascii="Cambria Math"/>
                </w:rPr>
                <m:t>ε</m:t>
              </m:r>
            </m:e>
            <m:sub>
              <m:r>
                <m:rPr>
                  <m:sty m:val="bi"/>
                </m:rPr>
                <w:rPr>
                  <w:rFonts w:ascii="Cambria Math" w:hAnsi="Cambria Math"/>
                </w:rPr>
                <m:t>ij</m:t>
              </m:r>
            </m:sub>
          </m:sSub>
          <m:r>
            <m:rPr>
              <m:sty m:val="bi"/>
            </m:rPr>
            <w:rPr>
              <w:rFonts w:ascii="Cambria Math"/>
            </w:rPr>
            <m:t>=</m:t>
          </m:r>
          <m:r>
            <m:rPr>
              <m:sty m:val="bi"/>
            </m:rPr>
            <w:rPr>
              <w:rFonts w:ascii="Cambria Math" w:hAnsi="Cambria Math"/>
            </w:rPr>
            <m:t>β</m:t>
          </m:r>
          <m:r>
            <m:rPr>
              <m:sty m:val="bi"/>
            </m:rPr>
            <w:rPr>
              <w:rFonts w:ascii="Cambria Math"/>
            </w:rPr>
            <m:t>'</m:t>
          </m:r>
          <m:sSub>
            <m:sSubPr>
              <m:ctrlPr>
                <w:rPr>
                  <w:rFonts w:ascii="Cambria Math" w:hAnsi="Cambria Math"/>
                  <w:b/>
                  <w:i/>
                </w:rPr>
              </m:ctrlPr>
            </m:sSubPr>
            <m:e>
              <m:r>
                <m:rPr>
                  <m:sty m:val="bi"/>
                </m:rPr>
                <w:rPr>
                  <w:rFonts w:ascii="Cambria Math" w:hAnsi="Cambria Math"/>
                </w:rPr>
                <m:t>X</m:t>
              </m:r>
            </m:e>
            <m:sub>
              <m:r>
                <m:rPr>
                  <m:sty m:val="bi"/>
                </m:rPr>
                <w:rPr>
                  <w:rFonts w:ascii="Cambria Math" w:hAnsi="Cambria Math"/>
                </w:rPr>
                <m:t>ij</m:t>
              </m:r>
            </m:sub>
          </m:sSub>
          <m:r>
            <m:rPr>
              <m:sty m:val="bi"/>
            </m:rPr>
            <w:rPr>
              <w:rFonts w:ascii="Cambria Math"/>
            </w:rPr>
            <m:t>+</m:t>
          </m:r>
          <m:sSub>
            <m:sSubPr>
              <m:ctrlPr>
                <w:rPr>
                  <w:rFonts w:ascii="Cambria Math" w:hAnsi="Cambria Math"/>
                  <w:b/>
                  <w:i/>
                </w:rPr>
              </m:ctrlPr>
            </m:sSubPr>
            <m:e>
              <m:r>
                <m:rPr>
                  <m:sty m:val="bi"/>
                </m:rPr>
                <w:rPr>
                  <w:rFonts w:ascii="Cambria Math"/>
                </w:rPr>
                <m:t>ε</m:t>
              </m:r>
            </m:e>
            <m:sub>
              <m:r>
                <m:rPr>
                  <m:sty m:val="bi"/>
                </m:rPr>
                <w:rPr>
                  <w:rFonts w:ascii="Cambria Math" w:hAnsi="Cambria Math"/>
                </w:rPr>
                <m:t>ij</m:t>
              </m:r>
              <m:r>
                <m:rPr>
                  <m:sty m:val="bi"/>
                </m:rPr>
                <w:rPr>
                  <w:rFonts w:ascii="Cambria Math"/>
                </w:rPr>
                <m:t xml:space="preserve">       </m:t>
              </m:r>
            </m:sub>
          </m:sSub>
          <m:r>
            <w:rPr>
              <w:rFonts w:ascii="Cambria Math"/>
            </w:rPr>
            <m:t>(1)</m:t>
          </m:r>
        </m:oMath>
      </m:oMathPara>
    </w:p>
    <w:p w:rsidR="00572339" w:rsidRPr="005B451B" w:rsidRDefault="00577A51" w:rsidP="0023596E">
      <w:pPr>
        <w:spacing w:before="120" w:after="120" w:line="480" w:lineRule="auto"/>
      </w:pPr>
      <w:r w:rsidRPr="005B451B">
        <w:t xml:space="preserve">where </w:t>
      </w:r>
      <m:oMath>
        <m:sSub>
          <m:sSubPr>
            <m:ctrlPr>
              <w:rPr>
                <w:rFonts w:ascii="Cambria Math" w:hAnsi="Cambria Math"/>
                <w:i/>
              </w:rPr>
            </m:ctrlPr>
          </m:sSubPr>
          <m:e>
            <m:r>
              <w:rPr>
                <w:rFonts w:ascii="Cambria Math" w:hAnsi="Cambria Math"/>
              </w:rPr>
              <m:t>U</m:t>
            </m:r>
          </m:e>
          <m:sub>
            <m:r>
              <w:rPr>
                <w:rFonts w:ascii="Cambria Math" w:hAnsi="Cambria Math"/>
              </w:rPr>
              <m:t>ij</m:t>
            </m:r>
          </m:sub>
        </m:sSub>
      </m:oMath>
      <w:r w:rsidRPr="005B451B">
        <w:t xml:space="preserve"> </w:t>
      </w:r>
      <w:r w:rsidRPr="005B451B">
        <w:rPr>
          <w:lang w:eastAsia="zh-CN"/>
        </w:rPr>
        <w:t xml:space="preserve">is the utility individual </w:t>
      </w:r>
      <w:r w:rsidRPr="005B451B">
        <w:rPr>
          <w:i/>
          <w:lang w:eastAsia="zh-CN"/>
        </w:rPr>
        <w:t>i</w:t>
      </w:r>
      <w:r w:rsidRPr="005B451B">
        <w:rPr>
          <w:lang w:eastAsia="zh-CN"/>
        </w:rPr>
        <w:t xml:space="preserve"> receives from choosing alternative</w:t>
      </w:r>
      <w:r w:rsidRPr="005B451B">
        <w:rPr>
          <w:i/>
          <w:lang w:eastAsia="zh-CN"/>
        </w:rPr>
        <w:t xml:space="preserve"> j</w:t>
      </w:r>
      <w:r w:rsidRPr="005B451B">
        <w:rPr>
          <w:lang w:eastAsia="zh-CN"/>
        </w:rPr>
        <w:t xml:space="preserve"> </w:t>
      </w:r>
      <m:oMath>
        <m:r>
          <w:rPr>
            <w:rFonts w:ascii="Cambria Math"/>
          </w:rPr>
          <m:t>(</m:t>
        </m:r>
        <m:r>
          <w:rPr>
            <w:rFonts w:ascii="Cambria Math" w:hAnsi="Cambria Math"/>
          </w:rPr>
          <m:t>j∈J</m:t>
        </m:r>
        <m:r>
          <w:rPr>
            <w:rFonts w:ascii="Cambria Math"/>
          </w:rPr>
          <m:t>)</m:t>
        </m:r>
      </m:oMath>
      <w:r w:rsidRPr="005B451B">
        <w:rPr>
          <w:lang w:eastAsia="zh-CN"/>
        </w:rPr>
        <w:t xml:space="preserve">. </w:t>
      </w:r>
      <m:oMath>
        <m:sSub>
          <m:sSubPr>
            <m:ctrlPr>
              <w:rPr>
                <w:rFonts w:ascii="Cambria Math" w:hAnsi="Cambria Math"/>
                <w:i/>
              </w:rPr>
            </m:ctrlPr>
          </m:sSubPr>
          <m:e>
            <m:r>
              <w:rPr>
                <w:rFonts w:ascii="Cambria Math" w:hAnsi="Cambria Math"/>
              </w:rPr>
              <m:t>V</m:t>
            </m:r>
          </m:e>
          <m:sub>
            <m:r>
              <w:rPr>
                <w:rFonts w:ascii="Cambria Math" w:hAnsi="Cambria Math"/>
              </w:rPr>
              <m:t>ij</m:t>
            </m:r>
          </m:sub>
        </m:sSub>
        <m:r>
          <w:rPr>
            <w:rFonts w:ascii="Cambria Math"/>
          </w:rPr>
          <m:t>=V</m:t>
        </m:r>
        <m:d>
          <m:dPr>
            <m:ctrlPr>
              <w:rPr>
                <w:rFonts w:ascii="Cambria Math" w:hAnsi="Cambria Math"/>
                <w:i/>
              </w:rPr>
            </m:ctrlPr>
          </m:dPr>
          <m:e>
            <m:sSub>
              <m:sSubPr>
                <m:ctrlPr>
                  <w:rPr>
                    <w:rFonts w:ascii="Cambria Math" w:hAnsi="Cambria Math"/>
                    <w:b/>
                    <w:i/>
                  </w:rPr>
                </m:ctrlPr>
              </m:sSubPr>
              <m:e>
                <m:r>
                  <m:rPr>
                    <m:sty m:val="bi"/>
                  </m:rPr>
                  <w:rPr>
                    <w:rFonts w:ascii="Cambria Math" w:hAnsi="Cambria Math"/>
                  </w:rPr>
                  <m:t>X</m:t>
                </m:r>
              </m:e>
              <m:sub>
                <m:r>
                  <m:rPr>
                    <m:sty m:val="bi"/>
                  </m:rPr>
                  <w:rPr>
                    <w:rFonts w:ascii="Cambria Math" w:hAnsi="Cambria Math"/>
                  </w:rPr>
                  <m:t>ij</m:t>
                </m:r>
              </m:sub>
            </m:sSub>
          </m:e>
        </m:d>
      </m:oMath>
      <w:r w:rsidRPr="005B451B">
        <w:t xml:space="preserve"> is the “approximated” utility characterized by a vector of observable attributes</w:t>
      </w:r>
      <w:r w:rsidR="00867798" w:rsidRPr="005B451B">
        <w:rPr>
          <w:lang w:eastAsia="zh-CN"/>
        </w:rPr>
        <w:t xml:space="preserve">, </w:t>
      </w:r>
      <m:oMath>
        <m:sSub>
          <m:sSubPr>
            <m:ctrlPr>
              <w:rPr>
                <w:rFonts w:ascii="Cambria Math" w:hAnsi="Cambria Math"/>
                <w:b/>
                <w:i/>
              </w:rPr>
            </m:ctrlPr>
          </m:sSubPr>
          <m:e>
            <m:r>
              <m:rPr>
                <m:sty m:val="bi"/>
              </m:rPr>
              <w:rPr>
                <w:rFonts w:ascii="Cambria Math" w:hAnsi="Cambria Math"/>
              </w:rPr>
              <m:t>X</m:t>
            </m:r>
          </m:e>
          <m:sub>
            <m:r>
              <m:rPr>
                <m:sty m:val="bi"/>
              </m:rPr>
              <w:rPr>
                <w:rFonts w:ascii="Cambria Math" w:hAnsi="Cambria Math"/>
              </w:rPr>
              <m:t>ij</m:t>
            </m:r>
          </m:sub>
        </m:sSub>
      </m:oMath>
      <w:r w:rsidRPr="005B451B">
        <w:t xml:space="preserve">. </w:t>
      </w:r>
      <m:oMath>
        <m:r>
          <m:rPr>
            <m:sty m:val="bi"/>
          </m:rPr>
          <w:rPr>
            <w:rFonts w:ascii="Cambria Math" w:hAnsi="Cambria Math"/>
          </w:rPr>
          <m:t>β</m:t>
        </m:r>
      </m:oMath>
      <w:r w:rsidRPr="005B451B">
        <w:t xml:space="preserve"> is a vector that measures the weights that the individual places on these attributes, and </w:t>
      </w:r>
      <m:oMath>
        <m:sSub>
          <m:sSubPr>
            <m:ctrlPr>
              <w:rPr>
                <w:rFonts w:ascii="Cambria Math" w:hAnsi="Cambria Math"/>
                <w:b/>
                <w:i/>
              </w:rPr>
            </m:ctrlPr>
          </m:sSubPr>
          <m:e>
            <m:r>
              <m:rPr>
                <m:sty m:val="bi"/>
              </m:rPr>
              <w:rPr>
                <w:rFonts w:ascii="Cambria Math"/>
              </w:rPr>
              <m:t>ε</m:t>
            </m:r>
          </m:e>
          <m:sub>
            <m:r>
              <m:rPr>
                <m:sty m:val="bi"/>
              </m:rPr>
              <w:rPr>
                <w:rFonts w:ascii="Cambria Math" w:hAnsi="Cambria Math"/>
              </w:rPr>
              <m:t>ij</m:t>
            </m:r>
          </m:sub>
        </m:sSub>
      </m:oMath>
      <w:r w:rsidRPr="005B451B">
        <w:t xml:space="preserve"> </w:t>
      </w:r>
      <w:r w:rsidRPr="005B451B">
        <w:rPr>
          <w:lang w:eastAsia="zh-CN"/>
        </w:rPr>
        <w:t>represents</w:t>
      </w:r>
      <w:r w:rsidRPr="005B451B">
        <w:t xml:space="preserve"> all other unobservable and unknown factors and is treated as random. </w:t>
      </w:r>
      <w:r w:rsidRPr="005B451B">
        <w:rPr>
          <w:lang w:eastAsia="zh-CN"/>
        </w:rPr>
        <w:t xml:space="preserve">Utility </w:t>
      </w:r>
      <w:r w:rsidRPr="005B451B">
        <w:t>is</w:t>
      </w:r>
      <w:r w:rsidRPr="005B451B">
        <w:rPr>
          <w:lang w:eastAsia="zh-CN"/>
        </w:rPr>
        <w:t xml:space="preserve"> assumed to be</w:t>
      </w:r>
      <w:r w:rsidRPr="005B451B">
        <w:t xml:space="preserve"> strictly monotonic</w:t>
      </w:r>
      <w:r w:rsidRPr="005B451B">
        <w:rPr>
          <w:lang w:eastAsia="zh-CN"/>
        </w:rPr>
        <w:t>,</w:t>
      </w:r>
      <w:r w:rsidRPr="005B451B">
        <w:t xml:space="preserve"> homogeneous of degree zero and quasi convex in all income and prices</w:t>
      </w:r>
      <w:r w:rsidR="00867798" w:rsidRPr="005B451B">
        <w:rPr>
          <w:lang w:eastAsia="zh-CN"/>
        </w:rPr>
        <w:t>. I</w:t>
      </w:r>
      <w:r w:rsidRPr="005B451B">
        <w:t xml:space="preserve">ndividual </w:t>
      </w:r>
      <w:r w:rsidRPr="005B451B">
        <w:rPr>
          <w:i/>
        </w:rPr>
        <w:t>i</w:t>
      </w:r>
      <w:r w:rsidRPr="005B451B">
        <w:t xml:space="preserve"> chooses alternative </w:t>
      </w:r>
      <w:r w:rsidRPr="005B451B">
        <w:rPr>
          <w:i/>
        </w:rPr>
        <w:t>j</w:t>
      </w:r>
      <w:r w:rsidRPr="005B451B">
        <w:t xml:space="preserve"> if </w:t>
      </w:r>
      <m:oMath>
        <m:sSub>
          <m:sSubPr>
            <m:ctrlPr>
              <w:rPr>
                <w:rFonts w:ascii="Cambria Math" w:hAnsi="Cambria Math"/>
                <w:i/>
              </w:rPr>
            </m:ctrlPr>
          </m:sSubPr>
          <m:e>
            <m:r>
              <w:rPr>
                <w:rFonts w:ascii="Cambria Math" w:hAnsi="Cambria Math"/>
              </w:rPr>
              <m:t>U</m:t>
            </m:r>
          </m:e>
          <m:sub>
            <m:r>
              <w:rPr>
                <w:rFonts w:ascii="Cambria Math" w:hAnsi="Cambria Math"/>
              </w:rPr>
              <m:t>ij</m:t>
            </m:r>
          </m:sub>
        </m:sSub>
        <m:r>
          <w:rPr>
            <w:rFonts w:ascii="Cambria Math"/>
          </w:rPr>
          <m:t>&gt;</m:t>
        </m:r>
        <m:sSub>
          <m:sSubPr>
            <m:ctrlPr>
              <w:rPr>
                <w:rFonts w:ascii="Cambria Math" w:hAnsi="Cambria Math"/>
                <w:i/>
              </w:rPr>
            </m:ctrlPr>
          </m:sSubPr>
          <m:e>
            <m:r>
              <w:rPr>
                <w:rFonts w:ascii="Cambria Math" w:hAnsi="Cambria Math"/>
              </w:rPr>
              <m:t>U</m:t>
            </m:r>
          </m:e>
          <m:sub>
            <m:r>
              <w:rPr>
                <w:rFonts w:ascii="Cambria Math" w:hAnsi="Cambria Math"/>
              </w:rPr>
              <m:t>is</m:t>
            </m:r>
          </m:sub>
        </m:sSub>
        <m:r>
          <m:rPr>
            <m:sty m:val="p"/>
          </m:rPr>
          <w:rPr>
            <w:rFonts w:ascii="Cambria Math"/>
          </w:rPr>
          <m:t xml:space="preserve">, </m:t>
        </m:r>
        <m:r>
          <m:rPr>
            <m:sty m:val="p"/>
          </m:rPr>
          <w:rPr>
            <w:rFonts w:ascii="Cambria Math" w:hAnsi="Cambria Math"/>
          </w:rPr>
          <m:t>∀</m:t>
        </m:r>
        <m:r>
          <m:rPr>
            <m:sty m:val="p"/>
          </m:rPr>
          <w:rPr>
            <w:rFonts w:ascii="Cambria Math"/>
          </w:rPr>
          <m:t xml:space="preserve"> j</m:t>
        </m:r>
        <m:r>
          <m:rPr>
            <m:sty m:val="p"/>
          </m:rPr>
          <w:rPr>
            <w:rFonts w:ascii="Cambria Math"/>
          </w:rPr>
          <m:t>≠</m:t>
        </m:r>
        <m:r>
          <m:rPr>
            <m:sty m:val="p"/>
          </m:rPr>
          <w:rPr>
            <w:rFonts w:ascii="Cambria Math"/>
          </w:rPr>
          <m:t xml:space="preserve">s and </m:t>
        </m:r>
        <m:r>
          <w:rPr>
            <w:rFonts w:ascii="Cambria Math" w:hAnsi="Cambria Math"/>
          </w:rPr>
          <m:t>j</m:t>
        </m:r>
        <m:r>
          <w:rPr>
            <w:rFonts w:ascii="Cambria Math"/>
          </w:rPr>
          <m:t>,</m:t>
        </m:r>
        <m:r>
          <w:rPr>
            <w:rFonts w:ascii="Cambria Math" w:hAnsi="Cambria Math"/>
          </w:rPr>
          <m:t>s∈J</m:t>
        </m:r>
      </m:oMath>
      <w:r w:rsidRPr="005B451B">
        <w:t xml:space="preserve">. The outcome of the model can then be predicted through estimation of the probability that the alternative </w:t>
      </w:r>
      <w:r w:rsidRPr="005B451B">
        <w:rPr>
          <w:i/>
        </w:rPr>
        <w:t>j</w:t>
      </w:r>
      <w:r w:rsidRPr="005B451B">
        <w:t xml:space="preserve"> is chosen, and the estimation is heavily influenced by the assumptions placed on the error terms.</w:t>
      </w:r>
    </w:p>
    <w:p w:rsidR="00572339" w:rsidRPr="005B451B" w:rsidRDefault="00577A51" w:rsidP="0023596E">
      <w:pPr>
        <w:spacing w:before="120" w:after="120" w:line="480" w:lineRule="auto"/>
        <w:rPr>
          <w:i/>
        </w:rPr>
      </w:pPr>
      <w:r w:rsidRPr="005B451B">
        <w:rPr>
          <w:i/>
        </w:rPr>
        <w:t>Conditional Logit</w:t>
      </w:r>
    </w:p>
    <w:p w:rsidR="00572339" w:rsidRPr="005B451B" w:rsidRDefault="00577A51" w:rsidP="0023596E">
      <w:pPr>
        <w:spacing w:before="120" w:after="120" w:line="480" w:lineRule="auto"/>
        <w:ind w:firstLine="720"/>
      </w:pPr>
      <w:r w:rsidRPr="005B451B">
        <w:rPr>
          <w:lang w:eastAsia="zh-CN"/>
        </w:rPr>
        <w:t xml:space="preserve">If one assumes that </w:t>
      </w:r>
      <w:r w:rsidRPr="005B451B">
        <w:t xml:space="preserve">the error terms </w:t>
      </w:r>
      <w:r w:rsidRPr="005B451B">
        <w:rPr>
          <w:lang w:eastAsia="zh-CN"/>
        </w:rPr>
        <w:t>are</w:t>
      </w:r>
      <w:r w:rsidRPr="005B451B">
        <w:t xml:space="preserve"> independent and identically distributed (IID) with extreme values across individuals, then the probability that the individual chooses alternative </w:t>
      </w:r>
      <w:r w:rsidRPr="005B451B">
        <w:rPr>
          <w:i/>
        </w:rPr>
        <w:t>j</w:t>
      </w:r>
      <w:r w:rsidRPr="005B451B">
        <w:t xml:space="preserve"> can be estimated using the conditional logit (CL) model (McFadden</w:t>
      </w:r>
      <w:r w:rsidRPr="005B451B">
        <w:rPr>
          <w:lang w:eastAsia="zh-CN"/>
        </w:rPr>
        <w:t>,</w:t>
      </w:r>
      <w:r w:rsidRPr="005B451B">
        <w:t xml:space="preserve"> 1974</w:t>
      </w:r>
      <w:r w:rsidRPr="005B451B">
        <w:rPr>
          <w:lang w:eastAsia="zh-CN"/>
        </w:rPr>
        <w:t>)</w:t>
      </w:r>
      <w:r w:rsidRPr="005B451B">
        <w:t>:</w:t>
      </w:r>
    </w:p>
    <w:p w:rsidR="005E23DF" w:rsidRPr="005B451B" w:rsidRDefault="00AD7CDC">
      <w:pPr>
        <w:spacing w:before="120" w:after="120" w:line="480" w:lineRule="auto"/>
        <w:jc w:val="both"/>
      </w:pPr>
      <m:oMathPara>
        <m:oMath>
          <m:sSub>
            <m:sSubPr>
              <m:ctrlPr>
                <w:rPr>
                  <w:rFonts w:ascii="Cambria Math" w:hAnsi="Cambria Math"/>
                  <w:i/>
                </w:rPr>
              </m:ctrlPr>
            </m:sSubPr>
            <m:e>
              <m:r>
                <w:rPr>
                  <w:rFonts w:ascii="Cambria Math" w:hAnsi="Cambria Math"/>
                </w:rPr>
                <m:t>P</m:t>
              </m:r>
            </m:e>
            <m:sub>
              <m:r>
                <w:rPr>
                  <w:rFonts w:ascii="Cambria Math" w:hAnsi="Cambria Math"/>
                </w:rPr>
                <m:t>ij</m:t>
              </m:r>
            </m:sub>
          </m:sSub>
          <m:r>
            <w:rPr>
              <w:rFonts w:ascii="Cambria Math"/>
            </w:rPr>
            <m:t>=</m:t>
          </m:r>
          <m:f>
            <m:fPr>
              <m:type m:val="lin"/>
              <m:ctrlPr>
                <w:rPr>
                  <w:rFonts w:ascii="Cambria Math" w:hAnsi="Cambria Math"/>
                  <w:i/>
                </w:rPr>
              </m:ctrlPr>
            </m:fPr>
            <m:num>
              <m:r>
                <m:rPr>
                  <m:sty m:val="p"/>
                </m:rPr>
                <w:rPr>
                  <w:rFonts w:ascii="Cambria Math"/>
                </w:rPr>
                <m:t>exp</m:t>
              </m:r>
              <m:r>
                <m:rPr>
                  <m:sty m:val="p"/>
                </m:rPr>
                <w:rPr>
                  <w:rFonts w:ascii="Cambria Math" w:hAnsi="Cambria Math"/>
                </w:rPr>
                <m:t>⁡</m:t>
              </m:r>
              <m:r>
                <w:rPr>
                  <w:rFonts w:ascii="Cambria Math"/>
                </w:rPr>
                <m:t>(</m:t>
              </m:r>
              <m:r>
                <m:rPr>
                  <m:sty m:val="bi"/>
                </m:rPr>
                <w:rPr>
                  <w:rFonts w:ascii="Cambria Math" w:hAnsi="Cambria Math"/>
                </w:rPr>
                <m:t>β</m:t>
              </m:r>
              <m:r>
                <m:rPr>
                  <m:sty m:val="bi"/>
                </m:rPr>
                <w:rPr>
                  <w:rFonts w:ascii="Cambria Math"/>
                </w:rPr>
                <m:t>'</m:t>
              </m:r>
              <m:sSub>
                <m:sSubPr>
                  <m:ctrlPr>
                    <w:rPr>
                      <w:rFonts w:ascii="Cambria Math" w:hAnsi="Cambria Math"/>
                      <w:b/>
                      <w:i/>
                    </w:rPr>
                  </m:ctrlPr>
                </m:sSubPr>
                <m:e>
                  <m:r>
                    <m:rPr>
                      <m:sty m:val="bi"/>
                    </m:rPr>
                    <w:rPr>
                      <w:rFonts w:ascii="Cambria Math" w:hAnsi="Cambria Math"/>
                    </w:rPr>
                    <m:t>X</m:t>
                  </m:r>
                </m:e>
                <m:sub>
                  <m:r>
                    <m:rPr>
                      <m:sty m:val="bi"/>
                    </m:rPr>
                    <w:rPr>
                      <w:rFonts w:ascii="Cambria Math" w:hAnsi="Cambria Math"/>
                    </w:rPr>
                    <m:t>ij</m:t>
                  </m:r>
                </m:sub>
              </m:sSub>
              <m:r>
                <w:rPr>
                  <w:rFonts w:ascii="Cambria Math"/>
                </w:rPr>
                <m:t>)</m:t>
              </m:r>
            </m:num>
            <m:den>
              <m:nary>
                <m:naryPr>
                  <m:chr m:val="∑"/>
                  <m:limLoc m:val="subSup"/>
                  <m:ctrlPr>
                    <w:rPr>
                      <w:rFonts w:ascii="Cambria Math" w:hAnsi="Cambria Math"/>
                      <w:i/>
                    </w:rPr>
                  </m:ctrlPr>
                </m:naryPr>
                <m:sub>
                  <m:r>
                    <w:rPr>
                      <w:rFonts w:ascii="Cambria Math" w:hAnsi="Cambria Math"/>
                    </w:rPr>
                    <m:t>k</m:t>
                  </m:r>
                  <m:r>
                    <w:rPr>
                      <w:rFonts w:ascii="Cambria Math"/>
                    </w:rPr>
                    <m:t>=1</m:t>
                  </m:r>
                </m:sub>
                <m:sup>
                  <m:r>
                    <w:rPr>
                      <w:rFonts w:ascii="Cambria Math"/>
                    </w:rPr>
                    <m:t>J</m:t>
                  </m:r>
                </m:sup>
                <m:e>
                  <m:r>
                    <m:rPr>
                      <m:sty m:val="p"/>
                    </m:rPr>
                    <w:rPr>
                      <w:rFonts w:ascii="Cambria Math"/>
                    </w:rPr>
                    <m:t>exp</m:t>
                  </m:r>
                  <m:r>
                    <m:rPr>
                      <m:sty m:val="p"/>
                    </m:rPr>
                    <w:rPr>
                      <w:rFonts w:ascii="Cambria Math" w:hAnsi="Cambria Math"/>
                    </w:rPr>
                    <m:t>⁡</m:t>
                  </m:r>
                  <m:r>
                    <w:rPr>
                      <w:rFonts w:ascii="Cambria Math"/>
                    </w:rPr>
                    <m:t>(</m:t>
                  </m:r>
                  <m:r>
                    <m:rPr>
                      <m:sty m:val="bi"/>
                    </m:rPr>
                    <w:rPr>
                      <w:rFonts w:ascii="Cambria Math" w:hAnsi="Cambria Math"/>
                    </w:rPr>
                    <m:t>β</m:t>
                  </m:r>
                  <m:r>
                    <m:rPr>
                      <m:sty m:val="bi"/>
                    </m:rPr>
                    <w:rPr>
                      <w:rFonts w:ascii="Cambria Math"/>
                    </w:rPr>
                    <m:t>'</m:t>
                  </m:r>
                  <m:sSub>
                    <m:sSubPr>
                      <m:ctrlPr>
                        <w:rPr>
                          <w:rFonts w:ascii="Cambria Math" w:hAnsi="Cambria Math"/>
                          <w:b/>
                          <w:i/>
                        </w:rPr>
                      </m:ctrlPr>
                    </m:sSubPr>
                    <m:e>
                      <m:r>
                        <m:rPr>
                          <m:sty m:val="bi"/>
                        </m:rPr>
                        <w:rPr>
                          <w:rFonts w:ascii="Cambria Math" w:hAnsi="Cambria Math"/>
                        </w:rPr>
                        <m:t>X</m:t>
                      </m:r>
                    </m:e>
                    <m:sub>
                      <m:r>
                        <m:rPr>
                          <m:sty m:val="bi"/>
                        </m:rPr>
                        <w:rPr>
                          <w:rFonts w:ascii="Cambria Math" w:hAnsi="Cambria Math"/>
                        </w:rPr>
                        <m:t>ik</m:t>
                      </m:r>
                    </m:sub>
                  </m:sSub>
                  <m:r>
                    <m:rPr>
                      <m:sty m:val="bi"/>
                    </m:rPr>
                    <w:rPr>
                      <w:rFonts w:ascii="Cambria Math"/>
                    </w:rPr>
                    <m:t>)</m:t>
                  </m:r>
                </m:e>
              </m:nary>
            </m:den>
          </m:f>
          <m:r>
            <w:rPr>
              <w:rFonts w:ascii="Cambria Math"/>
            </w:rPr>
            <m:t xml:space="preserve">            (2)</m:t>
          </m:r>
        </m:oMath>
      </m:oMathPara>
    </w:p>
    <w:p w:rsidR="00572339" w:rsidRPr="005B451B" w:rsidRDefault="00577A51" w:rsidP="0023596E">
      <w:pPr>
        <w:spacing w:before="120" w:after="120" w:line="480" w:lineRule="auto"/>
      </w:pPr>
      <w:r w:rsidRPr="005B451B">
        <w:t xml:space="preserve">The maximum likelihood estimated parameter vector </w:t>
      </w:r>
      <m:oMath>
        <m:acc>
          <m:accPr>
            <m:ctrlPr>
              <w:rPr>
                <w:rFonts w:ascii="Cambria Math" w:hAnsi="Cambria Math"/>
                <w:b/>
                <w:i/>
              </w:rPr>
            </m:ctrlPr>
          </m:accPr>
          <m:e>
            <m:r>
              <m:rPr>
                <m:sty m:val="bi"/>
              </m:rPr>
              <w:rPr>
                <w:rFonts w:ascii="Cambria Math" w:hAnsi="Cambria Math"/>
              </w:rPr>
              <m:t>β</m:t>
            </m:r>
          </m:e>
        </m:acc>
      </m:oMath>
      <w:r w:rsidRPr="005B451B">
        <w:t xml:space="preserve"> is defined through maximizing the sample log-likelihood:</w:t>
      </w:r>
    </w:p>
    <w:p w:rsidR="005E23DF" w:rsidRPr="005B451B" w:rsidRDefault="00577A51">
      <w:pPr>
        <w:spacing w:line="480" w:lineRule="auto"/>
        <w:jc w:val="both"/>
      </w:pPr>
      <m:oMathPara>
        <m:oMath>
          <m:r>
            <m:rPr>
              <m:sty m:val="p"/>
            </m:rPr>
            <w:rPr>
              <w:rFonts w:ascii="Cambria Math"/>
            </w:rPr>
            <m:t>log</m:t>
          </m:r>
          <m:r>
            <m:rPr>
              <m:sty m:val="p"/>
            </m:rPr>
            <w:rPr>
              <w:rFonts w:ascii="Cambria Math" w:hAnsi="Cambria Math"/>
            </w:rPr>
            <m:t>⁡</m:t>
          </m:r>
          <m:r>
            <w:rPr>
              <w:rFonts w:ascii="Cambria Math"/>
            </w:rPr>
            <m:t>(</m:t>
          </m:r>
          <m:r>
            <w:rPr>
              <w:rFonts w:ascii="Cambria Math" w:hAnsi="Cambria Math"/>
            </w:rPr>
            <m:t>L</m:t>
          </m:r>
          <m:r>
            <w:rPr>
              <w:rFonts w:ascii="Cambria Math"/>
            </w:rPr>
            <m:t>(</m:t>
          </m:r>
          <m:r>
            <m:rPr>
              <m:sty m:val="bi"/>
            </m:rPr>
            <w:rPr>
              <w:rFonts w:ascii="Cambria Math" w:hAnsi="Cambria Math"/>
            </w:rPr>
            <m:t>β</m:t>
          </m:r>
          <m:r>
            <w:rPr>
              <w:rFonts w:ascii="Cambria Math"/>
            </w:rPr>
            <m:t>))=</m:t>
          </m:r>
          <m:nary>
            <m:naryPr>
              <m:chr m:val="∑"/>
              <m:limLoc m:val="subSup"/>
              <m:ctrlPr>
                <w:rPr>
                  <w:rFonts w:ascii="Cambria Math" w:hAnsi="Cambria Math"/>
                  <w:i/>
                </w:rPr>
              </m:ctrlPr>
            </m:naryPr>
            <m:sub>
              <m:r>
                <w:rPr>
                  <w:rFonts w:ascii="Cambria Math" w:hAnsi="Cambria Math"/>
                </w:rPr>
                <m:t>i</m:t>
              </m:r>
              <m:r>
                <w:rPr>
                  <w:rFonts w:ascii="Cambria Math"/>
                </w:rPr>
                <m:t>=1</m:t>
              </m:r>
            </m:sub>
            <m:sup>
              <m:r>
                <w:rPr>
                  <w:rFonts w:ascii="Cambria Math" w:hAnsi="Cambria Math"/>
                </w:rPr>
                <m:t>N</m:t>
              </m:r>
            </m:sup>
            <m:e>
              <m:nary>
                <m:naryPr>
                  <m:chr m:val="∑"/>
                  <m:limLoc m:val="subSup"/>
                  <m:ctrlPr>
                    <w:rPr>
                      <w:rFonts w:ascii="Cambria Math" w:hAnsi="Cambria Math"/>
                      <w:i/>
                    </w:rPr>
                  </m:ctrlPr>
                </m:naryPr>
                <m:sub>
                  <m:r>
                    <w:rPr>
                      <w:rFonts w:ascii="Cambria Math" w:hAnsi="Cambria Math"/>
                    </w:rPr>
                    <m:t>j</m:t>
                  </m:r>
                  <m:r>
                    <w:rPr>
                      <w:rFonts w:ascii="Cambria Math"/>
                    </w:rPr>
                    <m:t>=1</m:t>
                  </m:r>
                </m:sub>
                <m:sup>
                  <m:r>
                    <w:rPr>
                      <w:rFonts w:ascii="Cambria Math"/>
                    </w:rPr>
                    <m:t>J</m:t>
                  </m:r>
                </m:sup>
                <m:e>
                  <m:sSub>
                    <m:sSubPr>
                      <m:ctrlPr>
                        <w:rPr>
                          <w:rFonts w:ascii="Cambria Math" w:hAnsi="Cambria Math"/>
                          <w:i/>
                        </w:rPr>
                      </m:ctrlPr>
                    </m:sSubPr>
                    <m:e>
                      <m:r>
                        <w:rPr>
                          <w:rFonts w:ascii="Cambria Math" w:hAnsi="Cambria Math"/>
                        </w:rPr>
                        <m:t>κ</m:t>
                      </m:r>
                    </m:e>
                    <m:sub>
                      <m:r>
                        <w:rPr>
                          <w:rFonts w:ascii="Cambria Math" w:hAnsi="Cambria Math"/>
                        </w:rPr>
                        <m:t>ij</m:t>
                      </m:r>
                    </m:sub>
                  </m:sSub>
                  <m:r>
                    <m:rPr>
                      <m:sty m:val="p"/>
                    </m:rPr>
                    <w:rPr>
                      <w:rFonts w:ascii="Cambria Math" w:hAnsi="Cambria Math"/>
                    </w:rPr>
                    <m:t>⁡</m:t>
                  </m:r>
                  <m:func>
                    <m:funcPr>
                      <m:ctrlPr>
                        <w:rPr>
                          <w:rFonts w:ascii="Cambria Math" w:hAnsi="Cambria Math"/>
                        </w:rPr>
                      </m:ctrlPr>
                    </m:funcPr>
                    <m:fName>
                      <m:r>
                        <m:rPr>
                          <m:sty m:val="p"/>
                        </m:rPr>
                        <w:rPr>
                          <w:rFonts w:ascii="Cambria Math"/>
                        </w:rPr>
                        <m:t>ln</m:t>
                      </m:r>
                    </m:fName>
                    <m:e>
                      <m:sSub>
                        <m:sSubPr>
                          <m:ctrlPr>
                            <w:rPr>
                              <w:rFonts w:ascii="Cambria Math" w:hAnsi="Cambria Math"/>
                              <w:i/>
                            </w:rPr>
                          </m:ctrlPr>
                        </m:sSubPr>
                        <m:e>
                          <m:r>
                            <w:rPr>
                              <w:rFonts w:ascii="Cambria Math" w:hAnsi="Cambria Math"/>
                            </w:rPr>
                            <m:t>P</m:t>
                          </m:r>
                        </m:e>
                        <m:sub>
                          <m:r>
                            <w:rPr>
                              <w:rFonts w:ascii="Cambria Math" w:hAnsi="Cambria Math"/>
                            </w:rPr>
                            <m:t>ij</m:t>
                          </m:r>
                        </m:sub>
                      </m:sSub>
                    </m:e>
                  </m:func>
                </m:e>
              </m:nary>
            </m:e>
          </m:nary>
          <m:r>
            <w:rPr>
              <w:rFonts w:ascii="Cambria Math"/>
            </w:rPr>
            <m:t xml:space="preserve">   (3)</m:t>
          </m:r>
        </m:oMath>
      </m:oMathPara>
    </w:p>
    <w:p w:rsidR="00572339" w:rsidRPr="005B451B" w:rsidRDefault="00577A51" w:rsidP="0023596E">
      <w:pPr>
        <w:spacing w:before="240" w:line="480" w:lineRule="auto"/>
      </w:pPr>
      <w:r w:rsidRPr="005B451B">
        <w:t xml:space="preserve">where </w:t>
      </w:r>
      <m:oMath>
        <m:sSub>
          <m:sSubPr>
            <m:ctrlPr>
              <w:rPr>
                <w:rFonts w:ascii="Cambria Math" w:hAnsi="Cambria Math"/>
                <w:i/>
              </w:rPr>
            </m:ctrlPr>
          </m:sSubPr>
          <m:e>
            <m:r>
              <w:rPr>
                <w:rFonts w:ascii="Cambria Math" w:hAnsi="Cambria Math"/>
              </w:rPr>
              <m:t>κ</m:t>
            </m:r>
          </m:e>
          <m:sub>
            <m:r>
              <w:rPr>
                <w:rFonts w:ascii="Cambria Math" w:hAnsi="Cambria Math"/>
              </w:rPr>
              <m:t>ij</m:t>
            </m:r>
          </m:sub>
        </m:sSub>
        <m:r>
          <w:rPr>
            <w:rFonts w:ascii="Cambria Math"/>
          </w:rPr>
          <m:t xml:space="preserve"> </m:t>
        </m:r>
      </m:oMath>
      <w:r w:rsidRPr="005B451B">
        <w:t xml:space="preserve">is a dichotomous indicator </w:t>
      </w:r>
      <w:r w:rsidRPr="005B451B">
        <w:rPr>
          <w:lang w:eastAsia="zh-CN"/>
        </w:rPr>
        <w:t>such that</w:t>
      </w:r>
      <w:r w:rsidRPr="005B451B">
        <w:t xml:space="preserve"> </w:t>
      </w:r>
      <m:oMath>
        <m:sSub>
          <m:sSubPr>
            <m:ctrlPr>
              <w:rPr>
                <w:rFonts w:ascii="Cambria Math" w:hAnsi="Cambria Math"/>
                <w:i/>
              </w:rPr>
            </m:ctrlPr>
          </m:sSubPr>
          <m:e>
            <m:r>
              <w:rPr>
                <w:rFonts w:ascii="Cambria Math" w:hAnsi="Cambria Math"/>
              </w:rPr>
              <m:t>κ</m:t>
            </m:r>
          </m:e>
          <m:sub>
            <m:r>
              <w:rPr>
                <w:rFonts w:ascii="Cambria Math" w:hAnsi="Cambria Math"/>
              </w:rPr>
              <m:t>ij</m:t>
            </m:r>
          </m:sub>
        </m:sSub>
        <m:r>
          <w:rPr>
            <w:rFonts w:ascii="Cambria Math"/>
          </w:rPr>
          <m:t xml:space="preserve">=1 </m:t>
        </m:r>
      </m:oMath>
      <w:r w:rsidRPr="005B451B">
        <w:t xml:space="preserve">if alternative </w:t>
      </w:r>
      <w:r w:rsidRPr="005B451B">
        <w:rPr>
          <w:i/>
        </w:rPr>
        <w:t>j</w:t>
      </w:r>
      <w:r w:rsidRPr="005B451B">
        <w:t xml:space="preserve"> is chosen and zero if not. </w:t>
      </w:r>
    </w:p>
    <w:p w:rsidR="00572339" w:rsidRPr="005B451B" w:rsidRDefault="00577A51" w:rsidP="0023596E">
      <w:pPr>
        <w:spacing w:before="120" w:after="120" w:line="480" w:lineRule="auto"/>
        <w:rPr>
          <w:i/>
          <w:position w:val="-12"/>
        </w:rPr>
      </w:pPr>
      <w:r w:rsidRPr="005B451B">
        <w:rPr>
          <w:i/>
          <w:position w:val="-12"/>
        </w:rPr>
        <w:t xml:space="preserve">Independence of Irrelevant Alternatives </w:t>
      </w:r>
    </w:p>
    <w:p w:rsidR="00572339" w:rsidRPr="005B451B" w:rsidRDefault="00577A51" w:rsidP="0023596E">
      <w:pPr>
        <w:spacing w:before="120" w:after="120" w:line="480" w:lineRule="auto"/>
        <w:ind w:firstLine="720"/>
        <w:rPr>
          <w:position w:val="-12"/>
        </w:rPr>
      </w:pPr>
      <w:r w:rsidRPr="005B451B">
        <w:rPr>
          <w:position w:val="-12"/>
        </w:rPr>
        <w:t xml:space="preserve">As is commonly acknowledged, there are several limitations </w:t>
      </w:r>
      <w:r w:rsidRPr="005B451B">
        <w:rPr>
          <w:position w:val="-12"/>
          <w:lang w:eastAsia="zh-CN"/>
        </w:rPr>
        <w:t>to</w:t>
      </w:r>
      <w:r w:rsidRPr="005B451B">
        <w:rPr>
          <w:position w:val="-12"/>
        </w:rPr>
        <w:t xml:space="preserve"> the CL model. </w:t>
      </w:r>
      <w:r w:rsidRPr="005B451B">
        <w:rPr>
          <w:position w:val="-12"/>
          <w:lang w:eastAsia="zh-CN"/>
        </w:rPr>
        <w:t>One such</w:t>
      </w:r>
      <w:r w:rsidRPr="005B451B">
        <w:rPr>
          <w:position w:val="-12"/>
        </w:rPr>
        <w:t xml:space="preserve"> limitation is the property that the relative odds ratio of choosing one alternative against any other alternative is not affected by any factors </w:t>
      </w:r>
      <w:r w:rsidRPr="005B451B">
        <w:rPr>
          <w:position w:val="-12"/>
          <w:lang w:eastAsia="zh-CN"/>
        </w:rPr>
        <w:t>other than</w:t>
      </w:r>
      <w:r w:rsidR="00CE06F9" w:rsidRPr="005B451B">
        <w:rPr>
          <w:position w:val="-12"/>
          <w:lang w:eastAsia="zh-CN"/>
        </w:rPr>
        <w:t xml:space="preserve"> </w:t>
      </w:r>
      <w:r w:rsidRPr="005B451B">
        <w:rPr>
          <w:position w:val="-12"/>
        </w:rPr>
        <w:t xml:space="preserve">the attributes of the two alternatives: </w:t>
      </w:r>
    </w:p>
    <w:p w:rsidR="005E23DF" w:rsidRPr="005B451B" w:rsidRDefault="00AD7CDC">
      <w:pPr>
        <w:spacing w:before="120" w:after="120" w:line="480" w:lineRule="auto"/>
        <w:ind w:firstLine="720"/>
        <w:jc w:val="both"/>
        <w:rPr>
          <w:lang w:eastAsia="zh-CN"/>
        </w:rPr>
      </w:pPr>
      <m:oMathPara>
        <m:oMath>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ij</m:t>
                  </m:r>
                </m:sub>
              </m:sSub>
            </m:num>
            <m:den>
              <m:sSub>
                <m:sSubPr>
                  <m:ctrlPr>
                    <w:rPr>
                      <w:rFonts w:ascii="Cambria Math" w:hAnsi="Cambria Math"/>
                      <w:i/>
                    </w:rPr>
                  </m:ctrlPr>
                </m:sSubPr>
                <m:e>
                  <m:r>
                    <w:rPr>
                      <w:rFonts w:ascii="Cambria Math" w:hAnsi="Cambria Math"/>
                    </w:rPr>
                    <m:t>P</m:t>
                  </m:r>
                </m:e>
                <m:sub>
                  <m:r>
                    <w:rPr>
                      <w:rFonts w:ascii="Cambria Math" w:hAnsi="Cambria Math"/>
                    </w:rPr>
                    <m:t>is</m:t>
                  </m:r>
                </m:sub>
              </m:sSub>
            </m:den>
          </m:f>
          <m:r>
            <w:rPr>
              <w:rFonts w:ascii="Cambria Math"/>
            </w:rPr>
            <m:t>=</m:t>
          </m:r>
          <m:f>
            <m:fPr>
              <m:ctrlPr>
                <w:rPr>
                  <w:rFonts w:ascii="Cambria Math" w:hAnsi="Cambria Math"/>
                  <w:i/>
                </w:rPr>
              </m:ctrlPr>
            </m:fPr>
            <m:num>
              <m:f>
                <m:fPr>
                  <m:type m:val="lin"/>
                  <m:ctrlPr>
                    <w:rPr>
                      <w:rFonts w:ascii="Cambria Math" w:hAnsi="Cambria Math"/>
                      <w:i/>
                    </w:rPr>
                  </m:ctrlPr>
                </m:fPr>
                <m:num>
                  <m:r>
                    <m:rPr>
                      <m:sty m:val="p"/>
                    </m:rPr>
                    <w:rPr>
                      <w:rFonts w:ascii="Cambria Math"/>
                    </w:rPr>
                    <m:t>exp</m:t>
                  </m:r>
                  <m:r>
                    <m:rPr>
                      <m:sty m:val="p"/>
                    </m:rPr>
                    <w:rPr>
                      <w:rFonts w:ascii="Cambria Math" w:hAnsi="Cambria Math"/>
                    </w:rPr>
                    <m:t>⁡</m:t>
                  </m:r>
                  <m:r>
                    <w:rPr>
                      <w:rFonts w:ascii="Cambria Math"/>
                    </w:rPr>
                    <m:t>(</m:t>
                  </m:r>
                  <m:r>
                    <m:rPr>
                      <m:sty m:val="bi"/>
                    </m:rPr>
                    <w:rPr>
                      <w:rFonts w:ascii="Cambria Math" w:hAnsi="Cambria Math"/>
                    </w:rPr>
                    <m:t>β</m:t>
                  </m:r>
                  <m:r>
                    <m:rPr>
                      <m:sty m:val="bi"/>
                    </m:rPr>
                    <w:rPr>
                      <w:rFonts w:ascii="Cambria Math"/>
                    </w:rPr>
                    <m:t>'</m:t>
                  </m:r>
                  <m:sSub>
                    <m:sSubPr>
                      <m:ctrlPr>
                        <w:rPr>
                          <w:rFonts w:ascii="Cambria Math" w:hAnsi="Cambria Math"/>
                          <w:b/>
                          <w:i/>
                        </w:rPr>
                      </m:ctrlPr>
                    </m:sSubPr>
                    <m:e>
                      <m:r>
                        <m:rPr>
                          <m:sty m:val="bi"/>
                        </m:rPr>
                        <w:rPr>
                          <w:rFonts w:ascii="Cambria Math" w:hAnsi="Cambria Math"/>
                        </w:rPr>
                        <m:t>X</m:t>
                      </m:r>
                    </m:e>
                    <m:sub>
                      <m:r>
                        <m:rPr>
                          <m:sty m:val="bi"/>
                        </m:rPr>
                        <w:rPr>
                          <w:rFonts w:ascii="Cambria Math" w:hAnsi="Cambria Math"/>
                        </w:rPr>
                        <m:t>ij</m:t>
                      </m:r>
                    </m:sub>
                  </m:sSub>
                  <m:r>
                    <w:rPr>
                      <w:rFonts w:ascii="Cambria Math"/>
                    </w:rPr>
                    <m:t>)</m:t>
                  </m:r>
                </m:num>
                <m:den>
                  <m:nary>
                    <m:naryPr>
                      <m:chr m:val="∑"/>
                      <m:limLoc m:val="subSup"/>
                      <m:ctrlPr>
                        <w:rPr>
                          <w:rFonts w:ascii="Cambria Math" w:hAnsi="Cambria Math"/>
                          <w:i/>
                        </w:rPr>
                      </m:ctrlPr>
                    </m:naryPr>
                    <m:sub>
                      <m:r>
                        <w:rPr>
                          <w:rFonts w:ascii="Cambria Math" w:hAnsi="Cambria Math"/>
                        </w:rPr>
                        <m:t>k</m:t>
                      </m:r>
                      <m:r>
                        <w:rPr>
                          <w:rFonts w:ascii="Cambria Math"/>
                        </w:rPr>
                        <m:t>=1</m:t>
                      </m:r>
                    </m:sub>
                    <m:sup>
                      <m:r>
                        <w:rPr>
                          <w:rFonts w:ascii="Cambria Math"/>
                        </w:rPr>
                        <m:t>J</m:t>
                      </m:r>
                    </m:sup>
                    <m:e>
                      <m:r>
                        <m:rPr>
                          <m:sty m:val="p"/>
                        </m:rPr>
                        <w:rPr>
                          <w:rFonts w:ascii="Cambria Math"/>
                        </w:rPr>
                        <m:t>exp</m:t>
                      </m:r>
                      <m:r>
                        <m:rPr>
                          <m:sty m:val="p"/>
                        </m:rPr>
                        <w:rPr>
                          <w:rFonts w:ascii="Cambria Math" w:hAnsi="Cambria Math"/>
                        </w:rPr>
                        <m:t>⁡</m:t>
                      </m:r>
                      <m:r>
                        <w:rPr>
                          <w:rFonts w:ascii="Cambria Math"/>
                        </w:rPr>
                        <m:t>(</m:t>
                      </m:r>
                      <m:r>
                        <m:rPr>
                          <m:sty m:val="bi"/>
                        </m:rPr>
                        <w:rPr>
                          <w:rFonts w:ascii="Cambria Math" w:hAnsi="Cambria Math"/>
                        </w:rPr>
                        <m:t>β</m:t>
                      </m:r>
                      <m:r>
                        <m:rPr>
                          <m:sty m:val="bi"/>
                        </m:rPr>
                        <w:rPr>
                          <w:rFonts w:ascii="Cambria Math"/>
                        </w:rPr>
                        <m:t>'</m:t>
                      </m:r>
                      <m:sSub>
                        <m:sSubPr>
                          <m:ctrlPr>
                            <w:rPr>
                              <w:rFonts w:ascii="Cambria Math" w:hAnsi="Cambria Math"/>
                              <w:b/>
                              <w:i/>
                            </w:rPr>
                          </m:ctrlPr>
                        </m:sSubPr>
                        <m:e>
                          <m:r>
                            <m:rPr>
                              <m:sty m:val="bi"/>
                            </m:rPr>
                            <w:rPr>
                              <w:rFonts w:ascii="Cambria Math" w:hAnsi="Cambria Math"/>
                            </w:rPr>
                            <m:t>X</m:t>
                          </m:r>
                        </m:e>
                        <m:sub>
                          <m:r>
                            <m:rPr>
                              <m:sty m:val="bi"/>
                            </m:rPr>
                            <w:rPr>
                              <w:rFonts w:ascii="Cambria Math" w:hAnsi="Cambria Math"/>
                            </w:rPr>
                            <m:t>ik</m:t>
                          </m:r>
                        </m:sub>
                      </m:sSub>
                      <m:r>
                        <m:rPr>
                          <m:sty m:val="bi"/>
                        </m:rPr>
                        <w:rPr>
                          <w:rFonts w:ascii="Cambria Math"/>
                        </w:rPr>
                        <m:t>)</m:t>
                      </m:r>
                    </m:e>
                  </m:nary>
                </m:den>
              </m:f>
            </m:num>
            <m:den>
              <m:f>
                <m:fPr>
                  <m:type m:val="lin"/>
                  <m:ctrlPr>
                    <w:rPr>
                      <w:rFonts w:ascii="Cambria Math" w:hAnsi="Cambria Math"/>
                      <w:i/>
                    </w:rPr>
                  </m:ctrlPr>
                </m:fPr>
                <m:num>
                  <m:r>
                    <m:rPr>
                      <m:sty m:val="p"/>
                    </m:rPr>
                    <w:rPr>
                      <w:rFonts w:ascii="Cambria Math"/>
                    </w:rPr>
                    <m:t>exp</m:t>
                  </m:r>
                  <m:r>
                    <m:rPr>
                      <m:sty m:val="p"/>
                    </m:rPr>
                    <w:rPr>
                      <w:rFonts w:ascii="Cambria Math" w:hAnsi="Cambria Math"/>
                    </w:rPr>
                    <m:t>⁡</m:t>
                  </m:r>
                  <m:r>
                    <w:rPr>
                      <w:rFonts w:ascii="Cambria Math"/>
                    </w:rPr>
                    <m:t>(</m:t>
                  </m:r>
                  <m:r>
                    <m:rPr>
                      <m:sty m:val="bi"/>
                    </m:rPr>
                    <w:rPr>
                      <w:rFonts w:ascii="Cambria Math" w:hAnsi="Cambria Math"/>
                    </w:rPr>
                    <m:t>β</m:t>
                  </m:r>
                  <m:r>
                    <m:rPr>
                      <m:sty m:val="bi"/>
                    </m:rPr>
                    <w:rPr>
                      <w:rFonts w:ascii="Cambria Math"/>
                    </w:rPr>
                    <m:t>'</m:t>
                  </m:r>
                  <m:sSub>
                    <m:sSubPr>
                      <m:ctrlPr>
                        <w:rPr>
                          <w:rFonts w:ascii="Cambria Math" w:hAnsi="Cambria Math"/>
                          <w:b/>
                          <w:i/>
                        </w:rPr>
                      </m:ctrlPr>
                    </m:sSubPr>
                    <m:e>
                      <m:r>
                        <m:rPr>
                          <m:sty m:val="bi"/>
                        </m:rPr>
                        <w:rPr>
                          <w:rFonts w:ascii="Cambria Math" w:hAnsi="Cambria Math"/>
                        </w:rPr>
                        <m:t>X</m:t>
                      </m:r>
                    </m:e>
                    <m:sub>
                      <m:r>
                        <m:rPr>
                          <m:sty m:val="bi"/>
                        </m:rPr>
                        <w:rPr>
                          <w:rFonts w:ascii="Cambria Math" w:hAnsi="Cambria Math"/>
                        </w:rPr>
                        <m:t>is</m:t>
                      </m:r>
                    </m:sub>
                  </m:sSub>
                  <m:r>
                    <w:rPr>
                      <w:rFonts w:ascii="Cambria Math"/>
                    </w:rPr>
                    <m:t>)</m:t>
                  </m:r>
                </m:num>
                <m:den>
                  <m:nary>
                    <m:naryPr>
                      <m:chr m:val="∑"/>
                      <m:limLoc m:val="subSup"/>
                      <m:ctrlPr>
                        <w:rPr>
                          <w:rFonts w:ascii="Cambria Math" w:hAnsi="Cambria Math"/>
                          <w:i/>
                        </w:rPr>
                      </m:ctrlPr>
                    </m:naryPr>
                    <m:sub>
                      <m:r>
                        <w:rPr>
                          <w:rFonts w:ascii="Cambria Math" w:hAnsi="Cambria Math"/>
                        </w:rPr>
                        <m:t>k</m:t>
                      </m:r>
                      <m:r>
                        <w:rPr>
                          <w:rFonts w:ascii="Cambria Math"/>
                        </w:rPr>
                        <m:t>=1</m:t>
                      </m:r>
                    </m:sub>
                    <m:sup>
                      <m:r>
                        <w:rPr>
                          <w:rFonts w:ascii="Cambria Math"/>
                        </w:rPr>
                        <m:t>J</m:t>
                      </m:r>
                    </m:sup>
                    <m:e>
                      <m:r>
                        <m:rPr>
                          <m:sty m:val="p"/>
                        </m:rPr>
                        <w:rPr>
                          <w:rFonts w:ascii="Cambria Math"/>
                        </w:rPr>
                        <m:t>exp</m:t>
                      </m:r>
                      <m:r>
                        <m:rPr>
                          <m:sty m:val="p"/>
                        </m:rPr>
                        <w:rPr>
                          <w:rFonts w:ascii="Cambria Math" w:hAnsi="Cambria Math"/>
                        </w:rPr>
                        <m:t>⁡</m:t>
                      </m:r>
                      <m:r>
                        <w:rPr>
                          <w:rFonts w:ascii="Cambria Math"/>
                        </w:rPr>
                        <m:t>(</m:t>
                      </m:r>
                      <m:r>
                        <m:rPr>
                          <m:sty m:val="bi"/>
                        </m:rPr>
                        <w:rPr>
                          <w:rFonts w:ascii="Cambria Math" w:hAnsi="Cambria Math"/>
                        </w:rPr>
                        <m:t>β</m:t>
                      </m:r>
                      <m:r>
                        <m:rPr>
                          <m:sty m:val="bi"/>
                        </m:rPr>
                        <w:rPr>
                          <w:rFonts w:ascii="Cambria Math"/>
                        </w:rPr>
                        <m:t>'</m:t>
                      </m:r>
                      <m:sSub>
                        <m:sSubPr>
                          <m:ctrlPr>
                            <w:rPr>
                              <w:rFonts w:ascii="Cambria Math" w:hAnsi="Cambria Math"/>
                              <w:b/>
                              <w:i/>
                            </w:rPr>
                          </m:ctrlPr>
                        </m:sSubPr>
                        <m:e>
                          <m:r>
                            <m:rPr>
                              <m:sty m:val="bi"/>
                            </m:rPr>
                            <w:rPr>
                              <w:rFonts w:ascii="Cambria Math" w:hAnsi="Cambria Math"/>
                            </w:rPr>
                            <m:t>X</m:t>
                          </m:r>
                        </m:e>
                        <m:sub>
                          <m:r>
                            <m:rPr>
                              <m:sty m:val="bi"/>
                            </m:rPr>
                            <w:rPr>
                              <w:rFonts w:ascii="Cambria Math" w:hAnsi="Cambria Math"/>
                            </w:rPr>
                            <m:t>ik</m:t>
                          </m:r>
                        </m:sub>
                      </m:sSub>
                      <m:r>
                        <m:rPr>
                          <m:sty m:val="bi"/>
                        </m:rPr>
                        <w:rPr>
                          <w:rFonts w:ascii="Cambria Math"/>
                        </w:rPr>
                        <m:t>)</m:t>
                      </m:r>
                    </m:e>
                  </m:nary>
                </m:den>
              </m:f>
            </m:den>
          </m:f>
          <m:r>
            <w:rPr>
              <w:rFonts w:ascii="Cambria Math"/>
            </w:rPr>
            <m:t>=</m:t>
          </m:r>
          <m:f>
            <m:fPr>
              <m:ctrlPr>
                <w:rPr>
                  <w:rFonts w:ascii="Cambria Math" w:hAnsi="Cambria Math"/>
                </w:rPr>
              </m:ctrlPr>
            </m:fPr>
            <m:num>
              <m:r>
                <m:rPr>
                  <m:sty m:val="p"/>
                </m:rPr>
                <w:rPr>
                  <w:rFonts w:ascii="Cambria Math"/>
                </w:rPr>
                <m:t>exp</m:t>
              </m:r>
              <m:r>
                <m:rPr>
                  <m:sty m:val="p"/>
                </m:rPr>
                <w:rPr>
                  <w:rFonts w:ascii="Cambria Math" w:hAnsi="Cambria Math"/>
                </w:rPr>
                <m:t>⁡</m:t>
              </m:r>
              <m:r>
                <w:rPr>
                  <w:rFonts w:ascii="Cambria Math"/>
                </w:rPr>
                <m:t>(</m:t>
              </m:r>
              <m:r>
                <m:rPr>
                  <m:sty m:val="bi"/>
                </m:rPr>
                <w:rPr>
                  <w:rFonts w:ascii="Cambria Math" w:hAnsi="Cambria Math"/>
                </w:rPr>
                <m:t>β</m:t>
              </m:r>
              <m:r>
                <m:rPr>
                  <m:sty m:val="bi"/>
                </m:rPr>
                <w:rPr>
                  <w:rFonts w:ascii="Cambria Math"/>
                </w:rPr>
                <m:t>'</m:t>
              </m:r>
              <m:sSub>
                <m:sSubPr>
                  <m:ctrlPr>
                    <w:rPr>
                      <w:rFonts w:ascii="Cambria Math" w:hAnsi="Cambria Math"/>
                      <w:b/>
                      <w:i/>
                    </w:rPr>
                  </m:ctrlPr>
                </m:sSubPr>
                <m:e>
                  <m:r>
                    <m:rPr>
                      <m:sty m:val="bi"/>
                    </m:rPr>
                    <w:rPr>
                      <w:rFonts w:ascii="Cambria Math" w:hAnsi="Cambria Math"/>
                    </w:rPr>
                    <m:t>X</m:t>
                  </m:r>
                </m:e>
                <m:sub>
                  <m:r>
                    <m:rPr>
                      <m:sty m:val="bi"/>
                    </m:rPr>
                    <w:rPr>
                      <w:rFonts w:ascii="Cambria Math" w:hAnsi="Cambria Math"/>
                    </w:rPr>
                    <m:t>ij</m:t>
                  </m:r>
                </m:sub>
              </m:sSub>
              <m:r>
                <w:rPr>
                  <w:rFonts w:ascii="Cambria Math"/>
                </w:rPr>
                <m:t>)</m:t>
              </m:r>
            </m:num>
            <m:den>
              <m:r>
                <m:rPr>
                  <m:sty m:val="p"/>
                </m:rPr>
                <w:rPr>
                  <w:rFonts w:ascii="Cambria Math"/>
                </w:rPr>
                <m:t>exp</m:t>
              </m:r>
              <m:r>
                <m:rPr>
                  <m:sty m:val="p"/>
                </m:rPr>
                <w:rPr>
                  <w:rFonts w:ascii="Cambria Math" w:hAnsi="Cambria Math"/>
                </w:rPr>
                <m:t>⁡</m:t>
              </m:r>
              <m:r>
                <w:rPr>
                  <w:rFonts w:ascii="Cambria Math"/>
                </w:rPr>
                <m:t>(</m:t>
              </m:r>
              <m:r>
                <m:rPr>
                  <m:sty m:val="bi"/>
                </m:rPr>
                <w:rPr>
                  <w:rFonts w:ascii="Cambria Math" w:hAnsi="Cambria Math"/>
                </w:rPr>
                <m:t>β</m:t>
              </m:r>
              <m:r>
                <m:rPr>
                  <m:sty m:val="bi"/>
                </m:rPr>
                <w:rPr>
                  <w:rFonts w:ascii="Cambria Math"/>
                </w:rPr>
                <m:t>'</m:t>
              </m:r>
              <m:sSub>
                <m:sSubPr>
                  <m:ctrlPr>
                    <w:rPr>
                      <w:rFonts w:ascii="Cambria Math" w:hAnsi="Cambria Math"/>
                      <w:b/>
                      <w:i/>
                    </w:rPr>
                  </m:ctrlPr>
                </m:sSubPr>
                <m:e>
                  <m:r>
                    <m:rPr>
                      <m:sty m:val="bi"/>
                    </m:rPr>
                    <w:rPr>
                      <w:rFonts w:ascii="Cambria Math" w:hAnsi="Cambria Math"/>
                    </w:rPr>
                    <m:t>X</m:t>
                  </m:r>
                </m:e>
                <m:sub>
                  <m:r>
                    <m:rPr>
                      <m:sty m:val="bi"/>
                    </m:rPr>
                    <w:rPr>
                      <w:rFonts w:ascii="Cambria Math" w:hAnsi="Cambria Math"/>
                    </w:rPr>
                    <m:t>is</m:t>
                  </m:r>
                </m:sub>
              </m:sSub>
              <m:r>
                <w:rPr>
                  <w:rFonts w:ascii="Cambria Math"/>
                </w:rPr>
                <m:t>)</m:t>
              </m:r>
            </m:den>
          </m:f>
          <m:r>
            <m:rPr>
              <m:sty m:val="p"/>
            </m:rPr>
            <w:rPr>
              <w:rFonts w:ascii="Cambria Math"/>
            </w:rPr>
            <m:t xml:space="preserve">     (4)</m:t>
          </m:r>
        </m:oMath>
      </m:oMathPara>
    </w:p>
    <w:p w:rsidR="00572339" w:rsidRPr="005B451B" w:rsidRDefault="00577A51" w:rsidP="0023596E">
      <w:pPr>
        <w:spacing w:before="120" w:after="120" w:line="480" w:lineRule="auto"/>
        <w:rPr>
          <w:position w:val="-12"/>
        </w:rPr>
      </w:pPr>
      <w:r w:rsidRPr="005B451B">
        <w:rPr>
          <w:position w:val="-12"/>
        </w:rPr>
        <w:t>This property</w:t>
      </w:r>
      <w:r w:rsidRPr="005B451B">
        <w:rPr>
          <w:position w:val="-12"/>
          <w:lang w:eastAsia="zh-CN"/>
        </w:rPr>
        <w:t>,</w:t>
      </w:r>
      <w:r w:rsidR="00867798" w:rsidRPr="005B451B">
        <w:rPr>
          <w:position w:val="-12"/>
        </w:rPr>
        <w:t xml:space="preserve"> known as </w:t>
      </w:r>
      <w:r w:rsidRPr="005B451B">
        <w:rPr>
          <w:position w:val="-12"/>
        </w:rPr>
        <w:t>independence o</w:t>
      </w:r>
      <w:r w:rsidR="00867798" w:rsidRPr="005B451B">
        <w:rPr>
          <w:position w:val="-12"/>
        </w:rPr>
        <w:t>f irrelevant alternatives (IIA)</w:t>
      </w:r>
      <w:r w:rsidRPr="005B451B">
        <w:rPr>
          <w:position w:val="-12"/>
        </w:rPr>
        <w:t xml:space="preserve">, </w:t>
      </w:r>
      <w:r w:rsidRPr="005B451B">
        <w:rPr>
          <w:position w:val="-12"/>
          <w:lang w:eastAsia="zh-CN"/>
        </w:rPr>
        <w:t>means</w:t>
      </w:r>
      <w:r w:rsidRPr="005B451B">
        <w:rPr>
          <w:position w:val="-12"/>
        </w:rPr>
        <w:t xml:space="preserve"> that the probability of choosing between any two alternatives is </w:t>
      </w:r>
      <w:r w:rsidRPr="005B451B">
        <w:rPr>
          <w:position w:val="-12"/>
          <w:lang w:eastAsia="zh-CN"/>
        </w:rPr>
        <w:t>un</w:t>
      </w:r>
      <w:r w:rsidRPr="005B451B">
        <w:rPr>
          <w:position w:val="-12"/>
        </w:rPr>
        <w:t xml:space="preserve">affected </w:t>
      </w:r>
      <w:r w:rsidR="00867798" w:rsidRPr="005B451B">
        <w:rPr>
          <w:position w:val="-12"/>
          <w:lang w:eastAsia="zh-CN"/>
        </w:rPr>
        <w:t>by</w:t>
      </w:r>
      <w:r w:rsidRPr="005B451B">
        <w:rPr>
          <w:position w:val="-12"/>
        </w:rPr>
        <w:t xml:space="preserve"> the</w:t>
      </w:r>
      <w:r w:rsidRPr="005B451B">
        <w:rPr>
          <w:position w:val="-12"/>
          <w:lang w:eastAsia="zh-CN"/>
        </w:rPr>
        <w:t xml:space="preserve"> presence or absence of</w:t>
      </w:r>
      <w:r w:rsidRPr="005B451B">
        <w:rPr>
          <w:position w:val="-12"/>
        </w:rPr>
        <w:t xml:space="preserve"> any other alternatives </w:t>
      </w:r>
      <w:r w:rsidRPr="005B451B">
        <w:rPr>
          <w:position w:val="-12"/>
          <w:lang w:eastAsia="zh-CN"/>
        </w:rPr>
        <w:t>in</w:t>
      </w:r>
      <w:r w:rsidRPr="005B451B">
        <w:rPr>
          <w:position w:val="-12"/>
        </w:rPr>
        <w:t xml:space="preserve"> th</w:t>
      </w:r>
      <w:r w:rsidR="00867798" w:rsidRPr="005B451B">
        <w:rPr>
          <w:position w:val="-12"/>
          <w:lang w:eastAsia="zh-CN"/>
        </w:rPr>
        <w:t>e</w:t>
      </w:r>
      <w:r w:rsidRPr="005B451B">
        <w:rPr>
          <w:position w:val="-12"/>
        </w:rPr>
        <w:t xml:space="preserve"> choice set</w:t>
      </w:r>
      <w:r w:rsidRPr="005B451B">
        <w:rPr>
          <w:position w:val="-12"/>
          <w:lang w:eastAsia="zh-CN"/>
        </w:rPr>
        <w:t xml:space="preserve"> </w:t>
      </w:r>
      <w:r w:rsidRPr="005B451B">
        <w:rPr>
          <w:position w:val="-12"/>
        </w:rPr>
        <w:t>(Train</w:t>
      </w:r>
      <w:r w:rsidR="00867798" w:rsidRPr="005B451B">
        <w:rPr>
          <w:position w:val="-12"/>
          <w:lang w:eastAsia="zh-CN"/>
        </w:rPr>
        <w:t>,</w:t>
      </w:r>
      <w:r w:rsidRPr="005B451B">
        <w:rPr>
          <w:position w:val="-12"/>
        </w:rPr>
        <w:t xml:space="preserve"> 2003; Hensher and Greene</w:t>
      </w:r>
      <w:r w:rsidR="00867798" w:rsidRPr="005B451B">
        <w:rPr>
          <w:position w:val="-12"/>
          <w:lang w:eastAsia="zh-CN"/>
        </w:rPr>
        <w:t>,</w:t>
      </w:r>
      <w:r w:rsidRPr="005B451B">
        <w:rPr>
          <w:position w:val="-12"/>
        </w:rPr>
        <w:t xml:space="preserve"> 2003). </w:t>
      </w:r>
      <w:r w:rsidR="00867798" w:rsidRPr="005B451B">
        <w:rPr>
          <w:position w:val="-12"/>
          <w:lang w:eastAsia="zh-CN"/>
        </w:rPr>
        <w:t>In addition</w:t>
      </w:r>
      <w:r w:rsidRPr="005B451B">
        <w:rPr>
          <w:position w:val="-12"/>
          <w:lang w:eastAsia="zh-CN"/>
        </w:rPr>
        <w:t xml:space="preserve">, </w:t>
      </w:r>
      <w:r w:rsidR="00867798" w:rsidRPr="005B451B">
        <w:rPr>
          <w:position w:val="-12"/>
          <w:lang w:eastAsia="zh-CN"/>
        </w:rPr>
        <w:t xml:space="preserve">the CL fails to take into consideration </w:t>
      </w:r>
      <w:r w:rsidRPr="005B451B">
        <w:rPr>
          <w:position w:val="-12"/>
          <w:lang w:eastAsia="zh-CN"/>
        </w:rPr>
        <w:t>v</w:t>
      </w:r>
      <w:r w:rsidRPr="005B451B">
        <w:rPr>
          <w:position w:val="-12"/>
        </w:rPr>
        <w:t xml:space="preserve">ariation across individual decision-makers’ “tastes” (Train 2003) </w:t>
      </w:r>
      <w:r w:rsidR="00867798" w:rsidRPr="005B451B">
        <w:rPr>
          <w:position w:val="-12"/>
          <w:lang w:eastAsia="zh-CN"/>
        </w:rPr>
        <w:t>or preferences, this principle is referred to as</w:t>
      </w:r>
      <w:r w:rsidRPr="005B451B">
        <w:rPr>
          <w:position w:val="-12"/>
        </w:rPr>
        <w:t xml:space="preserve"> homogeneity across individuals (Train 2003; Hensher 2004). </w:t>
      </w:r>
      <w:r w:rsidR="00867798" w:rsidRPr="005B451B">
        <w:rPr>
          <w:position w:val="-12"/>
          <w:lang w:eastAsia="zh-CN"/>
        </w:rPr>
        <w:t xml:space="preserve">Even </w:t>
      </w:r>
      <w:r w:rsidR="00867798" w:rsidRPr="005B451B">
        <w:rPr>
          <w:position w:val="-12"/>
        </w:rPr>
        <w:t>repeated and over time choices made by a single individual are considered irrelevant of each other</w:t>
      </w:r>
      <w:r w:rsidR="00867798" w:rsidRPr="005B451B">
        <w:rPr>
          <w:position w:val="-12"/>
          <w:lang w:eastAsia="zh-CN"/>
        </w:rPr>
        <w:t xml:space="preserve">. </w:t>
      </w:r>
    </w:p>
    <w:p w:rsidR="00572339" w:rsidRPr="005B451B" w:rsidRDefault="00577A51" w:rsidP="0023596E">
      <w:pPr>
        <w:spacing w:before="120" w:after="120" w:line="480" w:lineRule="auto"/>
        <w:rPr>
          <w:i/>
          <w:position w:val="-12"/>
        </w:rPr>
      </w:pPr>
      <w:r w:rsidRPr="005B451B">
        <w:rPr>
          <w:i/>
          <w:position w:val="-12"/>
        </w:rPr>
        <w:t xml:space="preserve">Random Parameter Logit </w:t>
      </w:r>
    </w:p>
    <w:p w:rsidR="00572339" w:rsidRPr="005B451B" w:rsidRDefault="00577A51" w:rsidP="0023596E">
      <w:pPr>
        <w:spacing w:before="120" w:after="120" w:line="480" w:lineRule="auto"/>
        <w:ind w:firstLine="720"/>
        <w:rPr>
          <w:position w:val="-12"/>
        </w:rPr>
      </w:pPr>
      <w:r w:rsidRPr="005B451B">
        <w:rPr>
          <w:position w:val="-12"/>
          <w:lang w:eastAsia="zh-CN"/>
        </w:rPr>
        <w:t>The random parameter or mixed logit (RPL) model avoids IIA and</w:t>
      </w:r>
      <w:r w:rsidR="00867798" w:rsidRPr="005B451B">
        <w:rPr>
          <w:position w:val="-12"/>
          <w:lang w:eastAsia="zh-CN"/>
        </w:rPr>
        <w:t xml:space="preserve"> the</w:t>
      </w:r>
      <w:r w:rsidRPr="005B451B">
        <w:rPr>
          <w:position w:val="-12"/>
          <w:lang w:eastAsia="zh-CN"/>
        </w:rPr>
        <w:t xml:space="preserve"> homogeneity of preferences limitations that characterize the CL model </w:t>
      </w:r>
      <w:r w:rsidRPr="005B451B">
        <w:rPr>
          <w:position w:val="-12"/>
        </w:rPr>
        <w:t>(McFadden and Train</w:t>
      </w:r>
      <w:r w:rsidRPr="005B451B">
        <w:rPr>
          <w:position w:val="-12"/>
          <w:lang w:eastAsia="zh-CN"/>
        </w:rPr>
        <w:t>,</w:t>
      </w:r>
      <w:r w:rsidRPr="005B451B">
        <w:rPr>
          <w:position w:val="-12"/>
        </w:rPr>
        <w:t xml:space="preserve"> 2000; Train</w:t>
      </w:r>
      <w:r w:rsidRPr="005B451B">
        <w:rPr>
          <w:position w:val="-12"/>
          <w:lang w:eastAsia="zh-CN"/>
        </w:rPr>
        <w:t>,</w:t>
      </w:r>
      <w:r w:rsidRPr="005B451B">
        <w:rPr>
          <w:position w:val="-12"/>
        </w:rPr>
        <w:t xml:space="preserve"> 2003; Hensher and Greene</w:t>
      </w:r>
      <w:r w:rsidRPr="005B451B">
        <w:rPr>
          <w:position w:val="-12"/>
          <w:lang w:eastAsia="zh-CN"/>
        </w:rPr>
        <w:t>,</w:t>
      </w:r>
      <w:r w:rsidRPr="005B451B">
        <w:rPr>
          <w:position w:val="-12"/>
        </w:rPr>
        <w:t xml:space="preserve"> 2003; Hensher</w:t>
      </w:r>
      <w:r w:rsidRPr="005B451B">
        <w:rPr>
          <w:position w:val="-12"/>
          <w:lang w:eastAsia="zh-CN"/>
        </w:rPr>
        <w:t>,</w:t>
      </w:r>
      <w:r w:rsidRPr="005B451B">
        <w:rPr>
          <w:position w:val="-12"/>
        </w:rPr>
        <w:t xml:space="preserve"> 2004). The </w:t>
      </w:r>
      <w:r w:rsidR="00867798" w:rsidRPr="005B451B">
        <w:rPr>
          <w:position w:val="-12"/>
          <w:lang w:eastAsia="zh-CN"/>
        </w:rPr>
        <w:t>RUM equation</w:t>
      </w:r>
      <w:r w:rsidRPr="005B451B">
        <w:rPr>
          <w:position w:val="-12"/>
        </w:rPr>
        <w:t xml:space="preserve"> for the RPL model takes a similar form as in </w:t>
      </w:r>
      <w:r w:rsidRPr="005B451B">
        <w:rPr>
          <w:position w:val="-12"/>
          <w:lang w:eastAsia="zh-CN"/>
        </w:rPr>
        <w:t xml:space="preserve">Equation </w:t>
      </w:r>
      <w:r w:rsidRPr="005B451B">
        <w:rPr>
          <w:position w:val="-12"/>
        </w:rPr>
        <w:t xml:space="preserve">(1), except that the weight parameter is treated as random and </w:t>
      </w:r>
      <w:r w:rsidRPr="005B451B">
        <w:rPr>
          <w:position w:val="-12"/>
          <w:lang w:eastAsia="zh-CN"/>
        </w:rPr>
        <w:t>allowed to vary</w:t>
      </w:r>
      <w:r w:rsidRPr="005B451B">
        <w:rPr>
          <w:position w:val="-12"/>
        </w:rPr>
        <w:t xml:space="preserve"> across individuals (and is thus marked with subscript </w:t>
      </w:r>
      <w:r w:rsidRPr="005B451B">
        <w:rPr>
          <w:i/>
          <w:position w:val="-12"/>
        </w:rPr>
        <w:t>i</w:t>
      </w:r>
      <w:r w:rsidRPr="005B451B">
        <w:rPr>
          <w:position w:val="-12"/>
        </w:rPr>
        <w:t xml:space="preserve">) in order to accommodate </w:t>
      </w:r>
      <w:r w:rsidRPr="005B451B">
        <w:rPr>
          <w:position w:val="-12"/>
          <w:lang w:eastAsia="zh-CN"/>
        </w:rPr>
        <w:t>individual</w:t>
      </w:r>
      <w:r w:rsidRPr="005B451B">
        <w:rPr>
          <w:position w:val="-12"/>
        </w:rPr>
        <w:t xml:space="preserve"> heterogeneity</w:t>
      </w:r>
      <w:r w:rsidRPr="005B451B">
        <w:rPr>
          <w:position w:val="-12"/>
          <w:lang w:eastAsia="zh-CN"/>
        </w:rPr>
        <w:t>,</w:t>
      </w:r>
      <w:r w:rsidR="00867798" w:rsidRPr="005B451B">
        <w:rPr>
          <w:position w:val="-12"/>
          <w:lang w:eastAsia="zh-CN"/>
        </w:rPr>
        <w:t xml:space="preserve"> or</w:t>
      </w:r>
      <w:r w:rsidRPr="005B451B">
        <w:rPr>
          <w:position w:val="-12"/>
        </w:rPr>
        <w:t>:</w:t>
      </w:r>
    </w:p>
    <w:p w:rsidR="005E23DF" w:rsidRPr="005B451B" w:rsidRDefault="00AD7CDC">
      <w:pPr>
        <w:spacing w:before="120" w:after="120" w:line="480" w:lineRule="auto"/>
        <w:jc w:val="both"/>
      </w:pPr>
      <m:oMathPara>
        <m:oMath>
          <m:sSub>
            <m:sSubPr>
              <m:ctrlPr>
                <w:rPr>
                  <w:rFonts w:ascii="Cambria Math" w:hAnsi="Cambria Math"/>
                  <w:i/>
                </w:rPr>
              </m:ctrlPr>
            </m:sSubPr>
            <m:e>
              <m:r>
                <w:rPr>
                  <w:rFonts w:ascii="Cambria Math" w:hAnsi="Cambria Math"/>
                </w:rPr>
                <m:t>U</m:t>
              </m:r>
            </m:e>
            <m:sub>
              <m:r>
                <w:rPr>
                  <w:rFonts w:ascii="Cambria Math" w:hAnsi="Cambria Math"/>
                </w:rPr>
                <m:t>ij</m:t>
              </m:r>
            </m:sub>
          </m:sSub>
          <m:r>
            <m:rPr>
              <m:sty m:val="bi"/>
            </m:rPr>
            <w:rPr>
              <w:rFonts w:ascii="Cambria Math"/>
            </w:rPr>
            <m:t>=</m:t>
          </m:r>
          <m:sSub>
            <m:sSubPr>
              <m:ctrlPr>
                <w:rPr>
                  <w:rFonts w:ascii="Cambria Math" w:hAnsi="Cambria Math"/>
                  <w:b/>
                  <w:i/>
                </w:rPr>
              </m:ctrlPr>
            </m:sSubPr>
            <m:e>
              <m:r>
                <m:rPr>
                  <m:sty m:val="bi"/>
                </m:rPr>
                <w:rPr>
                  <w:rFonts w:ascii="Cambria Math" w:hAnsi="Cambria Math"/>
                </w:rPr>
                <m:t>β</m:t>
              </m:r>
            </m:e>
            <m:sub>
              <m:r>
                <m:rPr>
                  <m:sty m:val="bi"/>
                </m:rPr>
                <w:rPr>
                  <w:rFonts w:ascii="Cambria Math" w:hAnsi="Cambria Math"/>
                </w:rPr>
                <m:t>i</m:t>
              </m:r>
            </m:sub>
          </m:sSub>
          <m:r>
            <m:rPr>
              <m:sty m:val="bi"/>
            </m:rPr>
            <w:rPr>
              <w:rFonts w:ascii="Cambria Math"/>
            </w:rPr>
            <m:t>'</m:t>
          </m:r>
          <m:sSub>
            <m:sSubPr>
              <m:ctrlPr>
                <w:rPr>
                  <w:rFonts w:ascii="Cambria Math" w:hAnsi="Cambria Math"/>
                  <w:b/>
                  <w:i/>
                </w:rPr>
              </m:ctrlPr>
            </m:sSubPr>
            <m:e>
              <m:r>
                <m:rPr>
                  <m:sty m:val="bi"/>
                </m:rPr>
                <w:rPr>
                  <w:rFonts w:ascii="Cambria Math" w:hAnsi="Cambria Math"/>
                </w:rPr>
                <m:t>X</m:t>
              </m:r>
            </m:e>
            <m:sub>
              <m:r>
                <m:rPr>
                  <m:sty m:val="bi"/>
                </m:rPr>
                <w:rPr>
                  <w:rFonts w:ascii="Cambria Math" w:hAnsi="Cambria Math"/>
                </w:rPr>
                <m:t>ij</m:t>
              </m:r>
            </m:sub>
          </m:sSub>
          <m:r>
            <m:rPr>
              <m:sty m:val="bi"/>
            </m:rPr>
            <w:rPr>
              <w:rFonts w:ascii="Cambria Math"/>
            </w:rPr>
            <m:t>+</m:t>
          </m:r>
          <m:sSub>
            <m:sSubPr>
              <m:ctrlPr>
                <w:rPr>
                  <w:rFonts w:ascii="Cambria Math" w:hAnsi="Cambria Math"/>
                  <w:b/>
                  <w:i/>
                </w:rPr>
              </m:ctrlPr>
            </m:sSubPr>
            <m:e>
              <m:r>
                <m:rPr>
                  <m:sty m:val="bi"/>
                </m:rPr>
                <w:rPr>
                  <w:rFonts w:ascii="Cambria Math"/>
                </w:rPr>
                <m:t>ε</m:t>
              </m:r>
            </m:e>
            <m:sub>
              <m:r>
                <m:rPr>
                  <m:sty m:val="bi"/>
                </m:rPr>
                <w:rPr>
                  <w:rFonts w:ascii="Cambria Math" w:hAnsi="Cambria Math"/>
                </w:rPr>
                <m:t>ij</m:t>
              </m:r>
            </m:sub>
          </m:sSub>
          <m:r>
            <w:rPr>
              <w:rFonts w:ascii="Cambria Math"/>
            </w:rPr>
            <m:t xml:space="preserve">             (5)</m:t>
          </m:r>
        </m:oMath>
      </m:oMathPara>
    </w:p>
    <w:p w:rsidR="00572339" w:rsidRPr="005B451B" w:rsidRDefault="00577A51" w:rsidP="0023596E">
      <w:pPr>
        <w:spacing w:before="120" w:after="120" w:line="480" w:lineRule="auto"/>
      </w:pPr>
      <w:r w:rsidRPr="005B451B">
        <w:t xml:space="preserve">where the vector of parameters  </w:t>
      </w:r>
      <m:oMath>
        <m:sSub>
          <m:sSubPr>
            <m:ctrlPr>
              <w:rPr>
                <w:rFonts w:ascii="Cambria Math" w:hAnsi="Cambria Math"/>
                <w:b/>
                <w:i/>
              </w:rPr>
            </m:ctrlPr>
          </m:sSubPr>
          <m:e>
            <m:r>
              <m:rPr>
                <m:sty m:val="bi"/>
              </m:rPr>
              <w:rPr>
                <w:rFonts w:ascii="Cambria Math" w:hAnsi="Cambria Math"/>
              </w:rPr>
              <m:t>β</m:t>
            </m:r>
          </m:e>
          <m:sub>
            <m:r>
              <m:rPr>
                <m:sty m:val="bi"/>
              </m:rPr>
              <w:rPr>
                <w:rFonts w:ascii="Cambria Math" w:hAnsi="Cambria Math"/>
              </w:rPr>
              <m:t>i</m:t>
            </m:r>
          </m:sub>
        </m:sSub>
      </m:oMath>
      <w:r w:rsidRPr="005B451B">
        <w:rPr>
          <w:b/>
        </w:rPr>
        <w:t xml:space="preserve"> </w:t>
      </w:r>
      <w:r w:rsidRPr="005B451B">
        <w:t xml:space="preserve">represents the </w:t>
      </w:r>
      <w:r w:rsidR="00867798" w:rsidRPr="005B451B">
        <w:rPr>
          <w:lang w:eastAsia="zh-CN"/>
        </w:rPr>
        <w:t>weights</w:t>
      </w:r>
      <w:r w:rsidRPr="005B451B">
        <w:t xml:space="preserve"> individual </w:t>
      </w:r>
      <w:r w:rsidRPr="005B451B">
        <w:rPr>
          <w:i/>
        </w:rPr>
        <w:t>i</w:t>
      </w:r>
      <w:r w:rsidRPr="005B451B">
        <w:t xml:space="preserve"> </w:t>
      </w:r>
      <w:r w:rsidR="00867798" w:rsidRPr="005B451B">
        <w:rPr>
          <w:lang w:eastAsia="zh-CN"/>
        </w:rPr>
        <w:t xml:space="preserve">places </w:t>
      </w:r>
      <w:r w:rsidRPr="005B451B">
        <w:t xml:space="preserve">on attributes </w:t>
      </w:r>
      <m:oMath>
        <m:sSub>
          <m:sSubPr>
            <m:ctrlPr>
              <w:rPr>
                <w:rFonts w:ascii="Cambria Math" w:hAnsi="Cambria Math"/>
                <w:b/>
                <w:i/>
              </w:rPr>
            </m:ctrlPr>
          </m:sSubPr>
          <m:e>
            <m:r>
              <m:rPr>
                <m:sty m:val="bi"/>
              </m:rPr>
              <w:rPr>
                <w:rFonts w:ascii="Cambria Math" w:hAnsi="Cambria Math"/>
              </w:rPr>
              <m:t>X</m:t>
            </m:r>
          </m:e>
          <m:sub>
            <m:r>
              <m:rPr>
                <m:sty m:val="bi"/>
              </m:rPr>
              <w:rPr>
                <w:rFonts w:ascii="Cambria Math" w:hAnsi="Cambria Math"/>
              </w:rPr>
              <m:t>ij</m:t>
            </m:r>
          </m:sub>
        </m:sSub>
      </m:oMath>
      <w:r w:rsidRPr="005B451B">
        <w:t xml:space="preserve">, and </w:t>
      </w:r>
      <m:oMath>
        <m:sSub>
          <m:sSubPr>
            <m:ctrlPr>
              <w:rPr>
                <w:rFonts w:ascii="Cambria Math" w:hAnsi="Cambria Math"/>
                <w:b/>
                <w:i/>
              </w:rPr>
            </m:ctrlPr>
          </m:sSubPr>
          <m:e>
            <m:r>
              <m:rPr>
                <m:sty m:val="bi"/>
              </m:rPr>
              <w:rPr>
                <w:rFonts w:ascii="Cambria Math"/>
              </w:rPr>
              <m:t>ε</m:t>
            </m:r>
          </m:e>
          <m:sub>
            <m:r>
              <m:rPr>
                <m:sty m:val="bi"/>
              </m:rPr>
              <w:rPr>
                <w:rFonts w:ascii="Cambria Math" w:hAnsi="Cambria Math"/>
              </w:rPr>
              <m:t>ij</m:t>
            </m:r>
          </m:sub>
        </m:sSub>
      </m:oMath>
      <w:r w:rsidRPr="005B451B">
        <w:rPr>
          <w:b/>
        </w:rPr>
        <w:t xml:space="preserve"> </w:t>
      </w:r>
      <w:r w:rsidRPr="005B451B">
        <w:t>is the random error term. Th</w:t>
      </w:r>
      <w:r w:rsidR="002D00A3" w:rsidRPr="005B451B">
        <w:t>us</w:t>
      </w:r>
      <w:r w:rsidRPr="005B451B">
        <w:t xml:space="preserve">, the probability of individual </w:t>
      </w:r>
      <w:r w:rsidRPr="005B451B">
        <w:rPr>
          <w:i/>
        </w:rPr>
        <w:t>i</w:t>
      </w:r>
      <w:r w:rsidRPr="005B451B">
        <w:t xml:space="preserve"> choos</w:t>
      </w:r>
      <w:r w:rsidRPr="005B451B">
        <w:rPr>
          <w:lang w:eastAsia="zh-CN"/>
        </w:rPr>
        <w:t>ing</w:t>
      </w:r>
      <w:r w:rsidRPr="005B451B">
        <w:t xml:space="preserve"> alternative </w:t>
      </w:r>
      <w:r w:rsidRPr="005B451B">
        <w:rPr>
          <w:i/>
        </w:rPr>
        <w:t>j</w:t>
      </w:r>
      <w:r w:rsidRPr="005B451B">
        <w:t xml:space="preserve"> is defined as:</w:t>
      </w:r>
    </w:p>
    <w:p w:rsidR="005E23DF" w:rsidRPr="005B451B" w:rsidRDefault="00AD7CDC">
      <w:pPr>
        <w:spacing w:before="120" w:after="120" w:line="480" w:lineRule="auto"/>
        <w:jc w:val="both"/>
      </w:pPr>
      <m:oMathPara>
        <m:oMath>
          <m:sSub>
            <m:sSubPr>
              <m:ctrlPr>
                <w:rPr>
                  <w:rFonts w:ascii="Cambria Math" w:hAnsi="Cambria Math"/>
                  <w:i/>
                </w:rPr>
              </m:ctrlPr>
            </m:sSubPr>
            <m:e>
              <m:r>
                <w:rPr>
                  <w:rFonts w:ascii="Cambria Math" w:hAnsi="Cambria Math"/>
                </w:rPr>
                <m:t>P</m:t>
              </m:r>
            </m:e>
            <m:sub>
              <m:r>
                <w:rPr>
                  <w:rFonts w:ascii="Cambria Math" w:hAnsi="Cambria Math"/>
                </w:rPr>
                <m:t>ij</m:t>
              </m:r>
            </m:sub>
          </m:sSub>
          <m:r>
            <w:rPr>
              <w:rFonts w:ascii="Cambria Math"/>
            </w:rPr>
            <m:t>=</m:t>
          </m:r>
          <m:nary>
            <m:naryPr>
              <m:limLoc m:val="undOvr"/>
              <m:subHide m:val="on"/>
              <m:supHide m:val="on"/>
              <m:ctrlPr>
                <w:rPr>
                  <w:rFonts w:ascii="Cambria Math" w:hAnsi="Cambria Math"/>
                  <w:i/>
                </w:rPr>
              </m:ctrlPr>
            </m:naryPr>
            <m:sub/>
            <m:sup/>
            <m:e>
              <m:d>
                <m:dPr>
                  <m:ctrlPr>
                    <w:rPr>
                      <w:rFonts w:ascii="Cambria Math" w:hAnsi="Cambria Math"/>
                      <w:i/>
                    </w:rPr>
                  </m:ctrlPr>
                </m:dPr>
                <m:e>
                  <m:f>
                    <m:fPr>
                      <m:type m:val="lin"/>
                      <m:ctrlPr>
                        <w:rPr>
                          <w:rFonts w:ascii="Cambria Math" w:hAnsi="Cambria Math"/>
                          <w:i/>
                        </w:rPr>
                      </m:ctrlPr>
                    </m:fPr>
                    <m:num>
                      <m:func>
                        <m:funcPr>
                          <m:ctrlPr>
                            <w:rPr>
                              <w:rFonts w:ascii="Cambria Math" w:hAnsi="Cambria Math"/>
                            </w:rPr>
                          </m:ctrlPr>
                        </m:funcPr>
                        <m:fName>
                          <m:r>
                            <m:rPr>
                              <m:sty m:val="p"/>
                            </m:rPr>
                            <w:rPr>
                              <w:rFonts w:ascii="Cambria Math"/>
                            </w:rPr>
                            <m:t>exp</m:t>
                          </m:r>
                        </m:fName>
                        <m:e>
                          <m:d>
                            <m:dPr>
                              <m:ctrlPr>
                                <w:rPr>
                                  <w:rFonts w:ascii="Cambria Math" w:hAnsi="Cambria Math"/>
                                  <w:i/>
                                </w:rPr>
                              </m:ctrlPr>
                            </m:dPr>
                            <m:e>
                              <m:sSubSup>
                                <m:sSubSupPr>
                                  <m:ctrlPr>
                                    <w:rPr>
                                      <w:rFonts w:ascii="Cambria Math" w:hAnsi="Cambria Math"/>
                                      <w:b/>
                                      <w:i/>
                                    </w:rPr>
                                  </m:ctrlPr>
                                </m:sSubSupPr>
                                <m:e>
                                  <m:r>
                                    <m:rPr>
                                      <m:sty m:val="bi"/>
                                    </m:rPr>
                                    <w:rPr>
                                      <w:rFonts w:ascii="Cambria Math" w:hAnsi="Cambria Math"/>
                                    </w:rPr>
                                    <m:t>β</m:t>
                                  </m:r>
                                </m:e>
                                <m:sub>
                                  <m:r>
                                    <m:rPr>
                                      <m:sty m:val="bi"/>
                                    </m:rPr>
                                    <w:rPr>
                                      <w:rFonts w:ascii="Cambria Math" w:hAnsi="Cambria Math"/>
                                    </w:rPr>
                                    <m:t>i</m:t>
                                  </m:r>
                                </m:sub>
                                <m:sup>
                                  <m:r>
                                    <m:rPr>
                                      <m:sty m:val="bi"/>
                                    </m:rPr>
                                    <w:rPr>
                                      <w:rFonts w:ascii="Cambria Math"/>
                                    </w:rPr>
                                    <m:t>'</m:t>
                                  </m:r>
                                  <m:ctrlPr>
                                    <w:rPr>
                                      <w:rFonts w:ascii="Cambria Math" w:hAnsi="Cambria Math"/>
                                      <w:i/>
                                    </w:rPr>
                                  </m:ctrlPr>
                                </m:sup>
                              </m:sSubSup>
                              <m:sSub>
                                <m:sSubPr>
                                  <m:ctrlPr>
                                    <w:rPr>
                                      <w:rFonts w:ascii="Cambria Math" w:hAnsi="Cambria Math"/>
                                      <w:b/>
                                      <w:i/>
                                    </w:rPr>
                                  </m:ctrlPr>
                                </m:sSubPr>
                                <m:e>
                                  <m:r>
                                    <m:rPr>
                                      <m:sty m:val="bi"/>
                                    </m:rPr>
                                    <w:rPr>
                                      <w:rFonts w:ascii="Cambria Math" w:hAnsi="Cambria Math"/>
                                    </w:rPr>
                                    <m:t>X</m:t>
                                  </m:r>
                                </m:e>
                                <m:sub>
                                  <m:r>
                                    <m:rPr>
                                      <m:sty m:val="bi"/>
                                    </m:rPr>
                                    <w:rPr>
                                      <w:rFonts w:ascii="Cambria Math" w:hAnsi="Cambria Math"/>
                                    </w:rPr>
                                    <m:t>ij</m:t>
                                  </m:r>
                                </m:sub>
                              </m:sSub>
                            </m:e>
                          </m:d>
                          <m:ctrlPr>
                            <w:rPr>
                              <w:rFonts w:ascii="Cambria Math" w:hAnsi="Cambria Math"/>
                              <w:i/>
                            </w:rPr>
                          </m:ctrlPr>
                        </m:e>
                      </m:func>
                    </m:num>
                    <m:den>
                      <m:nary>
                        <m:naryPr>
                          <m:chr m:val="∑"/>
                          <m:limLoc m:val="subSup"/>
                          <m:ctrlPr>
                            <w:rPr>
                              <w:rFonts w:ascii="Cambria Math" w:hAnsi="Cambria Math"/>
                              <w:i/>
                            </w:rPr>
                          </m:ctrlPr>
                        </m:naryPr>
                        <m:sub>
                          <m:r>
                            <w:rPr>
                              <w:rFonts w:ascii="Cambria Math" w:hAnsi="Cambria Math"/>
                            </w:rPr>
                            <m:t>k</m:t>
                          </m:r>
                          <m:r>
                            <w:rPr>
                              <w:rFonts w:ascii="Cambria Math"/>
                            </w:rPr>
                            <m:t>=1</m:t>
                          </m:r>
                        </m:sub>
                        <m:sup>
                          <m:r>
                            <w:rPr>
                              <w:rFonts w:ascii="Cambria Math"/>
                            </w:rPr>
                            <m:t>J</m:t>
                          </m:r>
                        </m:sup>
                        <m:e>
                          <m:func>
                            <m:funcPr>
                              <m:ctrlPr>
                                <w:rPr>
                                  <w:rFonts w:ascii="Cambria Math" w:hAnsi="Cambria Math"/>
                                </w:rPr>
                              </m:ctrlPr>
                            </m:funcPr>
                            <m:fName>
                              <m:r>
                                <m:rPr>
                                  <m:sty m:val="p"/>
                                </m:rPr>
                                <w:rPr>
                                  <w:rFonts w:ascii="Cambria Math"/>
                                </w:rPr>
                                <m:t>exp</m:t>
                              </m:r>
                            </m:fName>
                            <m:e>
                              <m:d>
                                <m:dPr>
                                  <m:ctrlPr>
                                    <w:rPr>
                                      <w:rFonts w:ascii="Cambria Math" w:hAnsi="Cambria Math"/>
                                      <w:i/>
                                    </w:rPr>
                                  </m:ctrlPr>
                                </m:dPr>
                                <m:e>
                                  <m:sSubSup>
                                    <m:sSubSupPr>
                                      <m:ctrlPr>
                                        <w:rPr>
                                          <w:rFonts w:ascii="Cambria Math" w:hAnsi="Cambria Math"/>
                                          <w:b/>
                                          <w:i/>
                                        </w:rPr>
                                      </m:ctrlPr>
                                    </m:sSubSupPr>
                                    <m:e>
                                      <m:r>
                                        <m:rPr>
                                          <m:sty m:val="bi"/>
                                        </m:rPr>
                                        <w:rPr>
                                          <w:rFonts w:ascii="Cambria Math" w:hAnsi="Cambria Math"/>
                                        </w:rPr>
                                        <m:t>β</m:t>
                                      </m:r>
                                    </m:e>
                                    <m:sub>
                                      <m:r>
                                        <m:rPr>
                                          <m:sty m:val="bi"/>
                                        </m:rPr>
                                        <w:rPr>
                                          <w:rFonts w:ascii="Cambria Math" w:hAnsi="Cambria Math"/>
                                        </w:rPr>
                                        <m:t>i</m:t>
                                      </m:r>
                                    </m:sub>
                                    <m:sup>
                                      <m:r>
                                        <m:rPr>
                                          <m:sty m:val="bi"/>
                                        </m:rPr>
                                        <w:rPr>
                                          <w:rFonts w:ascii="Cambria Math"/>
                                        </w:rPr>
                                        <m:t>'</m:t>
                                      </m:r>
                                      <m:ctrlPr>
                                        <w:rPr>
                                          <w:rFonts w:ascii="Cambria Math" w:hAnsi="Cambria Math"/>
                                          <w:i/>
                                        </w:rPr>
                                      </m:ctrlPr>
                                    </m:sup>
                                  </m:sSubSup>
                                  <m:sSub>
                                    <m:sSubPr>
                                      <m:ctrlPr>
                                        <w:rPr>
                                          <w:rFonts w:ascii="Cambria Math" w:hAnsi="Cambria Math"/>
                                          <w:b/>
                                          <w:i/>
                                        </w:rPr>
                                      </m:ctrlPr>
                                    </m:sSubPr>
                                    <m:e>
                                      <m:r>
                                        <m:rPr>
                                          <m:sty m:val="bi"/>
                                        </m:rPr>
                                        <w:rPr>
                                          <w:rFonts w:ascii="Cambria Math" w:hAnsi="Cambria Math"/>
                                        </w:rPr>
                                        <m:t>X</m:t>
                                      </m:r>
                                    </m:e>
                                    <m:sub>
                                      <m:r>
                                        <m:rPr>
                                          <m:sty m:val="bi"/>
                                        </m:rPr>
                                        <w:rPr>
                                          <w:rFonts w:ascii="Cambria Math" w:hAnsi="Cambria Math"/>
                                        </w:rPr>
                                        <m:t>ik</m:t>
                                      </m:r>
                                    </m:sub>
                                  </m:sSub>
                                  <m:ctrlPr>
                                    <w:rPr>
                                      <w:rFonts w:ascii="Cambria Math" w:hAnsi="Cambria Math"/>
                                      <w:b/>
                                      <w:i/>
                                    </w:rPr>
                                  </m:ctrlPr>
                                </m:e>
                              </m:d>
                              <m:ctrlPr>
                                <w:rPr>
                                  <w:rFonts w:ascii="Cambria Math" w:hAnsi="Cambria Math"/>
                                  <w:i/>
                                </w:rPr>
                              </m:ctrlPr>
                            </m:e>
                          </m:func>
                        </m:e>
                      </m:nary>
                    </m:den>
                  </m:f>
                </m:e>
              </m:d>
              <m:r>
                <w:rPr>
                  <w:rFonts w:ascii="Cambria Math"/>
                </w:rPr>
                <m:t>f(</m:t>
              </m:r>
              <m:r>
                <m:rPr>
                  <m:sty m:val="bi"/>
                </m:rPr>
                <w:rPr>
                  <w:rFonts w:ascii="Cambria Math" w:hAnsi="Cambria Math"/>
                </w:rPr>
                <m:t>β</m:t>
              </m:r>
              <m:d>
                <m:dPr>
                  <m:begChr m:val="|"/>
                  <m:endChr m:val=""/>
                  <m:ctrlPr>
                    <w:rPr>
                      <w:rFonts w:ascii="Cambria Math" w:hAnsi="Cambria Math"/>
                      <w:b/>
                      <w:i/>
                    </w:rPr>
                  </m:ctrlPr>
                </m:dPr>
                <m:e>
                  <m:r>
                    <m:rPr>
                      <m:sty m:val="bi"/>
                    </m:rPr>
                    <w:rPr>
                      <w:rFonts w:ascii="Cambria Math" w:hAnsi="Cambria Math"/>
                    </w:rPr>
                    <m:t>μ</m:t>
                  </m:r>
                </m:e>
              </m:d>
              <m:r>
                <w:rPr>
                  <w:rFonts w:ascii="Cambria Math"/>
                </w:rPr>
                <m:t>)d</m:t>
              </m:r>
              <m:r>
                <m:rPr>
                  <m:sty m:val="bi"/>
                </m:rPr>
                <w:rPr>
                  <w:rFonts w:ascii="Cambria Math" w:hAnsi="Cambria Math"/>
                </w:rPr>
                <m:t>β</m:t>
              </m:r>
            </m:e>
          </m:nary>
          <m:r>
            <w:rPr>
              <w:rFonts w:ascii="Cambria Math"/>
            </w:rPr>
            <m:t xml:space="preserve">            (6)</m:t>
          </m:r>
        </m:oMath>
      </m:oMathPara>
    </w:p>
    <w:p w:rsidR="00572339" w:rsidRPr="005B451B" w:rsidRDefault="00577A51" w:rsidP="0023596E">
      <w:pPr>
        <w:spacing w:before="120" w:after="120" w:line="480" w:lineRule="auto"/>
      </w:pPr>
      <w:r w:rsidRPr="005B451B">
        <w:t xml:space="preserve">where </w:t>
      </w:r>
      <m:oMath>
        <m:r>
          <w:rPr>
            <w:rFonts w:ascii="Cambria Math"/>
          </w:rPr>
          <m:t>f</m:t>
        </m:r>
        <m:d>
          <m:dPr>
            <m:ctrlPr>
              <w:rPr>
                <w:rFonts w:ascii="Cambria Math" w:hAnsi="Cambria Math"/>
                <w:i/>
              </w:rPr>
            </m:ctrlPr>
          </m:dPr>
          <m:e>
            <m:r>
              <m:rPr>
                <m:sty m:val="bi"/>
              </m:rPr>
              <w:rPr>
                <w:rFonts w:ascii="Cambria Math" w:hAnsi="Cambria Math"/>
              </w:rPr>
              <m:t>β</m:t>
            </m:r>
            <m:d>
              <m:dPr>
                <m:begChr m:val="|"/>
                <m:endChr m:val=""/>
                <m:ctrlPr>
                  <w:rPr>
                    <w:rFonts w:ascii="Cambria Math" w:hAnsi="Cambria Math"/>
                    <w:b/>
                    <w:i/>
                  </w:rPr>
                </m:ctrlPr>
              </m:dPr>
              <m:e>
                <m:r>
                  <m:rPr>
                    <m:sty m:val="bi"/>
                  </m:rPr>
                  <w:rPr>
                    <w:rFonts w:ascii="Cambria Math" w:hAnsi="Cambria Math"/>
                  </w:rPr>
                  <m:t>μ</m:t>
                </m:r>
              </m:e>
            </m:d>
          </m:e>
        </m:d>
        <m:r>
          <w:rPr>
            <w:rFonts w:ascii="Cambria Math"/>
          </w:rPr>
          <m:t xml:space="preserve"> </m:t>
        </m:r>
      </m:oMath>
      <w:r w:rsidRPr="005B451B">
        <w:t xml:space="preserve">is the density of all possible values of </w:t>
      </w:r>
      <m:oMath>
        <m:sSub>
          <m:sSubPr>
            <m:ctrlPr>
              <w:rPr>
                <w:rFonts w:ascii="Cambria Math" w:hAnsi="Cambria Math"/>
                <w:b/>
                <w:i/>
              </w:rPr>
            </m:ctrlPr>
          </m:sSubPr>
          <m:e>
            <m:r>
              <m:rPr>
                <m:sty m:val="bi"/>
              </m:rPr>
              <w:rPr>
                <w:rFonts w:ascii="Cambria Math" w:hAnsi="Cambria Math"/>
              </w:rPr>
              <m:t>β</m:t>
            </m:r>
          </m:e>
          <m:sub>
            <m:r>
              <m:rPr>
                <m:sty m:val="bi"/>
              </m:rPr>
              <w:rPr>
                <w:rFonts w:ascii="Cambria Math" w:hAnsi="Cambria Math"/>
              </w:rPr>
              <m:t>i</m:t>
            </m:r>
          </m:sub>
        </m:sSub>
      </m:oMath>
      <w:r w:rsidRPr="005B451B">
        <w:t xml:space="preserve"> characterized by parameters </w:t>
      </w:r>
      <m:oMath>
        <m:r>
          <m:rPr>
            <m:sty m:val="bi"/>
          </m:rPr>
          <w:rPr>
            <w:rFonts w:ascii="Cambria Math" w:hAnsi="Cambria Math"/>
          </w:rPr>
          <m:t>μ</m:t>
        </m:r>
      </m:oMath>
      <w:r w:rsidRPr="005B451B">
        <w:t xml:space="preserve"> (Train 2003). </w:t>
      </w:r>
    </w:p>
    <w:p w:rsidR="00572339" w:rsidRPr="005B451B" w:rsidRDefault="00577A51" w:rsidP="0023596E">
      <w:pPr>
        <w:spacing w:before="120" w:after="120" w:line="480" w:lineRule="auto"/>
        <w:ind w:firstLine="720"/>
      </w:pPr>
      <w:r w:rsidRPr="005B451B">
        <w:t>Because</w:t>
      </w:r>
      <w:r w:rsidRPr="005B451B">
        <w:rPr>
          <w:b/>
        </w:rPr>
        <w:t xml:space="preserve"> </w:t>
      </w:r>
      <m:oMath>
        <m:sSub>
          <m:sSubPr>
            <m:ctrlPr>
              <w:rPr>
                <w:rFonts w:ascii="Cambria Math" w:hAnsi="Cambria Math"/>
                <w:i/>
              </w:rPr>
            </m:ctrlPr>
          </m:sSubPr>
          <m:e>
            <m:r>
              <w:rPr>
                <w:rFonts w:ascii="Cambria Math" w:hAnsi="Cambria Math"/>
              </w:rPr>
              <m:t>P</m:t>
            </m:r>
          </m:e>
          <m:sub>
            <m:r>
              <w:rPr>
                <w:rFonts w:ascii="Cambria Math" w:hAnsi="Cambria Math"/>
              </w:rPr>
              <m:t>ij</m:t>
            </m:r>
          </m:sub>
        </m:sSub>
      </m:oMath>
      <w:r w:rsidRPr="005B451B">
        <w:t xml:space="preserve"> is now determined by an indefinite multidimensional integral that does not have a closed form </w:t>
      </w:r>
      <w:r w:rsidRPr="005B451B">
        <w:rPr>
          <w:lang w:eastAsia="zh-CN"/>
        </w:rPr>
        <w:t>solution</w:t>
      </w:r>
      <w:r w:rsidRPr="005B451B">
        <w:t xml:space="preserve"> (Train</w:t>
      </w:r>
      <w:r w:rsidRPr="005B451B">
        <w:rPr>
          <w:lang w:eastAsia="zh-CN"/>
        </w:rPr>
        <w:t>,</w:t>
      </w:r>
      <w:r w:rsidRPr="005B451B">
        <w:t xml:space="preserve"> 2000), outcomes are acquired through “simulation” which includes repeatedly drawing values of </w:t>
      </w:r>
      <m:oMath>
        <m:sSub>
          <m:sSubPr>
            <m:ctrlPr>
              <w:rPr>
                <w:rFonts w:ascii="Cambria Math" w:hAnsi="Cambria Math"/>
                <w:b/>
                <w:i/>
              </w:rPr>
            </m:ctrlPr>
          </m:sSubPr>
          <m:e>
            <m:r>
              <m:rPr>
                <m:sty m:val="bi"/>
              </m:rPr>
              <w:rPr>
                <w:rFonts w:ascii="Cambria Math" w:hAnsi="Cambria Math"/>
              </w:rPr>
              <m:t>β</m:t>
            </m:r>
          </m:e>
          <m:sub>
            <m:r>
              <m:rPr>
                <m:sty m:val="bi"/>
              </m:rPr>
              <w:rPr>
                <w:rFonts w:ascii="Cambria Math" w:hAnsi="Cambria Math"/>
              </w:rPr>
              <m:t>i</m:t>
            </m:r>
          </m:sub>
        </m:sSub>
      </m:oMath>
      <w:r w:rsidRPr="005B451B">
        <w:rPr>
          <w:b/>
        </w:rPr>
        <w:t xml:space="preserve"> </w:t>
      </w:r>
      <w:r w:rsidRPr="005B451B">
        <w:t>from the density</w:t>
      </w:r>
      <w:r w:rsidRPr="005B451B">
        <w:rPr>
          <w:b/>
        </w:rPr>
        <w:t xml:space="preserve"> </w:t>
      </w:r>
      <m:oMath>
        <m:r>
          <w:rPr>
            <w:rFonts w:ascii="Cambria Math"/>
          </w:rPr>
          <m:t>f</m:t>
        </m:r>
        <m:d>
          <m:dPr>
            <m:ctrlPr>
              <w:rPr>
                <w:rFonts w:ascii="Cambria Math" w:hAnsi="Cambria Math"/>
                <w:i/>
              </w:rPr>
            </m:ctrlPr>
          </m:dPr>
          <m:e>
            <m:r>
              <m:rPr>
                <m:sty m:val="bi"/>
              </m:rPr>
              <w:rPr>
                <w:rFonts w:ascii="Cambria Math"/>
              </w:rPr>
              <m:t>β</m:t>
            </m:r>
            <m:d>
              <m:dPr>
                <m:begChr m:val="|"/>
                <m:endChr m:val=""/>
                <m:ctrlPr>
                  <w:rPr>
                    <w:rFonts w:ascii="Cambria Math" w:hAnsi="Cambria Math"/>
                    <w:b/>
                    <w:i/>
                  </w:rPr>
                </m:ctrlPr>
              </m:dPr>
              <m:e>
                <m:r>
                  <m:rPr>
                    <m:sty m:val="bi"/>
                  </m:rPr>
                  <w:rPr>
                    <w:rFonts w:ascii="Cambria Math"/>
                  </w:rPr>
                  <m:t>μ</m:t>
                </m:r>
              </m:e>
            </m:d>
          </m:e>
        </m:d>
      </m:oMath>
      <w:r w:rsidRPr="005B451B">
        <w:t xml:space="preserve"> </w:t>
      </w:r>
      <w:r w:rsidR="00CE06F9" w:rsidRPr="005B451B">
        <w:t xml:space="preserve">and </w:t>
      </w:r>
      <w:r w:rsidRPr="005B451B">
        <w:t>us</w:t>
      </w:r>
      <w:r w:rsidRPr="005B451B">
        <w:rPr>
          <w:lang w:eastAsia="zh-CN"/>
        </w:rPr>
        <w:t>ing</w:t>
      </w:r>
      <w:r w:rsidRPr="005B451B">
        <w:t xml:space="preserve"> the draws to evaluate the logit probability (Brownstone and Train</w:t>
      </w:r>
      <w:r w:rsidRPr="005B451B">
        <w:rPr>
          <w:lang w:eastAsia="zh-CN"/>
        </w:rPr>
        <w:t>,</w:t>
      </w:r>
      <w:r w:rsidRPr="005B451B">
        <w:t xml:space="preserve"> 1999; </w:t>
      </w:r>
      <w:r w:rsidR="002C2E2E" w:rsidRPr="005B451B">
        <w:t>Train, 2000</w:t>
      </w:r>
      <w:r w:rsidRPr="005B451B">
        <w:t>, 2003; Hensher and Greene</w:t>
      </w:r>
      <w:r w:rsidRPr="005B451B">
        <w:rPr>
          <w:lang w:eastAsia="zh-CN"/>
        </w:rPr>
        <w:t>,</w:t>
      </w:r>
      <w:r w:rsidRPr="005B451B">
        <w:t xml:space="preserve"> 2003).</w:t>
      </w:r>
      <w:r w:rsidRPr="005B451B">
        <w:rPr>
          <w:b/>
        </w:rPr>
        <w:t xml:space="preserve"> </w:t>
      </w:r>
      <w:r w:rsidRPr="005B451B">
        <w:t xml:space="preserve">Based on the average evaluated logit probabilities from </w:t>
      </w:r>
      <w:r w:rsidR="002E25E1" w:rsidRPr="005B451B">
        <w:rPr>
          <w:lang w:eastAsia="zh-CN"/>
        </w:rPr>
        <w:t xml:space="preserve">the </w:t>
      </w:r>
      <w:r w:rsidRPr="005B451B">
        <w:t xml:space="preserve">repeated </w:t>
      </w:r>
      <w:r w:rsidRPr="005B451B">
        <w:rPr>
          <w:lang w:eastAsia="zh-CN"/>
        </w:rPr>
        <w:t>draws</w:t>
      </w:r>
      <w:r w:rsidRPr="005B451B">
        <w:t xml:space="preserve">, the vector of maximum likelihood estimators </w:t>
      </w:r>
      <m:oMath>
        <m:acc>
          <m:accPr>
            <m:ctrlPr>
              <w:rPr>
                <w:rFonts w:ascii="Cambria Math" w:hAnsi="Cambria Math"/>
                <w:b/>
                <w:i/>
              </w:rPr>
            </m:ctrlPr>
          </m:accPr>
          <m:e>
            <m:r>
              <m:rPr>
                <m:sty m:val="bi"/>
              </m:rPr>
              <w:rPr>
                <w:rFonts w:ascii="Cambria Math"/>
              </w:rPr>
              <m:t>μ</m:t>
            </m:r>
          </m:e>
        </m:acc>
      </m:oMath>
      <w:r w:rsidRPr="005B451B">
        <w:t xml:space="preserve"> is defined </w:t>
      </w:r>
      <w:r w:rsidRPr="005B451B">
        <w:rPr>
          <w:lang w:eastAsia="zh-CN"/>
        </w:rPr>
        <w:t>by</w:t>
      </w:r>
      <w:r w:rsidRPr="005B451B">
        <w:t xml:space="preserve"> maximizing the “simulated” log-likelihood:</w:t>
      </w:r>
    </w:p>
    <w:p w:rsidR="005E23DF" w:rsidRPr="005B451B" w:rsidRDefault="00577A51">
      <w:pPr>
        <w:spacing w:line="480" w:lineRule="auto"/>
        <w:jc w:val="both"/>
      </w:pPr>
      <m:oMathPara>
        <m:oMath>
          <m:r>
            <m:rPr>
              <m:sty m:val="p"/>
            </m:rPr>
            <w:rPr>
              <w:rFonts w:ascii="Cambria Math"/>
            </w:rPr>
            <m:t>log</m:t>
          </m:r>
          <m:r>
            <m:rPr>
              <m:sty m:val="p"/>
            </m:rPr>
            <w:rPr>
              <w:rFonts w:ascii="Cambria Math" w:hAnsi="Cambria Math"/>
            </w:rPr>
            <m:t>⁡</m:t>
          </m:r>
          <m:r>
            <w:rPr>
              <w:rFonts w:ascii="Cambria Math"/>
            </w:rPr>
            <m:t>(L(</m:t>
          </m:r>
          <m:r>
            <m:rPr>
              <m:sty m:val="bi"/>
            </m:rPr>
            <w:rPr>
              <w:rFonts w:ascii="Cambria Math"/>
            </w:rPr>
            <m:t>μ</m:t>
          </m:r>
          <m:r>
            <w:rPr>
              <w:rFonts w:ascii="Cambria Math"/>
            </w:rPr>
            <m:t>))=</m:t>
          </m:r>
          <m:nary>
            <m:naryPr>
              <m:chr m:val="∑"/>
              <m:limLoc m:val="subSup"/>
              <m:ctrlPr>
                <w:rPr>
                  <w:rFonts w:ascii="Cambria Math" w:hAnsi="Cambria Math"/>
                  <w:i/>
                </w:rPr>
              </m:ctrlPr>
            </m:naryPr>
            <m:sub>
              <m:r>
                <w:rPr>
                  <w:rFonts w:ascii="Cambria Math"/>
                </w:rPr>
                <m:t>i=1</m:t>
              </m:r>
            </m:sub>
            <m:sup>
              <m:r>
                <w:rPr>
                  <w:rFonts w:ascii="Cambria Math"/>
                </w:rPr>
                <m:t>N</m:t>
              </m:r>
            </m:sup>
            <m:e>
              <m:nary>
                <m:naryPr>
                  <m:chr m:val="∑"/>
                  <m:limLoc m:val="subSup"/>
                  <m:ctrlPr>
                    <w:rPr>
                      <w:rFonts w:ascii="Cambria Math" w:hAnsi="Cambria Math"/>
                      <w:i/>
                    </w:rPr>
                  </m:ctrlPr>
                </m:naryPr>
                <m:sub>
                  <m:r>
                    <w:rPr>
                      <w:rFonts w:ascii="Cambria Math"/>
                    </w:rPr>
                    <m:t>j=1</m:t>
                  </m:r>
                </m:sub>
                <m:sup>
                  <m:r>
                    <w:rPr>
                      <w:rFonts w:ascii="Cambria Math"/>
                    </w:rPr>
                    <m:t>J</m:t>
                  </m:r>
                </m:sup>
                <m:e>
                  <m:sSub>
                    <m:sSubPr>
                      <m:ctrlPr>
                        <w:rPr>
                          <w:rFonts w:ascii="Cambria Math" w:hAnsi="Cambria Math"/>
                          <w:i/>
                        </w:rPr>
                      </m:ctrlPr>
                    </m:sSubPr>
                    <m:e>
                      <m:r>
                        <w:rPr>
                          <w:rFonts w:ascii="Cambria Math"/>
                        </w:rPr>
                        <m:t>κ</m:t>
                      </m:r>
                    </m:e>
                    <m:sub>
                      <m:r>
                        <w:rPr>
                          <w:rFonts w:ascii="Cambria Math"/>
                        </w:rPr>
                        <m:t>ij</m:t>
                      </m:r>
                    </m:sub>
                  </m:sSub>
                  <m:r>
                    <m:rPr>
                      <m:sty m:val="p"/>
                    </m:rPr>
                    <w:rPr>
                      <w:rFonts w:ascii="Cambria Math" w:hAnsi="Cambria Math"/>
                    </w:rPr>
                    <m:t>⁡</m:t>
                  </m:r>
                  <m:func>
                    <m:funcPr>
                      <m:ctrlPr>
                        <w:rPr>
                          <w:rFonts w:ascii="Cambria Math" w:hAnsi="Cambria Math"/>
                        </w:rPr>
                      </m:ctrlPr>
                    </m:funcPr>
                    <m:fName>
                      <m:r>
                        <m:rPr>
                          <m:sty m:val="p"/>
                        </m:rPr>
                        <w:rPr>
                          <w:rFonts w:ascii="Cambria Math"/>
                        </w:rPr>
                        <m:t>ln</m:t>
                      </m:r>
                    </m:fName>
                    <m:e>
                      <m:sSub>
                        <m:sSubPr>
                          <m:ctrlPr>
                            <w:rPr>
                              <w:rFonts w:ascii="Cambria Math" w:hAnsi="Cambria Math"/>
                              <w:i/>
                            </w:rPr>
                          </m:ctrlPr>
                        </m:sSubPr>
                        <m:e>
                          <m:sSup>
                            <m:sSupPr>
                              <m:ctrlPr>
                                <w:rPr>
                                  <w:rFonts w:ascii="Cambria Math" w:hAnsi="Cambria Math"/>
                                  <w:i/>
                                </w:rPr>
                              </m:ctrlPr>
                            </m:sSupPr>
                            <m:e>
                              <m:r>
                                <w:rPr>
                                  <w:rFonts w:ascii="Cambria Math"/>
                                </w:rPr>
                                <m:t>P</m:t>
                              </m:r>
                            </m:e>
                            <m:sup>
                              <m:r>
                                <w:rPr>
                                  <w:rFonts w:ascii="Cambria Math"/>
                                </w:rPr>
                                <m:t>Sim</m:t>
                              </m:r>
                            </m:sup>
                          </m:sSup>
                        </m:e>
                        <m:sub>
                          <m:r>
                            <w:rPr>
                              <w:rFonts w:ascii="Cambria Math"/>
                            </w:rPr>
                            <m:t>ij</m:t>
                          </m:r>
                        </m:sub>
                      </m:sSub>
                    </m:e>
                  </m:func>
                </m:e>
              </m:nary>
            </m:e>
          </m:nary>
          <m:r>
            <w:rPr>
              <w:rFonts w:ascii="Cambria Math"/>
            </w:rPr>
            <m:t xml:space="preserve">   (7)</m:t>
          </m:r>
        </m:oMath>
      </m:oMathPara>
    </w:p>
    <w:p w:rsidR="00572339" w:rsidRPr="005B451B" w:rsidRDefault="00577A51" w:rsidP="0023596E">
      <w:pPr>
        <w:spacing w:before="240" w:line="480" w:lineRule="auto"/>
      </w:pPr>
      <w:r w:rsidRPr="005B451B">
        <w:t xml:space="preserve">where </w:t>
      </w:r>
      <m:oMath>
        <m:sSub>
          <m:sSubPr>
            <m:ctrlPr>
              <w:rPr>
                <w:rFonts w:ascii="Cambria Math" w:hAnsi="Cambria Math"/>
                <w:i/>
              </w:rPr>
            </m:ctrlPr>
          </m:sSubPr>
          <m:e>
            <m:sSup>
              <m:sSupPr>
                <m:ctrlPr>
                  <w:rPr>
                    <w:rFonts w:ascii="Cambria Math" w:hAnsi="Cambria Math"/>
                    <w:i/>
                  </w:rPr>
                </m:ctrlPr>
              </m:sSupPr>
              <m:e>
                <m:r>
                  <w:rPr>
                    <w:rFonts w:ascii="Cambria Math"/>
                  </w:rPr>
                  <m:t>P</m:t>
                </m:r>
              </m:e>
              <m:sup>
                <m:r>
                  <w:rPr>
                    <w:rFonts w:ascii="Cambria Math"/>
                  </w:rPr>
                  <m:t>Sim</m:t>
                </m:r>
              </m:sup>
            </m:sSup>
          </m:e>
          <m:sub>
            <m:r>
              <w:rPr>
                <w:rFonts w:ascii="Cambria Math"/>
              </w:rPr>
              <m:t>ij</m:t>
            </m:r>
          </m:sub>
        </m:sSub>
      </m:oMath>
      <w:r w:rsidRPr="005B451B">
        <w:t xml:space="preserve"> is the simulated value of the probability of individual </w:t>
      </w:r>
      <w:r w:rsidRPr="005B451B">
        <w:rPr>
          <w:i/>
        </w:rPr>
        <w:t>i</w:t>
      </w:r>
      <w:r w:rsidRPr="005B451B">
        <w:t xml:space="preserve"> choos</w:t>
      </w:r>
      <w:r w:rsidRPr="005B451B">
        <w:rPr>
          <w:lang w:eastAsia="zh-CN"/>
        </w:rPr>
        <w:t>ing</w:t>
      </w:r>
      <w:r w:rsidRPr="005B451B">
        <w:t xml:space="preserve"> alternative </w:t>
      </w:r>
      <w:r w:rsidRPr="005B451B">
        <w:rPr>
          <w:i/>
        </w:rPr>
        <w:t>j</w:t>
      </w:r>
      <w:r w:rsidRPr="005B451B">
        <w:t xml:space="preserve">. The vector of </w:t>
      </w:r>
      <w:r w:rsidRPr="005B451B">
        <w:rPr>
          <w:lang w:eastAsia="zh-CN"/>
        </w:rPr>
        <w:t>preference</w:t>
      </w:r>
      <w:r w:rsidRPr="005B451B">
        <w:t xml:space="preserve">s </w:t>
      </w:r>
      <m:oMath>
        <m:r>
          <m:rPr>
            <m:sty m:val="bi"/>
          </m:rPr>
          <w:rPr>
            <w:rFonts w:ascii="Cambria Math"/>
          </w:rPr>
          <m:t>β</m:t>
        </m:r>
      </m:oMath>
      <w:r w:rsidRPr="005B451B">
        <w:rPr>
          <w:b/>
        </w:rPr>
        <w:t xml:space="preserve"> </w:t>
      </w:r>
      <w:r w:rsidRPr="005B451B">
        <w:t xml:space="preserve">is now determined by two elements: </w:t>
      </w:r>
      <w:r w:rsidRPr="005B451B">
        <w:rPr>
          <w:lang w:eastAsia="zh-CN"/>
        </w:rPr>
        <w:t xml:space="preserve">the </w:t>
      </w:r>
      <w:r w:rsidRPr="005B451B">
        <w:t xml:space="preserve">mean of individual </w:t>
      </w:r>
      <w:r w:rsidRPr="005B451B">
        <w:rPr>
          <w:lang w:eastAsia="zh-CN"/>
        </w:rPr>
        <w:t>preference</w:t>
      </w:r>
      <w:r w:rsidRPr="005B451B">
        <w:t>s for each attribute that is “fixed” and constant across the population of all individuals</w:t>
      </w:r>
      <w:r w:rsidRPr="005B451B">
        <w:rPr>
          <w:lang w:eastAsia="zh-CN"/>
        </w:rPr>
        <w:t xml:space="preserve"> (</w:t>
      </w:r>
      <w:r w:rsidRPr="005B451B">
        <w:t xml:space="preserve">“homogeneous </w:t>
      </w:r>
      <w:r w:rsidRPr="005B451B">
        <w:rPr>
          <w:lang w:eastAsia="zh-CN"/>
        </w:rPr>
        <w:t>preference</w:t>
      </w:r>
      <w:r w:rsidRPr="005B451B">
        <w:t>s”</w:t>
      </w:r>
      <w:r w:rsidRPr="005B451B">
        <w:rPr>
          <w:lang w:eastAsia="zh-CN"/>
        </w:rPr>
        <w:t>)</w:t>
      </w:r>
      <w:r w:rsidRPr="005B451B">
        <w:t xml:space="preserve">, and the individual’s particular </w:t>
      </w:r>
      <w:r w:rsidRPr="005B451B">
        <w:rPr>
          <w:lang w:eastAsia="zh-CN"/>
        </w:rPr>
        <w:t>preferences</w:t>
      </w:r>
      <w:r w:rsidRPr="005B451B">
        <w:t xml:space="preserve"> for a certain attribute that </w:t>
      </w:r>
      <w:r w:rsidRPr="005B451B">
        <w:rPr>
          <w:lang w:eastAsia="zh-CN"/>
        </w:rPr>
        <w:t>are</w:t>
      </w:r>
      <w:r w:rsidRPr="005B451B">
        <w:t xml:space="preserve"> stochastic </w:t>
      </w:r>
      <w:r w:rsidRPr="005B451B">
        <w:rPr>
          <w:lang w:eastAsia="zh-CN"/>
        </w:rPr>
        <w:t>deviations</w:t>
      </w:r>
      <w:r w:rsidRPr="005B451B">
        <w:t xml:space="preserve"> from the mean</w:t>
      </w:r>
      <w:r w:rsidRPr="005B451B">
        <w:rPr>
          <w:lang w:eastAsia="zh-CN"/>
        </w:rPr>
        <w:t xml:space="preserve"> (</w:t>
      </w:r>
      <w:r w:rsidRPr="005B451B">
        <w:t xml:space="preserve">“random/heterogeneous </w:t>
      </w:r>
      <w:r w:rsidRPr="005B451B">
        <w:rPr>
          <w:lang w:eastAsia="zh-CN"/>
        </w:rPr>
        <w:t>preference</w:t>
      </w:r>
      <w:r w:rsidRPr="005B451B">
        <w:t>s”</w:t>
      </w:r>
      <w:r w:rsidRPr="005B451B">
        <w:rPr>
          <w:lang w:eastAsia="zh-CN"/>
        </w:rPr>
        <w:t>)</w:t>
      </w:r>
      <w:r w:rsidRPr="005B451B">
        <w:t xml:space="preserve">. </w:t>
      </w:r>
      <w:r w:rsidR="002E25E1" w:rsidRPr="005B451B">
        <w:rPr>
          <w:lang w:eastAsia="zh-CN"/>
        </w:rPr>
        <w:t>Thus, in</w:t>
      </w:r>
      <w:r w:rsidRPr="005B451B">
        <w:t xml:space="preserve"> the RPL specification, </w:t>
      </w:r>
      <w:r w:rsidRPr="005B451B">
        <w:rPr>
          <w:lang w:eastAsia="zh-CN"/>
        </w:rPr>
        <w:t xml:space="preserve">the </w:t>
      </w:r>
      <w:r w:rsidRPr="005B451B">
        <w:t xml:space="preserve">factors that affect the utility individual </w:t>
      </w:r>
      <w:r w:rsidRPr="005B451B">
        <w:rPr>
          <w:i/>
        </w:rPr>
        <w:t>i</w:t>
      </w:r>
      <w:r w:rsidRPr="005B451B">
        <w:t xml:space="preserve"> derives from choosing alternative </w:t>
      </w:r>
      <w:r w:rsidRPr="005B451B">
        <w:rPr>
          <w:i/>
        </w:rPr>
        <w:t>j</w:t>
      </w:r>
      <w:r w:rsidRPr="005B451B">
        <w:t xml:space="preserve"> can now be interpreted </w:t>
      </w:r>
      <w:r w:rsidR="002E25E1" w:rsidRPr="005B451B">
        <w:rPr>
          <w:lang w:eastAsia="zh-CN"/>
        </w:rPr>
        <w:t>as</w:t>
      </w:r>
      <w:r w:rsidRPr="005B451B">
        <w:t>:</w:t>
      </w:r>
    </w:p>
    <w:p w:rsidR="005E23DF" w:rsidRPr="005B451B" w:rsidRDefault="00AD7CDC">
      <w:pPr>
        <w:spacing w:before="120" w:after="120" w:line="480" w:lineRule="auto"/>
        <w:jc w:val="both"/>
      </w:pPr>
      <m:oMathPara>
        <m:oMath>
          <m:sSub>
            <m:sSubPr>
              <m:ctrlPr>
                <w:rPr>
                  <w:rFonts w:ascii="Cambria Math" w:hAnsi="Cambria Math"/>
                  <w:i/>
                </w:rPr>
              </m:ctrlPr>
            </m:sSubPr>
            <m:e>
              <m:r>
                <w:rPr>
                  <w:rFonts w:ascii="Cambria Math"/>
                </w:rPr>
                <m:t>U</m:t>
              </m:r>
            </m:e>
            <m:sub>
              <m:r>
                <w:rPr>
                  <w:rFonts w:ascii="Cambria Math"/>
                </w:rPr>
                <m:t>ij</m:t>
              </m:r>
            </m:sub>
          </m:sSub>
          <m:r>
            <m:rPr>
              <m:sty m:val="bi"/>
            </m:rPr>
            <w:rPr>
              <w:rFonts w:ascii="Cambria Math"/>
            </w:rPr>
            <m:t>=</m:t>
          </m:r>
          <m:sSub>
            <m:sSubPr>
              <m:ctrlPr>
                <w:rPr>
                  <w:rFonts w:ascii="Cambria Math" w:hAnsi="Cambria Math"/>
                  <w:b/>
                  <w:i/>
                </w:rPr>
              </m:ctrlPr>
            </m:sSubPr>
            <m:e>
              <m:r>
                <m:rPr>
                  <m:sty m:val="bi"/>
                </m:rPr>
                <w:rPr>
                  <w:rFonts w:ascii="Cambria Math"/>
                </w:rPr>
                <m:t>β</m:t>
              </m:r>
            </m:e>
            <m:sub>
              <m:r>
                <m:rPr>
                  <m:sty m:val="bi"/>
                </m:rPr>
                <w:rPr>
                  <w:rFonts w:ascii="Cambria Math"/>
                </w:rPr>
                <m:t>i</m:t>
              </m:r>
            </m:sub>
          </m:sSub>
          <m:r>
            <m:rPr>
              <m:sty m:val="bi"/>
            </m:rPr>
            <w:rPr>
              <w:rFonts w:ascii="Cambria Math"/>
            </w:rPr>
            <m:t>'</m:t>
          </m:r>
          <m:sSub>
            <m:sSubPr>
              <m:ctrlPr>
                <w:rPr>
                  <w:rFonts w:ascii="Cambria Math" w:hAnsi="Cambria Math"/>
                  <w:b/>
                  <w:i/>
                </w:rPr>
              </m:ctrlPr>
            </m:sSubPr>
            <m:e>
              <m:r>
                <m:rPr>
                  <m:sty m:val="bi"/>
                </m:rPr>
                <w:rPr>
                  <w:rFonts w:ascii="Cambria Math"/>
                </w:rPr>
                <m:t>X</m:t>
              </m:r>
            </m:e>
            <m:sub>
              <m:r>
                <m:rPr>
                  <m:sty m:val="bi"/>
                </m:rPr>
                <w:rPr>
                  <w:rFonts w:ascii="Cambria Math"/>
                </w:rPr>
                <m:t>ij</m:t>
              </m:r>
            </m:sub>
          </m:sSub>
          <m:r>
            <m:rPr>
              <m:sty m:val="bi"/>
            </m:rPr>
            <w:rPr>
              <w:rFonts w:ascii="Cambria Math"/>
            </w:rPr>
            <m:t>+</m:t>
          </m:r>
          <m:sSub>
            <m:sSubPr>
              <m:ctrlPr>
                <w:rPr>
                  <w:rFonts w:ascii="Cambria Math" w:hAnsi="Cambria Math"/>
                  <w:b/>
                  <w:i/>
                </w:rPr>
              </m:ctrlPr>
            </m:sSubPr>
            <m:e>
              <m:r>
                <m:rPr>
                  <m:sty m:val="bi"/>
                </m:rPr>
                <w:rPr>
                  <w:rFonts w:ascii="Cambria Math"/>
                </w:rPr>
                <m:t>ε</m:t>
              </m:r>
            </m:e>
            <m:sub>
              <m:r>
                <m:rPr>
                  <m:sty m:val="bi"/>
                </m:rPr>
                <w:rPr>
                  <w:rFonts w:ascii="Cambria Math"/>
                </w:rPr>
                <m:t>ij</m:t>
              </m:r>
            </m:sub>
          </m:sSub>
          <m:r>
            <w:rPr>
              <w:rFonts w:ascii="Cambria Math"/>
            </w:rPr>
            <m:t xml:space="preserve"> =</m:t>
          </m:r>
          <m:sSub>
            <m:sSubPr>
              <m:ctrlPr>
                <w:rPr>
                  <w:rFonts w:ascii="Cambria Math" w:hAnsi="Cambria Math"/>
                  <w:b/>
                  <w:i/>
                </w:rPr>
              </m:ctrlPr>
            </m:sSubPr>
            <m:e>
              <m:r>
                <m:rPr>
                  <m:sty m:val="bi"/>
                </m:rPr>
                <w:rPr>
                  <w:rFonts w:ascii="Cambria Math"/>
                </w:rPr>
                <m:t>μ</m:t>
              </m:r>
            </m:e>
            <m:sub>
              <m:r>
                <m:rPr>
                  <m:sty m:val="bi"/>
                </m:rPr>
                <w:rPr>
                  <w:rFonts w:ascii="Cambria Math"/>
                </w:rPr>
                <m:t>i</m:t>
              </m:r>
            </m:sub>
          </m:sSub>
          <m:r>
            <m:rPr>
              <m:sty m:val="bi"/>
            </m:rPr>
            <w:rPr>
              <w:rFonts w:ascii="Cambria Math"/>
            </w:rPr>
            <m:t>'</m:t>
          </m:r>
          <m:sSub>
            <m:sSubPr>
              <m:ctrlPr>
                <w:rPr>
                  <w:rFonts w:ascii="Cambria Math" w:hAnsi="Cambria Math"/>
                  <w:b/>
                  <w:i/>
                </w:rPr>
              </m:ctrlPr>
            </m:sSubPr>
            <m:e>
              <m:r>
                <m:rPr>
                  <m:sty m:val="bi"/>
                </m:rPr>
                <w:rPr>
                  <w:rFonts w:ascii="Cambria Math"/>
                </w:rPr>
                <m:t>X</m:t>
              </m:r>
            </m:e>
            <m:sub>
              <m:r>
                <m:rPr>
                  <m:sty m:val="bi"/>
                </m:rPr>
                <w:rPr>
                  <w:rFonts w:ascii="Cambria Math"/>
                </w:rPr>
                <m:t>ij</m:t>
              </m:r>
            </m:sub>
          </m:sSub>
          <m:r>
            <m:rPr>
              <m:sty m:val="bi"/>
            </m:rPr>
            <w:rPr>
              <w:rFonts w:ascii="Cambria Math"/>
            </w:rPr>
            <m:t>+</m:t>
          </m:r>
          <m:d>
            <m:dPr>
              <m:ctrlPr>
                <w:rPr>
                  <w:rFonts w:ascii="Cambria Math" w:hAnsi="Cambria Math"/>
                  <w:b/>
                  <w:i/>
                </w:rPr>
              </m:ctrlPr>
            </m:dPr>
            <m:e>
              <m:sSub>
                <m:sSubPr>
                  <m:ctrlPr>
                    <w:rPr>
                      <w:rFonts w:ascii="Cambria Math" w:hAnsi="Cambria Math"/>
                      <w:b/>
                      <w:i/>
                    </w:rPr>
                  </m:ctrlPr>
                </m:sSubPr>
                <m:e>
                  <m:r>
                    <m:rPr>
                      <m:sty m:val="bi"/>
                    </m:rPr>
                    <w:rPr>
                      <w:rFonts w:ascii="Cambria Math"/>
                    </w:rPr>
                    <m:t>ξ</m:t>
                  </m:r>
                </m:e>
                <m:sub>
                  <m:r>
                    <m:rPr>
                      <m:sty m:val="bi"/>
                    </m:rPr>
                    <w:rPr>
                      <w:rFonts w:ascii="Cambria Math"/>
                    </w:rPr>
                    <m:t>i</m:t>
                  </m:r>
                </m:sub>
              </m:sSub>
              <m:r>
                <m:rPr>
                  <m:sty m:val="bi"/>
                </m:rPr>
                <w:rPr>
                  <w:rFonts w:ascii="Cambria Math"/>
                </w:rPr>
                <m:t>'</m:t>
              </m:r>
              <m:sSub>
                <m:sSubPr>
                  <m:ctrlPr>
                    <w:rPr>
                      <w:rFonts w:ascii="Cambria Math" w:hAnsi="Cambria Math"/>
                      <w:b/>
                      <w:i/>
                    </w:rPr>
                  </m:ctrlPr>
                </m:sSubPr>
                <m:e>
                  <m:r>
                    <m:rPr>
                      <m:sty m:val="bi"/>
                    </m:rPr>
                    <w:rPr>
                      <w:rFonts w:ascii="Cambria Math"/>
                    </w:rPr>
                    <m:t>X</m:t>
                  </m:r>
                </m:e>
                <m:sub>
                  <m:r>
                    <m:rPr>
                      <m:sty m:val="bi"/>
                    </m:rPr>
                    <w:rPr>
                      <w:rFonts w:ascii="Cambria Math"/>
                    </w:rPr>
                    <m:t>ij</m:t>
                  </m:r>
                </m:sub>
              </m:sSub>
              <m:r>
                <m:rPr>
                  <m:sty m:val="bi"/>
                </m:rPr>
                <w:rPr>
                  <w:rFonts w:ascii="Cambria Math"/>
                </w:rPr>
                <m:t>+</m:t>
              </m:r>
              <m:sSub>
                <m:sSubPr>
                  <m:ctrlPr>
                    <w:rPr>
                      <w:rFonts w:ascii="Cambria Math" w:hAnsi="Cambria Math"/>
                      <w:b/>
                      <w:i/>
                    </w:rPr>
                  </m:ctrlPr>
                </m:sSubPr>
                <m:e>
                  <m:r>
                    <m:rPr>
                      <m:sty m:val="bi"/>
                    </m:rPr>
                    <w:rPr>
                      <w:rFonts w:ascii="Cambria Math"/>
                    </w:rPr>
                    <m:t>ε</m:t>
                  </m:r>
                </m:e>
                <m:sub>
                  <m:r>
                    <m:rPr>
                      <m:sty m:val="bi"/>
                    </m:rPr>
                    <w:rPr>
                      <w:rFonts w:ascii="Cambria Math"/>
                    </w:rPr>
                    <m:t>ij</m:t>
                  </m:r>
                </m:sub>
              </m:sSub>
            </m:e>
          </m:d>
          <m:r>
            <w:rPr>
              <w:rFonts w:ascii="Cambria Math"/>
            </w:rPr>
            <m:t xml:space="preserve">            (8)</m:t>
          </m:r>
        </m:oMath>
      </m:oMathPara>
    </w:p>
    <w:p w:rsidR="00572339" w:rsidRPr="005B451B" w:rsidRDefault="00577A51" w:rsidP="0023596E">
      <w:pPr>
        <w:spacing w:before="240" w:line="480" w:lineRule="auto"/>
        <w:rPr>
          <w:lang w:eastAsia="zh-CN"/>
        </w:rPr>
      </w:pPr>
      <w:r w:rsidRPr="005B451B">
        <w:t xml:space="preserve"> where </w:t>
      </w:r>
      <m:oMath>
        <m:sSub>
          <m:sSubPr>
            <m:ctrlPr>
              <w:rPr>
                <w:rFonts w:ascii="Cambria Math" w:hAnsi="Cambria Math"/>
                <w:b/>
                <w:i/>
              </w:rPr>
            </m:ctrlPr>
          </m:sSubPr>
          <m:e>
            <m:r>
              <m:rPr>
                <m:sty m:val="bi"/>
              </m:rPr>
              <w:rPr>
                <w:rFonts w:ascii="Cambria Math"/>
              </w:rPr>
              <m:t>μ</m:t>
            </m:r>
          </m:e>
          <m:sub>
            <m:r>
              <m:rPr>
                <m:sty m:val="bi"/>
              </m:rPr>
              <w:rPr>
                <w:rFonts w:ascii="Cambria Math"/>
              </w:rPr>
              <m:t>i</m:t>
            </m:r>
          </m:sub>
        </m:sSub>
        <m:r>
          <m:rPr>
            <m:sty m:val="bi"/>
          </m:rPr>
          <w:rPr>
            <w:rFonts w:ascii="Cambria Math"/>
          </w:rPr>
          <m:t xml:space="preserve"> </m:t>
        </m:r>
      </m:oMath>
      <w:r w:rsidRPr="005B451B">
        <w:t xml:space="preserve">stands for the homogeneous preferences, and </w:t>
      </w:r>
      <m:oMath>
        <m:sSub>
          <m:sSubPr>
            <m:ctrlPr>
              <w:rPr>
                <w:rFonts w:ascii="Cambria Math" w:hAnsi="Cambria Math"/>
                <w:b/>
                <w:i/>
              </w:rPr>
            </m:ctrlPr>
          </m:sSubPr>
          <m:e>
            <m:r>
              <m:rPr>
                <m:sty m:val="bi"/>
              </m:rPr>
              <w:rPr>
                <w:rFonts w:ascii="Cambria Math"/>
              </w:rPr>
              <m:t>ξ</m:t>
            </m:r>
          </m:e>
          <m:sub>
            <m:r>
              <m:rPr>
                <m:sty m:val="bi"/>
              </m:rPr>
              <w:rPr>
                <w:rFonts w:ascii="Cambria Math"/>
              </w:rPr>
              <m:t>i</m:t>
            </m:r>
          </m:sub>
        </m:sSub>
      </m:oMath>
      <w:r w:rsidRPr="005B451B">
        <w:t>stands for the stochastic deviation or the heterogeneous preferences</w:t>
      </w:r>
      <w:r w:rsidR="002D00A3" w:rsidRPr="005B451B">
        <w:t>,</w:t>
      </w:r>
      <w:r w:rsidRPr="005B451B">
        <w:t xml:space="preserve"> which is assumed IID with extreme values.</w:t>
      </w:r>
    </w:p>
    <w:p w:rsidR="00572339" w:rsidRPr="005B451B" w:rsidRDefault="00577A51" w:rsidP="0023596E">
      <w:pPr>
        <w:spacing w:before="240" w:line="480" w:lineRule="auto"/>
        <w:rPr>
          <w:i/>
          <w:lang w:eastAsia="zh-CN"/>
        </w:rPr>
      </w:pPr>
      <w:r w:rsidRPr="005B451B">
        <w:rPr>
          <w:i/>
        </w:rPr>
        <w:t>Calculat</w:t>
      </w:r>
      <w:r w:rsidRPr="005B451B">
        <w:rPr>
          <w:i/>
          <w:lang w:eastAsia="zh-CN"/>
        </w:rPr>
        <w:t>ing</w:t>
      </w:r>
      <w:r w:rsidRPr="005B451B">
        <w:rPr>
          <w:i/>
        </w:rPr>
        <w:t xml:space="preserve"> W</w:t>
      </w:r>
      <w:r w:rsidRPr="005B451B">
        <w:rPr>
          <w:i/>
          <w:lang w:eastAsia="zh-CN"/>
        </w:rPr>
        <w:t>illingness-to-</w:t>
      </w:r>
      <w:r w:rsidRPr="005B451B">
        <w:rPr>
          <w:i/>
        </w:rPr>
        <w:t>P</w:t>
      </w:r>
      <w:r w:rsidRPr="005B451B">
        <w:rPr>
          <w:i/>
          <w:lang w:eastAsia="zh-CN"/>
        </w:rPr>
        <w:t>ay</w:t>
      </w:r>
    </w:p>
    <w:p w:rsidR="00572339" w:rsidRPr="005B451B" w:rsidRDefault="002E25E1" w:rsidP="0023596E">
      <w:pPr>
        <w:spacing w:before="240" w:line="480" w:lineRule="auto"/>
        <w:ind w:firstLine="720"/>
      </w:pPr>
      <w:r w:rsidRPr="005B451B">
        <w:rPr>
          <w:lang w:eastAsia="zh-CN"/>
        </w:rPr>
        <w:t>For</w:t>
      </w:r>
      <w:r w:rsidR="00577A51" w:rsidRPr="005B451B">
        <w:t xml:space="preserve"> the CL model, WTP for </w:t>
      </w:r>
      <w:r w:rsidRPr="005B451B">
        <w:rPr>
          <w:lang w:eastAsia="zh-CN"/>
        </w:rPr>
        <w:t>the</w:t>
      </w:r>
      <w:r w:rsidR="00577A51" w:rsidRPr="005B451B">
        <w:t xml:space="preserve"> </w:t>
      </w:r>
      <w:r w:rsidR="00577A51" w:rsidRPr="005B451B">
        <w:rPr>
          <w:i/>
        </w:rPr>
        <w:t>m</w:t>
      </w:r>
      <w:r w:rsidR="00577A51" w:rsidRPr="005B451B">
        <w:rPr>
          <w:i/>
          <w:vertAlign w:val="superscript"/>
        </w:rPr>
        <w:t>th</w:t>
      </w:r>
      <w:r w:rsidR="00577A51" w:rsidRPr="005B451B">
        <w:t xml:space="preserve"> non-price attribute is </w:t>
      </w:r>
      <w:r w:rsidR="00763233" w:rsidRPr="005B451B">
        <w:rPr>
          <w:lang w:eastAsia="zh-CN"/>
        </w:rPr>
        <w:t xml:space="preserve">the negative of </w:t>
      </w:r>
      <w:r w:rsidR="00577A51" w:rsidRPr="005B451B">
        <w:t xml:space="preserve">the ratio of the estimated </w:t>
      </w:r>
      <w:r w:rsidR="00577A51" w:rsidRPr="005B451B">
        <w:rPr>
          <w:lang w:eastAsia="zh-CN"/>
        </w:rPr>
        <w:t>parameter</w:t>
      </w:r>
      <w:r w:rsidR="00577A51" w:rsidRPr="005B451B">
        <w:t xml:space="preserve">s of attribute </w:t>
      </w:r>
      <w:r w:rsidR="00577A51" w:rsidRPr="005B451B">
        <w:rPr>
          <w:i/>
        </w:rPr>
        <w:t>m</w:t>
      </w:r>
      <w:r w:rsidR="00577A51" w:rsidRPr="005B451B">
        <w:t xml:space="preserve"> and the price </w:t>
      </w:r>
      <w:r w:rsidR="00763233" w:rsidRPr="005B451B">
        <w:rPr>
          <w:lang w:eastAsia="zh-CN"/>
        </w:rPr>
        <w:t>attribute, or</w:t>
      </w:r>
      <w:r w:rsidR="00577A51" w:rsidRPr="005B451B">
        <w:t>:</w:t>
      </w:r>
    </w:p>
    <w:p w:rsidR="005E23DF" w:rsidRPr="005B451B" w:rsidRDefault="00AD7CDC">
      <w:pPr>
        <w:spacing w:before="120" w:after="120" w:line="480" w:lineRule="auto"/>
        <w:jc w:val="both"/>
      </w:pPr>
      <m:oMathPara>
        <m:oMath>
          <m:sSub>
            <m:sSubPr>
              <m:ctrlPr>
                <w:rPr>
                  <w:rFonts w:ascii="Cambria Math" w:hAnsi="Cambria Math"/>
                  <w:i/>
                </w:rPr>
              </m:ctrlPr>
            </m:sSubPr>
            <m:e>
              <m:r>
                <w:rPr>
                  <w:rFonts w:ascii="Cambria Math"/>
                </w:rPr>
                <m:t>WTP</m:t>
              </m:r>
            </m:e>
            <m:sub>
              <m:r>
                <w:rPr>
                  <w:rFonts w:ascii="Cambria Math"/>
                </w:rPr>
                <m:t>m</m:t>
              </m:r>
            </m:sub>
          </m:sSub>
          <m:r>
            <w:rPr>
              <w:rFonts w:ascii="Cambria Math"/>
            </w:rPr>
            <m:t>=</m:t>
          </m:r>
          <m:f>
            <m:fPr>
              <m:type m:val="lin"/>
              <m:ctrlPr>
                <w:rPr>
                  <w:rFonts w:ascii="Cambria Math" w:hAnsi="Cambria Math"/>
                  <w:i/>
                </w:rPr>
              </m:ctrlPr>
            </m:fPr>
            <m:num>
              <m:r>
                <w:rPr>
                  <w:rFonts w:ascii="Cambria Math" w:hAnsi="Cambria Math"/>
                </w:rPr>
                <m:t>-</m:t>
              </m:r>
              <m:sSub>
                <m:sSubPr>
                  <m:ctrlPr>
                    <w:rPr>
                      <w:rFonts w:ascii="Cambria Math" w:hAnsi="Cambria Math"/>
                      <w:i/>
                    </w:rPr>
                  </m:ctrlPr>
                </m:sSubPr>
                <m:e>
                  <m:acc>
                    <m:accPr>
                      <m:ctrlPr>
                        <w:rPr>
                          <w:rFonts w:ascii="Cambria Math" w:hAnsi="Cambria Math"/>
                          <w:i/>
                        </w:rPr>
                      </m:ctrlPr>
                    </m:accPr>
                    <m:e>
                      <m:r>
                        <w:rPr>
                          <w:rFonts w:ascii="Cambria Math"/>
                        </w:rPr>
                        <m:t>β</m:t>
                      </m:r>
                    </m:e>
                  </m:acc>
                </m:e>
                <m:sub>
                  <m:r>
                    <w:rPr>
                      <w:rFonts w:ascii="Cambria Math"/>
                    </w:rPr>
                    <m:t>m</m:t>
                  </m:r>
                </m:sub>
              </m:sSub>
            </m:num>
            <m:den>
              <m:sSub>
                <m:sSubPr>
                  <m:ctrlPr>
                    <w:rPr>
                      <w:rFonts w:ascii="Cambria Math" w:hAnsi="Cambria Math"/>
                      <w:i/>
                    </w:rPr>
                  </m:ctrlPr>
                </m:sSubPr>
                <m:e>
                  <m:acc>
                    <m:accPr>
                      <m:ctrlPr>
                        <w:rPr>
                          <w:rFonts w:ascii="Cambria Math" w:hAnsi="Cambria Math"/>
                          <w:i/>
                        </w:rPr>
                      </m:ctrlPr>
                    </m:accPr>
                    <m:e>
                      <m:r>
                        <w:rPr>
                          <w:rFonts w:ascii="Cambria Math"/>
                        </w:rPr>
                        <m:t>β</m:t>
                      </m:r>
                    </m:e>
                  </m:acc>
                </m:e>
                <m:sub>
                  <m:sSub>
                    <m:sSubPr>
                      <m:ctrlPr>
                        <w:rPr>
                          <w:rFonts w:ascii="Cambria Math" w:hAnsi="Cambria Math"/>
                          <w:i/>
                        </w:rPr>
                      </m:ctrlPr>
                    </m:sSubPr>
                    <m:e>
                      <m:r>
                        <w:rPr>
                          <w:rFonts w:ascii="Cambria Math"/>
                        </w:rPr>
                        <m:t>P</m:t>
                      </m:r>
                    </m:e>
                    <m:sub>
                      <m:r>
                        <w:rPr>
                          <w:rFonts w:ascii="Cambria Math"/>
                        </w:rPr>
                        <m:t>j</m:t>
                      </m:r>
                    </m:sub>
                  </m:sSub>
                </m:sub>
              </m:sSub>
            </m:den>
          </m:f>
          <m:r>
            <w:rPr>
              <w:rFonts w:ascii="Cambria Math"/>
            </w:rPr>
            <m:t xml:space="preserve">            (9)</m:t>
          </m:r>
        </m:oMath>
      </m:oMathPara>
    </w:p>
    <w:p w:rsidR="00572339" w:rsidRPr="005B451B" w:rsidRDefault="00577A51" w:rsidP="0023596E">
      <w:pPr>
        <w:spacing w:before="120" w:after="120" w:line="480" w:lineRule="auto"/>
      </w:pPr>
      <w:r w:rsidRPr="005B451B">
        <w:t xml:space="preserve">where </w:t>
      </w:r>
      <m:oMath>
        <m:sSub>
          <m:sSubPr>
            <m:ctrlPr>
              <w:rPr>
                <w:rFonts w:ascii="Cambria Math" w:hAnsi="Cambria Math"/>
                <w:i/>
              </w:rPr>
            </m:ctrlPr>
          </m:sSubPr>
          <m:e>
            <m:acc>
              <m:accPr>
                <m:ctrlPr>
                  <w:rPr>
                    <w:rFonts w:ascii="Cambria Math" w:hAnsi="Cambria Math"/>
                    <w:i/>
                  </w:rPr>
                </m:ctrlPr>
              </m:accPr>
              <m:e>
                <m:r>
                  <w:rPr>
                    <w:rFonts w:ascii="Cambria Math"/>
                  </w:rPr>
                  <m:t>β</m:t>
                </m:r>
              </m:e>
            </m:acc>
          </m:e>
          <m:sub>
            <m:r>
              <w:rPr>
                <w:rFonts w:ascii="Cambria Math"/>
              </w:rPr>
              <m:t>m</m:t>
            </m:r>
          </m:sub>
        </m:sSub>
        <m:r>
          <w:rPr>
            <w:rFonts w:ascii="Cambria Math"/>
          </w:rPr>
          <m:t xml:space="preserve"> </m:t>
        </m:r>
      </m:oMath>
      <w:r w:rsidRPr="005B451B">
        <w:t xml:space="preserve">is the estimated parameter of the </w:t>
      </w:r>
      <w:r w:rsidRPr="005B451B">
        <w:rPr>
          <w:i/>
        </w:rPr>
        <w:t>m</w:t>
      </w:r>
      <w:r w:rsidRPr="005B451B">
        <w:rPr>
          <w:i/>
          <w:vertAlign w:val="superscript"/>
        </w:rPr>
        <w:t>th</w:t>
      </w:r>
      <w:r w:rsidRPr="005B451B">
        <w:t xml:space="preserve"> attribute</w:t>
      </w:r>
      <w:r w:rsidRPr="005B451B">
        <w:rPr>
          <w:i/>
        </w:rPr>
        <w:t xml:space="preserve"> </w:t>
      </w:r>
      <w:r w:rsidRPr="005B451B">
        <w:t xml:space="preserve">and </w:t>
      </w:r>
      <m:oMath>
        <m:sSub>
          <m:sSubPr>
            <m:ctrlPr>
              <w:rPr>
                <w:rFonts w:ascii="Cambria Math" w:hAnsi="Cambria Math"/>
                <w:i/>
              </w:rPr>
            </m:ctrlPr>
          </m:sSubPr>
          <m:e>
            <m:acc>
              <m:accPr>
                <m:ctrlPr>
                  <w:rPr>
                    <w:rFonts w:ascii="Cambria Math" w:hAnsi="Cambria Math"/>
                    <w:i/>
                  </w:rPr>
                </m:ctrlPr>
              </m:accPr>
              <m:e>
                <m:r>
                  <w:rPr>
                    <w:rFonts w:ascii="Cambria Math"/>
                  </w:rPr>
                  <m:t>β</m:t>
                </m:r>
              </m:e>
            </m:acc>
          </m:e>
          <m:sub>
            <m:sSub>
              <m:sSubPr>
                <m:ctrlPr>
                  <w:rPr>
                    <w:rFonts w:ascii="Cambria Math" w:hAnsi="Cambria Math"/>
                    <w:i/>
                  </w:rPr>
                </m:ctrlPr>
              </m:sSubPr>
              <m:e>
                <m:r>
                  <w:rPr>
                    <w:rFonts w:ascii="Cambria Math"/>
                  </w:rPr>
                  <m:t>P</m:t>
                </m:r>
              </m:e>
              <m:sub>
                <m:r>
                  <w:rPr>
                    <w:rFonts w:ascii="Cambria Math"/>
                  </w:rPr>
                  <m:t>j</m:t>
                </m:r>
              </m:sub>
            </m:sSub>
          </m:sub>
        </m:sSub>
      </m:oMath>
      <w:r w:rsidRPr="005B451B">
        <w:t xml:space="preserve"> is the estimated price parameter.</w:t>
      </w:r>
    </w:p>
    <w:p w:rsidR="00572339" w:rsidRPr="005B451B" w:rsidRDefault="00763233" w:rsidP="0023596E">
      <w:pPr>
        <w:spacing w:before="240" w:line="480" w:lineRule="auto"/>
        <w:ind w:firstLine="720"/>
      </w:pPr>
      <w:r w:rsidRPr="005B451B">
        <w:rPr>
          <w:lang w:eastAsia="zh-CN"/>
        </w:rPr>
        <w:t>For</w:t>
      </w:r>
      <w:r w:rsidR="00991899" w:rsidRPr="005B451B">
        <w:t xml:space="preserve"> the RPL model, the means of the estimated parameters </w:t>
      </w:r>
      <w:r w:rsidRPr="005B451B">
        <w:rPr>
          <w:lang w:eastAsia="zh-CN"/>
        </w:rPr>
        <w:t>can be used to estimate WTP</w:t>
      </w:r>
      <w:r w:rsidR="00991899" w:rsidRPr="005B451B">
        <w:t xml:space="preserve"> (</w:t>
      </w:r>
      <w:r w:rsidR="00C26424" w:rsidRPr="005B451B">
        <w:t>Hensher and Greene</w:t>
      </w:r>
      <w:r w:rsidR="00C26424" w:rsidRPr="005B451B">
        <w:rPr>
          <w:lang w:eastAsia="zh-CN"/>
        </w:rPr>
        <w:t>,</w:t>
      </w:r>
      <w:r w:rsidR="00C26424" w:rsidRPr="005B451B">
        <w:t xml:space="preserve"> 2003</w:t>
      </w:r>
      <w:r w:rsidR="00991899" w:rsidRPr="005B451B">
        <w:t>). T</w:t>
      </w:r>
      <w:r w:rsidRPr="005B451B">
        <w:rPr>
          <w:lang w:eastAsia="zh-CN"/>
        </w:rPr>
        <w:t>hus, t</w:t>
      </w:r>
      <w:r w:rsidR="00991899" w:rsidRPr="005B451B">
        <w:t xml:space="preserve">he WTP for </w:t>
      </w:r>
      <w:r w:rsidRPr="005B451B">
        <w:rPr>
          <w:lang w:eastAsia="zh-CN"/>
        </w:rPr>
        <w:t>the</w:t>
      </w:r>
      <w:r w:rsidR="00991899" w:rsidRPr="005B451B">
        <w:t xml:space="preserve"> </w:t>
      </w:r>
      <w:r w:rsidR="00991899" w:rsidRPr="005B451B">
        <w:rPr>
          <w:i/>
        </w:rPr>
        <w:t>m</w:t>
      </w:r>
      <w:r w:rsidR="00991899" w:rsidRPr="005B451B">
        <w:rPr>
          <w:i/>
          <w:vertAlign w:val="superscript"/>
        </w:rPr>
        <w:t>th</w:t>
      </w:r>
      <w:r w:rsidR="00991899" w:rsidRPr="005B451B">
        <w:t xml:space="preserve"> non-price attribute is:</w:t>
      </w:r>
    </w:p>
    <w:p w:rsidR="005E23DF" w:rsidRPr="005B451B" w:rsidRDefault="00AD7CDC">
      <w:pPr>
        <w:spacing w:before="120" w:after="120" w:line="480" w:lineRule="auto"/>
        <w:jc w:val="both"/>
      </w:pPr>
      <m:oMathPara>
        <m:oMath>
          <m:sSub>
            <m:sSubPr>
              <m:ctrlPr>
                <w:rPr>
                  <w:rFonts w:ascii="Cambria Math" w:hAnsi="Cambria Math"/>
                  <w:i/>
                </w:rPr>
              </m:ctrlPr>
            </m:sSubPr>
            <m:e>
              <m:r>
                <w:rPr>
                  <w:rFonts w:ascii="Cambria Math"/>
                </w:rPr>
                <m:t>WTP</m:t>
              </m:r>
            </m:e>
            <m:sub>
              <m:r>
                <w:rPr>
                  <w:rFonts w:ascii="Cambria Math"/>
                </w:rPr>
                <m:t>m</m:t>
              </m:r>
            </m:sub>
          </m:sSub>
          <m:r>
            <w:rPr>
              <w:rFonts w:ascii="Cambria Math"/>
            </w:rPr>
            <m:t>=</m:t>
          </m:r>
          <m:f>
            <m:fPr>
              <m:type m:val="lin"/>
              <m:ctrlPr>
                <w:rPr>
                  <w:rFonts w:ascii="Cambria Math" w:hAnsi="Cambria Math"/>
                  <w:i/>
                </w:rPr>
              </m:ctrlPr>
            </m:fPr>
            <m:num>
              <m:r>
                <w:rPr>
                  <w:rFonts w:ascii="Cambria Math" w:hAnsi="Cambria Math"/>
                </w:rPr>
                <m:t>-</m:t>
              </m:r>
              <m:sSub>
                <m:sSubPr>
                  <m:ctrlPr>
                    <w:rPr>
                      <w:rFonts w:ascii="Cambria Math" w:hAnsi="Cambria Math"/>
                      <w:i/>
                    </w:rPr>
                  </m:ctrlPr>
                </m:sSubPr>
                <m:e>
                  <m:acc>
                    <m:accPr>
                      <m:ctrlPr>
                        <w:rPr>
                          <w:rFonts w:ascii="Cambria Math" w:hAnsi="Cambria Math"/>
                          <w:i/>
                        </w:rPr>
                      </m:ctrlPr>
                    </m:accPr>
                    <m:e>
                      <m:r>
                        <w:rPr>
                          <w:rFonts w:ascii="Cambria Math"/>
                        </w:rPr>
                        <m:t>μ</m:t>
                      </m:r>
                    </m:e>
                  </m:acc>
                </m:e>
                <m:sub>
                  <m:r>
                    <w:rPr>
                      <w:rFonts w:ascii="Cambria Math"/>
                    </w:rPr>
                    <m:t>m</m:t>
                  </m:r>
                </m:sub>
              </m:sSub>
            </m:num>
            <m:den>
              <m:sSub>
                <m:sSubPr>
                  <m:ctrlPr>
                    <w:rPr>
                      <w:rFonts w:ascii="Cambria Math" w:hAnsi="Cambria Math"/>
                      <w:i/>
                    </w:rPr>
                  </m:ctrlPr>
                </m:sSubPr>
                <m:e>
                  <m:acc>
                    <m:accPr>
                      <m:ctrlPr>
                        <w:rPr>
                          <w:rFonts w:ascii="Cambria Math" w:hAnsi="Cambria Math"/>
                          <w:i/>
                        </w:rPr>
                      </m:ctrlPr>
                    </m:accPr>
                    <m:e>
                      <m:r>
                        <w:rPr>
                          <w:rFonts w:ascii="Cambria Math"/>
                        </w:rPr>
                        <m:t>β</m:t>
                      </m:r>
                    </m:e>
                  </m:acc>
                </m:e>
                <m:sub>
                  <m:sSub>
                    <m:sSubPr>
                      <m:ctrlPr>
                        <w:rPr>
                          <w:rFonts w:ascii="Cambria Math" w:hAnsi="Cambria Math"/>
                          <w:i/>
                        </w:rPr>
                      </m:ctrlPr>
                    </m:sSubPr>
                    <m:e>
                      <m:r>
                        <w:rPr>
                          <w:rFonts w:ascii="Cambria Math"/>
                        </w:rPr>
                        <m:t>P</m:t>
                      </m:r>
                    </m:e>
                    <m:sub>
                      <m:r>
                        <w:rPr>
                          <w:rFonts w:ascii="Cambria Math"/>
                        </w:rPr>
                        <m:t>j</m:t>
                      </m:r>
                    </m:sub>
                  </m:sSub>
                </m:sub>
              </m:sSub>
            </m:den>
          </m:f>
          <m:r>
            <w:rPr>
              <w:rFonts w:ascii="Cambria Math"/>
            </w:rPr>
            <m:t xml:space="preserve">            (10)</m:t>
          </m:r>
        </m:oMath>
      </m:oMathPara>
    </w:p>
    <w:p w:rsidR="00572339" w:rsidRPr="005B451B" w:rsidRDefault="00991899" w:rsidP="0023596E">
      <w:pPr>
        <w:spacing w:before="120" w:after="120" w:line="480" w:lineRule="auto"/>
        <w:rPr>
          <w:lang w:eastAsia="zh-CN"/>
        </w:rPr>
      </w:pPr>
      <w:r w:rsidRPr="005B451B">
        <w:t xml:space="preserve">where </w:t>
      </w:r>
      <m:oMath>
        <m:sSub>
          <m:sSubPr>
            <m:ctrlPr>
              <w:rPr>
                <w:rFonts w:ascii="Cambria Math" w:hAnsi="Cambria Math"/>
                <w:i/>
              </w:rPr>
            </m:ctrlPr>
          </m:sSubPr>
          <m:e>
            <m:acc>
              <m:accPr>
                <m:ctrlPr>
                  <w:rPr>
                    <w:rFonts w:ascii="Cambria Math" w:hAnsi="Cambria Math"/>
                    <w:i/>
                  </w:rPr>
                </m:ctrlPr>
              </m:accPr>
              <m:e>
                <m:r>
                  <w:rPr>
                    <w:rFonts w:ascii="Cambria Math"/>
                  </w:rPr>
                  <m:t>μ</m:t>
                </m:r>
              </m:e>
            </m:acc>
          </m:e>
          <m:sub>
            <m:r>
              <w:rPr>
                <w:rFonts w:ascii="Cambria Math"/>
              </w:rPr>
              <m:t>m</m:t>
            </m:r>
          </m:sub>
        </m:sSub>
        <m:r>
          <w:rPr>
            <w:rFonts w:ascii="Cambria Math"/>
          </w:rPr>
          <m:t xml:space="preserve"> </m:t>
        </m:r>
      </m:oMath>
      <w:r w:rsidRPr="005B451B">
        <w:t xml:space="preserve">is the maximum likelihood estimated parameter of the </w:t>
      </w:r>
      <w:r w:rsidRPr="005B451B">
        <w:rPr>
          <w:i/>
        </w:rPr>
        <w:t>m</w:t>
      </w:r>
      <w:r w:rsidRPr="005B451B">
        <w:rPr>
          <w:i/>
          <w:vertAlign w:val="superscript"/>
        </w:rPr>
        <w:t>th</w:t>
      </w:r>
      <w:r w:rsidRPr="005B451B">
        <w:t xml:space="preserve"> attribute</w:t>
      </w:r>
      <w:r w:rsidRPr="005B451B">
        <w:rPr>
          <w:i/>
        </w:rPr>
        <w:t xml:space="preserve"> </w:t>
      </w:r>
      <w:r w:rsidRPr="005B451B">
        <w:t xml:space="preserve">and </w:t>
      </w:r>
      <m:oMath>
        <m:sSub>
          <m:sSubPr>
            <m:ctrlPr>
              <w:rPr>
                <w:rFonts w:ascii="Cambria Math" w:hAnsi="Cambria Math"/>
                <w:i/>
              </w:rPr>
            </m:ctrlPr>
          </m:sSubPr>
          <m:e>
            <m:acc>
              <m:accPr>
                <m:ctrlPr>
                  <w:rPr>
                    <w:rFonts w:ascii="Cambria Math" w:hAnsi="Cambria Math"/>
                    <w:i/>
                  </w:rPr>
                </m:ctrlPr>
              </m:accPr>
              <m:e>
                <m:r>
                  <w:rPr>
                    <w:rFonts w:ascii="Cambria Math"/>
                  </w:rPr>
                  <m:t>β</m:t>
                </m:r>
              </m:e>
            </m:acc>
          </m:e>
          <m:sub>
            <m:sSub>
              <m:sSubPr>
                <m:ctrlPr>
                  <w:rPr>
                    <w:rFonts w:ascii="Cambria Math" w:hAnsi="Cambria Math"/>
                    <w:i/>
                  </w:rPr>
                </m:ctrlPr>
              </m:sSubPr>
              <m:e>
                <m:r>
                  <w:rPr>
                    <w:rFonts w:ascii="Cambria Math"/>
                  </w:rPr>
                  <m:t>P</m:t>
                </m:r>
              </m:e>
              <m:sub>
                <m:r>
                  <w:rPr>
                    <w:rFonts w:ascii="Cambria Math"/>
                  </w:rPr>
                  <m:t>j</m:t>
                </m:r>
              </m:sub>
            </m:sSub>
          </m:sub>
        </m:sSub>
      </m:oMath>
      <w:r w:rsidRPr="005B451B">
        <w:t xml:space="preserve"> is the estimated price parameter. For this study, each individual’s utility is homogeneous of degree zero in income and prices, </w:t>
      </w:r>
      <w:r w:rsidR="00763233" w:rsidRPr="005B451B">
        <w:rPr>
          <w:lang w:eastAsia="zh-CN"/>
        </w:rPr>
        <w:t xml:space="preserve">i.e., </w:t>
      </w:r>
      <w:r w:rsidRPr="005B451B">
        <w:t xml:space="preserve">the parameter of price is </w:t>
      </w:r>
      <w:r w:rsidR="00763233" w:rsidRPr="005B451B">
        <w:rPr>
          <w:lang w:eastAsia="zh-CN"/>
        </w:rPr>
        <w:t>assum</w:t>
      </w:r>
      <w:r w:rsidRPr="005B451B">
        <w:t>ed “fixed” with random deviation equal to zero</w:t>
      </w:r>
      <w:r w:rsidRPr="005B451B">
        <w:rPr>
          <w:rStyle w:val="FootnoteReference"/>
        </w:rPr>
        <w:footnoteReference w:id="6"/>
      </w:r>
      <w:r w:rsidRPr="005B451B">
        <w:t>.</w:t>
      </w:r>
    </w:p>
    <w:p w:rsidR="00572339" w:rsidRPr="005B451B" w:rsidRDefault="00991899" w:rsidP="0023596E">
      <w:pPr>
        <w:spacing w:before="240" w:line="480" w:lineRule="auto"/>
        <w:rPr>
          <w:i/>
          <w:lang w:eastAsia="zh-CN"/>
        </w:rPr>
      </w:pPr>
      <w:r w:rsidRPr="005B451B">
        <w:rPr>
          <w:i/>
          <w:lang w:eastAsia="zh-CN"/>
        </w:rPr>
        <w:t>Incorporating Demographic Characteristics</w:t>
      </w:r>
    </w:p>
    <w:p w:rsidR="00572339" w:rsidRPr="005B451B" w:rsidRDefault="00991899" w:rsidP="0023596E">
      <w:pPr>
        <w:spacing w:before="240" w:line="480" w:lineRule="auto"/>
        <w:rPr>
          <w:lang w:eastAsia="zh-CN"/>
        </w:rPr>
      </w:pPr>
      <w:r w:rsidRPr="005B451B">
        <w:rPr>
          <w:lang w:eastAsia="zh-CN"/>
        </w:rPr>
        <w:tab/>
      </w:r>
      <w:r w:rsidR="00577A51" w:rsidRPr="005B451B">
        <w:rPr>
          <w:lang w:eastAsia="zh-CN"/>
        </w:rPr>
        <w:t>D</w:t>
      </w:r>
      <w:r w:rsidRPr="005B451B">
        <w:rPr>
          <w:lang w:eastAsia="zh-CN"/>
        </w:rPr>
        <w:t xml:space="preserve">ifferences in demographic, socioeconomic and other </w:t>
      </w:r>
      <w:r w:rsidR="00577A51" w:rsidRPr="005B451B">
        <w:rPr>
          <w:lang w:eastAsia="zh-CN"/>
        </w:rPr>
        <w:t xml:space="preserve">individual </w:t>
      </w:r>
      <w:r w:rsidRPr="005B451B">
        <w:rPr>
          <w:lang w:eastAsia="zh-CN"/>
        </w:rPr>
        <w:t xml:space="preserve">characteristics can </w:t>
      </w:r>
      <w:r w:rsidR="00577A51" w:rsidRPr="005B451B">
        <w:rPr>
          <w:lang w:eastAsia="zh-CN"/>
        </w:rPr>
        <w:t>also be incorporated into the analysis,</w:t>
      </w:r>
      <w:r w:rsidRPr="005B451B">
        <w:rPr>
          <w:lang w:eastAsia="zh-CN"/>
        </w:rPr>
        <w:t xml:space="preserve"> by creating interaction terms of </w:t>
      </w:r>
      <w:r w:rsidR="00577A51" w:rsidRPr="005B451B">
        <w:rPr>
          <w:lang w:eastAsia="zh-CN"/>
        </w:rPr>
        <w:t>between product</w:t>
      </w:r>
      <w:r w:rsidRPr="005B451B">
        <w:rPr>
          <w:lang w:eastAsia="zh-CN"/>
        </w:rPr>
        <w:t xml:space="preserve"> attributes and the</w:t>
      </w:r>
      <w:r w:rsidR="00577A51" w:rsidRPr="005B451B">
        <w:rPr>
          <w:lang w:eastAsia="zh-CN"/>
        </w:rPr>
        <w:t xml:space="preserve">se </w:t>
      </w:r>
      <w:r w:rsidRPr="005B451B">
        <w:rPr>
          <w:lang w:eastAsia="zh-CN"/>
        </w:rPr>
        <w:t>characteristics in both the CL (</w:t>
      </w:r>
      <w:r w:rsidR="00C26424" w:rsidRPr="005B451B">
        <w:rPr>
          <w:lang w:eastAsia="zh-CN"/>
        </w:rPr>
        <w:t>Steckel and Vanhonacker, 1988</w:t>
      </w:r>
      <w:r w:rsidRPr="005B451B">
        <w:rPr>
          <w:lang w:eastAsia="zh-CN"/>
        </w:rPr>
        <w:t>) and the RPL (</w:t>
      </w:r>
      <w:r w:rsidR="00C26424" w:rsidRPr="005B451B">
        <w:rPr>
          <w:lang w:eastAsia="zh-CN"/>
        </w:rPr>
        <w:t>Gonul and Sri</w:t>
      </w:r>
      <w:r w:rsidR="00516459" w:rsidRPr="005B451B">
        <w:rPr>
          <w:lang w:eastAsia="zh-CN"/>
        </w:rPr>
        <w:t>ni</w:t>
      </w:r>
      <w:r w:rsidR="00C26424" w:rsidRPr="005B451B">
        <w:rPr>
          <w:lang w:eastAsia="zh-CN"/>
        </w:rPr>
        <w:t>vasan</w:t>
      </w:r>
      <w:r w:rsidR="002552A1" w:rsidRPr="005B451B">
        <w:rPr>
          <w:lang w:eastAsia="zh-CN"/>
        </w:rPr>
        <w:t>,</w:t>
      </w:r>
      <w:r w:rsidR="00C26424" w:rsidRPr="005B451B">
        <w:rPr>
          <w:lang w:eastAsia="zh-CN"/>
        </w:rPr>
        <w:t xml:space="preserve"> 1993; </w:t>
      </w:r>
      <w:r w:rsidR="00516459" w:rsidRPr="005B451B">
        <w:rPr>
          <w:lang w:eastAsia="zh-CN"/>
        </w:rPr>
        <w:t xml:space="preserve">Brandt, </w:t>
      </w:r>
      <w:r w:rsidR="00C26424" w:rsidRPr="005B451B">
        <w:rPr>
          <w:lang w:eastAsia="zh-CN"/>
        </w:rPr>
        <w:t>Lavin and Hanemann</w:t>
      </w:r>
      <w:r w:rsidR="002552A1" w:rsidRPr="005B451B">
        <w:rPr>
          <w:lang w:eastAsia="zh-CN"/>
        </w:rPr>
        <w:t>,</w:t>
      </w:r>
      <w:r w:rsidR="00C26424" w:rsidRPr="005B451B">
        <w:rPr>
          <w:lang w:eastAsia="zh-CN"/>
        </w:rPr>
        <w:t xml:space="preserve"> 2008</w:t>
      </w:r>
      <w:r w:rsidRPr="005B451B">
        <w:rPr>
          <w:lang w:eastAsia="zh-CN"/>
        </w:rPr>
        <w:t>)</w:t>
      </w:r>
      <w:r w:rsidR="002552A1" w:rsidRPr="005B451B">
        <w:rPr>
          <w:lang w:eastAsia="zh-CN"/>
        </w:rPr>
        <w:t xml:space="preserve"> models. </w:t>
      </w:r>
      <w:r w:rsidRPr="005B451B">
        <w:rPr>
          <w:lang w:eastAsia="zh-CN"/>
        </w:rPr>
        <w:t>With interaction terms, the RUM equation for the CL model is defined as:</w:t>
      </w:r>
    </w:p>
    <w:p w:rsidR="005E23DF" w:rsidRPr="005B451B" w:rsidRDefault="00AD7CDC">
      <w:pPr>
        <w:spacing w:before="240" w:line="480" w:lineRule="auto"/>
        <w:jc w:val="both"/>
        <w:rPr>
          <w:lang w:eastAsia="zh-CN"/>
        </w:rPr>
      </w:pPr>
      <m:oMathPara>
        <m:oMath>
          <m:sSub>
            <m:sSubPr>
              <m:ctrlPr>
                <w:rPr>
                  <w:rFonts w:ascii="Cambria Math" w:hAnsi="Cambria Math"/>
                  <w:i/>
                </w:rPr>
              </m:ctrlPr>
            </m:sSubPr>
            <m:e>
              <m:r>
                <w:rPr>
                  <w:rFonts w:ascii="Cambria Math"/>
                </w:rPr>
                <m:t>U</m:t>
              </m:r>
            </m:e>
            <m:sub>
              <m:r>
                <w:rPr>
                  <w:rFonts w:ascii="Cambria Math"/>
                </w:rPr>
                <m:t>ij</m:t>
              </m:r>
            </m:sub>
          </m:sSub>
          <m:r>
            <m:rPr>
              <m:sty m:val="bi"/>
            </m:rPr>
            <w:rPr>
              <w:rFonts w:ascii="Cambria Math"/>
            </w:rPr>
            <m:t>=β</m:t>
          </m:r>
          <m:r>
            <m:rPr>
              <m:sty m:val="bi"/>
            </m:rPr>
            <w:rPr>
              <w:rFonts w:ascii="Cambria Math"/>
            </w:rPr>
            <m:t>'</m:t>
          </m:r>
          <m:sSub>
            <m:sSubPr>
              <m:ctrlPr>
                <w:rPr>
                  <w:rFonts w:ascii="Cambria Math" w:hAnsi="Cambria Math"/>
                  <w:b/>
                  <w:i/>
                </w:rPr>
              </m:ctrlPr>
            </m:sSubPr>
            <m:e>
              <m:r>
                <m:rPr>
                  <m:sty m:val="bi"/>
                </m:rPr>
                <w:rPr>
                  <w:rFonts w:ascii="Cambria Math"/>
                </w:rPr>
                <m:t>X</m:t>
              </m:r>
            </m:e>
            <m:sub>
              <m:r>
                <m:rPr>
                  <m:sty m:val="bi"/>
                </m:rPr>
                <w:rPr>
                  <w:rFonts w:ascii="Cambria Math"/>
                </w:rPr>
                <m:t>ij</m:t>
              </m:r>
            </m:sub>
          </m:sSub>
          <m:r>
            <m:rPr>
              <m:sty m:val="bi"/>
            </m:rPr>
            <w:rPr>
              <w:rFonts w:ascii="Cambria Math"/>
            </w:rPr>
            <m:t>+</m:t>
          </m:r>
          <m:sSub>
            <m:sSubPr>
              <m:ctrlPr>
                <w:rPr>
                  <w:rFonts w:ascii="Cambria Math" w:hAnsi="Cambria Math"/>
                  <w:b/>
                  <w:i/>
                </w:rPr>
              </m:ctrlPr>
            </m:sSubPr>
            <m:e>
              <m:r>
                <m:rPr>
                  <m:sty m:val="bi"/>
                </m:rPr>
                <w:rPr>
                  <w:rFonts w:ascii="Cambria Math"/>
                </w:rPr>
                <m:t>θ</m:t>
              </m:r>
            </m:e>
            <m:sub>
              <m:r>
                <m:rPr>
                  <m:sty m:val="bi"/>
                </m:rPr>
                <w:rPr>
                  <w:rFonts w:ascii="Cambria Math"/>
                </w:rPr>
                <m:t>i</m:t>
              </m:r>
            </m:sub>
          </m:sSub>
          <m:r>
            <m:rPr>
              <m:sty m:val="bi"/>
            </m:rPr>
            <w:rPr>
              <w:rFonts w:ascii="Cambria Math"/>
            </w:rPr>
            <m:t>'</m:t>
          </m:r>
          <m:d>
            <m:dPr>
              <m:ctrlPr>
                <w:rPr>
                  <w:rFonts w:ascii="Cambria Math" w:hAnsi="Cambria Math"/>
                  <w:b/>
                  <w:i/>
                </w:rPr>
              </m:ctrlPr>
            </m:dPr>
            <m:e>
              <m:sSub>
                <m:sSubPr>
                  <m:ctrlPr>
                    <w:rPr>
                      <w:rFonts w:ascii="Cambria Math" w:hAnsi="Cambria Math"/>
                      <w:b/>
                      <w:i/>
                    </w:rPr>
                  </m:ctrlPr>
                </m:sSubPr>
                <m:e>
                  <m:r>
                    <m:rPr>
                      <m:sty m:val="bi"/>
                    </m:rPr>
                    <w:rPr>
                      <w:rFonts w:ascii="Cambria Math"/>
                    </w:rPr>
                    <m:t>Z</m:t>
                  </m:r>
                </m:e>
                <m:sub>
                  <m:r>
                    <m:rPr>
                      <m:sty m:val="bi"/>
                    </m:rPr>
                    <w:rPr>
                      <w:rFonts w:ascii="Cambria Math"/>
                    </w:rPr>
                    <m:t>i</m:t>
                  </m:r>
                </m:sub>
              </m:sSub>
              <m:sSub>
                <m:sSubPr>
                  <m:ctrlPr>
                    <w:rPr>
                      <w:rFonts w:ascii="Cambria Math" w:hAnsi="Cambria Math"/>
                      <w:b/>
                      <w:i/>
                    </w:rPr>
                  </m:ctrlPr>
                </m:sSubPr>
                <m:e>
                  <m:r>
                    <m:rPr>
                      <m:sty m:val="bi"/>
                    </m:rPr>
                    <w:rPr>
                      <w:rFonts w:ascii="Cambria Math"/>
                    </w:rPr>
                    <m:t>X</m:t>
                  </m:r>
                </m:e>
                <m:sub>
                  <m:r>
                    <m:rPr>
                      <m:sty m:val="bi"/>
                    </m:rPr>
                    <w:rPr>
                      <w:rFonts w:ascii="Cambria Math"/>
                    </w:rPr>
                    <m:t>ij</m:t>
                  </m:r>
                </m:sub>
              </m:sSub>
            </m:e>
          </m:d>
          <m:r>
            <m:rPr>
              <m:sty m:val="bi"/>
            </m:rPr>
            <w:rPr>
              <w:rFonts w:ascii="Cambria Math"/>
            </w:rPr>
            <m:t>+</m:t>
          </m:r>
          <m:sSub>
            <m:sSubPr>
              <m:ctrlPr>
                <w:rPr>
                  <w:rFonts w:ascii="Cambria Math" w:hAnsi="Cambria Math"/>
                  <w:b/>
                  <w:i/>
                </w:rPr>
              </m:ctrlPr>
            </m:sSubPr>
            <m:e>
              <m:r>
                <m:rPr>
                  <m:sty m:val="bi"/>
                </m:rPr>
                <w:rPr>
                  <w:rFonts w:ascii="Cambria Math"/>
                </w:rPr>
                <m:t>ε</m:t>
              </m:r>
            </m:e>
            <m:sub>
              <m:r>
                <m:rPr>
                  <m:sty m:val="bi"/>
                </m:rPr>
                <w:rPr>
                  <w:rFonts w:ascii="Cambria Math"/>
                </w:rPr>
                <m:t xml:space="preserve">ij      </m:t>
              </m:r>
            </m:sub>
          </m:sSub>
          <m:r>
            <w:rPr>
              <w:rFonts w:ascii="Cambria Math"/>
            </w:rPr>
            <m:t>(11)</m:t>
          </m:r>
        </m:oMath>
      </m:oMathPara>
    </w:p>
    <w:p w:rsidR="00572339" w:rsidRPr="005B451B" w:rsidRDefault="00991899" w:rsidP="0023596E">
      <w:pPr>
        <w:spacing w:before="240" w:line="480" w:lineRule="auto"/>
      </w:pPr>
      <w:r w:rsidRPr="005B451B">
        <w:rPr>
          <w:lang w:eastAsia="zh-CN"/>
        </w:rPr>
        <w:t xml:space="preserve">where </w:t>
      </w:r>
      <w:r w:rsidR="002552A1" w:rsidRPr="005B451B">
        <w:rPr>
          <w:i/>
          <w:lang w:eastAsia="zh-CN"/>
        </w:rPr>
        <w:t>Z</w:t>
      </w:r>
      <w:r w:rsidR="00C26424" w:rsidRPr="005B451B">
        <w:rPr>
          <w:i/>
          <w:vertAlign w:val="subscript"/>
          <w:lang w:eastAsia="zh-CN"/>
        </w:rPr>
        <w:t>i</w:t>
      </w:r>
      <w:r w:rsidR="002552A1" w:rsidRPr="005B451B">
        <w:rPr>
          <w:i/>
          <w:lang w:eastAsia="zh-CN"/>
        </w:rPr>
        <w:t xml:space="preserve"> </w:t>
      </w:r>
      <w:r w:rsidRPr="005B451B">
        <w:rPr>
          <w:lang w:eastAsia="zh-CN"/>
        </w:rPr>
        <w:t xml:space="preserve">is </w:t>
      </w:r>
      <w:r w:rsidR="00763233" w:rsidRPr="005B451B">
        <w:rPr>
          <w:lang w:eastAsia="zh-CN"/>
        </w:rPr>
        <w:t>a</w:t>
      </w:r>
      <w:r w:rsidRPr="005B451B">
        <w:rPr>
          <w:lang w:eastAsia="zh-CN"/>
        </w:rPr>
        <w:t xml:space="preserve"> vector of characteristics </w:t>
      </w:r>
      <w:r w:rsidR="002552A1" w:rsidRPr="005B451B">
        <w:rPr>
          <w:lang w:eastAsia="zh-CN"/>
        </w:rPr>
        <w:t xml:space="preserve">for </w:t>
      </w:r>
      <w:r w:rsidRPr="005B451B">
        <w:rPr>
          <w:lang w:eastAsia="zh-CN"/>
        </w:rPr>
        <w:t xml:space="preserve">individual </w:t>
      </w:r>
      <w:r w:rsidRPr="005B451B">
        <w:rPr>
          <w:i/>
          <w:lang w:eastAsia="zh-CN"/>
        </w:rPr>
        <w:t>i</w:t>
      </w:r>
      <w:r w:rsidRPr="005B451B">
        <w:rPr>
          <w:lang w:eastAsia="zh-CN"/>
        </w:rPr>
        <w:t xml:space="preserve"> and </w:t>
      </w:r>
      <w:r w:rsidRPr="005B451B">
        <w:rPr>
          <w:position w:val="-12"/>
        </w:rPr>
        <w:object w:dxaOrig="2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8pt" o:ole="">
            <v:imagedata r:id="rId17" o:title=""/>
          </v:shape>
          <o:OLEObject Type="Embed" ProgID="Equation.3" ShapeID="_x0000_i1025" DrawAspect="Content" ObjectID="_1364811180" r:id="rId18"/>
        </w:object>
      </w:r>
      <w:r w:rsidRPr="005B451B">
        <w:rPr>
          <w:lang w:eastAsia="zh-CN"/>
        </w:rPr>
        <w:t xml:space="preserve"> is </w:t>
      </w:r>
      <w:r w:rsidR="00763233" w:rsidRPr="005B451B">
        <w:rPr>
          <w:lang w:eastAsia="zh-CN"/>
        </w:rPr>
        <w:t>a</w:t>
      </w:r>
      <w:r w:rsidRPr="005B451B">
        <w:rPr>
          <w:lang w:eastAsia="zh-CN"/>
        </w:rPr>
        <w:t xml:space="preserve"> vector of parameters for the interaction terms</w:t>
      </w:r>
      <w:r w:rsidR="002D00A3" w:rsidRPr="005B451B">
        <w:rPr>
          <w:lang w:eastAsia="zh-CN"/>
        </w:rPr>
        <w:t xml:space="preserve">, </w:t>
      </w:r>
      <w:r w:rsidR="002D00A3" w:rsidRPr="005B451B">
        <w:rPr>
          <w:i/>
          <w:lang w:eastAsia="zh-CN"/>
        </w:rPr>
        <w:t>Z</w:t>
      </w:r>
      <w:r w:rsidR="002D00A3" w:rsidRPr="005B451B">
        <w:rPr>
          <w:i/>
          <w:vertAlign w:val="subscript"/>
          <w:lang w:eastAsia="zh-CN"/>
        </w:rPr>
        <w:t>i</w:t>
      </w:r>
      <w:r w:rsidR="002D00A3" w:rsidRPr="005B451B">
        <w:rPr>
          <w:i/>
          <w:lang w:eastAsia="zh-CN"/>
        </w:rPr>
        <w:t>X</w:t>
      </w:r>
      <w:r w:rsidR="002D00A3" w:rsidRPr="005B451B">
        <w:rPr>
          <w:i/>
          <w:vertAlign w:val="subscript"/>
          <w:lang w:eastAsia="zh-CN"/>
        </w:rPr>
        <w:t>ij</w:t>
      </w:r>
      <w:r w:rsidRPr="005B451B">
        <w:rPr>
          <w:i/>
          <w:lang w:eastAsia="zh-CN"/>
        </w:rPr>
        <w:t>.</w:t>
      </w:r>
      <w:r w:rsidRPr="005B451B">
        <w:rPr>
          <w:lang w:eastAsia="zh-CN"/>
        </w:rPr>
        <w:t xml:space="preserve"> T</w:t>
      </w:r>
      <w:r w:rsidRPr="005B451B">
        <w:t xml:space="preserve">he WTP for </w:t>
      </w:r>
      <w:r w:rsidR="002552A1" w:rsidRPr="005B451B">
        <w:rPr>
          <w:lang w:eastAsia="zh-CN"/>
        </w:rPr>
        <w:t>the</w:t>
      </w:r>
      <w:r w:rsidR="002552A1" w:rsidRPr="005B451B">
        <w:t xml:space="preserve"> </w:t>
      </w:r>
      <w:r w:rsidRPr="005B451B">
        <w:rPr>
          <w:i/>
        </w:rPr>
        <w:t>m</w:t>
      </w:r>
      <w:r w:rsidRPr="005B451B">
        <w:rPr>
          <w:i/>
          <w:vertAlign w:val="superscript"/>
        </w:rPr>
        <w:t>th</w:t>
      </w:r>
      <w:r w:rsidRPr="005B451B">
        <w:t xml:space="preserve"> non-price attribute is </w:t>
      </w:r>
      <w:r w:rsidR="00763233" w:rsidRPr="005B451B">
        <w:rPr>
          <w:lang w:eastAsia="zh-CN"/>
        </w:rPr>
        <w:t xml:space="preserve">then </w:t>
      </w:r>
      <w:r w:rsidRPr="005B451B">
        <w:t xml:space="preserve">obtained as </w:t>
      </w:r>
      <w:r w:rsidR="002552A1" w:rsidRPr="005B451B">
        <w:t>follow</w:t>
      </w:r>
      <w:r w:rsidR="002552A1" w:rsidRPr="005B451B">
        <w:rPr>
          <w:lang w:eastAsia="zh-CN"/>
        </w:rPr>
        <w:t>s</w:t>
      </w:r>
      <w:r w:rsidRPr="005B451B">
        <w:t>:</w:t>
      </w:r>
    </w:p>
    <w:p w:rsidR="005E23DF" w:rsidRPr="005B451B" w:rsidRDefault="00991899">
      <w:pPr>
        <w:spacing w:before="120" w:after="120" w:line="480" w:lineRule="auto"/>
        <w:jc w:val="both"/>
      </w:pPr>
      <m:oMathPara>
        <m:oMath>
          <m:r>
            <w:rPr>
              <w:rFonts w:ascii="Cambria Math"/>
            </w:rPr>
            <m:t xml:space="preserve"> </m:t>
          </m:r>
          <m:sSub>
            <m:sSubPr>
              <m:ctrlPr>
                <w:rPr>
                  <w:rFonts w:ascii="Cambria Math" w:hAnsi="Cambria Math"/>
                  <w:i/>
                </w:rPr>
              </m:ctrlPr>
            </m:sSubPr>
            <m:e>
              <m:r>
                <w:rPr>
                  <w:rFonts w:ascii="Cambria Math"/>
                </w:rPr>
                <m:t>WTP</m:t>
              </m:r>
            </m:e>
            <m:sub>
              <m:r>
                <w:rPr>
                  <w:rFonts w:ascii="Cambria Math"/>
                </w:rPr>
                <m:t>m</m:t>
              </m:r>
            </m:sub>
          </m:sSub>
          <m:r>
            <w:rPr>
              <w:rFonts w:ascii="Cambria Math"/>
            </w:rPr>
            <m:t>=</m:t>
          </m:r>
          <m:r>
            <w:rPr>
              <w:rFonts w:ascii="Cambria Math" w:hAnsi="Cambria Math"/>
            </w:rPr>
            <m:t>-</m:t>
          </m:r>
          <m:f>
            <m:fPr>
              <m:ctrlPr>
                <w:rPr>
                  <w:rFonts w:ascii="Cambria Math" w:hAnsi="Cambria Math"/>
                  <w:i/>
                </w:rPr>
              </m:ctrlPr>
            </m:fPr>
            <m:num>
              <m:sSub>
                <m:sSubPr>
                  <m:ctrlPr>
                    <w:rPr>
                      <w:rFonts w:ascii="Cambria Math" w:hAnsi="Cambria Math"/>
                      <w:i/>
                    </w:rPr>
                  </m:ctrlPr>
                </m:sSubPr>
                <m:e>
                  <m:acc>
                    <m:accPr>
                      <m:ctrlPr>
                        <w:rPr>
                          <w:rFonts w:ascii="Cambria Math" w:hAnsi="Cambria Math"/>
                          <w:i/>
                        </w:rPr>
                      </m:ctrlPr>
                    </m:accPr>
                    <m:e>
                      <m:r>
                        <w:rPr>
                          <w:rFonts w:ascii="Cambria Math"/>
                        </w:rPr>
                        <m:t>β</m:t>
                      </m:r>
                    </m:e>
                  </m:acc>
                </m:e>
                <m:sub>
                  <m:r>
                    <w:rPr>
                      <w:rFonts w:ascii="Cambria Math"/>
                    </w:rPr>
                    <m:t>m</m:t>
                  </m:r>
                </m:sub>
              </m:sSub>
              <m:r>
                <w:rPr>
                  <w:rFonts w:ascii="Cambria Math"/>
                </w:rPr>
                <m:t>+</m:t>
              </m:r>
              <m:sSub>
                <m:sSubPr>
                  <m:ctrlPr>
                    <w:rPr>
                      <w:rFonts w:ascii="Cambria Math" w:hAnsi="Cambria Math"/>
                      <w:b/>
                      <w:i/>
                    </w:rPr>
                  </m:ctrlPr>
                </m:sSubPr>
                <m:e>
                  <m:acc>
                    <m:accPr>
                      <m:ctrlPr>
                        <w:rPr>
                          <w:rFonts w:ascii="Cambria Math" w:hAnsi="Cambria Math"/>
                          <w:b/>
                          <w:i/>
                        </w:rPr>
                      </m:ctrlPr>
                    </m:accPr>
                    <m:e>
                      <m:r>
                        <m:rPr>
                          <m:sty m:val="bi"/>
                        </m:rPr>
                        <w:rPr>
                          <w:rFonts w:ascii="Cambria Math"/>
                        </w:rPr>
                        <m:t>θ</m:t>
                      </m:r>
                    </m:e>
                  </m:acc>
                </m:e>
                <m:sub>
                  <m:r>
                    <m:rPr>
                      <m:sty m:val="bi"/>
                    </m:rPr>
                    <w:rPr>
                      <w:rFonts w:ascii="Cambria Math"/>
                    </w:rPr>
                    <m:t>i</m:t>
                  </m:r>
                </m:sub>
              </m:sSub>
              <m:r>
                <m:rPr>
                  <m:sty m:val="bi"/>
                </m:rPr>
                <w:rPr>
                  <w:rFonts w:ascii="Cambria Math"/>
                </w:rPr>
                <m:t>'</m:t>
              </m:r>
              <m:acc>
                <m:accPr>
                  <m:chr m:val="̅"/>
                  <m:ctrlPr>
                    <w:rPr>
                      <w:rFonts w:ascii="Cambria Math" w:hAnsi="Cambria Math"/>
                      <w:b/>
                      <w:i/>
                    </w:rPr>
                  </m:ctrlPr>
                </m:accPr>
                <m:e>
                  <m:sSub>
                    <m:sSubPr>
                      <m:ctrlPr>
                        <w:rPr>
                          <w:rFonts w:ascii="Cambria Math" w:hAnsi="Cambria Math"/>
                          <w:b/>
                          <w:i/>
                        </w:rPr>
                      </m:ctrlPr>
                    </m:sSubPr>
                    <m:e>
                      <m:r>
                        <m:rPr>
                          <m:sty m:val="bi"/>
                        </m:rPr>
                        <w:rPr>
                          <w:rFonts w:ascii="Cambria Math"/>
                        </w:rPr>
                        <m:t>Z</m:t>
                      </m:r>
                    </m:e>
                    <m:sub>
                      <m:r>
                        <m:rPr>
                          <m:sty m:val="bi"/>
                        </m:rPr>
                        <w:rPr>
                          <w:rFonts w:ascii="Cambria Math"/>
                        </w:rPr>
                        <m:t>i</m:t>
                      </m:r>
                    </m:sub>
                  </m:sSub>
                </m:e>
              </m:acc>
            </m:num>
            <m:den>
              <m:sSub>
                <m:sSubPr>
                  <m:ctrlPr>
                    <w:rPr>
                      <w:rFonts w:ascii="Cambria Math" w:hAnsi="Cambria Math"/>
                      <w:i/>
                    </w:rPr>
                  </m:ctrlPr>
                </m:sSubPr>
                <m:e>
                  <m:acc>
                    <m:accPr>
                      <m:ctrlPr>
                        <w:rPr>
                          <w:rFonts w:ascii="Cambria Math" w:hAnsi="Cambria Math"/>
                          <w:i/>
                        </w:rPr>
                      </m:ctrlPr>
                    </m:accPr>
                    <m:e>
                      <m:r>
                        <w:rPr>
                          <w:rFonts w:ascii="Cambria Math"/>
                        </w:rPr>
                        <m:t>β</m:t>
                      </m:r>
                    </m:e>
                  </m:acc>
                </m:e>
                <m:sub>
                  <m:sSub>
                    <m:sSubPr>
                      <m:ctrlPr>
                        <w:rPr>
                          <w:rFonts w:ascii="Cambria Math" w:hAnsi="Cambria Math"/>
                          <w:i/>
                        </w:rPr>
                      </m:ctrlPr>
                    </m:sSubPr>
                    <m:e>
                      <m:r>
                        <w:rPr>
                          <w:rFonts w:ascii="Cambria Math"/>
                        </w:rPr>
                        <m:t>P</m:t>
                      </m:r>
                    </m:e>
                    <m:sub>
                      <m:r>
                        <w:rPr>
                          <w:rFonts w:ascii="Cambria Math"/>
                        </w:rPr>
                        <m:t>j</m:t>
                      </m:r>
                    </m:sub>
                  </m:sSub>
                </m:sub>
              </m:sSub>
            </m:den>
          </m:f>
          <m:r>
            <w:rPr>
              <w:rFonts w:ascii="Cambria Math"/>
            </w:rPr>
            <m:t xml:space="preserve">        (12)</m:t>
          </m:r>
        </m:oMath>
      </m:oMathPara>
    </w:p>
    <w:p w:rsidR="00572339" w:rsidRPr="005B451B" w:rsidRDefault="00991899" w:rsidP="0023596E">
      <w:pPr>
        <w:spacing w:before="120" w:after="120" w:line="480" w:lineRule="auto"/>
        <w:rPr>
          <w:lang w:eastAsia="zh-CN"/>
        </w:rPr>
      </w:pPr>
      <w:r w:rsidRPr="005B451B">
        <w:t xml:space="preserve">where </w:t>
      </w:r>
      <m:oMath>
        <m:sSub>
          <m:sSubPr>
            <m:ctrlPr>
              <w:rPr>
                <w:rFonts w:ascii="Cambria Math" w:hAnsi="Cambria Math"/>
                <w:i/>
              </w:rPr>
            </m:ctrlPr>
          </m:sSubPr>
          <m:e>
            <m:acc>
              <m:accPr>
                <m:ctrlPr>
                  <w:rPr>
                    <w:rFonts w:ascii="Cambria Math" w:hAnsi="Cambria Math"/>
                    <w:i/>
                  </w:rPr>
                </m:ctrlPr>
              </m:accPr>
              <m:e>
                <m:r>
                  <w:rPr>
                    <w:rFonts w:ascii="Cambria Math"/>
                  </w:rPr>
                  <m:t>β</m:t>
                </m:r>
              </m:e>
            </m:acc>
          </m:e>
          <m:sub>
            <m:r>
              <w:rPr>
                <w:rFonts w:ascii="Cambria Math"/>
              </w:rPr>
              <m:t>m</m:t>
            </m:r>
          </m:sub>
        </m:sSub>
        <m:r>
          <w:rPr>
            <w:rFonts w:ascii="Cambria Math"/>
          </w:rPr>
          <m:t xml:space="preserve"> </m:t>
        </m:r>
      </m:oMath>
      <w:r w:rsidRPr="005B451B">
        <w:t xml:space="preserve">is the estimated parameter of the </w:t>
      </w:r>
      <w:r w:rsidRPr="005B451B">
        <w:rPr>
          <w:i/>
        </w:rPr>
        <w:t>m</w:t>
      </w:r>
      <w:r w:rsidRPr="005B451B">
        <w:rPr>
          <w:i/>
          <w:vertAlign w:val="superscript"/>
        </w:rPr>
        <w:t>th</w:t>
      </w:r>
      <w:r w:rsidRPr="005B451B">
        <w:t xml:space="preserve"> attribute</w:t>
      </w:r>
      <w:r w:rsidRPr="005B451B">
        <w:rPr>
          <w:i/>
          <w:lang w:eastAsia="zh-CN"/>
        </w:rPr>
        <w:t xml:space="preserve">, </w:t>
      </w:r>
      <m:oMath>
        <m:sSub>
          <m:sSubPr>
            <m:ctrlPr>
              <w:rPr>
                <w:rFonts w:ascii="Cambria Math" w:hAnsi="Cambria Math"/>
                <w:i/>
              </w:rPr>
            </m:ctrlPr>
          </m:sSubPr>
          <m:e>
            <m:acc>
              <m:accPr>
                <m:ctrlPr>
                  <w:rPr>
                    <w:rFonts w:ascii="Cambria Math" w:hAnsi="Cambria Math"/>
                    <w:i/>
                  </w:rPr>
                </m:ctrlPr>
              </m:accPr>
              <m:e>
                <m:r>
                  <w:rPr>
                    <w:rFonts w:ascii="Cambria Math"/>
                  </w:rPr>
                  <m:t>β</m:t>
                </m:r>
              </m:e>
            </m:acc>
          </m:e>
          <m:sub>
            <m:sSub>
              <m:sSubPr>
                <m:ctrlPr>
                  <w:rPr>
                    <w:rFonts w:ascii="Cambria Math" w:hAnsi="Cambria Math"/>
                    <w:i/>
                  </w:rPr>
                </m:ctrlPr>
              </m:sSubPr>
              <m:e>
                <m:r>
                  <w:rPr>
                    <w:rFonts w:ascii="Cambria Math"/>
                  </w:rPr>
                  <m:t>P</m:t>
                </m:r>
              </m:e>
              <m:sub>
                <m:r>
                  <w:rPr>
                    <w:rFonts w:ascii="Cambria Math"/>
                  </w:rPr>
                  <m:t>j</m:t>
                </m:r>
              </m:sub>
            </m:sSub>
          </m:sub>
        </m:sSub>
      </m:oMath>
      <w:r w:rsidRPr="005B451B">
        <w:t xml:space="preserve"> is the estimated price parameter</w:t>
      </w:r>
      <w:r w:rsidRPr="005B451B">
        <w:rPr>
          <w:lang w:eastAsia="zh-CN"/>
        </w:rPr>
        <w:t xml:space="preserve">, </w:t>
      </w:r>
      <w:r w:rsidRPr="005B451B">
        <w:rPr>
          <w:position w:val="-12"/>
        </w:rPr>
        <w:object w:dxaOrig="300" w:dyaOrig="400">
          <v:shape id="_x0000_i1026" type="#_x0000_t75" style="width:15pt;height:20.25pt" o:ole="">
            <v:imagedata r:id="rId19" o:title=""/>
          </v:shape>
          <o:OLEObject Type="Embed" ProgID="Equation.3" ShapeID="_x0000_i1026" DrawAspect="Content" ObjectID="_1364811181" r:id="rId20"/>
        </w:object>
      </w:r>
      <w:r w:rsidRPr="005B451B">
        <w:rPr>
          <w:lang w:eastAsia="zh-CN"/>
        </w:rPr>
        <w:t xml:space="preserve">is the </w:t>
      </w:r>
      <w:r w:rsidRPr="005B451B">
        <w:t xml:space="preserve">estimated </w:t>
      </w:r>
      <w:r w:rsidRPr="005B451B">
        <w:rPr>
          <w:lang w:eastAsia="zh-CN"/>
        </w:rPr>
        <w:t xml:space="preserve">vector of </w:t>
      </w:r>
      <w:r w:rsidRPr="005B451B">
        <w:t>parameter</w:t>
      </w:r>
      <w:r w:rsidRPr="005B451B">
        <w:rPr>
          <w:lang w:eastAsia="zh-CN"/>
        </w:rPr>
        <w:t xml:space="preserve">s and </w:t>
      </w:r>
      <w:r w:rsidRPr="005B451B">
        <w:rPr>
          <w:position w:val="-12"/>
        </w:rPr>
        <w:object w:dxaOrig="300" w:dyaOrig="400">
          <v:shape id="_x0000_i1027" type="#_x0000_t75" style="width:15pt;height:20.25pt" o:ole="">
            <v:imagedata r:id="rId21" o:title=""/>
          </v:shape>
          <o:OLEObject Type="Embed" ProgID="Equation.3" ShapeID="_x0000_i1027" DrawAspect="Content" ObjectID="_1364811182" r:id="rId22"/>
        </w:object>
      </w:r>
      <w:r w:rsidRPr="005B451B">
        <w:rPr>
          <w:lang w:eastAsia="zh-CN"/>
        </w:rPr>
        <w:t xml:space="preserve">is the sample mean of </w:t>
      </w:r>
      <w:r w:rsidR="002552A1" w:rsidRPr="005B451B">
        <w:rPr>
          <w:lang w:eastAsia="zh-CN"/>
        </w:rPr>
        <w:t>individual characteristics</w:t>
      </w:r>
      <w:r w:rsidRPr="005B451B">
        <w:rPr>
          <w:lang w:eastAsia="zh-CN"/>
        </w:rPr>
        <w:t xml:space="preserve">. Similarly, the RUM equation for </w:t>
      </w:r>
      <w:r w:rsidR="002552A1" w:rsidRPr="005B451B">
        <w:rPr>
          <w:lang w:eastAsia="zh-CN"/>
        </w:rPr>
        <w:t xml:space="preserve">the </w:t>
      </w:r>
      <w:r w:rsidRPr="005B451B">
        <w:rPr>
          <w:lang w:eastAsia="zh-CN"/>
        </w:rPr>
        <w:t>RPL model is:</w:t>
      </w:r>
    </w:p>
    <w:p w:rsidR="005E23DF" w:rsidRPr="005B451B" w:rsidRDefault="00AD7CDC">
      <w:pPr>
        <w:spacing w:before="120" w:after="120" w:line="480" w:lineRule="auto"/>
        <w:jc w:val="both"/>
        <w:rPr>
          <w:lang w:eastAsia="zh-CN"/>
        </w:rPr>
      </w:pPr>
      <m:oMathPara>
        <m:oMath>
          <m:sSub>
            <m:sSubPr>
              <m:ctrlPr>
                <w:rPr>
                  <w:rFonts w:ascii="Cambria Math" w:hAnsi="Cambria Math"/>
                  <w:i/>
                </w:rPr>
              </m:ctrlPr>
            </m:sSubPr>
            <m:e>
              <m:r>
                <w:rPr>
                  <w:rFonts w:ascii="Cambria Math"/>
                </w:rPr>
                <m:t>U</m:t>
              </m:r>
            </m:e>
            <m:sub>
              <m:r>
                <w:rPr>
                  <w:rFonts w:ascii="Cambria Math"/>
                </w:rPr>
                <m:t>ij</m:t>
              </m:r>
            </m:sub>
          </m:sSub>
          <m:r>
            <m:rPr>
              <m:sty m:val="bi"/>
            </m:rPr>
            <w:rPr>
              <w:rFonts w:ascii="Cambria Math"/>
            </w:rPr>
            <m:t>=</m:t>
          </m:r>
          <m:sSubSup>
            <m:sSubSupPr>
              <m:ctrlPr>
                <w:rPr>
                  <w:rFonts w:ascii="Cambria Math" w:hAnsi="Cambria Math"/>
                  <w:b/>
                  <w:i/>
                </w:rPr>
              </m:ctrlPr>
            </m:sSubSupPr>
            <m:e>
              <m:r>
                <m:rPr>
                  <m:sty m:val="bi"/>
                </m:rPr>
                <w:rPr>
                  <w:rFonts w:ascii="Cambria Math"/>
                </w:rPr>
                <m:t>μ</m:t>
              </m:r>
            </m:e>
            <m:sub>
              <m:r>
                <m:rPr>
                  <m:sty m:val="bi"/>
                </m:rPr>
                <w:rPr>
                  <w:rFonts w:ascii="Cambria Math"/>
                </w:rPr>
                <m:t>i</m:t>
              </m:r>
            </m:sub>
            <m:sup>
              <m:r>
                <m:rPr>
                  <m:sty m:val="bi"/>
                </m:rPr>
                <w:rPr>
                  <w:rFonts w:ascii="Cambria Math"/>
                </w:rPr>
                <m:t>'</m:t>
              </m:r>
              <m:ctrlPr>
                <w:rPr>
                  <w:rFonts w:ascii="Cambria Math" w:hAnsi="Cambria Math"/>
                  <w:i/>
                </w:rPr>
              </m:ctrlPr>
            </m:sup>
          </m:sSubSup>
          <m:sSub>
            <m:sSubPr>
              <m:ctrlPr>
                <w:rPr>
                  <w:rFonts w:ascii="Cambria Math" w:hAnsi="Cambria Math"/>
                  <w:b/>
                  <w:i/>
                </w:rPr>
              </m:ctrlPr>
            </m:sSubPr>
            <m:e>
              <m:r>
                <m:rPr>
                  <m:sty m:val="bi"/>
                </m:rPr>
                <w:rPr>
                  <w:rFonts w:ascii="Cambria Math"/>
                </w:rPr>
                <m:t>X</m:t>
              </m:r>
            </m:e>
            <m:sub>
              <m:r>
                <m:rPr>
                  <m:sty m:val="bi"/>
                </m:rPr>
                <w:rPr>
                  <w:rFonts w:ascii="Cambria Math"/>
                </w:rPr>
                <m:t>ij</m:t>
              </m:r>
            </m:sub>
          </m:sSub>
          <m:r>
            <m:rPr>
              <m:sty m:val="bi"/>
            </m:rPr>
            <w:rPr>
              <w:rFonts w:ascii="Cambria Math"/>
            </w:rPr>
            <m:t>+</m:t>
          </m:r>
          <m:sSubSup>
            <m:sSubSupPr>
              <m:ctrlPr>
                <w:rPr>
                  <w:rFonts w:ascii="Cambria Math" w:hAnsi="Cambria Math"/>
                  <w:b/>
                  <w:i/>
                </w:rPr>
              </m:ctrlPr>
            </m:sSubSupPr>
            <m:e>
              <m:r>
                <m:rPr>
                  <m:sty m:val="bi"/>
                </m:rPr>
                <w:rPr>
                  <w:rFonts w:ascii="Cambria Math"/>
                </w:rPr>
                <m:t>ξ</m:t>
              </m:r>
            </m:e>
            <m:sub>
              <m:r>
                <m:rPr>
                  <m:sty m:val="bi"/>
                </m:rPr>
                <w:rPr>
                  <w:rFonts w:ascii="Cambria Math"/>
                </w:rPr>
                <m:t>i</m:t>
              </m:r>
            </m:sub>
            <m:sup>
              <m:r>
                <m:rPr>
                  <m:sty m:val="bi"/>
                </m:rPr>
                <w:rPr>
                  <w:rFonts w:ascii="Cambria Math"/>
                </w:rPr>
                <m:t>'</m:t>
              </m:r>
              <m:ctrlPr>
                <w:rPr>
                  <w:rFonts w:ascii="Cambria Math" w:hAnsi="Cambria Math"/>
                  <w:i/>
                </w:rPr>
              </m:ctrlPr>
            </m:sup>
          </m:sSubSup>
          <m:sSub>
            <m:sSubPr>
              <m:ctrlPr>
                <w:rPr>
                  <w:rFonts w:ascii="Cambria Math" w:hAnsi="Cambria Math"/>
                  <w:b/>
                  <w:i/>
                </w:rPr>
              </m:ctrlPr>
            </m:sSubPr>
            <m:e>
              <m:r>
                <m:rPr>
                  <m:sty m:val="bi"/>
                </m:rPr>
                <w:rPr>
                  <w:rFonts w:ascii="Cambria Math"/>
                </w:rPr>
                <m:t>X</m:t>
              </m:r>
            </m:e>
            <m:sub>
              <m:r>
                <m:rPr>
                  <m:sty m:val="bi"/>
                </m:rPr>
                <w:rPr>
                  <w:rFonts w:ascii="Cambria Math"/>
                </w:rPr>
                <m:t>ij</m:t>
              </m:r>
            </m:sub>
          </m:sSub>
          <m:r>
            <m:rPr>
              <m:sty m:val="bi"/>
            </m:rPr>
            <w:rPr>
              <w:rFonts w:ascii="Cambria Math"/>
            </w:rPr>
            <m:t>+</m:t>
          </m:r>
          <m:sSub>
            <m:sSubPr>
              <m:ctrlPr>
                <w:rPr>
                  <w:rFonts w:ascii="Cambria Math" w:hAnsi="Cambria Math"/>
                  <w:b/>
                  <w:i/>
                </w:rPr>
              </m:ctrlPr>
            </m:sSubPr>
            <m:e>
              <m:r>
                <m:rPr>
                  <m:sty m:val="bi"/>
                </m:rPr>
                <w:rPr>
                  <w:rFonts w:ascii="Cambria Math"/>
                </w:rPr>
                <m:t>θ</m:t>
              </m:r>
            </m:e>
            <m:sub>
              <m:r>
                <m:rPr>
                  <m:sty m:val="bi"/>
                </m:rPr>
                <w:rPr>
                  <w:rFonts w:ascii="Cambria Math"/>
                </w:rPr>
                <m:t>i</m:t>
              </m:r>
            </m:sub>
          </m:sSub>
          <m:r>
            <m:rPr>
              <m:sty m:val="bi"/>
            </m:rPr>
            <w:rPr>
              <w:rFonts w:ascii="Cambria Math"/>
            </w:rPr>
            <m:t>'</m:t>
          </m:r>
          <m:d>
            <m:dPr>
              <m:ctrlPr>
                <w:rPr>
                  <w:rFonts w:ascii="Cambria Math" w:hAnsi="Cambria Math"/>
                  <w:b/>
                  <w:i/>
                </w:rPr>
              </m:ctrlPr>
            </m:dPr>
            <m:e>
              <m:sSub>
                <m:sSubPr>
                  <m:ctrlPr>
                    <w:rPr>
                      <w:rFonts w:ascii="Cambria Math" w:hAnsi="Cambria Math"/>
                      <w:b/>
                      <w:i/>
                    </w:rPr>
                  </m:ctrlPr>
                </m:sSubPr>
                <m:e>
                  <m:r>
                    <m:rPr>
                      <m:sty m:val="bi"/>
                    </m:rPr>
                    <w:rPr>
                      <w:rFonts w:ascii="Cambria Math"/>
                    </w:rPr>
                    <m:t>Z</m:t>
                  </m:r>
                </m:e>
                <m:sub>
                  <m:r>
                    <m:rPr>
                      <m:sty m:val="bi"/>
                    </m:rPr>
                    <w:rPr>
                      <w:rFonts w:ascii="Cambria Math"/>
                    </w:rPr>
                    <m:t>i</m:t>
                  </m:r>
                </m:sub>
              </m:sSub>
              <m:sSub>
                <m:sSubPr>
                  <m:ctrlPr>
                    <w:rPr>
                      <w:rFonts w:ascii="Cambria Math" w:hAnsi="Cambria Math"/>
                      <w:b/>
                      <w:i/>
                    </w:rPr>
                  </m:ctrlPr>
                </m:sSubPr>
                <m:e>
                  <m:r>
                    <m:rPr>
                      <m:sty m:val="bi"/>
                    </m:rPr>
                    <w:rPr>
                      <w:rFonts w:ascii="Cambria Math"/>
                    </w:rPr>
                    <m:t>X</m:t>
                  </m:r>
                </m:e>
                <m:sub>
                  <m:r>
                    <m:rPr>
                      <m:sty m:val="bi"/>
                    </m:rPr>
                    <w:rPr>
                      <w:rFonts w:ascii="Cambria Math"/>
                    </w:rPr>
                    <m:t>ij</m:t>
                  </m:r>
                </m:sub>
              </m:sSub>
            </m:e>
          </m:d>
          <m:r>
            <m:rPr>
              <m:sty m:val="bi"/>
            </m:rPr>
            <w:rPr>
              <w:rFonts w:ascii="Cambria Math"/>
            </w:rPr>
            <m:t>+</m:t>
          </m:r>
          <m:sSub>
            <m:sSubPr>
              <m:ctrlPr>
                <w:rPr>
                  <w:rFonts w:ascii="Cambria Math" w:hAnsi="Cambria Math"/>
                  <w:b/>
                  <w:i/>
                </w:rPr>
              </m:ctrlPr>
            </m:sSubPr>
            <m:e>
              <m:r>
                <m:rPr>
                  <m:sty m:val="bi"/>
                </m:rPr>
                <w:rPr>
                  <w:rFonts w:ascii="Cambria Math"/>
                </w:rPr>
                <m:t>ε</m:t>
              </m:r>
            </m:e>
            <m:sub>
              <m:r>
                <m:rPr>
                  <m:sty m:val="bi"/>
                </m:rPr>
                <w:rPr>
                  <w:rFonts w:ascii="Cambria Math"/>
                </w:rPr>
                <m:t>ij</m:t>
              </m:r>
            </m:sub>
          </m:sSub>
          <m:r>
            <w:rPr>
              <w:rFonts w:ascii="Cambria Math"/>
            </w:rPr>
            <m:t xml:space="preserve">          (13)</m:t>
          </m:r>
        </m:oMath>
      </m:oMathPara>
    </w:p>
    <w:p w:rsidR="00572339" w:rsidRPr="005B451B" w:rsidRDefault="00763233" w:rsidP="0023596E">
      <w:pPr>
        <w:spacing w:before="120" w:after="120" w:line="480" w:lineRule="auto"/>
      </w:pPr>
      <w:r w:rsidRPr="005B451B">
        <w:rPr>
          <w:lang w:eastAsia="zh-CN"/>
        </w:rPr>
        <w:t>In this case,</w:t>
      </w:r>
      <w:r w:rsidR="00991899" w:rsidRPr="005B451B">
        <w:rPr>
          <w:lang w:eastAsia="zh-CN"/>
        </w:rPr>
        <w:t xml:space="preserve"> </w:t>
      </w:r>
      <w:r w:rsidR="00991899" w:rsidRPr="005B451B">
        <w:t xml:space="preserve">WTP for </w:t>
      </w:r>
      <w:r w:rsidR="002552A1" w:rsidRPr="005B451B">
        <w:rPr>
          <w:lang w:eastAsia="zh-CN"/>
        </w:rPr>
        <w:t>the</w:t>
      </w:r>
      <w:r w:rsidR="002552A1" w:rsidRPr="005B451B">
        <w:t xml:space="preserve"> </w:t>
      </w:r>
      <w:r w:rsidR="00991899" w:rsidRPr="005B451B">
        <w:rPr>
          <w:i/>
        </w:rPr>
        <w:t>m</w:t>
      </w:r>
      <w:r w:rsidR="00991899" w:rsidRPr="005B451B">
        <w:rPr>
          <w:i/>
          <w:vertAlign w:val="superscript"/>
        </w:rPr>
        <w:t>th</w:t>
      </w:r>
      <w:r w:rsidR="00991899" w:rsidRPr="005B451B">
        <w:t xml:space="preserve"> non-price attribute is obtained as follow</w:t>
      </w:r>
      <w:r w:rsidR="002552A1" w:rsidRPr="005B451B">
        <w:rPr>
          <w:lang w:eastAsia="zh-CN"/>
        </w:rPr>
        <w:t>s</w:t>
      </w:r>
      <w:r w:rsidR="00991899" w:rsidRPr="005B451B">
        <w:t>:</w:t>
      </w:r>
    </w:p>
    <w:p w:rsidR="005E23DF" w:rsidRPr="005B451B" w:rsidRDefault="00AD7CDC">
      <w:pPr>
        <w:spacing w:before="120" w:after="120" w:line="480" w:lineRule="auto"/>
        <w:jc w:val="both"/>
        <w:rPr>
          <w:lang w:eastAsia="zh-CN"/>
        </w:rPr>
      </w:pPr>
      <m:oMathPara>
        <m:oMath>
          <m:sSub>
            <m:sSubPr>
              <m:ctrlPr>
                <w:rPr>
                  <w:rFonts w:ascii="Cambria Math" w:hAnsi="Cambria Math"/>
                  <w:i/>
                </w:rPr>
              </m:ctrlPr>
            </m:sSubPr>
            <m:e>
              <m:r>
                <w:rPr>
                  <w:rFonts w:ascii="Cambria Math"/>
                </w:rPr>
                <m:t>WTP</m:t>
              </m:r>
            </m:e>
            <m:sub>
              <m:r>
                <w:rPr>
                  <w:rFonts w:ascii="Cambria Math"/>
                </w:rPr>
                <m:t>m</m:t>
              </m:r>
            </m:sub>
          </m:sSub>
          <m:r>
            <w:rPr>
              <w:rFonts w:ascii="Cambria Math"/>
            </w:rPr>
            <m:t>=</m:t>
          </m:r>
          <m:r>
            <w:rPr>
              <w:rFonts w:ascii="Cambria Math" w:hAnsi="Cambria Math"/>
            </w:rPr>
            <m:t>-</m:t>
          </m:r>
          <m:f>
            <m:fPr>
              <m:ctrlPr>
                <w:rPr>
                  <w:rFonts w:ascii="Cambria Math" w:hAnsi="Cambria Math"/>
                  <w:i/>
                </w:rPr>
              </m:ctrlPr>
            </m:fPr>
            <m:num>
              <m:sSub>
                <m:sSubPr>
                  <m:ctrlPr>
                    <w:rPr>
                      <w:rFonts w:ascii="Cambria Math" w:hAnsi="Cambria Math"/>
                      <w:i/>
                    </w:rPr>
                  </m:ctrlPr>
                </m:sSubPr>
                <m:e>
                  <m:acc>
                    <m:accPr>
                      <m:ctrlPr>
                        <w:rPr>
                          <w:rFonts w:ascii="Cambria Math" w:hAnsi="Cambria Math"/>
                          <w:i/>
                        </w:rPr>
                      </m:ctrlPr>
                    </m:accPr>
                    <m:e>
                      <m:r>
                        <w:rPr>
                          <w:rFonts w:ascii="Cambria Math"/>
                        </w:rPr>
                        <m:t>μ</m:t>
                      </m:r>
                    </m:e>
                  </m:acc>
                </m:e>
                <m:sub>
                  <m:r>
                    <w:rPr>
                      <w:rFonts w:ascii="Cambria Math"/>
                    </w:rPr>
                    <m:t>m</m:t>
                  </m:r>
                </m:sub>
              </m:sSub>
              <m:r>
                <w:rPr>
                  <w:rFonts w:ascii="Cambria Math"/>
                </w:rPr>
                <m:t>+</m:t>
              </m:r>
              <m:sSub>
                <m:sSubPr>
                  <m:ctrlPr>
                    <w:rPr>
                      <w:rFonts w:ascii="Cambria Math" w:hAnsi="Cambria Math"/>
                      <w:b/>
                      <w:i/>
                    </w:rPr>
                  </m:ctrlPr>
                </m:sSubPr>
                <m:e>
                  <m:acc>
                    <m:accPr>
                      <m:ctrlPr>
                        <w:rPr>
                          <w:rFonts w:ascii="Cambria Math" w:hAnsi="Cambria Math"/>
                          <w:b/>
                          <w:i/>
                        </w:rPr>
                      </m:ctrlPr>
                    </m:accPr>
                    <m:e>
                      <m:r>
                        <m:rPr>
                          <m:sty m:val="bi"/>
                        </m:rPr>
                        <w:rPr>
                          <w:rFonts w:ascii="Cambria Math"/>
                        </w:rPr>
                        <m:t>θ</m:t>
                      </m:r>
                    </m:e>
                  </m:acc>
                </m:e>
                <m:sub>
                  <m:r>
                    <m:rPr>
                      <m:sty m:val="bi"/>
                    </m:rPr>
                    <w:rPr>
                      <w:rFonts w:ascii="Cambria Math"/>
                    </w:rPr>
                    <m:t>i</m:t>
                  </m:r>
                </m:sub>
              </m:sSub>
              <m:r>
                <m:rPr>
                  <m:sty m:val="bi"/>
                </m:rPr>
                <w:rPr>
                  <w:rFonts w:ascii="Cambria Math"/>
                </w:rPr>
                <m:t>'</m:t>
              </m:r>
              <m:acc>
                <m:accPr>
                  <m:chr m:val="̅"/>
                  <m:ctrlPr>
                    <w:rPr>
                      <w:rFonts w:ascii="Cambria Math" w:hAnsi="Cambria Math"/>
                      <w:b/>
                      <w:i/>
                    </w:rPr>
                  </m:ctrlPr>
                </m:accPr>
                <m:e>
                  <m:sSub>
                    <m:sSubPr>
                      <m:ctrlPr>
                        <w:rPr>
                          <w:rFonts w:ascii="Cambria Math" w:hAnsi="Cambria Math"/>
                          <w:b/>
                          <w:i/>
                        </w:rPr>
                      </m:ctrlPr>
                    </m:sSubPr>
                    <m:e>
                      <m:r>
                        <m:rPr>
                          <m:sty m:val="bi"/>
                        </m:rPr>
                        <w:rPr>
                          <w:rFonts w:ascii="Cambria Math"/>
                        </w:rPr>
                        <m:t>Z</m:t>
                      </m:r>
                    </m:e>
                    <m:sub>
                      <m:r>
                        <m:rPr>
                          <m:sty m:val="bi"/>
                        </m:rPr>
                        <w:rPr>
                          <w:rFonts w:ascii="Cambria Math"/>
                        </w:rPr>
                        <m:t>i</m:t>
                      </m:r>
                    </m:sub>
                  </m:sSub>
                </m:e>
              </m:acc>
            </m:num>
            <m:den>
              <m:sSub>
                <m:sSubPr>
                  <m:ctrlPr>
                    <w:rPr>
                      <w:rFonts w:ascii="Cambria Math" w:hAnsi="Cambria Math"/>
                      <w:i/>
                    </w:rPr>
                  </m:ctrlPr>
                </m:sSubPr>
                <m:e>
                  <m:acc>
                    <m:accPr>
                      <m:ctrlPr>
                        <w:rPr>
                          <w:rFonts w:ascii="Cambria Math" w:hAnsi="Cambria Math"/>
                          <w:i/>
                        </w:rPr>
                      </m:ctrlPr>
                    </m:accPr>
                    <m:e>
                      <m:r>
                        <w:rPr>
                          <w:rFonts w:ascii="Cambria Math"/>
                        </w:rPr>
                        <m:t>β</m:t>
                      </m:r>
                    </m:e>
                  </m:acc>
                </m:e>
                <m:sub>
                  <m:sSub>
                    <m:sSubPr>
                      <m:ctrlPr>
                        <w:rPr>
                          <w:rFonts w:ascii="Cambria Math" w:hAnsi="Cambria Math"/>
                          <w:i/>
                        </w:rPr>
                      </m:ctrlPr>
                    </m:sSubPr>
                    <m:e>
                      <m:r>
                        <w:rPr>
                          <w:rFonts w:ascii="Cambria Math"/>
                        </w:rPr>
                        <m:t>P</m:t>
                      </m:r>
                    </m:e>
                    <m:sub>
                      <m:r>
                        <w:rPr>
                          <w:rFonts w:ascii="Cambria Math"/>
                        </w:rPr>
                        <m:t>j</m:t>
                      </m:r>
                    </m:sub>
                  </m:sSub>
                </m:sub>
              </m:sSub>
            </m:den>
          </m:f>
          <m:r>
            <w:rPr>
              <w:rFonts w:ascii="Cambria Math"/>
            </w:rPr>
            <m:t xml:space="preserve">        (14)</m:t>
          </m:r>
        </m:oMath>
      </m:oMathPara>
    </w:p>
    <w:p w:rsidR="00572339" w:rsidRPr="005B451B" w:rsidRDefault="00991899" w:rsidP="0023596E">
      <w:pPr>
        <w:spacing w:before="120" w:after="120" w:line="480" w:lineRule="auto"/>
        <w:rPr>
          <w:i/>
        </w:rPr>
      </w:pPr>
      <w:r w:rsidRPr="005B451B">
        <w:rPr>
          <w:i/>
        </w:rPr>
        <w:t>Selection of the Random Terms</w:t>
      </w:r>
    </w:p>
    <w:p w:rsidR="00572339" w:rsidRPr="005B451B" w:rsidRDefault="00991899" w:rsidP="0023596E">
      <w:pPr>
        <w:spacing w:before="120" w:after="120" w:line="480" w:lineRule="auto"/>
        <w:ind w:firstLine="720"/>
      </w:pPr>
      <w:r w:rsidRPr="005B451B">
        <w:t xml:space="preserve">When estimating an RPL model with many attributes, it is important to investigate the candidates for random parameters. Theoretically, this procedure is </w:t>
      </w:r>
      <w:r w:rsidR="002552A1" w:rsidRPr="005B451B">
        <w:rPr>
          <w:lang w:eastAsia="zh-CN"/>
        </w:rPr>
        <w:t>needed to ensure</w:t>
      </w:r>
      <w:r w:rsidRPr="005B451B">
        <w:t xml:space="preserve"> that the specification of an RPL model is appropriate. Practically, this procedure is necessary because of the limitations of statistical software </w:t>
      </w:r>
      <w:r w:rsidR="002552A1" w:rsidRPr="005B451B">
        <w:rPr>
          <w:lang w:eastAsia="zh-CN"/>
        </w:rPr>
        <w:t>packages</w:t>
      </w:r>
      <w:r w:rsidRPr="005B451B">
        <w:t>. For example, in the STATA software package, the maximum number of random parameters allowed in one equation is 20.</w:t>
      </w:r>
      <w:r w:rsidR="00B61915" w:rsidRPr="005B451B">
        <w:rPr>
          <w:lang w:eastAsia="zh-CN"/>
        </w:rPr>
        <w:t xml:space="preserve"> </w:t>
      </w:r>
      <w:r w:rsidRPr="005B451B">
        <w:t xml:space="preserve">Previous studies have suggested several approaches to investigate this issue. Estimating a </w:t>
      </w:r>
      <w:r w:rsidR="002552A1" w:rsidRPr="005B451B">
        <w:rPr>
          <w:lang w:eastAsia="zh-CN"/>
        </w:rPr>
        <w:t>CL</w:t>
      </w:r>
      <w:r w:rsidRPr="005B451B">
        <w:t xml:space="preserve"> model would be a “good starting point”, as it would help to ensure that the data are clean (</w:t>
      </w:r>
      <w:r w:rsidR="00C26424" w:rsidRPr="005B451B">
        <w:t>Hensher and Greene</w:t>
      </w:r>
      <w:r w:rsidR="00C26424" w:rsidRPr="005B451B">
        <w:rPr>
          <w:lang w:eastAsia="zh-CN"/>
        </w:rPr>
        <w:t>,</w:t>
      </w:r>
      <w:r w:rsidR="00C26424" w:rsidRPr="005B451B">
        <w:t xml:space="preserve"> 2003</w:t>
      </w:r>
      <w:r w:rsidRPr="005B451B">
        <w:t>) and the significances of parameters from a preliminary model that has less complex relationships among variables (</w:t>
      </w:r>
      <w:r w:rsidR="00C26424" w:rsidRPr="005B451B">
        <w:t>Louviere, Hensher and Swait</w:t>
      </w:r>
      <w:r w:rsidR="00C26424" w:rsidRPr="005B451B">
        <w:rPr>
          <w:lang w:eastAsia="zh-CN"/>
        </w:rPr>
        <w:t>,</w:t>
      </w:r>
      <w:r w:rsidR="00C26424" w:rsidRPr="005B451B">
        <w:t xml:space="preserve"> 2000</w:t>
      </w:r>
      <w:r w:rsidR="00763233" w:rsidRPr="005B451B">
        <w:t>)</w:t>
      </w:r>
      <w:r w:rsidRPr="005B451B">
        <w:t xml:space="preserve"> can </w:t>
      </w:r>
      <w:r w:rsidR="002552A1" w:rsidRPr="005B451B">
        <w:rPr>
          <w:lang w:eastAsia="zh-CN"/>
        </w:rPr>
        <w:t>help e</w:t>
      </w:r>
      <w:r w:rsidRPr="005B451B">
        <w:t xml:space="preserve">stablish candidate attributes. Once a (preliminary) set of candidates are obtained, they can be further tested for the significances of </w:t>
      </w:r>
      <w:r w:rsidR="00B61915" w:rsidRPr="005B451B">
        <w:rPr>
          <w:lang w:eastAsia="zh-CN"/>
        </w:rPr>
        <w:t xml:space="preserve">the </w:t>
      </w:r>
      <w:r w:rsidRPr="005B451B">
        <w:t xml:space="preserve">random effects. </w:t>
      </w:r>
    </w:p>
    <w:p w:rsidR="00572339" w:rsidRPr="005B451B" w:rsidRDefault="00991899" w:rsidP="0023596E">
      <w:pPr>
        <w:spacing w:before="120" w:after="120" w:line="480" w:lineRule="auto"/>
        <w:ind w:firstLine="720"/>
      </w:pPr>
      <w:r w:rsidRPr="005B451B">
        <w:t xml:space="preserve">One option is the Lagrange Multiplier test proposed in </w:t>
      </w:r>
      <w:r w:rsidR="00C26424" w:rsidRPr="005B451B">
        <w:t>McFadden and Train (1998)</w:t>
      </w:r>
      <w:r w:rsidRPr="005B451B">
        <w:t xml:space="preserve"> for the significance of random error components. The test procedure was succinctly summarized by </w:t>
      </w:r>
      <w:r w:rsidR="00C26424" w:rsidRPr="005B451B">
        <w:t xml:space="preserve">Brownstone (2001) </w:t>
      </w:r>
      <w:r w:rsidRPr="005B451B">
        <w:t>and works by constructing artificial variables:</w:t>
      </w:r>
    </w:p>
    <w:p w:rsidR="005E23DF" w:rsidRPr="005B451B" w:rsidRDefault="00AD7CDC">
      <w:pPr>
        <w:spacing w:before="120" w:after="120" w:line="480" w:lineRule="auto"/>
        <w:ind w:firstLine="720"/>
        <w:jc w:val="both"/>
      </w:pPr>
      <m:oMathPara>
        <m:oMath>
          <m:sSub>
            <m:sSubPr>
              <m:ctrlPr>
                <w:rPr>
                  <w:rFonts w:ascii="Cambria Math" w:hAnsi="Cambria Math"/>
                  <w:i/>
                </w:rPr>
              </m:ctrlPr>
            </m:sSubPr>
            <m:e>
              <m:r>
                <w:rPr>
                  <w:rFonts w:ascii="Cambria Math"/>
                </w:rPr>
                <m:t>W</m:t>
              </m:r>
            </m:e>
            <m:sub>
              <m:r>
                <w:rPr>
                  <w:rFonts w:ascii="Cambria Math"/>
                </w:rPr>
                <m:t>ij</m:t>
              </m:r>
            </m:sub>
          </m:sSub>
          <m:r>
            <w:rPr>
              <w:rFonts w:asci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rPr>
                        <m:t>X</m:t>
                      </m:r>
                    </m:e>
                    <m:sub>
                      <m:r>
                        <w:rPr>
                          <w:rFonts w:ascii="Cambria Math"/>
                        </w:rPr>
                        <m:t>i</m:t>
                      </m:r>
                      <m:r>
                        <w:rPr>
                          <w:rFonts w:ascii="Cambria Math"/>
                        </w:rPr>
                        <m:t>j</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rPr>
                            <m:t>X</m:t>
                          </m:r>
                        </m:e>
                        <m:sub>
                          <m:r>
                            <w:rPr>
                              <w:rFonts w:ascii="Cambria Math"/>
                            </w:rPr>
                            <m:t>j</m:t>
                          </m:r>
                        </m:sub>
                      </m:sSub>
                    </m:e>
                  </m:acc>
                </m:e>
              </m:d>
            </m:e>
            <m:sup>
              <m:r>
                <w:rPr>
                  <w:rFonts w:ascii="Cambria Math"/>
                </w:rPr>
                <m:t>2</m:t>
              </m:r>
            </m:sup>
          </m:sSup>
          <m:r>
            <w:rPr>
              <w:rFonts w:ascii="Cambria Math"/>
            </w:rPr>
            <m:t xml:space="preserve">, </m:t>
          </m:r>
          <m:r>
            <m:rPr>
              <m:sty m:val="p"/>
            </m:rPr>
            <w:rPr>
              <w:rFonts w:ascii="Cambria Math"/>
            </w:rPr>
            <m:t xml:space="preserve">with </m:t>
          </m:r>
          <m:acc>
            <m:accPr>
              <m:chr m:val="̅"/>
              <m:ctrlPr>
                <w:rPr>
                  <w:rFonts w:ascii="Cambria Math" w:hAnsi="Cambria Math"/>
                  <w:i/>
                </w:rPr>
              </m:ctrlPr>
            </m:accPr>
            <m:e>
              <m:sSub>
                <m:sSubPr>
                  <m:ctrlPr>
                    <w:rPr>
                      <w:rFonts w:ascii="Cambria Math" w:hAnsi="Cambria Math"/>
                      <w:i/>
                    </w:rPr>
                  </m:ctrlPr>
                </m:sSubPr>
                <m:e>
                  <m:r>
                    <w:rPr>
                      <w:rFonts w:ascii="Cambria Math"/>
                    </w:rPr>
                    <m:t>X</m:t>
                  </m:r>
                </m:e>
                <m:sub>
                  <m:r>
                    <w:rPr>
                      <w:rFonts w:ascii="Cambria Math"/>
                    </w:rPr>
                    <m:t>j</m:t>
                  </m:r>
                </m:sub>
              </m:sSub>
            </m:e>
          </m:acc>
          <m:r>
            <w:rPr>
              <w:rFonts w:ascii="Cambria Math"/>
            </w:rPr>
            <m:t>=</m:t>
          </m:r>
          <m:nary>
            <m:naryPr>
              <m:chr m:val="∑"/>
              <m:limLoc m:val="undOvr"/>
              <m:subHide m:val="on"/>
              <m:supHide m:val="on"/>
              <m:ctrlPr>
                <w:rPr>
                  <w:rFonts w:ascii="Cambria Math" w:hAnsi="Cambria Math"/>
                  <w:i/>
                </w:rPr>
              </m:ctrlPr>
            </m:naryPr>
            <m:sub/>
            <m:sup/>
            <m:e>
              <m:sSub>
                <m:sSubPr>
                  <m:ctrlPr>
                    <w:rPr>
                      <w:rFonts w:ascii="Cambria Math" w:hAnsi="Cambria Math"/>
                      <w:i/>
                    </w:rPr>
                  </m:ctrlPr>
                </m:sSubPr>
                <m:e>
                  <m:r>
                    <w:rPr>
                      <w:rFonts w:ascii="Cambria Math"/>
                    </w:rPr>
                    <m:t>X</m:t>
                  </m:r>
                </m:e>
                <m:sub>
                  <m:r>
                    <w:rPr>
                      <w:rFonts w:ascii="Cambria Math"/>
                    </w:rPr>
                    <m:t>ij</m:t>
                  </m:r>
                </m:sub>
              </m:sSub>
              <m:sSub>
                <m:sSubPr>
                  <m:ctrlPr>
                    <w:rPr>
                      <w:rFonts w:ascii="Cambria Math" w:hAnsi="Cambria Math"/>
                      <w:i/>
                    </w:rPr>
                  </m:ctrlPr>
                </m:sSubPr>
                <m:e>
                  <m:r>
                    <w:rPr>
                      <w:rFonts w:ascii="Cambria Math"/>
                    </w:rPr>
                    <m:t>P</m:t>
                  </m:r>
                </m:e>
                <m:sub>
                  <m:r>
                    <w:rPr>
                      <w:rFonts w:ascii="Cambria Math"/>
                    </w:rPr>
                    <m:t>ij</m:t>
                  </m:r>
                </m:sub>
              </m:sSub>
            </m:e>
          </m:nary>
          <m:r>
            <w:rPr>
              <w:rFonts w:ascii="Cambria Math"/>
            </w:rPr>
            <m:t xml:space="preserve">       (15)</m:t>
          </m:r>
        </m:oMath>
      </m:oMathPara>
    </w:p>
    <w:p w:rsidR="00572339" w:rsidRPr="005B451B" w:rsidRDefault="00991899" w:rsidP="0023596E">
      <w:pPr>
        <w:spacing w:before="120" w:after="120" w:line="480" w:lineRule="auto"/>
      </w:pPr>
      <w:r w:rsidRPr="005B451B">
        <w:t xml:space="preserve">where </w:t>
      </w:r>
      <w:r w:rsidR="002D00A3" w:rsidRPr="005B451B">
        <w:rPr>
          <w:i/>
        </w:rPr>
        <w:t>P</w:t>
      </w:r>
      <w:r w:rsidR="002D00A3" w:rsidRPr="005B451B">
        <w:rPr>
          <w:i/>
          <w:vertAlign w:val="subscript"/>
        </w:rPr>
        <w:t>ij</w:t>
      </w:r>
      <w:r w:rsidRPr="005B451B">
        <w:t xml:space="preserve"> is the </w:t>
      </w:r>
      <w:r w:rsidR="00B61915" w:rsidRPr="005B451B">
        <w:rPr>
          <w:lang w:eastAsia="zh-CN"/>
        </w:rPr>
        <w:t>CL</w:t>
      </w:r>
      <w:r w:rsidRPr="005B451B">
        <w:t xml:space="preserve"> choice probability. The CL model is then re-estimated including these artificial variables. The null hypothesis of no random effects in attributes </w:t>
      </w:r>
      <m:oMath>
        <m:sSub>
          <m:sSubPr>
            <m:ctrlPr>
              <w:rPr>
                <w:rFonts w:ascii="Cambria Math" w:hAnsi="Cambria Math"/>
                <w:i/>
              </w:rPr>
            </m:ctrlPr>
          </m:sSubPr>
          <m:e>
            <m:r>
              <w:rPr>
                <w:rFonts w:ascii="Cambria Math"/>
              </w:rPr>
              <m:t>X</m:t>
            </m:r>
          </m:e>
          <m:sub>
            <m:r>
              <w:rPr>
                <w:rFonts w:ascii="Cambria Math"/>
              </w:rPr>
              <m:t>ij</m:t>
            </m:r>
          </m:sub>
        </m:sSub>
        <m:r>
          <w:rPr>
            <w:rFonts w:ascii="Cambria Math"/>
          </w:rPr>
          <m:t xml:space="preserve"> </m:t>
        </m:r>
      </m:oMath>
      <w:r w:rsidRPr="005B451B">
        <w:t xml:space="preserve">is then rejected if the coefficients of the artificial variables </w:t>
      </w:r>
      <m:oMath>
        <m:sSub>
          <m:sSubPr>
            <m:ctrlPr>
              <w:rPr>
                <w:rFonts w:ascii="Cambria Math" w:hAnsi="Cambria Math"/>
                <w:i/>
              </w:rPr>
            </m:ctrlPr>
          </m:sSubPr>
          <m:e>
            <m:r>
              <w:rPr>
                <w:rFonts w:ascii="Cambria Math"/>
              </w:rPr>
              <m:t>W</m:t>
            </m:r>
          </m:e>
          <m:sub>
            <m:r>
              <w:rPr>
                <w:rFonts w:ascii="Cambria Math"/>
              </w:rPr>
              <m:t>ij</m:t>
            </m:r>
          </m:sub>
        </m:sSub>
      </m:oMath>
      <w:r w:rsidRPr="005B451B">
        <w:t xml:space="preserve"> are significantly different from zero. A Wald or </w:t>
      </w:r>
      <w:r w:rsidR="00DB59E7" w:rsidRPr="005B451B">
        <w:t>l</w:t>
      </w:r>
      <w:r w:rsidRPr="005B451B">
        <w:t xml:space="preserve">ikelihood </w:t>
      </w:r>
      <w:r w:rsidR="00DB59E7" w:rsidRPr="005B451B">
        <w:t>r</w:t>
      </w:r>
      <w:r w:rsidRPr="005B451B">
        <w:t>atio test statistic can also be used to carry out the actual test for the join</w:t>
      </w:r>
      <w:r w:rsidR="00B61915" w:rsidRPr="005B451B">
        <w:rPr>
          <w:lang w:eastAsia="zh-CN"/>
        </w:rPr>
        <w:t>t</w:t>
      </w:r>
      <w:r w:rsidRPr="005B451B">
        <w:t xml:space="preserve"> significance of the artificial variables. These tests can be carried out with most software packa</w:t>
      </w:r>
      <w:r w:rsidR="00763233" w:rsidRPr="005B451B">
        <w:t>ges that estimate the CL models</w:t>
      </w:r>
      <w:r w:rsidR="00763233" w:rsidRPr="005B451B">
        <w:rPr>
          <w:lang w:eastAsia="zh-CN"/>
        </w:rPr>
        <w:t>. H</w:t>
      </w:r>
      <w:r w:rsidRPr="005B451B">
        <w:t xml:space="preserve">owever, because these tests are only for the joint significances of variables, they are not as </w:t>
      </w:r>
      <w:r w:rsidR="002D00A3" w:rsidRPr="005B451B">
        <w:t>useful</w:t>
      </w:r>
      <w:r w:rsidRPr="005B451B">
        <w:t xml:space="preserve"> for identifying which </w:t>
      </w:r>
      <w:r w:rsidR="00B61915" w:rsidRPr="005B451B">
        <w:rPr>
          <w:lang w:eastAsia="zh-CN"/>
        </w:rPr>
        <w:t>parameters to randomize in an</w:t>
      </w:r>
      <w:r w:rsidRPr="005B451B">
        <w:t xml:space="preserve"> RPL model specification (</w:t>
      </w:r>
      <w:r w:rsidR="00C26424" w:rsidRPr="005B451B">
        <w:t>Hensher and Greene</w:t>
      </w:r>
      <w:r w:rsidR="00C26424" w:rsidRPr="005B451B">
        <w:rPr>
          <w:lang w:eastAsia="zh-CN"/>
        </w:rPr>
        <w:t>,</w:t>
      </w:r>
      <w:r w:rsidR="00C26424" w:rsidRPr="005B451B">
        <w:t xml:space="preserve"> 2003</w:t>
      </w:r>
      <w:r w:rsidRPr="005B451B">
        <w:t>).</w:t>
      </w:r>
    </w:p>
    <w:p w:rsidR="00572339" w:rsidRPr="005B451B" w:rsidRDefault="00991899" w:rsidP="0023596E">
      <w:pPr>
        <w:spacing w:before="120" w:after="120" w:line="480" w:lineRule="auto"/>
      </w:pPr>
      <w:r w:rsidRPr="005B451B">
        <w:tab/>
        <w:t xml:space="preserve">Another test is to run the RPL model assuming all parameters are random, and then examine the significances of the estimated standard deviations using a zero-based </w:t>
      </w:r>
      <w:r w:rsidRPr="005B451B">
        <w:rPr>
          <w:i/>
        </w:rPr>
        <w:t>t</w:t>
      </w:r>
      <w:r w:rsidRPr="005B451B">
        <w:t xml:space="preserve">-test for individual parameters and a </w:t>
      </w:r>
      <w:r w:rsidR="00DB59E7" w:rsidRPr="005B451B">
        <w:t>l</w:t>
      </w:r>
      <w:r w:rsidRPr="005B451B">
        <w:t>ikelihood-</w:t>
      </w:r>
      <w:r w:rsidR="00DB59E7" w:rsidRPr="005B451B">
        <w:t>r</w:t>
      </w:r>
      <w:r w:rsidRPr="005B451B">
        <w:t>atio</w:t>
      </w:r>
      <w:r w:rsidR="00B61915" w:rsidRPr="005B451B">
        <w:rPr>
          <w:lang w:eastAsia="zh-CN"/>
        </w:rPr>
        <w:t xml:space="preserve"> (LR)</w:t>
      </w:r>
      <w:r w:rsidRPr="005B451B">
        <w:t xml:space="preserve"> test for the overall contribution of the additional information</w:t>
      </w:r>
      <w:r w:rsidR="00B61915" w:rsidRPr="005B451B">
        <w:rPr>
          <w:lang w:eastAsia="zh-CN"/>
        </w:rPr>
        <w:t xml:space="preserve"> </w:t>
      </w:r>
      <w:r w:rsidR="00B61915" w:rsidRPr="005B451B">
        <w:t>(Hensher and Greene</w:t>
      </w:r>
      <w:r w:rsidR="00B61915" w:rsidRPr="005B451B">
        <w:rPr>
          <w:lang w:eastAsia="zh-CN"/>
        </w:rPr>
        <w:t>,</w:t>
      </w:r>
      <w:r w:rsidR="00B61915" w:rsidRPr="005B451B">
        <w:t xml:space="preserve"> 2003)</w:t>
      </w:r>
      <w:r w:rsidRPr="005B451B">
        <w:t xml:space="preserve">. However, when a large number of explanatory variables are included, it </w:t>
      </w:r>
      <w:r w:rsidR="00B61915" w:rsidRPr="005B451B">
        <w:rPr>
          <w:lang w:eastAsia="zh-CN"/>
        </w:rPr>
        <w:t>can</w:t>
      </w:r>
      <w:r w:rsidR="00B61915" w:rsidRPr="005B451B">
        <w:t xml:space="preserve"> </w:t>
      </w:r>
      <w:r w:rsidRPr="005B451B">
        <w:t>be problematic to run the model with a full set of random parameters.</w:t>
      </w:r>
    </w:p>
    <w:p w:rsidR="00572339" w:rsidRPr="005B451B" w:rsidRDefault="00991899" w:rsidP="0023596E">
      <w:pPr>
        <w:spacing w:before="120" w:after="120" w:line="480" w:lineRule="auto"/>
      </w:pPr>
      <w:r w:rsidRPr="005B451B">
        <w:tab/>
        <w:t>In this study, we use the</w:t>
      </w:r>
      <w:r w:rsidR="00B61915" w:rsidRPr="005B451B">
        <w:rPr>
          <w:lang w:eastAsia="zh-CN"/>
        </w:rPr>
        <w:t xml:space="preserve"> LR</w:t>
      </w:r>
      <w:r w:rsidRPr="005B451B">
        <w:t xml:space="preserve"> test suggested in </w:t>
      </w:r>
      <w:r w:rsidR="00C26424" w:rsidRPr="005B451B">
        <w:t>Hensher and Green (2003)</w:t>
      </w:r>
      <w:r w:rsidRPr="005B451B">
        <w:t xml:space="preserve"> to test the significance of our choice of random parameters. </w:t>
      </w:r>
      <w:r w:rsidR="00B61915" w:rsidRPr="005B451B">
        <w:rPr>
          <w:lang w:eastAsia="zh-CN"/>
        </w:rPr>
        <w:t>Since</w:t>
      </w:r>
      <w:r w:rsidRPr="005B451B">
        <w:t xml:space="preserve"> we have more than 30 variables in the model</w:t>
      </w:r>
      <w:r w:rsidR="00B61915" w:rsidRPr="005B451B">
        <w:rPr>
          <w:lang w:eastAsia="zh-CN"/>
        </w:rPr>
        <w:t>,</w:t>
      </w:r>
      <w:r w:rsidRPr="005B451B">
        <w:t xml:space="preserve"> which </w:t>
      </w:r>
      <w:r w:rsidR="00B61915" w:rsidRPr="005B451B">
        <w:t>exce</w:t>
      </w:r>
      <w:r w:rsidR="00B61915" w:rsidRPr="005B451B">
        <w:rPr>
          <w:lang w:eastAsia="zh-CN"/>
        </w:rPr>
        <w:t>eds</w:t>
      </w:r>
      <w:r w:rsidR="00B61915" w:rsidRPr="005B451B">
        <w:t xml:space="preserve"> </w:t>
      </w:r>
      <w:r w:rsidRPr="005B451B">
        <w:t xml:space="preserve">the limit of variables allowed to be randomized in STATA, we were not able to test </w:t>
      </w:r>
      <w:r w:rsidR="00DB59E7" w:rsidRPr="005B451B">
        <w:t>neither the overall nor</w:t>
      </w:r>
      <w:r w:rsidRPr="005B451B">
        <w:t xml:space="preserve"> the individual significance of the random effects </w:t>
      </w:r>
      <w:r w:rsidR="00B61915" w:rsidRPr="005B451B">
        <w:rPr>
          <w:lang w:eastAsia="zh-CN"/>
        </w:rPr>
        <w:t>for all of the variables</w:t>
      </w:r>
      <w:r w:rsidRPr="005B451B">
        <w:t xml:space="preserve">. Still, we managed to put those fixed parameters into several groups and do the </w:t>
      </w:r>
      <w:r w:rsidR="00420A16" w:rsidRPr="005B451B">
        <w:t>LR</w:t>
      </w:r>
      <w:r w:rsidRPr="005B451B">
        <w:t xml:space="preserve"> test one at a time for each group, and it appear</w:t>
      </w:r>
      <w:r w:rsidR="002D00A3" w:rsidRPr="005B451B">
        <w:t>s</w:t>
      </w:r>
      <w:r w:rsidRPr="005B451B">
        <w:t xml:space="preserve"> </w:t>
      </w:r>
      <w:r w:rsidR="002D00A3" w:rsidRPr="005B451B">
        <w:t xml:space="preserve">from the results presented in Table 2-12 </w:t>
      </w:r>
      <w:r w:rsidRPr="005B451B">
        <w:t>that our established form of random parameters is acceptable</w:t>
      </w:r>
      <w:r w:rsidRPr="005B451B">
        <w:rPr>
          <w:rStyle w:val="FootnoteReference"/>
        </w:rPr>
        <w:footnoteReference w:id="7"/>
      </w:r>
      <w:r w:rsidRPr="005B451B">
        <w:t>.</w:t>
      </w:r>
    </w:p>
    <w:p w:rsidR="00572339" w:rsidRPr="005B451B" w:rsidRDefault="00991899" w:rsidP="0023596E">
      <w:pPr>
        <w:spacing w:before="120" w:after="120" w:line="480" w:lineRule="auto"/>
        <w:rPr>
          <w:i/>
        </w:rPr>
      </w:pPr>
      <w:r w:rsidRPr="005B451B">
        <w:rPr>
          <w:i/>
        </w:rPr>
        <w:t>Simulation with Halton Random Draws</w:t>
      </w:r>
    </w:p>
    <w:p w:rsidR="00572339" w:rsidRPr="005B451B" w:rsidRDefault="001D6868" w:rsidP="0023596E">
      <w:pPr>
        <w:spacing w:before="120" w:after="120" w:line="480" w:lineRule="auto"/>
      </w:pPr>
      <w:r w:rsidRPr="005B451B">
        <w:rPr>
          <w:lang w:eastAsia="zh-CN"/>
        </w:rPr>
        <w:tab/>
      </w:r>
      <w:r w:rsidR="00991899" w:rsidRPr="005B451B">
        <w:t>The estimat</w:t>
      </w:r>
      <w:r w:rsidR="00B61915" w:rsidRPr="005B451B">
        <w:rPr>
          <w:lang w:eastAsia="zh-CN"/>
        </w:rPr>
        <w:t>ion</w:t>
      </w:r>
      <w:r w:rsidR="00991899" w:rsidRPr="005B451B">
        <w:t xml:space="preserve"> process </w:t>
      </w:r>
      <w:r w:rsidR="00763233" w:rsidRPr="005B451B">
        <w:rPr>
          <w:lang w:eastAsia="zh-CN"/>
        </w:rPr>
        <w:t>for the</w:t>
      </w:r>
      <w:r w:rsidRPr="005B451B">
        <w:rPr>
          <w:lang w:eastAsia="zh-CN"/>
        </w:rPr>
        <w:t xml:space="preserve"> RPL models </w:t>
      </w:r>
      <w:r w:rsidR="00991899" w:rsidRPr="005B451B">
        <w:t>involve</w:t>
      </w:r>
      <w:r w:rsidR="00B61915" w:rsidRPr="005B451B">
        <w:rPr>
          <w:lang w:eastAsia="zh-CN"/>
        </w:rPr>
        <w:t>s</w:t>
      </w:r>
      <w:r w:rsidR="00991899" w:rsidRPr="005B451B">
        <w:t xml:space="preserve"> random draws of possible parameter values, which rely on Halton sequences (</w:t>
      </w:r>
      <w:r w:rsidR="00C26424" w:rsidRPr="005B451B">
        <w:t>Halton</w:t>
      </w:r>
      <w:r w:rsidR="00C26424" w:rsidRPr="005B451B">
        <w:rPr>
          <w:lang w:eastAsia="zh-CN"/>
        </w:rPr>
        <w:t>,</w:t>
      </w:r>
      <w:r w:rsidR="00C26424" w:rsidRPr="005B451B">
        <w:t xml:space="preserve"> 1960</w:t>
      </w:r>
      <w:r w:rsidR="00991899" w:rsidRPr="005B451B">
        <w:t>). The methodology of Halton draws used for RPL estimation is defined as follows (</w:t>
      </w:r>
      <w:r w:rsidR="00C26424" w:rsidRPr="005B451B">
        <w:t>Train</w:t>
      </w:r>
      <w:r w:rsidR="00C26424" w:rsidRPr="005B451B">
        <w:rPr>
          <w:lang w:eastAsia="zh-CN"/>
        </w:rPr>
        <w:t>,</w:t>
      </w:r>
      <w:r w:rsidR="00C26424" w:rsidRPr="005B451B">
        <w:t xml:space="preserve"> 2000</w:t>
      </w:r>
      <w:r w:rsidR="002D00A3" w:rsidRPr="005B451B">
        <w:t>)</w:t>
      </w:r>
      <w:r w:rsidR="00763233" w:rsidRPr="005B451B">
        <w:rPr>
          <w:lang w:eastAsia="zh-CN"/>
        </w:rPr>
        <w:t>: 1)</w:t>
      </w:r>
      <w:r w:rsidR="00991899" w:rsidRPr="005B451B">
        <w:t xml:space="preserve"> generate a Halton sequence for each dimension of the mixing distribution </w:t>
      </w:r>
      <m:oMath>
        <m:r>
          <w:rPr>
            <w:rFonts w:ascii="Cambria Math"/>
          </w:rPr>
          <m:t>f</m:t>
        </m:r>
        <m:d>
          <m:dPr>
            <m:ctrlPr>
              <w:rPr>
                <w:rFonts w:ascii="Cambria Math" w:hAnsi="Cambria Math"/>
                <w:i/>
              </w:rPr>
            </m:ctrlPr>
          </m:dPr>
          <m:e>
            <m:r>
              <m:rPr>
                <m:sty m:val="bi"/>
              </m:rPr>
              <w:rPr>
                <w:rFonts w:ascii="Cambria Math"/>
              </w:rPr>
              <m:t>β</m:t>
            </m:r>
            <m:d>
              <m:dPr>
                <m:begChr m:val="|"/>
                <m:endChr m:val=""/>
                <m:ctrlPr>
                  <w:rPr>
                    <w:rFonts w:ascii="Cambria Math" w:hAnsi="Cambria Math"/>
                    <w:b/>
                    <w:i/>
                  </w:rPr>
                </m:ctrlPr>
              </m:dPr>
              <m:e>
                <m:r>
                  <m:rPr>
                    <m:sty m:val="bi"/>
                  </m:rPr>
                  <w:rPr>
                    <w:rFonts w:ascii="Cambria Math"/>
                  </w:rPr>
                  <m:t>μ</m:t>
                </m:r>
              </m:e>
            </m:d>
          </m:e>
        </m:d>
        <m:r>
          <w:rPr>
            <w:rFonts w:ascii="Cambria Math"/>
          </w:rPr>
          <m:t xml:space="preserve"> </m:t>
        </m:r>
      </m:oMath>
      <w:r w:rsidR="00991899" w:rsidRPr="005B451B">
        <w:t>using prime numbers</w:t>
      </w:r>
      <w:r w:rsidR="00763233" w:rsidRPr="005B451B">
        <w:rPr>
          <w:lang w:eastAsia="zh-CN"/>
        </w:rPr>
        <w:t>; and 2)</w:t>
      </w:r>
      <w:r w:rsidR="00991899" w:rsidRPr="005B451B">
        <w:t xml:space="preserve"> calculate for each element of each sequence the inverse of the cumulative mixing distribution that is appropriate for that dimension. For example, calculate the inverse cumulative normal distribution of each element of each sequence if </w:t>
      </w:r>
      <m:oMath>
        <m:r>
          <w:rPr>
            <w:rFonts w:ascii="Cambria Math"/>
          </w:rPr>
          <m:t>f</m:t>
        </m:r>
        <m:d>
          <m:dPr>
            <m:ctrlPr>
              <w:rPr>
                <w:rFonts w:ascii="Cambria Math" w:hAnsi="Cambria Math"/>
                <w:i/>
              </w:rPr>
            </m:ctrlPr>
          </m:dPr>
          <m:e>
            <m:r>
              <m:rPr>
                <m:sty m:val="bi"/>
              </m:rPr>
              <w:rPr>
                <w:rFonts w:ascii="Cambria Math"/>
              </w:rPr>
              <m:t>β</m:t>
            </m:r>
            <m:d>
              <m:dPr>
                <m:begChr m:val="|"/>
                <m:endChr m:val=""/>
                <m:ctrlPr>
                  <w:rPr>
                    <w:rFonts w:ascii="Cambria Math" w:hAnsi="Cambria Math"/>
                    <w:b/>
                    <w:i/>
                  </w:rPr>
                </m:ctrlPr>
              </m:dPr>
              <m:e>
                <m:r>
                  <m:rPr>
                    <m:sty m:val="bi"/>
                  </m:rPr>
                  <w:rPr>
                    <w:rFonts w:ascii="Cambria Math"/>
                  </w:rPr>
                  <m:t>μ</m:t>
                </m:r>
              </m:e>
            </m:d>
          </m:e>
        </m:d>
        <m:r>
          <w:rPr>
            <w:rFonts w:ascii="Cambria Math"/>
          </w:rPr>
          <m:t xml:space="preserve"> </m:t>
        </m:r>
      </m:oMath>
      <w:r w:rsidR="00991899" w:rsidRPr="005B451B">
        <w:t xml:space="preserve"> is normal</w:t>
      </w:r>
      <w:r w:rsidR="00227A55" w:rsidRPr="005B451B">
        <w:rPr>
          <w:lang w:eastAsia="zh-CN"/>
        </w:rPr>
        <w:t>ly</w:t>
      </w:r>
      <w:r w:rsidR="00991899" w:rsidRPr="005B451B">
        <w:t xml:space="preserve"> distributed. The results are the Halton draws from the mixing distribution. The length of each sequence is determined by the number of observations (</w:t>
      </w:r>
      <w:r w:rsidR="00991899" w:rsidRPr="005B451B">
        <w:rPr>
          <w:i/>
        </w:rPr>
        <w:t>N</w:t>
      </w:r>
      <w:r w:rsidR="00991899" w:rsidRPr="005B451B">
        <w:t>) and the number of draws performed (</w:t>
      </w:r>
      <w:r w:rsidR="00991899" w:rsidRPr="005B451B">
        <w:rPr>
          <w:i/>
        </w:rPr>
        <w:t>R</w:t>
      </w:r>
      <w:r w:rsidR="00991899" w:rsidRPr="005B451B">
        <w:t xml:space="preserve">), and </w:t>
      </w:r>
      <m:oMath>
        <m:d>
          <m:dPr>
            <m:ctrlPr>
              <w:rPr>
                <w:rFonts w:ascii="Cambria Math" w:hAnsi="Cambria Math"/>
                <w:i/>
              </w:rPr>
            </m:ctrlPr>
          </m:dPr>
          <m:e>
            <m:r>
              <w:rPr>
                <w:rFonts w:ascii="Cambria Math"/>
              </w:rPr>
              <m:t>N</m:t>
            </m:r>
            <m:r>
              <w:rPr>
                <w:rFonts w:ascii="Cambria Math"/>
              </w:rPr>
              <m:t>×</m:t>
            </m:r>
            <m:r>
              <w:rPr>
                <w:rFonts w:ascii="Cambria Math"/>
              </w:rPr>
              <m:t>R</m:t>
            </m:r>
          </m:e>
        </m:d>
        <m:r>
          <w:rPr>
            <w:rFonts w:ascii="Cambria Math"/>
          </w:rPr>
          <m:t>+10</m:t>
        </m:r>
      </m:oMath>
      <w:r w:rsidR="00991899" w:rsidRPr="005B451B">
        <w:t xml:space="preserve"> elements are generated. Theory suggests dropping the first ten elements of each sequence because they tend to be highly correlated; after dropping those elements, each of the next </w:t>
      </w:r>
      <w:r w:rsidR="00991899" w:rsidRPr="005B451B">
        <w:rPr>
          <w:i/>
        </w:rPr>
        <w:t>R</w:t>
      </w:r>
      <w:r w:rsidR="00991899" w:rsidRPr="005B451B">
        <w:t xml:space="preserve"> elements </w:t>
      </w:r>
      <w:r w:rsidR="00227A55" w:rsidRPr="005B451B">
        <w:rPr>
          <w:lang w:eastAsia="zh-CN"/>
        </w:rPr>
        <w:t xml:space="preserve">are used </w:t>
      </w:r>
      <w:r w:rsidR="00991899" w:rsidRPr="005B451B">
        <w:t>for each observation (</w:t>
      </w:r>
      <w:r w:rsidR="00C26424" w:rsidRPr="005B451B">
        <w:t>Train</w:t>
      </w:r>
      <w:r w:rsidR="00C26424" w:rsidRPr="005B451B">
        <w:rPr>
          <w:lang w:eastAsia="zh-CN"/>
        </w:rPr>
        <w:t>,</w:t>
      </w:r>
      <w:r w:rsidR="00C26424" w:rsidRPr="005B451B">
        <w:t xml:space="preserve"> 2000</w:t>
      </w:r>
      <w:r w:rsidR="00991899" w:rsidRPr="005B451B">
        <w:t>).</w:t>
      </w:r>
    </w:p>
    <w:p w:rsidR="009C2CCF" w:rsidRPr="005B451B" w:rsidRDefault="00991899" w:rsidP="0023596E">
      <w:pPr>
        <w:autoSpaceDE w:val="0"/>
        <w:autoSpaceDN w:val="0"/>
        <w:adjustRightInd w:val="0"/>
        <w:spacing w:line="480" w:lineRule="auto"/>
        <w:ind w:firstLine="720"/>
        <w:rPr>
          <w:lang w:eastAsia="zh-CN"/>
        </w:rPr>
      </w:pPr>
      <w:r w:rsidRPr="005B451B">
        <w:t>In applications</w:t>
      </w:r>
      <w:r w:rsidR="00227A55" w:rsidRPr="005B451B">
        <w:rPr>
          <w:lang w:eastAsia="zh-CN"/>
        </w:rPr>
        <w:t>,</w:t>
      </w:r>
      <w:r w:rsidRPr="005B451B">
        <w:t xml:space="preserve"> the simulation process usually requires a large number of Halton draws to assure low simulation errors (</w:t>
      </w:r>
      <w:r w:rsidR="00C26424" w:rsidRPr="005B451B">
        <w:t>Train</w:t>
      </w:r>
      <w:r w:rsidR="00C26424" w:rsidRPr="005B451B">
        <w:rPr>
          <w:lang w:eastAsia="zh-CN"/>
        </w:rPr>
        <w:t>,</w:t>
      </w:r>
      <w:r w:rsidR="00C26424" w:rsidRPr="005B451B">
        <w:t xml:space="preserve"> 2000</w:t>
      </w:r>
      <w:r w:rsidRPr="005B451B">
        <w:t xml:space="preserve">), which translates into </w:t>
      </w:r>
      <w:r w:rsidR="00227A55" w:rsidRPr="005B451B">
        <w:rPr>
          <w:lang w:eastAsia="zh-CN"/>
        </w:rPr>
        <w:t>extended processing</w:t>
      </w:r>
      <w:r w:rsidRPr="005B451B">
        <w:t xml:space="preserve"> time</w:t>
      </w:r>
      <w:r w:rsidR="00227A55" w:rsidRPr="005B451B">
        <w:rPr>
          <w:lang w:eastAsia="zh-CN"/>
        </w:rPr>
        <w:t xml:space="preserve"> (Train, </w:t>
      </w:r>
      <w:r w:rsidRPr="005B451B">
        <w:t>2000</w:t>
      </w:r>
      <w:r w:rsidR="00227A55" w:rsidRPr="005B451B">
        <w:rPr>
          <w:lang w:eastAsia="zh-CN"/>
        </w:rPr>
        <w:t xml:space="preserve">; </w:t>
      </w:r>
      <w:r w:rsidRPr="005B451B">
        <w:t>Bhat</w:t>
      </w:r>
      <w:r w:rsidR="00227A55" w:rsidRPr="005B451B">
        <w:rPr>
          <w:lang w:eastAsia="zh-CN"/>
        </w:rPr>
        <w:t>,</w:t>
      </w:r>
      <w:r w:rsidRPr="005B451B">
        <w:t xml:space="preserve"> 2001</w:t>
      </w:r>
      <w:r w:rsidR="00227A55" w:rsidRPr="005B451B">
        <w:rPr>
          <w:lang w:eastAsia="zh-CN"/>
        </w:rPr>
        <w:t>;</w:t>
      </w:r>
      <w:r w:rsidR="00227A55" w:rsidRPr="005B451B">
        <w:t xml:space="preserve"> </w:t>
      </w:r>
      <w:r w:rsidRPr="005B451B">
        <w:t>Hensher and Greene</w:t>
      </w:r>
      <w:r w:rsidR="00227A55" w:rsidRPr="005B451B">
        <w:rPr>
          <w:lang w:eastAsia="zh-CN"/>
        </w:rPr>
        <w:t xml:space="preserve">, </w:t>
      </w:r>
      <w:r w:rsidRPr="005B451B">
        <w:t>2003</w:t>
      </w:r>
      <w:r w:rsidR="00227A55" w:rsidRPr="005B451B">
        <w:rPr>
          <w:lang w:eastAsia="zh-CN"/>
        </w:rPr>
        <w:t>;</w:t>
      </w:r>
      <w:r w:rsidRPr="005B451B">
        <w:t xml:space="preserve"> Chang and Lusk</w:t>
      </w:r>
      <w:r w:rsidR="00227A55" w:rsidRPr="005B451B">
        <w:rPr>
          <w:lang w:eastAsia="zh-CN"/>
        </w:rPr>
        <w:t xml:space="preserve">, </w:t>
      </w:r>
      <w:r w:rsidRPr="005B451B">
        <w:t xml:space="preserve">2011). There is </w:t>
      </w:r>
      <w:r w:rsidR="00227A55" w:rsidRPr="005B451B">
        <w:rPr>
          <w:lang w:eastAsia="zh-CN"/>
        </w:rPr>
        <w:t>no</w:t>
      </w:r>
      <w:r w:rsidRPr="005B451B">
        <w:t xml:space="preserve"> generally agreed standard on how large the number of draws </w:t>
      </w:r>
      <w:r w:rsidR="00227A55" w:rsidRPr="005B451B">
        <w:rPr>
          <w:lang w:eastAsia="zh-CN"/>
        </w:rPr>
        <w:t>needs to be</w:t>
      </w:r>
      <w:r w:rsidRPr="005B451B">
        <w:t xml:space="preserve">, but a generally agreed idea is that the draws are sufficient when the random parameters are </w:t>
      </w:r>
      <w:r w:rsidR="00227A55" w:rsidRPr="005B451B">
        <w:rPr>
          <w:lang w:eastAsia="zh-CN"/>
        </w:rPr>
        <w:t xml:space="preserve">confirmed </w:t>
      </w:r>
      <w:r w:rsidRPr="005B451B">
        <w:t>“stable”</w:t>
      </w:r>
      <w:r w:rsidR="00227A55" w:rsidRPr="005B451B">
        <w:rPr>
          <w:lang w:eastAsia="zh-CN"/>
        </w:rPr>
        <w:t xml:space="preserve"> </w:t>
      </w:r>
      <w:r w:rsidRPr="005B451B">
        <w:t xml:space="preserve">(Hensher and Greene 2003). So how many draws are sufficient? With an example model of three alternatives and two random parameters, Hensher and Greene (2003) stated that as low as 25 “intelligent” draws are “sufficient to produce stability … although 100 appear to be a ‘good’ number”. Similarly, Bhat (2001) and Train (2003) suggested that, in a model with </w:t>
      </w:r>
      <w:r w:rsidR="001D6868" w:rsidRPr="005B451B">
        <w:rPr>
          <w:lang w:eastAsia="zh-CN"/>
        </w:rPr>
        <w:t xml:space="preserve">a </w:t>
      </w:r>
      <w:r w:rsidRPr="005B451B">
        <w:t xml:space="preserve">relatively small number of alternatives and observations, simulation variance in the estimated parameters was lower using 100 than 1,000 </w:t>
      </w:r>
      <w:r w:rsidR="001D6868" w:rsidRPr="005B451B">
        <w:t xml:space="preserve">Halton </w:t>
      </w:r>
      <w:r w:rsidR="001D6868" w:rsidRPr="005B451B">
        <w:rPr>
          <w:lang w:eastAsia="zh-CN"/>
        </w:rPr>
        <w:t>draws.</w:t>
      </w:r>
      <w:r w:rsidR="001D6868" w:rsidRPr="005B451B">
        <w:t xml:space="preserve"> </w:t>
      </w:r>
      <w:r w:rsidRPr="005B451B">
        <w:t xml:space="preserve">However, more complex </w:t>
      </w:r>
      <w:r w:rsidR="001D6868" w:rsidRPr="005B451B">
        <w:rPr>
          <w:lang w:eastAsia="zh-CN"/>
        </w:rPr>
        <w:t xml:space="preserve">models </w:t>
      </w:r>
      <w:r w:rsidRPr="005B451B">
        <w:t>with more random parameters and larger sample size</w:t>
      </w:r>
      <w:r w:rsidR="001D6868" w:rsidRPr="005B451B">
        <w:rPr>
          <w:lang w:eastAsia="zh-CN"/>
        </w:rPr>
        <w:t>s</w:t>
      </w:r>
      <w:r w:rsidRPr="005B451B">
        <w:t xml:space="preserve"> require</w:t>
      </w:r>
      <w:r w:rsidR="001D6868" w:rsidRPr="005B451B">
        <w:rPr>
          <w:lang w:eastAsia="zh-CN"/>
        </w:rPr>
        <w:t xml:space="preserve"> more </w:t>
      </w:r>
      <w:r w:rsidRPr="005B451B">
        <w:t>draws (</w:t>
      </w:r>
      <w:r w:rsidR="00C26424" w:rsidRPr="005B451B">
        <w:t>Hensher and Greene</w:t>
      </w:r>
      <w:r w:rsidR="00C26424" w:rsidRPr="005B451B">
        <w:rPr>
          <w:lang w:eastAsia="zh-CN"/>
        </w:rPr>
        <w:t>,</w:t>
      </w:r>
      <w:r w:rsidR="00C26424" w:rsidRPr="005B451B">
        <w:t xml:space="preserve"> 2003</w:t>
      </w:r>
      <w:r w:rsidRPr="005B451B">
        <w:t>)</w:t>
      </w:r>
      <w:r w:rsidR="009C2CCF" w:rsidRPr="005B451B">
        <w:rPr>
          <w:lang w:eastAsia="zh-CN"/>
        </w:rPr>
        <w:t xml:space="preserve">, and for this analysis, </w:t>
      </w:r>
      <w:r w:rsidR="009C2CCF" w:rsidRPr="005B451B">
        <w:t xml:space="preserve">1,000 Halton random draws were </w:t>
      </w:r>
      <w:r w:rsidR="009C2CCF" w:rsidRPr="005B451B">
        <w:rPr>
          <w:lang w:eastAsia="zh-CN"/>
        </w:rPr>
        <w:t>use</w:t>
      </w:r>
      <w:r w:rsidR="009C2CCF" w:rsidRPr="005B451B">
        <w:t>d</w:t>
      </w:r>
      <w:r w:rsidR="009C2CCF" w:rsidRPr="005B451B">
        <w:rPr>
          <w:lang w:eastAsia="zh-CN"/>
        </w:rPr>
        <w:t xml:space="preserve"> to estimate the RPL models</w:t>
      </w:r>
      <w:r w:rsidRPr="005B451B">
        <w:t xml:space="preserve">. </w:t>
      </w:r>
    </w:p>
    <w:p w:rsidR="00572339" w:rsidRPr="005B451B" w:rsidRDefault="001D6868" w:rsidP="0023596E">
      <w:pPr>
        <w:autoSpaceDE w:val="0"/>
        <w:autoSpaceDN w:val="0"/>
        <w:adjustRightInd w:val="0"/>
        <w:spacing w:line="480" w:lineRule="auto"/>
        <w:ind w:firstLine="720"/>
      </w:pPr>
      <w:r w:rsidRPr="005B451B">
        <w:t xml:space="preserve">To analyze WTP for ENERGY STAR labels, and compare the potential differences between </w:t>
      </w:r>
      <w:r w:rsidRPr="005B451B">
        <w:rPr>
          <w:lang w:eastAsia="zh-CN"/>
        </w:rPr>
        <w:t xml:space="preserve">WTP for the </w:t>
      </w:r>
      <w:r w:rsidRPr="005B451B">
        <w:t>label</w:t>
      </w:r>
      <w:r w:rsidRPr="005B451B">
        <w:rPr>
          <w:lang w:eastAsia="zh-CN"/>
        </w:rPr>
        <w:t xml:space="preserve"> with and without</w:t>
      </w:r>
      <w:r w:rsidRPr="005B451B">
        <w:t xml:space="preserve"> rebates, we employ both the CL and the RPL models. For each version of survey data, a CL and an RPL model</w:t>
      </w:r>
      <w:r w:rsidR="009C2CCF" w:rsidRPr="005B451B">
        <w:rPr>
          <w:lang w:eastAsia="zh-CN"/>
        </w:rPr>
        <w:t>,</w:t>
      </w:r>
      <w:r w:rsidRPr="005B451B">
        <w:t xml:space="preserve"> consist</w:t>
      </w:r>
      <w:r w:rsidR="009C2CCF" w:rsidRPr="005B451B">
        <w:rPr>
          <w:lang w:eastAsia="zh-CN"/>
        </w:rPr>
        <w:t>ing</w:t>
      </w:r>
      <w:r w:rsidRPr="005B451B">
        <w:t xml:space="preserve"> of only the product attributes, and a CL and an RPL model</w:t>
      </w:r>
      <w:r w:rsidR="009C2CCF" w:rsidRPr="005B451B">
        <w:rPr>
          <w:lang w:eastAsia="zh-CN"/>
        </w:rPr>
        <w:t>,</w:t>
      </w:r>
      <w:r w:rsidRPr="005B451B">
        <w:t xml:space="preserve"> consist</w:t>
      </w:r>
      <w:r w:rsidR="009C2CCF" w:rsidRPr="005B451B">
        <w:rPr>
          <w:lang w:eastAsia="zh-CN"/>
        </w:rPr>
        <w:t>ing</w:t>
      </w:r>
      <w:r w:rsidRPr="005B451B">
        <w:t xml:space="preserve"> of both the attribute variables and interaction terms between the ENERGY STAR label and all demographic, attitudinal and other factors</w:t>
      </w:r>
      <w:r w:rsidR="002D00A3" w:rsidRPr="005B451B">
        <w:t xml:space="preserve"> </w:t>
      </w:r>
      <w:r w:rsidRPr="005B451B">
        <w:t xml:space="preserve">were estimated. </w:t>
      </w:r>
      <w:r w:rsidRPr="005B451B">
        <w:rPr>
          <w:lang w:eastAsia="zh-CN"/>
        </w:rPr>
        <w:t>M</w:t>
      </w:r>
      <w:r w:rsidRPr="005B451B">
        <w:t xml:space="preserve">odel estimation </w:t>
      </w:r>
      <w:r w:rsidRPr="005B451B">
        <w:rPr>
          <w:lang w:eastAsia="zh-CN"/>
        </w:rPr>
        <w:t xml:space="preserve">was conducted with </w:t>
      </w:r>
      <w:r w:rsidR="002D00A3" w:rsidRPr="005B451B">
        <w:rPr>
          <w:lang w:eastAsia="zh-CN"/>
        </w:rPr>
        <w:t xml:space="preserve">the </w:t>
      </w:r>
      <w:r w:rsidRPr="005B451B">
        <w:t>STATA</w:t>
      </w:r>
      <w:r w:rsidRPr="005B451B">
        <w:rPr>
          <w:lang w:eastAsia="zh-CN"/>
        </w:rPr>
        <w:t xml:space="preserve"> software package</w:t>
      </w:r>
      <w:r w:rsidRPr="005B451B">
        <w:t xml:space="preserve"> and </w:t>
      </w:r>
      <w:r w:rsidR="009C2CCF" w:rsidRPr="005B451B">
        <w:rPr>
          <w:lang w:eastAsia="zh-CN"/>
        </w:rPr>
        <w:t xml:space="preserve">for the RPL models, </w:t>
      </w:r>
      <w:r w:rsidRPr="005B451B">
        <w:t xml:space="preserve">the </w:t>
      </w:r>
      <w:r w:rsidRPr="005B451B">
        <w:rPr>
          <w:i/>
        </w:rPr>
        <w:t>mixlogit</w:t>
      </w:r>
      <w:r w:rsidRPr="005B451B">
        <w:t xml:space="preserve"> module (</w:t>
      </w:r>
      <w:r w:rsidR="00C26424" w:rsidRPr="005B451B">
        <w:t>Hole</w:t>
      </w:r>
      <w:r w:rsidR="00C26424" w:rsidRPr="005B451B">
        <w:rPr>
          <w:lang w:eastAsia="zh-CN"/>
        </w:rPr>
        <w:t>,</w:t>
      </w:r>
      <w:r w:rsidR="00C26424" w:rsidRPr="005B451B">
        <w:t xml:space="preserve"> 2007</w:t>
      </w:r>
      <w:r w:rsidR="009C2CCF" w:rsidRPr="005B451B">
        <w:t>)</w:t>
      </w:r>
      <w:r w:rsidRPr="005B451B">
        <w:t xml:space="preserve">. </w:t>
      </w:r>
    </w:p>
    <w:p w:rsidR="00572339" w:rsidRPr="005B451B" w:rsidRDefault="00991899" w:rsidP="0023596E">
      <w:pPr>
        <w:spacing w:before="120" w:after="120" w:line="480" w:lineRule="auto"/>
        <w:rPr>
          <w:i/>
        </w:rPr>
      </w:pPr>
      <w:r w:rsidRPr="005B451B">
        <w:rPr>
          <w:i/>
        </w:rPr>
        <w:t>Variables and Model Specification</w:t>
      </w:r>
    </w:p>
    <w:p w:rsidR="00572339" w:rsidRPr="005B451B" w:rsidRDefault="009C2CCF" w:rsidP="0023596E">
      <w:pPr>
        <w:autoSpaceDE w:val="0"/>
        <w:autoSpaceDN w:val="0"/>
        <w:adjustRightInd w:val="0"/>
        <w:spacing w:line="480" w:lineRule="auto"/>
        <w:ind w:firstLine="720"/>
        <w:rPr>
          <w:lang w:eastAsia="zh-CN"/>
        </w:rPr>
      </w:pPr>
      <w:r w:rsidRPr="005B451B">
        <w:rPr>
          <w:lang w:eastAsia="zh-CN"/>
        </w:rPr>
        <w:t>V</w:t>
      </w:r>
      <w:r w:rsidR="00991899" w:rsidRPr="005B451B">
        <w:t>ariable names, definition</w:t>
      </w:r>
      <w:r w:rsidR="001D6868" w:rsidRPr="005B451B">
        <w:rPr>
          <w:lang w:eastAsia="zh-CN"/>
        </w:rPr>
        <w:t>s</w:t>
      </w:r>
      <w:r w:rsidR="00991899" w:rsidRPr="005B451B">
        <w:t xml:space="preserve"> and descriptions, along with sample statistics</w:t>
      </w:r>
      <w:r w:rsidR="001D6868" w:rsidRPr="005B451B">
        <w:rPr>
          <w:lang w:eastAsia="zh-CN"/>
        </w:rPr>
        <w:t>,</w:t>
      </w:r>
      <w:r w:rsidR="00991899" w:rsidRPr="005B451B">
        <w:t xml:space="preserve"> are presented in </w:t>
      </w:r>
      <w:r w:rsidR="00C26424" w:rsidRPr="005B451B">
        <w:t xml:space="preserve">Table </w:t>
      </w:r>
      <w:r w:rsidRPr="005B451B">
        <w:rPr>
          <w:lang w:eastAsia="zh-CN"/>
        </w:rPr>
        <w:t>2-</w:t>
      </w:r>
      <w:r w:rsidR="00C26424" w:rsidRPr="005B451B">
        <w:t>1</w:t>
      </w:r>
      <w:r w:rsidR="00991899" w:rsidRPr="005B451B">
        <w:t>.</w:t>
      </w:r>
      <w:r w:rsidRPr="005B451B">
        <w:rPr>
          <w:lang w:eastAsia="zh-CN"/>
        </w:rPr>
        <w:t xml:space="preserve"> </w:t>
      </w:r>
      <w:r w:rsidR="00991899" w:rsidRPr="005B451B">
        <w:t xml:space="preserve">The product attribute </w:t>
      </w:r>
      <w:r w:rsidR="001D6868" w:rsidRPr="005B451B">
        <w:rPr>
          <w:lang w:eastAsia="zh-CN"/>
        </w:rPr>
        <w:t>variables</w:t>
      </w:r>
      <w:r w:rsidR="00991899" w:rsidRPr="005B451B">
        <w:t xml:space="preserve"> included in this study are price (</w:t>
      </w:r>
      <w:r w:rsidR="00991899" w:rsidRPr="005B451B">
        <w:rPr>
          <w:i/>
        </w:rPr>
        <w:t>Price)</w:t>
      </w:r>
      <w:r w:rsidR="00991899" w:rsidRPr="005B451B">
        <w:t xml:space="preserve">, </w:t>
      </w:r>
      <w:r w:rsidR="001D6868" w:rsidRPr="005B451B">
        <w:t>capacit</w:t>
      </w:r>
      <w:r w:rsidR="001D6868" w:rsidRPr="005B451B">
        <w:rPr>
          <w:lang w:eastAsia="zh-CN"/>
        </w:rPr>
        <w:t>y</w:t>
      </w:r>
      <w:r w:rsidR="001D6868" w:rsidRPr="005B451B">
        <w:t xml:space="preserve"> </w:t>
      </w:r>
      <w:r w:rsidR="00991899" w:rsidRPr="005B451B">
        <w:t>(</w:t>
      </w:r>
      <w:r w:rsidR="00991899" w:rsidRPr="005B451B">
        <w:rPr>
          <w:i/>
        </w:rPr>
        <w:t>Capacity)</w:t>
      </w:r>
      <w:r w:rsidR="00991899" w:rsidRPr="005B451B">
        <w:t>, three binary variables for brands (</w:t>
      </w:r>
      <w:r w:rsidR="00991899" w:rsidRPr="005B451B">
        <w:rPr>
          <w:i/>
        </w:rPr>
        <w:t>LG</w:t>
      </w:r>
      <w:r w:rsidR="00991899" w:rsidRPr="005B451B">
        <w:t xml:space="preserve">, </w:t>
      </w:r>
      <w:r w:rsidR="00991899" w:rsidRPr="005B451B">
        <w:rPr>
          <w:i/>
        </w:rPr>
        <w:t>GE</w:t>
      </w:r>
      <w:r w:rsidR="00991899" w:rsidRPr="005B451B">
        <w:t xml:space="preserve">, and </w:t>
      </w:r>
      <w:r w:rsidR="00991899" w:rsidRPr="005B451B">
        <w:rPr>
          <w:i/>
        </w:rPr>
        <w:t>Kenmore</w:t>
      </w:r>
      <w:r w:rsidR="00991899" w:rsidRPr="005B451B">
        <w:t xml:space="preserve">, where </w:t>
      </w:r>
      <w:r w:rsidR="00991899" w:rsidRPr="005B451B">
        <w:rPr>
          <w:i/>
        </w:rPr>
        <w:t>Whirlpool</w:t>
      </w:r>
      <w:r w:rsidR="00991899" w:rsidRPr="005B451B">
        <w:t xml:space="preserve"> is the base case), one binary variable for configuration (</w:t>
      </w:r>
      <w:r w:rsidR="00991899" w:rsidRPr="005B451B">
        <w:rPr>
          <w:i/>
        </w:rPr>
        <w:t>Frenchdoor</w:t>
      </w:r>
      <w:r w:rsidR="00991899" w:rsidRPr="005B451B">
        <w:t xml:space="preserve">, where the </w:t>
      </w:r>
      <w:r w:rsidR="00C26424" w:rsidRPr="005B451B">
        <w:rPr>
          <w:i/>
        </w:rPr>
        <w:t>Side-by-Side</w:t>
      </w:r>
      <w:r w:rsidR="00991899" w:rsidRPr="005B451B">
        <w:t xml:space="preserve"> is the base case), three binary variables for the design of external dispensers (</w:t>
      </w:r>
      <w:r w:rsidR="00991899" w:rsidRPr="005B451B">
        <w:rPr>
          <w:i/>
        </w:rPr>
        <w:t>Ice</w:t>
      </w:r>
      <w:r w:rsidR="00991899" w:rsidRPr="005B451B">
        <w:t xml:space="preserve"> for ice-only dispensers, </w:t>
      </w:r>
      <w:r w:rsidR="00991899" w:rsidRPr="005B451B">
        <w:rPr>
          <w:i/>
        </w:rPr>
        <w:t xml:space="preserve">Water </w:t>
      </w:r>
      <w:r w:rsidR="00991899" w:rsidRPr="005B451B">
        <w:t xml:space="preserve">for water-only, and </w:t>
      </w:r>
      <w:r w:rsidR="00991899" w:rsidRPr="005B451B">
        <w:rPr>
          <w:i/>
        </w:rPr>
        <w:t>IandW</w:t>
      </w:r>
      <w:r w:rsidR="00991899" w:rsidRPr="005B451B">
        <w:t xml:space="preserve"> for both ice and water, where no external dispenser is the base case), and the variable for the ENERGY STAR certification (</w:t>
      </w:r>
      <w:r w:rsidR="00991899" w:rsidRPr="005B451B">
        <w:rPr>
          <w:i/>
        </w:rPr>
        <w:t>Label</w:t>
      </w:r>
      <w:r w:rsidR="00991899" w:rsidRPr="005B451B">
        <w:t xml:space="preserve">). </w:t>
      </w:r>
      <w:r w:rsidR="004F45F4" w:rsidRPr="005B451B">
        <w:t>All product attribute</w:t>
      </w:r>
      <w:r w:rsidR="004F45F4" w:rsidRPr="005B451B">
        <w:rPr>
          <w:lang w:eastAsia="zh-CN"/>
        </w:rPr>
        <w:t>s</w:t>
      </w:r>
      <w:r w:rsidR="004F45F4" w:rsidRPr="005B451B">
        <w:t xml:space="preserve"> but price were randomized in the RPL models. </w:t>
      </w:r>
      <w:r w:rsidR="004F45F4" w:rsidRPr="005B451B">
        <w:rPr>
          <w:lang w:eastAsia="zh-CN"/>
        </w:rPr>
        <w:t>A</w:t>
      </w:r>
      <w:r w:rsidR="004F45F4" w:rsidRPr="005B451B">
        <w:t>ssum</w:t>
      </w:r>
      <w:r w:rsidR="004F45F4" w:rsidRPr="005B451B">
        <w:rPr>
          <w:lang w:eastAsia="zh-CN"/>
        </w:rPr>
        <w:t>ing</w:t>
      </w:r>
      <w:r w:rsidR="004F45F4" w:rsidRPr="005B451B">
        <w:t xml:space="preserve"> the </w:t>
      </w:r>
      <w:r w:rsidR="004F45F4" w:rsidRPr="005B451B">
        <w:rPr>
          <w:lang w:eastAsia="zh-CN"/>
        </w:rPr>
        <w:t xml:space="preserve">price </w:t>
      </w:r>
      <w:r w:rsidR="004F45F4" w:rsidRPr="005B451B">
        <w:t>parameter</w:t>
      </w:r>
      <w:r w:rsidR="002D00A3" w:rsidRPr="005B451B">
        <w:t xml:space="preserve"> to be</w:t>
      </w:r>
      <w:r w:rsidR="004F45F4" w:rsidRPr="005B451B">
        <w:t xml:space="preserve"> “fixed” allow</w:t>
      </w:r>
      <w:r w:rsidR="004F45F4" w:rsidRPr="005B451B">
        <w:rPr>
          <w:lang w:eastAsia="zh-CN"/>
        </w:rPr>
        <w:t>s</w:t>
      </w:r>
      <w:r w:rsidR="004F45F4" w:rsidRPr="005B451B">
        <w:t xml:space="preserve"> us to obtain normally distributed estimates of WTP for </w:t>
      </w:r>
      <w:r w:rsidR="004F45F4" w:rsidRPr="005B451B">
        <w:rPr>
          <w:lang w:eastAsia="zh-CN"/>
        </w:rPr>
        <w:t xml:space="preserve">the </w:t>
      </w:r>
      <w:r w:rsidR="004F45F4" w:rsidRPr="005B451B">
        <w:t>non-price attributes (</w:t>
      </w:r>
      <w:r w:rsidR="002C2E2E" w:rsidRPr="005B451B">
        <w:t>Train, 2000</w:t>
      </w:r>
      <w:r w:rsidR="004F45F4" w:rsidRPr="005B451B">
        <w:t xml:space="preserve">). </w:t>
      </w:r>
      <w:r w:rsidR="00991899" w:rsidRPr="005B451B">
        <w:t>In addition to the product attribute variables</w:t>
      </w:r>
      <w:r w:rsidR="004F45F4" w:rsidRPr="005B451B">
        <w:rPr>
          <w:lang w:eastAsia="zh-CN"/>
        </w:rPr>
        <w:t>,</w:t>
      </w:r>
      <w:r w:rsidR="00991899" w:rsidRPr="005B451B">
        <w:t xml:space="preserve"> a</w:t>
      </w:r>
      <w:r w:rsidR="004F45F4" w:rsidRPr="005B451B">
        <w:rPr>
          <w:lang w:eastAsia="zh-CN"/>
        </w:rPr>
        <w:t>n alternative specific constant</w:t>
      </w:r>
      <w:r w:rsidR="00991899" w:rsidRPr="005B451B">
        <w:t xml:space="preserve"> (</w:t>
      </w:r>
      <w:r w:rsidR="00991899" w:rsidRPr="005B451B">
        <w:rPr>
          <w:i/>
        </w:rPr>
        <w:t>ASC</w:t>
      </w:r>
      <w:r w:rsidR="00991899" w:rsidRPr="005B451B">
        <w:t xml:space="preserve">) </w:t>
      </w:r>
      <w:r w:rsidR="004F45F4" w:rsidRPr="005B451B">
        <w:rPr>
          <w:lang w:eastAsia="zh-CN"/>
        </w:rPr>
        <w:t xml:space="preserve">was created to indicate </w:t>
      </w:r>
      <w:r w:rsidR="00991899" w:rsidRPr="005B451B">
        <w:t>the “None” option</w:t>
      </w:r>
      <w:r w:rsidRPr="005B451B">
        <w:rPr>
          <w:lang w:eastAsia="zh-CN"/>
        </w:rPr>
        <w:t xml:space="preserve">, where </w:t>
      </w:r>
      <w:r w:rsidRPr="005B451B">
        <w:rPr>
          <w:i/>
          <w:lang w:eastAsia="zh-CN"/>
        </w:rPr>
        <w:t>ASC</w:t>
      </w:r>
      <w:r w:rsidRPr="005B451B">
        <w:rPr>
          <w:lang w:eastAsia="zh-CN"/>
        </w:rPr>
        <w:t xml:space="preserve"> = 1 for </w:t>
      </w:r>
      <w:r w:rsidR="002D00A3" w:rsidRPr="005B451B">
        <w:rPr>
          <w:lang w:eastAsia="zh-CN"/>
        </w:rPr>
        <w:t>the</w:t>
      </w:r>
      <w:r w:rsidRPr="005B451B">
        <w:rPr>
          <w:lang w:eastAsia="zh-CN"/>
        </w:rPr>
        <w:t xml:space="preserve"> none </w:t>
      </w:r>
      <w:r w:rsidR="002D00A3" w:rsidRPr="005B451B">
        <w:rPr>
          <w:lang w:eastAsia="zh-CN"/>
        </w:rPr>
        <w:t>option</w:t>
      </w:r>
      <w:r w:rsidR="00991899" w:rsidRPr="005B451B">
        <w:t xml:space="preserve">. </w:t>
      </w:r>
    </w:p>
    <w:p w:rsidR="00572339" w:rsidRPr="005B451B" w:rsidRDefault="004F45F4" w:rsidP="0023596E">
      <w:pPr>
        <w:spacing w:before="120" w:after="120" w:line="480" w:lineRule="auto"/>
        <w:ind w:firstLine="720"/>
        <w:rPr>
          <w:lang w:eastAsia="zh-CN"/>
        </w:rPr>
      </w:pPr>
      <w:r w:rsidRPr="005B451B">
        <w:rPr>
          <w:lang w:eastAsia="zh-CN"/>
        </w:rPr>
        <w:t>A</w:t>
      </w:r>
      <w:r w:rsidR="00991899" w:rsidRPr="005B451B">
        <w:t>ge, gender, race, household income, education, number of household members, ownership status of living qu</w:t>
      </w:r>
      <w:r w:rsidR="009C2CCF" w:rsidRPr="005B451B">
        <w:t>arter</w:t>
      </w:r>
      <w:r w:rsidR="002D00A3" w:rsidRPr="005B451B">
        <w:t>s</w:t>
      </w:r>
      <w:r w:rsidR="009C2CCF" w:rsidRPr="005B451B">
        <w:t>, and residential location</w:t>
      </w:r>
      <w:r w:rsidRPr="005B451B">
        <w:rPr>
          <w:lang w:eastAsia="zh-CN"/>
        </w:rPr>
        <w:t xml:space="preserve"> </w:t>
      </w:r>
      <w:r w:rsidR="00991899" w:rsidRPr="005B451B">
        <w:rPr>
          <w:lang w:eastAsia="zh-CN"/>
        </w:rPr>
        <w:t xml:space="preserve">enter </w:t>
      </w:r>
      <w:r w:rsidRPr="005B451B">
        <w:rPr>
          <w:lang w:eastAsia="zh-CN"/>
        </w:rPr>
        <w:t xml:space="preserve">the </w:t>
      </w:r>
      <w:r w:rsidR="00991899" w:rsidRPr="005B451B">
        <w:rPr>
          <w:lang w:eastAsia="zh-CN"/>
        </w:rPr>
        <w:t xml:space="preserve">models </w:t>
      </w:r>
      <w:r w:rsidR="009C2CCF" w:rsidRPr="005B451B">
        <w:rPr>
          <w:lang w:eastAsia="zh-CN"/>
        </w:rPr>
        <w:t xml:space="preserve">by </w:t>
      </w:r>
      <w:r w:rsidR="00991899" w:rsidRPr="005B451B">
        <w:rPr>
          <w:lang w:eastAsia="zh-CN"/>
        </w:rPr>
        <w:t xml:space="preserve">interacting with the </w:t>
      </w:r>
      <w:r w:rsidR="00C26424" w:rsidRPr="005B451B">
        <w:rPr>
          <w:i/>
          <w:lang w:eastAsia="zh-CN"/>
        </w:rPr>
        <w:t>Label</w:t>
      </w:r>
      <w:r w:rsidRPr="005B451B">
        <w:rPr>
          <w:lang w:eastAsia="zh-CN"/>
        </w:rPr>
        <w:t xml:space="preserve"> </w:t>
      </w:r>
      <w:r w:rsidR="00991899" w:rsidRPr="005B451B">
        <w:rPr>
          <w:lang w:eastAsia="zh-CN"/>
        </w:rPr>
        <w:t xml:space="preserve">variable. </w:t>
      </w:r>
      <w:r w:rsidRPr="005B451B">
        <w:rPr>
          <w:lang w:eastAsia="zh-CN"/>
        </w:rPr>
        <w:t>I</w:t>
      </w:r>
      <w:r w:rsidR="00991899" w:rsidRPr="005B451B">
        <w:rPr>
          <w:lang w:eastAsia="zh-CN"/>
        </w:rPr>
        <w:t>ncluding socioeconomic characteristics allow</w:t>
      </w:r>
      <w:r w:rsidRPr="005B451B">
        <w:rPr>
          <w:lang w:eastAsia="zh-CN"/>
        </w:rPr>
        <w:t>s</w:t>
      </w:r>
      <w:r w:rsidR="00991899" w:rsidRPr="005B451B">
        <w:rPr>
          <w:lang w:eastAsia="zh-CN"/>
        </w:rPr>
        <w:t xml:space="preserve"> us to account for heterogeneous preferences among different individuals</w:t>
      </w:r>
      <w:r w:rsidR="00B6003F" w:rsidRPr="005B451B">
        <w:rPr>
          <w:lang w:eastAsia="zh-CN"/>
        </w:rPr>
        <w:t>. Previous studies have suggested possible effects of these characteristics:</w:t>
      </w:r>
    </w:p>
    <w:p w:rsidR="005E23DF" w:rsidRPr="005B451B" w:rsidRDefault="00360086" w:rsidP="0023596E">
      <w:pPr>
        <w:pStyle w:val="ListParagraph"/>
        <w:numPr>
          <w:ilvl w:val="0"/>
          <w:numId w:val="44"/>
        </w:numPr>
        <w:spacing w:before="120" w:after="120" w:line="480" w:lineRule="auto"/>
        <w:ind w:left="720" w:firstLine="0"/>
        <w:rPr>
          <w:rFonts w:ascii="Times New Roman" w:hAnsi="Times New Roman"/>
          <w:sz w:val="24"/>
          <w:szCs w:val="24"/>
          <w:lang w:eastAsia="zh-CN"/>
        </w:rPr>
      </w:pPr>
      <w:r w:rsidRPr="005B451B">
        <w:rPr>
          <w:rFonts w:ascii="Times New Roman" w:hAnsi="Times New Roman"/>
          <w:sz w:val="24"/>
          <w:szCs w:val="24"/>
          <w:lang w:eastAsia="zh-CN"/>
        </w:rPr>
        <w:t xml:space="preserve">Age was found to be positively related </w:t>
      </w:r>
      <w:r w:rsidR="009C2CCF" w:rsidRPr="005B451B">
        <w:rPr>
          <w:rFonts w:ascii="Times New Roman" w:hAnsi="Times New Roman"/>
          <w:sz w:val="24"/>
          <w:szCs w:val="24"/>
          <w:lang w:eastAsia="zh-CN"/>
        </w:rPr>
        <w:t>to</w:t>
      </w:r>
      <w:r w:rsidRPr="005B451B">
        <w:rPr>
          <w:rFonts w:ascii="Times New Roman" w:hAnsi="Times New Roman"/>
          <w:sz w:val="24"/>
          <w:szCs w:val="24"/>
          <w:lang w:eastAsia="zh-CN"/>
        </w:rPr>
        <w:t xml:space="preserve"> participation in green electricity programs (Clark, Kotchen, and Moore, 2003), but negatively related </w:t>
      </w:r>
      <w:r w:rsidR="009C2CCF" w:rsidRPr="005B451B">
        <w:rPr>
          <w:rFonts w:ascii="Times New Roman" w:hAnsi="Times New Roman"/>
          <w:sz w:val="24"/>
          <w:szCs w:val="24"/>
          <w:lang w:eastAsia="zh-CN"/>
        </w:rPr>
        <w:t>to</w:t>
      </w:r>
      <w:r w:rsidRPr="005B451B">
        <w:rPr>
          <w:rFonts w:ascii="Times New Roman" w:hAnsi="Times New Roman"/>
          <w:sz w:val="24"/>
          <w:szCs w:val="24"/>
          <w:lang w:eastAsia="zh-CN"/>
        </w:rPr>
        <w:t xml:space="preserve"> WTP of metropolitan residents in East Berlin for foods that are produced with techniques consistent with environmental stewardship (Moon, Florkowski, Bruckner and Schonhof, 2002). </w:t>
      </w:r>
      <w:r w:rsidR="00986025" w:rsidRPr="005B451B">
        <w:rPr>
          <w:rFonts w:ascii="Times New Roman" w:hAnsi="Times New Roman"/>
          <w:sz w:val="24"/>
          <w:szCs w:val="24"/>
          <w:lang w:eastAsia="zh-CN"/>
        </w:rPr>
        <w:t xml:space="preserve">We </w:t>
      </w:r>
      <w:r w:rsidR="009C2CCF" w:rsidRPr="005B451B">
        <w:rPr>
          <w:rFonts w:ascii="Times New Roman" w:hAnsi="Times New Roman"/>
          <w:sz w:val="24"/>
          <w:szCs w:val="24"/>
          <w:lang w:eastAsia="zh-CN"/>
        </w:rPr>
        <w:t>expect</w:t>
      </w:r>
      <w:r w:rsidR="00986025" w:rsidRPr="005B451B">
        <w:rPr>
          <w:rFonts w:ascii="Times New Roman" w:hAnsi="Times New Roman"/>
          <w:sz w:val="24"/>
          <w:szCs w:val="24"/>
          <w:lang w:eastAsia="zh-CN"/>
        </w:rPr>
        <w:t xml:space="preserve"> age to be negatively related </w:t>
      </w:r>
      <w:r w:rsidR="009C2CCF" w:rsidRPr="005B451B">
        <w:rPr>
          <w:rFonts w:ascii="Times New Roman" w:hAnsi="Times New Roman"/>
          <w:sz w:val="24"/>
          <w:szCs w:val="24"/>
          <w:lang w:eastAsia="zh-CN"/>
        </w:rPr>
        <w:t>to WTP for</w:t>
      </w:r>
      <w:r w:rsidR="00986025" w:rsidRPr="005B451B">
        <w:rPr>
          <w:rFonts w:ascii="Times New Roman" w:hAnsi="Times New Roman"/>
          <w:sz w:val="24"/>
          <w:szCs w:val="24"/>
          <w:lang w:eastAsia="zh-CN"/>
        </w:rPr>
        <w:t xml:space="preserve"> </w:t>
      </w:r>
      <w:r w:rsidR="00986025" w:rsidRPr="005B451B">
        <w:rPr>
          <w:rFonts w:ascii="Times New Roman" w:hAnsi="Times New Roman"/>
          <w:i/>
          <w:sz w:val="24"/>
          <w:szCs w:val="24"/>
          <w:lang w:eastAsia="zh-CN"/>
        </w:rPr>
        <w:t>Label</w:t>
      </w:r>
      <w:r w:rsidR="00986025" w:rsidRPr="005B451B">
        <w:rPr>
          <w:rFonts w:ascii="Times New Roman" w:hAnsi="Times New Roman"/>
          <w:sz w:val="24"/>
          <w:szCs w:val="24"/>
          <w:lang w:eastAsia="zh-CN"/>
        </w:rPr>
        <w:t xml:space="preserve">, as younger people might </w:t>
      </w:r>
      <w:r w:rsidR="009C2CCF" w:rsidRPr="005B451B">
        <w:rPr>
          <w:rFonts w:ascii="Times New Roman" w:hAnsi="Times New Roman"/>
          <w:sz w:val="24"/>
          <w:szCs w:val="24"/>
          <w:lang w:eastAsia="zh-CN"/>
        </w:rPr>
        <w:t xml:space="preserve">be more amenable to </w:t>
      </w:r>
      <w:r w:rsidR="002D00A3" w:rsidRPr="005B451B">
        <w:rPr>
          <w:rFonts w:ascii="Times New Roman" w:hAnsi="Times New Roman"/>
          <w:sz w:val="24"/>
          <w:szCs w:val="24"/>
          <w:lang w:eastAsia="zh-CN"/>
        </w:rPr>
        <w:t>purchase of</w:t>
      </w:r>
      <w:r w:rsidR="009C2CCF" w:rsidRPr="005B451B">
        <w:rPr>
          <w:rFonts w:ascii="Times New Roman" w:hAnsi="Times New Roman"/>
          <w:sz w:val="24"/>
          <w:szCs w:val="24"/>
          <w:lang w:eastAsia="zh-CN"/>
        </w:rPr>
        <w:t xml:space="preserve"> eco-labeling products</w:t>
      </w:r>
      <w:r w:rsidR="00986025" w:rsidRPr="005B451B">
        <w:rPr>
          <w:rFonts w:ascii="Times New Roman" w:hAnsi="Times New Roman"/>
          <w:sz w:val="24"/>
          <w:szCs w:val="24"/>
          <w:lang w:eastAsia="zh-CN"/>
        </w:rPr>
        <w:t>.</w:t>
      </w:r>
    </w:p>
    <w:p w:rsidR="005E23DF" w:rsidRPr="005B451B" w:rsidRDefault="00360086" w:rsidP="0023596E">
      <w:pPr>
        <w:pStyle w:val="ListParagraph"/>
        <w:numPr>
          <w:ilvl w:val="0"/>
          <w:numId w:val="44"/>
        </w:numPr>
        <w:spacing w:before="120" w:after="120" w:line="480" w:lineRule="auto"/>
        <w:ind w:left="720" w:firstLine="0"/>
        <w:rPr>
          <w:rFonts w:ascii="Times New Roman" w:hAnsi="Times New Roman"/>
          <w:sz w:val="24"/>
          <w:szCs w:val="24"/>
          <w:lang w:eastAsia="zh-CN"/>
        </w:rPr>
      </w:pPr>
      <w:r w:rsidRPr="005B451B">
        <w:rPr>
          <w:rFonts w:ascii="Times New Roman" w:hAnsi="Times New Roman"/>
          <w:sz w:val="24"/>
          <w:szCs w:val="24"/>
          <w:lang w:eastAsia="zh-CN"/>
        </w:rPr>
        <w:t xml:space="preserve">Education was found to have a positive impact on consumer demand for eco-labeled apples </w:t>
      </w:r>
      <w:r w:rsidR="000200B1" w:rsidRPr="005B451B">
        <w:rPr>
          <w:rFonts w:ascii="Times New Roman" w:hAnsi="Times New Roman"/>
          <w:sz w:val="24"/>
          <w:szCs w:val="24"/>
          <w:lang w:eastAsia="zh-CN"/>
        </w:rPr>
        <w:t xml:space="preserve">(Blend and van </w:t>
      </w:r>
      <w:r w:rsidRPr="005B451B">
        <w:rPr>
          <w:rFonts w:ascii="Times New Roman" w:hAnsi="Times New Roman"/>
          <w:sz w:val="24"/>
          <w:szCs w:val="24"/>
          <w:lang w:eastAsia="zh-CN"/>
        </w:rPr>
        <w:t xml:space="preserve">Ravenswaay, 1999), but </w:t>
      </w:r>
      <w:r w:rsidR="009C2CCF" w:rsidRPr="005B451B">
        <w:rPr>
          <w:rFonts w:ascii="Times New Roman" w:hAnsi="Times New Roman"/>
          <w:sz w:val="24"/>
          <w:szCs w:val="24"/>
          <w:lang w:eastAsia="zh-CN"/>
        </w:rPr>
        <w:t>a negative impact</w:t>
      </w:r>
      <w:r w:rsidRPr="005B451B">
        <w:rPr>
          <w:rFonts w:ascii="Times New Roman" w:hAnsi="Times New Roman"/>
          <w:sz w:val="24"/>
          <w:szCs w:val="24"/>
          <w:lang w:eastAsia="zh-CN"/>
        </w:rPr>
        <w:t xml:space="preserve"> on consumer demand for eco-labeled seafoods </w:t>
      </w:r>
      <w:r w:rsidR="000200B1" w:rsidRPr="005B451B">
        <w:rPr>
          <w:rFonts w:ascii="Times New Roman" w:hAnsi="Times New Roman"/>
          <w:sz w:val="24"/>
          <w:szCs w:val="24"/>
          <w:lang w:eastAsia="zh-CN"/>
        </w:rPr>
        <w:t xml:space="preserve">(Johnson, </w:t>
      </w:r>
      <w:r w:rsidRPr="005B451B">
        <w:rPr>
          <w:rFonts w:ascii="Times New Roman" w:hAnsi="Times New Roman"/>
          <w:sz w:val="24"/>
          <w:szCs w:val="24"/>
          <w:lang w:eastAsia="zh-CN"/>
        </w:rPr>
        <w:t xml:space="preserve">Wessells, Donath and Asche, 2001). </w:t>
      </w:r>
      <w:r w:rsidR="00986025" w:rsidRPr="005B451B">
        <w:rPr>
          <w:rFonts w:ascii="Times New Roman" w:hAnsi="Times New Roman"/>
          <w:sz w:val="24"/>
          <w:szCs w:val="24"/>
          <w:lang w:eastAsia="zh-CN"/>
        </w:rPr>
        <w:t xml:space="preserve">In this study, we assume that more education leads to better understanding of the labeling program and the attributes and functions of </w:t>
      </w:r>
      <w:r w:rsidR="009C2CCF" w:rsidRPr="005B451B">
        <w:rPr>
          <w:rFonts w:ascii="Times New Roman" w:hAnsi="Times New Roman"/>
          <w:sz w:val="24"/>
          <w:szCs w:val="24"/>
          <w:lang w:eastAsia="zh-CN"/>
        </w:rPr>
        <w:t xml:space="preserve">a </w:t>
      </w:r>
      <w:r w:rsidR="00986025" w:rsidRPr="005B451B">
        <w:rPr>
          <w:rFonts w:ascii="Times New Roman" w:hAnsi="Times New Roman"/>
          <w:sz w:val="24"/>
          <w:szCs w:val="24"/>
          <w:lang w:eastAsia="zh-CN"/>
        </w:rPr>
        <w:t>labeled refrigerator, and thus education should have positive effects on</w:t>
      </w:r>
      <w:r w:rsidR="009C2CCF" w:rsidRPr="005B451B">
        <w:rPr>
          <w:rFonts w:ascii="Times New Roman" w:hAnsi="Times New Roman"/>
          <w:sz w:val="24"/>
          <w:szCs w:val="24"/>
          <w:lang w:eastAsia="zh-CN"/>
        </w:rPr>
        <w:t xml:space="preserve"> WTP for the</w:t>
      </w:r>
      <w:r w:rsidR="00986025" w:rsidRPr="005B451B">
        <w:rPr>
          <w:rFonts w:ascii="Times New Roman" w:hAnsi="Times New Roman"/>
          <w:sz w:val="24"/>
          <w:szCs w:val="24"/>
          <w:lang w:eastAsia="zh-CN"/>
        </w:rPr>
        <w:t xml:space="preserve"> label.</w:t>
      </w:r>
    </w:p>
    <w:p w:rsidR="005E23DF" w:rsidRPr="005B451B" w:rsidRDefault="0045663D" w:rsidP="0023596E">
      <w:pPr>
        <w:pStyle w:val="ListParagraph"/>
        <w:numPr>
          <w:ilvl w:val="0"/>
          <w:numId w:val="44"/>
        </w:numPr>
        <w:spacing w:before="120" w:after="120" w:line="480" w:lineRule="auto"/>
        <w:ind w:left="720" w:firstLine="0"/>
        <w:rPr>
          <w:rFonts w:ascii="Times New Roman" w:hAnsi="Times New Roman"/>
          <w:sz w:val="24"/>
          <w:szCs w:val="24"/>
          <w:lang w:eastAsia="zh-CN"/>
        </w:rPr>
      </w:pPr>
      <w:r w:rsidRPr="005B451B">
        <w:rPr>
          <w:rFonts w:ascii="Times New Roman" w:hAnsi="Times New Roman"/>
          <w:sz w:val="24"/>
          <w:szCs w:val="24"/>
          <w:lang w:eastAsia="zh-CN"/>
        </w:rPr>
        <w:t>F</w:t>
      </w:r>
      <w:r w:rsidR="00C26424" w:rsidRPr="005B451B">
        <w:rPr>
          <w:rFonts w:ascii="Times New Roman" w:hAnsi="Times New Roman"/>
          <w:sz w:val="24"/>
          <w:szCs w:val="24"/>
          <w:lang w:eastAsia="zh-CN"/>
        </w:rPr>
        <w:t xml:space="preserve">emales have </w:t>
      </w:r>
      <w:r w:rsidRPr="005B451B">
        <w:rPr>
          <w:rFonts w:ascii="Times New Roman" w:hAnsi="Times New Roman"/>
          <w:sz w:val="24"/>
          <w:szCs w:val="24"/>
          <w:lang w:eastAsia="zh-CN"/>
        </w:rPr>
        <w:t xml:space="preserve">been found to have </w:t>
      </w:r>
      <w:r w:rsidR="00C26424" w:rsidRPr="005B451B">
        <w:rPr>
          <w:rFonts w:ascii="Times New Roman" w:hAnsi="Times New Roman"/>
          <w:sz w:val="24"/>
          <w:szCs w:val="24"/>
          <w:lang w:eastAsia="zh-CN"/>
        </w:rPr>
        <w:t>stronger environmental attitudes and behaviors than males (Zelezny, Chua and Aldrich</w:t>
      </w:r>
      <w:r w:rsidR="00B6003F" w:rsidRPr="005B451B">
        <w:rPr>
          <w:rFonts w:ascii="Times New Roman" w:hAnsi="Times New Roman"/>
          <w:sz w:val="24"/>
          <w:szCs w:val="24"/>
          <w:lang w:eastAsia="zh-CN"/>
        </w:rPr>
        <w:t>,</w:t>
      </w:r>
      <w:r w:rsidR="00C26424" w:rsidRPr="005B451B">
        <w:rPr>
          <w:rFonts w:ascii="Times New Roman" w:hAnsi="Times New Roman"/>
          <w:sz w:val="24"/>
          <w:szCs w:val="24"/>
          <w:lang w:eastAsia="zh-CN"/>
        </w:rPr>
        <w:t xml:space="preserve"> 2000). Specifically, females with presence of children</w:t>
      </w:r>
      <w:r w:rsidRPr="005B451B">
        <w:rPr>
          <w:rFonts w:ascii="Times New Roman" w:hAnsi="Times New Roman"/>
          <w:sz w:val="24"/>
          <w:szCs w:val="24"/>
          <w:lang w:eastAsia="zh-CN"/>
        </w:rPr>
        <w:t xml:space="preserve"> and a large household size</w:t>
      </w:r>
      <w:r w:rsidR="00C26424" w:rsidRPr="005B451B">
        <w:rPr>
          <w:rFonts w:ascii="Times New Roman" w:hAnsi="Times New Roman"/>
          <w:sz w:val="24"/>
          <w:szCs w:val="24"/>
          <w:lang w:eastAsia="zh-CN"/>
        </w:rPr>
        <w:t xml:space="preserve"> are found with higher concerns of environmental quality and thus have higher WTP for eco-labeled food (Loureiro, McCluskey and Mittelhammer, 2002).</w:t>
      </w:r>
      <w:r w:rsidR="004D7EDE" w:rsidRPr="005B451B">
        <w:rPr>
          <w:rFonts w:ascii="Times New Roman" w:hAnsi="Times New Roman"/>
          <w:sz w:val="24"/>
          <w:szCs w:val="24"/>
          <w:lang w:eastAsia="zh-CN"/>
        </w:rPr>
        <w:t xml:space="preserve"> </w:t>
      </w:r>
      <w:r w:rsidR="009C2CCF" w:rsidRPr="005B451B">
        <w:rPr>
          <w:rFonts w:ascii="Times New Roman" w:hAnsi="Times New Roman"/>
          <w:sz w:val="24"/>
          <w:szCs w:val="24"/>
          <w:lang w:eastAsia="zh-CN"/>
        </w:rPr>
        <w:t>Thus, we hypothesize that female respondents will have higher WTP</w:t>
      </w:r>
      <w:r w:rsidR="00B54D40" w:rsidRPr="005B451B">
        <w:rPr>
          <w:rFonts w:ascii="Times New Roman" w:hAnsi="Times New Roman"/>
          <w:sz w:val="24"/>
          <w:szCs w:val="24"/>
          <w:lang w:eastAsia="zh-CN"/>
        </w:rPr>
        <w:t xml:space="preserve"> for the label</w:t>
      </w:r>
      <w:r w:rsidR="009C2CCF" w:rsidRPr="005B451B">
        <w:rPr>
          <w:rFonts w:ascii="Times New Roman" w:hAnsi="Times New Roman"/>
          <w:sz w:val="24"/>
          <w:szCs w:val="24"/>
          <w:lang w:eastAsia="zh-CN"/>
        </w:rPr>
        <w:t xml:space="preserve"> </w:t>
      </w:r>
      <w:r w:rsidR="00B54D40" w:rsidRPr="005B451B">
        <w:rPr>
          <w:rFonts w:ascii="Times New Roman" w:hAnsi="Times New Roman"/>
          <w:sz w:val="24"/>
          <w:szCs w:val="24"/>
          <w:lang w:eastAsia="zh-CN"/>
        </w:rPr>
        <w:t>than the male respondents, and a larger household size will have a positive impact on the WTP for the label</w:t>
      </w:r>
      <w:r w:rsidR="004D7EDE" w:rsidRPr="005B451B">
        <w:rPr>
          <w:rFonts w:ascii="Times New Roman" w:hAnsi="Times New Roman"/>
          <w:sz w:val="24"/>
          <w:szCs w:val="24"/>
          <w:lang w:eastAsia="zh-CN"/>
        </w:rPr>
        <w:t>.</w:t>
      </w:r>
    </w:p>
    <w:p w:rsidR="005E23DF" w:rsidRPr="005B451B" w:rsidRDefault="004F45F4" w:rsidP="0023596E">
      <w:pPr>
        <w:pStyle w:val="ListParagraph"/>
        <w:numPr>
          <w:ilvl w:val="0"/>
          <w:numId w:val="44"/>
        </w:numPr>
        <w:spacing w:before="120" w:after="120" w:line="480" w:lineRule="auto"/>
        <w:ind w:left="720" w:firstLine="0"/>
        <w:rPr>
          <w:rFonts w:ascii="Times New Roman" w:hAnsi="Times New Roman"/>
          <w:sz w:val="24"/>
          <w:szCs w:val="24"/>
          <w:lang w:eastAsia="zh-CN"/>
        </w:rPr>
      </w:pPr>
      <w:r w:rsidRPr="005B451B">
        <w:rPr>
          <w:rFonts w:ascii="Times New Roman" w:hAnsi="Times New Roman"/>
          <w:sz w:val="24"/>
          <w:szCs w:val="24"/>
          <w:lang w:eastAsia="zh-CN"/>
        </w:rPr>
        <w:t xml:space="preserve">The status of living quarters </w:t>
      </w:r>
      <w:r w:rsidR="00B54D40" w:rsidRPr="005B451B">
        <w:rPr>
          <w:rFonts w:ascii="Times New Roman" w:hAnsi="Times New Roman"/>
          <w:sz w:val="24"/>
          <w:szCs w:val="24"/>
          <w:lang w:eastAsia="zh-CN"/>
        </w:rPr>
        <w:t>ha</w:t>
      </w:r>
      <w:r w:rsidRPr="005B451B">
        <w:rPr>
          <w:rFonts w:ascii="Times New Roman" w:hAnsi="Times New Roman"/>
          <w:sz w:val="24"/>
          <w:szCs w:val="24"/>
          <w:lang w:eastAsia="zh-CN"/>
        </w:rPr>
        <w:t>s</w:t>
      </w:r>
      <w:r w:rsidR="00B54D40" w:rsidRPr="005B451B">
        <w:rPr>
          <w:rFonts w:ascii="Times New Roman" w:hAnsi="Times New Roman"/>
          <w:sz w:val="24"/>
          <w:szCs w:val="24"/>
          <w:lang w:eastAsia="zh-CN"/>
        </w:rPr>
        <w:t xml:space="preserve"> been foun</w:t>
      </w:r>
      <w:r w:rsidRPr="005B451B">
        <w:rPr>
          <w:rFonts w:ascii="Times New Roman" w:hAnsi="Times New Roman"/>
          <w:sz w:val="24"/>
          <w:szCs w:val="24"/>
          <w:lang w:eastAsia="zh-CN"/>
        </w:rPr>
        <w:t xml:space="preserve">d to be highly </w:t>
      </w:r>
      <w:r w:rsidR="00B54D40" w:rsidRPr="005B451B">
        <w:rPr>
          <w:rFonts w:ascii="Times New Roman" w:hAnsi="Times New Roman"/>
          <w:sz w:val="24"/>
          <w:szCs w:val="24"/>
          <w:lang w:eastAsia="zh-CN"/>
        </w:rPr>
        <w:t>cor</w:t>
      </w:r>
      <w:r w:rsidRPr="005B451B">
        <w:rPr>
          <w:rFonts w:ascii="Times New Roman" w:hAnsi="Times New Roman"/>
          <w:sz w:val="24"/>
          <w:szCs w:val="24"/>
          <w:lang w:eastAsia="zh-CN"/>
        </w:rPr>
        <w:t xml:space="preserve">related with the </w:t>
      </w:r>
      <w:r w:rsidR="00360086" w:rsidRPr="005B451B">
        <w:rPr>
          <w:rFonts w:ascii="Times New Roman" w:hAnsi="Times New Roman"/>
          <w:sz w:val="24"/>
          <w:szCs w:val="24"/>
          <w:lang w:eastAsia="zh-CN"/>
        </w:rPr>
        <w:t xml:space="preserve">households’ attitudes towards energy efficient appliances. </w:t>
      </w:r>
      <w:r w:rsidR="000200B1" w:rsidRPr="005B451B">
        <w:rPr>
          <w:rFonts w:ascii="Times New Roman" w:hAnsi="Times New Roman"/>
          <w:sz w:val="24"/>
          <w:szCs w:val="24"/>
          <w:lang w:eastAsia="zh-CN"/>
        </w:rPr>
        <w:t>Davis (2010)</w:t>
      </w:r>
      <w:r w:rsidRPr="005B451B">
        <w:rPr>
          <w:rFonts w:ascii="Times New Roman" w:hAnsi="Times New Roman"/>
          <w:sz w:val="24"/>
          <w:szCs w:val="24"/>
          <w:lang w:eastAsia="zh-CN"/>
        </w:rPr>
        <w:t xml:space="preserve"> </w:t>
      </w:r>
      <w:r w:rsidR="00B6003F" w:rsidRPr="005B451B">
        <w:rPr>
          <w:rFonts w:ascii="Times New Roman" w:hAnsi="Times New Roman"/>
          <w:sz w:val="24"/>
          <w:szCs w:val="24"/>
          <w:lang w:eastAsia="zh-CN"/>
        </w:rPr>
        <w:t>compared the appliance ownership patterns between homeowners and renters and suggested that renters are significantly less likely to have energy efficient refrigerators and other appliances.</w:t>
      </w:r>
      <w:r w:rsidR="004D7EDE" w:rsidRPr="005B451B">
        <w:rPr>
          <w:rFonts w:ascii="Times New Roman" w:hAnsi="Times New Roman"/>
          <w:sz w:val="24"/>
          <w:szCs w:val="24"/>
          <w:lang w:eastAsia="zh-CN"/>
        </w:rPr>
        <w:t xml:space="preserve"> </w:t>
      </w:r>
      <w:r w:rsidR="00B54D40" w:rsidRPr="005B451B">
        <w:rPr>
          <w:rFonts w:ascii="Times New Roman" w:hAnsi="Times New Roman"/>
          <w:sz w:val="24"/>
          <w:szCs w:val="24"/>
          <w:lang w:eastAsia="zh-CN"/>
        </w:rPr>
        <w:t>Thus, w</w:t>
      </w:r>
      <w:r w:rsidR="004D7EDE" w:rsidRPr="005B451B">
        <w:rPr>
          <w:rFonts w:ascii="Times New Roman" w:hAnsi="Times New Roman"/>
          <w:sz w:val="24"/>
          <w:szCs w:val="24"/>
          <w:lang w:eastAsia="zh-CN"/>
        </w:rPr>
        <w:t xml:space="preserve">e expect to find </w:t>
      </w:r>
      <w:r w:rsidR="00B54D40" w:rsidRPr="005B451B">
        <w:rPr>
          <w:rFonts w:ascii="Times New Roman" w:hAnsi="Times New Roman"/>
          <w:sz w:val="24"/>
          <w:szCs w:val="24"/>
          <w:lang w:eastAsia="zh-CN"/>
        </w:rPr>
        <w:t>that renters have a lower WTP for the ENERGY STAR label than homeowners</w:t>
      </w:r>
      <w:r w:rsidR="004D7EDE" w:rsidRPr="005B451B">
        <w:rPr>
          <w:rFonts w:ascii="Times New Roman" w:hAnsi="Times New Roman"/>
          <w:sz w:val="24"/>
          <w:szCs w:val="24"/>
          <w:lang w:eastAsia="zh-CN"/>
        </w:rPr>
        <w:t>.</w:t>
      </w:r>
    </w:p>
    <w:p w:rsidR="005E23DF" w:rsidRPr="005B451B" w:rsidRDefault="00C26424" w:rsidP="0023596E">
      <w:pPr>
        <w:pStyle w:val="ListParagraph"/>
        <w:numPr>
          <w:ilvl w:val="0"/>
          <w:numId w:val="44"/>
        </w:numPr>
        <w:spacing w:before="120" w:after="120" w:line="480" w:lineRule="auto"/>
        <w:ind w:left="720" w:firstLine="0"/>
        <w:rPr>
          <w:rFonts w:ascii="Times New Roman" w:hAnsi="Times New Roman"/>
          <w:sz w:val="24"/>
          <w:szCs w:val="24"/>
          <w:lang w:eastAsia="zh-CN"/>
        </w:rPr>
      </w:pPr>
      <w:r w:rsidRPr="005B451B">
        <w:rPr>
          <w:rFonts w:ascii="Times New Roman" w:hAnsi="Times New Roman"/>
          <w:sz w:val="24"/>
          <w:szCs w:val="24"/>
          <w:lang w:eastAsia="zh-CN"/>
        </w:rPr>
        <w:t>To capture the possible impacts of regional differences in energy costs</w:t>
      </w:r>
      <w:r w:rsidRPr="005B451B">
        <w:rPr>
          <w:rFonts w:ascii="Times New Roman" w:hAnsi="Times New Roman"/>
          <w:sz w:val="24"/>
          <w:szCs w:val="24"/>
        </w:rPr>
        <w:t xml:space="preserve"> </w:t>
      </w:r>
      <w:r w:rsidRPr="005B451B">
        <w:rPr>
          <w:rFonts w:ascii="Times New Roman" w:hAnsi="Times New Roman"/>
          <w:sz w:val="24"/>
          <w:szCs w:val="24"/>
          <w:lang w:eastAsia="zh-CN"/>
        </w:rPr>
        <w:t>on consumer preferences, we include a</w:t>
      </w:r>
      <w:r w:rsidRPr="005B451B">
        <w:rPr>
          <w:rFonts w:ascii="Times New Roman" w:hAnsi="Times New Roman"/>
          <w:sz w:val="24"/>
          <w:szCs w:val="24"/>
        </w:rPr>
        <w:t xml:space="preserve"> variable</w:t>
      </w:r>
      <w:r w:rsidRPr="005B451B">
        <w:rPr>
          <w:rFonts w:ascii="Times New Roman" w:hAnsi="Times New Roman"/>
          <w:sz w:val="24"/>
          <w:szCs w:val="24"/>
          <w:lang w:eastAsia="zh-CN"/>
        </w:rPr>
        <w:t xml:space="preserve"> that define</w:t>
      </w:r>
      <w:r w:rsidRPr="005B451B">
        <w:rPr>
          <w:rFonts w:ascii="Times New Roman" w:hAnsi="Times New Roman"/>
          <w:sz w:val="24"/>
          <w:szCs w:val="24"/>
        </w:rPr>
        <w:t xml:space="preserve">s </w:t>
      </w:r>
      <w:r w:rsidRPr="005B451B">
        <w:rPr>
          <w:rFonts w:ascii="Times New Roman" w:hAnsi="Times New Roman"/>
          <w:sz w:val="24"/>
          <w:szCs w:val="24"/>
          <w:lang w:eastAsia="zh-CN"/>
        </w:rPr>
        <w:t>the</w:t>
      </w:r>
      <w:r w:rsidRPr="005B451B">
        <w:rPr>
          <w:rFonts w:ascii="Times New Roman" w:hAnsi="Times New Roman"/>
          <w:sz w:val="24"/>
          <w:szCs w:val="24"/>
        </w:rPr>
        <w:t xml:space="preserve"> average electricity rate per kilowatt-hour (</w:t>
      </w:r>
      <w:r w:rsidRPr="005B451B">
        <w:rPr>
          <w:rFonts w:ascii="Times New Roman" w:hAnsi="Times New Roman"/>
          <w:i/>
          <w:sz w:val="24"/>
          <w:szCs w:val="24"/>
          <w:lang w:eastAsia="zh-CN"/>
        </w:rPr>
        <w:t>Kw</w:t>
      </w:r>
      <w:r w:rsidRPr="005B451B">
        <w:rPr>
          <w:rFonts w:ascii="Times New Roman" w:hAnsi="Times New Roman"/>
          <w:i/>
          <w:sz w:val="24"/>
          <w:szCs w:val="24"/>
        </w:rPr>
        <w:t>h</w:t>
      </w:r>
      <w:r w:rsidRPr="005B451B">
        <w:rPr>
          <w:rFonts w:ascii="Times New Roman" w:hAnsi="Times New Roman"/>
          <w:sz w:val="24"/>
          <w:szCs w:val="24"/>
        </w:rPr>
        <w:t>) by county.</w:t>
      </w:r>
      <w:r w:rsidR="00B6003F" w:rsidRPr="005B451B">
        <w:rPr>
          <w:rFonts w:ascii="Times New Roman" w:hAnsi="Times New Roman"/>
          <w:sz w:val="24"/>
          <w:szCs w:val="24"/>
          <w:lang w:eastAsia="zh-CN"/>
        </w:rPr>
        <w:t xml:space="preserve"> </w:t>
      </w:r>
      <w:r w:rsidRPr="005B451B">
        <w:rPr>
          <w:rFonts w:ascii="Times New Roman" w:hAnsi="Times New Roman"/>
          <w:sz w:val="24"/>
          <w:szCs w:val="24"/>
          <w:lang w:eastAsia="zh-CN"/>
        </w:rPr>
        <w:t>Ward</w:t>
      </w:r>
      <w:r w:rsidR="00B54D40" w:rsidRPr="005B451B">
        <w:rPr>
          <w:rFonts w:ascii="Times New Roman" w:hAnsi="Times New Roman"/>
          <w:sz w:val="24"/>
          <w:szCs w:val="24"/>
          <w:lang w:eastAsia="zh-CN"/>
        </w:rPr>
        <w:t xml:space="preserve"> et al.</w:t>
      </w:r>
      <w:r w:rsidRPr="005B451B">
        <w:rPr>
          <w:rFonts w:ascii="Times New Roman" w:hAnsi="Times New Roman"/>
          <w:sz w:val="24"/>
          <w:szCs w:val="24"/>
          <w:lang w:eastAsia="zh-CN"/>
        </w:rPr>
        <w:t xml:space="preserve"> (2011)</w:t>
      </w:r>
      <w:r w:rsidR="00B6003F" w:rsidRPr="005B451B">
        <w:rPr>
          <w:rFonts w:ascii="Times New Roman" w:hAnsi="Times New Roman"/>
          <w:sz w:val="24"/>
          <w:szCs w:val="24"/>
          <w:lang w:eastAsia="zh-CN"/>
        </w:rPr>
        <w:t xml:space="preserve"> found electricity rate to be significantly and positively related with consumer preferences for ENERGY STAR labeled refrigerators.</w:t>
      </w:r>
      <w:r w:rsidRPr="005B451B">
        <w:rPr>
          <w:rFonts w:ascii="Times New Roman" w:hAnsi="Times New Roman"/>
          <w:sz w:val="24"/>
          <w:szCs w:val="24"/>
        </w:rPr>
        <w:t xml:space="preserve"> </w:t>
      </w:r>
      <w:r w:rsidR="004D7EDE" w:rsidRPr="005B451B">
        <w:rPr>
          <w:rFonts w:ascii="Times New Roman" w:hAnsi="Times New Roman"/>
          <w:sz w:val="24"/>
          <w:szCs w:val="24"/>
        </w:rPr>
        <w:t>We expect to find similar results.</w:t>
      </w:r>
    </w:p>
    <w:p w:rsidR="00572339" w:rsidRPr="005B451B" w:rsidRDefault="00991899" w:rsidP="0023596E">
      <w:pPr>
        <w:spacing w:line="480" w:lineRule="auto"/>
        <w:rPr>
          <w:lang w:eastAsia="zh-CN"/>
        </w:rPr>
      </w:pPr>
      <w:r w:rsidRPr="005B451B">
        <w:tab/>
      </w:r>
      <w:r w:rsidRPr="005B451B">
        <w:rPr>
          <w:lang w:eastAsia="zh-CN"/>
        </w:rPr>
        <w:t xml:space="preserve">We used factor analysis </w:t>
      </w:r>
      <w:r w:rsidR="0045663D" w:rsidRPr="005B451B">
        <w:t xml:space="preserve">(FA) </w:t>
      </w:r>
      <w:r w:rsidRPr="005B451B">
        <w:rPr>
          <w:lang w:eastAsia="zh-CN"/>
        </w:rPr>
        <w:t xml:space="preserve">to retrieve the latent “factors” from responses to the Likert-scale questions asking </w:t>
      </w:r>
      <w:r w:rsidR="00B54D40" w:rsidRPr="005B451B">
        <w:rPr>
          <w:lang w:eastAsia="zh-CN"/>
        </w:rPr>
        <w:t xml:space="preserve">respondents </w:t>
      </w:r>
      <w:r w:rsidRPr="005B451B">
        <w:rPr>
          <w:lang w:eastAsia="zh-CN"/>
        </w:rPr>
        <w:t>about their environmental attitudes and awareness.</w:t>
      </w:r>
      <w:r w:rsidRPr="005B451B">
        <w:t xml:space="preserve"> </w:t>
      </w:r>
      <w:r w:rsidR="0045663D" w:rsidRPr="005B451B">
        <w:t>FA assumes that observed variables are linear combinations of underlying unobserved variables, a.k.a. “factors” and error terms; some of the factors are considered “unique” to two or more variables and will not contribute to covariation, while the “common” factors will. Therefore through estimating interdependencies among those variables, common factors can be determined and scales or factor scores can be constructed (Kim and Mueller, 1978).</w:t>
      </w:r>
      <w:r w:rsidR="0045663D" w:rsidRPr="005B451B">
        <w:rPr>
          <w:lang w:eastAsia="zh-CN"/>
        </w:rPr>
        <w:t xml:space="preserve"> </w:t>
      </w:r>
      <w:r w:rsidRPr="005B451B">
        <w:rPr>
          <w:lang w:eastAsia="zh-CN"/>
        </w:rPr>
        <w:t xml:space="preserve">Using the </w:t>
      </w:r>
      <w:r w:rsidRPr="005B451B">
        <w:rPr>
          <w:i/>
          <w:lang w:eastAsia="zh-CN"/>
        </w:rPr>
        <w:t>factor</w:t>
      </w:r>
      <w:r w:rsidRPr="005B451B">
        <w:rPr>
          <w:lang w:eastAsia="zh-CN"/>
        </w:rPr>
        <w:t xml:space="preserve"> command in STATA, a preliminary</w:t>
      </w:r>
      <w:r w:rsidRPr="005B451B">
        <w:t xml:space="preserve"> factor analysis </w:t>
      </w:r>
      <w:r w:rsidRPr="005B451B">
        <w:rPr>
          <w:lang w:eastAsia="zh-CN"/>
        </w:rPr>
        <w:t xml:space="preserve">was applied </w:t>
      </w:r>
      <w:r w:rsidR="002D00A3" w:rsidRPr="005B451B">
        <w:rPr>
          <w:lang w:eastAsia="zh-CN"/>
        </w:rPr>
        <w:t xml:space="preserve">on </w:t>
      </w:r>
      <w:r w:rsidRPr="005B451B">
        <w:t xml:space="preserve">the responses to the </w:t>
      </w:r>
      <w:r w:rsidR="002D00A3" w:rsidRPr="005B451B">
        <w:t>opinion</w:t>
      </w:r>
      <w:r w:rsidRPr="005B451B">
        <w:t xml:space="preserve"> questions</w:t>
      </w:r>
      <w:r w:rsidRPr="005B451B">
        <w:rPr>
          <w:lang w:eastAsia="zh-CN"/>
        </w:rPr>
        <w:t>, and the VARIMAX method was applied to the results (</w:t>
      </w:r>
      <w:r w:rsidR="00C26424" w:rsidRPr="005B451B">
        <w:rPr>
          <w:lang w:eastAsia="zh-CN"/>
        </w:rPr>
        <w:t>Johnston, Wessells, Donath and Asche</w:t>
      </w:r>
      <w:r w:rsidR="0045663D" w:rsidRPr="005B451B">
        <w:rPr>
          <w:lang w:eastAsia="zh-CN"/>
        </w:rPr>
        <w:t>,</w:t>
      </w:r>
      <w:r w:rsidR="00C26424" w:rsidRPr="005B451B">
        <w:rPr>
          <w:lang w:eastAsia="zh-CN"/>
        </w:rPr>
        <w:t xml:space="preserve"> 2001</w:t>
      </w:r>
      <w:r w:rsidRPr="005B451B">
        <w:rPr>
          <w:lang w:eastAsia="zh-CN"/>
        </w:rPr>
        <w:t xml:space="preserve">). The initial analysis gave a set of five estimated factors, and only the first two factors were kept </w:t>
      </w:r>
      <w:r w:rsidR="00B54D40" w:rsidRPr="005B451B">
        <w:rPr>
          <w:lang w:eastAsia="zh-CN"/>
        </w:rPr>
        <w:t>as</w:t>
      </w:r>
      <w:r w:rsidR="0045663D" w:rsidRPr="005B451B">
        <w:rPr>
          <w:lang w:eastAsia="zh-CN"/>
        </w:rPr>
        <w:t xml:space="preserve"> they were the only two factors </w:t>
      </w:r>
      <w:r w:rsidR="00B54D40" w:rsidRPr="005B451B">
        <w:rPr>
          <w:lang w:eastAsia="zh-CN"/>
        </w:rPr>
        <w:t xml:space="preserve">with eigenvalues </w:t>
      </w:r>
      <w:r w:rsidRPr="005B451B">
        <w:rPr>
          <w:lang w:eastAsia="zh-CN"/>
        </w:rPr>
        <w:t>that exceeded the threshold eigenvalue of one (</w:t>
      </w:r>
      <w:r w:rsidR="00684022" w:rsidRPr="005B451B">
        <w:rPr>
          <w:lang w:eastAsia="zh-CN"/>
        </w:rPr>
        <w:t>Variyam, Jordan</w:t>
      </w:r>
      <w:r w:rsidR="00C26424" w:rsidRPr="005B451B">
        <w:rPr>
          <w:lang w:eastAsia="zh-CN"/>
        </w:rPr>
        <w:t xml:space="preserve"> and Epperson</w:t>
      </w:r>
      <w:r w:rsidR="0045663D" w:rsidRPr="005B451B">
        <w:rPr>
          <w:lang w:eastAsia="zh-CN"/>
        </w:rPr>
        <w:t>,</w:t>
      </w:r>
      <w:r w:rsidR="00C26424" w:rsidRPr="005B451B">
        <w:rPr>
          <w:lang w:eastAsia="zh-CN"/>
        </w:rPr>
        <w:t xml:space="preserve"> 1990</w:t>
      </w:r>
      <w:r w:rsidRPr="005B451B">
        <w:rPr>
          <w:lang w:eastAsia="zh-CN"/>
        </w:rPr>
        <w:t>)</w:t>
      </w:r>
      <w:r w:rsidRPr="005B451B">
        <w:t xml:space="preserve">. </w:t>
      </w:r>
      <w:r w:rsidRPr="005B451B">
        <w:rPr>
          <w:lang w:eastAsia="zh-CN"/>
        </w:rPr>
        <w:t xml:space="preserve">The STATA </w:t>
      </w:r>
      <w:r w:rsidRPr="005B451B">
        <w:rPr>
          <w:i/>
          <w:lang w:eastAsia="zh-CN"/>
        </w:rPr>
        <w:t>predict</w:t>
      </w:r>
      <w:r w:rsidRPr="005B451B">
        <w:rPr>
          <w:lang w:eastAsia="zh-CN"/>
        </w:rPr>
        <w:t xml:space="preserve"> command </w:t>
      </w:r>
      <w:r w:rsidR="00B54D40" w:rsidRPr="005B451B">
        <w:rPr>
          <w:lang w:eastAsia="zh-CN"/>
        </w:rPr>
        <w:t>generated scores for</w:t>
      </w:r>
      <w:r w:rsidRPr="005B451B">
        <w:rPr>
          <w:lang w:eastAsia="zh-CN"/>
        </w:rPr>
        <w:t xml:space="preserve"> these two factors</w:t>
      </w:r>
      <w:r w:rsidR="00B9387D" w:rsidRPr="005B451B">
        <w:rPr>
          <w:lang w:eastAsia="zh-CN"/>
        </w:rPr>
        <w:t>. These factors can be characterized based on the questions included in each as:</w:t>
      </w:r>
      <w:r w:rsidRPr="005B451B">
        <w:t xml:space="preserve"> </w:t>
      </w:r>
      <w:r w:rsidRPr="005B451B">
        <w:rPr>
          <w:lang w:eastAsia="zh-CN"/>
        </w:rPr>
        <w:t xml:space="preserve">1) the </w:t>
      </w:r>
      <w:r w:rsidRPr="005B451B">
        <w:t xml:space="preserve">perception of consumer effectiveness in </w:t>
      </w:r>
      <w:r w:rsidRPr="005B451B">
        <w:rPr>
          <w:lang w:eastAsia="zh-CN"/>
        </w:rPr>
        <w:t>the effects of their behaviors on the environmental quality and the manufacturers</w:t>
      </w:r>
      <w:r w:rsidRPr="005B451B">
        <w:t xml:space="preserve"> (</w:t>
      </w:r>
      <w:r w:rsidRPr="005B451B">
        <w:rPr>
          <w:i/>
        </w:rPr>
        <w:t>PCE</w:t>
      </w:r>
      <w:r w:rsidRPr="005B451B">
        <w:t>)</w:t>
      </w:r>
      <w:r w:rsidRPr="005B451B">
        <w:rPr>
          <w:lang w:eastAsia="zh-CN"/>
        </w:rPr>
        <w:t xml:space="preserve">; </w:t>
      </w:r>
      <w:r w:rsidR="00B9387D" w:rsidRPr="005B451B">
        <w:rPr>
          <w:lang w:eastAsia="zh-CN"/>
        </w:rPr>
        <w:t xml:space="preserve"> and </w:t>
      </w:r>
      <w:r w:rsidRPr="005B451B">
        <w:rPr>
          <w:lang w:eastAsia="zh-CN"/>
        </w:rPr>
        <w:t>2) attitudes towards and awareness of global climate change (</w:t>
      </w:r>
      <w:r w:rsidRPr="005B451B">
        <w:rPr>
          <w:i/>
          <w:lang w:eastAsia="zh-CN"/>
        </w:rPr>
        <w:t>GCC</w:t>
      </w:r>
      <w:r w:rsidRPr="005B451B">
        <w:rPr>
          <w:lang w:eastAsia="zh-CN"/>
        </w:rPr>
        <w:t>)</w:t>
      </w:r>
      <w:r w:rsidRPr="005B451B">
        <w:t xml:space="preserve">. </w:t>
      </w:r>
      <w:r w:rsidR="0045663D" w:rsidRPr="005B451B">
        <w:t>Chronbach’s alpha</w:t>
      </w:r>
      <w:r w:rsidR="0045663D" w:rsidRPr="005B451B" w:rsidDel="0045663D">
        <w:rPr>
          <w:lang w:eastAsia="zh-CN"/>
        </w:rPr>
        <w:t xml:space="preserve"> </w:t>
      </w:r>
      <w:r w:rsidR="00FC7EEB" w:rsidRPr="005B451B">
        <w:rPr>
          <w:lang w:eastAsia="zh-CN"/>
        </w:rPr>
        <w:t>(</w:t>
      </w:r>
      <w:r w:rsidR="000200B1" w:rsidRPr="005B451B">
        <w:rPr>
          <w:lang w:eastAsia="zh-CN"/>
        </w:rPr>
        <w:t>Chronbach, 1970</w:t>
      </w:r>
      <w:r w:rsidR="00FC7EEB" w:rsidRPr="005B451B">
        <w:rPr>
          <w:lang w:eastAsia="zh-CN"/>
        </w:rPr>
        <w:t xml:space="preserve">) was used to test the reliability of the resulting factor scores, </w:t>
      </w:r>
      <w:r w:rsidRPr="005B451B">
        <w:rPr>
          <w:lang w:eastAsia="zh-CN"/>
        </w:rPr>
        <w:t xml:space="preserve">and both </w:t>
      </w:r>
      <w:r w:rsidR="00FC7EEB" w:rsidRPr="005B451B">
        <w:rPr>
          <w:lang w:eastAsia="zh-CN"/>
        </w:rPr>
        <w:t>appeared</w:t>
      </w:r>
      <w:r w:rsidRPr="005B451B">
        <w:rPr>
          <w:lang w:eastAsia="zh-CN"/>
        </w:rPr>
        <w:t xml:space="preserve"> to be reliable. The factor weights</w:t>
      </w:r>
      <w:r w:rsidR="00FC7EEB" w:rsidRPr="005B451B">
        <w:rPr>
          <w:lang w:eastAsia="zh-CN"/>
        </w:rPr>
        <w:t xml:space="preserve"> and scores</w:t>
      </w:r>
      <w:r w:rsidRPr="005B451B">
        <w:rPr>
          <w:lang w:eastAsia="zh-CN"/>
        </w:rPr>
        <w:t xml:space="preserve"> can be </w:t>
      </w:r>
      <w:r w:rsidR="00B9387D" w:rsidRPr="005B451B">
        <w:rPr>
          <w:lang w:eastAsia="zh-CN"/>
        </w:rPr>
        <w:t>found</w:t>
      </w:r>
      <w:r w:rsidRPr="005B451B">
        <w:rPr>
          <w:lang w:eastAsia="zh-CN"/>
        </w:rPr>
        <w:t xml:space="preserve"> in Table </w:t>
      </w:r>
      <w:r w:rsidR="00B9387D" w:rsidRPr="005B451B">
        <w:rPr>
          <w:lang w:eastAsia="zh-CN"/>
        </w:rPr>
        <w:t>2-</w:t>
      </w:r>
      <w:r w:rsidRPr="005B451B">
        <w:rPr>
          <w:lang w:eastAsia="zh-CN"/>
        </w:rPr>
        <w:t>3</w:t>
      </w:r>
      <w:r w:rsidRPr="005B451B">
        <w:t xml:space="preserve">. </w:t>
      </w:r>
    </w:p>
    <w:p w:rsidR="00572339" w:rsidRPr="005B451B" w:rsidRDefault="00991899" w:rsidP="0023596E">
      <w:pPr>
        <w:spacing w:before="120" w:after="120" w:line="480" w:lineRule="auto"/>
        <w:rPr>
          <w:b/>
          <w:lang w:eastAsia="zh-CN"/>
        </w:rPr>
      </w:pPr>
      <w:r w:rsidRPr="005B451B">
        <w:rPr>
          <w:b/>
        </w:rPr>
        <w:t>Results</w:t>
      </w:r>
    </w:p>
    <w:p w:rsidR="00572339" w:rsidRPr="005B451B" w:rsidRDefault="00C22AE7" w:rsidP="0023596E">
      <w:pPr>
        <w:autoSpaceDE w:val="0"/>
        <w:autoSpaceDN w:val="0"/>
        <w:adjustRightInd w:val="0"/>
        <w:spacing w:line="480" w:lineRule="auto"/>
        <w:rPr>
          <w:bCs/>
          <w:lang w:eastAsia="zh-CN"/>
        </w:rPr>
      </w:pPr>
      <w:r w:rsidRPr="005B451B">
        <w:rPr>
          <w:lang w:eastAsia="zh-CN"/>
        </w:rPr>
        <w:tab/>
      </w:r>
      <w:r w:rsidR="00365B01" w:rsidRPr="005B451B">
        <w:rPr>
          <w:lang w:eastAsia="zh-CN"/>
        </w:rPr>
        <w:t xml:space="preserve">The </w:t>
      </w:r>
      <w:r w:rsidR="00365B01" w:rsidRPr="005B451B">
        <w:t>total</w:t>
      </w:r>
      <w:r w:rsidR="00365B01" w:rsidRPr="005B451B">
        <w:rPr>
          <w:lang w:eastAsia="zh-CN"/>
        </w:rPr>
        <w:t xml:space="preserve"> </w:t>
      </w:r>
      <w:r w:rsidR="00365B01" w:rsidRPr="005B451B">
        <w:t xml:space="preserve">possible </w:t>
      </w:r>
      <w:r w:rsidR="00B9387D" w:rsidRPr="005B451B">
        <w:rPr>
          <w:lang w:eastAsia="zh-CN"/>
        </w:rPr>
        <w:t>records</w:t>
      </w:r>
      <w:r w:rsidR="00365B01" w:rsidRPr="005B451B">
        <w:t xml:space="preserve"> </w:t>
      </w:r>
      <w:r w:rsidR="00365B01" w:rsidRPr="005B451B">
        <w:rPr>
          <w:lang w:eastAsia="zh-CN"/>
        </w:rPr>
        <w:t>for the</w:t>
      </w:r>
      <w:r w:rsidR="00365B01" w:rsidRPr="005B451B">
        <w:t xml:space="preserve"> choice </w:t>
      </w:r>
      <w:r w:rsidR="00365B01" w:rsidRPr="005B451B">
        <w:rPr>
          <w:lang w:eastAsia="zh-CN"/>
        </w:rPr>
        <w:t xml:space="preserve">experiment </w:t>
      </w:r>
      <w:r w:rsidR="00365B01" w:rsidRPr="005B451B">
        <w:t>is 14*4*</w:t>
      </w:r>
      <w:r w:rsidR="00365B01" w:rsidRPr="005B451B">
        <w:rPr>
          <w:i/>
        </w:rPr>
        <w:t xml:space="preserve">N </w:t>
      </w:r>
      <w:r w:rsidR="00365B01" w:rsidRPr="005B451B">
        <w:t>(</w:t>
      </w:r>
      <w:r w:rsidR="00365B01" w:rsidRPr="005B451B">
        <w:rPr>
          <w:i/>
        </w:rPr>
        <w:t>N</w:t>
      </w:r>
      <w:r w:rsidR="00365B01" w:rsidRPr="005B451B">
        <w:t xml:space="preserve"> = number of respondents), where </w:t>
      </w:r>
      <w:r w:rsidR="00365B01" w:rsidRPr="005B451B">
        <w:rPr>
          <w:i/>
        </w:rPr>
        <w:t xml:space="preserve">N </w:t>
      </w:r>
      <w:r w:rsidR="00365B01" w:rsidRPr="005B451B">
        <w:t>= 355 for the without rebate version</w:t>
      </w:r>
      <w:r w:rsidR="00365B01" w:rsidRPr="005B451B">
        <w:rPr>
          <w:lang w:eastAsia="zh-CN"/>
        </w:rPr>
        <w:t xml:space="preserve"> of the survey</w:t>
      </w:r>
      <w:r w:rsidR="00365B01" w:rsidRPr="005B451B">
        <w:t xml:space="preserve"> (19,880 possible </w:t>
      </w:r>
      <w:r w:rsidR="00B9387D" w:rsidRPr="005B451B">
        <w:rPr>
          <w:lang w:eastAsia="zh-CN"/>
        </w:rPr>
        <w:t>record</w:t>
      </w:r>
      <w:r w:rsidR="00365B01" w:rsidRPr="005B451B">
        <w:t xml:space="preserve">s), and </w:t>
      </w:r>
      <w:r w:rsidR="00365B01" w:rsidRPr="005B451B">
        <w:rPr>
          <w:i/>
        </w:rPr>
        <w:t xml:space="preserve">N </w:t>
      </w:r>
      <w:r w:rsidR="00365B01" w:rsidRPr="005B451B">
        <w:t xml:space="preserve">= 349 for </w:t>
      </w:r>
      <w:r w:rsidR="00B9387D" w:rsidRPr="005B451B">
        <w:t xml:space="preserve">the </w:t>
      </w:r>
      <w:r w:rsidR="00365B01" w:rsidRPr="005B451B">
        <w:t xml:space="preserve">with rebate version (19,544 possible </w:t>
      </w:r>
      <w:r w:rsidR="00B9387D" w:rsidRPr="005B451B">
        <w:rPr>
          <w:lang w:eastAsia="zh-CN"/>
        </w:rPr>
        <w:t>records</w:t>
      </w:r>
      <w:r w:rsidR="00365B01" w:rsidRPr="005B451B">
        <w:t xml:space="preserve">). Taking out missing values, the actual number of </w:t>
      </w:r>
      <w:r w:rsidR="00B9387D" w:rsidRPr="005B451B">
        <w:rPr>
          <w:lang w:eastAsia="zh-CN"/>
        </w:rPr>
        <w:t>record</w:t>
      </w:r>
      <w:r w:rsidR="00365B01" w:rsidRPr="005B451B">
        <w:t>s obtained and rel</w:t>
      </w:r>
      <w:r w:rsidR="00B9387D" w:rsidRPr="005B451B">
        <w:t xml:space="preserve">evant to this study was 19,132 </w:t>
      </w:r>
      <w:r w:rsidR="00365B01" w:rsidRPr="005B451B">
        <w:t xml:space="preserve">for </w:t>
      </w:r>
      <w:r w:rsidR="00365B01" w:rsidRPr="005B451B">
        <w:rPr>
          <w:lang w:eastAsia="zh-CN"/>
        </w:rPr>
        <w:t xml:space="preserve">the </w:t>
      </w:r>
      <w:r w:rsidR="00365B01" w:rsidRPr="005B451B">
        <w:t xml:space="preserve">without rebate version, and 18,276 for the with rebate version. </w:t>
      </w:r>
    </w:p>
    <w:p w:rsidR="00572339" w:rsidRPr="005B451B" w:rsidRDefault="00C22AE7" w:rsidP="0023596E">
      <w:pPr>
        <w:autoSpaceDE w:val="0"/>
        <w:autoSpaceDN w:val="0"/>
        <w:adjustRightInd w:val="0"/>
        <w:spacing w:line="480" w:lineRule="auto"/>
        <w:ind w:firstLine="720"/>
        <w:rPr>
          <w:lang w:eastAsia="zh-CN"/>
        </w:rPr>
      </w:pPr>
      <w:r w:rsidRPr="005B451B">
        <w:rPr>
          <w:lang w:eastAsia="zh-CN"/>
        </w:rPr>
        <w:t xml:space="preserve">The estimation results </w:t>
      </w:r>
      <w:r w:rsidR="00B9387D" w:rsidRPr="005B451B">
        <w:rPr>
          <w:lang w:eastAsia="zh-CN"/>
        </w:rPr>
        <w:t xml:space="preserve">for the </w:t>
      </w:r>
      <w:r w:rsidRPr="005B451B">
        <w:rPr>
          <w:lang w:eastAsia="zh-CN"/>
        </w:rPr>
        <w:t xml:space="preserve">CL and RPL models are presented in </w:t>
      </w:r>
      <w:r w:rsidR="006942C5" w:rsidRPr="005B451B">
        <w:rPr>
          <w:lang w:eastAsia="zh-CN"/>
        </w:rPr>
        <w:t xml:space="preserve">Table </w:t>
      </w:r>
      <w:r w:rsidR="00B9387D" w:rsidRPr="005B451B">
        <w:rPr>
          <w:lang w:eastAsia="zh-CN"/>
        </w:rPr>
        <w:t>2-</w:t>
      </w:r>
      <w:r w:rsidR="006942C5" w:rsidRPr="005B451B">
        <w:rPr>
          <w:lang w:eastAsia="zh-CN"/>
        </w:rPr>
        <w:t xml:space="preserve">4 </w:t>
      </w:r>
      <w:r w:rsidR="007762AD" w:rsidRPr="005B451B">
        <w:rPr>
          <w:lang w:eastAsia="zh-CN"/>
        </w:rPr>
        <w:t>through</w:t>
      </w:r>
      <w:r w:rsidR="006942C5" w:rsidRPr="005B451B">
        <w:rPr>
          <w:lang w:eastAsia="zh-CN"/>
        </w:rPr>
        <w:t xml:space="preserve"> </w:t>
      </w:r>
      <w:r w:rsidR="00B9387D" w:rsidRPr="005B451B">
        <w:rPr>
          <w:lang w:eastAsia="zh-CN"/>
        </w:rPr>
        <w:t>2-7</w:t>
      </w:r>
      <w:r w:rsidRPr="005B451B">
        <w:rPr>
          <w:lang w:eastAsia="zh-CN"/>
        </w:rPr>
        <w:t xml:space="preserve">. </w:t>
      </w:r>
      <w:r w:rsidR="006F3C86" w:rsidRPr="005B451B">
        <w:rPr>
          <w:lang w:eastAsia="zh-CN"/>
        </w:rPr>
        <w:t xml:space="preserve">The fact that all or most of the random deviations of the RPL estimate results </w:t>
      </w:r>
      <w:r w:rsidR="0029191A" w:rsidRPr="005B451B">
        <w:rPr>
          <w:lang w:eastAsia="zh-CN"/>
        </w:rPr>
        <w:t>are</w:t>
      </w:r>
      <w:r w:rsidR="006F3C86" w:rsidRPr="005B451B">
        <w:rPr>
          <w:lang w:eastAsia="zh-CN"/>
        </w:rPr>
        <w:t xml:space="preserve"> significant at </w:t>
      </w:r>
      <w:r w:rsidR="0029191A" w:rsidRPr="005B451B">
        <w:rPr>
          <w:lang w:eastAsia="zh-CN"/>
        </w:rPr>
        <w:t xml:space="preserve">a </w:t>
      </w:r>
      <w:r w:rsidR="006F3C86" w:rsidRPr="005B451B">
        <w:rPr>
          <w:lang w:eastAsia="zh-CN"/>
        </w:rPr>
        <w:t>1% level or higher indicate</w:t>
      </w:r>
      <w:r w:rsidR="0029191A" w:rsidRPr="005B451B">
        <w:rPr>
          <w:lang w:eastAsia="zh-CN"/>
        </w:rPr>
        <w:t>s that</w:t>
      </w:r>
      <w:r w:rsidR="006F3C86" w:rsidRPr="005B451B">
        <w:rPr>
          <w:lang w:eastAsia="zh-CN"/>
        </w:rPr>
        <w:t xml:space="preserve"> the application of RPL models to these data sets </w:t>
      </w:r>
      <w:r w:rsidR="0029191A" w:rsidRPr="005B451B">
        <w:rPr>
          <w:lang w:eastAsia="zh-CN"/>
        </w:rPr>
        <w:t>is warranted</w:t>
      </w:r>
      <w:r w:rsidR="006F3C86" w:rsidRPr="005B451B">
        <w:rPr>
          <w:lang w:eastAsia="zh-CN"/>
        </w:rPr>
        <w:t xml:space="preserve">. </w:t>
      </w:r>
      <w:r w:rsidR="0029191A" w:rsidRPr="005B451B">
        <w:rPr>
          <w:lang w:eastAsia="zh-CN"/>
        </w:rPr>
        <w:t>Further,</w:t>
      </w:r>
      <w:r w:rsidR="00A7120D" w:rsidRPr="005B451B">
        <w:rPr>
          <w:lang w:eastAsia="zh-CN"/>
        </w:rPr>
        <w:t xml:space="preserve"> the log-likelihood values </w:t>
      </w:r>
      <w:r w:rsidR="0029191A" w:rsidRPr="005B451B">
        <w:rPr>
          <w:lang w:eastAsia="zh-CN"/>
        </w:rPr>
        <w:t>are significantly greater for the</w:t>
      </w:r>
      <w:r w:rsidR="003614CA" w:rsidRPr="005B451B">
        <w:rPr>
          <w:lang w:eastAsia="zh-CN"/>
        </w:rPr>
        <w:t xml:space="preserve"> RPL models than </w:t>
      </w:r>
      <w:r w:rsidR="0029191A" w:rsidRPr="005B451B">
        <w:rPr>
          <w:lang w:eastAsia="zh-CN"/>
        </w:rPr>
        <w:t>the</w:t>
      </w:r>
      <w:r w:rsidR="003614CA" w:rsidRPr="005B451B">
        <w:rPr>
          <w:lang w:eastAsia="zh-CN"/>
        </w:rPr>
        <w:t xml:space="preserve"> CL models for both regressions with only explanatory variables for product attributes and with all factors, and for both refrigerators with rebate and without rebate. A simple likelihood-ratio test also showed that </w:t>
      </w:r>
      <w:r w:rsidR="0029191A" w:rsidRPr="005B451B">
        <w:rPr>
          <w:lang w:eastAsia="zh-CN"/>
        </w:rPr>
        <w:t xml:space="preserve">the </w:t>
      </w:r>
      <w:r w:rsidR="003614CA" w:rsidRPr="005B451B">
        <w:rPr>
          <w:lang w:eastAsia="zh-CN"/>
        </w:rPr>
        <w:t xml:space="preserve">RPL models are preferred to </w:t>
      </w:r>
      <w:r w:rsidR="0029191A" w:rsidRPr="005B451B">
        <w:rPr>
          <w:lang w:eastAsia="zh-CN"/>
        </w:rPr>
        <w:t xml:space="preserve">the </w:t>
      </w:r>
      <w:r w:rsidR="003614CA" w:rsidRPr="005B451B">
        <w:rPr>
          <w:lang w:eastAsia="zh-CN"/>
        </w:rPr>
        <w:t>CL models</w:t>
      </w:r>
      <w:r w:rsidR="00306726" w:rsidRPr="005B451B">
        <w:rPr>
          <w:lang w:eastAsia="zh-CN"/>
        </w:rPr>
        <w:t xml:space="preserve"> (degrees of freedom = 10, and all tests have significantly large test statistics; see Tables 2-4 </w:t>
      </w:r>
      <w:r w:rsidR="007762AD" w:rsidRPr="005B451B">
        <w:rPr>
          <w:lang w:eastAsia="zh-CN"/>
        </w:rPr>
        <w:t>through</w:t>
      </w:r>
      <w:r w:rsidR="00306726" w:rsidRPr="005B451B">
        <w:rPr>
          <w:lang w:eastAsia="zh-CN"/>
        </w:rPr>
        <w:t xml:space="preserve"> 2-7)</w:t>
      </w:r>
      <w:r w:rsidR="006F3C86" w:rsidRPr="005B451B">
        <w:rPr>
          <w:lang w:eastAsia="zh-CN"/>
        </w:rPr>
        <w:t>.</w:t>
      </w:r>
      <w:r w:rsidR="003614CA" w:rsidRPr="005B451B">
        <w:rPr>
          <w:lang w:eastAsia="zh-CN"/>
        </w:rPr>
        <w:t xml:space="preserve"> Furthermore, </w:t>
      </w:r>
      <w:r w:rsidR="007762AD" w:rsidRPr="005B451B">
        <w:rPr>
          <w:lang w:eastAsia="zh-CN"/>
        </w:rPr>
        <w:t xml:space="preserve">similar </w:t>
      </w:r>
      <w:r w:rsidR="0029191A" w:rsidRPr="005B451B">
        <w:rPr>
          <w:lang w:eastAsia="zh-CN"/>
        </w:rPr>
        <w:t xml:space="preserve">likelihood-ratio tests also suggested that </w:t>
      </w:r>
      <w:r w:rsidR="003614CA" w:rsidRPr="005B451B">
        <w:rPr>
          <w:lang w:eastAsia="zh-CN"/>
        </w:rPr>
        <w:t xml:space="preserve">the inclusion of factors representing respondents’ demographic and socioeconomic characteristics is justified and preferred to </w:t>
      </w:r>
      <w:r w:rsidR="0029191A" w:rsidRPr="005B451B">
        <w:rPr>
          <w:lang w:eastAsia="zh-CN"/>
        </w:rPr>
        <w:t xml:space="preserve">the </w:t>
      </w:r>
      <w:r w:rsidR="003614CA" w:rsidRPr="005B451B">
        <w:rPr>
          <w:lang w:eastAsia="zh-CN"/>
        </w:rPr>
        <w:t>attribute only models</w:t>
      </w:r>
      <w:r w:rsidR="006F3C86" w:rsidRPr="005B451B">
        <w:rPr>
          <w:lang w:eastAsia="zh-CN"/>
        </w:rPr>
        <w:t>.</w:t>
      </w:r>
    </w:p>
    <w:p w:rsidR="00572339" w:rsidRPr="005B451B" w:rsidRDefault="00612433" w:rsidP="0023596E">
      <w:pPr>
        <w:spacing w:before="120" w:after="120" w:line="480" w:lineRule="auto"/>
        <w:ind w:firstLine="720"/>
        <w:rPr>
          <w:lang w:eastAsia="zh-CN"/>
        </w:rPr>
      </w:pPr>
      <w:r w:rsidRPr="005B451B">
        <w:rPr>
          <w:lang w:eastAsia="zh-CN"/>
        </w:rPr>
        <w:t xml:space="preserve">As expected, </w:t>
      </w:r>
      <w:r w:rsidR="0029191A" w:rsidRPr="005B451B">
        <w:rPr>
          <w:lang w:eastAsia="zh-CN"/>
        </w:rPr>
        <w:t xml:space="preserve">the estimated parameters for the </w:t>
      </w:r>
      <w:r w:rsidRPr="005B451B">
        <w:rPr>
          <w:lang w:eastAsia="zh-CN"/>
        </w:rPr>
        <w:t xml:space="preserve">price variables are significant and </w:t>
      </w:r>
      <w:r w:rsidR="0029191A" w:rsidRPr="005B451B">
        <w:rPr>
          <w:lang w:eastAsia="zh-CN"/>
        </w:rPr>
        <w:t>negative for</w:t>
      </w:r>
      <w:r w:rsidRPr="005B451B">
        <w:rPr>
          <w:lang w:eastAsia="zh-CN"/>
        </w:rPr>
        <w:t xml:space="preserve"> all models, implying that refrigerators are normal goods and</w:t>
      </w:r>
      <w:r w:rsidR="007762AD" w:rsidRPr="005B451B">
        <w:rPr>
          <w:lang w:eastAsia="zh-CN"/>
        </w:rPr>
        <w:t xml:space="preserve"> that</w:t>
      </w:r>
      <w:r w:rsidRPr="005B451B">
        <w:rPr>
          <w:lang w:eastAsia="zh-CN"/>
        </w:rPr>
        <w:t xml:space="preserve"> </w:t>
      </w:r>
      <w:r w:rsidR="0029191A" w:rsidRPr="005B451B">
        <w:rPr>
          <w:lang w:eastAsia="zh-CN"/>
        </w:rPr>
        <w:t>respondent</w:t>
      </w:r>
      <w:r w:rsidRPr="005B451B">
        <w:rPr>
          <w:lang w:eastAsia="zh-CN"/>
        </w:rPr>
        <w:t xml:space="preserve">s are price-sensitive. </w:t>
      </w:r>
    </w:p>
    <w:p w:rsidR="00572339" w:rsidRPr="005B451B" w:rsidRDefault="00612433" w:rsidP="0023596E">
      <w:pPr>
        <w:spacing w:before="120" w:after="120" w:line="480" w:lineRule="auto"/>
        <w:ind w:firstLine="720"/>
        <w:rPr>
          <w:lang w:eastAsia="zh-CN"/>
        </w:rPr>
      </w:pPr>
      <w:r w:rsidRPr="005B451B">
        <w:rPr>
          <w:lang w:eastAsia="zh-CN"/>
        </w:rPr>
        <w:t>The ENERGY STAR variable</w:t>
      </w:r>
      <w:r w:rsidR="007762AD" w:rsidRPr="005B451B">
        <w:rPr>
          <w:lang w:eastAsia="zh-CN"/>
        </w:rPr>
        <w:t xml:space="preserve"> parameter</w:t>
      </w:r>
      <w:r w:rsidRPr="005B451B">
        <w:rPr>
          <w:lang w:eastAsia="zh-CN"/>
        </w:rPr>
        <w:t xml:space="preserve">s are </w:t>
      </w:r>
      <w:r w:rsidR="007762AD" w:rsidRPr="005B451B">
        <w:rPr>
          <w:lang w:eastAsia="zh-CN"/>
        </w:rPr>
        <w:t xml:space="preserve">positive and </w:t>
      </w:r>
      <w:r w:rsidRPr="005B451B">
        <w:rPr>
          <w:lang w:eastAsia="zh-CN"/>
        </w:rPr>
        <w:t>significant</w:t>
      </w:r>
      <w:r w:rsidR="00FF082E" w:rsidRPr="005B451B">
        <w:rPr>
          <w:lang w:eastAsia="zh-CN"/>
        </w:rPr>
        <w:t xml:space="preserve"> (1% </w:t>
      </w:r>
      <w:r w:rsidR="007762AD" w:rsidRPr="005B451B">
        <w:rPr>
          <w:lang w:eastAsia="zh-CN"/>
        </w:rPr>
        <w:t xml:space="preserve">or </w:t>
      </w:r>
      <w:r w:rsidR="00FF082E" w:rsidRPr="005B451B">
        <w:rPr>
          <w:lang w:eastAsia="zh-CN"/>
        </w:rPr>
        <w:t>higher level of significance)</w:t>
      </w:r>
      <w:r w:rsidRPr="005B451B">
        <w:rPr>
          <w:lang w:eastAsia="zh-CN"/>
        </w:rPr>
        <w:t xml:space="preserve"> in </w:t>
      </w:r>
      <w:r w:rsidR="0029191A" w:rsidRPr="005B451B">
        <w:rPr>
          <w:lang w:eastAsia="zh-CN"/>
        </w:rPr>
        <w:t>six of the eight</w:t>
      </w:r>
      <w:r w:rsidRPr="005B451B">
        <w:rPr>
          <w:lang w:eastAsia="zh-CN"/>
        </w:rPr>
        <w:t xml:space="preserve"> models</w:t>
      </w:r>
      <w:r w:rsidR="0029191A" w:rsidRPr="005B451B">
        <w:rPr>
          <w:lang w:eastAsia="zh-CN"/>
        </w:rPr>
        <w:t>. The lone exceptions are</w:t>
      </w:r>
      <w:r w:rsidRPr="005B451B">
        <w:rPr>
          <w:lang w:eastAsia="zh-CN"/>
        </w:rPr>
        <w:t xml:space="preserve"> </w:t>
      </w:r>
      <w:r w:rsidR="007762AD" w:rsidRPr="005B451B">
        <w:rPr>
          <w:lang w:eastAsia="zh-CN"/>
        </w:rPr>
        <w:t xml:space="preserve">the </w:t>
      </w:r>
      <w:r w:rsidRPr="005B451B">
        <w:rPr>
          <w:lang w:eastAsia="zh-CN"/>
        </w:rPr>
        <w:t xml:space="preserve">CL and RPL models with all factors for </w:t>
      </w:r>
      <w:r w:rsidR="00FF082E" w:rsidRPr="005B451B">
        <w:rPr>
          <w:lang w:eastAsia="zh-CN"/>
        </w:rPr>
        <w:t xml:space="preserve">the </w:t>
      </w:r>
      <w:r w:rsidRPr="005B451B">
        <w:rPr>
          <w:lang w:eastAsia="zh-CN"/>
        </w:rPr>
        <w:t>ENERGY STAR with</w:t>
      </w:r>
      <w:r w:rsidR="00FF082E" w:rsidRPr="005B451B">
        <w:rPr>
          <w:lang w:eastAsia="zh-CN"/>
        </w:rPr>
        <w:t>out</w:t>
      </w:r>
      <w:r w:rsidRPr="005B451B">
        <w:rPr>
          <w:lang w:eastAsia="zh-CN"/>
        </w:rPr>
        <w:t xml:space="preserve"> rebate</w:t>
      </w:r>
      <w:r w:rsidR="006D4401" w:rsidRPr="005B451B">
        <w:rPr>
          <w:lang w:eastAsia="zh-CN"/>
        </w:rPr>
        <w:t xml:space="preserve">. Generally, </w:t>
      </w:r>
      <w:r w:rsidR="002B40B1" w:rsidRPr="005B451B">
        <w:rPr>
          <w:lang w:eastAsia="zh-CN"/>
        </w:rPr>
        <w:t xml:space="preserve">the </w:t>
      </w:r>
      <w:r w:rsidR="006D4401" w:rsidRPr="005B451B">
        <w:rPr>
          <w:lang w:eastAsia="zh-CN"/>
        </w:rPr>
        <w:t>variables for refrigerator brands have negative parameters and are not significant, except that the variable f</w:t>
      </w:r>
      <w:r w:rsidR="002B40B1" w:rsidRPr="005B451B">
        <w:rPr>
          <w:lang w:eastAsia="zh-CN"/>
        </w:rPr>
        <w:t>or the brand of LG is negative and</w:t>
      </w:r>
      <w:r w:rsidR="006D4401" w:rsidRPr="005B451B">
        <w:rPr>
          <w:lang w:eastAsia="zh-CN"/>
        </w:rPr>
        <w:t xml:space="preserve"> significant in all model specifications while Kenmore </w:t>
      </w:r>
      <w:r w:rsidR="008D3923" w:rsidRPr="005B451B">
        <w:rPr>
          <w:lang w:eastAsia="zh-CN"/>
        </w:rPr>
        <w:t xml:space="preserve">and </w:t>
      </w:r>
      <w:r w:rsidR="006D4401" w:rsidRPr="005B451B">
        <w:rPr>
          <w:lang w:eastAsia="zh-CN"/>
        </w:rPr>
        <w:t xml:space="preserve">GE </w:t>
      </w:r>
      <w:r w:rsidR="002B40B1" w:rsidRPr="005B451B">
        <w:rPr>
          <w:lang w:eastAsia="zh-CN"/>
        </w:rPr>
        <w:t xml:space="preserve">are negative and </w:t>
      </w:r>
      <w:r w:rsidR="006D4401" w:rsidRPr="005B451B">
        <w:rPr>
          <w:lang w:eastAsia="zh-CN"/>
        </w:rPr>
        <w:t xml:space="preserve">significant in some models. </w:t>
      </w:r>
      <w:r w:rsidR="007762AD" w:rsidRPr="005B451B">
        <w:rPr>
          <w:lang w:eastAsia="zh-CN"/>
        </w:rPr>
        <w:t>These results suggest</w:t>
      </w:r>
      <w:r w:rsidR="008D3923" w:rsidRPr="005B451B">
        <w:rPr>
          <w:lang w:eastAsia="zh-CN"/>
        </w:rPr>
        <w:t xml:space="preserve"> that </w:t>
      </w:r>
      <w:r w:rsidR="002B40B1" w:rsidRPr="005B451B">
        <w:rPr>
          <w:lang w:eastAsia="zh-CN"/>
        </w:rPr>
        <w:t xml:space="preserve">Whirlpool, </w:t>
      </w:r>
      <w:r w:rsidR="008D3923" w:rsidRPr="005B451B">
        <w:rPr>
          <w:lang w:eastAsia="zh-CN"/>
        </w:rPr>
        <w:t xml:space="preserve">the base case, is </w:t>
      </w:r>
      <w:r w:rsidR="002B40B1" w:rsidRPr="005B451B">
        <w:rPr>
          <w:lang w:eastAsia="zh-CN"/>
        </w:rPr>
        <w:t>clear</w:t>
      </w:r>
      <w:r w:rsidR="008D3923" w:rsidRPr="005B451B">
        <w:rPr>
          <w:lang w:eastAsia="zh-CN"/>
        </w:rPr>
        <w:t xml:space="preserve">ly preferred to LG </w:t>
      </w:r>
      <w:r w:rsidR="002B40B1" w:rsidRPr="005B451B">
        <w:rPr>
          <w:lang w:eastAsia="zh-CN"/>
        </w:rPr>
        <w:t>and</w:t>
      </w:r>
      <w:r w:rsidR="008D3923" w:rsidRPr="005B451B">
        <w:rPr>
          <w:lang w:eastAsia="zh-CN"/>
        </w:rPr>
        <w:t xml:space="preserve"> somewhat preferred to Kenmore </w:t>
      </w:r>
      <w:r w:rsidR="002B40B1" w:rsidRPr="005B451B">
        <w:rPr>
          <w:lang w:eastAsia="zh-CN"/>
        </w:rPr>
        <w:t>and</w:t>
      </w:r>
      <w:r w:rsidR="008D3923" w:rsidRPr="005B451B">
        <w:rPr>
          <w:lang w:eastAsia="zh-CN"/>
        </w:rPr>
        <w:t xml:space="preserve"> GE. </w:t>
      </w:r>
      <w:r w:rsidR="002B40B1" w:rsidRPr="005B451B">
        <w:rPr>
          <w:lang w:eastAsia="zh-CN"/>
        </w:rPr>
        <w:t>T</w:t>
      </w:r>
      <w:r w:rsidR="006D4401" w:rsidRPr="005B451B">
        <w:rPr>
          <w:lang w:eastAsia="zh-CN"/>
        </w:rPr>
        <w:t xml:space="preserve">he </w:t>
      </w:r>
      <w:r w:rsidR="002B40B1" w:rsidRPr="005B451B">
        <w:rPr>
          <w:lang w:eastAsia="zh-CN"/>
        </w:rPr>
        <w:t>parameter estimate</w:t>
      </w:r>
      <w:r w:rsidR="006D4401" w:rsidRPr="005B451B">
        <w:rPr>
          <w:lang w:eastAsia="zh-CN"/>
        </w:rPr>
        <w:t xml:space="preserve">s for refrigerator capacity </w:t>
      </w:r>
      <w:r w:rsidR="002B40B1" w:rsidRPr="005B451B">
        <w:rPr>
          <w:lang w:eastAsia="zh-CN"/>
        </w:rPr>
        <w:t>are</w:t>
      </w:r>
      <w:r w:rsidR="006D4401" w:rsidRPr="005B451B">
        <w:rPr>
          <w:lang w:eastAsia="zh-CN"/>
        </w:rPr>
        <w:t xml:space="preserve"> significant and positive in all models. Similarly, </w:t>
      </w:r>
      <w:r w:rsidR="007762AD" w:rsidRPr="005B451B">
        <w:rPr>
          <w:lang w:eastAsia="zh-CN"/>
        </w:rPr>
        <w:t>the parameter estimates</w:t>
      </w:r>
      <w:r w:rsidR="006D4401" w:rsidRPr="005B451B">
        <w:rPr>
          <w:lang w:eastAsia="zh-CN"/>
        </w:rPr>
        <w:t xml:space="preserve"> for external dispensers of water, ice or both water and ice (</w:t>
      </w:r>
      <w:r w:rsidR="006D4401" w:rsidRPr="005B451B">
        <w:rPr>
          <w:i/>
          <w:lang w:eastAsia="zh-CN"/>
        </w:rPr>
        <w:t>Water</w:t>
      </w:r>
      <w:r w:rsidR="006D4401" w:rsidRPr="005B451B">
        <w:rPr>
          <w:lang w:eastAsia="zh-CN"/>
        </w:rPr>
        <w:t xml:space="preserve">, </w:t>
      </w:r>
      <w:r w:rsidR="006D4401" w:rsidRPr="005B451B">
        <w:rPr>
          <w:i/>
          <w:lang w:eastAsia="zh-CN"/>
        </w:rPr>
        <w:t>Ice</w:t>
      </w:r>
      <w:r w:rsidR="006D4401" w:rsidRPr="005B451B">
        <w:rPr>
          <w:lang w:eastAsia="zh-CN"/>
        </w:rPr>
        <w:t xml:space="preserve"> and </w:t>
      </w:r>
      <w:r w:rsidR="006D4401" w:rsidRPr="005B451B">
        <w:rPr>
          <w:i/>
          <w:lang w:eastAsia="zh-CN"/>
        </w:rPr>
        <w:t>IandW</w:t>
      </w:r>
      <w:r w:rsidR="006D4401" w:rsidRPr="005B451B">
        <w:rPr>
          <w:lang w:eastAsia="zh-CN"/>
        </w:rPr>
        <w:t>)</w:t>
      </w:r>
      <w:r w:rsidR="008D3923" w:rsidRPr="005B451B">
        <w:rPr>
          <w:lang w:eastAsia="zh-CN"/>
        </w:rPr>
        <w:t xml:space="preserve"> are </w:t>
      </w:r>
      <w:r w:rsidR="007762AD" w:rsidRPr="005B451B">
        <w:rPr>
          <w:lang w:eastAsia="zh-CN"/>
        </w:rPr>
        <w:t xml:space="preserve">generally positive and </w:t>
      </w:r>
      <w:r w:rsidR="008D3923" w:rsidRPr="005B451B">
        <w:rPr>
          <w:lang w:eastAsia="zh-CN"/>
        </w:rPr>
        <w:t xml:space="preserve">significant. </w:t>
      </w:r>
      <w:r w:rsidR="004228CD" w:rsidRPr="005B451B">
        <w:rPr>
          <w:lang w:eastAsia="zh-CN"/>
        </w:rPr>
        <w:t>Refrigerator configuration, i.e. French door or Side by side (</w:t>
      </w:r>
      <w:r w:rsidR="004228CD" w:rsidRPr="005B451B">
        <w:rPr>
          <w:i/>
          <w:lang w:eastAsia="zh-CN"/>
        </w:rPr>
        <w:t>Frenchdoor</w:t>
      </w:r>
      <w:r w:rsidR="004228CD" w:rsidRPr="005B451B">
        <w:rPr>
          <w:lang w:eastAsia="zh-CN"/>
        </w:rPr>
        <w:t>), is not significant in any of the models.</w:t>
      </w:r>
    </w:p>
    <w:p w:rsidR="00572339" w:rsidRPr="005B451B" w:rsidRDefault="00BD06F6" w:rsidP="0023596E">
      <w:pPr>
        <w:spacing w:before="120" w:after="120" w:line="480" w:lineRule="auto"/>
        <w:ind w:firstLine="720"/>
        <w:rPr>
          <w:lang w:eastAsia="zh-CN"/>
        </w:rPr>
      </w:pPr>
      <w:r w:rsidRPr="005B451B">
        <w:rPr>
          <w:lang w:eastAsia="zh-CN"/>
        </w:rPr>
        <w:t>The estimat</w:t>
      </w:r>
      <w:r w:rsidR="00536371" w:rsidRPr="005B451B">
        <w:rPr>
          <w:lang w:eastAsia="zh-CN"/>
        </w:rPr>
        <w:t>e</w:t>
      </w:r>
      <w:r w:rsidR="007762AD" w:rsidRPr="005B451B">
        <w:rPr>
          <w:lang w:eastAsia="zh-CN"/>
        </w:rPr>
        <w:t>d</w:t>
      </w:r>
      <w:r w:rsidR="00536371" w:rsidRPr="005B451B">
        <w:rPr>
          <w:lang w:eastAsia="zh-CN"/>
        </w:rPr>
        <w:t xml:space="preserve"> </w:t>
      </w:r>
      <w:r w:rsidR="007762AD" w:rsidRPr="005B451B">
        <w:rPr>
          <w:lang w:eastAsia="zh-CN"/>
        </w:rPr>
        <w:t>parameter</w:t>
      </w:r>
      <w:r w:rsidRPr="005B451B">
        <w:rPr>
          <w:lang w:eastAsia="zh-CN"/>
        </w:rPr>
        <w:t xml:space="preserve">s for </w:t>
      </w:r>
      <w:r w:rsidR="007762AD" w:rsidRPr="005B451B">
        <w:rPr>
          <w:lang w:eastAsia="zh-CN"/>
        </w:rPr>
        <w:t xml:space="preserve">the </w:t>
      </w:r>
      <w:r w:rsidRPr="005B451B">
        <w:rPr>
          <w:lang w:eastAsia="zh-CN"/>
        </w:rPr>
        <w:t xml:space="preserve">interaction terms </w:t>
      </w:r>
      <w:r w:rsidR="002B40B1" w:rsidRPr="005B451B">
        <w:rPr>
          <w:lang w:eastAsia="zh-CN"/>
        </w:rPr>
        <w:t xml:space="preserve">between </w:t>
      </w:r>
      <w:r w:rsidRPr="005B451B">
        <w:rPr>
          <w:lang w:eastAsia="zh-CN"/>
        </w:rPr>
        <w:t xml:space="preserve">demographic, socioeconomic and attitudinal </w:t>
      </w:r>
      <w:r w:rsidR="002B40B1" w:rsidRPr="005B451B">
        <w:rPr>
          <w:lang w:eastAsia="zh-CN"/>
        </w:rPr>
        <w:t>variable</w:t>
      </w:r>
      <w:r w:rsidRPr="005B451B">
        <w:rPr>
          <w:lang w:eastAsia="zh-CN"/>
        </w:rPr>
        <w:t xml:space="preserve">s and the </w:t>
      </w:r>
      <w:r w:rsidR="002B40B1" w:rsidRPr="005B451B">
        <w:rPr>
          <w:lang w:eastAsia="zh-CN"/>
        </w:rPr>
        <w:t>label</w:t>
      </w:r>
      <w:r w:rsidRPr="005B451B">
        <w:rPr>
          <w:lang w:eastAsia="zh-CN"/>
        </w:rPr>
        <w:t xml:space="preserve"> variable </w:t>
      </w:r>
      <w:r w:rsidR="00536371" w:rsidRPr="005B451B">
        <w:rPr>
          <w:lang w:eastAsia="zh-CN"/>
        </w:rPr>
        <w:t xml:space="preserve">have various outcomes. </w:t>
      </w:r>
      <w:r w:rsidR="002B40B1" w:rsidRPr="005B451B">
        <w:rPr>
          <w:lang w:eastAsia="zh-CN"/>
        </w:rPr>
        <w:t>The variable</w:t>
      </w:r>
      <w:r w:rsidR="00536371" w:rsidRPr="005B451B">
        <w:rPr>
          <w:lang w:eastAsia="zh-CN"/>
        </w:rPr>
        <w:t xml:space="preserve"> for age (</w:t>
      </w:r>
      <w:r w:rsidR="00536371" w:rsidRPr="005B451B">
        <w:rPr>
          <w:i/>
          <w:iCs/>
          <w:color w:val="000000"/>
          <w:lang w:eastAsia="zh-CN"/>
        </w:rPr>
        <w:t>Age</w:t>
      </w:r>
      <w:r w:rsidR="007044B9" w:rsidRPr="005B451B">
        <w:rPr>
          <w:lang w:eastAsia="zh-CN"/>
        </w:rPr>
        <w:t xml:space="preserve"> × </w:t>
      </w:r>
      <w:r w:rsidR="00536371" w:rsidRPr="005B451B">
        <w:rPr>
          <w:i/>
          <w:iCs/>
          <w:color w:val="000000"/>
          <w:lang w:eastAsia="zh-CN"/>
        </w:rPr>
        <w:t>Label</w:t>
      </w:r>
      <w:r w:rsidR="00536371" w:rsidRPr="005B451B">
        <w:rPr>
          <w:lang w:eastAsia="zh-CN"/>
        </w:rPr>
        <w:t>) ha</w:t>
      </w:r>
      <w:r w:rsidR="002B40B1" w:rsidRPr="005B451B">
        <w:rPr>
          <w:lang w:eastAsia="zh-CN"/>
        </w:rPr>
        <w:t>s</w:t>
      </w:r>
      <w:r w:rsidR="00536371" w:rsidRPr="005B451B">
        <w:rPr>
          <w:lang w:eastAsia="zh-CN"/>
        </w:rPr>
        <w:t xml:space="preserve"> negative </w:t>
      </w:r>
      <w:r w:rsidR="002B40B1" w:rsidRPr="005B451B">
        <w:rPr>
          <w:lang w:eastAsia="zh-CN"/>
        </w:rPr>
        <w:t xml:space="preserve">and significant </w:t>
      </w:r>
      <w:r w:rsidR="00536371" w:rsidRPr="005B451B">
        <w:rPr>
          <w:lang w:eastAsia="zh-CN"/>
        </w:rPr>
        <w:t xml:space="preserve">parameters in the </w:t>
      </w:r>
      <w:r w:rsidR="002B40B1" w:rsidRPr="005B451B">
        <w:rPr>
          <w:lang w:eastAsia="zh-CN"/>
        </w:rPr>
        <w:t>w</w:t>
      </w:r>
      <w:r w:rsidR="00536371" w:rsidRPr="005B451B">
        <w:rPr>
          <w:lang w:eastAsia="zh-CN"/>
        </w:rPr>
        <w:t xml:space="preserve">ith </w:t>
      </w:r>
      <w:r w:rsidR="002B40B1" w:rsidRPr="005B451B">
        <w:rPr>
          <w:lang w:eastAsia="zh-CN"/>
        </w:rPr>
        <w:t>r</w:t>
      </w:r>
      <w:r w:rsidR="00536371" w:rsidRPr="005B451B">
        <w:rPr>
          <w:lang w:eastAsia="zh-CN"/>
        </w:rPr>
        <w:t xml:space="preserve">ebate CL </w:t>
      </w:r>
      <w:r w:rsidR="002B40B1" w:rsidRPr="005B451B">
        <w:rPr>
          <w:lang w:eastAsia="zh-CN"/>
        </w:rPr>
        <w:t>model</w:t>
      </w:r>
      <w:r w:rsidR="00536371" w:rsidRPr="005B451B">
        <w:rPr>
          <w:lang w:eastAsia="zh-CN"/>
        </w:rPr>
        <w:t xml:space="preserve"> but positive </w:t>
      </w:r>
      <w:r w:rsidR="002B40B1" w:rsidRPr="005B451B">
        <w:rPr>
          <w:lang w:eastAsia="zh-CN"/>
        </w:rPr>
        <w:t xml:space="preserve">and significant </w:t>
      </w:r>
      <w:r w:rsidR="00536371" w:rsidRPr="005B451B">
        <w:rPr>
          <w:lang w:eastAsia="zh-CN"/>
        </w:rPr>
        <w:t xml:space="preserve">parameters in </w:t>
      </w:r>
      <w:r w:rsidR="002B40B1" w:rsidRPr="005B451B">
        <w:rPr>
          <w:lang w:eastAsia="zh-CN"/>
        </w:rPr>
        <w:t>w</w:t>
      </w:r>
      <w:r w:rsidR="00536371" w:rsidRPr="005B451B">
        <w:rPr>
          <w:lang w:eastAsia="zh-CN"/>
        </w:rPr>
        <w:t xml:space="preserve">ithout </w:t>
      </w:r>
      <w:r w:rsidR="002B40B1" w:rsidRPr="005B451B">
        <w:rPr>
          <w:lang w:eastAsia="zh-CN"/>
        </w:rPr>
        <w:t>rebate CL model. The variable</w:t>
      </w:r>
      <w:r w:rsidR="00536371" w:rsidRPr="005B451B">
        <w:rPr>
          <w:lang w:eastAsia="zh-CN"/>
        </w:rPr>
        <w:t xml:space="preserve"> for squared age (</w:t>
      </w:r>
      <w:r w:rsidR="00536371" w:rsidRPr="005B451B">
        <w:rPr>
          <w:i/>
          <w:iCs/>
          <w:color w:val="000000"/>
          <w:lang w:eastAsia="zh-CN"/>
        </w:rPr>
        <w:t>Age2</w:t>
      </w:r>
      <w:r w:rsidR="007044B9" w:rsidRPr="005B451B">
        <w:rPr>
          <w:lang w:eastAsia="zh-CN"/>
        </w:rPr>
        <w:t xml:space="preserve"> × </w:t>
      </w:r>
      <w:r w:rsidR="00536371" w:rsidRPr="005B451B">
        <w:rPr>
          <w:i/>
          <w:iCs/>
          <w:color w:val="000000"/>
          <w:lang w:eastAsia="zh-CN"/>
        </w:rPr>
        <w:t>Label</w:t>
      </w:r>
      <w:r w:rsidR="00536371" w:rsidRPr="005B451B">
        <w:rPr>
          <w:lang w:eastAsia="zh-CN"/>
        </w:rPr>
        <w:t xml:space="preserve">) </w:t>
      </w:r>
      <w:r w:rsidR="007044B9" w:rsidRPr="005B451B">
        <w:rPr>
          <w:lang w:eastAsia="zh-CN"/>
        </w:rPr>
        <w:t xml:space="preserve">is also significant in these two models, but with </w:t>
      </w:r>
      <w:r w:rsidR="00536371" w:rsidRPr="005B451B">
        <w:rPr>
          <w:lang w:eastAsia="zh-CN"/>
        </w:rPr>
        <w:t xml:space="preserve">opposite </w:t>
      </w:r>
      <w:r w:rsidR="007044B9" w:rsidRPr="005B451B">
        <w:rPr>
          <w:lang w:eastAsia="zh-CN"/>
        </w:rPr>
        <w:t>signs.</w:t>
      </w:r>
    </w:p>
    <w:p w:rsidR="00572339" w:rsidRPr="005B451B" w:rsidRDefault="007044B9" w:rsidP="0023596E">
      <w:pPr>
        <w:spacing w:before="120" w:after="120" w:line="480" w:lineRule="auto"/>
        <w:ind w:firstLine="720"/>
        <w:rPr>
          <w:lang w:eastAsia="zh-CN"/>
        </w:rPr>
      </w:pPr>
      <w:r w:rsidRPr="005B451B">
        <w:rPr>
          <w:lang w:eastAsia="zh-CN"/>
        </w:rPr>
        <w:t>Male is negative and signi</w:t>
      </w:r>
      <w:r w:rsidR="009724C1" w:rsidRPr="005B451B">
        <w:rPr>
          <w:lang w:eastAsia="zh-CN"/>
        </w:rPr>
        <w:t xml:space="preserve">ficant in both of the </w:t>
      </w:r>
      <w:r w:rsidRPr="005B451B">
        <w:rPr>
          <w:lang w:eastAsia="zh-CN"/>
        </w:rPr>
        <w:t>with rebate models but insignificant in both of the without rebate models. When significant, the race variables</w:t>
      </w:r>
      <w:r w:rsidR="00536371" w:rsidRPr="005B451B">
        <w:rPr>
          <w:lang w:eastAsia="zh-CN"/>
        </w:rPr>
        <w:t xml:space="preserve"> (</w:t>
      </w:r>
      <w:r w:rsidR="00536371" w:rsidRPr="005B451B">
        <w:rPr>
          <w:i/>
          <w:lang w:eastAsia="zh-CN"/>
        </w:rPr>
        <w:t>White</w:t>
      </w:r>
      <w:r w:rsidRPr="005B451B">
        <w:rPr>
          <w:lang w:eastAsia="zh-CN"/>
        </w:rPr>
        <w:t xml:space="preserve"> × </w:t>
      </w:r>
      <w:r w:rsidR="00536371" w:rsidRPr="005B451B">
        <w:rPr>
          <w:i/>
          <w:lang w:eastAsia="zh-CN"/>
        </w:rPr>
        <w:t>Label, Black</w:t>
      </w:r>
      <w:r w:rsidRPr="005B451B">
        <w:rPr>
          <w:lang w:eastAsia="zh-CN"/>
        </w:rPr>
        <w:t xml:space="preserve"> × </w:t>
      </w:r>
      <w:r w:rsidR="00536371" w:rsidRPr="005B451B">
        <w:rPr>
          <w:i/>
          <w:lang w:eastAsia="zh-CN"/>
        </w:rPr>
        <w:t>Label, and Hispanic</w:t>
      </w:r>
      <w:r w:rsidRPr="005B451B">
        <w:rPr>
          <w:lang w:eastAsia="zh-CN"/>
        </w:rPr>
        <w:t xml:space="preserve"> × </w:t>
      </w:r>
      <w:r w:rsidR="00536371" w:rsidRPr="005B451B">
        <w:rPr>
          <w:i/>
          <w:lang w:eastAsia="zh-CN"/>
        </w:rPr>
        <w:t>Label</w:t>
      </w:r>
      <w:r w:rsidR="00536371" w:rsidRPr="005B451B">
        <w:rPr>
          <w:lang w:eastAsia="zh-CN"/>
        </w:rPr>
        <w:t xml:space="preserve">) </w:t>
      </w:r>
      <w:r w:rsidRPr="005B451B">
        <w:rPr>
          <w:lang w:eastAsia="zh-CN"/>
        </w:rPr>
        <w:t>are negative.</w:t>
      </w:r>
      <w:r w:rsidR="00536371" w:rsidRPr="005B451B">
        <w:rPr>
          <w:lang w:eastAsia="zh-CN"/>
        </w:rPr>
        <w:t xml:space="preserve"> </w:t>
      </w:r>
    </w:p>
    <w:p w:rsidR="00572339" w:rsidRPr="005B451B" w:rsidRDefault="007044B9" w:rsidP="0023596E">
      <w:pPr>
        <w:spacing w:before="120" w:after="120" w:line="480" w:lineRule="auto"/>
        <w:ind w:firstLine="720"/>
        <w:rPr>
          <w:lang w:eastAsia="zh-CN"/>
        </w:rPr>
      </w:pPr>
      <w:r w:rsidRPr="005B451B">
        <w:rPr>
          <w:lang w:eastAsia="zh-CN"/>
        </w:rPr>
        <w:t>The e</w:t>
      </w:r>
      <w:r w:rsidR="00F73923" w:rsidRPr="005B451B">
        <w:rPr>
          <w:lang w:eastAsia="zh-CN"/>
        </w:rPr>
        <w:t xml:space="preserve">ducation </w:t>
      </w:r>
      <w:r w:rsidRPr="005B451B">
        <w:rPr>
          <w:lang w:eastAsia="zh-CN"/>
        </w:rPr>
        <w:t>variable</w:t>
      </w:r>
      <w:r w:rsidR="00F73923" w:rsidRPr="005B451B">
        <w:rPr>
          <w:lang w:eastAsia="zh-CN"/>
        </w:rPr>
        <w:t>s</w:t>
      </w:r>
      <w:r w:rsidRPr="005B451B">
        <w:rPr>
          <w:lang w:eastAsia="zh-CN"/>
        </w:rPr>
        <w:t xml:space="preserve"> (</w:t>
      </w:r>
      <w:r w:rsidRPr="005B451B">
        <w:rPr>
          <w:i/>
          <w:lang w:eastAsia="zh-CN"/>
        </w:rPr>
        <w:t>College</w:t>
      </w:r>
      <w:r w:rsidRPr="005B451B">
        <w:rPr>
          <w:lang w:eastAsia="zh-CN"/>
        </w:rPr>
        <w:t xml:space="preserve"> × </w:t>
      </w:r>
      <w:r w:rsidRPr="005B451B">
        <w:rPr>
          <w:i/>
          <w:lang w:eastAsia="zh-CN"/>
        </w:rPr>
        <w:t>Label</w:t>
      </w:r>
      <w:r w:rsidRPr="005B451B">
        <w:rPr>
          <w:lang w:eastAsia="zh-CN"/>
        </w:rPr>
        <w:t xml:space="preserve"> and</w:t>
      </w:r>
      <w:r w:rsidRPr="005B451B">
        <w:rPr>
          <w:i/>
          <w:lang w:eastAsia="zh-CN"/>
        </w:rPr>
        <w:t xml:space="preserve"> Bachelor</w:t>
      </w:r>
      <w:r w:rsidRPr="005B451B">
        <w:rPr>
          <w:lang w:eastAsia="zh-CN"/>
        </w:rPr>
        <w:t xml:space="preserve"> × </w:t>
      </w:r>
      <w:r w:rsidRPr="005B451B">
        <w:rPr>
          <w:i/>
          <w:lang w:eastAsia="zh-CN"/>
        </w:rPr>
        <w:t>Label</w:t>
      </w:r>
      <w:r w:rsidRPr="005B451B">
        <w:rPr>
          <w:lang w:eastAsia="zh-CN"/>
        </w:rPr>
        <w:t>) are generally positive and significant in the with rebate models, but are not significant in either of the two without rebate models</w:t>
      </w:r>
      <w:r w:rsidR="00F73923" w:rsidRPr="005B451B">
        <w:rPr>
          <w:lang w:eastAsia="zh-CN"/>
        </w:rPr>
        <w:t xml:space="preserve">. </w:t>
      </w:r>
    </w:p>
    <w:p w:rsidR="00572339" w:rsidRPr="005B451B" w:rsidRDefault="007044B9" w:rsidP="0023596E">
      <w:pPr>
        <w:spacing w:before="120" w:after="120" w:line="480" w:lineRule="auto"/>
        <w:ind w:firstLine="720"/>
        <w:rPr>
          <w:lang w:eastAsia="zh-CN"/>
        </w:rPr>
      </w:pPr>
      <w:r w:rsidRPr="005B451B">
        <w:rPr>
          <w:lang w:eastAsia="zh-CN"/>
        </w:rPr>
        <w:t>Of the variables representing income (</w:t>
      </w:r>
      <w:r w:rsidRPr="005B451B">
        <w:rPr>
          <w:i/>
          <w:lang w:eastAsia="zh-CN"/>
        </w:rPr>
        <w:t>Inc1</w:t>
      </w:r>
      <w:r w:rsidRPr="005B451B">
        <w:rPr>
          <w:lang w:eastAsia="zh-CN"/>
        </w:rPr>
        <w:t xml:space="preserve"> × </w:t>
      </w:r>
      <w:r w:rsidRPr="005B451B">
        <w:rPr>
          <w:i/>
          <w:lang w:eastAsia="zh-CN"/>
        </w:rPr>
        <w:t>Label</w:t>
      </w:r>
      <w:r w:rsidRPr="005B451B">
        <w:rPr>
          <w:lang w:eastAsia="zh-CN"/>
        </w:rPr>
        <w:t xml:space="preserve">, or income between $30,000 to $60,000; </w:t>
      </w:r>
      <w:r w:rsidRPr="005B451B">
        <w:rPr>
          <w:i/>
          <w:lang w:eastAsia="zh-CN"/>
        </w:rPr>
        <w:t>Inc2</w:t>
      </w:r>
      <w:r w:rsidRPr="005B451B">
        <w:rPr>
          <w:lang w:eastAsia="zh-CN"/>
        </w:rPr>
        <w:t xml:space="preserve"> × </w:t>
      </w:r>
      <w:r w:rsidRPr="005B451B">
        <w:rPr>
          <w:i/>
          <w:lang w:eastAsia="zh-CN"/>
        </w:rPr>
        <w:t>Label</w:t>
      </w:r>
      <w:r w:rsidRPr="005B451B">
        <w:rPr>
          <w:lang w:eastAsia="zh-CN"/>
        </w:rPr>
        <w:t xml:space="preserve">, or $60,000 to $85,000; and </w:t>
      </w:r>
      <w:r w:rsidRPr="005B451B">
        <w:rPr>
          <w:i/>
          <w:lang w:eastAsia="zh-CN"/>
        </w:rPr>
        <w:t>Inc3</w:t>
      </w:r>
      <w:r w:rsidRPr="005B451B">
        <w:rPr>
          <w:lang w:eastAsia="zh-CN"/>
        </w:rPr>
        <w:t xml:space="preserve"> × </w:t>
      </w:r>
      <w:r w:rsidRPr="005B451B">
        <w:rPr>
          <w:i/>
          <w:lang w:eastAsia="zh-CN"/>
        </w:rPr>
        <w:t>Label</w:t>
      </w:r>
      <w:r w:rsidRPr="005B451B">
        <w:rPr>
          <w:lang w:eastAsia="zh-CN"/>
        </w:rPr>
        <w:t>, or income</w:t>
      </w:r>
      <w:r w:rsidRPr="005B451B">
        <w:rPr>
          <w:i/>
          <w:lang w:eastAsia="zh-CN"/>
        </w:rPr>
        <w:t xml:space="preserve"> </w:t>
      </w:r>
      <w:r w:rsidRPr="005B451B">
        <w:rPr>
          <w:lang w:eastAsia="zh-CN"/>
        </w:rPr>
        <w:t>more than $85,000 per year), only the highest category was positive and significant in both CL models while the second highest was negative and significant</w:t>
      </w:r>
      <w:r w:rsidR="00EC29EA" w:rsidRPr="005B451B">
        <w:rPr>
          <w:lang w:eastAsia="zh-CN"/>
        </w:rPr>
        <w:t xml:space="preserve"> </w:t>
      </w:r>
      <w:r w:rsidR="00474399" w:rsidRPr="005B451B">
        <w:rPr>
          <w:lang w:eastAsia="zh-CN"/>
        </w:rPr>
        <w:t xml:space="preserve">in the with rebate RPL model. </w:t>
      </w:r>
      <w:r w:rsidR="00EC29EA" w:rsidRPr="005B451B">
        <w:rPr>
          <w:lang w:eastAsia="zh-CN"/>
        </w:rPr>
        <w:t>The fact</w:t>
      </w:r>
      <w:r w:rsidR="00FB5CF0" w:rsidRPr="005B451B">
        <w:rPr>
          <w:lang w:eastAsia="zh-CN"/>
        </w:rPr>
        <w:t xml:space="preserve"> </w:t>
      </w:r>
      <w:r w:rsidR="00EC29EA" w:rsidRPr="005B451B">
        <w:rPr>
          <w:lang w:eastAsia="zh-CN"/>
        </w:rPr>
        <w:t>that respondents of the lowest range of income level showed higher interests in labeled refrigerators</w:t>
      </w:r>
      <w:r w:rsidR="00FB5CF0" w:rsidRPr="005B451B">
        <w:rPr>
          <w:lang w:eastAsia="zh-CN"/>
        </w:rPr>
        <w:t>,</w:t>
      </w:r>
      <w:r w:rsidR="00EC29EA" w:rsidRPr="005B451B">
        <w:rPr>
          <w:lang w:eastAsia="zh-CN"/>
        </w:rPr>
        <w:t xml:space="preserve"> supports our hypothesis that the private benefits from energy cost-saving can attract consumers to purchase energy efficient refrigerators. Meanwhile, we might also infer from the fact that respondents of the highest range of income level showed even higher interests to support our hypothesis </w:t>
      </w:r>
      <w:r w:rsidR="00514E3D" w:rsidRPr="005B451B">
        <w:rPr>
          <w:lang w:eastAsia="zh-CN"/>
        </w:rPr>
        <w:t>that</w:t>
      </w:r>
      <w:r w:rsidR="00EC29EA" w:rsidRPr="005B451B">
        <w:rPr>
          <w:lang w:eastAsia="zh-CN"/>
        </w:rPr>
        <w:t xml:space="preserve"> </w:t>
      </w:r>
      <w:r w:rsidR="00514E3D" w:rsidRPr="005B451B">
        <w:rPr>
          <w:lang w:eastAsia="zh-CN"/>
        </w:rPr>
        <w:t>WTP is positively correlated with</w:t>
      </w:r>
      <w:r w:rsidR="00EC29EA" w:rsidRPr="005B451B">
        <w:rPr>
          <w:lang w:eastAsia="zh-CN"/>
        </w:rPr>
        <w:t xml:space="preserve"> income.</w:t>
      </w:r>
    </w:p>
    <w:p w:rsidR="00572339" w:rsidRPr="005B451B" w:rsidRDefault="00474399" w:rsidP="0023596E">
      <w:pPr>
        <w:spacing w:before="120" w:after="120" w:line="480" w:lineRule="auto"/>
        <w:ind w:firstLine="720"/>
        <w:rPr>
          <w:lang w:eastAsia="zh-CN"/>
        </w:rPr>
      </w:pPr>
      <w:r w:rsidRPr="005B451B">
        <w:rPr>
          <w:lang w:eastAsia="zh-CN"/>
        </w:rPr>
        <w:t>The parameter estimate for household size (</w:t>
      </w:r>
      <w:r w:rsidRPr="005B451B">
        <w:rPr>
          <w:i/>
          <w:lang w:eastAsia="zh-CN"/>
        </w:rPr>
        <w:t>HHSize</w:t>
      </w:r>
      <w:r w:rsidRPr="005B451B">
        <w:rPr>
          <w:lang w:eastAsia="zh-CN"/>
        </w:rPr>
        <w:t xml:space="preserve"> × </w:t>
      </w:r>
      <w:r w:rsidRPr="005B451B">
        <w:rPr>
          <w:i/>
          <w:lang w:eastAsia="zh-CN"/>
        </w:rPr>
        <w:t>Label</w:t>
      </w:r>
      <w:r w:rsidRPr="005B451B">
        <w:rPr>
          <w:lang w:eastAsia="zh-CN"/>
        </w:rPr>
        <w:t xml:space="preserve">) was negative and significant for the with rebate CL model but </w:t>
      </w:r>
      <w:r w:rsidR="00514E3D" w:rsidRPr="005B451B">
        <w:rPr>
          <w:lang w:eastAsia="zh-CN"/>
        </w:rPr>
        <w:t xml:space="preserve">positive and insignificant </w:t>
      </w:r>
      <w:r w:rsidRPr="005B451B">
        <w:rPr>
          <w:lang w:eastAsia="zh-CN"/>
        </w:rPr>
        <w:t>otherwise</w:t>
      </w:r>
      <w:r w:rsidR="00514E3D" w:rsidRPr="005B451B">
        <w:rPr>
          <w:lang w:eastAsia="zh-CN"/>
        </w:rPr>
        <w:t xml:space="preserve">. Larger families imply more frequent refrigerator use (more things to be refrigerated and more often the refrigerator doors are opened and closed) and, thus, higher energy consumptions. Therefore energy efficient refrigerators may appear as better choices. </w:t>
      </w:r>
      <w:r w:rsidRPr="005B451B">
        <w:rPr>
          <w:lang w:eastAsia="zh-CN"/>
        </w:rPr>
        <w:t>The parameter estimate for home ownership (</w:t>
      </w:r>
      <w:r w:rsidRPr="005B451B">
        <w:rPr>
          <w:i/>
          <w:lang w:eastAsia="zh-CN"/>
        </w:rPr>
        <w:t>Ownership</w:t>
      </w:r>
      <w:r w:rsidRPr="005B451B">
        <w:rPr>
          <w:lang w:eastAsia="zh-CN"/>
        </w:rPr>
        <w:t xml:space="preserve"> × </w:t>
      </w:r>
      <w:r w:rsidRPr="005B451B">
        <w:rPr>
          <w:i/>
          <w:lang w:eastAsia="zh-CN"/>
        </w:rPr>
        <w:t>Label</w:t>
      </w:r>
      <w:r w:rsidRPr="005B451B">
        <w:rPr>
          <w:lang w:eastAsia="zh-CN"/>
        </w:rPr>
        <w:t xml:space="preserve">) was positive and significant in the with rebate RPL model but insignificant otherwise. </w:t>
      </w:r>
      <w:r w:rsidR="00514E3D" w:rsidRPr="005B451B">
        <w:rPr>
          <w:lang w:eastAsia="zh-CN"/>
        </w:rPr>
        <w:t xml:space="preserve">This result indicates that if respondents live in rented places, they are likely to have limited choices of refrigerators because they may not be able to bring or purchase their own refrigerators with them, or that they have limited income and cannot afford purchasing houses or appliances. </w:t>
      </w:r>
    </w:p>
    <w:p w:rsidR="00572339" w:rsidRPr="005B451B" w:rsidRDefault="00514E3D" w:rsidP="0023596E">
      <w:pPr>
        <w:spacing w:before="120" w:after="120" w:line="480" w:lineRule="auto"/>
        <w:ind w:firstLine="720"/>
        <w:rPr>
          <w:lang w:eastAsia="zh-CN"/>
        </w:rPr>
      </w:pPr>
      <w:r w:rsidRPr="005B451B">
        <w:rPr>
          <w:lang w:eastAsia="zh-CN"/>
        </w:rPr>
        <w:t>Residential</w:t>
      </w:r>
      <w:r w:rsidR="00F5457C" w:rsidRPr="005B451B">
        <w:rPr>
          <w:lang w:eastAsia="zh-CN"/>
        </w:rPr>
        <w:t xml:space="preserve"> location do</w:t>
      </w:r>
      <w:r w:rsidRPr="005B451B">
        <w:rPr>
          <w:lang w:eastAsia="zh-CN"/>
        </w:rPr>
        <w:t>es</w:t>
      </w:r>
      <w:r w:rsidR="00F5457C" w:rsidRPr="005B451B">
        <w:rPr>
          <w:lang w:eastAsia="zh-CN"/>
        </w:rPr>
        <w:t xml:space="preserve"> not have </w:t>
      </w:r>
      <w:r w:rsidRPr="005B451B">
        <w:rPr>
          <w:lang w:eastAsia="zh-CN"/>
        </w:rPr>
        <w:t>a constant effect</w:t>
      </w:r>
      <w:r w:rsidR="00F5457C" w:rsidRPr="005B451B">
        <w:rPr>
          <w:lang w:eastAsia="zh-CN"/>
        </w:rPr>
        <w:t xml:space="preserve"> in all models. Compared to the base case of respondents living in </w:t>
      </w:r>
      <w:r w:rsidRPr="005B451B">
        <w:rPr>
          <w:lang w:eastAsia="zh-CN"/>
        </w:rPr>
        <w:t>western U.S</w:t>
      </w:r>
      <w:r w:rsidR="00F5457C" w:rsidRPr="005B451B">
        <w:rPr>
          <w:lang w:eastAsia="zh-CN"/>
        </w:rPr>
        <w:t xml:space="preserve">., </w:t>
      </w:r>
      <w:r w:rsidRPr="005B451B">
        <w:rPr>
          <w:lang w:eastAsia="zh-CN"/>
        </w:rPr>
        <w:t xml:space="preserve">the </w:t>
      </w:r>
      <w:r w:rsidR="0071679E" w:rsidRPr="005B451B">
        <w:rPr>
          <w:lang w:eastAsia="zh-CN"/>
        </w:rPr>
        <w:t xml:space="preserve">parameter estimate for </w:t>
      </w:r>
      <w:r w:rsidR="00F5457C" w:rsidRPr="005B451B">
        <w:rPr>
          <w:lang w:eastAsia="zh-CN"/>
        </w:rPr>
        <w:t>living in the South (</w:t>
      </w:r>
      <w:r w:rsidR="00F5457C" w:rsidRPr="005B451B">
        <w:rPr>
          <w:i/>
          <w:lang w:eastAsia="zh-CN"/>
        </w:rPr>
        <w:t>South</w:t>
      </w:r>
      <w:r w:rsidR="0071679E" w:rsidRPr="005B451B">
        <w:rPr>
          <w:lang w:eastAsia="zh-CN"/>
        </w:rPr>
        <w:t xml:space="preserve"> × </w:t>
      </w:r>
      <w:r w:rsidR="00F5457C" w:rsidRPr="005B451B">
        <w:rPr>
          <w:i/>
          <w:lang w:eastAsia="zh-CN"/>
        </w:rPr>
        <w:t>Label</w:t>
      </w:r>
      <w:r w:rsidR="00F5457C" w:rsidRPr="005B451B">
        <w:rPr>
          <w:lang w:eastAsia="zh-CN"/>
        </w:rPr>
        <w:t xml:space="preserve">) </w:t>
      </w:r>
      <w:r w:rsidR="0071679E" w:rsidRPr="005B451B">
        <w:rPr>
          <w:lang w:eastAsia="zh-CN"/>
        </w:rPr>
        <w:t>was negative and significant for the without rebate RPL model and positive and significant for the with rebate CL model, but insignificant otherwise</w:t>
      </w:r>
      <w:r w:rsidR="00F5457C" w:rsidRPr="005B451B">
        <w:rPr>
          <w:lang w:eastAsia="zh-CN"/>
        </w:rPr>
        <w:t xml:space="preserve">. On the other hand, compared with rural residents, </w:t>
      </w:r>
      <w:r w:rsidRPr="005B451B">
        <w:rPr>
          <w:lang w:eastAsia="zh-CN"/>
        </w:rPr>
        <w:t xml:space="preserve">the </w:t>
      </w:r>
      <w:r w:rsidR="0071679E" w:rsidRPr="005B451B">
        <w:rPr>
          <w:lang w:eastAsia="zh-CN"/>
        </w:rPr>
        <w:t xml:space="preserve">estimate parameter for </w:t>
      </w:r>
      <w:r w:rsidR="00F5457C" w:rsidRPr="005B451B">
        <w:rPr>
          <w:lang w:eastAsia="zh-CN"/>
        </w:rPr>
        <w:t>urban residents (</w:t>
      </w:r>
      <w:r w:rsidR="00F5457C" w:rsidRPr="005B451B">
        <w:rPr>
          <w:i/>
          <w:iCs/>
          <w:color w:val="000000"/>
          <w:lang w:eastAsia="zh-CN"/>
        </w:rPr>
        <w:t>Metro</w:t>
      </w:r>
      <w:r w:rsidR="0071679E" w:rsidRPr="005B451B">
        <w:rPr>
          <w:lang w:eastAsia="zh-CN"/>
        </w:rPr>
        <w:t xml:space="preserve"> × </w:t>
      </w:r>
      <w:r w:rsidR="00F5457C" w:rsidRPr="005B451B">
        <w:rPr>
          <w:i/>
          <w:iCs/>
          <w:color w:val="000000"/>
          <w:lang w:eastAsia="zh-CN"/>
        </w:rPr>
        <w:t>Label</w:t>
      </w:r>
      <w:r w:rsidR="00F5457C" w:rsidRPr="005B451B">
        <w:rPr>
          <w:lang w:eastAsia="zh-CN"/>
        </w:rPr>
        <w:t xml:space="preserve">) </w:t>
      </w:r>
      <w:r w:rsidR="0071679E" w:rsidRPr="005B451B">
        <w:rPr>
          <w:lang w:eastAsia="zh-CN"/>
        </w:rPr>
        <w:t>was positive and significant for the</w:t>
      </w:r>
      <w:r w:rsidR="00F5457C" w:rsidRPr="005B451B">
        <w:rPr>
          <w:lang w:eastAsia="zh-CN"/>
        </w:rPr>
        <w:t xml:space="preserve"> without rebate</w:t>
      </w:r>
      <w:r w:rsidR="0071679E" w:rsidRPr="005B451B">
        <w:rPr>
          <w:lang w:eastAsia="zh-CN"/>
        </w:rPr>
        <w:t xml:space="preserve"> CL model</w:t>
      </w:r>
      <w:r w:rsidR="00F5457C" w:rsidRPr="005B451B">
        <w:rPr>
          <w:lang w:eastAsia="zh-CN"/>
        </w:rPr>
        <w:t xml:space="preserve">, but </w:t>
      </w:r>
      <w:r w:rsidR="0071679E" w:rsidRPr="005B451B">
        <w:rPr>
          <w:lang w:eastAsia="zh-CN"/>
        </w:rPr>
        <w:t>negative and significant for the with rebate CL and RPL models</w:t>
      </w:r>
      <w:r w:rsidR="00DB48B7" w:rsidRPr="005B451B">
        <w:rPr>
          <w:lang w:eastAsia="zh-CN"/>
        </w:rPr>
        <w:t>.</w:t>
      </w:r>
    </w:p>
    <w:p w:rsidR="001F7D2D" w:rsidRPr="005B451B" w:rsidRDefault="00514E3D" w:rsidP="0023596E">
      <w:pPr>
        <w:spacing w:before="120" w:after="120" w:line="480" w:lineRule="auto"/>
        <w:ind w:firstLine="720"/>
        <w:rPr>
          <w:lang w:eastAsia="zh-CN"/>
        </w:rPr>
      </w:pPr>
      <w:r w:rsidRPr="005B451B">
        <w:rPr>
          <w:lang w:eastAsia="zh-CN"/>
        </w:rPr>
        <w:t>The e</w:t>
      </w:r>
      <w:r w:rsidR="0071679E" w:rsidRPr="005B451B">
        <w:rPr>
          <w:lang w:eastAsia="zh-CN"/>
        </w:rPr>
        <w:t>stimate</w:t>
      </w:r>
      <w:r w:rsidR="00205A92" w:rsidRPr="005B451B">
        <w:rPr>
          <w:lang w:eastAsia="zh-CN"/>
        </w:rPr>
        <w:t>d</w:t>
      </w:r>
      <w:r w:rsidR="0071679E" w:rsidRPr="005B451B">
        <w:rPr>
          <w:lang w:eastAsia="zh-CN"/>
        </w:rPr>
        <w:t xml:space="preserve"> parameter</w:t>
      </w:r>
      <w:r w:rsidR="00DB48B7" w:rsidRPr="005B451B">
        <w:rPr>
          <w:lang w:eastAsia="zh-CN"/>
        </w:rPr>
        <w:t xml:space="preserve"> for attitudinal </w:t>
      </w:r>
      <w:r w:rsidR="00205A92" w:rsidRPr="005B451B">
        <w:rPr>
          <w:lang w:eastAsia="zh-CN"/>
        </w:rPr>
        <w:t>variable</w:t>
      </w:r>
      <w:r w:rsidR="00DB48B7" w:rsidRPr="005B451B">
        <w:rPr>
          <w:lang w:eastAsia="zh-CN"/>
        </w:rPr>
        <w:t xml:space="preserve"> reflecting respondents’ perceived consumer effectiveness (</w:t>
      </w:r>
      <w:r w:rsidR="00DB48B7" w:rsidRPr="005B451B">
        <w:rPr>
          <w:i/>
          <w:iCs/>
          <w:color w:val="000000"/>
          <w:lang w:eastAsia="zh-CN"/>
        </w:rPr>
        <w:t>PCE</w:t>
      </w:r>
      <w:r w:rsidR="0071679E" w:rsidRPr="005B451B">
        <w:rPr>
          <w:lang w:eastAsia="zh-CN"/>
        </w:rPr>
        <w:t xml:space="preserve"> × </w:t>
      </w:r>
      <w:r w:rsidR="00DB48B7" w:rsidRPr="005B451B">
        <w:rPr>
          <w:i/>
          <w:iCs/>
          <w:color w:val="000000"/>
          <w:lang w:eastAsia="zh-CN"/>
        </w:rPr>
        <w:t>Label</w:t>
      </w:r>
      <w:r w:rsidR="00DB48B7" w:rsidRPr="005B451B">
        <w:rPr>
          <w:lang w:eastAsia="zh-CN"/>
        </w:rPr>
        <w:t xml:space="preserve">) </w:t>
      </w:r>
      <w:r w:rsidR="0071679E" w:rsidRPr="005B451B">
        <w:rPr>
          <w:lang w:eastAsia="zh-CN"/>
        </w:rPr>
        <w:t xml:space="preserve">was positive and significant in with rebate RPL model, </w:t>
      </w:r>
      <w:r w:rsidR="00DB48B7" w:rsidRPr="005B451B">
        <w:rPr>
          <w:lang w:eastAsia="zh-CN"/>
        </w:rPr>
        <w:t xml:space="preserve">and </w:t>
      </w:r>
      <w:r w:rsidR="00205A92" w:rsidRPr="005B451B">
        <w:rPr>
          <w:lang w:eastAsia="zh-CN"/>
        </w:rPr>
        <w:t xml:space="preserve">the </w:t>
      </w:r>
      <w:r w:rsidR="0071679E" w:rsidRPr="005B451B">
        <w:rPr>
          <w:lang w:eastAsia="zh-CN"/>
        </w:rPr>
        <w:t>estimate</w:t>
      </w:r>
      <w:r w:rsidR="00205A92" w:rsidRPr="005B451B">
        <w:rPr>
          <w:lang w:eastAsia="zh-CN"/>
        </w:rPr>
        <w:t>d</w:t>
      </w:r>
      <w:r w:rsidR="0071679E" w:rsidRPr="005B451B">
        <w:rPr>
          <w:lang w:eastAsia="zh-CN"/>
        </w:rPr>
        <w:t xml:space="preserve"> parameter</w:t>
      </w:r>
      <w:r w:rsidR="00205A92" w:rsidRPr="005B451B">
        <w:rPr>
          <w:lang w:eastAsia="zh-CN"/>
        </w:rPr>
        <w:t>s</w:t>
      </w:r>
      <w:r w:rsidR="0071679E" w:rsidRPr="005B451B">
        <w:rPr>
          <w:lang w:eastAsia="zh-CN"/>
        </w:rPr>
        <w:t xml:space="preserve"> for </w:t>
      </w:r>
      <w:r w:rsidR="00DB48B7" w:rsidRPr="005B451B">
        <w:rPr>
          <w:lang w:eastAsia="zh-CN"/>
        </w:rPr>
        <w:t>environmental concerns towards global climate change (</w:t>
      </w:r>
      <w:r w:rsidR="00DB48B7" w:rsidRPr="005B451B">
        <w:rPr>
          <w:i/>
          <w:iCs/>
          <w:color w:val="000000"/>
          <w:lang w:eastAsia="zh-CN"/>
        </w:rPr>
        <w:t>GCC</w:t>
      </w:r>
      <w:r w:rsidR="0071679E" w:rsidRPr="005B451B">
        <w:rPr>
          <w:lang w:eastAsia="zh-CN"/>
        </w:rPr>
        <w:t xml:space="preserve"> × </w:t>
      </w:r>
      <w:r w:rsidR="00DB48B7" w:rsidRPr="005B451B">
        <w:rPr>
          <w:i/>
          <w:iCs/>
          <w:color w:val="000000"/>
          <w:lang w:eastAsia="zh-CN"/>
        </w:rPr>
        <w:t>Label</w:t>
      </w:r>
      <w:r w:rsidR="00DB48B7" w:rsidRPr="005B451B">
        <w:rPr>
          <w:lang w:eastAsia="zh-CN"/>
        </w:rPr>
        <w:t xml:space="preserve">) </w:t>
      </w:r>
      <w:r w:rsidR="0071679E" w:rsidRPr="005B451B">
        <w:rPr>
          <w:lang w:eastAsia="zh-CN"/>
        </w:rPr>
        <w:t>w</w:t>
      </w:r>
      <w:r w:rsidR="00205A92" w:rsidRPr="005B451B">
        <w:rPr>
          <w:lang w:eastAsia="zh-CN"/>
        </w:rPr>
        <w:t>ere</w:t>
      </w:r>
      <w:r w:rsidR="00DB48B7" w:rsidRPr="005B451B">
        <w:rPr>
          <w:lang w:eastAsia="zh-CN"/>
        </w:rPr>
        <w:t xml:space="preserve"> </w:t>
      </w:r>
      <w:r w:rsidR="0071679E" w:rsidRPr="005B451B">
        <w:rPr>
          <w:lang w:eastAsia="zh-CN"/>
        </w:rPr>
        <w:t xml:space="preserve">positive and </w:t>
      </w:r>
      <w:r w:rsidR="00DB48B7" w:rsidRPr="005B451B">
        <w:rPr>
          <w:lang w:eastAsia="zh-CN"/>
        </w:rPr>
        <w:t xml:space="preserve">significant </w:t>
      </w:r>
      <w:r w:rsidR="0071679E" w:rsidRPr="005B451B">
        <w:rPr>
          <w:lang w:eastAsia="zh-CN"/>
        </w:rPr>
        <w:t xml:space="preserve">in all models, </w:t>
      </w:r>
      <w:r w:rsidR="00DB48B7" w:rsidRPr="005B451B">
        <w:rPr>
          <w:lang w:eastAsia="zh-CN"/>
        </w:rPr>
        <w:t xml:space="preserve">which meet our hypothesis that consumers who believe their collective actions can have significant effects and who have higher environmental concerns are more likely </w:t>
      </w:r>
      <w:r w:rsidR="0071679E" w:rsidRPr="005B451B">
        <w:rPr>
          <w:lang w:eastAsia="zh-CN"/>
        </w:rPr>
        <w:t>to engage</w:t>
      </w:r>
      <w:r w:rsidR="00DB48B7" w:rsidRPr="005B451B">
        <w:rPr>
          <w:lang w:eastAsia="zh-CN"/>
        </w:rPr>
        <w:t xml:space="preserve"> in environment</w:t>
      </w:r>
      <w:r w:rsidR="0071679E" w:rsidRPr="005B451B">
        <w:rPr>
          <w:lang w:eastAsia="zh-CN"/>
        </w:rPr>
        <w:t>ally</w:t>
      </w:r>
      <w:r w:rsidR="00DB48B7" w:rsidRPr="005B451B">
        <w:rPr>
          <w:lang w:eastAsia="zh-CN"/>
        </w:rPr>
        <w:t xml:space="preserve"> oriented actions</w:t>
      </w:r>
      <w:r w:rsidR="0071679E" w:rsidRPr="005B451B">
        <w:rPr>
          <w:lang w:eastAsia="zh-CN"/>
        </w:rPr>
        <w:t>,</w:t>
      </w:r>
      <w:r w:rsidR="00DB48B7" w:rsidRPr="005B451B">
        <w:rPr>
          <w:lang w:eastAsia="zh-CN"/>
        </w:rPr>
        <w:t xml:space="preserve"> such as purchasing eco-labeled refrigerators. </w:t>
      </w:r>
      <w:r w:rsidR="0071679E" w:rsidRPr="005B451B">
        <w:rPr>
          <w:lang w:eastAsia="zh-CN"/>
        </w:rPr>
        <w:t>The lone unexpected results were that the estimate</w:t>
      </w:r>
      <w:r w:rsidR="00205A92" w:rsidRPr="005B451B">
        <w:rPr>
          <w:lang w:eastAsia="zh-CN"/>
        </w:rPr>
        <w:t>d</w:t>
      </w:r>
      <w:r w:rsidR="0071679E" w:rsidRPr="005B451B">
        <w:rPr>
          <w:lang w:eastAsia="zh-CN"/>
        </w:rPr>
        <w:t xml:space="preserve"> parameters for </w:t>
      </w:r>
      <w:r w:rsidR="0071679E" w:rsidRPr="005B451B">
        <w:rPr>
          <w:i/>
          <w:lang w:eastAsia="zh-CN"/>
        </w:rPr>
        <w:t>PCE</w:t>
      </w:r>
      <w:r w:rsidR="0071679E" w:rsidRPr="005B451B">
        <w:rPr>
          <w:lang w:eastAsia="zh-CN"/>
        </w:rPr>
        <w:t xml:space="preserve"> were not significant in without rebate CL and RPL models, and that the estimate</w:t>
      </w:r>
      <w:r w:rsidR="00205A92" w:rsidRPr="005B451B">
        <w:rPr>
          <w:lang w:eastAsia="zh-CN"/>
        </w:rPr>
        <w:t>d</w:t>
      </w:r>
      <w:r w:rsidR="0071679E" w:rsidRPr="005B451B">
        <w:rPr>
          <w:lang w:eastAsia="zh-CN"/>
        </w:rPr>
        <w:t xml:space="preserve"> parameter for </w:t>
      </w:r>
      <w:r w:rsidR="0071679E" w:rsidRPr="005B451B">
        <w:rPr>
          <w:i/>
          <w:lang w:eastAsia="zh-CN"/>
        </w:rPr>
        <w:t>PCE</w:t>
      </w:r>
      <w:r w:rsidR="0071679E" w:rsidRPr="005B451B">
        <w:rPr>
          <w:lang w:eastAsia="zh-CN"/>
        </w:rPr>
        <w:t xml:space="preserve"> was negative and significant in </w:t>
      </w:r>
      <w:r w:rsidR="00205A92" w:rsidRPr="005B451B">
        <w:rPr>
          <w:lang w:eastAsia="zh-CN"/>
        </w:rPr>
        <w:t>the with rebate CL model</w:t>
      </w:r>
      <w:r w:rsidR="00DB48B7" w:rsidRPr="005B451B">
        <w:rPr>
          <w:lang w:eastAsia="zh-CN"/>
        </w:rPr>
        <w:t xml:space="preserve">. </w:t>
      </w:r>
    </w:p>
    <w:p w:rsidR="00572339" w:rsidRPr="005B451B" w:rsidRDefault="001F7D2D" w:rsidP="0023596E">
      <w:pPr>
        <w:spacing w:before="120" w:after="120" w:line="480" w:lineRule="auto"/>
        <w:ind w:firstLine="720"/>
        <w:rPr>
          <w:lang w:eastAsia="zh-CN"/>
        </w:rPr>
      </w:pPr>
      <w:r w:rsidRPr="005B451B">
        <w:rPr>
          <w:lang w:eastAsia="zh-CN"/>
        </w:rPr>
        <w:t>Further, i</w:t>
      </w:r>
      <w:r w:rsidR="00DB48B7" w:rsidRPr="005B451B">
        <w:rPr>
          <w:lang w:eastAsia="zh-CN"/>
        </w:rPr>
        <w:t xml:space="preserve">t is shown that respondents </w:t>
      </w:r>
      <w:r w:rsidRPr="005B451B">
        <w:rPr>
          <w:lang w:eastAsia="zh-CN"/>
        </w:rPr>
        <w:t xml:space="preserve">who </w:t>
      </w:r>
      <w:r w:rsidR="00DB48B7" w:rsidRPr="005B451B">
        <w:rPr>
          <w:lang w:eastAsia="zh-CN"/>
        </w:rPr>
        <w:t>live in regions with higher electricity prices (</w:t>
      </w:r>
      <w:r w:rsidR="00DB48B7" w:rsidRPr="005B451B">
        <w:rPr>
          <w:i/>
          <w:iCs/>
          <w:color w:val="000000"/>
          <w:lang w:eastAsia="zh-CN"/>
        </w:rPr>
        <w:t>Kwh</w:t>
      </w:r>
      <w:r w:rsidR="00200891" w:rsidRPr="005B451B">
        <w:rPr>
          <w:i/>
          <w:iCs/>
          <w:color w:val="000000"/>
          <w:lang w:eastAsia="zh-CN"/>
        </w:rPr>
        <w:t xml:space="preserve"> × Label</w:t>
      </w:r>
      <w:r w:rsidR="00DB48B7" w:rsidRPr="005B451B">
        <w:rPr>
          <w:lang w:eastAsia="zh-CN"/>
        </w:rPr>
        <w:t xml:space="preserve">) are more willing to buy ENERGY STAR refrigerators </w:t>
      </w:r>
      <w:r w:rsidRPr="005B451B">
        <w:rPr>
          <w:lang w:eastAsia="zh-CN"/>
        </w:rPr>
        <w:t xml:space="preserve">regardless of </w:t>
      </w:r>
      <w:r w:rsidR="00DB48B7" w:rsidRPr="005B451B">
        <w:rPr>
          <w:lang w:eastAsia="zh-CN"/>
        </w:rPr>
        <w:t>whether these refrigerators are with or without rebates.</w:t>
      </w:r>
    </w:p>
    <w:p w:rsidR="00572339" w:rsidRPr="005B451B" w:rsidRDefault="000200B1" w:rsidP="0023596E">
      <w:pPr>
        <w:spacing w:before="120" w:after="120" w:line="480" w:lineRule="auto"/>
        <w:rPr>
          <w:i/>
          <w:lang w:eastAsia="zh-CN"/>
        </w:rPr>
      </w:pPr>
      <w:r w:rsidRPr="005B451B">
        <w:rPr>
          <w:i/>
          <w:lang w:eastAsia="zh-CN"/>
        </w:rPr>
        <w:t>Estimated Willingness-to-Pay</w:t>
      </w:r>
    </w:p>
    <w:p w:rsidR="00572339" w:rsidRPr="005B451B" w:rsidRDefault="00CB40CE" w:rsidP="0023596E">
      <w:pPr>
        <w:spacing w:before="120" w:after="120" w:line="480" w:lineRule="auto"/>
        <w:rPr>
          <w:lang w:eastAsia="zh-CN"/>
        </w:rPr>
      </w:pPr>
      <w:r w:rsidRPr="005B451B">
        <w:rPr>
          <w:lang w:eastAsia="zh-CN"/>
        </w:rPr>
        <w:tab/>
      </w:r>
      <w:r w:rsidR="001F7D2D" w:rsidRPr="005B451B">
        <w:rPr>
          <w:lang w:eastAsia="zh-CN"/>
        </w:rPr>
        <w:t xml:space="preserve">Estimates of WTP for all </w:t>
      </w:r>
      <w:r w:rsidR="00205A92" w:rsidRPr="005B451B">
        <w:rPr>
          <w:lang w:eastAsia="zh-CN"/>
        </w:rPr>
        <w:t xml:space="preserve">of the refrigerator </w:t>
      </w:r>
      <w:r w:rsidR="001F7D2D" w:rsidRPr="005B451B">
        <w:rPr>
          <w:lang w:eastAsia="zh-CN"/>
        </w:rPr>
        <w:t>attributes are presented in Table</w:t>
      </w:r>
      <w:r w:rsidR="00205A92" w:rsidRPr="005B451B">
        <w:rPr>
          <w:lang w:eastAsia="zh-CN"/>
        </w:rPr>
        <w:t>s</w:t>
      </w:r>
      <w:r w:rsidR="001F7D2D" w:rsidRPr="005B451B">
        <w:rPr>
          <w:lang w:eastAsia="zh-CN"/>
        </w:rPr>
        <w:t xml:space="preserve"> 2-8</w:t>
      </w:r>
      <w:r w:rsidR="009724C1" w:rsidRPr="005B451B">
        <w:rPr>
          <w:lang w:eastAsia="zh-CN"/>
        </w:rPr>
        <w:t xml:space="preserve"> </w:t>
      </w:r>
      <w:r w:rsidR="00205A92" w:rsidRPr="005B451B">
        <w:rPr>
          <w:lang w:eastAsia="zh-CN"/>
        </w:rPr>
        <w:t>through</w:t>
      </w:r>
      <w:r w:rsidR="009724C1" w:rsidRPr="005B451B">
        <w:rPr>
          <w:lang w:eastAsia="zh-CN"/>
        </w:rPr>
        <w:t xml:space="preserve"> </w:t>
      </w:r>
      <w:r w:rsidR="001F7D2D" w:rsidRPr="005B451B">
        <w:rPr>
          <w:lang w:eastAsia="zh-CN"/>
        </w:rPr>
        <w:t>2-</w:t>
      </w:r>
      <w:r w:rsidR="009724C1" w:rsidRPr="005B451B">
        <w:rPr>
          <w:lang w:eastAsia="zh-CN"/>
        </w:rPr>
        <w:t>10</w:t>
      </w:r>
      <w:r w:rsidR="001F7D2D" w:rsidRPr="005B451B">
        <w:rPr>
          <w:lang w:eastAsia="zh-CN"/>
        </w:rPr>
        <w:t>. Estimates of WTP</w:t>
      </w:r>
      <w:r w:rsidRPr="005B451B">
        <w:rPr>
          <w:lang w:eastAsia="zh-CN"/>
        </w:rPr>
        <w:t xml:space="preserve"> for </w:t>
      </w:r>
      <w:r w:rsidR="001F7D2D" w:rsidRPr="005B451B">
        <w:rPr>
          <w:lang w:eastAsia="zh-CN"/>
        </w:rPr>
        <w:t xml:space="preserve">the </w:t>
      </w:r>
      <w:r w:rsidRPr="005B451B">
        <w:rPr>
          <w:lang w:eastAsia="zh-CN"/>
        </w:rPr>
        <w:t>ENERGY STAR labe</w:t>
      </w:r>
      <w:r w:rsidR="001F7D2D" w:rsidRPr="005B451B">
        <w:rPr>
          <w:lang w:eastAsia="zh-CN"/>
        </w:rPr>
        <w:t>l</w:t>
      </w:r>
      <w:r w:rsidRPr="005B451B">
        <w:rPr>
          <w:lang w:eastAsia="zh-CN"/>
        </w:rPr>
        <w:t xml:space="preserve"> are positive </w:t>
      </w:r>
      <w:r w:rsidR="001F7D2D" w:rsidRPr="005B451B">
        <w:rPr>
          <w:lang w:eastAsia="zh-CN"/>
        </w:rPr>
        <w:t xml:space="preserve">and significant for </w:t>
      </w:r>
      <w:r w:rsidRPr="005B451B">
        <w:rPr>
          <w:lang w:eastAsia="zh-CN"/>
        </w:rPr>
        <w:t xml:space="preserve">all models. </w:t>
      </w:r>
      <w:r w:rsidR="001F7D2D" w:rsidRPr="005B451B">
        <w:rPr>
          <w:lang w:eastAsia="zh-CN"/>
        </w:rPr>
        <w:t>The WTP</w:t>
      </w:r>
      <w:r w:rsidR="00874726" w:rsidRPr="005B451B">
        <w:rPr>
          <w:lang w:eastAsia="zh-CN"/>
        </w:rPr>
        <w:t xml:space="preserve"> estimate</w:t>
      </w:r>
      <w:r w:rsidR="001F7D2D" w:rsidRPr="005B451B">
        <w:rPr>
          <w:lang w:eastAsia="zh-CN"/>
        </w:rPr>
        <w:t>s</w:t>
      </w:r>
      <w:r w:rsidR="00874726" w:rsidRPr="005B451B">
        <w:rPr>
          <w:lang w:eastAsia="zh-CN"/>
        </w:rPr>
        <w:t xml:space="preserve"> using</w:t>
      </w:r>
      <w:r w:rsidR="001F7D2D" w:rsidRPr="005B451B">
        <w:rPr>
          <w:lang w:eastAsia="zh-CN"/>
        </w:rPr>
        <w:t xml:space="preserve"> the</w:t>
      </w:r>
      <w:r w:rsidR="00874726" w:rsidRPr="005B451B">
        <w:rPr>
          <w:lang w:eastAsia="zh-CN"/>
        </w:rPr>
        <w:t xml:space="preserve"> RPL model</w:t>
      </w:r>
      <w:r w:rsidR="001F7D2D" w:rsidRPr="005B451B">
        <w:rPr>
          <w:lang w:eastAsia="zh-CN"/>
        </w:rPr>
        <w:t xml:space="preserve"> result</w:t>
      </w:r>
      <w:r w:rsidR="00874726" w:rsidRPr="005B451B">
        <w:rPr>
          <w:lang w:eastAsia="zh-CN"/>
        </w:rPr>
        <w:t>s are</w:t>
      </w:r>
      <w:r w:rsidR="001F7D2D" w:rsidRPr="005B451B">
        <w:rPr>
          <w:lang w:eastAsia="zh-CN"/>
        </w:rPr>
        <w:t>,</w:t>
      </w:r>
      <w:r w:rsidR="00874726" w:rsidRPr="005B451B">
        <w:rPr>
          <w:lang w:eastAsia="zh-CN"/>
        </w:rPr>
        <w:t xml:space="preserve"> </w:t>
      </w:r>
      <w:r w:rsidR="00A27868" w:rsidRPr="005B451B">
        <w:rPr>
          <w:lang w:eastAsia="zh-CN"/>
        </w:rPr>
        <w:t>on average</w:t>
      </w:r>
      <w:r w:rsidR="001F7D2D" w:rsidRPr="005B451B">
        <w:rPr>
          <w:lang w:eastAsia="zh-CN"/>
        </w:rPr>
        <w:t>,</w:t>
      </w:r>
      <w:r w:rsidR="00A27868" w:rsidRPr="005B451B">
        <w:rPr>
          <w:lang w:eastAsia="zh-CN"/>
        </w:rPr>
        <w:t xml:space="preserve"> </w:t>
      </w:r>
      <w:r w:rsidR="00874726" w:rsidRPr="005B451B">
        <w:rPr>
          <w:lang w:eastAsia="zh-CN"/>
        </w:rPr>
        <w:t>larger than the WTP</w:t>
      </w:r>
      <w:r w:rsidR="001F7D2D" w:rsidRPr="005B451B">
        <w:rPr>
          <w:lang w:eastAsia="zh-CN"/>
        </w:rPr>
        <w:t xml:space="preserve"> estimate</w:t>
      </w:r>
      <w:r w:rsidR="00874726" w:rsidRPr="005B451B">
        <w:rPr>
          <w:lang w:eastAsia="zh-CN"/>
        </w:rPr>
        <w:t xml:space="preserve">s using </w:t>
      </w:r>
      <w:r w:rsidR="001F7D2D" w:rsidRPr="005B451B">
        <w:rPr>
          <w:lang w:eastAsia="zh-CN"/>
        </w:rPr>
        <w:t xml:space="preserve">the </w:t>
      </w:r>
      <w:r w:rsidR="00874726" w:rsidRPr="005B451B">
        <w:rPr>
          <w:lang w:eastAsia="zh-CN"/>
        </w:rPr>
        <w:t>CL model</w:t>
      </w:r>
      <w:r w:rsidR="001F7D2D" w:rsidRPr="005B451B">
        <w:rPr>
          <w:lang w:eastAsia="zh-CN"/>
        </w:rPr>
        <w:t xml:space="preserve"> result</w:t>
      </w:r>
      <w:r w:rsidR="00874726" w:rsidRPr="005B451B">
        <w:rPr>
          <w:lang w:eastAsia="zh-CN"/>
        </w:rPr>
        <w:t>s</w:t>
      </w:r>
      <w:r w:rsidR="001F7D2D" w:rsidRPr="005B451B">
        <w:rPr>
          <w:lang w:eastAsia="zh-CN"/>
        </w:rPr>
        <w:t>. Similarly, the models including attributes and interactions generate higher WTP estimates than the models using product attributes only in all cases except the without rebate CL model.</w:t>
      </w:r>
    </w:p>
    <w:p w:rsidR="00572339" w:rsidRPr="005B451B" w:rsidRDefault="00A27868" w:rsidP="0023596E">
      <w:pPr>
        <w:spacing w:before="120" w:after="120" w:line="480" w:lineRule="auto"/>
        <w:ind w:firstLine="720"/>
        <w:rPr>
          <w:lang w:eastAsia="zh-CN"/>
        </w:rPr>
      </w:pPr>
      <w:r w:rsidRPr="005B451B">
        <w:rPr>
          <w:lang w:eastAsia="zh-CN"/>
        </w:rPr>
        <w:t xml:space="preserve">Furthermore, </w:t>
      </w:r>
      <w:r w:rsidR="001F7D2D" w:rsidRPr="005B451B">
        <w:rPr>
          <w:lang w:eastAsia="zh-CN"/>
        </w:rPr>
        <w:t>for the attribute only models</w:t>
      </w:r>
      <w:r w:rsidRPr="005B451B">
        <w:rPr>
          <w:lang w:eastAsia="zh-CN"/>
        </w:rPr>
        <w:t xml:space="preserve">, WTP for </w:t>
      </w:r>
      <w:r w:rsidR="001F7D2D" w:rsidRPr="005B451B">
        <w:rPr>
          <w:lang w:eastAsia="zh-CN"/>
        </w:rPr>
        <w:t xml:space="preserve">the </w:t>
      </w:r>
      <w:r w:rsidRPr="005B451B">
        <w:rPr>
          <w:lang w:eastAsia="zh-CN"/>
        </w:rPr>
        <w:t xml:space="preserve">ENERGY STAR </w:t>
      </w:r>
      <w:r w:rsidR="001F7D2D" w:rsidRPr="005B451B">
        <w:rPr>
          <w:lang w:eastAsia="zh-CN"/>
        </w:rPr>
        <w:t>label</w:t>
      </w:r>
      <w:r w:rsidRPr="005B451B">
        <w:rPr>
          <w:lang w:eastAsia="zh-CN"/>
        </w:rPr>
        <w:t xml:space="preserve"> with rebate are</w:t>
      </w:r>
      <w:r w:rsidR="001F7D2D" w:rsidRPr="005B451B">
        <w:rPr>
          <w:lang w:eastAsia="zh-CN"/>
        </w:rPr>
        <w:t>,</w:t>
      </w:r>
      <w:r w:rsidRPr="005B451B">
        <w:rPr>
          <w:lang w:eastAsia="zh-CN"/>
        </w:rPr>
        <w:t xml:space="preserve"> on average</w:t>
      </w:r>
      <w:r w:rsidR="001F7D2D" w:rsidRPr="005B451B">
        <w:rPr>
          <w:lang w:eastAsia="zh-CN"/>
        </w:rPr>
        <w:t>, lower than WTP</w:t>
      </w:r>
      <w:r w:rsidRPr="005B451B">
        <w:rPr>
          <w:lang w:eastAsia="zh-CN"/>
        </w:rPr>
        <w:t xml:space="preserve"> for </w:t>
      </w:r>
      <w:r w:rsidR="001F7D2D" w:rsidRPr="005B451B">
        <w:rPr>
          <w:lang w:eastAsia="zh-CN"/>
        </w:rPr>
        <w:t>the label</w:t>
      </w:r>
      <w:r w:rsidRPr="005B451B">
        <w:rPr>
          <w:lang w:eastAsia="zh-CN"/>
        </w:rPr>
        <w:t xml:space="preserve"> without rebate. However, when all </w:t>
      </w:r>
      <w:r w:rsidR="001F7D2D" w:rsidRPr="005B451B">
        <w:rPr>
          <w:lang w:eastAsia="zh-CN"/>
        </w:rPr>
        <w:t>interactions</w:t>
      </w:r>
      <w:r w:rsidRPr="005B451B">
        <w:rPr>
          <w:lang w:eastAsia="zh-CN"/>
        </w:rPr>
        <w:t xml:space="preserve"> are included, WTP</w:t>
      </w:r>
      <w:r w:rsidR="001F7D2D" w:rsidRPr="005B451B">
        <w:rPr>
          <w:lang w:eastAsia="zh-CN"/>
        </w:rPr>
        <w:t xml:space="preserve"> estimated from the w</w:t>
      </w:r>
      <w:r w:rsidRPr="005B451B">
        <w:rPr>
          <w:lang w:eastAsia="zh-CN"/>
        </w:rPr>
        <w:t xml:space="preserve">ith </w:t>
      </w:r>
      <w:r w:rsidR="001F7D2D" w:rsidRPr="005B451B">
        <w:rPr>
          <w:lang w:eastAsia="zh-CN"/>
        </w:rPr>
        <w:t>r</w:t>
      </w:r>
      <w:r w:rsidRPr="005B451B">
        <w:rPr>
          <w:lang w:eastAsia="zh-CN"/>
        </w:rPr>
        <w:t xml:space="preserve">ebate models are higher than </w:t>
      </w:r>
      <w:r w:rsidR="001F7D2D" w:rsidRPr="005B451B">
        <w:rPr>
          <w:lang w:eastAsia="zh-CN"/>
        </w:rPr>
        <w:t>WTP estimated from the without r</w:t>
      </w:r>
      <w:r w:rsidRPr="005B451B">
        <w:rPr>
          <w:lang w:eastAsia="zh-CN"/>
        </w:rPr>
        <w:t>ebate m</w:t>
      </w:r>
      <w:r w:rsidR="00FE7361" w:rsidRPr="005B451B">
        <w:rPr>
          <w:lang w:eastAsia="zh-CN"/>
        </w:rPr>
        <w:t>odels. Overall, the highest WTP</w:t>
      </w:r>
      <w:r w:rsidRPr="005B451B">
        <w:rPr>
          <w:lang w:eastAsia="zh-CN"/>
        </w:rPr>
        <w:t xml:space="preserve"> </w:t>
      </w:r>
      <w:r w:rsidR="00FE7361" w:rsidRPr="005B451B">
        <w:rPr>
          <w:lang w:eastAsia="zh-CN"/>
        </w:rPr>
        <w:t>estimate is associated with</w:t>
      </w:r>
      <w:r w:rsidRPr="005B451B">
        <w:rPr>
          <w:lang w:eastAsia="zh-CN"/>
        </w:rPr>
        <w:t xml:space="preserve"> the </w:t>
      </w:r>
      <w:r w:rsidR="00FE7361" w:rsidRPr="005B451B">
        <w:rPr>
          <w:lang w:eastAsia="zh-CN"/>
        </w:rPr>
        <w:t>w</w:t>
      </w:r>
      <w:r w:rsidRPr="005B451B">
        <w:rPr>
          <w:lang w:eastAsia="zh-CN"/>
        </w:rPr>
        <w:t xml:space="preserve">ith </w:t>
      </w:r>
      <w:r w:rsidR="00FE7361" w:rsidRPr="005B451B">
        <w:rPr>
          <w:lang w:eastAsia="zh-CN"/>
        </w:rPr>
        <w:t>r</w:t>
      </w:r>
      <w:r w:rsidRPr="005B451B">
        <w:rPr>
          <w:lang w:eastAsia="zh-CN"/>
        </w:rPr>
        <w:t xml:space="preserve">ebate RPL model </w:t>
      </w:r>
      <w:r w:rsidR="00FE7361" w:rsidRPr="005B451B">
        <w:rPr>
          <w:lang w:eastAsia="zh-CN"/>
        </w:rPr>
        <w:t>that includes both attributes and interactions</w:t>
      </w:r>
      <w:r w:rsidRPr="005B451B">
        <w:rPr>
          <w:lang w:eastAsia="zh-CN"/>
        </w:rPr>
        <w:t xml:space="preserve"> ($394.2</w:t>
      </w:r>
      <w:r w:rsidR="00205A92" w:rsidRPr="005B451B">
        <w:rPr>
          <w:lang w:eastAsia="zh-CN"/>
        </w:rPr>
        <w:t>8</w:t>
      </w:r>
      <w:r w:rsidRPr="005B451B">
        <w:rPr>
          <w:lang w:eastAsia="zh-CN"/>
        </w:rPr>
        <w:t>).</w:t>
      </w:r>
    </w:p>
    <w:p w:rsidR="00572339" w:rsidRPr="005B451B" w:rsidRDefault="00A27868" w:rsidP="0023596E">
      <w:pPr>
        <w:spacing w:before="120" w:after="120" w:line="480" w:lineRule="auto"/>
        <w:rPr>
          <w:b/>
          <w:lang w:eastAsia="zh-CN"/>
        </w:rPr>
      </w:pPr>
      <w:r w:rsidRPr="005B451B">
        <w:rPr>
          <w:b/>
          <w:lang w:eastAsia="zh-CN"/>
        </w:rPr>
        <w:t>Conclusions and Implications</w:t>
      </w:r>
    </w:p>
    <w:p w:rsidR="001F3943" w:rsidRPr="005B451B" w:rsidRDefault="009C0377" w:rsidP="0023596E">
      <w:pPr>
        <w:spacing w:line="480" w:lineRule="auto"/>
        <w:ind w:firstLine="720"/>
        <w:rPr>
          <w:lang w:eastAsia="zh-CN"/>
        </w:rPr>
      </w:pPr>
      <w:r w:rsidRPr="005B451B">
        <w:rPr>
          <w:lang w:eastAsia="zh-CN"/>
        </w:rPr>
        <w:t>In this study, we used data collected from con</w:t>
      </w:r>
      <w:r w:rsidR="00FE7361" w:rsidRPr="005B451B">
        <w:rPr>
          <w:lang w:eastAsia="zh-CN"/>
        </w:rPr>
        <w:t>tinge</w:t>
      </w:r>
      <w:r w:rsidRPr="005B451B">
        <w:rPr>
          <w:lang w:eastAsia="zh-CN"/>
        </w:rPr>
        <w:t xml:space="preserve">nt choice experiments for consumer preferences for refrigerators and the </w:t>
      </w:r>
      <w:r w:rsidR="009F7CC3" w:rsidRPr="005B451B">
        <w:rPr>
          <w:lang w:eastAsia="zh-CN"/>
        </w:rPr>
        <w:t>USEPA</w:t>
      </w:r>
      <w:r w:rsidRPr="005B451B">
        <w:rPr>
          <w:lang w:eastAsia="zh-CN"/>
        </w:rPr>
        <w:t xml:space="preserve"> ENERGY STAR eco-labeling program. </w:t>
      </w:r>
      <w:r w:rsidR="00A27868" w:rsidRPr="005B451B">
        <w:rPr>
          <w:lang w:eastAsia="zh-CN"/>
        </w:rPr>
        <w:t xml:space="preserve">In general, </w:t>
      </w:r>
      <w:r w:rsidR="00FE7361" w:rsidRPr="005B451B">
        <w:rPr>
          <w:lang w:eastAsia="zh-CN"/>
        </w:rPr>
        <w:t xml:space="preserve">the </w:t>
      </w:r>
      <w:r w:rsidR="00A27868" w:rsidRPr="005B451B">
        <w:rPr>
          <w:lang w:eastAsia="zh-CN"/>
        </w:rPr>
        <w:t>findings from this study provide evidence that refrigerator</w:t>
      </w:r>
      <w:r w:rsidR="001F3943" w:rsidRPr="005B451B">
        <w:rPr>
          <w:lang w:eastAsia="zh-CN"/>
        </w:rPr>
        <w:t xml:space="preserve"> consumer</w:t>
      </w:r>
      <w:r w:rsidR="00A27868" w:rsidRPr="005B451B">
        <w:rPr>
          <w:lang w:eastAsia="zh-CN"/>
        </w:rPr>
        <w:t xml:space="preserve">s </w:t>
      </w:r>
      <w:r w:rsidR="001F3943" w:rsidRPr="005B451B">
        <w:rPr>
          <w:lang w:eastAsia="zh-CN"/>
        </w:rPr>
        <w:t>are willing to pay significantly more</w:t>
      </w:r>
      <w:r w:rsidR="00537235" w:rsidRPr="005B451B">
        <w:rPr>
          <w:lang w:eastAsia="zh-CN"/>
        </w:rPr>
        <w:t xml:space="preserve"> for</w:t>
      </w:r>
      <w:r w:rsidR="00A27868" w:rsidRPr="005B451B">
        <w:rPr>
          <w:lang w:eastAsia="zh-CN"/>
        </w:rPr>
        <w:t xml:space="preserve"> </w:t>
      </w:r>
      <w:r w:rsidR="00E406D3" w:rsidRPr="005B451B">
        <w:rPr>
          <w:lang w:eastAsia="zh-CN"/>
        </w:rPr>
        <w:t xml:space="preserve">refrigerators that </w:t>
      </w:r>
      <w:r w:rsidR="001F3943" w:rsidRPr="005B451B">
        <w:rPr>
          <w:lang w:eastAsia="zh-CN"/>
        </w:rPr>
        <w:t xml:space="preserve">have been </w:t>
      </w:r>
      <w:r w:rsidR="00E406D3" w:rsidRPr="005B451B">
        <w:rPr>
          <w:lang w:eastAsia="zh-CN"/>
        </w:rPr>
        <w:t xml:space="preserve">awarded the </w:t>
      </w:r>
      <w:r w:rsidR="009F7CC3" w:rsidRPr="005B451B">
        <w:rPr>
          <w:lang w:eastAsia="zh-CN"/>
        </w:rPr>
        <w:t>USEPA</w:t>
      </w:r>
      <w:r w:rsidR="00E406D3" w:rsidRPr="005B451B">
        <w:rPr>
          <w:lang w:eastAsia="zh-CN"/>
        </w:rPr>
        <w:t xml:space="preserve"> ENERGY STAR </w:t>
      </w:r>
      <w:r w:rsidR="001F3943" w:rsidRPr="005B451B">
        <w:rPr>
          <w:lang w:eastAsia="zh-CN"/>
        </w:rPr>
        <w:t>label</w:t>
      </w:r>
      <w:r w:rsidR="00E406D3" w:rsidRPr="005B451B">
        <w:rPr>
          <w:lang w:eastAsia="zh-CN"/>
        </w:rPr>
        <w:t xml:space="preserve">. </w:t>
      </w:r>
      <w:r w:rsidR="00084377" w:rsidRPr="005B451B">
        <w:rPr>
          <w:lang w:eastAsia="zh-CN"/>
        </w:rPr>
        <w:t>Depend</w:t>
      </w:r>
      <w:r w:rsidR="001F3943" w:rsidRPr="005B451B">
        <w:rPr>
          <w:lang w:eastAsia="zh-CN"/>
        </w:rPr>
        <w:t>ing on the econometric models used, the WTP estimates for the ENERGY STAR</w:t>
      </w:r>
      <w:r w:rsidR="00E406D3" w:rsidRPr="005B451B">
        <w:rPr>
          <w:lang w:eastAsia="zh-CN"/>
        </w:rPr>
        <w:t xml:space="preserve"> </w:t>
      </w:r>
      <w:r w:rsidR="001F3943" w:rsidRPr="005B451B">
        <w:rPr>
          <w:lang w:eastAsia="zh-CN"/>
        </w:rPr>
        <w:t>label range from $81.68 to</w:t>
      </w:r>
      <w:r w:rsidR="00E406D3" w:rsidRPr="005B451B">
        <w:rPr>
          <w:lang w:eastAsia="zh-CN"/>
        </w:rPr>
        <w:t xml:space="preserve"> $394</w:t>
      </w:r>
      <w:r w:rsidR="000F2F6C" w:rsidRPr="005B451B">
        <w:rPr>
          <w:lang w:eastAsia="zh-CN"/>
        </w:rPr>
        <w:t>.28</w:t>
      </w:r>
      <w:r w:rsidR="00E406D3" w:rsidRPr="005B451B">
        <w:rPr>
          <w:lang w:eastAsia="zh-CN"/>
        </w:rPr>
        <w:t xml:space="preserve">. </w:t>
      </w:r>
    </w:p>
    <w:p w:rsidR="00572339" w:rsidRPr="005B451B" w:rsidRDefault="00084377" w:rsidP="0023596E">
      <w:pPr>
        <w:spacing w:line="480" w:lineRule="auto"/>
        <w:ind w:firstLine="720"/>
        <w:rPr>
          <w:lang w:eastAsia="zh-CN"/>
        </w:rPr>
      </w:pPr>
      <w:r w:rsidRPr="005B451B">
        <w:rPr>
          <w:lang w:eastAsia="zh-CN"/>
        </w:rPr>
        <w:t xml:space="preserve">We also examined the effect of offering a $50 mail-in rebate for ENERGY STAR qualified refrigerators. The results of our study suggest that WTP differed but not necessarily in the way one might expect. </w:t>
      </w:r>
      <w:r w:rsidR="009C0377" w:rsidRPr="005B451B">
        <w:rPr>
          <w:lang w:eastAsia="zh-CN"/>
        </w:rPr>
        <w:t xml:space="preserve">Normally, we found that, when </w:t>
      </w:r>
      <w:r w:rsidR="00FE7361" w:rsidRPr="005B451B">
        <w:rPr>
          <w:lang w:eastAsia="zh-CN"/>
        </w:rPr>
        <w:t>including interactions between individual characteristics and the label attribute</w:t>
      </w:r>
      <w:r w:rsidR="009C0377" w:rsidRPr="005B451B">
        <w:rPr>
          <w:lang w:eastAsia="zh-CN"/>
        </w:rPr>
        <w:t>, consume</w:t>
      </w:r>
      <w:r w:rsidR="00FE7361" w:rsidRPr="005B451B">
        <w:rPr>
          <w:lang w:eastAsia="zh-CN"/>
        </w:rPr>
        <w:t>rs have higher WTP</w:t>
      </w:r>
      <w:r w:rsidR="009C0377" w:rsidRPr="005B451B">
        <w:rPr>
          <w:lang w:eastAsia="zh-CN"/>
        </w:rPr>
        <w:t xml:space="preserve"> for refrigerators that are sold with </w:t>
      </w:r>
      <w:r w:rsidR="00FE7361" w:rsidRPr="005B451B">
        <w:rPr>
          <w:lang w:eastAsia="zh-CN"/>
        </w:rPr>
        <w:t>a rebate</w:t>
      </w:r>
      <w:r w:rsidR="009C0377" w:rsidRPr="005B451B">
        <w:rPr>
          <w:lang w:eastAsia="zh-CN"/>
        </w:rPr>
        <w:t xml:space="preserve">. </w:t>
      </w:r>
      <w:r w:rsidR="00E406D3" w:rsidRPr="005B451B">
        <w:rPr>
          <w:lang w:eastAsia="zh-CN"/>
        </w:rPr>
        <w:t xml:space="preserve">Overall, this result may inform government agencies and other regulators that the practice of applying eco-labels to energy-consuming appliances such as refrigerators </w:t>
      </w:r>
      <w:r w:rsidRPr="005B451B">
        <w:rPr>
          <w:lang w:eastAsia="zh-CN"/>
        </w:rPr>
        <w:t>can influence consumer behavior and provide incentives for manufacturers to produce more energy efficient appliances</w:t>
      </w:r>
      <w:r w:rsidR="00E406D3" w:rsidRPr="005B451B">
        <w:rPr>
          <w:lang w:eastAsia="zh-CN"/>
        </w:rPr>
        <w:t>.</w:t>
      </w:r>
    </w:p>
    <w:p w:rsidR="00572339" w:rsidRPr="005B451B" w:rsidRDefault="00E406D3" w:rsidP="0023596E">
      <w:pPr>
        <w:spacing w:line="480" w:lineRule="auto"/>
        <w:ind w:firstLine="720"/>
        <w:rPr>
          <w:lang w:eastAsia="zh-CN"/>
        </w:rPr>
      </w:pPr>
      <w:r w:rsidRPr="005B451B">
        <w:rPr>
          <w:lang w:eastAsia="zh-CN"/>
        </w:rPr>
        <w:t>We have</w:t>
      </w:r>
      <w:r w:rsidR="00084377" w:rsidRPr="005B451B">
        <w:rPr>
          <w:lang w:eastAsia="zh-CN"/>
        </w:rPr>
        <w:t xml:space="preserve"> also</w:t>
      </w:r>
      <w:r w:rsidRPr="005B451B">
        <w:rPr>
          <w:lang w:eastAsia="zh-CN"/>
        </w:rPr>
        <w:t xml:space="preserve"> investigated the motivations for consumers to purchase eco-labeled refrigerators</w:t>
      </w:r>
      <w:r w:rsidR="00084377" w:rsidRPr="005B451B">
        <w:rPr>
          <w:lang w:eastAsia="zh-CN"/>
        </w:rPr>
        <w:t>.</w:t>
      </w:r>
      <w:r w:rsidRPr="005B451B">
        <w:rPr>
          <w:lang w:eastAsia="zh-CN"/>
        </w:rPr>
        <w:t xml:space="preserve"> </w:t>
      </w:r>
      <w:r w:rsidR="00C023C4" w:rsidRPr="005B451B">
        <w:rPr>
          <w:lang w:eastAsia="zh-CN"/>
        </w:rPr>
        <w:t>Similar to findings of previous studies, we found that age, education level, gender, and income all have significant effects, while factors such as numbers of family members, living quarter ownership status, locations of residency and whether living in rural or urban areas also play important roles.</w:t>
      </w:r>
    </w:p>
    <w:p w:rsidR="00572339" w:rsidRPr="005B451B" w:rsidRDefault="00084377" w:rsidP="0023596E">
      <w:pPr>
        <w:spacing w:line="480" w:lineRule="auto"/>
        <w:ind w:firstLine="720"/>
        <w:rPr>
          <w:lang w:eastAsia="zh-CN"/>
        </w:rPr>
      </w:pPr>
      <w:r w:rsidRPr="005B451B">
        <w:rPr>
          <w:lang w:eastAsia="zh-CN"/>
        </w:rPr>
        <w:t>Not surprisingly</w:t>
      </w:r>
      <w:r w:rsidR="00C023C4" w:rsidRPr="005B451B">
        <w:rPr>
          <w:lang w:eastAsia="zh-CN"/>
        </w:rPr>
        <w:t>, we</w:t>
      </w:r>
      <w:r w:rsidRPr="005B451B">
        <w:rPr>
          <w:lang w:eastAsia="zh-CN"/>
        </w:rPr>
        <w:t xml:space="preserve"> also</w:t>
      </w:r>
      <w:r w:rsidR="00C023C4" w:rsidRPr="005B451B">
        <w:rPr>
          <w:lang w:eastAsia="zh-CN"/>
        </w:rPr>
        <w:t xml:space="preserve"> found that </w:t>
      </w:r>
      <w:r w:rsidRPr="005B451B">
        <w:rPr>
          <w:lang w:eastAsia="zh-CN"/>
        </w:rPr>
        <w:t xml:space="preserve">environmentally concerned </w:t>
      </w:r>
      <w:r w:rsidR="00C023C4" w:rsidRPr="005B451B">
        <w:rPr>
          <w:lang w:eastAsia="zh-CN"/>
        </w:rPr>
        <w:t xml:space="preserve">consumers and </w:t>
      </w:r>
      <w:r w:rsidRPr="005B451B">
        <w:rPr>
          <w:lang w:eastAsia="zh-CN"/>
        </w:rPr>
        <w:t xml:space="preserve">those who believed that their consumption decisions would have an positive impact </w:t>
      </w:r>
      <w:r w:rsidR="00C023C4" w:rsidRPr="005B451B">
        <w:rPr>
          <w:lang w:eastAsia="zh-CN"/>
        </w:rPr>
        <w:t>are more willing to purchase environment-friendly products such as eco-labeled refrigerators</w:t>
      </w:r>
      <w:r w:rsidRPr="005B451B">
        <w:rPr>
          <w:lang w:eastAsia="zh-CN"/>
        </w:rPr>
        <w:t>.</w:t>
      </w:r>
      <w:r w:rsidR="00C023C4" w:rsidRPr="005B451B">
        <w:rPr>
          <w:lang w:eastAsia="zh-CN"/>
        </w:rPr>
        <w:t xml:space="preserve"> On the other hand, consumers who care about private benefits such as energy cost savings are also more willing to pur</w:t>
      </w:r>
      <w:r w:rsidR="00FE7361" w:rsidRPr="005B451B">
        <w:rPr>
          <w:lang w:eastAsia="zh-CN"/>
        </w:rPr>
        <w:t>chase eco-labeled refrigerators</w:t>
      </w:r>
      <w:r w:rsidRPr="005B451B">
        <w:rPr>
          <w:lang w:eastAsia="zh-CN"/>
        </w:rPr>
        <w:t>.</w:t>
      </w:r>
      <w:r w:rsidR="00C023C4" w:rsidRPr="005B451B">
        <w:rPr>
          <w:lang w:eastAsia="zh-CN"/>
        </w:rPr>
        <w:t xml:space="preserve"> </w:t>
      </w:r>
      <w:r w:rsidRPr="005B451B">
        <w:rPr>
          <w:lang w:eastAsia="zh-CN"/>
        </w:rPr>
        <w:t>Taken together, these results suggest that government sponsored eco-labeling programs can help reduce market failures associated with environmental externalities and information asymmetry.</w:t>
      </w:r>
    </w:p>
    <w:p w:rsidR="00572339" w:rsidRPr="005B451B" w:rsidRDefault="00572339">
      <w:pPr>
        <w:pStyle w:val="Heading2"/>
        <w:jc w:val="both"/>
        <w:rPr>
          <w:rFonts w:ascii="Times New Roman" w:hAnsi="Times New Roman" w:cs="Times New Roman"/>
          <w:sz w:val="24"/>
          <w:szCs w:val="24"/>
          <w:lang w:eastAsia="zh-CN"/>
        </w:rPr>
      </w:pPr>
    </w:p>
    <w:p w:rsidR="00572339" w:rsidRPr="005B451B" w:rsidRDefault="00572339">
      <w:pPr>
        <w:pStyle w:val="Heading2"/>
        <w:jc w:val="both"/>
        <w:rPr>
          <w:rFonts w:ascii="Times New Roman" w:hAnsi="Times New Roman" w:cs="Times New Roman"/>
          <w:sz w:val="24"/>
          <w:szCs w:val="24"/>
        </w:rPr>
      </w:pPr>
    </w:p>
    <w:p w:rsidR="00572339" w:rsidRPr="005B451B" w:rsidRDefault="00572339">
      <w:pPr>
        <w:pStyle w:val="Heading2"/>
        <w:jc w:val="both"/>
        <w:rPr>
          <w:rFonts w:ascii="Times New Roman" w:hAnsi="Times New Roman" w:cs="Times New Roman"/>
          <w:sz w:val="24"/>
          <w:szCs w:val="24"/>
        </w:rPr>
      </w:pPr>
    </w:p>
    <w:p w:rsidR="00572339" w:rsidRPr="005B451B" w:rsidRDefault="00572339">
      <w:pPr>
        <w:pStyle w:val="Heading2"/>
        <w:jc w:val="both"/>
        <w:rPr>
          <w:rFonts w:ascii="Times New Roman" w:hAnsi="Times New Roman" w:cs="Times New Roman"/>
          <w:sz w:val="24"/>
          <w:szCs w:val="24"/>
        </w:rPr>
      </w:pPr>
    </w:p>
    <w:p w:rsidR="00572339" w:rsidRPr="005B451B" w:rsidRDefault="00572339">
      <w:pPr>
        <w:pStyle w:val="Heading2"/>
        <w:jc w:val="both"/>
        <w:rPr>
          <w:rFonts w:ascii="Times New Roman" w:hAnsi="Times New Roman" w:cs="Times New Roman"/>
          <w:sz w:val="24"/>
          <w:szCs w:val="24"/>
        </w:rPr>
      </w:pPr>
    </w:p>
    <w:p w:rsidR="00572339" w:rsidRPr="005B451B" w:rsidRDefault="00572339">
      <w:pPr>
        <w:pStyle w:val="Heading2"/>
        <w:jc w:val="both"/>
        <w:rPr>
          <w:rFonts w:ascii="Times New Roman" w:hAnsi="Times New Roman" w:cs="Times New Roman"/>
          <w:sz w:val="24"/>
          <w:szCs w:val="24"/>
        </w:rPr>
      </w:pPr>
    </w:p>
    <w:p w:rsidR="00572339" w:rsidRPr="005B451B" w:rsidRDefault="00572339">
      <w:pPr>
        <w:pStyle w:val="Heading2"/>
        <w:jc w:val="both"/>
        <w:rPr>
          <w:rFonts w:ascii="Times New Roman" w:hAnsi="Times New Roman" w:cs="Times New Roman"/>
          <w:sz w:val="24"/>
          <w:szCs w:val="24"/>
        </w:rPr>
      </w:pPr>
    </w:p>
    <w:p w:rsidR="00572339" w:rsidRPr="005B451B" w:rsidRDefault="00572339">
      <w:pPr>
        <w:pStyle w:val="Heading2"/>
        <w:jc w:val="both"/>
        <w:rPr>
          <w:rFonts w:ascii="Times New Roman" w:hAnsi="Times New Roman" w:cs="Times New Roman"/>
          <w:sz w:val="24"/>
          <w:szCs w:val="24"/>
        </w:rPr>
      </w:pPr>
    </w:p>
    <w:p w:rsidR="00572339" w:rsidRPr="005B451B" w:rsidRDefault="00572339">
      <w:pPr>
        <w:pStyle w:val="Heading2"/>
        <w:jc w:val="both"/>
        <w:rPr>
          <w:rFonts w:ascii="Times New Roman" w:hAnsi="Times New Roman" w:cs="Times New Roman"/>
          <w:sz w:val="24"/>
          <w:szCs w:val="24"/>
        </w:rPr>
      </w:pPr>
    </w:p>
    <w:p w:rsidR="00FE7361" w:rsidRPr="005B451B" w:rsidRDefault="00FE7361">
      <w:pPr>
        <w:rPr>
          <w:b/>
          <w:bCs/>
          <w:iCs/>
        </w:rPr>
      </w:pPr>
      <w:r w:rsidRPr="005B451B">
        <w:br w:type="page"/>
      </w:r>
    </w:p>
    <w:p w:rsidR="00FE7361" w:rsidRPr="005B451B" w:rsidRDefault="00FE7361">
      <w:pPr>
        <w:pStyle w:val="Heading2"/>
        <w:rPr>
          <w:rFonts w:ascii="Times New Roman" w:hAnsi="Times New Roman" w:cs="Times New Roman"/>
          <w:sz w:val="24"/>
          <w:szCs w:val="24"/>
          <w:lang w:eastAsia="zh-CN"/>
        </w:rPr>
      </w:pPr>
    </w:p>
    <w:p w:rsidR="00FE7361" w:rsidRPr="005B451B" w:rsidRDefault="00FE7361">
      <w:pPr>
        <w:pStyle w:val="Heading2"/>
        <w:rPr>
          <w:rFonts w:ascii="Times New Roman" w:hAnsi="Times New Roman" w:cs="Times New Roman"/>
          <w:sz w:val="24"/>
          <w:szCs w:val="24"/>
          <w:lang w:eastAsia="zh-CN"/>
        </w:rPr>
      </w:pPr>
    </w:p>
    <w:p w:rsidR="00FE7361" w:rsidRPr="005B451B" w:rsidRDefault="00FE7361">
      <w:pPr>
        <w:pStyle w:val="Heading2"/>
        <w:rPr>
          <w:rFonts w:ascii="Times New Roman" w:hAnsi="Times New Roman" w:cs="Times New Roman"/>
          <w:sz w:val="24"/>
          <w:szCs w:val="24"/>
          <w:lang w:eastAsia="zh-CN"/>
        </w:rPr>
      </w:pPr>
    </w:p>
    <w:p w:rsidR="00FE7361" w:rsidRPr="005B451B" w:rsidRDefault="00FE7361">
      <w:pPr>
        <w:pStyle w:val="Heading2"/>
        <w:rPr>
          <w:rFonts w:ascii="Times New Roman" w:hAnsi="Times New Roman" w:cs="Times New Roman"/>
          <w:sz w:val="24"/>
          <w:szCs w:val="24"/>
          <w:lang w:eastAsia="zh-CN"/>
        </w:rPr>
      </w:pPr>
    </w:p>
    <w:p w:rsidR="00FE7361" w:rsidRPr="005B451B" w:rsidRDefault="00FE7361">
      <w:pPr>
        <w:pStyle w:val="Heading2"/>
        <w:rPr>
          <w:rFonts w:ascii="Times New Roman" w:hAnsi="Times New Roman" w:cs="Times New Roman"/>
          <w:sz w:val="24"/>
          <w:szCs w:val="24"/>
          <w:lang w:eastAsia="zh-CN"/>
        </w:rPr>
      </w:pPr>
    </w:p>
    <w:p w:rsidR="00FE7361" w:rsidRPr="005B451B" w:rsidRDefault="00FE7361">
      <w:pPr>
        <w:pStyle w:val="Heading2"/>
        <w:rPr>
          <w:rFonts w:ascii="Times New Roman" w:hAnsi="Times New Roman" w:cs="Times New Roman"/>
          <w:sz w:val="24"/>
          <w:szCs w:val="24"/>
          <w:lang w:eastAsia="zh-CN"/>
        </w:rPr>
      </w:pPr>
    </w:p>
    <w:p w:rsidR="00FE7361" w:rsidRPr="005B451B" w:rsidRDefault="00FE7361">
      <w:pPr>
        <w:pStyle w:val="Heading2"/>
        <w:rPr>
          <w:rFonts w:ascii="Times New Roman" w:hAnsi="Times New Roman" w:cs="Times New Roman"/>
          <w:sz w:val="24"/>
          <w:szCs w:val="24"/>
          <w:lang w:eastAsia="zh-CN"/>
        </w:rPr>
      </w:pPr>
    </w:p>
    <w:p w:rsidR="00FE7361" w:rsidRPr="005B451B" w:rsidRDefault="00FE7361">
      <w:pPr>
        <w:pStyle w:val="Heading2"/>
        <w:rPr>
          <w:rFonts w:ascii="Times New Roman" w:hAnsi="Times New Roman" w:cs="Times New Roman"/>
          <w:sz w:val="24"/>
          <w:szCs w:val="24"/>
          <w:lang w:eastAsia="zh-CN"/>
        </w:rPr>
      </w:pPr>
    </w:p>
    <w:p w:rsidR="00FE7361" w:rsidRPr="005B451B" w:rsidRDefault="00FE7361">
      <w:pPr>
        <w:pStyle w:val="Heading2"/>
        <w:rPr>
          <w:rFonts w:ascii="Times New Roman" w:hAnsi="Times New Roman" w:cs="Times New Roman"/>
          <w:sz w:val="24"/>
          <w:szCs w:val="24"/>
          <w:lang w:eastAsia="zh-CN"/>
        </w:rPr>
      </w:pPr>
    </w:p>
    <w:p w:rsidR="00FE7361" w:rsidRPr="005B451B" w:rsidRDefault="00FE7361">
      <w:pPr>
        <w:pStyle w:val="Heading2"/>
        <w:rPr>
          <w:rFonts w:ascii="Times New Roman" w:hAnsi="Times New Roman" w:cs="Times New Roman"/>
          <w:sz w:val="24"/>
          <w:szCs w:val="24"/>
          <w:lang w:eastAsia="zh-CN"/>
        </w:rPr>
      </w:pPr>
    </w:p>
    <w:p w:rsidR="00FE7361" w:rsidRPr="005B451B" w:rsidRDefault="00FE7361">
      <w:pPr>
        <w:pStyle w:val="Heading2"/>
        <w:rPr>
          <w:rFonts w:ascii="Times New Roman" w:hAnsi="Times New Roman" w:cs="Times New Roman"/>
          <w:sz w:val="24"/>
          <w:szCs w:val="24"/>
          <w:lang w:eastAsia="zh-CN"/>
        </w:rPr>
      </w:pPr>
    </w:p>
    <w:p w:rsidR="00572339" w:rsidRPr="005B451B" w:rsidRDefault="00991899">
      <w:pPr>
        <w:pStyle w:val="Heading2"/>
        <w:rPr>
          <w:rFonts w:ascii="Times New Roman" w:hAnsi="Times New Roman" w:cs="Times New Roman"/>
          <w:sz w:val="24"/>
          <w:szCs w:val="24"/>
        </w:rPr>
      </w:pPr>
      <w:r w:rsidRPr="005B451B">
        <w:rPr>
          <w:rFonts w:ascii="Times New Roman" w:hAnsi="Times New Roman" w:cs="Times New Roman"/>
          <w:sz w:val="24"/>
          <w:szCs w:val="24"/>
        </w:rPr>
        <w:t>References</w:t>
      </w:r>
    </w:p>
    <w:p w:rsidR="00572339" w:rsidRPr="005B451B" w:rsidRDefault="00572339">
      <w:pPr>
        <w:jc w:val="both"/>
      </w:pPr>
    </w:p>
    <w:p w:rsidR="00572339" w:rsidRPr="005B451B" w:rsidRDefault="00991899">
      <w:pPr>
        <w:spacing w:line="480" w:lineRule="auto"/>
        <w:ind w:left="720" w:hanging="720"/>
        <w:jc w:val="both"/>
        <w:rPr>
          <w:lang w:eastAsia="zh-CN"/>
        </w:rPr>
      </w:pPr>
      <w:r w:rsidRPr="005B451B">
        <w:br w:type="page"/>
      </w:r>
    </w:p>
    <w:p w:rsidR="00196041" w:rsidRPr="005B451B" w:rsidRDefault="00196041" w:rsidP="0023596E">
      <w:pPr>
        <w:spacing w:line="480" w:lineRule="auto"/>
        <w:ind w:left="720" w:hanging="720"/>
        <w:rPr>
          <w:lang w:eastAsia="zh-CN"/>
        </w:rPr>
      </w:pPr>
      <w:r w:rsidRPr="005B451B">
        <w:t>Adamowicz,</w:t>
      </w:r>
      <w:r w:rsidRPr="005B451B">
        <w:rPr>
          <w:lang w:eastAsia="zh-CN"/>
        </w:rPr>
        <w:t xml:space="preserve"> W.,</w:t>
      </w:r>
      <w:r w:rsidRPr="005B451B">
        <w:t xml:space="preserve"> P</w:t>
      </w:r>
      <w:r w:rsidRPr="005B451B">
        <w:rPr>
          <w:lang w:eastAsia="zh-CN"/>
        </w:rPr>
        <w:t>.</w:t>
      </w:r>
      <w:r w:rsidRPr="005B451B">
        <w:t xml:space="preserve"> Boxall, M</w:t>
      </w:r>
      <w:r w:rsidRPr="005B451B">
        <w:rPr>
          <w:lang w:eastAsia="zh-CN"/>
        </w:rPr>
        <w:t>.</w:t>
      </w:r>
      <w:r w:rsidRPr="005B451B">
        <w:t xml:space="preserve"> Williams</w:t>
      </w:r>
      <w:r w:rsidRPr="005B451B">
        <w:rPr>
          <w:lang w:eastAsia="zh-CN"/>
        </w:rPr>
        <w:t>,</w:t>
      </w:r>
      <w:r w:rsidRPr="005B451B">
        <w:t xml:space="preserve"> and J</w:t>
      </w:r>
      <w:r w:rsidRPr="005B451B">
        <w:rPr>
          <w:lang w:eastAsia="zh-CN"/>
        </w:rPr>
        <w:t>.</w:t>
      </w:r>
      <w:r w:rsidRPr="005B451B">
        <w:t xml:space="preserve"> Louviere. 1998. "Stated Preference Approaches for Measuring Passive Use Values: Choice Experiments and Contingent Valuation." </w:t>
      </w:r>
      <w:r w:rsidRPr="005B451B">
        <w:rPr>
          <w:i/>
        </w:rPr>
        <w:t>American Journal of Agricultural Economics</w:t>
      </w:r>
      <w:r w:rsidRPr="005B451B">
        <w:t xml:space="preserve"> 80(1): 64-75.</w:t>
      </w:r>
    </w:p>
    <w:p w:rsidR="00196041" w:rsidRPr="005B451B" w:rsidRDefault="00196041" w:rsidP="0023596E">
      <w:pPr>
        <w:spacing w:line="480" w:lineRule="auto"/>
        <w:ind w:left="720" w:hanging="720"/>
      </w:pPr>
      <w:r w:rsidRPr="005B451B">
        <w:t xml:space="preserve">Akerlof, G. A. 1970. “The Market for ‘Lemons’: Quality Uncertainty and the Market Mechanism.” </w:t>
      </w:r>
      <w:r w:rsidRPr="005B451B">
        <w:rPr>
          <w:i/>
        </w:rPr>
        <w:t>The Quarterly Journal of Economics</w:t>
      </w:r>
      <w:r w:rsidRPr="005B451B">
        <w:t xml:space="preserve"> 84 (3): 488-500.</w:t>
      </w:r>
    </w:p>
    <w:p w:rsidR="00196041" w:rsidRPr="005B451B" w:rsidRDefault="00196041" w:rsidP="0023596E">
      <w:pPr>
        <w:spacing w:line="480" w:lineRule="auto"/>
        <w:ind w:left="720" w:hanging="720"/>
      </w:pPr>
      <w:r w:rsidRPr="005B451B">
        <w:t xml:space="preserve">Almeida, M. A., R. Schaeffer and E. L. La Rovere. 2001. "The Potential for Electricity Conservation and Peak Load Reduction in the Residential Sector of Brazil." </w:t>
      </w:r>
      <w:r w:rsidRPr="005B451B">
        <w:rPr>
          <w:i/>
        </w:rPr>
        <w:t>Energy - The International Journal</w:t>
      </w:r>
      <w:r w:rsidRPr="005B451B">
        <w:t xml:space="preserve"> 26 (4): 413-29.</w:t>
      </w:r>
    </w:p>
    <w:p w:rsidR="00196041" w:rsidRPr="005B451B" w:rsidRDefault="00196041" w:rsidP="0023596E">
      <w:pPr>
        <w:spacing w:line="480" w:lineRule="auto"/>
        <w:ind w:left="720" w:hanging="720"/>
      </w:pPr>
      <w:r w:rsidRPr="005B451B">
        <w:t xml:space="preserve">Amacher G. S., E. Koskela, and M. Ollikanen. 2004. "Environmental Quality Competition and Eco-labeling." </w:t>
      </w:r>
      <w:r w:rsidRPr="005B451B">
        <w:rPr>
          <w:i/>
        </w:rPr>
        <w:t>Journal of Environmental Economics and Management</w:t>
      </w:r>
      <w:r w:rsidRPr="005B451B">
        <w:t xml:space="preserve"> 47: 284-306.</w:t>
      </w:r>
    </w:p>
    <w:p w:rsidR="00196041" w:rsidRPr="005B451B" w:rsidRDefault="00196041" w:rsidP="0023596E">
      <w:pPr>
        <w:spacing w:line="480" w:lineRule="auto"/>
        <w:ind w:left="720" w:hanging="720"/>
      </w:pPr>
      <w:r w:rsidRPr="005B451B">
        <w:t xml:space="preserve">Ansar, J., and R. Sparks. 2009. "The Experience Curve, Option Value, and the Energy Paradox." </w:t>
      </w:r>
      <w:r w:rsidRPr="005B451B">
        <w:rPr>
          <w:i/>
        </w:rPr>
        <w:t>Energy Policy</w:t>
      </w:r>
      <w:r w:rsidRPr="005B451B">
        <w:t xml:space="preserve"> (37): 1012–1020.</w:t>
      </w:r>
    </w:p>
    <w:p w:rsidR="00196041" w:rsidRPr="005B451B" w:rsidRDefault="00196041" w:rsidP="0023596E">
      <w:pPr>
        <w:spacing w:line="480" w:lineRule="auto"/>
        <w:ind w:left="720" w:hanging="720"/>
      </w:pPr>
      <w:r w:rsidRPr="005B451B">
        <w:t xml:space="preserve">Arroyo-Cabanas, F.G., J.E. Aguillon-Martinez, J.J. Ambriz-Garcia, and G. Canizal. 2009. "Electric Energy Saving Potential by Substitution of Domestic Refrigerators in Mexico." </w:t>
      </w:r>
      <w:r w:rsidRPr="005B451B">
        <w:rPr>
          <w:i/>
        </w:rPr>
        <w:t>Energy Policy</w:t>
      </w:r>
      <w:r w:rsidRPr="005B451B">
        <w:t xml:space="preserve"> (37): 4737–4742.</w:t>
      </w:r>
    </w:p>
    <w:p w:rsidR="00196041" w:rsidRPr="005B451B" w:rsidRDefault="00196041" w:rsidP="0023596E">
      <w:pPr>
        <w:spacing w:line="480" w:lineRule="auto"/>
        <w:ind w:left="720" w:hanging="720"/>
      </w:pPr>
      <w:r w:rsidRPr="005B451B">
        <w:t xml:space="preserve">Banerjee, A. and B. Solomon. 2003. “Eco-Labeling for Energy Efficiency and Sustainability: A Meta Evaluation of U.S. Programs.” </w:t>
      </w:r>
      <w:r w:rsidRPr="005B451B">
        <w:rPr>
          <w:i/>
        </w:rPr>
        <w:t>Energy Policy</w:t>
      </w:r>
      <w:r w:rsidRPr="005B451B">
        <w:t xml:space="preserve"> 31 (2):109-123.</w:t>
      </w:r>
    </w:p>
    <w:p w:rsidR="00196041" w:rsidRPr="005B451B" w:rsidRDefault="00196041" w:rsidP="0023596E">
      <w:pPr>
        <w:spacing w:line="480" w:lineRule="auto"/>
        <w:ind w:left="720" w:hanging="720"/>
      </w:pPr>
      <w:r w:rsidRPr="005B451B">
        <w:t xml:space="preserve">Baski S., and P. Bose. 2007. "Credence Goods, Efficient Labelling Policies, and Regulatory Enforcement." </w:t>
      </w:r>
      <w:r w:rsidRPr="005B451B">
        <w:rPr>
          <w:i/>
        </w:rPr>
        <w:t>Environmental &amp; Resource Economics</w:t>
      </w:r>
      <w:r w:rsidRPr="005B451B">
        <w:t xml:space="preserve"> (37): 411–430.</w:t>
      </w:r>
    </w:p>
    <w:p w:rsidR="00196041" w:rsidRPr="005B451B" w:rsidRDefault="00196041" w:rsidP="0023596E">
      <w:pPr>
        <w:spacing w:line="480" w:lineRule="auto"/>
        <w:ind w:left="720" w:hanging="720"/>
      </w:pPr>
      <w:r w:rsidRPr="005B451B">
        <w:t xml:space="preserve">Benabou, R., and J. Tirole. 2006. "Incentives and Prosocial Behavior." </w:t>
      </w:r>
      <w:r w:rsidRPr="005B451B">
        <w:rPr>
          <w:i/>
        </w:rPr>
        <w:t>American Economic Review</w:t>
      </w:r>
      <w:r w:rsidRPr="005B451B">
        <w:t xml:space="preserve"> 96(5): 1652-1678.</w:t>
      </w:r>
    </w:p>
    <w:p w:rsidR="00196041" w:rsidRPr="005B451B" w:rsidRDefault="00196041" w:rsidP="0023596E">
      <w:pPr>
        <w:spacing w:line="480" w:lineRule="auto"/>
        <w:ind w:left="720" w:hanging="720"/>
      </w:pPr>
      <w:r w:rsidRPr="005B451B">
        <w:t xml:space="preserve">Bergstrom, T., L. Blume, and H. Varian. 1986. "On the Private Provision of Public Goods." </w:t>
      </w:r>
      <w:r w:rsidRPr="005B451B">
        <w:rPr>
          <w:i/>
        </w:rPr>
        <w:t xml:space="preserve">Journal of Public Economics </w:t>
      </w:r>
      <w:r w:rsidRPr="005B451B">
        <w:t>29(1): 25-49.</w:t>
      </w:r>
    </w:p>
    <w:p w:rsidR="00196041" w:rsidRPr="005B451B" w:rsidRDefault="00196041" w:rsidP="0023596E">
      <w:pPr>
        <w:spacing w:line="480" w:lineRule="auto"/>
        <w:ind w:left="720" w:hanging="720"/>
      </w:pPr>
      <w:r w:rsidRPr="005B451B">
        <w:t xml:space="preserve">Bjørner, T. B., L. G. Hansen, and C. S. Russell. 2004. "Environmental Labeling and Consumers’ Choice – An Empirical Analysis of the Effect of the Nordic Swan." </w:t>
      </w:r>
      <w:r w:rsidRPr="005B451B">
        <w:rPr>
          <w:i/>
        </w:rPr>
        <w:t>Journal of Environmental Economics and Management</w:t>
      </w:r>
      <w:r w:rsidRPr="005B451B">
        <w:t xml:space="preserve"> 47(3): 411-434.</w:t>
      </w:r>
    </w:p>
    <w:p w:rsidR="00196041" w:rsidRPr="005B451B" w:rsidRDefault="00196041" w:rsidP="0023596E">
      <w:pPr>
        <w:spacing w:line="480" w:lineRule="auto"/>
        <w:ind w:left="720" w:hanging="720"/>
        <w:rPr>
          <w:lang w:eastAsia="zh-CN"/>
        </w:rPr>
      </w:pPr>
      <w:r w:rsidRPr="005B451B">
        <w:rPr>
          <w:lang w:eastAsia="zh-CN"/>
        </w:rPr>
        <w:t>Brandt, S. J., F. V. Lavin, and W. M. Hanemann. 2008. “Designing Contingent Valuation Scenarios for Environmental Health: The Case of Childhood Asthma.” Working Paper, Department of Agricultural and Resource Economics, University of California, Berkeley CA.</w:t>
      </w:r>
    </w:p>
    <w:p w:rsidR="00196041" w:rsidRPr="005B451B" w:rsidRDefault="00196041" w:rsidP="0023596E">
      <w:pPr>
        <w:spacing w:line="480" w:lineRule="auto"/>
        <w:ind w:left="720" w:hanging="720"/>
        <w:rPr>
          <w:lang w:eastAsia="zh-CN"/>
        </w:rPr>
      </w:pPr>
      <w:r w:rsidRPr="005B451B">
        <w:t>Brekke, K. A., G. Kipperberg, and K. Nyborg. 2007. “Reluctant Recyclers: Social Interaction in Responsibility Ascription.” Working Paper, Department of Economics, University of Oslo, Oslo, Norway.</w:t>
      </w:r>
    </w:p>
    <w:p w:rsidR="00196041" w:rsidRPr="005B451B" w:rsidRDefault="00196041" w:rsidP="0023596E">
      <w:pPr>
        <w:spacing w:line="480" w:lineRule="auto"/>
        <w:ind w:left="720" w:hanging="720"/>
        <w:rPr>
          <w:lang w:eastAsia="zh-CN"/>
        </w:rPr>
      </w:pPr>
      <w:r w:rsidRPr="005B451B">
        <w:rPr>
          <w:lang w:eastAsia="zh-CN"/>
        </w:rPr>
        <w:t>Brownstone, D. 2001. “Discrete Choice Modeling for Transportation.” Working Paper (UCI-ITS-WP-01-1), Institute of Transportation Studies, University of California, Irvine CA.</w:t>
      </w:r>
    </w:p>
    <w:p w:rsidR="00196041" w:rsidRPr="005B451B" w:rsidRDefault="00196041" w:rsidP="0023596E">
      <w:pPr>
        <w:spacing w:line="480" w:lineRule="auto"/>
        <w:ind w:left="720" w:hanging="720"/>
        <w:rPr>
          <w:lang w:eastAsia="zh-CN"/>
        </w:rPr>
      </w:pPr>
      <w:r w:rsidRPr="005B451B">
        <w:t xml:space="preserve">Cason T. N., and L. Gangadharan. 2002. " Environmental Labeling and Incomplete Consumer Information in Laboratory Markets." </w:t>
      </w:r>
      <w:r w:rsidRPr="005B451B">
        <w:rPr>
          <w:i/>
        </w:rPr>
        <w:t>Journal of Environmental Economics and Management</w:t>
      </w:r>
      <w:r w:rsidRPr="005B451B">
        <w:t xml:space="preserve"> 43(1): 113-134.</w:t>
      </w:r>
    </w:p>
    <w:p w:rsidR="00196041" w:rsidRPr="005B451B" w:rsidRDefault="00196041" w:rsidP="0023596E">
      <w:pPr>
        <w:spacing w:line="480" w:lineRule="auto"/>
        <w:ind w:left="720" w:hanging="720"/>
        <w:rPr>
          <w:lang w:eastAsia="zh-CN"/>
        </w:rPr>
      </w:pPr>
      <w:r w:rsidRPr="005B451B">
        <w:rPr>
          <w:lang w:eastAsia="zh-CN"/>
        </w:rPr>
        <w:t xml:space="preserve">Chang, J. B., and J. L. Lusk. 2011. “Mixed Logit Models: Accuracy and Software Choice.” </w:t>
      </w:r>
      <w:r w:rsidRPr="005B451B">
        <w:rPr>
          <w:i/>
          <w:lang w:eastAsia="zh-CN"/>
        </w:rPr>
        <w:t>Journal of Applied Econometrics</w:t>
      </w:r>
      <w:r w:rsidRPr="005B451B">
        <w:rPr>
          <w:lang w:eastAsia="zh-CN"/>
        </w:rPr>
        <w:t xml:space="preserve"> (26): 167-172.</w:t>
      </w:r>
    </w:p>
    <w:p w:rsidR="00196041" w:rsidRPr="005B451B" w:rsidRDefault="00196041" w:rsidP="0023596E">
      <w:pPr>
        <w:spacing w:line="480" w:lineRule="auto"/>
        <w:ind w:left="720" w:hanging="720"/>
        <w:rPr>
          <w:lang w:eastAsia="zh-CN"/>
        </w:rPr>
      </w:pPr>
      <w:r w:rsidRPr="005B451B">
        <w:rPr>
          <w:lang w:eastAsia="zh-CN"/>
        </w:rPr>
        <w:t xml:space="preserve">Chronbach, L. 1970. </w:t>
      </w:r>
      <w:r w:rsidRPr="005B451B">
        <w:rPr>
          <w:i/>
          <w:lang w:eastAsia="zh-CN"/>
        </w:rPr>
        <w:t>Essentials of Psychological Testing</w:t>
      </w:r>
      <w:r w:rsidRPr="005B451B">
        <w:rPr>
          <w:lang w:eastAsia="zh-CN"/>
        </w:rPr>
        <w:t>. 3rd edition. New York: Harper Row.</w:t>
      </w:r>
    </w:p>
    <w:p w:rsidR="009C64FE" w:rsidRPr="005B451B" w:rsidRDefault="009C64FE" w:rsidP="0023596E">
      <w:pPr>
        <w:spacing w:line="480" w:lineRule="auto"/>
        <w:ind w:left="720" w:hanging="720"/>
      </w:pPr>
      <w:r w:rsidRPr="005B451B">
        <w:t xml:space="preserve">Clark, Christopher D., Kimberly L. Jensen, Clifford S. Russell, and Steven T. Yen, 2011. </w:t>
      </w:r>
      <w:r w:rsidRPr="005B451B">
        <w:rPr>
          <w:i/>
        </w:rPr>
        <w:t>Environmental Labeling and Motivation Crowding-Out: Final Report</w:t>
      </w:r>
      <w:r w:rsidRPr="005B451B">
        <w:t>. Department of Agricultural &amp; Resource Economics, University of Tennessee.</w:t>
      </w:r>
    </w:p>
    <w:p w:rsidR="00196041" w:rsidRPr="005B451B" w:rsidRDefault="00196041" w:rsidP="0023596E">
      <w:pPr>
        <w:spacing w:line="480" w:lineRule="auto"/>
        <w:ind w:left="720" w:hanging="720"/>
        <w:rPr>
          <w:lang w:eastAsia="zh-CN"/>
        </w:rPr>
      </w:pPr>
      <w:r w:rsidRPr="005B451B">
        <w:rPr>
          <w:lang w:eastAsia="zh-CN"/>
        </w:rPr>
        <w:t xml:space="preserve">Cleveland, M., M. Kalamas, and M. Laroche. 2005. “Shades of Green: Linking Environmental Locus of Control and Pro-Environmental Behaviors.” </w:t>
      </w:r>
      <w:r w:rsidRPr="005B451B">
        <w:rPr>
          <w:i/>
          <w:lang w:eastAsia="zh-CN"/>
        </w:rPr>
        <w:t>Journal of Consumer Marketing</w:t>
      </w:r>
      <w:r w:rsidRPr="005B451B">
        <w:rPr>
          <w:lang w:eastAsia="zh-CN"/>
        </w:rPr>
        <w:t xml:space="preserve"> 22(4): 198-212.</w:t>
      </w:r>
    </w:p>
    <w:p w:rsidR="00196041" w:rsidRPr="005B451B" w:rsidRDefault="00196041" w:rsidP="0023596E">
      <w:pPr>
        <w:spacing w:line="480" w:lineRule="auto"/>
        <w:ind w:left="720" w:hanging="720"/>
        <w:rPr>
          <w:lang w:eastAsia="zh-CN"/>
        </w:rPr>
      </w:pPr>
      <w:r w:rsidRPr="005B451B">
        <w:t xml:space="preserve">Cornes, R., and T. Sandler. 1996. </w:t>
      </w:r>
      <w:r w:rsidRPr="005B451B">
        <w:rPr>
          <w:i/>
        </w:rPr>
        <w:t>The Theory of Externalities, Public Goods, and Club Goods.</w:t>
      </w:r>
      <w:r w:rsidRPr="005B451B">
        <w:t xml:space="preserve"> Cambridge, United Kingdom: Cambridge University Press.</w:t>
      </w:r>
    </w:p>
    <w:p w:rsidR="00196041" w:rsidRPr="005B451B" w:rsidRDefault="00196041" w:rsidP="0023596E">
      <w:pPr>
        <w:spacing w:line="480" w:lineRule="auto"/>
        <w:ind w:left="720" w:hanging="720"/>
        <w:rPr>
          <w:lang w:eastAsia="zh-CN"/>
        </w:rPr>
      </w:pPr>
      <w:r w:rsidRPr="005B451B">
        <w:rPr>
          <w:lang w:eastAsia="zh-CN"/>
        </w:rPr>
        <w:t xml:space="preserve">Cox, P.M, R.A. Betts, C.D.  Jones, S. A. Spall, and I. J. Tottedell. 2000. “Acceleration of Global Warming due to Carbon-Cycle Feedbacks in a Coupled Climate Model.” </w:t>
      </w:r>
      <w:r w:rsidRPr="005B451B">
        <w:rPr>
          <w:i/>
          <w:lang w:eastAsia="zh-CN"/>
        </w:rPr>
        <w:t xml:space="preserve">Nature </w:t>
      </w:r>
      <w:r w:rsidRPr="005B451B">
        <w:rPr>
          <w:lang w:eastAsia="zh-CN"/>
        </w:rPr>
        <w:t xml:space="preserve">(408): 184-187. </w:t>
      </w:r>
    </w:p>
    <w:p w:rsidR="00196041" w:rsidRPr="005B451B" w:rsidRDefault="00196041" w:rsidP="0023596E">
      <w:pPr>
        <w:spacing w:line="480" w:lineRule="auto"/>
        <w:ind w:left="720" w:hanging="720"/>
        <w:rPr>
          <w:lang w:eastAsia="zh-CN"/>
        </w:rPr>
      </w:pPr>
      <w:r w:rsidRPr="005B451B">
        <w:rPr>
          <w:lang w:eastAsia="zh-CN"/>
        </w:rPr>
        <w:t>Davis, L.W. 2010. “Evaluating the Slow Adoption of Energy Efficient Investments: Are Renters Less Likely to Have Energy Efficient Appliances?” NBER Working Paper 16114. National Bureau of Economic Research, Cambridge MA.</w:t>
      </w:r>
    </w:p>
    <w:p w:rsidR="00196041" w:rsidRPr="005B451B" w:rsidRDefault="00196041" w:rsidP="0023596E">
      <w:pPr>
        <w:spacing w:line="480" w:lineRule="auto"/>
        <w:ind w:left="720" w:hanging="720"/>
        <w:rPr>
          <w:lang w:eastAsia="zh-CN"/>
        </w:rPr>
      </w:pPr>
      <w:r w:rsidRPr="005B451B">
        <w:rPr>
          <w:lang w:eastAsia="zh-CN"/>
        </w:rPr>
        <w:t>Datta, S., and S. Gulati. 2010. “Utility Rebates for Energy Star Appliances: Are They Effective?” Working Paper, Department of Economics, University of British Columbia, Vancouver, Canada.</w:t>
      </w:r>
    </w:p>
    <w:p w:rsidR="00196041" w:rsidRPr="005B451B" w:rsidRDefault="00196041" w:rsidP="0023596E">
      <w:pPr>
        <w:spacing w:line="480" w:lineRule="auto"/>
        <w:ind w:left="720" w:hanging="720"/>
        <w:rPr>
          <w:lang w:eastAsia="zh-CN"/>
        </w:rPr>
      </w:pPr>
      <w:r w:rsidRPr="005B451B">
        <w:rPr>
          <w:lang w:eastAsia="zh-CN"/>
        </w:rPr>
        <w:t xml:space="preserve">Dennis, J. M. 2009. </w:t>
      </w:r>
      <w:r w:rsidRPr="005B451B">
        <w:rPr>
          <w:i/>
          <w:lang w:eastAsia="zh-CN"/>
        </w:rPr>
        <w:t>Field Report: Refrigerator Labeling Conjoint Survey, March – April 2009.</w:t>
      </w:r>
      <w:r w:rsidRPr="005B451B">
        <w:rPr>
          <w:lang w:eastAsia="zh-CN"/>
        </w:rPr>
        <w:t xml:space="preserve"> Knowledge Networks, Menlo Park CA.</w:t>
      </w:r>
    </w:p>
    <w:p w:rsidR="00196041" w:rsidRPr="005B451B" w:rsidRDefault="00196041" w:rsidP="0023596E">
      <w:pPr>
        <w:spacing w:line="480" w:lineRule="auto"/>
        <w:ind w:left="720" w:hanging="720"/>
        <w:rPr>
          <w:lang w:eastAsia="zh-CN"/>
        </w:rPr>
      </w:pPr>
      <w:r w:rsidRPr="005B451B">
        <w:rPr>
          <w:lang w:eastAsia="zh-CN"/>
        </w:rPr>
        <w:t xml:space="preserve">Drukker, D.M., and R. Gates. 2006. “Generating Halton Sequences Using MATA.” </w:t>
      </w:r>
      <w:r w:rsidRPr="005B451B">
        <w:rPr>
          <w:i/>
          <w:lang w:eastAsia="zh-CN"/>
        </w:rPr>
        <w:t>The State Journal</w:t>
      </w:r>
      <w:r w:rsidRPr="005B451B">
        <w:rPr>
          <w:lang w:eastAsia="zh-CN"/>
        </w:rPr>
        <w:t xml:space="preserve"> (6): 214-228.</w:t>
      </w:r>
    </w:p>
    <w:p w:rsidR="009C64FE" w:rsidRPr="005B451B" w:rsidRDefault="009C64FE" w:rsidP="0023596E">
      <w:pPr>
        <w:spacing w:line="480" w:lineRule="auto"/>
        <w:ind w:left="720" w:hanging="720"/>
        <w:rPr>
          <w:lang w:eastAsia="zh-CN"/>
        </w:rPr>
      </w:pPr>
      <w:r w:rsidRPr="005B451B">
        <w:rPr>
          <w:lang w:eastAsia="zh-CN"/>
        </w:rPr>
        <w:t xml:space="preserve">Dunlap, R. E., K. D. van Liere, A. G. Mertig, and R. E. Jones. 2000. “Measuring Endorsement of the New Ecological Paradigm: A Revised NEP Scale.” </w:t>
      </w:r>
      <w:r w:rsidRPr="005B451B">
        <w:rPr>
          <w:i/>
          <w:lang w:eastAsia="zh-CN"/>
        </w:rPr>
        <w:t>Journal of Social Issues</w:t>
      </w:r>
      <w:r w:rsidRPr="005B451B">
        <w:rPr>
          <w:lang w:eastAsia="zh-CN"/>
        </w:rPr>
        <w:t xml:space="preserve"> 56(3):425-442.</w:t>
      </w:r>
    </w:p>
    <w:p w:rsidR="00196041" w:rsidRPr="005B451B" w:rsidRDefault="00196041" w:rsidP="0023596E">
      <w:pPr>
        <w:spacing w:line="480" w:lineRule="auto"/>
        <w:ind w:left="720" w:hanging="720"/>
        <w:rPr>
          <w:lang w:eastAsia="zh-CN"/>
        </w:rPr>
      </w:pPr>
      <w:r w:rsidRPr="005B451B">
        <w:rPr>
          <w:lang w:eastAsia="zh-CN"/>
        </w:rPr>
        <w:t xml:space="preserve">Gonul, F., and K. Srinivasan. 1993. “Modeling Multiple Sources of Heterogeneity in Mutinomial Logit Models: Methodological and Managerial Issues.” </w:t>
      </w:r>
      <w:r w:rsidRPr="005B451B">
        <w:rPr>
          <w:i/>
          <w:lang w:eastAsia="zh-CN"/>
        </w:rPr>
        <w:t>Marketing Science</w:t>
      </w:r>
      <w:r w:rsidRPr="005B451B">
        <w:rPr>
          <w:lang w:eastAsia="zh-CN"/>
        </w:rPr>
        <w:t xml:space="preserve"> 12(3): 213-229.</w:t>
      </w:r>
    </w:p>
    <w:p w:rsidR="00196041" w:rsidRPr="005B451B" w:rsidRDefault="00196041" w:rsidP="0023596E">
      <w:pPr>
        <w:spacing w:line="480" w:lineRule="auto"/>
        <w:ind w:left="720" w:hanging="720"/>
      </w:pPr>
      <w:r w:rsidRPr="005B451B">
        <w:t xml:space="preserve">Grolleau, G. and J.A. Caswell. 2006. "Interaction between Food Attributes in Markets: the Case of Environmental Labeling." </w:t>
      </w:r>
      <w:r w:rsidRPr="005B451B">
        <w:rPr>
          <w:i/>
        </w:rPr>
        <w:t>Journal of Agricultural and Resource Economics</w:t>
      </w:r>
      <w:r w:rsidRPr="005B451B">
        <w:t xml:space="preserve"> 31(3): 471-484.</w:t>
      </w:r>
    </w:p>
    <w:p w:rsidR="00196041" w:rsidRPr="005B451B" w:rsidRDefault="00196041" w:rsidP="0023596E">
      <w:pPr>
        <w:spacing w:line="480" w:lineRule="auto"/>
        <w:ind w:left="720" w:hanging="720"/>
      </w:pPr>
      <w:r w:rsidRPr="005B451B">
        <w:t>Grover, S. and B. Babiuch. 2000. “Pay Now, Save Later: Using Conjoint Analysis to Estimate Consumers’ Willingness to Pay for Energy Efficiency.” Paper presented at the ACEEE 2000 Summer Study on Energy Efficiency in Buildings, August 2000.</w:t>
      </w:r>
    </w:p>
    <w:p w:rsidR="00196041" w:rsidRPr="005B451B" w:rsidRDefault="00196041" w:rsidP="0023596E">
      <w:pPr>
        <w:spacing w:line="480" w:lineRule="auto"/>
        <w:ind w:left="720" w:hanging="720"/>
      </w:pPr>
      <w:r w:rsidRPr="005B451B">
        <w:t xml:space="preserve">Halton, J. H. 1960. “On the Efficiency of Certain Quasi-Random Sequences of Points in Evaluating Multi-Dimensional Integral.” </w:t>
      </w:r>
      <w:r w:rsidRPr="005B451B">
        <w:rPr>
          <w:i/>
        </w:rPr>
        <w:t>Numerische Mathematik</w:t>
      </w:r>
      <w:r w:rsidRPr="005B451B">
        <w:t xml:space="preserve"> 2(1): 84-90.</w:t>
      </w:r>
    </w:p>
    <w:p w:rsidR="00196041" w:rsidRPr="005B451B" w:rsidRDefault="00196041" w:rsidP="0023596E">
      <w:pPr>
        <w:spacing w:line="480" w:lineRule="auto"/>
        <w:ind w:left="720" w:hanging="720"/>
      </w:pPr>
      <w:r w:rsidRPr="005B451B">
        <w:t xml:space="preserve">Hamilton, S. F., and D. Zilberman. 2006. "Green Markets, Eco-Certification, and Equilibrium Fraud." </w:t>
      </w:r>
      <w:r w:rsidRPr="005B451B">
        <w:rPr>
          <w:i/>
        </w:rPr>
        <w:t>Journal of Environmental Economics and Management</w:t>
      </w:r>
      <w:r w:rsidRPr="005B451B">
        <w:t xml:space="preserve"> (52): 627–644.</w:t>
      </w:r>
    </w:p>
    <w:p w:rsidR="00196041" w:rsidRPr="005B451B" w:rsidRDefault="00196041" w:rsidP="0023596E">
      <w:pPr>
        <w:spacing w:line="480" w:lineRule="auto"/>
        <w:ind w:left="720" w:hanging="720"/>
      </w:pPr>
      <w:r w:rsidRPr="005B451B">
        <w:t xml:space="preserve">Hanemann, W.M. 1984. "Welfare Evaluations in Contingent Valuation Experiments with Discrete Responses." </w:t>
      </w:r>
      <w:r w:rsidRPr="005B451B">
        <w:rPr>
          <w:i/>
        </w:rPr>
        <w:t>American Journal of Agricultural Economics</w:t>
      </w:r>
      <w:r w:rsidRPr="005B451B">
        <w:t xml:space="preserve"> 66(3):332-341.</w:t>
      </w:r>
    </w:p>
    <w:p w:rsidR="00196041" w:rsidRPr="005B451B" w:rsidRDefault="00196041" w:rsidP="0023596E">
      <w:pPr>
        <w:spacing w:line="480" w:lineRule="auto"/>
        <w:ind w:left="720" w:hanging="720"/>
      </w:pPr>
      <w:r w:rsidRPr="005B451B">
        <w:t>Harbaugh, R., J. W. Maxwell, and B. Roussillon. 2010. “Label Confusion.” Working Paper, Kelley School of Business, Indiana University, Bloomington, Indiana.</w:t>
      </w:r>
    </w:p>
    <w:p w:rsidR="00196041" w:rsidRPr="005B451B" w:rsidRDefault="00196041" w:rsidP="0023596E">
      <w:pPr>
        <w:spacing w:line="480" w:lineRule="auto"/>
        <w:ind w:left="720" w:hanging="720"/>
        <w:rPr>
          <w:lang w:eastAsia="zh-CN"/>
        </w:rPr>
      </w:pPr>
      <w:r w:rsidRPr="005B451B">
        <w:t xml:space="preserve">Hensher, D.A. 2004. "Identifying the Influence of Stated Choice Design Dimensionality on Willingness to Pay for Travel Time Savings." </w:t>
      </w:r>
      <w:r w:rsidRPr="005B451B">
        <w:rPr>
          <w:i/>
        </w:rPr>
        <w:t>Journal of Transport Economics and Policy</w:t>
      </w:r>
      <w:r w:rsidRPr="005B451B">
        <w:t xml:space="preserve"> 38(3):425-446.</w:t>
      </w:r>
    </w:p>
    <w:p w:rsidR="00196041" w:rsidRPr="005B451B" w:rsidRDefault="00196041" w:rsidP="0023596E">
      <w:pPr>
        <w:spacing w:line="480" w:lineRule="auto"/>
        <w:ind w:left="720" w:hanging="720"/>
        <w:rPr>
          <w:lang w:eastAsia="zh-CN"/>
        </w:rPr>
      </w:pPr>
      <w:r w:rsidRPr="005B451B">
        <w:rPr>
          <w:lang w:eastAsia="zh-CN"/>
        </w:rPr>
        <w:t xml:space="preserve">Hensher, D. A., and W. H. Greene. 2003. “The Mixed Logit Model: the State of Practice.” </w:t>
      </w:r>
      <w:r w:rsidRPr="005B451B">
        <w:rPr>
          <w:i/>
          <w:lang w:eastAsia="zh-CN"/>
        </w:rPr>
        <w:t>Transportation Research</w:t>
      </w:r>
      <w:r w:rsidRPr="005B451B">
        <w:rPr>
          <w:lang w:eastAsia="zh-CN"/>
        </w:rPr>
        <w:t xml:space="preserve"> (30): 133-76.</w:t>
      </w:r>
    </w:p>
    <w:p w:rsidR="00196041" w:rsidRPr="005B451B" w:rsidRDefault="00196041" w:rsidP="0023596E">
      <w:pPr>
        <w:spacing w:line="480" w:lineRule="auto"/>
        <w:ind w:left="720" w:hanging="720"/>
        <w:rPr>
          <w:lang w:eastAsia="zh-CN"/>
        </w:rPr>
      </w:pPr>
      <w:r w:rsidRPr="005B451B">
        <w:rPr>
          <w:lang w:eastAsia="zh-CN"/>
        </w:rPr>
        <w:t xml:space="preserve">Hole, A. 2007. The </w:t>
      </w:r>
      <w:r w:rsidRPr="005B451B">
        <w:rPr>
          <w:i/>
          <w:lang w:eastAsia="zh-CN"/>
        </w:rPr>
        <w:t>mixlogit</w:t>
      </w:r>
      <w:r w:rsidRPr="005B451B">
        <w:rPr>
          <w:lang w:eastAsia="zh-CN"/>
        </w:rPr>
        <w:t xml:space="preserve"> module of STATA. Internet website: http://www.shef.ac.uk/economics/people/hole/stata.html.</w:t>
      </w:r>
    </w:p>
    <w:p w:rsidR="00196041" w:rsidRPr="005B451B" w:rsidRDefault="00196041" w:rsidP="0023596E">
      <w:pPr>
        <w:spacing w:line="480" w:lineRule="auto"/>
        <w:ind w:left="720" w:hanging="720"/>
        <w:rPr>
          <w:lang w:eastAsia="zh-CN"/>
        </w:rPr>
      </w:pPr>
      <w:r w:rsidRPr="005B451B">
        <w:t xml:space="preserve">Ibanez, L., and G. Grolleau. 2008. "Can Ecolabeling Schemes Preserve the Environment?" </w:t>
      </w:r>
      <w:r w:rsidRPr="005B451B">
        <w:rPr>
          <w:i/>
        </w:rPr>
        <w:t>Environmental and Resource Economics</w:t>
      </w:r>
      <w:r w:rsidRPr="005B451B">
        <w:t xml:space="preserve"> (40): 233–249.</w:t>
      </w:r>
    </w:p>
    <w:p w:rsidR="00196041" w:rsidRPr="005B451B" w:rsidRDefault="00196041" w:rsidP="0023596E">
      <w:pPr>
        <w:spacing w:line="480" w:lineRule="auto"/>
        <w:ind w:left="720" w:hanging="720"/>
      </w:pPr>
      <w:r w:rsidRPr="005B451B">
        <w:t xml:space="preserve">Innes, R. 2006. "A Theory of Consumer Boycotts under Symmetric Information and Imperfect Competition." </w:t>
      </w:r>
      <w:r w:rsidRPr="005B451B">
        <w:rPr>
          <w:i/>
        </w:rPr>
        <w:t>The Economic Journal</w:t>
      </w:r>
      <w:r w:rsidRPr="005B451B">
        <w:t xml:space="preserve"> (116): 355–381.</w:t>
      </w:r>
    </w:p>
    <w:p w:rsidR="00196041" w:rsidRPr="005B451B" w:rsidRDefault="00196041" w:rsidP="0023596E">
      <w:pPr>
        <w:spacing w:line="480" w:lineRule="auto"/>
        <w:ind w:left="720" w:hanging="720"/>
      </w:pPr>
      <w:r w:rsidRPr="005B451B">
        <w:t xml:space="preserve">International Energy Agency (IEA). 2009. "How the Energy Sector Can Deliver on a Climate Agreement in Copenhagen." </w:t>
      </w:r>
      <w:r w:rsidRPr="005B451B">
        <w:rPr>
          <w:i/>
        </w:rPr>
        <w:t>Special Early Excerpt of the World Energy Outlook 2009 for the Bangkok UNFCCC Meeting.</w:t>
      </w:r>
      <w:r w:rsidRPr="005B451B">
        <w:t xml:space="preserve"> Paris, France. Accessible at Internet site: </w:t>
      </w:r>
      <w:hyperlink r:id="rId23" w:history="1">
        <w:r w:rsidRPr="005B451B">
          <w:rPr>
            <w:rStyle w:val="Hyperlink"/>
          </w:rPr>
          <w:t>www.iea.org/weo/docs/weo2009/climate_change_excerpt.pdf</w:t>
        </w:r>
      </w:hyperlink>
      <w:r w:rsidRPr="005B451B">
        <w:t xml:space="preserve">. (Accessed January 7, 2011). </w:t>
      </w:r>
    </w:p>
    <w:p w:rsidR="00196041" w:rsidRPr="005B451B" w:rsidRDefault="00196041" w:rsidP="0023596E">
      <w:pPr>
        <w:spacing w:line="480" w:lineRule="auto"/>
        <w:ind w:left="720" w:hanging="720"/>
      </w:pPr>
      <w:r w:rsidRPr="005B451B">
        <w:t xml:space="preserve">Johansson-Stenman, O., and P. Martinsson. 2006. “Honestly, Why Are you Driving a BMW?” </w:t>
      </w:r>
      <w:r w:rsidRPr="005B451B">
        <w:rPr>
          <w:i/>
        </w:rPr>
        <w:t>Journal of Economic Behavior &amp; Organization</w:t>
      </w:r>
      <w:r w:rsidRPr="005B451B">
        <w:t xml:space="preserve"> 60 (2): 129-146.</w:t>
      </w:r>
    </w:p>
    <w:p w:rsidR="007762AD" w:rsidRPr="005B451B" w:rsidRDefault="007762AD" w:rsidP="0023596E">
      <w:pPr>
        <w:spacing w:line="480" w:lineRule="auto"/>
        <w:ind w:left="720" w:hanging="720"/>
      </w:pPr>
      <w:r w:rsidRPr="005B451B">
        <w:t xml:space="preserve">Johnston, R. J., C. R. Wessells, H. Donath, and F. Asche. 2001. "Measuring Consumer Preferences for Ecolabeled Seafood: An International Comparison." </w:t>
      </w:r>
      <w:r w:rsidRPr="005B451B">
        <w:rPr>
          <w:i/>
        </w:rPr>
        <w:t xml:space="preserve">Journal of Agricultural and Resource Economics </w:t>
      </w:r>
      <w:r w:rsidRPr="005B451B">
        <w:t>26(1): 20-39.</w:t>
      </w:r>
    </w:p>
    <w:p w:rsidR="00196041" w:rsidRPr="005B451B" w:rsidRDefault="00196041" w:rsidP="0023596E">
      <w:pPr>
        <w:spacing w:line="480" w:lineRule="auto"/>
        <w:ind w:left="720" w:hanging="720"/>
      </w:pPr>
      <w:r w:rsidRPr="005B451B">
        <w:t xml:space="preserve">Johnston, R. J., and C. A. Roheim. 2006. “A Battle of Taste and Environmental Convictions for Ecolabeled Seafood: A Contingent Ranking Experiment.” </w:t>
      </w:r>
      <w:r w:rsidRPr="005B451B">
        <w:rPr>
          <w:i/>
        </w:rPr>
        <w:t>Journal of Agricultural and Resouce Economics</w:t>
      </w:r>
      <w:r w:rsidRPr="005B451B">
        <w:t xml:space="preserve"> 31(2): 283-300.</w:t>
      </w:r>
    </w:p>
    <w:p w:rsidR="003F0D84" w:rsidRPr="005B451B" w:rsidRDefault="003F0D84" w:rsidP="0023596E">
      <w:pPr>
        <w:spacing w:line="480" w:lineRule="auto"/>
        <w:ind w:left="720" w:hanging="720"/>
      </w:pPr>
      <w:r w:rsidRPr="005B451B">
        <w:t xml:space="preserve">Jolson, M. A., Wiener, J. L., and Rosecky, R. B. 1987. "Correlates of Rebate Proneness." </w:t>
      </w:r>
      <w:r w:rsidRPr="005B451B">
        <w:rPr>
          <w:i/>
        </w:rPr>
        <w:t>Journal of Advertising Research</w:t>
      </w:r>
      <w:r w:rsidRPr="005B451B">
        <w:t xml:space="preserve"> (Feburary - March): 33-43.</w:t>
      </w:r>
    </w:p>
    <w:p w:rsidR="00196041" w:rsidRPr="005B451B" w:rsidRDefault="00196041" w:rsidP="0023596E">
      <w:pPr>
        <w:spacing w:line="480" w:lineRule="auto"/>
        <w:ind w:left="720" w:hanging="720"/>
      </w:pPr>
      <w:r w:rsidRPr="005B451B">
        <w:t xml:space="preserve">Kahlor, L., and S. Rosenthal. 2009. "If We Seek, Do We Learn: Predicting Knowledge of Global Warming." </w:t>
      </w:r>
      <w:r w:rsidRPr="005B451B">
        <w:rPr>
          <w:i/>
        </w:rPr>
        <w:t>Science Communication</w:t>
      </w:r>
      <w:r w:rsidRPr="005B451B">
        <w:t xml:space="preserve"> 30: 380 - 414. </w:t>
      </w:r>
    </w:p>
    <w:p w:rsidR="00196041" w:rsidRPr="005B451B" w:rsidRDefault="00196041" w:rsidP="0023596E">
      <w:pPr>
        <w:spacing w:line="480" w:lineRule="auto"/>
        <w:ind w:left="720" w:hanging="720"/>
      </w:pPr>
      <w:r w:rsidRPr="005B451B">
        <w:t xml:space="preserve">Kennedy, P. W., B. Laplante, and J. Maxwell. 1994. "Pollution Policy: the Role for Publicly Provided Information." </w:t>
      </w:r>
      <w:r w:rsidRPr="005B451B">
        <w:rPr>
          <w:i/>
        </w:rPr>
        <w:t>Journal of Environmental Economics and Management</w:t>
      </w:r>
      <w:r w:rsidRPr="005B451B">
        <w:t xml:space="preserve"> 26: 31-43.</w:t>
      </w:r>
    </w:p>
    <w:p w:rsidR="002D00A3" w:rsidRPr="005B451B" w:rsidRDefault="002D00A3" w:rsidP="0023596E">
      <w:pPr>
        <w:spacing w:line="480" w:lineRule="auto"/>
        <w:ind w:left="720" w:hanging="720"/>
      </w:pPr>
      <w:r w:rsidRPr="005B451B">
        <w:t xml:space="preserve">Kim, J. and C. W. Mueller. 1978. </w:t>
      </w:r>
      <w:r w:rsidRPr="005B451B">
        <w:rPr>
          <w:i/>
        </w:rPr>
        <w:t>Factor Analysis: Statistical Methods and Practical Issues.</w:t>
      </w:r>
      <w:r w:rsidRPr="005B451B">
        <w:t xml:space="preserve"> Newbury Park, CA, United States: SAGE Publications, Inc.</w:t>
      </w:r>
    </w:p>
    <w:p w:rsidR="00196041" w:rsidRPr="005B451B" w:rsidRDefault="00196041" w:rsidP="0023596E">
      <w:pPr>
        <w:spacing w:line="480" w:lineRule="auto"/>
        <w:ind w:left="720" w:hanging="720"/>
      </w:pPr>
      <w:r w:rsidRPr="005B451B">
        <w:t xml:space="preserve">Kotchen, M. J., and S. D. Reiling. 2000. “Environmental Attitudes, Motivations, and Contingent Valuation of Nonuse Values: A Case Study Involving Endangered Species.” </w:t>
      </w:r>
      <w:r w:rsidRPr="005B451B">
        <w:rPr>
          <w:i/>
        </w:rPr>
        <w:t>Ecological Economics</w:t>
      </w:r>
      <w:r w:rsidRPr="005B451B">
        <w:t xml:space="preserve"> 32: 93-107.</w:t>
      </w:r>
    </w:p>
    <w:p w:rsidR="00196041" w:rsidRPr="005B451B" w:rsidRDefault="00196041" w:rsidP="0023596E">
      <w:pPr>
        <w:spacing w:line="480" w:lineRule="auto"/>
        <w:ind w:left="720" w:hanging="720"/>
      </w:pPr>
      <w:r w:rsidRPr="005B451B">
        <w:t xml:space="preserve">Kotchen, M. J. 2006. "Green Markets and Private Provision of Public Goods." </w:t>
      </w:r>
      <w:r w:rsidRPr="005B451B">
        <w:rPr>
          <w:i/>
        </w:rPr>
        <w:t>Journal of Political Economy</w:t>
      </w:r>
      <w:r w:rsidRPr="005B451B">
        <w:t xml:space="preserve"> 114: 816-834.</w:t>
      </w:r>
    </w:p>
    <w:p w:rsidR="00196041" w:rsidRPr="005B451B" w:rsidRDefault="00196041" w:rsidP="0023596E">
      <w:pPr>
        <w:spacing w:line="480" w:lineRule="auto"/>
        <w:ind w:left="720" w:hanging="720"/>
      </w:pPr>
      <w:r w:rsidRPr="005B451B">
        <w:t>_____. 2007. "Voluntary Provision of Public Goods for Bads: Theory of Environmental Offsets." Working Paper, National Bureau of Economics Research, Cambridge, MA.</w:t>
      </w:r>
    </w:p>
    <w:p w:rsidR="00196041" w:rsidRPr="005B451B" w:rsidRDefault="00196041" w:rsidP="0023596E">
      <w:pPr>
        <w:spacing w:line="480" w:lineRule="auto"/>
        <w:ind w:left="720" w:hanging="720"/>
      </w:pPr>
      <w:r w:rsidRPr="005B451B">
        <w:t>Kuhn, M. 1999. “Green Lemons: Environmental Labels and Entry into an Environmentally Differentiated Market under Asymmetric Information.” Working Paper, Thünen Series of Applied Economic Theory, Rostock, Germany.</w:t>
      </w:r>
    </w:p>
    <w:p w:rsidR="00196041" w:rsidRPr="005B451B" w:rsidRDefault="00196041" w:rsidP="0023596E">
      <w:pPr>
        <w:spacing w:line="480" w:lineRule="auto"/>
        <w:ind w:left="720" w:hanging="720"/>
        <w:rPr>
          <w:lang w:eastAsia="zh-CN"/>
        </w:rPr>
      </w:pPr>
      <w:r w:rsidRPr="005B451B">
        <w:t xml:space="preserve">Laffont, J., and J. Tirole. 1991. "Privatization and Incentives." </w:t>
      </w:r>
      <w:r w:rsidRPr="005B451B">
        <w:rPr>
          <w:i/>
        </w:rPr>
        <w:t>Journal of Law, Economics, &amp; Organization</w:t>
      </w:r>
      <w:r w:rsidRPr="005B451B">
        <w:t xml:space="preserve"> 7: 84-105.</w:t>
      </w:r>
    </w:p>
    <w:p w:rsidR="00196041" w:rsidRPr="005B451B" w:rsidRDefault="00196041" w:rsidP="0023596E">
      <w:pPr>
        <w:spacing w:line="480" w:lineRule="auto"/>
        <w:ind w:left="720" w:hanging="720"/>
        <w:rPr>
          <w:lang w:eastAsia="zh-CN"/>
        </w:rPr>
      </w:pPr>
      <w:r w:rsidRPr="005B451B">
        <w:rPr>
          <w:lang w:eastAsia="zh-CN"/>
        </w:rPr>
        <w:t xml:space="preserve">Lee, J. A., and S. Holden. 1999. “Understanding the Determinants of Environmentally Conscious Behavior.” </w:t>
      </w:r>
      <w:r w:rsidRPr="005B451B">
        <w:rPr>
          <w:i/>
          <w:lang w:eastAsia="zh-CN"/>
        </w:rPr>
        <w:t>Psychology &amp; Marketing</w:t>
      </w:r>
      <w:r w:rsidRPr="005B451B">
        <w:rPr>
          <w:lang w:eastAsia="zh-CN"/>
        </w:rPr>
        <w:t xml:space="preserve"> 16(5): 373-392.</w:t>
      </w:r>
    </w:p>
    <w:p w:rsidR="00196041" w:rsidRPr="005B451B" w:rsidRDefault="00196041" w:rsidP="0023596E">
      <w:pPr>
        <w:spacing w:line="480" w:lineRule="auto"/>
        <w:ind w:left="720" w:hanging="720"/>
      </w:pPr>
      <w:r w:rsidRPr="005B451B">
        <w:t xml:space="preserve">Limehouse, F. F., P. C. Melvin, and R. E. McCormick. 2010. "The Demand for Environmental Quality." </w:t>
      </w:r>
      <w:r w:rsidRPr="005B451B">
        <w:rPr>
          <w:i/>
        </w:rPr>
        <w:t xml:space="preserve">Journal of Sports Economics </w:t>
      </w:r>
      <w:r w:rsidRPr="005B451B">
        <w:t>11 (3): 261-286.</w:t>
      </w:r>
    </w:p>
    <w:p w:rsidR="00196041" w:rsidRPr="005B451B" w:rsidRDefault="00196041" w:rsidP="0023596E">
      <w:pPr>
        <w:spacing w:line="480" w:lineRule="auto"/>
        <w:ind w:left="720" w:hanging="720"/>
        <w:rPr>
          <w:lang w:eastAsia="zh-CN"/>
        </w:rPr>
      </w:pPr>
      <w:r w:rsidRPr="005B451B">
        <w:t xml:space="preserve">Loureiro M. L., J. J. McCluskey, and R. C. Mittelhammer. 2001. " Assessing Consumer Preferences for Organic, Eco-labeled, and Regular Apples." </w:t>
      </w:r>
      <w:r w:rsidRPr="005B451B">
        <w:rPr>
          <w:i/>
        </w:rPr>
        <w:t>Journal of Agricultural and Resource Economics</w:t>
      </w:r>
      <w:r w:rsidRPr="005B451B">
        <w:t xml:space="preserve"> 26(2): 404-416.</w:t>
      </w:r>
    </w:p>
    <w:p w:rsidR="00196041" w:rsidRPr="005B451B" w:rsidRDefault="00196041" w:rsidP="0023596E">
      <w:pPr>
        <w:spacing w:line="480" w:lineRule="auto"/>
        <w:ind w:left="720" w:hanging="720"/>
        <w:rPr>
          <w:b/>
          <w:lang w:eastAsia="zh-CN"/>
        </w:rPr>
      </w:pPr>
      <w:r w:rsidRPr="005B451B">
        <w:rPr>
          <w:lang w:eastAsia="zh-CN"/>
        </w:rPr>
        <w:t xml:space="preserve">Louviere, J. J. 1988. "Conjoint Analysis Modelling of Stated Preferences: A Review of Theory, Methods, Recent Developments and External Validity." </w:t>
      </w:r>
      <w:r w:rsidRPr="005B451B">
        <w:rPr>
          <w:i/>
          <w:lang w:eastAsia="zh-CN"/>
        </w:rPr>
        <w:t>Journal of Transport Economics and Policy</w:t>
      </w:r>
      <w:r w:rsidRPr="005B451B">
        <w:rPr>
          <w:lang w:eastAsia="zh-CN"/>
        </w:rPr>
        <w:t xml:space="preserve"> 22(1): 93-119.</w:t>
      </w:r>
    </w:p>
    <w:p w:rsidR="00196041" w:rsidRPr="005B451B" w:rsidRDefault="00196041" w:rsidP="0023596E">
      <w:pPr>
        <w:spacing w:line="480" w:lineRule="auto"/>
        <w:ind w:left="720" w:hanging="720"/>
        <w:rPr>
          <w:lang w:eastAsia="zh-CN"/>
        </w:rPr>
      </w:pPr>
      <w:r w:rsidRPr="005B451B">
        <w:rPr>
          <w:lang w:eastAsia="zh-CN"/>
        </w:rPr>
        <w:t xml:space="preserve">Louviere, J. J., D. A. Hensher, and J. D. Swait. 2000. </w:t>
      </w:r>
      <w:r w:rsidRPr="005B451B">
        <w:rPr>
          <w:i/>
          <w:lang w:eastAsia="zh-CN"/>
        </w:rPr>
        <w:t>Stated Choice Methods: Analysis and Applications.</w:t>
      </w:r>
      <w:r w:rsidRPr="005B451B">
        <w:rPr>
          <w:lang w:eastAsia="zh-CN"/>
        </w:rPr>
        <w:t xml:space="preserve"> Cambridge, United Kingdom: Cambridge University Press.</w:t>
      </w:r>
    </w:p>
    <w:p w:rsidR="00196041" w:rsidRPr="005B451B" w:rsidRDefault="00196041" w:rsidP="0023596E">
      <w:pPr>
        <w:spacing w:line="480" w:lineRule="auto"/>
        <w:ind w:left="720" w:hanging="720"/>
      </w:pPr>
      <w:r w:rsidRPr="005B451B">
        <w:t xml:space="preserve">Lu, W.. 2006. "Potential Energy Savings and Environmental Impact by Implementing Energy Efficiency Standard for Household Refrigerators in China." </w:t>
      </w:r>
      <w:r w:rsidRPr="005B451B">
        <w:rPr>
          <w:i/>
        </w:rPr>
        <w:t>Energy Policy</w:t>
      </w:r>
      <w:r w:rsidRPr="005B451B">
        <w:t xml:space="preserve"> 34 (2006): 1583–1589.</w:t>
      </w:r>
    </w:p>
    <w:p w:rsidR="00196041" w:rsidRPr="005B451B" w:rsidRDefault="00196041" w:rsidP="0023596E">
      <w:pPr>
        <w:spacing w:line="480" w:lineRule="auto"/>
        <w:ind w:left="720" w:hanging="720"/>
      </w:pPr>
      <w:r w:rsidRPr="005B451B">
        <w:t xml:space="preserve">Mason, C. F. 2006. “An Economic Model of Ecolabeling.” </w:t>
      </w:r>
      <w:r w:rsidRPr="005B451B">
        <w:rPr>
          <w:i/>
        </w:rPr>
        <w:t>Environmental Modeling and Assessment</w:t>
      </w:r>
      <w:r w:rsidRPr="005B451B">
        <w:t xml:space="preserve"> (11): 131-143.</w:t>
      </w:r>
    </w:p>
    <w:p w:rsidR="00196041" w:rsidRPr="005B451B" w:rsidRDefault="00196041" w:rsidP="0023596E">
      <w:pPr>
        <w:spacing w:line="480" w:lineRule="auto"/>
        <w:ind w:left="720" w:hanging="720"/>
      </w:pPr>
      <w:r w:rsidRPr="005B451B">
        <w:t>_____. 2008. "On the Economics of Eco-Labeling." Working Paper, Department of Economics and Finance, University of Wyoming, Laramie, Wyoming.</w:t>
      </w:r>
    </w:p>
    <w:p w:rsidR="00196041" w:rsidRPr="005B451B" w:rsidRDefault="00196041" w:rsidP="0023596E">
      <w:pPr>
        <w:spacing w:line="480" w:lineRule="auto"/>
        <w:ind w:left="720" w:hanging="720"/>
        <w:rPr>
          <w:lang w:eastAsia="zh-CN"/>
        </w:rPr>
      </w:pPr>
      <w:r w:rsidRPr="005B451B">
        <w:rPr>
          <w:lang w:eastAsia="zh-CN"/>
        </w:rPr>
        <w:t xml:space="preserve">McFadden, D. 1974. “Conditional Logit Analysis of Qualitative Choice Analysis.” In Zarembka, P. (ed.) </w:t>
      </w:r>
      <w:r w:rsidRPr="005B451B">
        <w:rPr>
          <w:i/>
          <w:lang w:eastAsia="zh-CN"/>
        </w:rPr>
        <w:t>Frontiers in Econometrics</w:t>
      </w:r>
      <w:r w:rsidRPr="005B451B">
        <w:rPr>
          <w:lang w:eastAsia="zh-CN"/>
        </w:rPr>
        <w:t>. New York: Academic Press.</w:t>
      </w:r>
    </w:p>
    <w:p w:rsidR="00196041" w:rsidRPr="005B451B" w:rsidRDefault="00196041" w:rsidP="0023596E">
      <w:pPr>
        <w:spacing w:line="480" w:lineRule="auto"/>
        <w:ind w:left="720" w:hanging="720"/>
        <w:rPr>
          <w:lang w:eastAsia="zh-CN"/>
        </w:rPr>
      </w:pPr>
      <w:r w:rsidRPr="005B451B">
        <w:rPr>
          <w:lang w:eastAsia="zh-CN"/>
        </w:rPr>
        <w:t xml:space="preserve">McFadden, D., and K. Train. 2000. “Mixed MNL Models for Discrete Response.” </w:t>
      </w:r>
      <w:r w:rsidRPr="005B451B">
        <w:rPr>
          <w:i/>
          <w:lang w:eastAsia="zh-CN"/>
        </w:rPr>
        <w:t>Journal of Applied Econometrics</w:t>
      </w:r>
      <w:r w:rsidRPr="005B451B">
        <w:rPr>
          <w:lang w:eastAsia="zh-CN"/>
        </w:rPr>
        <w:t xml:space="preserve"> (15): 447-470.</w:t>
      </w:r>
      <w:r w:rsidRPr="005B451B">
        <w:t xml:space="preserve"> </w:t>
      </w:r>
    </w:p>
    <w:p w:rsidR="00196041" w:rsidRPr="005B451B" w:rsidRDefault="00196041" w:rsidP="0023596E">
      <w:pPr>
        <w:spacing w:line="480" w:lineRule="auto"/>
        <w:ind w:left="720" w:hanging="720"/>
        <w:rPr>
          <w:lang w:eastAsia="zh-CN"/>
        </w:rPr>
      </w:pPr>
      <w:r w:rsidRPr="005B451B">
        <w:t>Meyers, S., J.E. McMahon, M. McNeil, and X. Liu. 2003. "Impacts of US Federal Energy Efficiency Standards for Residential Appliances." Energy (28): 755–767.</w:t>
      </w:r>
    </w:p>
    <w:p w:rsidR="00196041" w:rsidRPr="005B451B" w:rsidRDefault="00196041" w:rsidP="0023596E">
      <w:pPr>
        <w:spacing w:line="480" w:lineRule="auto"/>
        <w:ind w:left="720" w:hanging="720"/>
        <w:rPr>
          <w:lang w:eastAsia="zh-CN"/>
        </w:rPr>
      </w:pPr>
      <w:r w:rsidRPr="005B451B">
        <w:rPr>
          <w:lang w:eastAsia="zh-CN"/>
        </w:rPr>
        <w:t xml:space="preserve">Mitchell, R. C., and R. T. Carson. 1993. </w:t>
      </w:r>
      <w:r w:rsidRPr="005B451B">
        <w:rPr>
          <w:i/>
          <w:lang w:eastAsia="zh-CN"/>
        </w:rPr>
        <w:t>Using Surveys to Value Public Goods: The Contigent Valuation Method.</w:t>
      </w:r>
      <w:r w:rsidRPr="005B451B">
        <w:rPr>
          <w:lang w:eastAsia="zh-CN"/>
        </w:rPr>
        <w:t xml:space="preserve"> Washington DC: Resource for the Future.</w:t>
      </w:r>
    </w:p>
    <w:p w:rsidR="00196041" w:rsidRPr="005B451B" w:rsidRDefault="00196041" w:rsidP="0023596E">
      <w:pPr>
        <w:spacing w:line="480" w:lineRule="auto"/>
        <w:ind w:left="720" w:hanging="720"/>
        <w:rPr>
          <w:lang w:eastAsia="zh-CN"/>
        </w:rPr>
      </w:pPr>
    </w:p>
    <w:p w:rsidR="00196041" w:rsidRPr="005B451B" w:rsidRDefault="00196041" w:rsidP="0023596E">
      <w:pPr>
        <w:spacing w:line="480" w:lineRule="auto"/>
        <w:ind w:left="720" w:hanging="720"/>
      </w:pPr>
      <w:r w:rsidRPr="005B451B">
        <w:t xml:space="preserve">Organization for Economic Cooperation and Development (OECD). 1997. </w:t>
      </w:r>
      <w:r w:rsidRPr="005B451B">
        <w:rPr>
          <w:i/>
        </w:rPr>
        <w:t>Eco-Labelling: Actual Effects of Selected Programme</w:t>
      </w:r>
      <w:r w:rsidRPr="005B451B">
        <w:t>. Paris, France.</w:t>
      </w:r>
    </w:p>
    <w:p w:rsidR="00196041" w:rsidRPr="005B451B" w:rsidRDefault="00196041" w:rsidP="0023596E">
      <w:pPr>
        <w:spacing w:line="480" w:lineRule="auto"/>
        <w:ind w:left="720" w:hanging="720"/>
      </w:pPr>
      <w:r w:rsidRPr="005B451B">
        <w:t xml:space="preserve">Rothschild, M. 1987. </w:t>
      </w:r>
      <w:r w:rsidRPr="005B451B">
        <w:rPr>
          <w:i/>
        </w:rPr>
        <w:t>Marketing Communications: From Fundamentals to Strategies</w:t>
      </w:r>
      <w:r w:rsidRPr="005B451B">
        <w:t>. Lexington, MA: D. C. Heath.</w:t>
      </w:r>
    </w:p>
    <w:p w:rsidR="00196041" w:rsidRPr="005B451B" w:rsidRDefault="00196041" w:rsidP="0023596E">
      <w:pPr>
        <w:spacing w:line="480" w:lineRule="auto"/>
        <w:ind w:left="720" w:hanging="720"/>
      </w:pPr>
      <w:r w:rsidRPr="005B451B">
        <w:t xml:space="preserve">Sammer, K., and R. Wustenhagen. 2006. “The Influence of Eco-labeling on Consumer Behavior-Results of a Discrete Choice Analysis for Washing Machines.” </w:t>
      </w:r>
      <w:r w:rsidRPr="005B451B">
        <w:rPr>
          <w:i/>
        </w:rPr>
        <w:t>Business Strategy and the Environment</w:t>
      </w:r>
      <w:r w:rsidRPr="005B451B">
        <w:t xml:space="preserve"> 15: 185-199.</w:t>
      </w:r>
    </w:p>
    <w:p w:rsidR="00196041" w:rsidRPr="005B451B" w:rsidRDefault="00196041" w:rsidP="0023596E">
      <w:pPr>
        <w:spacing w:line="480" w:lineRule="auto"/>
        <w:ind w:left="720" w:hanging="720"/>
        <w:rPr>
          <w:lang w:eastAsia="zh-CN"/>
        </w:rPr>
      </w:pPr>
      <w:r w:rsidRPr="005B451B">
        <w:t xml:space="preserve">Sanchez, M.C, R.E. Brown, C. Webber, and G.K. Homan. 2008. “Savings Estimates for the United States Environmental Protection Agency’s ENERGY STAR Voluntary Product Labeling Program.” </w:t>
      </w:r>
      <w:r w:rsidRPr="005B451B">
        <w:rPr>
          <w:i/>
        </w:rPr>
        <w:t>Energy Policy</w:t>
      </w:r>
      <w:r w:rsidRPr="005B451B">
        <w:t xml:space="preserve"> 36: 2098-2108.</w:t>
      </w:r>
    </w:p>
    <w:p w:rsidR="00196041" w:rsidRPr="005B451B" w:rsidRDefault="00196041" w:rsidP="0023596E">
      <w:pPr>
        <w:spacing w:line="480" w:lineRule="auto"/>
        <w:ind w:left="720" w:hanging="720"/>
        <w:rPr>
          <w:lang w:eastAsia="zh-CN"/>
        </w:rPr>
      </w:pPr>
      <w:r w:rsidRPr="005B451B">
        <w:rPr>
          <w:lang w:eastAsia="zh-CN"/>
        </w:rPr>
        <w:t>Silk, T., and C. Janiszewski. 2008. “Managing Mail-in Rebate Promotion.” Working Paper, Warrington College of Business Administration, University of Florida, Gainesville, FL.</w:t>
      </w:r>
    </w:p>
    <w:p w:rsidR="00196041" w:rsidRPr="005B451B" w:rsidRDefault="00196041" w:rsidP="0023596E">
      <w:pPr>
        <w:spacing w:line="480" w:lineRule="auto"/>
        <w:ind w:left="720" w:hanging="720"/>
        <w:rPr>
          <w:lang w:eastAsia="zh-CN"/>
        </w:rPr>
      </w:pPr>
      <w:r w:rsidRPr="005B451B">
        <w:rPr>
          <w:lang w:eastAsia="zh-CN"/>
        </w:rPr>
        <w:t>Soman. D., and J.T. Gourville. 2005. “The Consumer Psychology of Mail-in Rebates: A Model of Anchoring and Adjustment.” Marketing Research Papers, Harvard Business School, Cambridge MA.</w:t>
      </w:r>
    </w:p>
    <w:p w:rsidR="00196041" w:rsidRPr="005B451B" w:rsidRDefault="00196041" w:rsidP="0023596E">
      <w:pPr>
        <w:spacing w:line="480" w:lineRule="auto"/>
        <w:ind w:left="720" w:hanging="720"/>
        <w:rPr>
          <w:lang w:eastAsia="zh-CN"/>
        </w:rPr>
      </w:pPr>
      <w:r w:rsidRPr="005B451B">
        <w:rPr>
          <w:lang w:eastAsia="zh-CN"/>
        </w:rPr>
        <w:t xml:space="preserve">Steckel, J. H., and W. R. Vanhonacker. 1988. “A Heterogenous Conditional Logit Model of Choice.” </w:t>
      </w:r>
      <w:r w:rsidRPr="005B451B">
        <w:rPr>
          <w:i/>
          <w:lang w:eastAsia="zh-CN"/>
        </w:rPr>
        <w:t>Journal of Business &amp; Economic Statistics</w:t>
      </w:r>
      <w:r w:rsidRPr="005B451B">
        <w:rPr>
          <w:lang w:eastAsia="zh-CN"/>
        </w:rPr>
        <w:t xml:space="preserve"> 6(3): 391-398.</w:t>
      </w:r>
    </w:p>
    <w:p w:rsidR="00196041" w:rsidRPr="005B451B" w:rsidRDefault="00196041" w:rsidP="0023596E">
      <w:pPr>
        <w:spacing w:line="480" w:lineRule="auto"/>
        <w:ind w:left="720" w:hanging="720"/>
      </w:pPr>
      <w:r w:rsidRPr="005B451B">
        <w:t xml:space="preserve">Tat, P. 1994. “Rebate Redemption: A Motivational Perspective.” </w:t>
      </w:r>
      <w:r w:rsidRPr="005B451B">
        <w:rPr>
          <w:i/>
        </w:rPr>
        <w:t>Psychology &amp; Marketing</w:t>
      </w:r>
      <w:r w:rsidRPr="005B451B">
        <w:t xml:space="preserve"> (11): 15-26.</w:t>
      </w:r>
    </w:p>
    <w:p w:rsidR="00196041" w:rsidRPr="005B451B" w:rsidRDefault="00196041" w:rsidP="0023596E">
      <w:pPr>
        <w:spacing w:line="480" w:lineRule="auto"/>
        <w:ind w:left="720" w:hanging="720"/>
      </w:pPr>
      <w:r w:rsidRPr="005B451B">
        <w:t xml:space="preserve">Tat, P., W. Cunningham III, and E. Babakus. 1988. “Consumer Perceptions of Rebates.” </w:t>
      </w:r>
      <w:r w:rsidRPr="005B451B">
        <w:rPr>
          <w:i/>
        </w:rPr>
        <w:t>Journal of Advertising Research</w:t>
      </w:r>
      <w:r w:rsidRPr="005B451B">
        <w:t xml:space="preserve"> (28): 45-50.</w:t>
      </w:r>
    </w:p>
    <w:p w:rsidR="00196041" w:rsidRPr="005B451B" w:rsidRDefault="00196041" w:rsidP="0023596E">
      <w:pPr>
        <w:spacing w:line="480" w:lineRule="auto"/>
        <w:ind w:left="720" w:hanging="720"/>
        <w:rPr>
          <w:lang w:eastAsia="zh-CN"/>
        </w:rPr>
      </w:pPr>
      <w:r w:rsidRPr="005B451B">
        <w:t xml:space="preserve">Train, K. E. </w:t>
      </w:r>
      <w:r w:rsidRPr="005B451B">
        <w:rPr>
          <w:lang w:eastAsia="zh-CN"/>
        </w:rPr>
        <w:t>2000. “Halton Sequences for Mixed Logit.” Working Paper, Department of Economics, University of California, Berkeley CA.</w:t>
      </w:r>
    </w:p>
    <w:p w:rsidR="00196041" w:rsidRPr="005B451B" w:rsidRDefault="00196041" w:rsidP="0023596E">
      <w:pPr>
        <w:spacing w:line="480" w:lineRule="auto"/>
        <w:ind w:left="720" w:hanging="720"/>
        <w:rPr>
          <w:lang w:eastAsia="zh-CN"/>
        </w:rPr>
      </w:pPr>
      <w:r w:rsidRPr="005B451B">
        <w:rPr>
          <w:lang w:eastAsia="zh-CN"/>
        </w:rPr>
        <w:t xml:space="preserve">_____. </w:t>
      </w:r>
      <w:r w:rsidRPr="005B451B">
        <w:t xml:space="preserve">2003. </w:t>
      </w:r>
      <w:r w:rsidRPr="005B451B">
        <w:rPr>
          <w:i/>
        </w:rPr>
        <w:t>Discrete Choice Methods with Simulation.</w:t>
      </w:r>
      <w:r w:rsidRPr="005B451B">
        <w:t xml:space="preserve"> New York: Oxford University Press.</w:t>
      </w:r>
    </w:p>
    <w:p w:rsidR="00196041" w:rsidRPr="005B451B" w:rsidRDefault="00196041" w:rsidP="0023596E">
      <w:pPr>
        <w:spacing w:line="480" w:lineRule="auto"/>
        <w:ind w:left="720" w:hanging="720"/>
        <w:rPr>
          <w:lang w:eastAsia="zh-CN"/>
        </w:rPr>
      </w:pPr>
      <w:r w:rsidRPr="005B451B">
        <w:rPr>
          <w:lang w:eastAsia="zh-CN"/>
        </w:rPr>
        <w:t xml:space="preserve">Train, K.E., D. L. McFadden, and M. Ben-Akiva. 1987. “The Demand for Local Telephone Service: A Fully Discrete Model of Residential Calling Patterns and Service Choices.” </w:t>
      </w:r>
      <w:r w:rsidRPr="005B451B">
        <w:rPr>
          <w:i/>
          <w:lang w:eastAsia="zh-CN"/>
        </w:rPr>
        <w:t>The RAND Journal of Economics</w:t>
      </w:r>
      <w:r w:rsidRPr="005B451B">
        <w:rPr>
          <w:lang w:eastAsia="zh-CN"/>
        </w:rPr>
        <w:t xml:space="preserve"> (18):109-123.</w:t>
      </w:r>
    </w:p>
    <w:p w:rsidR="00196041" w:rsidRPr="005B451B" w:rsidRDefault="00196041" w:rsidP="0023596E">
      <w:pPr>
        <w:spacing w:line="480" w:lineRule="auto"/>
        <w:ind w:left="720" w:hanging="720"/>
      </w:pPr>
      <w:r w:rsidRPr="005B451B">
        <w:t>Ueno, T., F. Sano, O. Saeki and K. Tsuji. 2006. "Effectiveness of an Energy-Consumption Information System on Energy Savings in Residential Houses Based on Monitored Data." Applied Energy 83 (2): 166–183.</w:t>
      </w:r>
    </w:p>
    <w:p w:rsidR="00196041" w:rsidRPr="005B451B" w:rsidRDefault="00196041" w:rsidP="0023596E">
      <w:pPr>
        <w:spacing w:line="480" w:lineRule="auto"/>
        <w:ind w:left="720" w:hanging="720"/>
      </w:pPr>
      <w:r w:rsidRPr="005B451B">
        <w:t xml:space="preserve">United States Department of Energy (U.S. DOE). 2010. </w:t>
      </w:r>
      <w:r w:rsidRPr="005B451B">
        <w:rPr>
          <w:i/>
        </w:rPr>
        <w:t>Interim findings report</w:t>
      </w:r>
      <w:r w:rsidRPr="005B451B">
        <w:t xml:space="preserve">. “State Energy Efficient Appliance Rebate Program: An Assessment.” Accessible at </w:t>
      </w:r>
      <w:hyperlink r:id="rId24" w:history="1">
        <w:r w:rsidRPr="005B451B">
          <w:rPr>
            <w:rStyle w:val="Hyperlink"/>
          </w:rPr>
          <w:t>http://www.energystar.gov/ia/partners/downloads/meetings/2010/2010%20Rebate%20Success.pdf</w:t>
        </w:r>
      </w:hyperlink>
      <w:r w:rsidRPr="005B451B">
        <w:t>. October 6. Washington DC.</w:t>
      </w:r>
    </w:p>
    <w:p w:rsidR="00196041" w:rsidRPr="005B451B" w:rsidRDefault="00196041" w:rsidP="0023596E">
      <w:pPr>
        <w:spacing w:line="480" w:lineRule="auto"/>
        <w:ind w:left="720" w:hanging="720"/>
        <w:rPr>
          <w:lang w:eastAsia="zh-CN"/>
        </w:rPr>
      </w:pPr>
      <w:r w:rsidRPr="005B451B">
        <w:t xml:space="preserve">United States Environmental Protection Agency (U.S. EPA). 2007. </w:t>
      </w:r>
      <w:r w:rsidRPr="005B451B">
        <w:rPr>
          <w:i/>
        </w:rPr>
        <w:t>United States Environmental Protection Agency, ENERGY STAR® and Other Climate Protection Partnerships 2006 Annual Report</w:t>
      </w:r>
      <w:r w:rsidRPr="005B451B">
        <w:t>. Washington DC.</w:t>
      </w:r>
    </w:p>
    <w:p w:rsidR="00196041" w:rsidRPr="005B451B" w:rsidRDefault="00196041" w:rsidP="0023596E">
      <w:pPr>
        <w:spacing w:line="480" w:lineRule="auto"/>
        <w:ind w:left="720" w:hanging="720"/>
        <w:rPr>
          <w:lang w:eastAsia="zh-CN"/>
        </w:rPr>
      </w:pPr>
      <w:r w:rsidRPr="005B451B">
        <w:rPr>
          <w:lang w:eastAsia="zh-CN"/>
        </w:rPr>
        <w:t xml:space="preserve">_____. 2007b. Office of Air and Radiation, Climate Protection Partnerships Division. </w:t>
      </w:r>
      <w:r w:rsidRPr="005B451B">
        <w:rPr>
          <w:i/>
          <w:lang w:eastAsia="zh-CN"/>
        </w:rPr>
        <w:t>National Awareness of ENERGY STAR® for 2006: Analysis of 2006 CEE Household Survey.</w:t>
      </w:r>
      <w:r w:rsidRPr="005B451B">
        <w:rPr>
          <w:lang w:eastAsia="zh-CN"/>
        </w:rPr>
        <w:t xml:space="preserve"> Washington DC.</w:t>
      </w:r>
    </w:p>
    <w:p w:rsidR="00196041" w:rsidRPr="005B451B" w:rsidRDefault="00196041" w:rsidP="0023596E">
      <w:pPr>
        <w:spacing w:line="480" w:lineRule="auto"/>
        <w:ind w:left="720" w:hanging="720"/>
      </w:pPr>
      <w:r w:rsidRPr="005B451B">
        <w:t xml:space="preserve">_____. 2010. “Marketing and Rebate Opportunities for Appliances.” Accessible at: </w:t>
      </w:r>
      <w:hyperlink r:id="rId25" w:history="1">
        <w:r w:rsidRPr="005B451B">
          <w:rPr>
            <w:rStyle w:val="Hyperlink"/>
          </w:rPr>
          <w:t>http://www.energystar.gov/ia/partners/downloads/meetings/2010/Marketing%20and%20Rebate%20Opportunities.pdf</w:t>
        </w:r>
      </w:hyperlink>
      <w:r w:rsidRPr="005B451B">
        <w:t>. Washington DC.</w:t>
      </w:r>
    </w:p>
    <w:p w:rsidR="00196041" w:rsidRPr="005B451B" w:rsidRDefault="00196041" w:rsidP="0023596E">
      <w:pPr>
        <w:spacing w:line="480" w:lineRule="auto"/>
        <w:ind w:left="720" w:hanging="720"/>
        <w:rPr>
          <w:lang w:eastAsia="zh-CN"/>
        </w:rPr>
      </w:pPr>
      <w:r w:rsidRPr="005B451B">
        <w:t xml:space="preserve">_____. 2011. USEPA Energy Star Program Official Website. </w:t>
      </w:r>
      <w:hyperlink r:id="rId26" w:history="1">
        <w:r w:rsidRPr="005B451B">
          <w:rPr>
            <w:rStyle w:val="Hyperlink"/>
          </w:rPr>
          <w:t>http://www.energystar.gov</w:t>
        </w:r>
      </w:hyperlink>
      <w:r w:rsidRPr="005B451B">
        <w:t>.  (Accessed January, 2011). Washington DC.</w:t>
      </w:r>
    </w:p>
    <w:p w:rsidR="0052122E" w:rsidRPr="005B451B" w:rsidRDefault="0052122E" w:rsidP="0023596E">
      <w:pPr>
        <w:spacing w:line="480" w:lineRule="auto"/>
        <w:ind w:left="720" w:hanging="720"/>
        <w:rPr>
          <w:lang w:eastAsia="zh-CN"/>
        </w:rPr>
      </w:pPr>
      <w:r w:rsidRPr="005B451B">
        <w:rPr>
          <w:lang w:eastAsia="zh-CN"/>
        </w:rPr>
        <w:t xml:space="preserve">_____. 2011b. USEPA Climate Leaders Program Official Website. </w:t>
      </w:r>
      <w:hyperlink r:id="rId27" w:history="1">
        <w:r w:rsidRPr="005B451B">
          <w:rPr>
            <w:rStyle w:val="Hyperlink"/>
          </w:rPr>
          <w:t>http://www.epa.gov/climateleaders/faq/index.html</w:t>
        </w:r>
      </w:hyperlink>
      <w:r w:rsidRPr="005B451B">
        <w:rPr>
          <w:lang w:eastAsia="zh-CN"/>
        </w:rPr>
        <w:t xml:space="preserve">. </w:t>
      </w:r>
      <w:r w:rsidRPr="005B451B">
        <w:t>(Accessed January, 2011). Washington DC.</w:t>
      </w:r>
    </w:p>
    <w:p w:rsidR="0052122E" w:rsidRPr="005B451B" w:rsidRDefault="0052122E" w:rsidP="0023596E">
      <w:pPr>
        <w:spacing w:line="480" w:lineRule="auto"/>
        <w:ind w:left="720" w:hanging="720"/>
      </w:pPr>
      <w:r w:rsidRPr="005B451B">
        <w:rPr>
          <w:lang w:eastAsia="zh-CN"/>
        </w:rPr>
        <w:t xml:space="preserve">_____. 2011c. USEPA Green Power Partnership Official Website. </w:t>
      </w:r>
      <w:hyperlink r:id="rId28" w:history="1">
        <w:r w:rsidRPr="005B451B">
          <w:rPr>
            <w:rStyle w:val="Hyperlink"/>
            <w:lang w:eastAsia="zh-CN"/>
          </w:rPr>
          <w:t>http://www.epa.gov/grnpower</w:t>
        </w:r>
      </w:hyperlink>
      <w:r w:rsidRPr="005B451B">
        <w:rPr>
          <w:lang w:eastAsia="zh-CN"/>
        </w:rPr>
        <w:t xml:space="preserve">. </w:t>
      </w:r>
      <w:r w:rsidRPr="005B451B">
        <w:t>(Accessed January, 2011). Washington DC.</w:t>
      </w:r>
    </w:p>
    <w:p w:rsidR="00684022" w:rsidRPr="005B451B" w:rsidRDefault="00684022" w:rsidP="0023596E">
      <w:pPr>
        <w:spacing w:line="480" w:lineRule="auto"/>
        <w:ind w:left="720" w:hanging="720"/>
        <w:rPr>
          <w:lang w:eastAsia="zh-CN"/>
        </w:rPr>
      </w:pPr>
      <w:r w:rsidRPr="005B451B">
        <w:rPr>
          <w:lang w:eastAsia="zh-CN"/>
        </w:rPr>
        <w:t xml:space="preserve">Variyam, J. N., J. L. Jordan, and J. E. Epperson. 1990. "Preferences of Citizens for Agricultural Policies: Evidence from a National Survey." </w:t>
      </w:r>
      <w:r w:rsidRPr="005B451B">
        <w:rPr>
          <w:i/>
          <w:lang w:eastAsia="zh-CN"/>
        </w:rPr>
        <w:t>American Journal of Agricultural Economics</w:t>
      </w:r>
      <w:r w:rsidRPr="005B451B">
        <w:rPr>
          <w:lang w:eastAsia="zh-CN"/>
        </w:rPr>
        <w:t xml:space="preserve"> 72(2): 257-267.</w:t>
      </w:r>
    </w:p>
    <w:p w:rsidR="00196041" w:rsidRPr="005B451B" w:rsidRDefault="00196041" w:rsidP="0023596E">
      <w:pPr>
        <w:spacing w:line="480" w:lineRule="auto"/>
        <w:ind w:left="720" w:hanging="720"/>
        <w:rPr>
          <w:lang w:eastAsia="zh-CN"/>
        </w:rPr>
      </w:pPr>
      <w:r w:rsidRPr="005B451B">
        <w:rPr>
          <w:lang w:eastAsia="zh-CN"/>
        </w:rPr>
        <w:t xml:space="preserve">Vermeulen, B., P. Goos, and M. Vanderbroek. 2008. “Models and Optimal Designs for Conjoint Choice Experiments Including A No-Choice Option.” </w:t>
      </w:r>
      <w:r w:rsidRPr="005B451B">
        <w:rPr>
          <w:i/>
          <w:lang w:eastAsia="zh-CN"/>
        </w:rPr>
        <w:t>International Journal of Research in Marketing</w:t>
      </w:r>
      <w:r w:rsidRPr="005B451B">
        <w:rPr>
          <w:lang w:eastAsia="zh-CN"/>
        </w:rPr>
        <w:t xml:space="preserve"> 25(2): 94-103.</w:t>
      </w:r>
    </w:p>
    <w:p w:rsidR="00196041" w:rsidRPr="005B451B" w:rsidRDefault="00196041" w:rsidP="0023596E">
      <w:pPr>
        <w:spacing w:line="480" w:lineRule="auto"/>
        <w:ind w:left="720" w:hanging="720"/>
        <w:rPr>
          <w:lang w:eastAsia="zh-CN"/>
        </w:rPr>
      </w:pPr>
      <w:r w:rsidRPr="005B451B">
        <w:rPr>
          <w:lang w:eastAsia="zh-CN"/>
        </w:rPr>
        <w:t>Ward, D., C. D. Clark, K. Jensen, C. Russell, and S. T. Yen. 2011. “Factors Influencing Willingness-to-Pay for the ENERGY STAR</w:t>
      </w:r>
      <w:r w:rsidRPr="005B451B">
        <w:rPr>
          <w:vertAlign w:val="superscript"/>
          <w:lang w:eastAsia="zh-CN"/>
        </w:rPr>
        <w:t>®</w:t>
      </w:r>
      <w:r w:rsidRPr="005B451B">
        <w:rPr>
          <w:lang w:eastAsia="zh-CN"/>
        </w:rPr>
        <w:t xml:space="preserve"> Label.” </w:t>
      </w:r>
      <w:r w:rsidRPr="005B451B">
        <w:rPr>
          <w:i/>
          <w:lang w:eastAsia="zh-CN"/>
        </w:rPr>
        <w:t>Energy Policy</w:t>
      </w:r>
      <w:r w:rsidRPr="005B451B">
        <w:rPr>
          <w:lang w:eastAsia="zh-CN"/>
        </w:rPr>
        <w:t xml:space="preserve"> 39: 1450-1458.</w:t>
      </w:r>
    </w:p>
    <w:p w:rsidR="00196041" w:rsidRPr="005B451B" w:rsidRDefault="00196041" w:rsidP="0023596E">
      <w:pPr>
        <w:spacing w:line="480" w:lineRule="auto"/>
        <w:ind w:left="720" w:hanging="720"/>
        <w:rPr>
          <w:lang w:eastAsia="zh-CN"/>
        </w:rPr>
      </w:pPr>
      <w:r w:rsidRPr="005B451B">
        <w:rPr>
          <w:lang w:eastAsia="zh-CN"/>
        </w:rPr>
        <w:t xml:space="preserve">Zelezny, L. C., P. Chua, and C. Aldrich. 2000. “New Ways of Thinking about Environmentalism: Elaborating on Gender Differences in Environmentalism.” </w:t>
      </w:r>
      <w:r w:rsidRPr="005B451B">
        <w:rPr>
          <w:i/>
          <w:lang w:eastAsia="zh-CN"/>
        </w:rPr>
        <w:t>Journal of Social Issues</w:t>
      </w:r>
      <w:r w:rsidRPr="005B451B">
        <w:rPr>
          <w:lang w:eastAsia="zh-CN"/>
        </w:rPr>
        <w:t xml:space="preserve"> 56(3): 443-457.</w:t>
      </w:r>
    </w:p>
    <w:p w:rsidR="00572339" w:rsidRPr="005B451B" w:rsidRDefault="00991899">
      <w:pPr>
        <w:spacing w:line="480" w:lineRule="auto"/>
        <w:ind w:left="720" w:hanging="720"/>
        <w:jc w:val="both"/>
      </w:pPr>
      <w:r w:rsidRPr="005B451B">
        <w:br w:type="page"/>
      </w:r>
    </w:p>
    <w:p w:rsidR="005E23DF" w:rsidRPr="005B451B" w:rsidRDefault="005E23DF">
      <w:pPr>
        <w:autoSpaceDE w:val="0"/>
        <w:autoSpaceDN w:val="0"/>
        <w:adjustRightInd w:val="0"/>
        <w:spacing w:line="480" w:lineRule="auto"/>
        <w:jc w:val="both"/>
      </w:pPr>
    </w:p>
    <w:p w:rsidR="005E23DF" w:rsidRPr="005B451B" w:rsidRDefault="005E23DF">
      <w:pPr>
        <w:autoSpaceDE w:val="0"/>
        <w:autoSpaceDN w:val="0"/>
        <w:adjustRightInd w:val="0"/>
        <w:spacing w:line="480" w:lineRule="auto"/>
        <w:jc w:val="both"/>
      </w:pPr>
    </w:p>
    <w:p w:rsidR="005E23DF" w:rsidRPr="005B451B" w:rsidRDefault="005E23DF">
      <w:pPr>
        <w:autoSpaceDE w:val="0"/>
        <w:autoSpaceDN w:val="0"/>
        <w:adjustRightInd w:val="0"/>
        <w:spacing w:line="480" w:lineRule="auto"/>
        <w:jc w:val="both"/>
      </w:pPr>
    </w:p>
    <w:p w:rsidR="005E23DF" w:rsidRPr="005B451B" w:rsidRDefault="005E23DF">
      <w:pPr>
        <w:autoSpaceDE w:val="0"/>
        <w:autoSpaceDN w:val="0"/>
        <w:adjustRightInd w:val="0"/>
        <w:spacing w:line="480" w:lineRule="auto"/>
        <w:jc w:val="both"/>
      </w:pPr>
    </w:p>
    <w:p w:rsidR="005E23DF" w:rsidRPr="005B451B" w:rsidRDefault="005E23DF">
      <w:pPr>
        <w:autoSpaceDE w:val="0"/>
        <w:autoSpaceDN w:val="0"/>
        <w:adjustRightInd w:val="0"/>
        <w:spacing w:line="480" w:lineRule="auto"/>
        <w:jc w:val="both"/>
      </w:pPr>
    </w:p>
    <w:p w:rsidR="005E23DF" w:rsidRPr="005B451B" w:rsidRDefault="005E23DF">
      <w:pPr>
        <w:autoSpaceDE w:val="0"/>
        <w:autoSpaceDN w:val="0"/>
        <w:adjustRightInd w:val="0"/>
        <w:spacing w:line="480" w:lineRule="auto"/>
        <w:jc w:val="both"/>
      </w:pPr>
    </w:p>
    <w:p w:rsidR="005E23DF" w:rsidRPr="005B451B" w:rsidRDefault="005E23DF">
      <w:pPr>
        <w:autoSpaceDE w:val="0"/>
        <w:autoSpaceDN w:val="0"/>
        <w:adjustRightInd w:val="0"/>
        <w:spacing w:line="480" w:lineRule="auto"/>
        <w:jc w:val="both"/>
      </w:pPr>
    </w:p>
    <w:p w:rsidR="005E23DF" w:rsidRPr="005B451B" w:rsidRDefault="005E23DF">
      <w:pPr>
        <w:autoSpaceDE w:val="0"/>
        <w:autoSpaceDN w:val="0"/>
        <w:adjustRightInd w:val="0"/>
        <w:spacing w:line="480" w:lineRule="auto"/>
        <w:jc w:val="both"/>
      </w:pPr>
    </w:p>
    <w:p w:rsidR="005E23DF" w:rsidRPr="005B451B" w:rsidRDefault="005E23DF">
      <w:pPr>
        <w:autoSpaceDE w:val="0"/>
        <w:autoSpaceDN w:val="0"/>
        <w:adjustRightInd w:val="0"/>
        <w:spacing w:line="480" w:lineRule="auto"/>
        <w:jc w:val="both"/>
      </w:pPr>
    </w:p>
    <w:p w:rsidR="00254443" w:rsidRPr="005B451B" w:rsidRDefault="00FE7361" w:rsidP="00084377">
      <w:pPr>
        <w:autoSpaceDE w:val="0"/>
        <w:autoSpaceDN w:val="0"/>
        <w:adjustRightInd w:val="0"/>
        <w:spacing w:line="480" w:lineRule="auto"/>
        <w:jc w:val="center"/>
        <w:rPr>
          <w:b/>
        </w:rPr>
      </w:pPr>
      <w:r w:rsidRPr="005B451B">
        <w:rPr>
          <w:b/>
          <w:lang w:eastAsia="zh-CN"/>
        </w:rPr>
        <w:t>Figure</w:t>
      </w:r>
      <w:r w:rsidR="00991899" w:rsidRPr="005B451B">
        <w:rPr>
          <w:b/>
        </w:rPr>
        <w:t>s and Tables</w:t>
      </w:r>
    </w:p>
    <w:p w:rsidR="00254443" w:rsidRPr="005B451B" w:rsidRDefault="00254443">
      <w:pPr>
        <w:rPr>
          <w:b/>
        </w:rPr>
      </w:pPr>
      <w:r w:rsidRPr="005B451B">
        <w:rPr>
          <w:b/>
        </w:rPr>
        <w:br w:type="page"/>
      </w:r>
    </w:p>
    <w:p w:rsidR="00254443" w:rsidRPr="005B451B" w:rsidRDefault="00254443" w:rsidP="00254443">
      <w:pPr>
        <w:spacing w:before="120" w:after="120" w:line="480" w:lineRule="auto"/>
        <w:ind w:firstLine="720"/>
        <w:jc w:val="both"/>
        <w:rPr>
          <w:lang w:eastAsia="zh-CN"/>
        </w:rPr>
      </w:pPr>
    </w:p>
    <w:p w:rsidR="00604B8C" w:rsidRPr="005B451B" w:rsidRDefault="00604B8C" w:rsidP="00254443">
      <w:pPr>
        <w:spacing w:before="120" w:after="120" w:line="480" w:lineRule="auto"/>
        <w:ind w:firstLine="720"/>
        <w:jc w:val="both"/>
        <w:rPr>
          <w:lang w:eastAsia="zh-CN"/>
        </w:rPr>
      </w:pPr>
    </w:p>
    <w:p w:rsidR="00604B8C" w:rsidRPr="005B451B" w:rsidRDefault="00604B8C" w:rsidP="00254443">
      <w:pPr>
        <w:spacing w:before="120" w:after="120" w:line="480" w:lineRule="auto"/>
        <w:ind w:firstLine="720"/>
        <w:jc w:val="both"/>
        <w:rPr>
          <w:lang w:eastAsia="zh-CN"/>
        </w:rPr>
      </w:pPr>
    </w:p>
    <w:p w:rsidR="00604B8C" w:rsidRPr="005B451B" w:rsidRDefault="00604B8C" w:rsidP="00254443">
      <w:pPr>
        <w:spacing w:before="120" w:after="120" w:line="480" w:lineRule="auto"/>
        <w:ind w:firstLine="720"/>
        <w:jc w:val="both"/>
        <w:rPr>
          <w:lang w:eastAsia="zh-CN"/>
        </w:rPr>
      </w:pPr>
    </w:p>
    <w:p w:rsidR="00604B8C" w:rsidRPr="005B451B" w:rsidRDefault="00604B8C" w:rsidP="00254443">
      <w:pPr>
        <w:spacing w:before="120" w:after="120" w:line="480" w:lineRule="auto"/>
        <w:ind w:firstLine="720"/>
        <w:jc w:val="both"/>
        <w:rPr>
          <w:lang w:eastAsia="zh-CN"/>
        </w:rPr>
      </w:pPr>
    </w:p>
    <w:p w:rsidR="00254443" w:rsidRPr="005B451B" w:rsidRDefault="00254443" w:rsidP="00254443">
      <w:pPr>
        <w:jc w:val="center"/>
        <w:rPr>
          <w:b/>
        </w:rPr>
      </w:pPr>
      <w:r w:rsidRPr="005B451B">
        <w:rPr>
          <w:b/>
          <w:noProof/>
          <w:lang w:eastAsia="zh-CN"/>
        </w:rPr>
        <w:drawing>
          <wp:inline distT="0" distB="0" distL="0" distR="0">
            <wp:extent cx="899287" cy="923925"/>
            <wp:effectExtent l="19050" t="0" r="0" b="0"/>
            <wp:docPr id="5" name="Picture 5" descr="EnergySt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ergyStar.gif"/>
                    <pic:cNvPicPr/>
                  </pic:nvPicPr>
                  <pic:blipFill>
                    <a:blip r:embed="rId29" cstate="print"/>
                    <a:stretch>
                      <a:fillRect/>
                    </a:stretch>
                  </pic:blipFill>
                  <pic:spPr>
                    <a:xfrm>
                      <a:off x="0" y="0"/>
                      <a:ext cx="899287" cy="923925"/>
                    </a:xfrm>
                    <a:prstGeom prst="rect">
                      <a:avLst/>
                    </a:prstGeom>
                  </pic:spPr>
                </pic:pic>
              </a:graphicData>
            </a:graphic>
          </wp:inline>
        </w:drawing>
      </w:r>
    </w:p>
    <w:p w:rsidR="00254443" w:rsidRPr="005B451B" w:rsidRDefault="00254443" w:rsidP="00254443">
      <w:pPr>
        <w:jc w:val="center"/>
        <w:rPr>
          <w:b/>
        </w:rPr>
      </w:pPr>
    </w:p>
    <w:p w:rsidR="00254443" w:rsidRPr="005B451B" w:rsidRDefault="00254443" w:rsidP="00254443">
      <w:pPr>
        <w:jc w:val="center"/>
        <w:rPr>
          <w:b/>
        </w:rPr>
      </w:pPr>
      <w:r w:rsidRPr="005B451B">
        <w:rPr>
          <w:b/>
        </w:rPr>
        <w:t xml:space="preserve">Figure </w:t>
      </w:r>
      <w:r w:rsidRPr="005B451B">
        <w:rPr>
          <w:b/>
          <w:lang w:eastAsia="zh-CN"/>
        </w:rPr>
        <w:t>2-</w:t>
      </w:r>
      <w:r w:rsidRPr="005B451B">
        <w:rPr>
          <w:b/>
        </w:rPr>
        <w:t>1. ENERGY STAR</w:t>
      </w:r>
      <w:r w:rsidRPr="005B451B">
        <w:rPr>
          <w:b/>
          <w:vertAlign w:val="superscript"/>
        </w:rPr>
        <w:t>®</w:t>
      </w:r>
      <w:r w:rsidRPr="005B451B">
        <w:rPr>
          <w:b/>
        </w:rPr>
        <w:t xml:space="preserve"> Label</w:t>
      </w:r>
    </w:p>
    <w:p w:rsidR="00254443" w:rsidRPr="005B451B" w:rsidRDefault="00254443" w:rsidP="00254443">
      <w:pPr>
        <w:jc w:val="both"/>
        <w:rPr>
          <w:b/>
        </w:rPr>
      </w:pPr>
    </w:p>
    <w:p w:rsidR="005E23DF" w:rsidRPr="005B451B" w:rsidRDefault="005E23DF" w:rsidP="00084377">
      <w:pPr>
        <w:autoSpaceDE w:val="0"/>
        <w:autoSpaceDN w:val="0"/>
        <w:adjustRightInd w:val="0"/>
        <w:spacing w:line="480" w:lineRule="auto"/>
        <w:jc w:val="center"/>
        <w:rPr>
          <w:b/>
        </w:rPr>
      </w:pPr>
    </w:p>
    <w:p w:rsidR="00254443" w:rsidRPr="005B451B" w:rsidRDefault="00254443">
      <w:pPr>
        <w:spacing w:line="480" w:lineRule="auto"/>
        <w:jc w:val="center"/>
        <w:rPr>
          <w:b/>
        </w:rPr>
      </w:pPr>
    </w:p>
    <w:p w:rsidR="00254443" w:rsidRPr="005B451B" w:rsidRDefault="00254443">
      <w:pPr>
        <w:rPr>
          <w:b/>
        </w:rPr>
      </w:pPr>
      <w:r w:rsidRPr="005B451B">
        <w:rPr>
          <w:b/>
        </w:rPr>
        <w:br w:type="page"/>
      </w:r>
    </w:p>
    <w:p w:rsidR="00604B8C" w:rsidRPr="005B451B" w:rsidRDefault="00604B8C" w:rsidP="00254443">
      <w:pPr>
        <w:pStyle w:val="ListParagraph"/>
        <w:jc w:val="center"/>
        <w:rPr>
          <w:rFonts w:ascii="Times New Roman" w:hAnsi="Times New Roman"/>
          <w:b/>
          <w:sz w:val="24"/>
          <w:szCs w:val="24"/>
          <w:lang w:eastAsia="zh-CN"/>
        </w:rPr>
      </w:pPr>
    </w:p>
    <w:p w:rsidR="00604B8C" w:rsidRPr="005B451B" w:rsidRDefault="00604B8C" w:rsidP="00254443">
      <w:pPr>
        <w:pStyle w:val="ListParagraph"/>
        <w:jc w:val="center"/>
        <w:rPr>
          <w:rFonts w:ascii="Times New Roman" w:hAnsi="Times New Roman"/>
          <w:b/>
          <w:sz w:val="24"/>
          <w:szCs w:val="24"/>
          <w:lang w:eastAsia="zh-CN"/>
        </w:rPr>
      </w:pPr>
    </w:p>
    <w:p w:rsidR="00604B8C" w:rsidRPr="005B451B" w:rsidRDefault="00604B8C" w:rsidP="00254443">
      <w:pPr>
        <w:pStyle w:val="ListParagraph"/>
        <w:jc w:val="center"/>
        <w:rPr>
          <w:rFonts w:ascii="Times New Roman" w:hAnsi="Times New Roman"/>
          <w:b/>
          <w:sz w:val="24"/>
          <w:szCs w:val="24"/>
          <w:lang w:eastAsia="zh-CN"/>
        </w:rPr>
      </w:pPr>
    </w:p>
    <w:p w:rsidR="00604B8C" w:rsidRPr="005B451B" w:rsidRDefault="00604B8C" w:rsidP="00254443">
      <w:pPr>
        <w:pStyle w:val="ListParagraph"/>
        <w:jc w:val="center"/>
        <w:rPr>
          <w:rFonts w:ascii="Times New Roman" w:hAnsi="Times New Roman"/>
          <w:b/>
          <w:sz w:val="24"/>
          <w:szCs w:val="24"/>
          <w:lang w:eastAsia="zh-CN"/>
        </w:rPr>
      </w:pPr>
    </w:p>
    <w:p w:rsidR="00604B8C" w:rsidRPr="005B451B" w:rsidRDefault="00604B8C" w:rsidP="00254443">
      <w:pPr>
        <w:pStyle w:val="ListParagraph"/>
        <w:jc w:val="center"/>
        <w:rPr>
          <w:rFonts w:ascii="Times New Roman" w:hAnsi="Times New Roman"/>
          <w:b/>
          <w:sz w:val="24"/>
          <w:szCs w:val="24"/>
          <w:lang w:eastAsia="zh-CN"/>
        </w:rPr>
      </w:pPr>
    </w:p>
    <w:p w:rsidR="00604B8C" w:rsidRPr="005B451B" w:rsidRDefault="00604B8C" w:rsidP="00254443">
      <w:pPr>
        <w:pStyle w:val="ListParagraph"/>
        <w:jc w:val="center"/>
        <w:rPr>
          <w:rFonts w:ascii="Times New Roman" w:hAnsi="Times New Roman"/>
          <w:b/>
          <w:sz w:val="24"/>
          <w:szCs w:val="24"/>
          <w:lang w:eastAsia="zh-CN"/>
        </w:rPr>
      </w:pPr>
    </w:p>
    <w:p w:rsidR="00604B8C" w:rsidRPr="005B451B" w:rsidRDefault="00604B8C" w:rsidP="00254443">
      <w:pPr>
        <w:pStyle w:val="ListParagraph"/>
        <w:jc w:val="center"/>
        <w:rPr>
          <w:rFonts w:ascii="Times New Roman" w:hAnsi="Times New Roman"/>
          <w:b/>
          <w:sz w:val="24"/>
          <w:szCs w:val="24"/>
          <w:lang w:eastAsia="zh-CN"/>
        </w:rPr>
      </w:pPr>
    </w:p>
    <w:p w:rsidR="00254443" w:rsidRPr="005B451B" w:rsidRDefault="00254443" w:rsidP="00254443">
      <w:pPr>
        <w:pStyle w:val="ListParagraph"/>
        <w:jc w:val="center"/>
        <w:rPr>
          <w:rFonts w:ascii="Times New Roman" w:hAnsi="Times New Roman"/>
          <w:b/>
          <w:sz w:val="24"/>
          <w:szCs w:val="24"/>
        </w:rPr>
      </w:pPr>
      <w:r w:rsidRPr="005B451B">
        <w:rPr>
          <w:rFonts w:ascii="Times New Roman" w:hAnsi="Times New Roman"/>
          <w:b/>
          <w:noProof/>
          <w:sz w:val="24"/>
          <w:szCs w:val="24"/>
          <w:lang w:eastAsia="zh-CN" w:bidi="ar-SA"/>
        </w:rPr>
        <w:drawing>
          <wp:inline distT="0" distB="0" distL="0" distR="0">
            <wp:extent cx="3623164" cy="2457450"/>
            <wp:effectExtent l="19050" t="0" r="0" b="0"/>
            <wp:docPr id="2" name="Picture 0" descr="pg26_appliance_use_char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pg26_appliance_use_chart.gif"/>
                    <pic:cNvPicPr>
                      <a:picLocks noChangeAspect="1" noChangeArrowheads="1"/>
                    </pic:cNvPicPr>
                  </pic:nvPicPr>
                  <pic:blipFill>
                    <a:blip r:embed="rId30" cstate="print"/>
                    <a:srcRect/>
                    <a:stretch>
                      <a:fillRect/>
                    </a:stretch>
                  </pic:blipFill>
                  <pic:spPr bwMode="auto">
                    <a:xfrm>
                      <a:off x="0" y="0"/>
                      <a:ext cx="3623164" cy="2457450"/>
                    </a:xfrm>
                    <a:prstGeom prst="rect">
                      <a:avLst/>
                    </a:prstGeom>
                    <a:noFill/>
                    <a:ln w="9525">
                      <a:noFill/>
                      <a:miter lim="800000"/>
                      <a:headEnd/>
                      <a:tailEnd/>
                    </a:ln>
                  </pic:spPr>
                </pic:pic>
              </a:graphicData>
            </a:graphic>
          </wp:inline>
        </w:drawing>
      </w:r>
    </w:p>
    <w:p w:rsidR="00254443" w:rsidRPr="005B451B" w:rsidRDefault="00254443" w:rsidP="00254443">
      <w:pPr>
        <w:ind w:left="720"/>
        <w:jc w:val="center"/>
        <w:rPr>
          <w:lang w:eastAsia="zh-CN"/>
        </w:rPr>
      </w:pPr>
    </w:p>
    <w:p w:rsidR="00254443" w:rsidRPr="005B451B" w:rsidRDefault="00254443" w:rsidP="00254443">
      <w:pPr>
        <w:ind w:left="720"/>
        <w:jc w:val="center"/>
        <w:rPr>
          <w:lang w:eastAsia="zh-CN"/>
        </w:rPr>
      </w:pPr>
      <w:r w:rsidRPr="005B451B">
        <w:rPr>
          <w:b/>
          <w:lang w:eastAsia="zh-CN"/>
        </w:rPr>
        <w:t>Figure</w:t>
      </w:r>
      <w:r w:rsidRPr="005B451B">
        <w:rPr>
          <w:b/>
        </w:rPr>
        <w:t xml:space="preserve"> </w:t>
      </w:r>
      <w:r w:rsidRPr="005B451B">
        <w:rPr>
          <w:b/>
          <w:lang w:eastAsia="zh-CN"/>
        </w:rPr>
        <w:t>2-</w:t>
      </w:r>
      <w:r w:rsidRPr="005B451B">
        <w:rPr>
          <w:b/>
        </w:rPr>
        <w:t>2. Energy Consumption of Various Home Appliances</w:t>
      </w:r>
    </w:p>
    <w:p w:rsidR="00254443" w:rsidRPr="005B451B" w:rsidRDefault="00254443" w:rsidP="00254443">
      <w:pPr>
        <w:ind w:left="720"/>
        <w:jc w:val="center"/>
        <w:rPr>
          <w:lang w:eastAsia="zh-CN"/>
        </w:rPr>
      </w:pPr>
    </w:p>
    <w:p w:rsidR="00254443" w:rsidRPr="005B451B" w:rsidRDefault="00254443" w:rsidP="00254443">
      <w:pPr>
        <w:ind w:left="720"/>
        <w:jc w:val="center"/>
      </w:pPr>
      <w:r w:rsidRPr="005B451B">
        <w:t>Source: USDOE, Energy Efficiency and Renewable Energy (EERE).</w:t>
      </w:r>
    </w:p>
    <w:p w:rsidR="00254443" w:rsidRPr="005B451B" w:rsidRDefault="00AD7CDC" w:rsidP="00254443">
      <w:pPr>
        <w:ind w:left="720"/>
        <w:jc w:val="center"/>
      </w:pPr>
      <w:hyperlink r:id="rId31" w:history="1">
        <w:r w:rsidR="00254443" w:rsidRPr="005B451B">
          <w:rPr>
            <w:rStyle w:val="Hyperlink"/>
          </w:rPr>
          <w:t>http://www1.eere.energy.gov/consumer/tips/appliances.html</w:t>
        </w:r>
      </w:hyperlink>
    </w:p>
    <w:p w:rsidR="00572339" w:rsidRPr="005B451B" w:rsidRDefault="00991899">
      <w:pPr>
        <w:spacing w:line="480" w:lineRule="auto"/>
        <w:jc w:val="center"/>
      </w:pPr>
      <w:r w:rsidRPr="005B451B">
        <w:rPr>
          <w:b/>
        </w:rPr>
        <w:br w:type="page"/>
      </w:r>
      <w:r w:rsidRPr="005B451B">
        <w:rPr>
          <w:noProof/>
          <w:lang w:eastAsia="zh-CN"/>
        </w:rPr>
        <w:drawing>
          <wp:inline distT="0" distB="0" distL="0" distR="0">
            <wp:extent cx="3209925" cy="3552825"/>
            <wp:effectExtent l="19050" t="0" r="9525" b="0"/>
            <wp:docPr id="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srcRect/>
                    <a:stretch>
                      <a:fillRect/>
                    </a:stretch>
                  </pic:blipFill>
                  <pic:spPr bwMode="auto">
                    <a:xfrm>
                      <a:off x="0" y="0"/>
                      <a:ext cx="3209925" cy="3552825"/>
                    </a:xfrm>
                    <a:prstGeom prst="rect">
                      <a:avLst/>
                    </a:prstGeom>
                    <a:noFill/>
                    <a:ln w="9525">
                      <a:noFill/>
                      <a:miter lim="800000"/>
                      <a:headEnd/>
                      <a:tailEnd/>
                    </a:ln>
                  </pic:spPr>
                </pic:pic>
              </a:graphicData>
            </a:graphic>
          </wp:inline>
        </w:drawing>
      </w:r>
    </w:p>
    <w:p w:rsidR="002D20AD" w:rsidRPr="005B451B" w:rsidRDefault="002D20AD">
      <w:pPr>
        <w:jc w:val="center"/>
        <w:rPr>
          <w:b/>
        </w:rPr>
      </w:pPr>
      <w:r w:rsidRPr="005B451B">
        <w:rPr>
          <w:b/>
          <w:noProof/>
          <w:lang w:eastAsia="zh-CN"/>
        </w:rPr>
        <w:drawing>
          <wp:inline distT="0" distB="0" distL="0" distR="0">
            <wp:extent cx="3324225" cy="2046978"/>
            <wp:effectExtent l="19050" t="0" r="9525" b="0"/>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srcRect b="35121"/>
                    <a:stretch>
                      <a:fillRect/>
                    </a:stretch>
                  </pic:blipFill>
                  <pic:spPr bwMode="auto">
                    <a:xfrm>
                      <a:off x="0" y="0"/>
                      <a:ext cx="3324225" cy="2046978"/>
                    </a:xfrm>
                    <a:prstGeom prst="rect">
                      <a:avLst/>
                    </a:prstGeom>
                    <a:noFill/>
                    <a:ln w="9525">
                      <a:noFill/>
                      <a:miter lim="800000"/>
                      <a:headEnd/>
                      <a:tailEnd/>
                    </a:ln>
                  </pic:spPr>
                </pic:pic>
              </a:graphicData>
            </a:graphic>
          </wp:inline>
        </w:drawing>
      </w:r>
    </w:p>
    <w:p w:rsidR="002D20AD" w:rsidRPr="005B451B" w:rsidRDefault="002D20AD">
      <w:pPr>
        <w:jc w:val="center"/>
        <w:rPr>
          <w:b/>
        </w:rPr>
      </w:pPr>
    </w:p>
    <w:p w:rsidR="00572339" w:rsidRPr="005B451B" w:rsidRDefault="00991899">
      <w:pPr>
        <w:jc w:val="center"/>
      </w:pPr>
      <w:r w:rsidRPr="005B451B">
        <w:rPr>
          <w:b/>
        </w:rPr>
        <w:t xml:space="preserve">Figure </w:t>
      </w:r>
      <w:r w:rsidR="00254443" w:rsidRPr="005B451B">
        <w:rPr>
          <w:b/>
          <w:lang w:eastAsia="zh-CN"/>
        </w:rPr>
        <w:t>2-3</w:t>
      </w:r>
      <w:r w:rsidRPr="005B451B">
        <w:t>: Example of Energy Star Information Screen</w:t>
      </w:r>
    </w:p>
    <w:p w:rsidR="00572339" w:rsidRPr="005B451B" w:rsidRDefault="00572339">
      <w:pPr>
        <w:spacing w:line="480" w:lineRule="auto"/>
        <w:jc w:val="center"/>
      </w:pPr>
    </w:p>
    <w:p w:rsidR="005E23DF" w:rsidRPr="005B451B" w:rsidRDefault="005E23DF">
      <w:pPr>
        <w:spacing w:line="480" w:lineRule="auto"/>
        <w:jc w:val="both"/>
      </w:pPr>
    </w:p>
    <w:p w:rsidR="005E23DF" w:rsidRPr="005B451B" w:rsidRDefault="005E23DF">
      <w:pPr>
        <w:spacing w:line="480" w:lineRule="auto"/>
        <w:jc w:val="both"/>
      </w:pPr>
    </w:p>
    <w:p w:rsidR="005E23DF" w:rsidRPr="005B451B" w:rsidRDefault="005E23DF">
      <w:pPr>
        <w:spacing w:line="480" w:lineRule="auto"/>
        <w:jc w:val="both"/>
      </w:pPr>
    </w:p>
    <w:p w:rsidR="00572339" w:rsidRPr="005B451B" w:rsidRDefault="00991899">
      <w:pPr>
        <w:autoSpaceDE w:val="0"/>
        <w:autoSpaceDN w:val="0"/>
        <w:adjustRightInd w:val="0"/>
        <w:spacing w:line="480" w:lineRule="auto"/>
        <w:ind w:firstLine="720"/>
        <w:jc w:val="center"/>
        <w:rPr>
          <w:bCs/>
        </w:rPr>
      </w:pPr>
      <w:r w:rsidRPr="005B451B">
        <w:rPr>
          <w:noProof/>
          <w:lang w:eastAsia="zh-CN"/>
        </w:rPr>
        <w:drawing>
          <wp:inline distT="0" distB="0" distL="0" distR="0">
            <wp:extent cx="4019550" cy="4124325"/>
            <wp:effectExtent l="19050" t="0" r="0" b="0"/>
            <wp:docPr id="23" name="Picture 0" descr="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ig2.jpg"/>
                    <pic:cNvPicPr>
                      <a:picLocks noChangeAspect="1" noChangeArrowheads="1"/>
                    </pic:cNvPicPr>
                  </pic:nvPicPr>
                  <pic:blipFill>
                    <a:blip r:embed="rId34" cstate="print"/>
                    <a:srcRect/>
                    <a:stretch>
                      <a:fillRect/>
                    </a:stretch>
                  </pic:blipFill>
                  <pic:spPr bwMode="auto">
                    <a:xfrm>
                      <a:off x="0" y="0"/>
                      <a:ext cx="4019550" cy="4124325"/>
                    </a:xfrm>
                    <a:prstGeom prst="rect">
                      <a:avLst/>
                    </a:prstGeom>
                    <a:noFill/>
                    <a:ln w="9525">
                      <a:noFill/>
                      <a:miter lim="800000"/>
                      <a:headEnd/>
                      <a:tailEnd/>
                    </a:ln>
                  </pic:spPr>
                </pic:pic>
              </a:graphicData>
            </a:graphic>
          </wp:inline>
        </w:drawing>
      </w:r>
    </w:p>
    <w:p w:rsidR="00572339" w:rsidRPr="005B451B" w:rsidRDefault="00991899">
      <w:pPr>
        <w:autoSpaceDE w:val="0"/>
        <w:autoSpaceDN w:val="0"/>
        <w:adjustRightInd w:val="0"/>
        <w:spacing w:line="480" w:lineRule="auto"/>
        <w:ind w:firstLine="720"/>
        <w:jc w:val="center"/>
        <w:rPr>
          <w:bCs/>
        </w:rPr>
      </w:pPr>
      <w:r w:rsidRPr="005B451B">
        <w:rPr>
          <w:b/>
          <w:bCs/>
        </w:rPr>
        <w:t>Figure 2</w:t>
      </w:r>
      <w:r w:rsidR="00254443" w:rsidRPr="005B451B">
        <w:rPr>
          <w:b/>
          <w:bCs/>
          <w:lang w:eastAsia="zh-CN"/>
        </w:rPr>
        <w:t>-4</w:t>
      </w:r>
      <w:r w:rsidRPr="005B451B">
        <w:rPr>
          <w:b/>
          <w:bCs/>
        </w:rPr>
        <w:t xml:space="preserve">. </w:t>
      </w:r>
      <w:r w:rsidRPr="005B451B">
        <w:rPr>
          <w:bCs/>
        </w:rPr>
        <w:t>Example of</w:t>
      </w:r>
      <w:r w:rsidRPr="005B451B">
        <w:rPr>
          <w:b/>
          <w:bCs/>
        </w:rPr>
        <w:t xml:space="preserve"> </w:t>
      </w:r>
      <w:r w:rsidRPr="005B451B">
        <w:rPr>
          <w:bCs/>
        </w:rPr>
        <w:t>Sample Choice Experiment Task</w:t>
      </w:r>
    </w:p>
    <w:p w:rsidR="005E23DF" w:rsidRPr="005B451B" w:rsidRDefault="00991899">
      <w:pPr>
        <w:autoSpaceDE w:val="0"/>
        <w:autoSpaceDN w:val="0"/>
        <w:adjustRightInd w:val="0"/>
        <w:spacing w:line="480" w:lineRule="auto"/>
        <w:jc w:val="both"/>
        <w:rPr>
          <w:b/>
        </w:rPr>
      </w:pPr>
      <w:r w:rsidRPr="005B451B">
        <w:rPr>
          <w:b/>
        </w:rPr>
        <w:br w:type="page"/>
      </w:r>
    </w:p>
    <w:tbl>
      <w:tblPr>
        <w:tblW w:w="9580" w:type="dxa"/>
        <w:jc w:val="center"/>
        <w:tblInd w:w="93" w:type="dxa"/>
        <w:tblLook w:val="04A0"/>
      </w:tblPr>
      <w:tblGrid>
        <w:gridCol w:w="1270"/>
        <w:gridCol w:w="43"/>
        <w:gridCol w:w="71"/>
        <w:gridCol w:w="7"/>
        <w:gridCol w:w="67"/>
        <w:gridCol w:w="1180"/>
        <w:gridCol w:w="4492"/>
        <w:gridCol w:w="1325"/>
        <w:gridCol w:w="30"/>
        <w:gridCol w:w="10"/>
        <w:gridCol w:w="11"/>
        <w:gridCol w:w="1074"/>
      </w:tblGrid>
      <w:tr w:rsidR="00991899" w:rsidRPr="005B451B" w:rsidTr="00FE7361">
        <w:trPr>
          <w:trHeight w:val="321"/>
          <w:jc w:val="center"/>
        </w:trPr>
        <w:tc>
          <w:tcPr>
            <w:tcW w:w="9580" w:type="dxa"/>
            <w:gridSpan w:val="12"/>
            <w:tcBorders>
              <w:bottom w:val="single" w:sz="4" w:space="0" w:color="auto"/>
            </w:tcBorders>
            <w:shd w:val="clear" w:color="auto" w:fill="auto"/>
            <w:noWrap/>
            <w:hideMark/>
          </w:tcPr>
          <w:p w:rsidR="005E23DF" w:rsidRPr="005B451B" w:rsidRDefault="00991899" w:rsidP="00FE7361">
            <w:pPr>
              <w:rPr>
                <w:b/>
                <w:color w:val="000000"/>
                <w:lang w:eastAsia="zh-CN"/>
              </w:rPr>
            </w:pPr>
            <w:r w:rsidRPr="005B451B">
              <w:rPr>
                <w:b/>
                <w:color w:val="000000"/>
                <w:lang w:eastAsia="zh-CN"/>
              </w:rPr>
              <w:t xml:space="preserve">Table </w:t>
            </w:r>
            <w:r w:rsidR="00FE7361" w:rsidRPr="005B451B">
              <w:rPr>
                <w:b/>
                <w:color w:val="000000"/>
                <w:lang w:eastAsia="zh-CN"/>
              </w:rPr>
              <w:t>2-</w:t>
            </w:r>
            <w:r w:rsidRPr="005B451B">
              <w:rPr>
                <w:b/>
                <w:color w:val="000000"/>
                <w:lang w:eastAsia="zh-CN"/>
              </w:rPr>
              <w:t>1. Variable Names, Definitions and Sample Statistics</w:t>
            </w:r>
          </w:p>
          <w:p w:rsidR="005E23DF" w:rsidRPr="005B451B" w:rsidRDefault="005E23DF" w:rsidP="00FE7361">
            <w:pPr>
              <w:rPr>
                <w:b/>
                <w:bCs/>
                <w:i/>
                <w:color w:val="000000"/>
                <w:lang w:eastAsia="zh-CN"/>
              </w:rPr>
            </w:pPr>
          </w:p>
          <w:p w:rsidR="005E23DF" w:rsidRPr="005B451B" w:rsidRDefault="005E23DF" w:rsidP="00FE7361">
            <w:pPr>
              <w:rPr>
                <w:b/>
                <w:bCs/>
                <w:i/>
                <w:color w:val="000000"/>
                <w:lang w:eastAsia="zh-CN"/>
              </w:rPr>
            </w:pPr>
          </w:p>
        </w:tc>
      </w:tr>
      <w:tr w:rsidR="00991899" w:rsidRPr="005B451B" w:rsidTr="00FE7361">
        <w:trPr>
          <w:trHeight w:val="321"/>
          <w:jc w:val="center"/>
        </w:trPr>
        <w:tc>
          <w:tcPr>
            <w:tcW w:w="1270" w:type="dxa"/>
            <w:tcBorders>
              <w:top w:val="single" w:sz="4" w:space="0" w:color="auto"/>
              <w:bottom w:val="single" w:sz="4" w:space="0" w:color="auto"/>
            </w:tcBorders>
            <w:shd w:val="clear" w:color="auto" w:fill="auto"/>
            <w:noWrap/>
            <w:hideMark/>
          </w:tcPr>
          <w:p w:rsidR="005E23DF" w:rsidRPr="005B451B" w:rsidRDefault="00991899" w:rsidP="00FE7361">
            <w:pPr>
              <w:rPr>
                <w:color w:val="000000"/>
                <w:lang w:eastAsia="zh-CN"/>
              </w:rPr>
            </w:pPr>
            <w:r w:rsidRPr="005B451B">
              <w:rPr>
                <w:color w:val="000000"/>
                <w:lang w:eastAsia="zh-CN"/>
              </w:rPr>
              <w:t>Variable</w:t>
            </w:r>
          </w:p>
        </w:tc>
        <w:tc>
          <w:tcPr>
            <w:tcW w:w="5860" w:type="dxa"/>
            <w:gridSpan w:val="6"/>
            <w:tcBorders>
              <w:top w:val="single" w:sz="4" w:space="0" w:color="auto"/>
              <w:bottom w:val="single" w:sz="4" w:space="0" w:color="auto"/>
            </w:tcBorders>
            <w:shd w:val="clear" w:color="auto" w:fill="auto"/>
            <w:noWrap/>
            <w:hideMark/>
          </w:tcPr>
          <w:p w:rsidR="005E23DF" w:rsidRPr="005B451B" w:rsidRDefault="00991899" w:rsidP="00FE7361">
            <w:pPr>
              <w:rPr>
                <w:color w:val="000000"/>
                <w:lang w:eastAsia="zh-CN"/>
              </w:rPr>
            </w:pPr>
            <w:r w:rsidRPr="005B451B">
              <w:rPr>
                <w:color w:val="000000"/>
                <w:lang w:eastAsia="zh-CN"/>
              </w:rPr>
              <w:t>Definition and Description</w:t>
            </w:r>
          </w:p>
        </w:tc>
        <w:tc>
          <w:tcPr>
            <w:tcW w:w="2450" w:type="dxa"/>
            <w:gridSpan w:val="5"/>
            <w:tcBorders>
              <w:top w:val="single" w:sz="4" w:space="0" w:color="auto"/>
              <w:bottom w:val="single" w:sz="4" w:space="0" w:color="auto"/>
            </w:tcBorders>
            <w:shd w:val="clear" w:color="auto" w:fill="auto"/>
            <w:noWrap/>
            <w:hideMark/>
          </w:tcPr>
          <w:p w:rsidR="005E23DF" w:rsidRPr="005B451B" w:rsidRDefault="00991899" w:rsidP="00FE7361">
            <w:pPr>
              <w:rPr>
                <w:color w:val="000000"/>
                <w:lang w:eastAsia="zh-CN"/>
              </w:rPr>
            </w:pPr>
            <w:r w:rsidRPr="005B451B">
              <w:rPr>
                <w:color w:val="000000"/>
                <w:lang w:eastAsia="zh-CN"/>
              </w:rPr>
              <w:t>Sample Means</w:t>
            </w:r>
          </w:p>
        </w:tc>
      </w:tr>
      <w:tr w:rsidR="00991899" w:rsidRPr="005B451B" w:rsidTr="00FE7361">
        <w:trPr>
          <w:trHeight w:val="321"/>
          <w:jc w:val="center"/>
        </w:trPr>
        <w:tc>
          <w:tcPr>
            <w:tcW w:w="1270" w:type="dxa"/>
            <w:tcBorders>
              <w:top w:val="single" w:sz="4" w:space="0" w:color="auto"/>
            </w:tcBorders>
            <w:shd w:val="clear" w:color="auto" w:fill="auto"/>
            <w:noWrap/>
            <w:hideMark/>
          </w:tcPr>
          <w:p w:rsidR="005E23DF" w:rsidRPr="005B451B" w:rsidRDefault="005E23DF" w:rsidP="00FE7361">
            <w:pPr>
              <w:rPr>
                <w:b/>
                <w:bCs/>
                <w:i/>
                <w:color w:val="000000"/>
                <w:lang w:eastAsia="zh-CN"/>
              </w:rPr>
            </w:pPr>
          </w:p>
        </w:tc>
        <w:tc>
          <w:tcPr>
            <w:tcW w:w="5860" w:type="dxa"/>
            <w:gridSpan w:val="6"/>
            <w:tcBorders>
              <w:top w:val="single" w:sz="4" w:space="0" w:color="auto"/>
            </w:tcBorders>
            <w:shd w:val="clear" w:color="auto" w:fill="auto"/>
            <w:noWrap/>
            <w:hideMark/>
          </w:tcPr>
          <w:p w:rsidR="005E23DF" w:rsidRPr="005B451B" w:rsidRDefault="005E23DF" w:rsidP="00FE7361">
            <w:pPr>
              <w:rPr>
                <w:b/>
                <w:bCs/>
                <w:i/>
                <w:color w:val="000000"/>
                <w:lang w:eastAsia="zh-CN"/>
              </w:rPr>
            </w:pPr>
          </w:p>
        </w:tc>
        <w:tc>
          <w:tcPr>
            <w:tcW w:w="1325" w:type="dxa"/>
            <w:tcBorders>
              <w:top w:val="single" w:sz="4" w:space="0" w:color="auto"/>
              <w:bottom w:val="single" w:sz="4" w:space="0" w:color="auto"/>
            </w:tcBorders>
            <w:shd w:val="clear" w:color="auto" w:fill="auto"/>
            <w:noWrap/>
            <w:hideMark/>
          </w:tcPr>
          <w:p w:rsidR="005E23DF" w:rsidRPr="005B451B" w:rsidRDefault="00991899" w:rsidP="00FE7361">
            <w:pPr>
              <w:rPr>
                <w:color w:val="000000"/>
                <w:lang w:eastAsia="zh-CN"/>
              </w:rPr>
            </w:pPr>
            <w:r w:rsidRPr="005B451B">
              <w:rPr>
                <w:color w:val="000000"/>
                <w:lang w:eastAsia="zh-CN"/>
              </w:rPr>
              <w:t>No Rebate</w:t>
            </w:r>
          </w:p>
        </w:tc>
        <w:tc>
          <w:tcPr>
            <w:tcW w:w="1125" w:type="dxa"/>
            <w:gridSpan w:val="4"/>
            <w:tcBorders>
              <w:top w:val="single" w:sz="4" w:space="0" w:color="auto"/>
              <w:bottom w:val="single" w:sz="4" w:space="0" w:color="auto"/>
            </w:tcBorders>
            <w:shd w:val="clear" w:color="auto" w:fill="auto"/>
            <w:noWrap/>
            <w:hideMark/>
          </w:tcPr>
          <w:p w:rsidR="005E23DF" w:rsidRPr="005B451B" w:rsidRDefault="00991899" w:rsidP="00FE7361">
            <w:pPr>
              <w:rPr>
                <w:color w:val="000000"/>
                <w:lang w:eastAsia="zh-CN"/>
              </w:rPr>
            </w:pPr>
            <w:r w:rsidRPr="005B451B">
              <w:rPr>
                <w:color w:val="000000"/>
                <w:lang w:eastAsia="zh-CN"/>
              </w:rPr>
              <w:t>Rebate</w:t>
            </w:r>
          </w:p>
        </w:tc>
      </w:tr>
      <w:tr w:rsidR="00991899" w:rsidRPr="005B451B" w:rsidTr="00FE7361">
        <w:trPr>
          <w:trHeight w:val="321"/>
          <w:jc w:val="center"/>
        </w:trPr>
        <w:tc>
          <w:tcPr>
            <w:tcW w:w="7130" w:type="dxa"/>
            <w:gridSpan w:val="7"/>
            <w:tcBorders>
              <w:bottom w:val="single" w:sz="4" w:space="0" w:color="auto"/>
            </w:tcBorders>
            <w:shd w:val="clear" w:color="auto" w:fill="auto"/>
            <w:noWrap/>
            <w:hideMark/>
          </w:tcPr>
          <w:p w:rsidR="005E23DF" w:rsidRPr="005B451B" w:rsidRDefault="00991899" w:rsidP="00FE7361">
            <w:pPr>
              <w:rPr>
                <w:color w:val="000000"/>
                <w:lang w:eastAsia="zh-CN"/>
              </w:rPr>
            </w:pPr>
            <w:r w:rsidRPr="005B451B">
              <w:rPr>
                <w:color w:val="000000"/>
                <w:lang w:eastAsia="zh-CN"/>
              </w:rPr>
              <w:t>Dependent Variable</w:t>
            </w:r>
          </w:p>
        </w:tc>
        <w:tc>
          <w:tcPr>
            <w:tcW w:w="1325" w:type="dxa"/>
            <w:tcBorders>
              <w:top w:val="single" w:sz="4" w:space="0" w:color="auto"/>
              <w:bottom w:val="single" w:sz="4" w:space="0" w:color="auto"/>
            </w:tcBorders>
            <w:shd w:val="clear" w:color="auto" w:fill="auto"/>
            <w:noWrap/>
            <w:hideMark/>
          </w:tcPr>
          <w:p w:rsidR="005E23DF" w:rsidRPr="005B451B" w:rsidRDefault="00991899" w:rsidP="00FE7361">
            <w:pPr>
              <w:rPr>
                <w:color w:val="000000"/>
                <w:lang w:eastAsia="zh-CN"/>
              </w:rPr>
            </w:pPr>
            <w:r w:rsidRPr="005B451B">
              <w:rPr>
                <w:color w:val="000000"/>
                <w:lang w:eastAsia="zh-CN"/>
              </w:rPr>
              <w:t>N = 19132</w:t>
            </w:r>
          </w:p>
        </w:tc>
        <w:tc>
          <w:tcPr>
            <w:tcW w:w="1125" w:type="dxa"/>
            <w:gridSpan w:val="4"/>
            <w:tcBorders>
              <w:top w:val="single" w:sz="4" w:space="0" w:color="auto"/>
              <w:bottom w:val="single" w:sz="4" w:space="0" w:color="auto"/>
            </w:tcBorders>
            <w:shd w:val="clear" w:color="auto" w:fill="auto"/>
            <w:noWrap/>
            <w:hideMark/>
          </w:tcPr>
          <w:p w:rsidR="005E23DF" w:rsidRPr="005B451B" w:rsidRDefault="00991899" w:rsidP="00FE7361">
            <w:pPr>
              <w:rPr>
                <w:color w:val="000000"/>
                <w:lang w:eastAsia="zh-CN"/>
              </w:rPr>
            </w:pPr>
            <w:r w:rsidRPr="005B451B">
              <w:rPr>
                <w:color w:val="000000"/>
                <w:lang w:eastAsia="zh-CN"/>
              </w:rPr>
              <w:t>N=18276</w:t>
            </w:r>
          </w:p>
        </w:tc>
      </w:tr>
      <w:tr w:rsidR="00991899" w:rsidRPr="005B451B" w:rsidTr="00FE7361">
        <w:trPr>
          <w:trHeight w:val="321"/>
          <w:jc w:val="center"/>
        </w:trPr>
        <w:tc>
          <w:tcPr>
            <w:tcW w:w="1391" w:type="dxa"/>
            <w:gridSpan w:val="4"/>
            <w:tcBorders>
              <w:top w:val="single" w:sz="4" w:space="0" w:color="auto"/>
            </w:tcBorders>
            <w:shd w:val="clear" w:color="auto" w:fill="auto"/>
            <w:noWrap/>
            <w:hideMark/>
          </w:tcPr>
          <w:p w:rsidR="005E23DF" w:rsidRPr="005B451B" w:rsidRDefault="00991899" w:rsidP="00FE7361">
            <w:pPr>
              <w:rPr>
                <w:i/>
                <w:iCs/>
                <w:color w:val="000000"/>
                <w:lang w:eastAsia="zh-CN"/>
              </w:rPr>
            </w:pPr>
            <w:r w:rsidRPr="005B451B">
              <w:rPr>
                <w:i/>
                <w:iCs/>
                <w:color w:val="000000"/>
                <w:lang w:eastAsia="zh-CN"/>
              </w:rPr>
              <w:t>Chosen</w:t>
            </w:r>
          </w:p>
        </w:tc>
        <w:tc>
          <w:tcPr>
            <w:tcW w:w="5739" w:type="dxa"/>
            <w:gridSpan w:val="3"/>
            <w:tcBorders>
              <w:top w:val="single" w:sz="4" w:space="0" w:color="auto"/>
            </w:tcBorders>
            <w:shd w:val="clear" w:color="auto" w:fill="auto"/>
            <w:noWrap/>
            <w:hideMark/>
          </w:tcPr>
          <w:p w:rsidR="005E23DF" w:rsidRPr="005B451B" w:rsidRDefault="00991899" w:rsidP="00FE7361">
            <w:pPr>
              <w:rPr>
                <w:color w:val="000000"/>
                <w:lang w:eastAsia="zh-CN"/>
              </w:rPr>
            </w:pPr>
            <w:r w:rsidRPr="005B451B">
              <w:rPr>
                <w:color w:val="000000"/>
                <w:lang w:eastAsia="zh-CN"/>
              </w:rPr>
              <w:t>1 if the alternative is chosen, 0 otherwise</w:t>
            </w:r>
          </w:p>
        </w:tc>
        <w:tc>
          <w:tcPr>
            <w:tcW w:w="1325" w:type="dxa"/>
            <w:tcBorders>
              <w:top w:val="single" w:sz="4" w:space="0" w:color="auto"/>
            </w:tcBorders>
            <w:shd w:val="clear" w:color="auto" w:fill="auto"/>
            <w:noWrap/>
            <w:hideMark/>
          </w:tcPr>
          <w:p w:rsidR="005E23DF" w:rsidRPr="005B451B" w:rsidRDefault="00991899" w:rsidP="00FE7361">
            <w:pPr>
              <w:rPr>
                <w:color w:val="000000"/>
                <w:lang w:eastAsia="zh-CN"/>
              </w:rPr>
            </w:pPr>
            <w:r w:rsidRPr="005B451B">
              <w:rPr>
                <w:color w:val="000000"/>
                <w:lang w:eastAsia="zh-CN"/>
              </w:rPr>
              <w:t>0.25</w:t>
            </w:r>
          </w:p>
        </w:tc>
        <w:tc>
          <w:tcPr>
            <w:tcW w:w="1125" w:type="dxa"/>
            <w:gridSpan w:val="4"/>
            <w:tcBorders>
              <w:top w:val="single" w:sz="4" w:space="0" w:color="auto"/>
            </w:tcBorders>
            <w:shd w:val="clear" w:color="auto" w:fill="auto"/>
            <w:noWrap/>
            <w:hideMark/>
          </w:tcPr>
          <w:p w:rsidR="005E23DF" w:rsidRPr="005B451B" w:rsidRDefault="00991899" w:rsidP="00FE7361">
            <w:pPr>
              <w:rPr>
                <w:color w:val="000000"/>
                <w:lang w:eastAsia="zh-CN"/>
              </w:rPr>
            </w:pPr>
            <w:r w:rsidRPr="005B451B">
              <w:rPr>
                <w:color w:val="000000"/>
                <w:lang w:eastAsia="zh-CN"/>
              </w:rPr>
              <w:t>0.25</w:t>
            </w:r>
          </w:p>
        </w:tc>
      </w:tr>
      <w:tr w:rsidR="00991899" w:rsidRPr="005B451B" w:rsidTr="00FE7361">
        <w:trPr>
          <w:trHeight w:val="530"/>
          <w:jc w:val="center"/>
        </w:trPr>
        <w:tc>
          <w:tcPr>
            <w:tcW w:w="2638" w:type="dxa"/>
            <w:gridSpan w:val="6"/>
            <w:tcBorders>
              <w:bottom w:val="single" w:sz="4" w:space="0" w:color="auto"/>
            </w:tcBorders>
            <w:shd w:val="clear" w:color="auto" w:fill="auto"/>
            <w:noWrap/>
            <w:hideMark/>
          </w:tcPr>
          <w:p w:rsidR="005E23DF" w:rsidRPr="005B451B" w:rsidRDefault="00991899" w:rsidP="00FE7361">
            <w:pPr>
              <w:rPr>
                <w:color w:val="000000"/>
                <w:lang w:eastAsia="zh-CN"/>
              </w:rPr>
            </w:pPr>
            <w:r w:rsidRPr="005B451B">
              <w:rPr>
                <w:color w:val="000000"/>
                <w:lang w:eastAsia="zh-CN"/>
              </w:rPr>
              <w:t>Explanatory Variable</w:t>
            </w:r>
          </w:p>
        </w:tc>
        <w:tc>
          <w:tcPr>
            <w:tcW w:w="4492" w:type="dxa"/>
            <w:tcBorders>
              <w:bottom w:val="single" w:sz="4" w:space="0" w:color="auto"/>
            </w:tcBorders>
            <w:shd w:val="clear" w:color="auto" w:fill="auto"/>
            <w:noWrap/>
            <w:hideMark/>
          </w:tcPr>
          <w:p w:rsidR="005E23DF" w:rsidRPr="005B451B" w:rsidRDefault="005E23DF" w:rsidP="00FE7361">
            <w:pPr>
              <w:rPr>
                <w:b/>
                <w:bCs/>
                <w:i/>
                <w:color w:val="000000"/>
                <w:lang w:eastAsia="zh-CN"/>
              </w:rPr>
            </w:pPr>
          </w:p>
        </w:tc>
        <w:tc>
          <w:tcPr>
            <w:tcW w:w="1325" w:type="dxa"/>
            <w:tcBorders>
              <w:bottom w:val="single" w:sz="4" w:space="0" w:color="auto"/>
            </w:tcBorders>
            <w:shd w:val="clear" w:color="auto" w:fill="auto"/>
            <w:noWrap/>
            <w:hideMark/>
          </w:tcPr>
          <w:p w:rsidR="005E23DF" w:rsidRPr="005B451B" w:rsidRDefault="005E23DF" w:rsidP="00FE7361">
            <w:pPr>
              <w:rPr>
                <w:b/>
                <w:bCs/>
                <w:i/>
                <w:color w:val="000000"/>
                <w:lang w:eastAsia="zh-CN"/>
              </w:rPr>
            </w:pPr>
          </w:p>
        </w:tc>
        <w:tc>
          <w:tcPr>
            <w:tcW w:w="1125" w:type="dxa"/>
            <w:gridSpan w:val="4"/>
            <w:tcBorders>
              <w:bottom w:val="single" w:sz="4" w:space="0" w:color="auto"/>
            </w:tcBorders>
            <w:shd w:val="clear" w:color="auto" w:fill="auto"/>
            <w:noWrap/>
            <w:hideMark/>
          </w:tcPr>
          <w:p w:rsidR="005E23DF" w:rsidRPr="005B451B" w:rsidRDefault="005E23DF" w:rsidP="00FE7361">
            <w:pPr>
              <w:rPr>
                <w:b/>
                <w:bCs/>
                <w:i/>
                <w:color w:val="000000"/>
                <w:lang w:eastAsia="zh-CN"/>
              </w:rPr>
            </w:pPr>
          </w:p>
        </w:tc>
      </w:tr>
      <w:tr w:rsidR="00991899" w:rsidRPr="005B451B" w:rsidTr="00FE7361">
        <w:trPr>
          <w:trHeight w:val="321"/>
          <w:jc w:val="center"/>
        </w:trPr>
        <w:tc>
          <w:tcPr>
            <w:tcW w:w="1458" w:type="dxa"/>
            <w:gridSpan w:val="5"/>
            <w:shd w:val="clear" w:color="auto" w:fill="auto"/>
            <w:noWrap/>
            <w:hideMark/>
          </w:tcPr>
          <w:p w:rsidR="005E23DF" w:rsidRPr="005B451B" w:rsidRDefault="00991899" w:rsidP="00FE7361">
            <w:pPr>
              <w:rPr>
                <w:i/>
                <w:iCs/>
                <w:color w:val="000000"/>
                <w:lang w:eastAsia="zh-CN"/>
              </w:rPr>
            </w:pPr>
            <w:r w:rsidRPr="005B451B">
              <w:rPr>
                <w:i/>
                <w:iCs/>
                <w:color w:val="000000"/>
                <w:lang w:eastAsia="zh-CN"/>
              </w:rPr>
              <w:t>Price</w:t>
            </w:r>
          </w:p>
        </w:tc>
        <w:tc>
          <w:tcPr>
            <w:tcW w:w="5672" w:type="dxa"/>
            <w:gridSpan w:val="2"/>
            <w:shd w:val="clear" w:color="auto" w:fill="auto"/>
            <w:noWrap/>
            <w:hideMark/>
          </w:tcPr>
          <w:p w:rsidR="005E23DF" w:rsidRPr="005B451B" w:rsidRDefault="00991899" w:rsidP="00FE7361">
            <w:pPr>
              <w:rPr>
                <w:color w:val="000000"/>
                <w:lang w:eastAsia="zh-CN"/>
              </w:rPr>
            </w:pPr>
            <w:r w:rsidRPr="005B451B">
              <w:rPr>
                <w:color w:val="000000"/>
                <w:lang w:eastAsia="zh-CN"/>
              </w:rPr>
              <w:t>$879, $92</w:t>
            </w:r>
            <w:bookmarkStart w:id="4" w:name="_GoBack"/>
            <w:bookmarkEnd w:id="4"/>
            <w:r w:rsidRPr="005B451B">
              <w:rPr>
                <w:color w:val="000000"/>
                <w:lang w:eastAsia="zh-CN"/>
              </w:rPr>
              <w:t xml:space="preserve">9, $979, or $1,029 </w:t>
            </w:r>
          </w:p>
        </w:tc>
        <w:tc>
          <w:tcPr>
            <w:tcW w:w="1325" w:type="dxa"/>
            <w:shd w:val="clear" w:color="auto" w:fill="auto"/>
            <w:noWrap/>
            <w:hideMark/>
          </w:tcPr>
          <w:p w:rsidR="005E23DF" w:rsidRPr="005B451B" w:rsidRDefault="00991899" w:rsidP="00FE7361">
            <w:r w:rsidRPr="005B451B">
              <w:t>715.854</w:t>
            </w:r>
          </w:p>
        </w:tc>
        <w:tc>
          <w:tcPr>
            <w:tcW w:w="1125" w:type="dxa"/>
            <w:gridSpan w:val="4"/>
            <w:shd w:val="clear" w:color="auto" w:fill="auto"/>
            <w:noWrap/>
            <w:hideMark/>
          </w:tcPr>
          <w:p w:rsidR="005E23DF" w:rsidRPr="005B451B" w:rsidRDefault="00991899" w:rsidP="00FE7361">
            <w:r w:rsidRPr="005B451B">
              <w:t>715.947</w:t>
            </w:r>
          </w:p>
        </w:tc>
      </w:tr>
      <w:tr w:rsidR="00991899" w:rsidRPr="005B451B" w:rsidTr="00FE7361">
        <w:trPr>
          <w:trHeight w:val="321"/>
          <w:jc w:val="center"/>
        </w:trPr>
        <w:tc>
          <w:tcPr>
            <w:tcW w:w="1458" w:type="dxa"/>
            <w:gridSpan w:val="5"/>
            <w:shd w:val="clear" w:color="auto" w:fill="auto"/>
            <w:noWrap/>
            <w:hideMark/>
          </w:tcPr>
          <w:p w:rsidR="005E23DF" w:rsidRPr="005B451B" w:rsidRDefault="00991899" w:rsidP="00FE7361">
            <w:pPr>
              <w:rPr>
                <w:i/>
                <w:iCs/>
                <w:color w:val="000000"/>
                <w:lang w:eastAsia="zh-CN"/>
              </w:rPr>
            </w:pPr>
            <w:r w:rsidRPr="005B451B">
              <w:rPr>
                <w:i/>
                <w:iCs/>
                <w:color w:val="000000"/>
                <w:lang w:eastAsia="zh-CN"/>
              </w:rPr>
              <w:t>Label</w:t>
            </w:r>
          </w:p>
        </w:tc>
        <w:tc>
          <w:tcPr>
            <w:tcW w:w="5672" w:type="dxa"/>
            <w:gridSpan w:val="2"/>
            <w:shd w:val="clear" w:color="auto" w:fill="auto"/>
            <w:noWrap/>
            <w:hideMark/>
          </w:tcPr>
          <w:p w:rsidR="005E23DF" w:rsidRPr="005B451B" w:rsidRDefault="00991899" w:rsidP="00FE7361">
            <w:pPr>
              <w:rPr>
                <w:color w:val="000000"/>
                <w:lang w:eastAsia="zh-CN"/>
              </w:rPr>
            </w:pPr>
            <w:r w:rsidRPr="005B451B">
              <w:rPr>
                <w:color w:val="000000"/>
                <w:lang w:eastAsia="zh-CN"/>
              </w:rPr>
              <w:t>1 if Energy Star qualified, 0 if not</w:t>
            </w:r>
          </w:p>
        </w:tc>
        <w:tc>
          <w:tcPr>
            <w:tcW w:w="1325" w:type="dxa"/>
            <w:shd w:val="clear" w:color="auto" w:fill="auto"/>
            <w:noWrap/>
            <w:hideMark/>
          </w:tcPr>
          <w:p w:rsidR="005E23DF" w:rsidRPr="005B451B" w:rsidRDefault="00991899" w:rsidP="00FE7361">
            <w:r w:rsidRPr="005B451B">
              <w:t>0.385</w:t>
            </w:r>
          </w:p>
        </w:tc>
        <w:tc>
          <w:tcPr>
            <w:tcW w:w="1125" w:type="dxa"/>
            <w:gridSpan w:val="4"/>
            <w:shd w:val="clear" w:color="auto" w:fill="auto"/>
            <w:noWrap/>
            <w:hideMark/>
          </w:tcPr>
          <w:p w:rsidR="005E23DF" w:rsidRPr="005B451B" w:rsidRDefault="00991899" w:rsidP="00FE7361">
            <w:r w:rsidRPr="005B451B">
              <w:t>0.383</w:t>
            </w:r>
          </w:p>
        </w:tc>
      </w:tr>
      <w:tr w:rsidR="00991899" w:rsidRPr="005B451B" w:rsidTr="00FE7361">
        <w:trPr>
          <w:trHeight w:val="321"/>
          <w:jc w:val="center"/>
        </w:trPr>
        <w:tc>
          <w:tcPr>
            <w:tcW w:w="1458" w:type="dxa"/>
            <w:gridSpan w:val="5"/>
            <w:shd w:val="clear" w:color="auto" w:fill="auto"/>
            <w:noWrap/>
            <w:hideMark/>
          </w:tcPr>
          <w:p w:rsidR="005E23DF" w:rsidRPr="005B451B" w:rsidRDefault="00991899" w:rsidP="00FE7361">
            <w:pPr>
              <w:rPr>
                <w:i/>
                <w:iCs/>
                <w:color w:val="000000"/>
                <w:lang w:eastAsia="zh-CN"/>
              </w:rPr>
            </w:pPr>
            <w:r w:rsidRPr="005B451B">
              <w:rPr>
                <w:i/>
                <w:iCs/>
                <w:color w:val="000000"/>
                <w:lang w:eastAsia="zh-CN"/>
              </w:rPr>
              <w:t>Capacity</w:t>
            </w:r>
          </w:p>
        </w:tc>
        <w:tc>
          <w:tcPr>
            <w:tcW w:w="5672" w:type="dxa"/>
            <w:gridSpan w:val="2"/>
            <w:shd w:val="clear" w:color="auto" w:fill="auto"/>
            <w:noWrap/>
            <w:hideMark/>
          </w:tcPr>
          <w:p w:rsidR="005E23DF" w:rsidRPr="005B451B" w:rsidRDefault="00991899" w:rsidP="00FE7361">
            <w:pPr>
              <w:rPr>
                <w:color w:val="000000"/>
                <w:lang w:eastAsia="zh-CN"/>
              </w:rPr>
            </w:pPr>
            <w:r w:rsidRPr="005B451B">
              <w:rPr>
                <w:color w:val="000000"/>
                <w:lang w:eastAsia="zh-CN"/>
              </w:rPr>
              <w:t>23.78, 24.52, 25.34, 25.83 cubic feet</w:t>
            </w:r>
          </w:p>
        </w:tc>
        <w:tc>
          <w:tcPr>
            <w:tcW w:w="1325" w:type="dxa"/>
            <w:shd w:val="clear" w:color="auto" w:fill="auto"/>
            <w:noWrap/>
            <w:hideMark/>
          </w:tcPr>
          <w:p w:rsidR="005E23DF" w:rsidRPr="005B451B" w:rsidRDefault="00991899" w:rsidP="00FE7361">
            <w:r w:rsidRPr="005B451B">
              <w:t>18.631</w:t>
            </w:r>
          </w:p>
        </w:tc>
        <w:tc>
          <w:tcPr>
            <w:tcW w:w="1125" w:type="dxa"/>
            <w:gridSpan w:val="4"/>
            <w:shd w:val="clear" w:color="auto" w:fill="auto"/>
            <w:noWrap/>
            <w:hideMark/>
          </w:tcPr>
          <w:p w:rsidR="005E23DF" w:rsidRPr="005B451B" w:rsidRDefault="00991899" w:rsidP="00FE7361">
            <w:r w:rsidRPr="005B451B">
              <w:t>18.633</w:t>
            </w:r>
          </w:p>
        </w:tc>
      </w:tr>
      <w:tr w:rsidR="00991899" w:rsidRPr="005B451B" w:rsidTr="00FE7361">
        <w:trPr>
          <w:trHeight w:val="321"/>
          <w:jc w:val="center"/>
        </w:trPr>
        <w:tc>
          <w:tcPr>
            <w:tcW w:w="1458" w:type="dxa"/>
            <w:gridSpan w:val="5"/>
            <w:shd w:val="clear" w:color="auto" w:fill="auto"/>
            <w:noWrap/>
            <w:hideMark/>
          </w:tcPr>
          <w:p w:rsidR="005E23DF" w:rsidRPr="005B451B" w:rsidRDefault="00991899" w:rsidP="00FE7361">
            <w:pPr>
              <w:rPr>
                <w:i/>
                <w:iCs/>
                <w:color w:val="000000"/>
                <w:lang w:eastAsia="zh-CN"/>
              </w:rPr>
            </w:pPr>
            <w:r w:rsidRPr="005B451B">
              <w:rPr>
                <w:i/>
                <w:iCs/>
                <w:color w:val="000000"/>
                <w:lang w:eastAsia="zh-CN"/>
              </w:rPr>
              <w:t>Frenchdoor</w:t>
            </w:r>
          </w:p>
        </w:tc>
        <w:tc>
          <w:tcPr>
            <w:tcW w:w="5672" w:type="dxa"/>
            <w:gridSpan w:val="2"/>
            <w:shd w:val="clear" w:color="auto" w:fill="auto"/>
            <w:noWrap/>
            <w:hideMark/>
          </w:tcPr>
          <w:p w:rsidR="005E23DF" w:rsidRPr="005B451B" w:rsidRDefault="00991899" w:rsidP="00FE7361">
            <w:pPr>
              <w:rPr>
                <w:color w:val="000000"/>
                <w:lang w:eastAsia="zh-CN"/>
              </w:rPr>
            </w:pPr>
            <w:r w:rsidRPr="005B451B">
              <w:rPr>
                <w:color w:val="000000"/>
                <w:lang w:eastAsia="zh-CN"/>
              </w:rPr>
              <w:t>1 if French door style, 0 if side-by-side</w:t>
            </w:r>
          </w:p>
        </w:tc>
        <w:tc>
          <w:tcPr>
            <w:tcW w:w="1325" w:type="dxa"/>
            <w:shd w:val="clear" w:color="auto" w:fill="auto"/>
            <w:noWrap/>
            <w:hideMark/>
          </w:tcPr>
          <w:p w:rsidR="005E23DF" w:rsidRPr="005B451B" w:rsidRDefault="00991899" w:rsidP="00FE7361">
            <w:r w:rsidRPr="005B451B">
              <w:t>0.385</w:t>
            </w:r>
          </w:p>
        </w:tc>
        <w:tc>
          <w:tcPr>
            <w:tcW w:w="1125" w:type="dxa"/>
            <w:gridSpan w:val="4"/>
            <w:shd w:val="clear" w:color="auto" w:fill="auto"/>
            <w:noWrap/>
            <w:hideMark/>
          </w:tcPr>
          <w:p w:rsidR="005E23DF" w:rsidRPr="005B451B" w:rsidRDefault="00991899" w:rsidP="00FE7361">
            <w:r w:rsidRPr="005B451B">
              <w:t>0.383</w:t>
            </w:r>
          </w:p>
        </w:tc>
      </w:tr>
      <w:tr w:rsidR="00FE7361" w:rsidRPr="005B451B" w:rsidTr="00FE7361">
        <w:trPr>
          <w:trHeight w:val="439"/>
          <w:jc w:val="center"/>
        </w:trPr>
        <w:tc>
          <w:tcPr>
            <w:tcW w:w="9580" w:type="dxa"/>
            <w:gridSpan w:val="12"/>
            <w:tcBorders>
              <w:bottom w:val="single" w:sz="4" w:space="0" w:color="auto"/>
            </w:tcBorders>
            <w:shd w:val="clear" w:color="auto" w:fill="auto"/>
            <w:noWrap/>
            <w:hideMark/>
          </w:tcPr>
          <w:p w:rsidR="00FE7361" w:rsidRPr="005B451B" w:rsidRDefault="00FE7361" w:rsidP="00FE7361">
            <w:pPr>
              <w:rPr>
                <w:b/>
                <w:bCs/>
                <w:i/>
                <w:color w:val="000000"/>
                <w:lang w:eastAsia="zh-CN"/>
              </w:rPr>
            </w:pPr>
            <w:r w:rsidRPr="005B451B">
              <w:rPr>
                <w:color w:val="000000"/>
                <w:lang w:eastAsia="zh-CN"/>
              </w:rPr>
              <w:t>Refrigerator Brands (with "Whirlpool" as base case)</w:t>
            </w:r>
          </w:p>
        </w:tc>
      </w:tr>
      <w:tr w:rsidR="00991899" w:rsidRPr="005B451B" w:rsidTr="00FE7361">
        <w:trPr>
          <w:trHeight w:val="321"/>
          <w:jc w:val="center"/>
        </w:trPr>
        <w:tc>
          <w:tcPr>
            <w:tcW w:w="1384" w:type="dxa"/>
            <w:gridSpan w:val="3"/>
            <w:shd w:val="clear" w:color="auto" w:fill="auto"/>
            <w:noWrap/>
            <w:hideMark/>
          </w:tcPr>
          <w:p w:rsidR="005E23DF" w:rsidRPr="005B451B" w:rsidRDefault="00991899" w:rsidP="00FE7361">
            <w:pPr>
              <w:rPr>
                <w:i/>
                <w:iCs/>
                <w:color w:val="000000"/>
                <w:lang w:eastAsia="zh-CN"/>
              </w:rPr>
            </w:pPr>
            <w:r w:rsidRPr="005B451B">
              <w:rPr>
                <w:i/>
                <w:iCs/>
                <w:color w:val="000000"/>
                <w:lang w:eastAsia="zh-CN"/>
              </w:rPr>
              <w:t>LG</w:t>
            </w:r>
          </w:p>
        </w:tc>
        <w:tc>
          <w:tcPr>
            <w:tcW w:w="5746" w:type="dxa"/>
            <w:gridSpan w:val="4"/>
            <w:shd w:val="clear" w:color="auto" w:fill="auto"/>
            <w:noWrap/>
            <w:hideMark/>
          </w:tcPr>
          <w:p w:rsidR="005E23DF" w:rsidRPr="005B451B" w:rsidRDefault="00991899" w:rsidP="00FE7361">
            <w:pPr>
              <w:rPr>
                <w:color w:val="000000"/>
                <w:lang w:eastAsia="zh-CN"/>
              </w:rPr>
            </w:pPr>
            <w:r w:rsidRPr="005B451B">
              <w:rPr>
                <w:color w:val="000000"/>
                <w:lang w:eastAsia="zh-CN"/>
              </w:rPr>
              <w:t>1 if LG brand, 0 otherwise</w:t>
            </w:r>
          </w:p>
        </w:tc>
        <w:tc>
          <w:tcPr>
            <w:tcW w:w="1325" w:type="dxa"/>
            <w:shd w:val="clear" w:color="auto" w:fill="auto"/>
            <w:noWrap/>
            <w:hideMark/>
          </w:tcPr>
          <w:p w:rsidR="005E23DF" w:rsidRPr="005B451B" w:rsidRDefault="00991899" w:rsidP="00FE7361">
            <w:r w:rsidRPr="005B451B">
              <w:t>0.199</w:t>
            </w:r>
          </w:p>
        </w:tc>
        <w:tc>
          <w:tcPr>
            <w:tcW w:w="1125" w:type="dxa"/>
            <w:gridSpan w:val="4"/>
            <w:shd w:val="clear" w:color="auto" w:fill="auto"/>
            <w:noWrap/>
            <w:hideMark/>
          </w:tcPr>
          <w:p w:rsidR="005E23DF" w:rsidRPr="005B451B" w:rsidRDefault="00991899" w:rsidP="00FE7361">
            <w:r w:rsidRPr="005B451B">
              <w:t>0.200</w:t>
            </w:r>
          </w:p>
        </w:tc>
      </w:tr>
      <w:tr w:rsidR="00991899" w:rsidRPr="005B451B" w:rsidTr="00FE7361">
        <w:trPr>
          <w:trHeight w:val="321"/>
          <w:jc w:val="center"/>
        </w:trPr>
        <w:tc>
          <w:tcPr>
            <w:tcW w:w="1384" w:type="dxa"/>
            <w:gridSpan w:val="3"/>
            <w:shd w:val="clear" w:color="auto" w:fill="auto"/>
            <w:noWrap/>
            <w:hideMark/>
          </w:tcPr>
          <w:p w:rsidR="005E23DF" w:rsidRPr="005B451B" w:rsidRDefault="00991899" w:rsidP="00FE7361">
            <w:pPr>
              <w:rPr>
                <w:i/>
                <w:iCs/>
                <w:color w:val="000000"/>
                <w:lang w:eastAsia="zh-CN"/>
              </w:rPr>
            </w:pPr>
            <w:r w:rsidRPr="005B451B">
              <w:rPr>
                <w:i/>
                <w:iCs/>
                <w:color w:val="000000"/>
                <w:lang w:eastAsia="zh-CN"/>
              </w:rPr>
              <w:t>GE</w:t>
            </w:r>
          </w:p>
        </w:tc>
        <w:tc>
          <w:tcPr>
            <w:tcW w:w="5746" w:type="dxa"/>
            <w:gridSpan w:val="4"/>
            <w:shd w:val="clear" w:color="auto" w:fill="auto"/>
            <w:noWrap/>
            <w:hideMark/>
          </w:tcPr>
          <w:p w:rsidR="005E23DF" w:rsidRPr="005B451B" w:rsidRDefault="00991899" w:rsidP="00FE7361">
            <w:pPr>
              <w:rPr>
                <w:color w:val="000000"/>
                <w:lang w:eastAsia="zh-CN"/>
              </w:rPr>
            </w:pPr>
            <w:r w:rsidRPr="005B451B">
              <w:rPr>
                <w:color w:val="000000"/>
                <w:lang w:eastAsia="zh-CN"/>
              </w:rPr>
              <w:t>1 if GE brand, 0 otherwise</w:t>
            </w:r>
          </w:p>
        </w:tc>
        <w:tc>
          <w:tcPr>
            <w:tcW w:w="1325" w:type="dxa"/>
            <w:shd w:val="clear" w:color="auto" w:fill="auto"/>
            <w:noWrap/>
            <w:hideMark/>
          </w:tcPr>
          <w:p w:rsidR="005E23DF" w:rsidRPr="005B451B" w:rsidRDefault="00991899" w:rsidP="00FE7361">
            <w:r w:rsidRPr="005B451B">
              <w:t>0.185</w:t>
            </w:r>
          </w:p>
        </w:tc>
        <w:tc>
          <w:tcPr>
            <w:tcW w:w="1125" w:type="dxa"/>
            <w:gridSpan w:val="4"/>
            <w:shd w:val="clear" w:color="auto" w:fill="auto"/>
            <w:noWrap/>
            <w:hideMark/>
          </w:tcPr>
          <w:p w:rsidR="005E23DF" w:rsidRPr="005B451B" w:rsidRDefault="00991899" w:rsidP="00FE7361">
            <w:r w:rsidRPr="005B451B">
              <w:t>0.183</w:t>
            </w:r>
          </w:p>
        </w:tc>
      </w:tr>
      <w:tr w:rsidR="00991899" w:rsidRPr="005B451B" w:rsidTr="00FE7361">
        <w:trPr>
          <w:trHeight w:val="321"/>
          <w:jc w:val="center"/>
        </w:trPr>
        <w:tc>
          <w:tcPr>
            <w:tcW w:w="1384" w:type="dxa"/>
            <w:gridSpan w:val="3"/>
            <w:shd w:val="clear" w:color="auto" w:fill="auto"/>
            <w:noWrap/>
            <w:hideMark/>
          </w:tcPr>
          <w:p w:rsidR="005E23DF" w:rsidRPr="005B451B" w:rsidRDefault="00991899" w:rsidP="00FE7361">
            <w:pPr>
              <w:rPr>
                <w:i/>
                <w:iCs/>
                <w:color w:val="000000"/>
                <w:lang w:eastAsia="zh-CN"/>
              </w:rPr>
            </w:pPr>
            <w:r w:rsidRPr="005B451B">
              <w:rPr>
                <w:i/>
                <w:iCs/>
                <w:color w:val="000000"/>
                <w:lang w:eastAsia="zh-CN"/>
              </w:rPr>
              <w:t>Kenmore</w:t>
            </w:r>
          </w:p>
        </w:tc>
        <w:tc>
          <w:tcPr>
            <w:tcW w:w="5746" w:type="dxa"/>
            <w:gridSpan w:val="4"/>
            <w:shd w:val="clear" w:color="auto" w:fill="auto"/>
            <w:noWrap/>
            <w:hideMark/>
          </w:tcPr>
          <w:p w:rsidR="005E23DF" w:rsidRPr="005B451B" w:rsidRDefault="00991899" w:rsidP="00FE7361">
            <w:pPr>
              <w:rPr>
                <w:color w:val="000000"/>
                <w:lang w:eastAsia="zh-CN"/>
              </w:rPr>
            </w:pPr>
            <w:r w:rsidRPr="005B451B">
              <w:rPr>
                <w:color w:val="000000"/>
                <w:lang w:eastAsia="zh-CN"/>
              </w:rPr>
              <w:t>1 if Kenmore brand, 0 otherwise</w:t>
            </w:r>
          </w:p>
        </w:tc>
        <w:tc>
          <w:tcPr>
            <w:tcW w:w="1325" w:type="dxa"/>
            <w:shd w:val="clear" w:color="auto" w:fill="auto"/>
            <w:noWrap/>
            <w:hideMark/>
          </w:tcPr>
          <w:p w:rsidR="005E23DF" w:rsidRPr="005B451B" w:rsidRDefault="00991899" w:rsidP="00FE7361">
            <w:r w:rsidRPr="005B451B">
              <w:t>0.183</w:t>
            </w:r>
          </w:p>
        </w:tc>
        <w:tc>
          <w:tcPr>
            <w:tcW w:w="1125" w:type="dxa"/>
            <w:gridSpan w:val="4"/>
            <w:shd w:val="clear" w:color="auto" w:fill="auto"/>
            <w:noWrap/>
            <w:hideMark/>
          </w:tcPr>
          <w:p w:rsidR="005E23DF" w:rsidRPr="005B451B" w:rsidRDefault="00991899" w:rsidP="00FE7361">
            <w:r w:rsidRPr="005B451B">
              <w:t>0.183</w:t>
            </w:r>
          </w:p>
        </w:tc>
      </w:tr>
      <w:tr w:rsidR="00FE7361" w:rsidRPr="005B451B" w:rsidTr="00FE7361">
        <w:trPr>
          <w:trHeight w:val="412"/>
          <w:jc w:val="center"/>
        </w:trPr>
        <w:tc>
          <w:tcPr>
            <w:tcW w:w="9580" w:type="dxa"/>
            <w:gridSpan w:val="12"/>
            <w:tcBorders>
              <w:bottom w:val="single" w:sz="4" w:space="0" w:color="auto"/>
            </w:tcBorders>
            <w:shd w:val="clear" w:color="auto" w:fill="auto"/>
            <w:noWrap/>
            <w:hideMark/>
          </w:tcPr>
          <w:p w:rsidR="00FE7361" w:rsidRPr="005B451B" w:rsidRDefault="00FE7361" w:rsidP="00FE7361">
            <w:pPr>
              <w:rPr>
                <w:b/>
                <w:bCs/>
                <w:i/>
                <w:color w:val="000000"/>
                <w:lang w:eastAsia="zh-CN"/>
              </w:rPr>
            </w:pPr>
            <w:r w:rsidRPr="005B451B">
              <w:rPr>
                <w:color w:val="000000"/>
                <w:lang w:eastAsia="zh-CN"/>
              </w:rPr>
              <w:t>External Dispenser Type (with "No Ice or Water" as base case)</w:t>
            </w:r>
          </w:p>
        </w:tc>
      </w:tr>
      <w:tr w:rsidR="00991899" w:rsidRPr="005B451B" w:rsidTr="00FE7361">
        <w:trPr>
          <w:trHeight w:val="321"/>
          <w:jc w:val="center"/>
        </w:trPr>
        <w:tc>
          <w:tcPr>
            <w:tcW w:w="1313" w:type="dxa"/>
            <w:gridSpan w:val="2"/>
            <w:shd w:val="clear" w:color="auto" w:fill="auto"/>
            <w:noWrap/>
            <w:hideMark/>
          </w:tcPr>
          <w:p w:rsidR="005E23DF" w:rsidRPr="005B451B" w:rsidRDefault="00991899" w:rsidP="00FE7361">
            <w:pPr>
              <w:rPr>
                <w:i/>
                <w:iCs/>
                <w:color w:val="000000"/>
                <w:lang w:eastAsia="zh-CN"/>
              </w:rPr>
            </w:pPr>
            <w:r w:rsidRPr="005B451B">
              <w:rPr>
                <w:i/>
                <w:iCs/>
                <w:color w:val="000000"/>
                <w:lang w:eastAsia="zh-CN"/>
              </w:rPr>
              <w:t>Ice</w:t>
            </w:r>
          </w:p>
        </w:tc>
        <w:tc>
          <w:tcPr>
            <w:tcW w:w="5817" w:type="dxa"/>
            <w:gridSpan w:val="5"/>
            <w:shd w:val="clear" w:color="auto" w:fill="auto"/>
            <w:noWrap/>
            <w:hideMark/>
          </w:tcPr>
          <w:p w:rsidR="005E23DF" w:rsidRPr="005B451B" w:rsidRDefault="00991899" w:rsidP="00FE7361">
            <w:pPr>
              <w:rPr>
                <w:color w:val="000000"/>
                <w:lang w:eastAsia="zh-CN"/>
              </w:rPr>
            </w:pPr>
            <w:r w:rsidRPr="005B451B">
              <w:rPr>
                <w:color w:val="000000"/>
                <w:lang w:eastAsia="zh-CN"/>
              </w:rPr>
              <w:t xml:space="preserve">1 if equipped with external dispenser of ice only, 0 otherwise </w:t>
            </w:r>
          </w:p>
        </w:tc>
        <w:tc>
          <w:tcPr>
            <w:tcW w:w="1325" w:type="dxa"/>
            <w:shd w:val="clear" w:color="auto" w:fill="auto"/>
          </w:tcPr>
          <w:p w:rsidR="005E23DF" w:rsidRPr="005B451B" w:rsidRDefault="00991899" w:rsidP="00FE7361">
            <w:r w:rsidRPr="005B451B">
              <w:t>0.201</w:t>
            </w:r>
          </w:p>
        </w:tc>
        <w:tc>
          <w:tcPr>
            <w:tcW w:w="1125" w:type="dxa"/>
            <w:gridSpan w:val="4"/>
            <w:shd w:val="clear" w:color="auto" w:fill="auto"/>
          </w:tcPr>
          <w:p w:rsidR="005E23DF" w:rsidRPr="005B451B" w:rsidRDefault="00991899" w:rsidP="00FE7361">
            <w:r w:rsidRPr="005B451B">
              <w:t>0.201</w:t>
            </w:r>
          </w:p>
        </w:tc>
      </w:tr>
      <w:tr w:rsidR="00991899" w:rsidRPr="005B451B" w:rsidTr="00FE7361">
        <w:trPr>
          <w:trHeight w:val="321"/>
          <w:jc w:val="center"/>
        </w:trPr>
        <w:tc>
          <w:tcPr>
            <w:tcW w:w="1313" w:type="dxa"/>
            <w:gridSpan w:val="2"/>
            <w:shd w:val="clear" w:color="auto" w:fill="auto"/>
            <w:noWrap/>
            <w:hideMark/>
          </w:tcPr>
          <w:p w:rsidR="005E23DF" w:rsidRPr="005B451B" w:rsidRDefault="00991899" w:rsidP="00FE7361">
            <w:pPr>
              <w:rPr>
                <w:i/>
                <w:iCs/>
                <w:color w:val="000000"/>
                <w:lang w:eastAsia="zh-CN"/>
              </w:rPr>
            </w:pPr>
            <w:r w:rsidRPr="005B451B">
              <w:rPr>
                <w:i/>
                <w:iCs/>
                <w:color w:val="000000"/>
                <w:lang w:eastAsia="zh-CN"/>
              </w:rPr>
              <w:t>Water</w:t>
            </w:r>
          </w:p>
        </w:tc>
        <w:tc>
          <w:tcPr>
            <w:tcW w:w="5817" w:type="dxa"/>
            <w:gridSpan w:val="5"/>
            <w:shd w:val="clear" w:color="auto" w:fill="auto"/>
            <w:noWrap/>
            <w:hideMark/>
          </w:tcPr>
          <w:p w:rsidR="005E23DF" w:rsidRPr="005B451B" w:rsidRDefault="00991899" w:rsidP="00FE7361">
            <w:pPr>
              <w:rPr>
                <w:color w:val="000000"/>
                <w:lang w:eastAsia="zh-CN"/>
              </w:rPr>
            </w:pPr>
            <w:r w:rsidRPr="005B451B">
              <w:rPr>
                <w:color w:val="000000"/>
                <w:lang w:eastAsia="zh-CN"/>
              </w:rPr>
              <w:t xml:space="preserve">1 if equipped with external dispenser of water only, 0 otherwise </w:t>
            </w:r>
          </w:p>
        </w:tc>
        <w:tc>
          <w:tcPr>
            <w:tcW w:w="1325" w:type="dxa"/>
            <w:shd w:val="clear" w:color="auto" w:fill="auto"/>
          </w:tcPr>
          <w:p w:rsidR="005E23DF" w:rsidRPr="005B451B" w:rsidRDefault="00991899" w:rsidP="00FE7361">
            <w:r w:rsidRPr="005B451B">
              <w:t>0.184</w:t>
            </w:r>
          </w:p>
        </w:tc>
        <w:tc>
          <w:tcPr>
            <w:tcW w:w="1125" w:type="dxa"/>
            <w:gridSpan w:val="4"/>
            <w:shd w:val="clear" w:color="auto" w:fill="auto"/>
          </w:tcPr>
          <w:p w:rsidR="005E23DF" w:rsidRPr="005B451B" w:rsidRDefault="00991899" w:rsidP="00FE7361">
            <w:r w:rsidRPr="005B451B">
              <w:t>0.182</w:t>
            </w:r>
          </w:p>
        </w:tc>
      </w:tr>
      <w:tr w:rsidR="00991899" w:rsidRPr="005B451B" w:rsidTr="00FE7361">
        <w:trPr>
          <w:trHeight w:val="321"/>
          <w:jc w:val="center"/>
        </w:trPr>
        <w:tc>
          <w:tcPr>
            <w:tcW w:w="1313" w:type="dxa"/>
            <w:gridSpan w:val="2"/>
            <w:shd w:val="clear" w:color="auto" w:fill="auto"/>
            <w:noWrap/>
            <w:hideMark/>
          </w:tcPr>
          <w:p w:rsidR="005E23DF" w:rsidRPr="005B451B" w:rsidRDefault="00991899" w:rsidP="00FE7361">
            <w:pPr>
              <w:rPr>
                <w:i/>
                <w:iCs/>
                <w:color w:val="000000"/>
                <w:lang w:eastAsia="zh-CN"/>
              </w:rPr>
            </w:pPr>
            <w:r w:rsidRPr="005B451B">
              <w:rPr>
                <w:i/>
                <w:iCs/>
                <w:color w:val="000000"/>
                <w:lang w:eastAsia="zh-CN"/>
              </w:rPr>
              <w:t>IandW</w:t>
            </w:r>
          </w:p>
        </w:tc>
        <w:tc>
          <w:tcPr>
            <w:tcW w:w="5817" w:type="dxa"/>
            <w:gridSpan w:val="5"/>
            <w:shd w:val="clear" w:color="auto" w:fill="auto"/>
            <w:noWrap/>
            <w:hideMark/>
          </w:tcPr>
          <w:p w:rsidR="005E23DF" w:rsidRPr="005B451B" w:rsidRDefault="00991899" w:rsidP="00FE7361">
            <w:pPr>
              <w:rPr>
                <w:color w:val="000000"/>
                <w:lang w:eastAsia="zh-CN"/>
              </w:rPr>
            </w:pPr>
            <w:r w:rsidRPr="005B451B">
              <w:rPr>
                <w:color w:val="000000"/>
                <w:lang w:eastAsia="zh-CN"/>
              </w:rPr>
              <w:t xml:space="preserve">1 if equipped with external dispenser of both ice &amp; water, 0 otherwise </w:t>
            </w:r>
          </w:p>
        </w:tc>
        <w:tc>
          <w:tcPr>
            <w:tcW w:w="1325" w:type="dxa"/>
            <w:shd w:val="clear" w:color="auto" w:fill="auto"/>
          </w:tcPr>
          <w:p w:rsidR="005E23DF" w:rsidRPr="005B451B" w:rsidRDefault="00991899" w:rsidP="00FE7361">
            <w:r w:rsidRPr="005B451B">
              <w:t>0.180</w:t>
            </w:r>
          </w:p>
        </w:tc>
        <w:tc>
          <w:tcPr>
            <w:tcW w:w="1125" w:type="dxa"/>
            <w:gridSpan w:val="4"/>
            <w:shd w:val="clear" w:color="auto" w:fill="auto"/>
          </w:tcPr>
          <w:p w:rsidR="005E23DF" w:rsidRPr="005B451B" w:rsidRDefault="00991899" w:rsidP="00FE7361">
            <w:r w:rsidRPr="005B451B">
              <w:t>0.183</w:t>
            </w:r>
          </w:p>
        </w:tc>
      </w:tr>
      <w:tr w:rsidR="00991899" w:rsidRPr="005B451B" w:rsidTr="00FE7361">
        <w:trPr>
          <w:trHeight w:val="321"/>
          <w:jc w:val="center"/>
        </w:trPr>
        <w:tc>
          <w:tcPr>
            <w:tcW w:w="1313" w:type="dxa"/>
            <w:gridSpan w:val="2"/>
            <w:shd w:val="clear" w:color="auto" w:fill="auto"/>
            <w:noWrap/>
            <w:hideMark/>
          </w:tcPr>
          <w:p w:rsidR="005E23DF" w:rsidRPr="005B451B" w:rsidRDefault="00991899" w:rsidP="00FE7361">
            <w:pPr>
              <w:rPr>
                <w:i/>
                <w:iCs/>
                <w:color w:val="000000"/>
                <w:lang w:eastAsia="zh-CN"/>
              </w:rPr>
            </w:pPr>
            <w:r w:rsidRPr="005B451B">
              <w:rPr>
                <w:i/>
                <w:iCs/>
                <w:color w:val="000000"/>
                <w:lang w:eastAsia="zh-CN"/>
              </w:rPr>
              <w:t>ASC</w:t>
            </w:r>
          </w:p>
        </w:tc>
        <w:tc>
          <w:tcPr>
            <w:tcW w:w="5817" w:type="dxa"/>
            <w:gridSpan w:val="5"/>
            <w:shd w:val="clear" w:color="auto" w:fill="auto"/>
            <w:noWrap/>
            <w:hideMark/>
          </w:tcPr>
          <w:p w:rsidR="005E23DF" w:rsidRPr="005B451B" w:rsidRDefault="00991899" w:rsidP="00FE7361">
            <w:pPr>
              <w:rPr>
                <w:color w:val="000000"/>
                <w:lang w:eastAsia="zh-CN"/>
              </w:rPr>
            </w:pPr>
            <w:r w:rsidRPr="005B451B">
              <w:rPr>
                <w:color w:val="000000"/>
                <w:lang w:eastAsia="zh-CN"/>
              </w:rPr>
              <w:t>1 if “None” option, 0 otherwise</w:t>
            </w:r>
          </w:p>
        </w:tc>
        <w:tc>
          <w:tcPr>
            <w:tcW w:w="1325" w:type="dxa"/>
            <w:shd w:val="clear" w:color="auto" w:fill="auto"/>
            <w:noWrap/>
            <w:hideMark/>
          </w:tcPr>
          <w:p w:rsidR="005E23DF" w:rsidRPr="005B451B" w:rsidRDefault="00991899" w:rsidP="00FE7361">
            <w:r w:rsidRPr="005B451B">
              <w:t>0.25</w:t>
            </w:r>
          </w:p>
        </w:tc>
        <w:tc>
          <w:tcPr>
            <w:tcW w:w="1125" w:type="dxa"/>
            <w:gridSpan w:val="4"/>
            <w:shd w:val="clear" w:color="auto" w:fill="auto"/>
            <w:noWrap/>
            <w:hideMark/>
          </w:tcPr>
          <w:p w:rsidR="005E23DF" w:rsidRPr="005B451B" w:rsidRDefault="00991899" w:rsidP="00FE7361">
            <w:r w:rsidRPr="005B451B">
              <w:t>0.25</w:t>
            </w:r>
          </w:p>
        </w:tc>
      </w:tr>
      <w:tr w:rsidR="00991899" w:rsidRPr="005B451B" w:rsidTr="00FE7361">
        <w:trPr>
          <w:trHeight w:val="321"/>
          <w:jc w:val="center"/>
        </w:trPr>
        <w:tc>
          <w:tcPr>
            <w:tcW w:w="1270" w:type="dxa"/>
            <w:shd w:val="clear" w:color="auto" w:fill="auto"/>
            <w:noWrap/>
            <w:hideMark/>
          </w:tcPr>
          <w:p w:rsidR="005E23DF" w:rsidRPr="005B451B" w:rsidRDefault="00991899" w:rsidP="00FE7361">
            <w:pPr>
              <w:rPr>
                <w:i/>
                <w:iCs/>
                <w:color w:val="000000"/>
                <w:lang w:eastAsia="zh-CN"/>
              </w:rPr>
            </w:pPr>
            <w:r w:rsidRPr="005B451B">
              <w:rPr>
                <w:i/>
                <w:iCs/>
                <w:color w:val="000000"/>
                <w:lang w:eastAsia="zh-CN"/>
              </w:rPr>
              <w:t>Age</w:t>
            </w:r>
          </w:p>
        </w:tc>
        <w:tc>
          <w:tcPr>
            <w:tcW w:w="5860" w:type="dxa"/>
            <w:gridSpan w:val="6"/>
            <w:shd w:val="clear" w:color="auto" w:fill="auto"/>
            <w:noWrap/>
            <w:hideMark/>
          </w:tcPr>
          <w:p w:rsidR="005E23DF" w:rsidRPr="005B451B" w:rsidRDefault="00991899" w:rsidP="00FE7361">
            <w:pPr>
              <w:rPr>
                <w:color w:val="000000"/>
                <w:lang w:eastAsia="zh-CN"/>
              </w:rPr>
            </w:pPr>
            <w:r w:rsidRPr="005B451B">
              <w:rPr>
                <w:color w:val="000000"/>
                <w:lang w:eastAsia="zh-CN"/>
              </w:rPr>
              <w:t>Age of respondent in years divided by 10</w:t>
            </w:r>
          </w:p>
        </w:tc>
        <w:tc>
          <w:tcPr>
            <w:tcW w:w="1325" w:type="dxa"/>
            <w:shd w:val="clear" w:color="auto" w:fill="auto"/>
            <w:noWrap/>
            <w:hideMark/>
          </w:tcPr>
          <w:p w:rsidR="005E23DF" w:rsidRPr="005B451B" w:rsidRDefault="00991899" w:rsidP="00FE7361">
            <w:r w:rsidRPr="005B451B">
              <w:t>1.780</w:t>
            </w:r>
          </w:p>
        </w:tc>
        <w:tc>
          <w:tcPr>
            <w:tcW w:w="1125" w:type="dxa"/>
            <w:gridSpan w:val="4"/>
            <w:shd w:val="clear" w:color="auto" w:fill="auto"/>
            <w:noWrap/>
            <w:hideMark/>
          </w:tcPr>
          <w:p w:rsidR="005E23DF" w:rsidRPr="005B451B" w:rsidRDefault="00991899" w:rsidP="00FE7361">
            <w:r w:rsidRPr="005B451B">
              <w:t>1.772</w:t>
            </w:r>
          </w:p>
        </w:tc>
      </w:tr>
      <w:tr w:rsidR="00991899" w:rsidRPr="005B451B" w:rsidTr="00FE7361">
        <w:trPr>
          <w:trHeight w:val="321"/>
          <w:jc w:val="center"/>
        </w:trPr>
        <w:tc>
          <w:tcPr>
            <w:tcW w:w="1270" w:type="dxa"/>
            <w:shd w:val="clear" w:color="auto" w:fill="auto"/>
            <w:noWrap/>
            <w:hideMark/>
          </w:tcPr>
          <w:p w:rsidR="005E23DF" w:rsidRPr="005B451B" w:rsidRDefault="00991899" w:rsidP="00FE7361">
            <w:pPr>
              <w:rPr>
                <w:i/>
                <w:iCs/>
                <w:color w:val="000000"/>
                <w:lang w:eastAsia="zh-CN"/>
              </w:rPr>
            </w:pPr>
            <w:r w:rsidRPr="005B451B">
              <w:rPr>
                <w:i/>
                <w:iCs/>
                <w:color w:val="000000"/>
                <w:lang w:eastAsia="zh-CN"/>
              </w:rPr>
              <w:t>Age2</w:t>
            </w:r>
          </w:p>
        </w:tc>
        <w:tc>
          <w:tcPr>
            <w:tcW w:w="5860" w:type="dxa"/>
            <w:gridSpan w:val="6"/>
            <w:shd w:val="clear" w:color="auto" w:fill="auto"/>
            <w:noWrap/>
            <w:hideMark/>
          </w:tcPr>
          <w:p w:rsidR="005E23DF" w:rsidRPr="005B451B" w:rsidRDefault="00991899" w:rsidP="00FE7361">
            <w:pPr>
              <w:rPr>
                <w:i/>
                <w:color w:val="000000"/>
                <w:lang w:eastAsia="zh-CN"/>
              </w:rPr>
            </w:pPr>
            <w:r w:rsidRPr="005B451B">
              <w:rPr>
                <w:i/>
                <w:color w:val="000000"/>
                <w:lang w:eastAsia="zh-CN"/>
              </w:rPr>
              <w:t>Age*Age</w:t>
            </w:r>
          </w:p>
        </w:tc>
        <w:tc>
          <w:tcPr>
            <w:tcW w:w="1325" w:type="dxa"/>
            <w:shd w:val="clear" w:color="auto" w:fill="auto"/>
            <w:noWrap/>
            <w:hideMark/>
          </w:tcPr>
          <w:p w:rsidR="005E23DF" w:rsidRPr="005B451B" w:rsidRDefault="00991899" w:rsidP="00FE7361">
            <w:r w:rsidRPr="005B451B">
              <w:t>0.927</w:t>
            </w:r>
          </w:p>
        </w:tc>
        <w:tc>
          <w:tcPr>
            <w:tcW w:w="1125" w:type="dxa"/>
            <w:gridSpan w:val="4"/>
            <w:shd w:val="clear" w:color="auto" w:fill="auto"/>
            <w:noWrap/>
            <w:hideMark/>
          </w:tcPr>
          <w:p w:rsidR="005E23DF" w:rsidRPr="005B451B" w:rsidRDefault="00991899" w:rsidP="00FE7361">
            <w:r w:rsidRPr="005B451B">
              <w:t>0.928</w:t>
            </w:r>
          </w:p>
        </w:tc>
      </w:tr>
      <w:tr w:rsidR="00991899" w:rsidRPr="005B451B" w:rsidTr="00FE7361">
        <w:trPr>
          <w:trHeight w:val="321"/>
          <w:jc w:val="center"/>
        </w:trPr>
        <w:tc>
          <w:tcPr>
            <w:tcW w:w="1270" w:type="dxa"/>
            <w:shd w:val="clear" w:color="auto" w:fill="auto"/>
            <w:noWrap/>
            <w:hideMark/>
          </w:tcPr>
          <w:p w:rsidR="005E23DF" w:rsidRPr="005B451B" w:rsidRDefault="00991899" w:rsidP="00FE7361">
            <w:pPr>
              <w:rPr>
                <w:i/>
                <w:iCs/>
                <w:color w:val="000000"/>
                <w:lang w:eastAsia="zh-CN"/>
              </w:rPr>
            </w:pPr>
            <w:r w:rsidRPr="005B451B">
              <w:rPr>
                <w:i/>
                <w:iCs/>
                <w:color w:val="000000"/>
                <w:lang w:eastAsia="zh-CN"/>
              </w:rPr>
              <w:t>Male</w:t>
            </w:r>
          </w:p>
        </w:tc>
        <w:tc>
          <w:tcPr>
            <w:tcW w:w="5860" w:type="dxa"/>
            <w:gridSpan w:val="6"/>
            <w:shd w:val="clear" w:color="auto" w:fill="auto"/>
            <w:noWrap/>
            <w:hideMark/>
          </w:tcPr>
          <w:p w:rsidR="005E23DF" w:rsidRPr="005B451B" w:rsidRDefault="00991899" w:rsidP="00FE7361">
            <w:pPr>
              <w:rPr>
                <w:color w:val="000000"/>
                <w:lang w:eastAsia="zh-CN"/>
              </w:rPr>
            </w:pPr>
            <w:r w:rsidRPr="005B451B">
              <w:rPr>
                <w:color w:val="000000"/>
                <w:lang w:eastAsia="zh-CN"/>
              </w:rPr>
              <w:t>1 if male, 0 otherwise</w:t>
            </w:r>
          </w:p>
        </w:tc>
        <w:tc>
          <w:tcPr>
            <w:tcW w:w="1325" w:type="dxa"/>
            <w:shd w:val="clear" w:color="auto" w:fill="auto"/>
            <w:noWrap/>
            <w:hideMark/>
          </w:tcPr>
          <w:p w:rsidR="005E23DF" w:rsidRPr="005B451B" w:rsidRDefault="00991899" w:rsidP="00FE7361">
            <w:r w:rsidRPr="005B451B">
              <w:t>0.188</w:t>
            </w:r>
          </w:p>
        </w:tc>
        <w:tc>
          <w:tcPr>
            <w:tcW w:w="1125" w:type="dxa"/>
            <w:gridSpan w:val="4"/>
            <w:shd w:val="clear" w:color="auto" w:fill="auto"/>
            <w:noWrap/>
            <w:hideMark/>
          </w:tcPr>
          <w:p w:rsidR="005E23DF" w:rsidRPr="005B451B" w:rsidRDefault="00991899" w:rsidP="00FE7361">
            <w:r w:rsidRPr="005B451B">
              <w:t>0.178</w:t>
            </w:r>
          </w:p>
        </w:tc>
      </w:tr>
      <w:tr w:rsidR="00FE7361" w:rsidRPr="005B451B" w:rsidTr="00FE7361">
        <w:trPr>
          <w:trHeight w:val="394"/>
          <w:jc w:val="center"/>
        </w:trPr>
        <w:tc>
          <w:tcPr>
            <w:tcW w:w="9580" w:type="dxa"/>
            <w:gridSpan w:val="12"/>
            <w:tcBorders>
              <w:bottom w:val="single" w:sz="4" w:space="0" w:color="auto"/>
            </w:tcBorders>
            <w:shd w:val="clear" w:color="auto" w:fill="auto"/>
            <w:noWrap/>
            <w:hideMark/>
          </w:tcPr>
          <w:p w:rsidR="00FE7361" w:rsidRPr="005B451B" w:rsidRDefault="00FE7361" w:rsidP="00FE7361">
            <w:pPr>
              <w:rPr>
                <w:b/>
                <w:bCs/>
                <w:i/>
                <w:color w:val="000000"/>
                <w:lang w:eastAsia="zh-CN"/>
              </w:rPr>
            </w:pPr>
            <w:r w:rsidRPr="005B451B">
              <w:rPr>
                <w:color w:val="000000"/>
                <w:lang w:eastAsia="zh-CN"/>
              </w:rPr>
              <w:t>Race (with "Non-White, Black nor Hispanic" as base case)</w:t>
            </w:r>
          </w:p>
        </w:tc>
      </w:tr>
      <w:tr w:rsidR="00991899" w:rsidRPr="005B451B" w:rsidTr="00FE7361">
        <w:trPr>
          <w:trHeight w:val="321"/>
          <w:jc w:val="center"/>
        </w:trPr>
        <w:tc>
          <w:tcPr>
            <w:tcW w:w="1270" w:type="dxa"/>
            <w:shd w:val="clear" w:color="auto" w:fill="auto"/>
            <w:noWrap/>
            <w:hideMark/>
          </w:tcPr>
          <w:p w:rsidR="005E23DF" w:rsidRPr="005B451B" w:rsidRDefault="00991899" w:rsidP="00FE7361">
            <w:pPr>
              <w:rPr>
                <w:i/>
                <w:iCs/>
                <w:color w:val="000000"/>
                <w:lang w:eastAsia="zh-CN"/>
              </w:rPr>
            </w:pPr>
            <w:r w:rsidRPr="005B451B">
              <w:rPr>
                <w:i/>
                <w:iCs/>
                <w:color w:val="000000"/>
                <w:lang w:eastAsia="zh-CN"/>
              </w:rPr>
              <w:t>White</w:t>
            </w:r>
          </w:p>
        </w:tc>
        <w:tc>
          <w:tcPr>
            <w:tcW w:w="5860" w:type="dxa"/>
            <w:gridSpan w:val="6"/>
            <w:shd w:val="clear" w:color="auto" w:fill="auto"/>
            <w:noWrap/>
            <w:hideMark/>
          </w:tcPr>
          <w:p w:rsidR="005E23DF" w:rsidRPr="005B451B" w:rsidRDefault="00991899" w:rsidP="00FE7361">
            <w:pPr>
              <w:rPr>
                <w:color w:val="000000"/>
                <w:lang w:eastAsia="zh-CN"/>
              </w:rPr>
            </w:pPr>
            <w:r w:rsidRPr="005B451B">
              <w:rPr>
                <w:color w:val="000000"/>
                <w:lang w:eastAsia="zh-CN"/>
              </w:rPr>
              <w:t>1 if White</w:t>
            </w:r>
          </w:p>
        </w:tc>
        <w:tc>
          <w:tcPr>
            <w:tcW w:w="1376" w:type="dxa"/>
            <w:gridSpan w:val="4"/>
            <w:shd w:val="clear" w:color="auto" w:fill="auto"/>
            <w:noWrap/>
            <w:hideMark/>
          </w:tcPr>
          <w:p w:rsidR="005E23DF" w:rsidRPr="005B451B" w:rsidRDefault="00991899" w:rsidP="00FE7361">
            <w:r w:rsidRPr="005B451B">
              <w:t>0.267</w:t>
            </w:r>
          </w:p>
        </w:tc>
        <w:tc>
          <w:tcPr>
            <w:tcW w:w="1074" w:type="dxa"/>
            <w:shd w:val="clear" w:color="auto" w:fill="auto"/>
            <w:noWrap/>
            <w:hideMark/>
          </w:tcPr>
          <w:p w:rsidR="005E23DF" w:rsidRPr="005B451B" w:rsidRDefault="00991899" w:rsidP="00FE7361">
            <w:r w:rsidRPr="005B451B">
              <w:t>0.263</w:t>
            </w:r>
          </w:p>
        </w:tc>
      </w:tr>
      <w:tr w:rsidR="00991899" w:rsidRPr="005B451B" w:rsidTr="00FE7361">
        <w:trPr>
          <w:trHeight w:val="321"/>
          <w:jc w:val="center"/>
        </w:trPr>
        <w:tc>
          <w:tcPr>
            <w:tcW w:w="1270" w:type="dxa"/>
            <w:shd w:val="clear" w:color="auto" w:fill="auto"/>
            <w:noWrap/>
            <w:hideMark/>
          </w:tcPr>
          <w:p w:rsidR="005E23DF" w:rsidRPr="005B451B" w:rsidRDefault="00991899" w:rsidP="00FE7361">
            <w:pPr>
              <w:rPr>
                <w:i/>
                <w:iCs/>
                <w:color w:val="000000"/>
                <w:lang w:eastAsia="zh-CN"/>
              </w:rPr>
            </w:pPr>
            <w:r w:rsidRPr="005B451B">
              <w:rPr>
                <w:i/>
                <w:iCs/>
                <w:color w:val="000000"/>
                <w:lang w:eastAsia="zh-CN"/>
              </w:rPr>
              <w:t>Black</w:t>
            </w:r>
          </w:p>
        </w:tc>
        <w:tc>
          <w:tcPr>
            <w:tcW w:w="5860" w:type="dxa"/>
            <w:gridSpan w:val="6"/>
            <w:shd w:val="clear" w:color="auto" w:fill="auto"/>
            <w:noWrap/>
            <w:hideMark/>
          </w:tcPr>
          <w:p w:rsidR="005E23DF" w:rsidRPr="005B451B" w:rsidRDefault="00991899" w:rsidP="00FE7361">
            <w:pPr>
              <w:rPr>
                <w:color w:val="000000"/>
                <w:lang w:eastAsia="zh-CN"/>
              </w:rPr>
            </w:pPr>
            <w:r w:rsidRPr="005B451B">
              <w:rPr>
                <w:color w:val="000000"/>
                <w:lang w:eastAsia="zh-CN"/>
              </w:rPr>
              <w:t>1 if African-American</w:t>
            </w:r>
          </w:p>
        </w:tc>
        <w:tc>
          <w:tcPr>
            <w:tcW w:w="1376" w:type="dxa"/>
            <w:gridSpan w:val="4"/>
            <w:shd w:val="clear" w:color="auto" w:fill="auto"/>
            <w:noWrap/>
            <w:hideMark/>
          </w:tcPr>
          <w:p w:rsidR="005E23DF" w:rsidRPr="005B451B" w:rsidRDefault="00991899" w:rsidP="00FE7361">
            <w:r w:rsidRPr="005B451B">
              <w:t>0.044</w:t>
            </w:r>
          </w:p>
        </w:tc>
        <w:tc>
          <w:tcPr>
            <w:tcW w:w="1074" w:type="dxa"/>
            <w:shd w:val="clear" w:color="auto" w:fill="auto"/>
            <w:noWrap/>
            <w:hideMark/>
          </w:tcPr>
          <w:p w:rsidR="005E23DF" w:rsidRPr="005B451B" w:rsidRDefault="00991899" w:rsidP="00FE7361">
            <w:r w:rsidRPr="005B451B">
              <w:t>0.046</w:t>
            </w:r>
          </w:p>
        </w:tc>
      </w:tr>
      <w:tr w:rsidR="00991899" w:rsidRPr="005B451B" w:rsidTr="00FE7361">
        <w:trPr>
          <w:trHeight w:val="321"/>
          <w:jc w:val="center"/>
        </w:trPr>
        <w:tc>
          <w:tcPr>
            <w:tcW w:w="1270" w:type="dxa"/>
            <w:shd w:val="clear" w:color="auto" w:fill="auto"/>
            <w:noWrap/>
            <w:hideMark/>
          </w:tcPr>
          <w:p w:rsidR="005E23DF" w:rsidRPr="005B451B" w:rsidRDefault="00991899" w:rsidP="00FE7361">
            <w:pPr>
              <w:rPr>
                <w:i/>
                <w:iCs/>
                <w:color w:val="000000"/>
                <w:lang w:eastAsia="zh-CN"/>
              </w:rPr>
            </w:pPr>
            <w:r w:rsidRPr="005B451B">
              <w:rPr>
                <w:i/>
                <w:iCs/>
                <w:color w:val="000000"/>
                <w:lang w:eastAsia="zh-CN"/>
              </w:rPr>
              <w:t>Hispanic</w:t>
            </w:r>
          </w:p>
        </w:tc>
        <w:tc>
          <w:tcPr>
            <w:tcW w:w="5860" w:type="dxa"/>
            <w:gridSpan w:val="6"/>
            <w:shd w:val="clear" w:color="auto" w:fill="auto"/>
            <w:noWrap/>
            <w:hideMark/>
          </w:tcPr>
          <w:p w:rsidR="005E23DF" w:rsidRPr="005B451B" w:rsidRDefault="00991899" w:rsidP="00FE7361">
            <w:pPr>
              <w:rPr>
                <w:color w:val="000000"/>
                <w:lang w:eastAsia="zh-CN"/>
              </w:rPr>
            </w:pPr>
            <w:r w:rsidRPr="005B451B">
              <w:rPr>
                <w:color w:val="000000"/>
                <w:lang w:eastAsia="zh-CN"/>
              </w:rPr>
              <w:t>1 if Hispanic</w:t>
            </w:r>
          </w:p>
        </w:tc>
        <w:tc>
          <w:tcPr>
            <w:tcW w:w="1376" w:type="dxa"/>
            <w:gridSpan w:val="4"/>
            <w:shd w:val="clear" w:color="auto" w:fill="auto"/>
            <w:noWrap/>
            <w:hideMark/>
          </w:tcPr>
          <w:p w:rsidR="005E23DF" w:rsidRPr="005B451B" w:rsidRDefault="00991899" w:rsidP="00FE7361">
            <w:r w:rsidRPr="005B451B">
              <w:t>0.047</w:t>
            </w:r>
          </w:p>
        </w:tc>
        <w:tc>
          <w:tcPr>
            <w:tcW w:w="1074" w:type="dxa"/>
            <w:shd w:val="clear" w:color="auto" w:fill="auto"/>
            <w:noWrap/>
            <w:hideMark/>
          </w:tcPr>
          <w:p w:rsidR="005E23DF" w:rsidRPr="005B451B" w:rsidRDefault="00991899" w:rsidP="00FE7361">
            <w:r w:rsidRPr="005B451B">
              <w:t>0.053</w:t>
            </w:r>
          </w:p>
        </w:tc>
      </w:tr>
      <w:tr w:rsidR="00FE7361" w:rsidRPr="005B451B" w:rsidTr="00FE7361">
        <w:trPr>
          <w:trHeight w:val="503"/>
          <w:jc w:val="center"/>
        </w:trPr>
        <w:tc>
          <w:tcPr>
            <w:tcW w:w="9580" w:type="dxa"/>
            <w:gridSpan w:val="12"/>
            <w:tcBorders>
              <w:bottom w:val="single" w:sz="4" w:space="0" w:color="auto"/>
            </w:tcBorders>
            <w:shd w:val="clear" w:color="auto" w:fill="auto"/>
            <w:noWrap/>
            <w:hideMark/>
          </w:tcPr>
          <w:p w:rsidR="00FE7361" w:rsidRPr="005B451B" w:rsidRDefault="00FE7361" w:rsidP="00FE7361">
            <w:pPr>
              <w:rPr>
                <w:b/>
                <w:bCs/>
                <w:i/>
                <w:color w:val="000000"/>
                <w:lang w:eastAsia="zh-CN"/>
              </w:rPr>
            </w:pPr>
            <w:r w:rsidRPr="005B451B">
              <w:rPr>
                <w:color w:val="000000"/>
                <w:lang w:eastAsia="zh-CN"/>
              </w:rPr>
              <w:t>Education (with "Less than college level education" as base case)</w:t>
            </w:r>
          </w:p>
        </w:tc>
      </w:tr>
      <w:tr w:rsidR="00991899" w:rsidRPr="005B451B" w:rsidTr="00FE7361">
        <w:trPr>
          <w:trHeight w:val="321"/>
          <w:jc w:val="center"/>
        </w:trPr>
        <w:tc>
          <w:tcPr>
            <w:tcW w:w="1270" w:type="dxa"/>
            <w:shd w:val="clear" w:color="auto" w:fill="auto"/>
            <w:noWrap/>
            <w:hideMark/>
          </w:tcPr>
          <w:p w:rsidR="005E23DF" w:rsidRPr="005B451B" w:rsidRDefault="00991899" w:rsidP="00FE7361">
            <w:pPr>
              <w:rPr>
                <w:i/>
                <w:iCs/>
                <w:color w:val="000000"/>
                <w:lang w:eastAsia="zh-CN"/>
              </w:rPr>
            </w:pPr>
            <w:r w:rsidRPr="005B451B">
              <w:rPr>
                <w:i/>
                <w:iCs/>
                <w:color w:val="000000"/>
                <w:lang w:eastAsia="zh-CN"/>
              </w:rPr>
              <w:t>College</w:t>
            </w:r>
          </w:p>
        </w:tc>
        <w:tc>
          <w:tcPr>
            <w:tcW w:w="5860" w:type="dxa"/>
            <w:gridSpan w:val="6"/>
            <w:shd w:val="clear" w:color="auto" w:fill="auto"/>
            <w:noWrap/>
            <w:hideMark/>
          </w:tcPr>
          <w:p w:rsidR="005E23DF" w:rsidRPr="005B451B" w:rsidRDefault="00991899" w:rsidP="00FE7361">
            <w:pPr>
              <w:rPr>
                <w:color w:val="000000"/>
                <w:lang w:eastAsia="zh-CN"/>
              </w:rPr>
            </w:pPr>
            <w:r w:rsidRPr="005B451B">
              <w:rPr>
                <w:color w:val="000000"/>
                <w:lang w:eastAsia="zh-CN"/>
              </w:rPr>
              <w:t>1 if have some college level education</w:t>
            </w:r>
          </w:p>
        </w:tc>
        <w:tc>
          <w:tcPr>
            <w:tcW w:w="1376" w:type="dxa"/>
            <w:gridSpan w:val="4"/>
            <w:shd w:val="clear" w:color="auto" w:fill="auto"/>
            <w:noWrap/>
            <w:hideMark/>
          </w:tcPr>
          <w:p w:rsidR="005E23DF" w:rsidRPr="005B451B" w:rsidRDefault="00991899" w:rsidP="00FE7361">
            <w:r w:rsidRPr="005B451B">
              <w:t>0.111</w:t>
            </w:r>
          </w:p>
        </w:tc>
        <w:tc>
          <w:tcPr>
            <w:tcW w:w="1074" w:type="dxa"/>
            <w:shd w:val="clear" w:color="auto" w:fill="auto"/>
            <w:noWrap/>
            <w:hideMark/>
          </w:tcPr>
          <w:p w:rsidR="005E23DF" w:rsidRPr="005B451B" w:rsidRDefault="00991899" w:rsidP="00FE7361">
            <w:r w:rsidRPr="005B451B">
              <w:t>0.110</w:t>
            </w:r>
          </w:p>
        </w:tc>
      </w:tr>
      <w:tr w:rsidR="00991899" w:rsidRPr="005B451B" w:rsidTr="00FE7361">
        <w:trPr>
          <w:trHeight w:val="321"/>
          <w:jc w:val="center"/>
        </w:trPr>
        <w:tc>
          <w:tcPr>
            <w:tcW w:w="1270" w:type="dxa"/>
            <w:shd w:val="clear" w:color="auto" w:fill="auto"/>
            <w:noWrap/>
            <w:hideMark/>
          </w:tcPr>
          <w:p w:rsidR="005E23DF" w:rsidRPr="005B451B" w:rsidRDefault="00991899" w:rsidP="00FE7361">
            <w:pPr>
              <w:rPr>
                <w:i/>
                <w:iCs/>
                <w:color w:val="000000"/>
                <w:lang w:eastAsia="zh-CN"/>
              </w:rPr>
            </w:pPr>
            <w:r w:rsidRPr="005B451B">
              <w:rPr>
                <w:i/>
                <w:iCs/>
                <w:color w:val="000000"/>
                <w:lang w:eastAsia="zh-CN"/>
              </w:rPr>
              <w:t>Bachelor</w:t>
            </w:r>
          </w:p>
        </w:tc>
        <w:tc>
          <w:tcPr>
            <w:tcW w:w="5860" w:type="dxa"/>
            <w:gridSpan w:val="6"/>
            <w:shd w:val="clear" w:color="auto" w:fill="auto"/>
            <w:noWrap/>
            <w:hideMark/>
          </w:tcPr>
          <w:p w:rsidR="005E23DF" w:rsidRPr="005B451B" w:rsidRDefault="00991899" w:rsidP="00FE7361">
            <w:pPr>
              <w:rPr>
                <w:color w:val="000000"/>
                <w:lang w:eastAsia="zh-CN"/>
              </w:rPr>
            </w:pPr>
            <w:r w:rsidRPr="005B451B">
              <w:rPr>
                <w:color w:val="000000"/>
                <w:lang w:eastAsia="zh-CN"/>
              </w:rPr>
              <w:t>1 if hold bachelor's or higher degree</w:t>
            </w:r>
          </w:p>
        </w:tc>
        <w:tc>
          <w:tcPr>
            <w:tcW w:w="1376" w:type="dxa"/>
            <w:gridSpan w:val="4"/>
            <w:shd w:val="clear" w:color="auto" w:fill="auto"/>
            <w:noWrap/>
            <w:hideMark/>
          </w:tcPr>
          <w:p w:rsidR="005E23DF" w:rsidRPr="005B451B" w:rsidRDefault="00991899" w:rsidP="00FE7361">
            <w:r w:rsidRPr="005B451B">
              <w:t>0.101</w:t>
            </w:r>
          </w:p>
        </w:tc>
        <w:tc>
          <w:tcPr>
            <w:tcW w:w="1074" w:type="dxa"/>
            <w:shd w:val="clear" w:color="auto" w:fill="auto"/>
            <w:noWrap/>
            <w:hideMark/>
          </w:tcPr>
          <w:p w:rsidR="005E23DF" w:rsidRPr="005B451B" w:rsidRDefault="00991899" w:rsidP="00FE7361">
            <w:r w:rsidRPr="005B451B">
              <w:t>0.101</w:t>
            </w:r>
          </w:p>
        </w:tc>
      </w:tr>
      <w:tr w:rsidR="00FE7361" w:rsidRPr="005B451B" w:rsidTr="00FE7361">
        <w:trPr>
          <w:trHeight w:val="439"/>
          <w:jc w:val="center"/>
        </w:trPr>
        <w:tc>
          <w:tcPr>
            <w:tcW w:w="9580" w:type="dxa"/>
            <w:gridSpan w:val="12"/>
            <w:tcBorders>
              <w:bottom w:val="single" w:sz="4" w:space="0" w:color="auto"/>
            </w:tcBorders>
            <w:shd w:val="clear" w:color="auto" w:fill="auto"/>
            <w:noWrap/>
            <w:hideMark/>
          </w:tcPr>
          <w:p w:rsidR="00FE7361" w:rsidRPr="005B451B" w:rsidRDefault="00FE7361" w:rsidP="00FE7361">
            <w:pPr>
              <w:rPr>
                <w:b/>
                <w:bCs/>
                <w:i/>
                <w:color w:val="000000"/>
                <w:lang w:eastAsia="zh-CN"/>
              </w:rPr>
            </w:pPr>
            <w:r w:rsidRPr="005B451B">
              <w:rPr>
                <w:color w:val="000000"/>
                <w:lang w:eastAsia="zh-CN"/>
              </w:rPr>
              <w:t>Household Income (with "Less than $30,000" as base case)</w:t>
            </w:r>
          </w:p>
        </w:tc>
      </w:tr>
      <w:tr w:rsidR="00991899" w:rsidRPr="005B451B" w:rsidTr="00FE7361">
        <w:trPr>
          <w:trHeight w:val="321"/>
          <w:jc w:val="center"/>
        </w:trPr>
        <w:tc>
          <w:tcPr>
            <w:tcW w:w="1270" w:type="dxa"/>
            <w:shd w:val="clear" w:color="auto" w:fill="auto"/>
            <w:noWrap/>
            <w:hideMark/>
          </w:tcPr>
          <w:p w:rsidR="005E23DF" w:rsidRPr="005B451B" w:rsidRDefault="00991899" w:rsidP="00FE7361">
            <w:pPr>
              <w:rPr>
                <w:i/>
                <w:iCs/>
                <w:color w:val="000000"/>
                <w:lang w:eastAsia="zh-CN"/>
              </w:rPr>
            </w:pPr>
            <w:r w:rsidRPr="005B451B">
              <w:rPr>
                <w:i/>
                <w:iCs/>
                <w:color w:val="000000"/>
                <w:lang w:eastAsia="zh-CN"/>
              </w:rPr>
              <w:t>Inc1</w:t>
            </w:r>
          </w:p>
        </w:tc>
        <w:tc>
          <w:tcPr>
            <w:tcW w:w="5860" w:type="dxa"/>
            <w:gridSpan w:val="6"/>
            <w:shd w:val="clear" w:color="auto" w:fill="auto"/>
            <w:noWrap/>
            <w:hideMark/>
          </w:tcPr>
          <w:p w:rsidR="005E23DF" w:rsidRPr="005B451B" w:rsidRDefault="00991899" w:rsidP="00FE7361">
            <w:pPr>
              <w:rPr>
                <w:color w:val="000000"/>
                <w:lang w:eastAsia="zh-CN"/>
              </w:rPr>
            </w:pPr>
            <w:r w:rsidRPr="005B451B">
              <w:rPr>
                <w:color w:val="000000"/>
                <w:lang w:eastAsia="zh-CN"/>
              </w:rPr>
              <w:t>1 if $30,000 to $60,000</w:t>
            </w:r>
          </w:p>
        </w:tc>
        <w:tc>
          <w:tcPr>
            <w:tcW w:w="1365" w:type="dxa"/>
            <w:gridSpan w:val="3"/>
            <w:shd w:val="clear" w:color="auto" w:fill="auto"/>
            <w:noWrap/>
            <w:hideMark/>
          </w:tcPr>
          <w:p w:rsidR="005E23DF" w:rsidRPr="005B451B" w:rsidRDefault="00991899" w:rsidP="00FE7361">
            <w:r w:rsidRPr="005B451B">
              <w:t>0.134</w:t>
            </w:r>
          </w:p>
        </w:tc>
        <w:tc>
          <w:tcPr>
            <w:tcW w:w="1085" w:type="dxa"/>
            <w:gridSpan w:val="2"/>
            <w:shd w:val="clear" w:color="auto" w:fill="auto"/>
            <w:noWrap/>
            <w:hideMark/>
          </w:tcPr>
          <w:p w:rsidR="005E23DF" w:rsidRPr="005B451B" w:rsidRDefault="00991899" w:rsidP="00FE7361">
            <w:r w:rsidRPr="005B451B">
              <w:t>0.121</w:t>
            </w:r>
          </w:p>
        </w:tc>
      </w:tr>
      <w:tr w:rsidR="00991899" w:rsidRPr="005B451B" w:rsidTr="00FE7361">
        <w:trPr>
          <w:trHeight w:val="321"/>
          <w:jc w:val="center"/>
        </w:trPr>
        <w:tc>
          <w:tcPr>
            <w:tcW w:w="1270" w:type="dxa"/>
            <w:shd w:val="clear" w:color="auto" w:fill="auto"/>
            <w:noWrap/>
            <w:hideMark/>
          </w:tcPr>
          <w:p w:rsidR="005E23DF" w:rsidRPr="005B451B" w:rsidRDefault="00991899" w:rsidP="00FE7361">
            <w:pPr>
              <w:rPr>
                <w:i/>
                <w:iCs/>
                <w:color w:val="000000"/>
                <w:lang w:eastAsia="zh-CN"/>
              </w:rPr>
            </w:pPr>
            <w:r w:rsidRPr="005B451B">
              <w:rPr>
                <w:i/>
                <w:iCs/>
                <w:color w:val="000000"/>
                <w:lang w:eastAsia="zh-CN"/>
              </w:rPr>
              <w:t>Inc2</w:t>
            </w:r>
          </w:p>
        </w:tc>
        <w:tc>
          <w:tcPr>
            <w:tcW w:w="5860" w:type="dxa"/>
            <w:gridSpan w:val="6"/>
            <w:shd w:val="clear" w:color="auto" w:fill="auto"/>
            <w:noWrap/>
            <w:hideMark/>
          </w:tcPr>
          <w:p w:rsidR="005E23DF" w:rsidRPr="005B451B" w:rsidRDefault="00991899" w:rsidP="00FE7361">
            <w:pPr>
              <w:rPr>
                <w:color w:val="000000"/>
                <w:lang w:eastAsia="zh-CN"/>
              </w:rPr>
            </w:pPr>
            <w:r w:rsidRPr="005B451B">
              <w:rPr>
                <w:color w:val="000000"/>
                <w:lang w:eastAsia="zh-CN"/>
              </w:rPr>
              <w:t>1 if $60,000 to $85,000</w:t>
            </w:r>
          </w:p>
        </w:tc>
        <w:tc>
          <w:tcPr>
            <w:tcW w:w="1365" w:type="dxa"/>
            <w:gridSpan w:val="3"/>
            <w:shd w:val="clear" w:color="auto" w:fill="auto"/>
            <w:noWrap/>
            <w:hideMark/>
          </w:tcPr>
          <w:p w:rsidR="005E23DF" w:rsidRPr="005B451B" w:rsidRDefault="00991899" w:rsidP="00FE7361">
            <w:r w:rsidRPr="005B451B">
              <w:t>0.062</w:t>
            </w:r>
          </w:p>
        </w:tc>
        <w:tc>
          <w:tcPr>
            <w:tcW w:w="1085" w:type="dxa"/>
            <w:gridSpan w:val="2"/>
            <w:shd w:val="clear" w:color="auto" w:fill="auto"/>
            <w:noWrap/>
            <w:hideMark/>
          </w:tcPr>
          <w:p w:rsidR="005E23DF" w:rsidRPr="005B451B" w:rsidRDefault="00991899" w:rsidP="00FE7361">
            <w:r w:rsidRPr="005B451B">
              <w:t>0.076</w:t>
            </w:r>
          </w:p>
        </w:tc>
      </w:tr>
      <w:tr w:rsidR="00FE7361" w:rsidRPr="005B451B" w:rsidTr="00FE7361">
        <w:trPr>
          <w:trHeight w:val="321"/>
          <w:jc w:val="center"/>
        </w:trPr>
        <w:tc>
          <w:tcPr>
            <w:tcW w:w="9580" w:type="dxa"/>
            <w:gridSpan w:val="12"/>
            <w:shd w:val="clear" w:color="auto" w:fill="auto"/>
            <w:noWrap/>
            <w:hideMark/>
          </w:tcPr>
          <w:p w:rsidR="00FE7361" w:rsidRPr="005B451B" w:rsidRDefault="00FE7361" w:rsidP="00FE7361">
            <w:pPr>
              <w:rPr>
                <w:color w:val="000000"/>
                <w:lang w:eastAsia="zh-CN"/>
              </w:rPr>
            </w:pPr>
            <w:r w:rsidRPr="005B451B">
              <w:rPr>
                <w:color w:val="000000"/>
                <w:lang w:eastAsia="zh-CN"/>
              </w:rPr>
              <w:t>(Continued from Table 2-1)</w:t>
            </w:r>
          </w:p>
        </w:tc>
      </w:tr>
      <w:tr w:rsidR="00FE7361" w:rsidRPr="005B451B" w:rsidTr="00FE7361">
        <w:trPr>
          <w:trHeight w:val="321"/>
          <w:jc w:val="center"/>
        </w:trPr>
        <w:tc>
          <w:tcPr>
            <w:tcW w:w="1270" w:type="dxa"/>
            <w:tcBorders>
              <w:top w:val="single" w:sz="4" w:space="0" w:color="auto"/>
              <w:bottom w:val="single" w:sz="4" w:space="0" w:color="auto"/>
            </w:tcBorders>
            <w:shd w:val="clear" w:color="auto" w:fill="auto"/>
            <w:noWrap/>
            <w:hideMark/>
          </w:tcPr>
          <w:p w:rsidR="00FE7361" w:rsidRPr="005B451B" w:rsidRDefault="00FE7361" w:rsidP="00FE7361">
            <w:pPr>
              <w:rPr>
                <w:color w:val="000000"/>
                <w:lang w:eastAsia="zh-CN"/>
              </w:rPr>
            </w:pPr>
            <w:r w:rsidRPr="005B451B">
              <w:rPr>
                <w:color w:val="000000"/>
                <w:lang w:eastAsia="zh-CN"/>
              </w:rPr>
              <w:t>Variable</w:t>
            </w:r>
          </w:p>
        </w:tc>
        <w:tc>
          <w:tcPr>
            <w:tcW w:w="5860" w:type="dxa"/>
            <w:gridSpan w:val="6"/>
            <w:tcBorders>
              <w:top w:val="single" w:sz="4" w:space="0" w:color="auto"/>
              <w:bottom w:val="single" w:sz="4" w:space="0" w:color="auto"/>
            </w:tcBorders>
            <w:shd w:val="clear" w:color="auto" w:fill="auto"/>
            <w:noWrap/>
            <w:hideMark/>
          </w:tcPr>
          <w:p w:rsidR="00FE7361" w:rsidRPr="005B451B" w:rsidRDefault="00FE7361" w:rsidP="00FE7361">
            <w:pPr>
              <w:rPr>
                <w:color w:val="000000"/>
                <w:lang w:eastAsia="zh-CN"/>
              </w:rPr>
            </w:pPr>
            <w:r w:rsidRPr="005B451B">
              <w:rPr>
                <w:color w:val="000000"/>
                <w:lang w:eastAsia="zh-CN"/>
              </w:rPr>
              <w:t>Definition and Description</w:t>
            </w:r>
          </w:p>
        </w:tc>
        <w:tc>
          <w:tcPr>
            <w:tcW w:w="2450" w:type="dxa"/>
            <w:gridSpan w:val="5"/>
            <w:tcBorders>
              <w:top w:val="single" w:sz="4" w:space="0" w:color="auto"/>
              <w:bottom w:val="single" w:sz="4" w:space="0" w:color="auto"/>
            </w:tcBorders>
            <w:shd w:val="clear" w:color="auto" w:fill="auto"/>
            <w:noWrap/>
            <w:hideMark/>
          </w:tcPr>
          <w:p w:rsidR="00FE7361" w:rsidRPr="005B451B" w:rsidRDefault="00FE7361" w:rsidP="00FE7361">
            <w:pPr>
              <w:rPr>
                <w:color w:val="000000"/>
                <w:lang w:eastAsia="zh-CN"/>
              </w:rPr>
            </w:pPr>
            <w:r w:rsidRPr="005B451B">
              <w:rPr>
                <w:color w:val="000000"/>
                <w:lang w:eastAsia="zh-CN"/>
              </w:rPr>
              <w:t>Sample Means</w:t>
            </w:r>
          </w:p>
        </w:tc>
      </w:tr>
      <w:tr w:rsidR="00FE7361" w:rsidRPr="005B451B" w:rsidTr="00FE7361">
        <w:trPr>
          <w:trHeight w:val="321"/>
          <w:jc w:val="center"/>
        </w:trPr>
        <w:tc>
          <w:tcPr>
            <w:tcW w:w="1270" w:type="dxa"/>
            <w:tcBorders>
              <w:top w:val="single" w:sz="4" w:space="0" w:color="auto"/>
            </w:tcBorders>
            <w:shd w:val="clear" w:color="auto" w:fill="auto"/>
            <w:noWrap/>
            <w:hideMark/>
          </w:tcPr>
          <w:p w:rsidR="00FE7361" w:rsidRPr="005B451B" w:rsidRDefault="00FE7361" w:rsidP="00FE7361">
            <w:pPr>
              <w:rPr>
                <w:color w:val="000000"/>
                <w:lang w:eastAsia="zh-CN"/>
              </w:rPr>
            </w:pPr>
          </w:p>
        </w:tc>
        <w:tc>
          <w:tcPr>
            <w:tcW w:w="5860" w:type="dxa"/>
            <w:gridSpan w:val="6"/>
            <w:tcBorders>
              <w:top w:val="single" w:sz="4" w:space="0" w:color="auto"/>
            </w:tcBorders>
            <w:shd w:val="clear" w:color="auto" w:fill="auto"/>
            <w:noWrap/>
            <w:hideMark/>
          </w:tcPr>
          <w:p w:rsidR="00FE7361" w:rsidRPr="005B451B" w:rsidRDefault="00FE7361" w:rsidP="00FE7361">
            <w:pPr>
              <w:rPr>
                <w:color w:val="000000"/>
                <w:lang w:eastAsia="zh-CN"/>
              </w:rPr>
            </w:pPr>
          </w:p>
        </w:tc>
        <w:tc>
          <w:tcPr>
            <w:tcW w:w="1325" w:type="dxa"/>
            <w:tcBorders>
              <w:top w:val="single" w:sz="4" w:space="0" w:color="auto"/>
              <w:bottom w:val="single" w:sz="4" w:space="0" w:color="auto"/>
            </w:tcBorders>
            <w:shd w:val="clear" w:color="auto" w:fill="auto"/>
            <w:noWrap/>
            <w:hideMark/>
          </w:tcPr>
          <w:p w:rsidR="00FE7361" w:rsidRPr="005B451B" w:rsidRDefault="00FE7361" w:rsidP="00FE7361">
            <w:pPr>
              <w:rPr>
                <w:color w:val="000000"/>
                <w:lang w:eastAsia="zh-CN"/>
              </w:rPr>
            </w:pPr>
            <w:r w:rsidRPr="005B451B">
              <w:rPr>
                <w:color w:val="000000"/>
                <w:lang w:eastAsia="zh-CN"/>
              </w:rPr>
              <w:t>No Rebate</w:t>
            </w:r>
          </w:p>
        </w:tc>
        <w:tc>
          <w:tcPr>
            <w:tcW w:w="1125" w:type="dxa"/>
            <w:gridSpan w:val="4"/>
            <w:tcBorders>
              <w:top w:val="single" w:sz="4" w:space="0" w:color="auto"/>
              <w:bottom w:val="single" w:sz="4" w:space="0" w:color="auto"/>
            </w:tcBorders>
            <w:shd w:val="clear" w:color="auto" w:fill="auto"/>
            <w:noWrap/>
            <w:hideMark/>
          </w:tcPr>
          <w:p w:rsidR="00FE7361" w:rsidRPr="005B451B" w:rsidRDefault="00FE7361" w:rsidP="00FE7361">
            <w:pPr>
              <w:rPr>
                <w:color w:val="000000"/>
                <w:lang w:eastAsia="zh-CN"/>
              </w:rPr>
            </w:pPr>
            <w:r w:rsidRPr="005B451B">
              <w:rPr>
                <w:color w:val="000000"/>
                <w:lang w:eastAsia="zh-CN"/>
              </w:rPr>
              <w:t>Rebate</w:t>
            </w:r>
          </w:p>
        </w:tc>
      </w:tr>
      <w:tr w:rsidR="00991899" w:rsidRPr="005B451B" w:rsidTr="00FE7361">
        <w:trPr>
          <w:trHeight w:val="321"/>
          <w:jc w:val="center"/>
        </w:trPr>
        <w:tc>
          <w:tcPr>
            <w:tcW w:w="1270" w:type="dxa"/>
            <w:shd w:val="clear" w:color="auto" w:fill="auto"/>
            <w:noWrap/>
            <w:hideMark/>
          </w:tcPr>
          <w:p w:rsidR="005E23DF" w:rsidRPr="005B451B" w:rsidRDefault="00991899" w:rsidP="00FE7361">
            <w:pPr>
              <w:rPr>
                <w:i/>
                <w:iCs/>
                <w:color w:val="000000"/>
                <w:lang w:eastAsia="zh-CN"/>
              </w:rPr>
            </w:pPr>
            <w:r w:rsidRPr="005B451B">
              <w:rPr>
                <w:i/>
                <w:iCs/>
                <w:color w:val="000000"/>
                <w:lang w:eastAsia="zh-CN"/>
              </w:rPr>
              <w:t>Inc3</w:t>
            </w:r>
          </w:p>
        </w:tc>
        <w:tc>
          <w:tcPr>
            <w:tcW w:w="5860" w:type="dxa"/>
            <w:gridSpan w:val="6"/>
            <w:shd w:val="clear" w:color="auto" w:fill="auto"/>
            <w:noWrap/>
            <w:hideMark/>
          </w:tcPr>
          <w:p w:rsidR="005E23DF" w:rsidRPr="005B451B" w:rsidRDefault="00991899" w:rsidP="00FE7361">
            <w:pPr>
              <w:rPr>
                <w:color w:val="000000"/>
                <w:lang w:eastAsia="zh-CN"/>
              </w:rPr>
            </w:pPr>
            <w:r w:rsidRPr="005B451B">
              <w:rPr>
                <w:color w:val="000000"/>
                <w:lang w:eastAsia="zh-CN"/>
              </w:rPr>
              <w:t>1 if $85,000 or higher</w:t>
            </w:r>
          </w:p>
        </w:tc>
        <w:tc>
          <w:tcPr>
            <w:tcW w:w="1365" w:type="dxa"/>
            <w:gridSpan w:val="3"/>
            <w:shd w:val="clear" w:color="auto" w:fill="auto"/>
            <w:noWrap/>
            <w:hideMark/>
          </w:tcPr>
          <w:p w:rsidR="005E23DF" w:rsidRPr="005B451B" w:rsidRDefault="00991899" w:rsidP="00FE7361">
            <w:r w:rsidRPr="005B451B">
              <w:t>0.081</w:t>
            </w:r>
          </w:p>
        </w:tc>
        <w:tc>
          <w:tcPr>
            <w:tcW w:w="1085" w:type="dxa"/>
            <w:gridSpan w:val="2"/>
            <w:shd w:val="clear" w:color="auto" w:fill="auto"/>
            <w:noWrap/>
            <w:hideMark/>
          </w:tcPr>
          <w:p w:rsidR="005E23DF" w:rsidRPr="005B451B" w:rsidRDefault="00991899" w:rsidP="00FE7361">
            <w:r w:rsidRPr="005B451B">
              <w:t>0.083</w:t>
            </w:r>
          </w:p>
        </w:tc>
      </w:tr>
      <w:tr w:rsidR="00991899" w:rsidRPr="005B451B" w:rsidTr="00FE7361">
        <w:trPr>
          <w:trHeight w:val="321"/>
          <w:jc w:val="center"/>
        </w:trPr>
        <w:tc>
          <w:tcPr>
            <w:tcW w:w="1270" w:type="dxa"/>
            <w:shd w:val="clear" w:color="auto" w:fill="auto"/>
            <w:noWrap/>
            <w:hideMark/>
          </w:tcPr>
          <w:p w:rsidR="005E23DF" w:rsidRPr="005B451B" w:rsidRDefault="00991899" w:rsidP="00FE7361">
            <w:pPr>
              <w:rPr>
                <w:i/>
                <w:iCs/>
                <w:color w:val="000000"/>
                <w:lang w:eastAsia="zh-CN"/>
              </w:rPr>
            </w:pPr>
            <w:r w:rsidRPr="005B451B">
              <w:rPr>
                <w:i/>
                <w:iCs/>
                <w:color w:val="000000"/>
                <w:lang w:eastAsia="zh-CN"/>
              </w:rPr>
              <w:t>HHSize</w:t>
            </w:r>
          </w:p>
        </w:tc>
        <w:tc>
          <w:tcPr>
            <w:tcW w:w="5860" w:type="dxa"/>
            <w:gridSpan w:val="6"/>
            <w:shd w:val="clear" w:color="auto" w:fill="auto"/>
            <w:noWrap/>
            <w:hideMark/>
          </w:tcPr>
          <w:p w:rsidR="005E23DF" w:rsidRPr="005B451B" w:rsidRDefault="00991899" w:rsidP="00FE7361">
            <w:pPr>
              <w:rPr>
                <w:color w:val="000000"/>
                <w:lang w:eastAsia="zh-CN"/>
              </w:rPr>
            </w:pPr>
            <w:r w:rsidRPr="005B451B">
              <w:rPr>
                <w:color w:val="000000"/>
                <w:lang w:eastAsia="zh-CN"/>
              </w:rPr>
              <w:t>Head count of household members, 1-10</w:t>
            </w:r>
          </w:p>
        </w:tc>
        <w:tc>
          <w:tcPr>
            <w:tcW w:w="1365" w:type="dxa"/>
            <w:gridSpan w:val="3"/>
            <w:shd w:val="clear" w:color="auto" w:fill="auto"/>
            <w:noWrap/>
            <w:hideMark/>
          </w:tcPr>
          <w:p w:rsidR="005E23DF" w:rsidRPr="005B451B" w:rsidRDefault="00991899" w:rsidP="00FE7361">
            <w:r w:rsidRPr="005B451B">
              <w:t>1.003</w:t>
            </w:r>
          </w:p>
        </w:tc>
        <w:tc>
          <w:tcPr>
            <w:tcW w:w="1085" w:type="dxa"/>
            <w:gridSpan w:val="2"/>
            <w:shd w:val="clear" w:color="auto" w:fill="auto"/>
            <w:noWrap/>
            <w:hideMark/>
          </w:tcPr>
          <w:p w:rsidR="005E23DF" w:rsidRPr="005B451B" w:rsidRDefault="00991899" w:rsidP="00FE7361">
            <w:r w:rsidRPr="005B451B">
              <w:t>1.013</w:t>
            </w:r>
          </w:p>
        </w:tc>
      </w:tr>
      <w:tr w:rsidR="00991899" w:rsidRPr="005B451B" w:rsidTr="00FE7361">
        <w:trPr>
          <w:trHeight w:val="321"/>
          <w:jc w:val="center"/>
        </w:trPr>
        <w:tc>
          <w:tcPr>
            <w:tcW w:w="1270" w:type="dxa"/>
            <w:shd w:val="clear" w:color="auto" w:fill="auto"/>
            <w:noWrap/>
            <w:hideMark/>
          </w:tcPr>
          <w:p w:rsidR="005E23DF" w:rsidRPr="005B451B" w:rsidRDefault="00991899" w:rsidP="00FE7361">
            <w:pPr>
              <w:rPr>
                <w:i/>
                <w:iCs/>
                <w:color w:val="000000"/>
                <w:lang w:eastAsia="zh-CN"/>
              </w:rPr>
            </w:pPr>
            <w:r w:rsidRPr="005B451B">
              <w:rPr>
                <w:i/>
                <w:iCs/>
                <w:color w:val="000000"/>
                <w:lang w:eastAsia="zh-CN"/>
              </w:rPr>
              <w:t>Ownership</w:t>
            </w:r>
          </w:p>
        </w:tc>
        <w:tc>
          <w:tcPr>
            <w:tcW w:w="5860" w:type="dxa"/>
            <w:gridSpan w:val="6"/>
            <w:shd w:val="clear" w:color="auto" w:fill="auto"/>
            <w:noWrap/>
            <w:hideMark/>
          </w:tcPr>
          <w:p w:rsidR="005E23DF" w:rsidRPr="005B451B" w:rsidRDefault="00991899" w:rsidP="00FE7361">
            <w:pPr>
              <w:rPr>
                <w:color w:val="000000"/>
                <w:lang w:eastAsia="zh-CN"/>
              </w:rPr>
            </w:pPr>
            <w:r w:rsidRPr="005B451B">
              <w:rPr>
                <w:color w:val="000000"/>
                <w:lang w:eastAsia="zh-CN"/>
              </w:rPr>
              <w:t>1 if Own the current living quarters, 0 if rent or others</w:t>
            </w:r>
          </w:p>
        </w:tc>
        <w:tc>
          <w:tcPr>
            <w:tcW w:w="1365" w:type="dxa"/>
            <w:gridSpan w:val="3"/>
            <w:shd w:val="clear" w:color="auto" w:fill="auto"/>
            <w:noWrap/>
            <w:hideMark/>
          </w:tcPr>
          <w:p w:rsidR="005E23DF" w:rsidRPr="005B451B" w:rsidRDefault="00991899" w:rsidP="00FE7361">
            <w:r w:rsidRPr="005B451B">
              <w:t>0.270</w:t>
            </w:r>
          </w:p>
        </w:tc>
        <w:tc>
          <w:tcPr>
            <w:tcW w:w="1085" w:type="dxa"/>
            <w:gridSpan w:val="2"/>
            <w:shd w:val="clear" w:color="auto" w:fill="auto"/>
          </w:tcPr>
          <w:p w:rsidR="005E23DF" w:rsidRPr="005B451B" w:rsidRDefault="00991899" w:rsidP="00FE7361">
            <w:r w:rsidRPr="005B451B">
              <w:t>0.276</w:t>
            </w:r>
          </w:p>
        </w:tc>
      </w:tr>
      <w:tr w:rsidR="00FE7361" w:rsidRPr="005B451B" w:rsidTr="00FE7361">
        <w:trPr>
          <w:trHeight w:val="412"/>
          <w:jc w:val="center"/>
        </w:trPr>
        <w:tc>
          <w:tcPr>
            <w:tcW w:w="9580" w:type="dxa"/>
            <w:gridSpan w:val="12"/>
            <w:tcBorders>
              <w:bottom w:val="single" w:sz="4" w:space="0" w:color="auto"/>
            </w:tcBorders>
            <w:shd w:val="clear" w:color="auto" w:fill="auto"/>
            <w:noWrap/>
            <w:hideMark/>
          </w:tcPr>
          <w:p w:rsidR="00FE7361" w:rsidRPr="005B451B" w:rsidRDefault="00FE7361" w:rsidP="00FE7361">
            <w:pPr>
              <w:rPr>
                <w:b/>
                <w:bCs/>
                <w:i/>
                <w:color w:val="000000"/>
                <w:lang w:eastAsia="zh-CN"/>
              </w:rPr>
            </w:pPr>
            <w:r w:rsidRPr="005B451B">
              <w:rPr>
                <w:color w:val="000000"/>
                <w:lang w:eastAsia="zh-CN"/>
              </w:rPr>
              <w:t>Residential location (with "West" as base case)</w:t>
            </w:r>
          </w:p>
        </w:tc>
      </w:tr>
      <w:tr w:rsidR="00991899" w:rsidRPr="005B451B" w:rsidTr="00FE7361">
        <w:trPr>
          <w:trHeight w:val="321"/>
          <w:jc w:val="center"/>
        </w:trPr>
        <w:tc>
          <w:tcPr>
            <w:tcW w:w="1270" w:type="dxa"/>
            <w:shd w:val="clear" w:color="auto" w:fill="auto"/>
            <w:noWrap/>
            <w:hideMark/>
          </w:tcPr>
          <w:p w:rsidR="005E23DF" w:rsidRPr="005B451B" w:rsidRDefault="00991899" w:rsidP="00FE7361">
            <w:pPr>
              <w:rPr>
                <w:i/>
                <w:iCs/>
                <w:color w:val="000000"/>
                <w:lang w:eastAsia="zh-CN"/>
              </w:rPr>
            </w:pPr>
            <w:r w:rsidRPr="005B451B">
              <w:rPr>
                <w:i/>
                <w:iCs/>
                <w:color w:val="000000"/>
                <w:lang w:eastAsia="zh-CN"/>
              </w:rPr>
              <w:t>NE</w:t>
            </w:r>
          </w:p>
        </w:tc>
        <w:tc>
          <w:tcPr>
            <w:tcW w:w="5860" w:type="dxa"/>
            <w:gridSpan w:val="6"/>
            <w:shd w:val="clear" w:color="auto" w:fill="auto"/>
            <w:noWrap/>
            <w:hideMark/>
          </w:tcPr>
          <w:p w:rsidR="005E23DF" w:rsidRPr="005B451B" w:rsidRDefault="00991899" w:rsidP="00FE7361">
            <w:pPr>
              <w:rPr>
                <w:color w:val="000000"/>
                <w:lang w:eastAsia="zh-CN"/>
              </w:rPr>
            </w:pPr>
            <w:r w:rsidRPr="005B451B">
              <w:rPr>
                <w:color w:val="000000"/>
                <w:lang w:eastAsia="zh-CN"/>
              </w:rPr>
              <w:t>1 if reside in Northeast</w:t>
            </w:r>
          </w:p>
        </w:tc>
        <w:tc>
          <w:tcPr>
            <w:tcW w:w="1365" w:type="dxa"/>
            <w:gridSpan w:val="3"/>
            <w:shd w:val="clear" w:color="auto" w:fill="auto"/>
            <w:noWrap/>
            <w:hideMark/>
          </w:tcPr>
          <w:p w:rsidR="005E23DF" w:rsidRPr="005B451B" w:rsidRDefault="00991899" w:rsidP="00FE7361">
            <w:r w:rsidRPr="005B451B">
              <w:t>0.075</w:t>
            </w:r>
          </w:p>
        </w:tc>
        <w:tc>
          <w:tcPr>
            <w:tcW w:w="1085" w:type="dxa"/>
            <w:gridSpan w:val="2"/>
            <w:shd w:val="clear" w:color="auto" w:fill="auto"/>
            <w:noWrap/>
            <w:hideMark/>
          </w:tcPr>
          <w:p w:rsidR="005E23DF" w:rsidRPr="005B451B" w:rsidRDefault="00991899" w:rsidP="00FE7361">
            <w:r w:rsidRPr="005B451B">
              <w:t>0.071</w:t>
            </w:r>
          </w:p>
        </w:tc>
      </w:tr>
      <w:tr w:rsidR="00991899" w:rsidRPr="005B451B" w:rsidTr="00FE7361">
        <w:trPr>
          <w:trHeight w:val="321"/>
          <w:jc w:val="center"/>
        </w:trPr>
        <w:tc>
          <w:tcPr>
            <w:tcW w:w="1270" w:type="dxa"/>
            <w:shd w:val="clear" w:color="auto" w:fill="auto"/>
            <w:noWrap/>
            <w:hideMark/>
          </w:tcPr>
          <w:p w:rsidR="005E23DF" w:rsidRPr="005B451B" w:rsidRDefault="00991899" w:rsidP="00FE7361">
            <w:pPr>
              <w:rPr>
                <w:i/>
                <w:iCs/>
                <w:color w:val="000000"/>
                <w:lang w:eastAsia="zh-CN"/>
              </w:rPr>
            </w:pPr>
            <w:r w:rsidRPr="005B451B">
              <w:rPr>
                <w:i/>
                <w:iCs/>
                <w:color w:val="000000"/>
                <w:lang w:eastAsia="zh-CN"/>
              </w:rPr>
              <w:t>MW</w:t>
            </w:r>
          </w:p>
        </w:tc>
        <w:tc>
          <w:tcPr>
            <w:tcW w:w="5860" w:type="dxa"/>
            <w:gridSpan w:val="6"/>
            <w:shd w:val="clear" w:color="auto" w:fill="auto"/>
            <w:noWrap/>
            <w:hideMark/>
          </w:tcPr>
          <w:p w:rsidR="005E23DF" w:rsidRPr="005B451B" w:rsidRDefault="00991899" w:rsidP="00FE7361">
            <w:pPr>
              <w:rPr>
                <w:color w:val="000000"/>
                <w:lang w:eastAsia="zh-CN"/>
              </w:rPr>
            </w:pPr>
            <w:r w:rsidRPr="005B451B">
              <w:rPr>
                <w:color w:val="000000"/>
                <w:lang w:eastAsia="zh-CN"/>
              </w:rPr>
              <w:t>1 if reside in Midwest</w:t>
            </w:r>
          </w:p>
        </w:tc>
        <w:tc>
          <w:tcPr>
            <w:tcW w:w="1365" w:type="dxa"/>
            <w:gridSpan w:val="3"/>
            <w:shd w:val="clear" w:color="auto" w:fill="auto"/>
            <w:noWrap/>
            <w:hideMark/>
          </w:tcPr>
          <w:p w:rsidR="005E23DF" w:rsidRPr="005B451B" w:rsidRDefault="00991899" w:rsidP="00FE7361">
            <w:r w:rsidRPr="005B451B">
              <w:t>0.087</w:t>
            </w:r>
          </w:p>
        </w:tc>
        <w:tc>
          <w:tcPr>
            <w:tcW w:w="1085" w:type="dxa"/>
            <w:gridSpan w:val="2"/>
            <w:shd w:val="clear" w:color="auto" w:fill="auto"/>
            <w:noWrap/>
            <w:hideMark/>
          </w:tcPr>
          <w:p w:rsidR="005E23DF" w:rsidRPr="005B451B" w:rsidRDefault="00991899" w:rsidP="00FE7361">
            <w:r w:rsidRPr="005B451B">
              <w:t>0.086</w:t>
            </w:r>
          </w:p>
        </w:tc>
      </w:tr>
      <w:tr w:rsidR="00991899" w:rsidRPr="005B451B" w:rsidTr="00FE7361">
        <w:trPr>
          <w:trHeight w:val="321"/>
          <w:jc w:val="center"/>
        </w:trPr>
        <w:tc>
          <w:tcPr>
            <w:tcW w:w="1270" w:type="dxa"/>
            <w:shd w:val="clear" w:color="auto" w:fill="auto"/>
            <w:noWrap/>
            <w:hideMark/>
          </w:tcPr>
          <w:p w:rsidR="005E23DF" w:rsidRPr="005B451B" w:rsidRDefault="00991899" w:rsidP="00FE7361">
            <w:pPr>
              <w:rPr>
                <w:i/>
                <w:iCs/>
                <w:color w:val="000000"/>
                <w:lang w:eastAsia="zh-CN"/>
              </w:rPr>
            </w:pPr>
            <w:r w:rsidRPr="005B451B">
              <w:rPr>
                <w:i/>
                <w:iCs/>
                <w:color w:val="000000"/>
                <w:lang w:eastAsia="zh-CN"/>
              </w:rPr>
              <w:t>South</w:t>
            </w:r>
          </w:p>
        </w:tc>
        <w:tc>
          <w:tcPr>
            <w:tcW w:w="5860" w:type="dxa"/>
            <w:gridSpan w:val="6"/>
            <w:shd w:val="clear" w:color="auto" w:fill="auto"/>
            <w:noWrap/>
            <w:hideMark/>
          </w:tcPr>
          <w:p w:rsidR="005E23DF" w:rsidRPr="005B451B" w:rsidRDefault="00991899" w:rsidP="00FE7361">
            <w:pPr>
              <w:rPr>
                <w:color w:val="000000"/>
                <w:lang w:eastAsia="zh-CN"/>
              </w:rPr>
            </w:pPr>
            <w:r w:rsidRPr="005B451B">
              <w:rPr>
                <w:color w:val="000000"/>
                <w:lang w:eastAsia="zh-CN"/>
              </w:rPr>
              <w:t>1 if reside in South</w:t>
            </w:r>
          </w:p>
        </w:tc>
        <w:tc>
          <w:tcPr>
            <w:tcW w:w="1365" w:type="dxa"/>
            <w:gridSpan w:val="3"/>
            <w:shd w:val="clear" w:color="auto" w:fill="auto"/>
            <w:noWrap/>
            <w:hideMark/>
          </w:tcPr>
          <w:p w:rsidR="005E23DF" w:rsidRPr="005B451B" w:rsidRDefault="00991899" w:rsidP="00FE7361">
            <w:r w:rsidRPr="005B451B">
              <w:t>0.136</w:t>
            </w:r>
          </w:p>
        </w:tc>
        <w:tc>
          <w:tcPr>
            <w:tcW w:w="1085" w:type="dxa"/>
            <w:gridSpan w:val="2"/>
            <w:shd w:val="clear" w:color="auto" w:fill="auto"/>
            <w:noWrap/>
            <w:hideMark/>
          </w:tcPr>
          <w:p w:rsidR="005E23DF" w:rsidRPr="005B451B" w:rsidRDefault="00991899" w:rsidP="00FE7361">
            <w:r w:rsidRPr="005B451B">
              <w:t>0.140</w:t>
            </w:r>
          </w:p>
        </w:tc>
      </w:tr>
      <w:tr w:rsidR="00991899" w:rsidRPr="005B451B" w:rsidTr="00FE7361">
        <w:trPr>
          <w:trHeight w:val="321"/>
          <w:jc w:val="center"/>
        </w:trPr>
        <w:tc>
          <w:tcPr>
            <w:tcW w:w="1270" w:type="dxa"/>
            <w:shd w:val="clear" w:color="auto" w:fill="auto"/>
            <w:noWrap/>
            <w:hideMark/>
          </w:tcPr>
          <w:p w:rsidR="005E23DF" w:rsidRPr="005B451B" w:rsidRDefault="00991899" w:rsidP="00FE7361">
            <w:pPr>
              <w:rPr>
                <w:i/>
                <w:iCs/>
                <w:color w:val="000000"/>
                <w:lang w:eastAsia="zh-CN"/>
              </w:rPr>
            </w:pPr>
            <w:r w:rsidRPr="005B451B">
              <w:rPr>
                <w:i/>
                <w:iCs/>
                <w:color w:val="000000"/>
                <w:lang w:eastAsia="zh-CN"/>
              </w:rPr>
              <w:t>Metro</w:t>
            </w:r>
          </w:p>
        </w:tc>
        <w:tc>
          <w:tcPr>
            <w:tcW w:w="5860" w:type="dxa"/>
            <w:gridSpan w:val="6"/>
            <w:shd w:val="clear" w:color="auto" w:fill="auto"/>
            <w:noWrap/>
            <w:hideMark/>
          </w:tcPr>
          <w:p w:rsidR="005E23DF" w:rsidRPr="005B451B" w:rsidRDefault="00991899" w:rsidP="00FE7361">
            <w:pPr>
              <w:rPr>
                <w:color w:val="000000"/>
                <w:lang w:eastAsia="zh-CN"/>
              </w:rPr>
            </w:pPr>
            <w:r w:rsidRPr="005B451B">
              <w:rPr>
                <w:color w:val="000000"/>
                <w:lang w:eastAsia="zh-CN"/>
              </w:rPr>
              <w:t>1 if reside in metropolitan areas</w:t>
            </w:r>
          </w:p>
        </w:tc>
        <w:tc>
          <w:tcPr>
            <w:tcW w:w="1365" w:type="dxa"/>
            <w:gridSpan w:val="3"/>
            <w:shd w:val="clear" w:color="auto" w:fill="auto"/>
            <w:noWrap/>
            <w:hideMark/>
          </w:tcPr>
          <w:p w:rsidR="005E23DF" w:rsidRPr="005B451B" w:rsidRDefault="00991899" w:rsidP="00FE7361">
            <w:r w:rsidRPr="005B451B">
              <w:t>0.323</w:t>
            </w:r>
          </w:p>
        </w:tc>
        <w:tc>
          <w:tcPr>
            <w:tcW w:w="1085" w:type="dxa"/>
            <w:gridSpan w:val="2"/>
            <w:shd w:val="clear" w:color="auto" w:fill="auto"/>
            <w:noWrap/>
            <w:hideMark/>
          </w:tcPr>
          <w:p w:rsidR="005E23DF" w:rsidRPr="005B451B" w:rsidRDefault="00991899" w:rsidP="00FE7361">
            <w:r w:rsidRPr="005B451B">
              <w:t>0.325</w:t>
            </w:r>
          </w:p>
        </w:tc>
      </w:tr>
      <w:tr w:rsidR="00991899" w:rsidRPr="005B451B" w:rsidTr="00FE7361">
        <w:trPr>
          <w:trHeight w:val="321"/>
          <w:jc w:val="center"/>
        </w:trPr>
        <w:tc>
          <w:tcPr>
            <w:tcW w:w="1270" w:type="dxa"/>
            <w:shd w:val="clear" w:color="auto" w:fill="auto"/>
            <w:noWrap/>
            <w:hideMark/>
          </w:tcPr>
          <w:p w:rsidR="005E23DF" w:rsidRPr="005B451B" w:rsidRDefault="00991899" w:rsidP="00FE7361">
            <w:pPr>
              <w:rPr>
                <w:i/>
                <w:iCs/>
                <w:color w:val="000000"/>
                <w:lang w:eastAsia="zh-CN"/>
              </w:rPr>
            </w:pPr>
            <w:r w:rsidRPr="005B451B">
              <w:rPr>
                <w:i/>
                <w:iCs/>
                <w:color w:val="000000"/>
                <w:lang w:eastAsia="zh-CN"/>
              </w:rPr>
              <w:t>PCE</w:t>
            </w:r>
          </w:p>
        </w:tc>
        <w:tc>
          <w:tcPr>
            <w:tcW w:w="5860" w:type="dxa"/>
            <w:gridSpan w:val="6"/>
            <w:shd w:val="clear" w:color="auto" w:fill="auto"/>
            <w:noWrap/>
            <w:hideMark/>
          </w:tcPr>
          <w:p w:rsidR="005E23DF" w:rsidRPr="005B451B" w:rsidRDefault="00991899" w:rsidP="00FE7361">
            <w:pPr>
              <w:rPr>
                <w:color w:val="000000"/>
                <w:lang w:eastAsia="zh-CN"/>
              </w:rPr>
            </w:pPr>
            <w:r w:rsidRPr="005B451B">
              <w:rPr>
                <w:color w:val="000000"/>
                <w:lang w:eastAsia="zh-CN"/>
              </w:rPr>
              <w:t xml:space="preserve">Factor analysis index score for perceived consumer effectiveness </w:t>
            </w:r>
          </w:p>
        </w:tc>
        <w:tc>
          <w:tcPr>
            <w:tcW w:w="1355" w:type="dxa"/>
            <w:gridSpan w:val="2"/>
            <w:shd w:val="clear" w:color="auto" w:fill="auto"/>
          </w:tcPr>
          <w:p w:rsidR="005E23DF" w:rsidRPr="005B451B" w:rsidRDefault="00991899" w:rsidP="00FE7361">
            <w:r w:rsidRPr="005B451B">
              <w:t>-0.006</w:t>
            </w:r>
          </w:p>
        </w:tc>
        <w:tc>
          <w:tcPr>
            <w:tcW w:w="1095" w:type="dxa"/>
            <w:gridSpan w:val="3"/>
            <w:shd w:val="clear" w:color="auto" w:fill="auto"/>
          </w:tcPr>
          <w:p w:rsidR="005E23DF" w:rsidRPr="005B451B" w:rsidRDefault="00991899" w:rsidP="00FE7361">
            <w:r w:rsidRPr="005B451B">
              <w:t>-0.009</w:t>
            </w:r>
          </w:p>
        </w:tc>
      </w:tr>
      <w:tr w:rsidR="00991899" w:rsidRPr="005B451B" w:rsidTr="00FE7361">
        <w:trPr>
          <w:trHeight w:val="321"/>
          <w:jc w:val="center"/>
        </w:trPr>
        <w:tc>
          <w:tcPr>
            <w:tcW w:w="1270" w:type="dxa"/>
            <w:shd w:val="clear" w:color="auto" w:fill="auto"/>
            <w:noWrap/>
            <w:hideMark/>
          </w:tcPr>
          <w:p w:rsidR="005E23DF" w:rsidRPr="005B451B" w:rsidRDefault="00991899" w:rsidP="00FE7361">
            <w:pPr>
              <w:rPr>
                <w:i/>
                <w:iCs/>
                <w:color w:val="000000"/>
                <w:lang w:eastAsia="zh-CN"/>
              </w:rPr>
            </w:pPr>
            <w:r w:rsidRPr="005B451B">
              <w:rPr>
                <w:i/>
                <w:iCs/>
                <w:color w:val="000000"/>
                <w:lang w:eastAsia="zh-CN"/>
              </w:rPr>
              <w:t>GCC</w:t>
            </w:r>
          </w:p>
        </w:tc>
        <w:tc>
          <w:tcPr>
            <w:tcW w:w="5860" w:type="dxa"/>
            <w:gridSpan w:val="6"/>
            <w:shd w:val="clear" w:color="auto" w:fill="auto"/>
            <w:noWrap/>
            <w:hideMark/>
          </w:tcPr>
          <w:p w:rsidR="005E23DF" w:rsidRPr="005B451B" w:rsidRDefault="00991899" w:rsidP="00FE7361">
            <w:pPr>
              <w:rPr>
                <w:color w:val="000000"/>
                <w:lang w:eastAsia="zh-CN"/>
              </w:rPr>
            </w:pPr>
            <w:r w:rsidRPr="005B451B">
              <w:rPr>
                <w:color w:val="000000"/>
                <w:lang w:eastAsia="zh-CN"/>
              </w:rPr>
              <w:t>Factor analysis index score for attitude towards global climate change</w:t>
            </w:r>
          </w:p>
        </w:tc>
        <w:tc>
          <w:tcPr>
            <w:tcW w:w="1355" w:type="dxa"/>
            <w:gridSpan w:val="2"/>
            <w:shd w:val="clear" w:color="auto" w:fill="auto"/>
          </w:tcPr>
          <w:p w:rsidR="005E23DF" w:rsidRPr="005B451B" w:rsidRDefault="00991899" w:rsidP="00FE7361">
            <w:r w:rsidRPr="005B451B">
              <w:t>0.010</w:t>
            </w:r>
          </w:p>
        </w:tc>
        <w:tc>
          <w:tcPr>
            <w:tcW w:w="1095" w:type="dxa"/>
            <w:gridSpan w:val="3"/>
            <w:shd w:val="clear" w:color="auto" w:fill="auto"/>
          </w:tcPr>
          <w:p w:rsidR="005E23DF" w:rsidRPr="005B451B" w:rsidRDefault="00991899" w:rsidP="00FE7361">
            <w:r w:rsidRPr="005B451B">
              <w:t>0.033</w:t>
            </w:r>
          </w:p>
        </w:tc>
      </w:tr>
      <w:tr w:rsidR="00991899" w:rsidRPr="005B451B" w:rsidTr="00FE7361">
        <w:trPr>
          <w:trHeight w:val="321"/>
          <w:jc w:val="center"/>
        </w:trPr>
        <w:tc>
          <w:tcPr>
            <w:tcW w:w="1270" w:type="dxa"/>
            <w:shd w:val="clear" w:color="auto" w:fill="auto"/>
            <w:noWrap/>
            <w:hideMark/>
          </w:tcPr>
          <w:p w:rsidR="005E23DF" w:rsidRPr="005B451B" w:rsidRDefault="00991899" w:rsidP="00FE7361">
            <w:pPr>
              <w:rPr>
                <w:i/>
                <w:iCs/>
                <w:color w:val="000000"/>
                <w:lang w:eastAsia="zh-CN"/>
              </w:rPr>
            </w:pPr>
            <w:r w:rsidRPr="005B451B">
              <w:rPr>
                <w:i/>
                <w:iCs/>
                <w:color w:val="000000"/>
                <w:lang w:eastAsia="zh-CN"/>
              </w:rPr>
              <w:t>Kwh</w:t>
            </w:r>
          </w:p>
        </w:tc>
        <w:tc>
          <w:tcPr>
            <w:tcW w:w="5860" w:type="dxa"/>
            <w:gridSpan w:val="6"/>
            <w:shd w:val="clear" w:color="auto" w:fill="auto"/>
            <w:noWrap/>
            <w:hideMark/>
          </w:tcPr>
          <w:p w:rsidR="005E23DF" w:rsidRPr="005B451B" w:rsidRDefault="00991899" w:rsidP="00FE7361">
            <w:pPr>
              <w:rPr>
                <w:color w:val="000000"/>
                <w:lang w:eastAsia="zh-CN"/>
              </w:rPr>
            </w:pPr>
            <w:r w:rsidRPr="005B451B">
              <w:rPr>
                <w:color w:val="000000"/>
                <w:lang w:eastAsia="zh-CN"/>
              </w:rPr>
              <w:t>Average price of electricity by county of residence (cents per kWh)</w:t>
            </w:r>
          </w:p>
        </w:tc>
        <w:tc>
          <w:tcPr>
            <w:tcW w:w="1355" w:type="dxa"/>
            <w:gridSpan w:val="2"/>
            <w:shd w:val="clear" w:color="auto" w:fill="auto"/>
          </w:tcPr>
          <w:p w:rsidR="005E23DF" w:rsidRPr="005B451B" w:rsidRDefault="00991899" w:rsidP="00FE7361">
            <w:r w:rsidRPr="005B451B">
              <w:t>4.581</w:t>
            </w:r>
          </w:p>
        </w:tc>
        <w:tc>
          <w:tcPr>
            <w:tcW w:w="1095" w:type="dxa"/>
            <w:gridSpan w:val="3"/>
            <w:shd w:val="clear" w:color="auto" w:fill="auto"/>
          </w:tcPr>
          <w:p w:rsidR="005E23DF" w:rsidRPr="005B451B" w:rsidRDefault="00991899" w:rsidP="00FE7361">
            <w:r w:rsidRPr="005B451B">
              <w:t>4.648</w:t>
            </w:r>
          </w:p>
        </w:tc>
      </w:tr>
    </w:tbl>
    <w:p w:rsidR="005E23DF" w:rsidRPr="005B451B" w:rsidRDefault="005E23DF">
      <w:pPr>
        <w:autoSpaceDE w:val="0"/>
        <w:autoSpaceDN w:val="0"/>
        <w:adjustRightInd w:val="0"/>
        <w:jc w:val="both"/>
        <w:rPr>
          <w:b/>
        </w:rPr>
      </w:pPr>
    </w:p>
    <w:p w:rsidR="005E23DF" w:rsidRPr="005B451B" w:rsidRDefault="00991899">
      <w:pPr>
        <w:autoSpaceDE w:val="0"/>
        <w:autoSpaceDN w:val="0"/>
        <w:adjustRightInd w:val="0"/>
        <w:jc w:val="both"/>
        <w:rPr>
          <w:vertAlign w:val="superscript"/>
        </w:rPr>
      </w:pPr>
      <w:r w:rsidRPr="005B451B">
        <w:rPr>
          <w:b/>
        </w:rPr>
        <w:br w:type="page"/>
      </w:r>
    </w:p>
    <w:tbl>
      <w:tblPr>
        <w:tblW w:w="8916" w:type="dxa"/>
        <w:jc w:val="center"/>
        <w:tblInd w:w="93" w:type="dxa"/>
        <w:tblLook w:val="04A0"/>
      </w:tblPr>
      <w:tblGrid>
        <w:gridCol w:w="517"/>
        <w:gridCol w:w="8399"/>
      </w:tblGrid>
      <w:tr w:rsidR="00991899" w:rsidRPr="005B451B" w:rsidTr="00FE7361">
        <w:trPr>
          <w:trHeight w:val="459"/>
          <w:jc w:val="center"/>
        </w:trPr>
        <w:tc>
          <w:tcPr>
            <w:tcW w:w="8916" w:type="dxa"/>
            <w:gridSpan w:val="2"/>
            <w:tcBorders>
              <w:bottom w:val="single" w:sz="4" w:space="0" w:color="auto"/>
            </w:tcBorders>
          </w:tcPr>
          <w:p w:rsidR="005E23DF" w:rsidRPr="005B451B" w:rsidRDefault="00991899">
            <w:pPr>
              <w:jc w:val="both"/>
              <w:rPr>
                <w:b/>
                <w:color w:val="000000"/>
                <w:lang w:eastAsia="zh-CN"/>
              </w:rPr>
            </w:pPr>
            <w:r w:rsidRPr="005B451B">
              <w:rPr>
                <w:b/>
                <w:color w:val="000000"/>
                <w:lang w:eastAsia="zh-CN"/>
              </w:rPr>
              <w:t xml:space="preserve">Table </w:t>
            </w:r>
            <w:r w:rsidR="00FE7361" w:rsidRPr="005B451B">
              <w:rPr>
                <w:b/>
                <w:color w:val="000000"/>
                <w:lang w:eastAsia="zh-CN"/>
              </w:rPr>
              <w:t>2-</w:t>
            </w:r>
            <w:r w:rsidRPr="005B451B">
              <w:rPr>
                <w:b/>
                <w:color w:val="000000"/>
                <w:lang w:eastAsia="zh-CN"/>
              </w:rPr>
              <w:t>2. Attitudinal Questions Included in the Study*</w:t>
            </w:r>
          </w:p>
        </w:tc>
      </w:tr>
      <w:tr w:rsidR="00991899" w:rsidRPr="005B451B" w:rsidTr="00FE7361">
        <w:trPr>
          <w:trHeight w:val="277"/>
          <w:jc w:val="center"/>
        </w:trPr>
        <w:tc>
          <w:tcPr>
            <w:tcW w:w="517" w:type="dxa"/>
            <w:tcBorders>
              <w:top w:val="single" w:sz="4" w:space="0" w:color="auto"/>
            </w:tcBorders>
          </w:tcPr>
          <w:p w:rsidR="005E23DF" w:rsidRPr="005B451B" w:rsidRDefault="005E23DF">
            <w:pPr>
              <w:jc w:val="both"/>
              <w:rPr>
                <w:b/>
                <w:bCs/>
                <w:i/>
                <w:color w:val="000000"/>
                <w:lang w:eastAsia="zh-CN"/>
              </w:rPr>
            </w:pPr>
          </w:p>
        </w:tc>
        <w:tc>
          <w:tcPr>
            <w:tcW w:w="8399" w:type="dxa"/>
            <w:tcBorders>
              <w:top w:val="single" w:sz="4" w:space="0" w:color="auto"/>
            </w:tcBorders>
            <w:shd w:val="clear" w:color="auto" w:fill="auto"/>
            <w:noWrap/>
            <w:hideMark/>
          </w:tcPr>
          <w:p w:rsidR="005E23DF" w:rsidRPr="005B451B" w:rsidRDefault="005E23DF">
            <w:pPr>
              <w:jc w:val="both"/>
              <w:rPr>
                <w:b/>
                <w:bCs/>
                <w:i/>
                <w:color w:val="000000"/>
                <w:lang w:eastAsia="zh-CN"/>
              </w:rPr>
            </w:pPr>
          </w:p>
        </w:tc>
      </w:tr>
      <w:tr w:rsidR="00991899" w:rsidRPr="005B451B" w:rsidTr="00FE7361">
        <w:trPr>
          <w:trHeight w:val="277"/>
          <w:jc w:val="center"/>
        </w:trPr>
        <w:tc>
          <w:tcPr>
            <w:tcW w:w="517" w:type="dxa"/>
          </w:tcPr>
          <w:p w:rsidR="005E23DF" w:rsidRPr="005B451B" w:rsidRDefault="00991899">
            <w:pPr>
              <w:jc w:val="both"/>
              <w:rPr>
                <w:color w:val="000000"/>
                <w:lang w:eastAsia="zh-CN"/>
              </w:rPr>
            </w:pPr>
            <w:r w:rsidRPr="005B451B">
              <w:rPr>
                <w:color w:val="000000"/>
                <w:lang w:eastAsia="zh-CN"/>
              </w:rPr>
              <w:t>1.</w:t>
            </w:r>
          </w:p>
        </w:tc>
        <w:tc>
          <w:tcPr>
            <w:tcW w:w="8399" w:type="dxa"/>
            <w:shd w:val="clear" w:color="auto" w:fill="auto"/>
            <w:noWrap/>
            <w:hideMark/>
          </w:tcPr>
          <w:p w:rsidR="005E23DF" w:rsidRPr="005B451B" w:rsidRDefault="00991899">
            <w:pPr>
              <w:jc w:val="both"/>
              <w:rPr>
                <w:color w:val="000000"/>
                <w:lang w:eastAsia="zh-CN"/>
              </w:rPr>
            </w:pPr>
            <w:r w:rsidRPr="005B451B">
              <w:rPr>
                <w:color w:val="000000"/>
                <w:lang w:eastAsia="zh-CN"/>
              </w:rPr>
              <w:t>When I buy products, I consider how my use of them will affect the environment.</w:t>
            </w:r>
          </w:p>
        </w:tc>
      </w:tr>
      <w:tr w:rsidR="00991899" w:rsidRPr="005B451B" w:rsidTr="00FE7361">
        <w:trPr>
          <w:trHeight w:val="277"/>
          <w:jc w:val="center"/>
        </w:trPr>
        <w:tc>
          <w:tcPr>
            <w:tcW w:w="517" w:type="dxa"/>
          </w:tcPr>
          <w:p w:rsidR="005E23DF" w:rsidRPr="005B451B" w:rsidRDefault="00991899">
            <w:pPr>
              <w:jc w:val="both"/>
              <w:rPr>
                <w:color w:val="000000"/>
                <w:lang w:eastAsia="zh-CN"/>
              </w:rPr>
            </w:pPr>
            <w:r w:rsidRPr="005B451B">
              <w:rPr>
                <w:color w:val="000000"/>
                <w:lang w:eastAsia="zh-CN"/>
              </w:rPr>
              <w:t>2.</w:t>
            </w:r>
          </w:p>
        </w:tc>
        <w:tc>
          <w:tcPr>
            <w:tcW w:w="8399" w:type="dxa"/>
            <w:shd w:val="clear" w:color="auto" w:fill="auto"/>
            <w:noWrap/>
            <w:hideMark/>
          </w:tcPr>
          <w:p w:rsidR="005E23DF" w:rsidRPr="005B451B" w:rsidRDefault="00991899">
            <w:pPr>
              <w:jc w:val="both"/>
              <w:rPr>
                <w:color w:val="000000"/>
                <w:lang w:eastAsia="zh-CN"/>
              </w:rPr>
            </w:pPr>
            <w:r w:rsidRPr="005B451B">
              <w:rPr>
                <w:color w:val="000000"/>
                <w:lang w:eastAsia="zh-CN"/>
              </w:rPr>
              <w:t>By choosing environmentally friendly products, I signal to manufacturers the types of products they should be producing.</w:t>
            </w:r>
          </w:p>
        </w:tc>
      </w:tr>
      <w:tr w:rsidR="00991899" w:rsidRPr="005B451B" w:rsidTr="00FE7361">
        <w:trPr>
          <w:trHeight w:val="277"/>
          <w:jc w:val="center"/>
        </w:trPr>
        <w:tc>
          <w:tcPr>
            <w:tcW w:w="517" w:type="dxa"/>
          </w:tcPr>
          <w:p w:rsidR="005E23DF" w:rsidRPr="005B451B" w:rsidRDefault="00991899">
            <w:pPr>
              <w:jc w:val="both"/>
              <w:rPr>
                <w:color w:val="000000"/>
                <w:lang w:eastAsia="zh-CN"/>
              </w:rPr>
            </w:pPr>
            <w:r w:rsidRPr="005B451B">
              <w:rPr>
                <w:color w:val="000000"/>
                <w:lang w:eastAsia="zh-CN"/>
              </w:rPr>
              <w:t>3.</w:t>
            </w:r>
          </w:p>
        </w:tc>
        <w:tc>
          <w:tcPr>
            <w:tcW w:w="8399" w:type="dxa"/>
            <w:shd w:val="clear" w:color="auto" w:fill="auto"/>
            <w:noWrap/>
            <w:hideMark/>
          </w:tcPr>
          <w:p w:rsidR="005E23DF" w:rsidRPr="005B451B" w:rsidRDefault="00991899">
            <w:pPr>
              <w:jc w:val="both"/>
              <w:rPr>
                <w:color w:val="000000"/>
                <w:lang w:eastAsia="zh-CN"/>
              </w:rPr>
            </w:pPr>
            <w:r w:rsidRPr="005B451B">
              <w:rPr>
                <w:color w:val="000000"/>
                <w:lang w:eastAsia="zh-CN"/>
              </w:rPr>
              <w:t>Global climate change will have a noticeably negative impact on the environment in which my family and I live.</w:t>
            </w:r>
          </w:p>
        </w:tc>
      </w:tr>
      <w:tr w:rsidR="00991899" w:rsidRPr="005B451B" w:rsidTr="00FE7361">
        <w:trPr>
          <w:trHeight w:val="277"/>
          <w:jc w:val="center"/>
        </w:trPr>
        <w:tc>
          <w:tcPr>
            <w:tcW w:w="517" w:type="dxa"/>
          </w:tcPr>
          <w:p w:rsidR="005E23DF" w:rsidRPr="005B451B" w:rsidRDefault="00991899">
            <w:pPr>
              <w:jc w:val="both"/>
              <w:rPr>
                <w:color w:val="000000"/>
                <w:lang w:eastAsia="zh-CN"/>
              </w:rPr>
            </w:pPr>
            <w:r w:rsidRPr="005B451B">
              <w:rPr>
                <w:color w:val="000000"/>
                <w:lang w:eastAsia="zh-CN"/>
              </w:rPr>
              <w:t>4.</w:t>
            </w:r>
          </w:p>
        </w:tc>
        <w:tc>
          <w:tcPr>
            <w:tcW w:w="8399" w:type="dxa"/>
            <w:shd w:val="clear" w:color="auto" w:fill="auto"/>
            <w:noWrap/>
            <w:hideMark/>
          </w:tcPr>
          <w:p w:rsidR="005E23DF" w:rsidRPr="005B451B" w:rsidRDefault="00991899">
            <w:pPr>
              <w:jc w:val="both"/>
              <w:rPr>
                <w:color w:val="000000"/>
                <w:lang w:eastAsia="zh-CN"/>
              </w:rPr>
            </w:pPr>
            <w:r w:rsidRPr="005B451B">
              <w:rPr>
                <w:color w:val="000000"/>
                <w:lang w:eastAsia="zh-CN"/>
              </w:rPr>
              <w:t>There is no urgent need to take measures to prevent global climate change today.</w:t>
            </w:r>
          </w:p>
        </w:tc>
      </w:tr>
      <w:tr w:rsidR="00991899" w:rsidRPr="005B451B" w:rsidTr="00FE7361">
        <w:trPr>
          <w:trHeight w:val="277"/>
          <w:jc w:val="center"/>
        </w:trPr>
        <w:tc>
          <w:tcPr>
            <w:tcW w:w="517" w:type="dxa"/>
          </w:tcPr>
          <w:p w:rsidR="005E23DF" w:rsidRPr="005B451B" w:rsidRDefault="00991899">
            <w:pPr>
              <w:jc w:val="both"/>
              <w:rPr>
                <w:color w:val="000000"/>
                <w:lang w:eastAsia="zh-CN"/>
              </w:rPr>
            </w:pPr>
            <w:r w:rsidRPr="005B451B">
              <w:rPr>
                <w:color w:val="000000"/>
                <w:lang w:eastAsia="zh-CN"/>
              </w:rPr>
              <w:t>5.</w:t>
            </w:r>
          </w:p>
        </w:tc>
        <w:tc>
          <w:tcPr>
            <w:tcW w:w="8399" w:type="dxa"/>
            <w:shd w:val="clear" w:color="auto" w:fill="auto"/>
            <w:noWrap/>
            <w:hideMark/>
          </w:tcPr>
          <w:p w:rsidR="005E23DF" w:rsidRPr="005B451B" w:rsidRDefault="00991899">
            <w:pPr>
              <w:jc w:val="both"/>
              <w:rPr>
                <w:color w:val="000000"/>
                <w:lang w:eastAsia="zh-CN"/>
              </w:rPr>
            </w:pPr>
            <w:r w:rsidRPr="005B451B">
              <w:rPr>
                <w:color w:val="000000"/>
                <w:lang w:eastAsia="zh-CN"/>
              </w:rPr>
              <w:t>The production of electricity from renewable sources such as solar, wind and biomass is an effective way to combat global climate change.</w:t>
            </w:r>
          </w:p>
        </w:tc>
      </w:tr>
      <w:tr w:rsidR="00991899" w:rsidRPr="005B451B" w:rsidTr="00FE7361">
        <w:trPr>
          <w:trHeight w:val="277"/>
          <w:jc w:val="center"/>
        </w:trPr>
        <w:tc>
          <w:tcPr>
            <w:tcW w:w="517" w:type="dxa"/>
          </w:tcPr>
          <w:p w:rsidR="005E23DF" w:rsidRPr="005B451B" w:rsidRDefault="00991899">
            <w:pPr>
              <w:jc w:val="both"/>
              <w:rPr>
                <w:color w:val="000000"/>
                <w:lang w:eastAsia="zh-CN"/>
              </w:rPr>
            </w:pPr>
            <w:r w:rsidRPr="005B451B">
              <w:rPr>
                <w:color w:val="000000"/>
                <w:lang w:eastAsia="zh-CN"/>
              </w:rPr>
              <w:t>6.</w:t>
            </w:r>
          </w:p>
        </w:tc>
        <w:tc>
          <w:tcPr>
            <w:tcW w:w="8399" w:type="dxa"/>
            <w:shd w:val="clear" w:color="auto" w:fill="auto"/>
            <w:noWrap/>
            <w:hideMark/>
          </w:tcPr>
          <w:p w:rsidR="005E23DF" w:rsidRPr="005B451B" w:rsidRDefault="00991899">
            <w:pPr>
              <w:jc w:val="both"/>
              <w:rPr>
                <w:color w:val="000000"/>
                <w:lang w:eastAsia="zh-CN"/>
              </w:rPr>
            </w:pPr>
            <w:r w:rsidRPr="005B451B">
              <w:rPr>
                <w:color w:val="000000"/>
                <w:lang w:eastAsia="zh-CN"/>
              </w:rPr>
              <w:t>The most effective way to combat global climate change is to reduce energy consumption.</w:t>
            </w:r>
          </w:p>
        </w:tc>
      </w:tr>
      <w:tr w:rsidR="00991899" w:rsidRPr="005B451B" w:rsidTr="00FE7361">
        <w:trPr>
          <w:trHeight w:val="513"/>
          <w:jc w:val="center"/>
        </w:trPr>
        <w:tc>
          <w:tcPr>
            <w:tcW w:w="517" w:type="dxa"/>
          </w:tcPr>
          <w:p w:rsidR="005E23DF" w:rsidRPr="005B451B" w:rsidRDefault="00991899">
            <w:pPr>
              <w:jc w:val="both"/>
              <w:rPr>
                <w:color w:val="000000"/>
                <w:lang w:eastAsia="zh-CN"/>
              </w:rPr>
            </w:pPr>
            <w:r w:rsidRPr="005B451B">
              <w:rPr>
                <w:color w:val="000000"/>
                <w:lang w:eastAsia="zh-CN"/>
              </w:rPr>
              <w:t>7.</w:t>
            </w:r>
          </w:p>
        </w:tc>
        <w:tc>
          <w:tcPr>
            <w:tcW w:w="8399" w:type="dxa"/>
            <w:shd w:val="clear" w:color="auto" w:fill="auto"/>
            <w:noWrap/>
            <w:hideMark/>
          </w:tcPr>
          <w:p w:rsidR="005E23DF" w:rsidRPr="005B451B" w:rsidRDefault="00991899">
            <w:pPr>
              <w:jc w:val="both"/>
              <w:rPr>
                <w:color w:val="000000"/>
                <w:lang w:eastAsia="zh-CN"/>
              </w:rPr>
            </w:pPr>
            <w:r w:rsidRPr="005B451B">
              <w:rPr>
                <w:color w:val="000000"/>
                <w:lang w:eastAsia="zh-CN"/>
              </w:rPr>
              <w:t>We need more government regulations to force people to protect the environment.</w:t>
            </w:r>
          </w:p>
        </w:tc>
      </w:tr>
      <w:tr w:rsidR="00991899" w:rsidRPr="005B451B" w:rsidTr="00FE7361">
        <w:trPr>
          <w:trHeight w:val="277"/>
          <w:jc w:val="center"/>
        </w:trPr>
        <w:tc>
          <w:tcPr>
            <w:tcW w:w="8916" w:type="dxa"/>
            <w:gridSpan w:val="2"/>
            <w:tcBorders>
              <w:bottom w:val="single" w:sz="4" w:space="0" w:color="auto"/>
            </w:tcBorders>
          </w:tcPr>
          <w:p w:rsidR="005E23DF" w:rsidRPr="005B451B" w:rsidRDefault="00991899">
            <w:pPr>
              <w:autoSpaceDE w:val="0"/>
              <w:autoSpaceDN w:val="0"/>
              <w:adjustRightInd w:val="0"/>
              <w:jc w:val="both"/>
            </w:pPr>
            <w:r w:rsidRPr="005B451B">
              <w:t>* Likert-scale answer choices: 1=Strongly Disagree, 2=Disagree, 3=Neutral, 4=Agree, and 5=Strongly Agree.</w:t>
            </w:r>
          </w:p>
        </w:tc>
      </w:tr>
    </w:tbl>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991899">
      <w:pPr>
        <w:autoSpaceDE w:val="0"/>
        <w:autoSpaceDN w:val="0"/>
        <w:adjustRightInd w:val="0"/>
        <w:jc w:val="both"/>
      </w:pPr>
      <w:r w:rsidRPr="005B451B">
        <w:br w:type="page"/>
      </w:r>
    </w:p>
    <w:tbl>
      <w:tblPr>
        <w:tblW w:w="9247" w:type="dxa"/>
        <w:jc w:val="center"/>
        <w:tblLook w:val="04A0"/>
      </w:tblPr>
      <w:tblGrid>
        <w:gridCol w:w="5612"/>
        <w:gridCol w:w="2612"/>
        <w:gridCol w:w="100"/>
        <w:gridCol w:w="923"/>
      </w:tblGrid>
      <w:tr w:rsidR="00991899" w:rsidRPr="005B451B" w:rsidTr="00306726">
        <w:trPr>
          <w:trHeight w:val="335"/>
          <w:jc w:val="center"/>
        </w:trPr>
        <w:tc>
          <w:tcPr>
            <w:tcW w:w="9247" w:type="dxa"/>
            <w:gridSpan w:val="4"/>
            <w:tcBorders>
              <w:bottom w:val="single" w:sz="4" w:space="0" w:color="auto"/>
            </w:tcBorders>
            <w:shd w:val="clear" w:color="auto" w:fill="auto"/>
            <w:noWrap/>
            <w:hideMark/>
          </w:tcPr>
          <w:p w:rsidR="005E23DF" w:rsidRPr="005B451B" w:rsidRDefault="00991899" w:rsidP="00FE7361">
            <w:pPr>
              <w:rPr>
                <w:b/>
                <w:color w:val="000000"/>
                <w:lang w:eastAsia="zh-CN"/>
              </w:rPr>
            </w:pPr>
            <w:r w:rsidRPr="005B451B">
              <w:rPr>
                <w:b/>
                <w:color w:val="000000"/>
                <w:lang w:eastAsia="zh-CN"/>
              </w:rPr>
              <w:t xml:space="preserve">Table </w:t>
            </w:r>
            <w:r w:rsidR="00FE7361" w:rsidRPr="005B451B">
              <w:rPr>
                <w:b/>
                <w:color w:val="000000"/>
                <w:lang w:eastAsia="zh-CN"/>
              </w:rPr>
              <w:t>2-</w:t>
            </w:r>
            <w:r w:rsidRPr="005B451B">
              <w:rPr>
                <w:b/>
                <w:color w:val="000000"/>
                <w:lang w:eastAsia="zh-CN"/>
              </w:rPr>
              <w:t>3. Factor Analysis Index for Attitudinal Questions</w:t>
            </w:r>
          </w:p>
        </w:tc>
      </w:tr>
      <w:tr w:rsidR="00991899" w:rsidRPr="005B451B" w:rsidTr="00306726">
        <w:trPr>
          <w:trHeight w:val="1136"/>
          <w:jc w:val="center"/>
        </w:trPr>
        <w:tc>
          <w:tcPr>
            <w:tcW w:w="5612" w:type="dxa"/>
            <w:tcBorders>
              <w:top w:val="single" w:sz="4" w:space="0" w:color="auto"/>
            </w:tcBorders>
            <w:shd w:val="clear" w:color="auto" w:fill="auto"/>
            <w:noWrap/>
            <w:hideMark/>
          </w:tcPr>
          <w:p w:rsidR="005E23DF" w:rsidRPr="005B451B" w:rsidRDefault="005E23DF" w:rsidP="00FE7361">
            <w:pPr>
              <w:rPr>
                <w:b/>
                <w:bCs/>
                <w:i/>
                <w:color w:val="000000"/>
                <w:lang w:eastAsia="zh-CN"/>
              </w:rPr>
            </w:pPr>
          </w:p>
        </w:tc>
        <w:tc>
          <w:tcPr>
            <w:tcW w:w="2712" w:type="dxa"/>
            <w:gridSpan w:val="2"/>
            <w:tcBorders>
              <w:top w:val="single" w:sz="4" w:space="0" w:color="auto"/>
            </w:tcBorders>
            <w:shd w:val="clear" w:color="auto" w:fill="auto"/>
            <w:noWrap/>
            <w:hideMark/>
          </w:tcPr>
          <w:p w:rsidR="005E23DF" w:rsidRPr="005B451B" w:rsidRDefault="0001648B" w:rsidP="00FE7361">
            <w:pPr>
              <w:rPr>
                <w:color w:val="000000"/>
                <w:lang w:eastAsia="zh-CN"/>
              </w:rPr>
            </w:pPr>
            <w:r w:rsidRPr="005B451B">
              <w:rPr>
                <w:color w:val="000000"/>
                <w:lang w:eastAsia="zh-CN"/>
              </w:rPr>
              <w:t>Chronbach’s alpha</w:t>
            </w:r>
          </w:p>
        </w:tc>
        <w:tc>
          <w:tcPr>
            <w:tcW w:w="923" w:type="dxa"/>
            <w:tcBorders>
              <w:top w:val="single" w:sz="4" w:space="0" w:color="auto"/>
            </w:tcBorders>
            <w:shd w:val="clear" w:color="auto" w:fill="auto"/>
            <w:noWrap/>
            <w:hideMark/>
          </w:tcPr>
          <w:p w:rsidR="005E23DF" w:rsidRPr="005B451B" w:rsidRDefault="00991899" w:rsidP="00FE7361">
            <w:pPr>
              <w:rPr>
                <w:color w:val="000000"/>
                <w:lang w:eastAsia="zh-CN"/>
              </w:rPr>
            </w:pPr>
            <w:r w:rsidRPr="005B451B">
              <w:rPr>
                <w:color w:val="000000"/>
                <w:lang w:eastAsia="zh-CN"/>
              </w:rPr>
              <w:t>Factor Weight</w:t>
            </w:r>
          </w:p>
        </w:tc>
      </w:tr>
      <w:tr w:rsidR="00991899" w:rsidRPr="005B451B" w:rsidTr="00306726">
        <w:trPr>
          <w:trHeight w:val="608"/>
          <w:jc w:val="center"/>
        </w:trPr>
        <w:tc>
          <w:tcPr>
            <w:tcW w:w="5612" w:type="dxa"/>
            <w:shd w:val="clear" w:color="auto" w:fill="auto"/>
            <w:noWrap/>
            <w:hideMark/>
          </w:tcPr>
          <w:p w:rsidR="005E23DF" w:rsidRPr="005B451B" w:rsidRDefault="00991899" w:rsidP="00FE7361">
            <w:pPr>
              <w:rPr>
                <w:color w:val="000000"/>
                <w:lang w:eastAsia="zh-CN"/>
              </w:rPr>
            </w:pPr>
            <w:r w:rsidRPr="005B451B">
              <w:rPr>
                <w:color w:val="000000"/>
                <w:lang w:eastAsia="zh-CN"/>
              </w:rPr>
              <w:t>1. Perceived Consumer Effectiveness (</w:t>
            </w:r>
            <w:r w:rsidRPr="005B451B">
              <w:rPr>
                <w:i/>
                <w:color w:val="000000"/>
                <w:lang w:eastAsia="zh-CN"/>
              </w:rPr>
              <w:t>PCE</w:t>
            </w:r>
            <w:r w:rsidRPr="005B451B">
              <w:rPr>
                <w:color w:val="000000"/>
                <w:lang w:eastAsia="zh-CN"/>
              </w:rPr>
              <w:t>)</w:t>
            </w:r>
          </w:p>
        </w:tc>
        <w:tc>
          <w:tcPr>
            <w:tcW w:w="2712" w:type="dxa"/>
            <w:gridSpan w:val="2"/>
            <w:shd w:val="clear" w:color="auto" w:fill="auto"/>
            <w:noWrap/>
            <w:hideMark/>
          </w:tcPr>
          <w:p w:rsidR="005E23DF" w:rsidRPr="005B451B" w:rsidRDefault="00991899" w:rsidP="00FE7361">
            <w:pPr>
              <w:rPr>
                <w:color w:val="000000"/>
                <w:lang w:eastAsia="zh-CN"/>
              </w:rPr>
            </w:pPr>
            <w:r w:rsidRPr="005B451B">
              <w:rPr>
                <w:color w:val="000000"/>
                <w:lang w:eastAsia="zh-CN"/>
              </w:rPr>
              <w:t>0.7937</w:t>
            </w:r>
          </w:p>
        </w:tc>
        <w:tc>
          <w:tcPr>
            <w:tcW w:w="923" w:type="dxa"/>
            <w:shd w:val="clear" w:color="auto" w:fill="auto"/>
            <w:noWrap/>
            <w:hideMark/>
          </w:tcPr>
          <w:p w:rsidR="005E23DF" w:rsidRPr="005B451B" w:rsidRDefault="005E23DF" w:rsidP="00FE7361">
            <w:pPr>
              <w:rPr>
                <w:b/>
                <w:bCs/>
                <w:i/>
                <w:color w:val="000000"/>
                <w:lang w:eastAsia="zh-CN"/>
              </w:rPr>
            </w:pPr>
          </w:p>
        </w:tc>
      </w:tr>
      <w:tr w:rsidR="00991899" w:rsidRPr="005B451B" w:rsidTr="00306726">
        <w:trPr>
          <w:trHeight w:val="352"/>
          <w:jc w:val="center"/>
        </w:trPr>
        <w:tc>
          <w:tcPr>
            <w:tcW w:w="8324" w:type="dxa"/>
            <w:gridSpan w:val="3"/>
            <w:shd w:val="clear" w:color="auto" w:fill="auto"/>
            <w:noWrap/>
            <w:hideMark/>
          </w:tcPr>
          <w:p w:rsidR="005E23DF" w:rsidRPr="005B451B" w:rsidRDefault="00991899" w:rsidP="00FE7361">
            <w:pPr>
              <w:rPr>
                <w:color w:val="000000"/>
                <w:lang w:eastAsia="zh-CN"/>
              </w:rPr>
            </w:pPr>
            <w:r w:rsidRPr="005B451B">
              <w:rPr>
                <w:color w:val="000000"/>
                <w:lang w:eastAsia="zh-CN"/>
              </w:rPr>
              <w:t>1-1. When I buy products, I consider how my use of them will affect the environment.</w:t>
            </w:r>
          </w:p>
        </w:tc>
        <w:tc>
          <w:tcPr>
            <w:tcW w:w="923" w:type="dxa"/>
            <w:shd w:val="clear" w:color="auto" w:fill="auto"/>
            <w:noWrap/>
            <w:hideMark/>
          </w:tcPr>
          <w:p w:rsidR="005E23DF" w:rsidRPr="005B451B" w:rsidRDefault="00991899" w:rsidP="00FE7361">
            <w:pPr>
              <w:rPr>
                <w:color w:val="000000"/>
                <w:lang w:eastAsia="zh-CN"/>
              </w:rPr>
            </w:pPr>
            <w:r w:rsidRPr="005B451B">
              <w:rPr>
                <w:color w:val="000000"/>
                <w:lang w:eastAsia="zh-CN"/>
              </w:rPr>
              <w:t>0.6517</w:t>
            </w:r>
          </w:p>
        </w:tc>
      </w:tr>
      <w:tr w:rsidR="00991899" w:rsidRPr="005B451B" w:rsidTr="00306726">
        <w:trPr>
          <w:trHeight w:val="887"/>
          <w:jc w:val="center"/>
        </w:trPr>
        <w:tc>
          <w:tcPr>
            <w:tcW w:w="8324" w:type="dxa"/>
            <w:gridSpan w:val="3"/>
            <w:shd w:val="clear" w:color="auto" w:fill="auto"/>
            <w:noWrap/>
            <w:hideMark/>
          </w:tcPr>
          <w:p w:rsidR="005E23DF" w:rsidRPr="005B451B" w:rsidRDefault="00991899" w:rsidP="00FE7361">
            <w:pPr>
              <w:ind w:left="425" w:hanging="425"/>
              <w:rPr>
                <w:color w:val="000000"/>
                <w:lang w:eastAsia="zh-CN"/>
              </w:rPr>
            </w:pPr>
            <w:r w:rsidRPr="005B451B">
              <w:rPr>
                <w:color w:val="000000"/>
                <w:lang w:eastAsia="zh-CN"/>
              </w:rPr>
              <w:t>1-2. By choosing environmentally friendly products, I signal to manufacturers the types of products they should be producing.</w:t>
            </w:r>
          </w:p>
        </w:tc>
        <w:tc>
          <w:tcPr>
            <w:tcW w:w="923" w:type="dxa"/>
            <w:shd w:val="clear" w:color="auto" w:fill="auto"/>
            <w:noWrap/>
            <w:hideMark/>
          </w:tcPr>
          <w:p w:rsidR="005E23DF" w:rsidRPr="005B451B" w:rsidRDefault="00991899" w:rsidP="00FE7361">
            <w:pPr>
              <w:rPr>
                <w:color w:val="000000"/>
                <w:lang w:eastAsia="zh-CN"/>
              </w:rPr>
            </w:pPr>
            <w:r w:rsidRPr="005B451B">
              <w:rPr>
                <w:color w:val="000000"/>
                <w:lang w:eastAsia="zh-CN"/>
              </w:rPr>
              <w:t>0.6408</w:t>
            </w:r>
          </w:p>
        </w:tc>
      </w:tr>
      <w:tr w:rsidR="00991899" w:rsidRPr="005B451B" w:rsidTr="00306726">
        <w:trPr>
          <w:trHeight w:val="587"/>
          <w:jc w:val="center"/>
        </w:trPr>
        <w:tc>
          <w:tcPr>
            <w:tcW w:w="5612" w:type="dxa"/>
            <w:shd w:val="clear" w:color="auto" w:fill="auto"/>
            <w:noWrap/>
            <w:hideMark/>
          </w:tcPr>
          <w:p w:rsidR="005E23DF" w:rsidRPr="005B451B" w:rsidRDefault="00991899" w:rsidP="00FE7361">
            <w:pPr>
              <w:rPr>
                <w:color w:val="000000"/>
                <w:lang w:eastAsia="zh-CN"/>
              </w:rPr>
            </w:pPr>
            <w:r w:rsidRPr="005B451B">
              <w:rPr>
                <w:color w:val="000000"/>
                <w:lang w:eastAsia="zh-CN"/>
              </w:rPr>
              <w:t>2. Attitudes towards Global Climate Change (</w:t>
            </w:r>
            <w:r w:rsidRPr="005B451B">
              <w:rPr>
                <w:i/>
                <w:color w:val="000000"/>
                <w:lang w:eastAsia="zh-CN"/>
              </w:rPr>
              <w:t>GCC</w:t>
            </w:r>
            <w:r w:rsidRPr="005B451B">
              <w:rPr>
                <w:color w:val="000000"/>
                <w:lang w:eastAsia="zh-CN"/>
              </w:rPr>
              <w:t>)</w:t>
            </w:r>
          </w:p>
        </w:tc>
        <w:tc>
          <w:tcPr>
            <w:tcW w:w="2712" w:type="dxa"/>
            <w:gridSpan w:val="2"/>
            <w:shd w:val="clear" w:color="auto" w:fill="auto"/>
            <w:noWrap/>
            <w:hideMark/>
          </w:tcPr>
          <w:p w:rsidR="005E23DF" w:rsidRPr="005B451B" w:rsidRDefault="00991899" w:rsidP="00FE7361">
            <w:pPr>
              <w:rPr>
                <w:color w:val="000000"/>
                <w:lang w:eastAsia="zh-CN"/>
              </w:rPr>
            </w:pPr>
            <w:r w:rsidRPr="005B451B">
              <w:rPr>
                <w:color w:val="000000"/>
                <w:lang w:eastAsia="zh-CN"/>
              </w:rPr>
              <w:t>0.7903</w:t>
            </w:r>
          </w:p>
        </w:tc>
        <w:tc>
          <w:tcPr>
            <w:tcW w:w="923" w:type="dxa"/>
            <w:shd w:val="clear" w:color="auto" w:fill="auto"/>
            <w:noWrap/>
            <w:hideMark/>
          </w:tcPr>
          <w:p w:rsidR="005E23DF" w:rsidRPr="005B451B" w:rsidRDefault="005E23DF" w:rsidP="00FE7361">
            <w:pPr>
              <w:rPr>
                <w:b/>
                <w:bCs/>
                <w:i/>
                <w:color w:val="000000"/>
                <w:lang w:eastAsia="zh-CN"/>
              </w:rPr>
            </w:pPr>
          </w:p>
        </w:tc>
      </w:tr>
      <w:tr w:rsidR="00991899" w:rsidRPr="005B451B" w:rsidTr="00306726">
        <w:trPr>
          <w:trHeight w:val="352"/>
          <w:jc w:val="center"/>
        </w:trPr>
        <w:tc>
          <w:tcPr>
            <w:tcW w:w="8324" w:type="dxa"/>
            <w:gridSpan w:val="3"/>
            <w:shd w:val="clear" w:color="auto" w:fill="auto"/>
            <w:noWrap/>
            <w:hideMark/>
          </w:tcPr>
          <w:p w:rsidR="005E23DF" w:rsidRPr="005B451B" w:rsidRDefault="00991899" w:rsidP="00FE7361">
            <w:pPr>
              <w:ind w:left="425" w:hanging="425"/>
              <w:rPr>
                <w:color w:val="000000"/>
                <w:lang w:eastAsia="zh-CN"/>
              </w:rPr>
            </w:pPr>
            <w:r w:rsidRPr="005B451B">
              <w:rPr>
                <w:color w:val="000000"/>
                <w:lang w:eastAsia="zh-CN"/>
              </w:rPr>
              <w:t>2-1. Global climate change will have a noticeably negative impact on the environment in which my family and I live.</w:t>
            </w:r>
          </w:p>
        </w:tc>
        <w:tc>
          <w:tcPr>
            <w:tcW w:w="923" w:type="dxa"/>
            <w:shd w:val="clear" w:color="auto" w:fill="auto"/>
            <w:noWrap/>
            <w:hideMark/>
          </w:tcPr>
          <w:p w:rsidR="005E23DF" w:rsidRPr="005B451B" w:rsidRDefault="00991899" w:rsidP="00FE7361">
            <w:pPr>
              <w:rPr>
                <w:color w:val="000000"/>
                <w:lang w:eastAsia="zh-CN"/>
              </w:rPr>
            </w:pPr>
            <w:r w:rsidRPr="005B451B">
              <w:rPr>
                <w:color w:val="000000"/>
                <w:lang w:eastAsia="zh-CN"/>
              </w:rPr>
              <w:t>0.6450</w:t>
            </w:r>
          </w:p>
        </w:tc>
      </w:tr>
      <w:tr w:rsidR="00991899" w:rsidRPr="005B451B" w:rsidTr="00306726">
        <w:trPr>
          <w:trHeight w:val="352"/>
          <w:jc w:val="center"/>
        </w:trPr>
        <w:tc>
          <w:tcPr>
            <w:tcW w:w="8224" w:type="dxa"/>
            <w:gridSpan w:val="2"/>
            <w:shd w:val="clear" w:color="auto" w:fill="auto"/>
            <w:noWrap/>
            <w:hideMark/>
          </w:tcPr>
          <w:p w:rsidR="005E23DF" w:rsidRPr="005B451B" w:rsidRDefault="00991899" w:rsidP="00FE7361">
            <w:pPr>
              <w:rPr>
                <w:color w:val="000000"/>
                <w:lang w:eastAsia="zh-CN"/>
              </w:rPr>
            </w:pPr>
            <w:r w:rsidRPr="005B451B">
              <w:rPr>
                <w:color w:val="000000"/>
                <w:lang w:eastAsia="zh-CN"/>
              </w:rPr>
              <w:t>2-2. There is no urgent need to take measures to prevent global climate change today.</w:t>
            </w:r>
          </w:p>
        </w:tc>
        <w:tc>
          <w:tcPr>
            <w:tcW w:w="1023" w:type="dxa"/>
            <w:gridSpan w:val="2"/>
            <w:shd w:val="clear" w:color="auto" w:fill="auto"/>
            <w:noWrap/>
            <w:hideMark/>
          </w:tcPr>
          <w:p w:rsidR="005E23DF" w:rsidRPr="005B451B" w:rsidRDefault="00991899" w:rsidP="00FE7361">
            <w:pPr>
              <w:rPr>
                <w:color w:val="000000"/>
                <w:lang w:eastAsia="zh-CN"/>
              </w:rPr>
            </w:pPr>
            <w:r w:rsidRPr="005B451B">
              <w:rPr>
                <w:color w:val="000000"/>
                <w:lang w:eastAsia="zh-CN"/>
              </w:rPr>
              <w:t>-0.5585</w:t>
            </w:r>
          </w:p>
        </w:tc>
      </w:tr>
      <w:tr w:rsidR="00991899" w:rsidRPr="005B451B" w:rsidTr="00306726">
        <w:trPr>
          <w:trHeight w:val="352"/>
          <w:jc w:val="center"/>
        </w:trPr>
        <w:tc>
          <w:tcPr>
            <w:tcW w:w="8324" w:type="dxa"/>
            <w:gridSpan w:val="3"/>
            <w:shd w:val="clear" w:color="auto" w:fill="auto"/>
            <w:noWrap/>
            <w:hideMark/>
          </w:tcPr>
          <w:p w:rsidR="005E23DF" w:rsidRPr="005B451B" w:rsidRDefault="00991899" w:rsidP="00FE7361">
            <w:pPr>
              <w:ind w:left="425" w:hanging="425"/>
              <w:rPr>
                <w:color w:val="000000"/>
                <w:lang w:eastAsia="zh-CN"/>
              </w:rPr>
            </w:pPr>
            <w:r w:rsidRPr="005B451B">
              <w:rPr>
                <w:color w:val="000000"/>
                <w:lang w:eastAsia="zh-CN"/>
              </w:rPr>
              <w:t>2-3. The production of electricity from renewable sources such as solar, wind and biomass is an effective way to combat global climate change.</w:t>
            </w:r>
          </w:p>
        </w:tc>
        <w:tc>
          <w:tcPr>
            <w:tcW w:w="923" w:type="dxa"/>
            <w:shd w:val="clear" w:color="auto" w:fill="auto"/>
            <w:noWrap/>
            <w:hideMark/>
          </w:tcPr>
          <w:p w:rsidR="005E23DF" w:rsidRPr="005B451B" w:rsidRDefault="00991899" w:rsidP="00FE7361">
            <w:pPr>
              <w:rPr>
                <w:color w:val="000000"/>
                <w:lang w:eastAsia="zh-CN"/>
              </w:rPr>
            </w:pPr>
            <w:r w:rsidRPr="005B451B">
              <w:rPr>
                <w:color w:val="000000"/>
                <w:lang w:eastAsia="zh-CN"/>
              </w:rPr>
              <w:t>0.6456</w:t>
            </w:r>
          </w:p>
        </w:tc>
      </w:tr>
      <w:tr w:rsidR="00991899" w:rsidRPr="005B451B" w:rsidTr="00306726">
        <w:trPr>
          <w:trHeight w:val="352"/>
          <w:jc w:val="center"/>
        </w:trPr>
        <w:tc>
          <w:tcPr>
            <w:tcW w:w="8324" w:type="dxa"/>
            <w:gridSpan w:val="3"/>
            <w:shd w:val="clear" w:color="auto" w:fill="auto"/>
            <w:noWrap/>
            <w:hideMark/>
          </w:tcPr>
          <w:p w:rsidR="005E23DF" w:rsidRPr="005B451B" w:rsidRDefault="00991899" w:rsidP="00FE7361">
            <w:pPr>
              <w:rPr>
                <w:color w:val="000000"/>
                <w:lang w:eastAsia="zh-CN"/>
              </w:rPr>
            </w:pPr>
            <w:r w:rsidRPr="005B451B">
              <w:rPr>
                <w:color w:val="000000"/>
                <w:lang w:eastAsia="zh-CN"/>
              </w:rPr>
              <w:t>2-4. The most effective way to combat global climate change is to reduce energy consumption.</w:t>
            </w:r>
          </w:p>
        </w:tc>
        <w:tc>
          <w:tcPr>
            <w:tcW w:w="923" w:type="dxa"/>
            <w:shd w:val="clear" w:color="auto" w:fill="auto"/>
            <w:noWrap/>
            <w:hideMark/>
          </w:tcPr>
          <w:p w:rsidR="005E23DF" w:rsidRPr="005B451B" w:rsidRDefault="00991899" w:rsidP="00FE7361">
            <w:pPr>
              <w:rPr>
                <w:color w:val="000000"/>
                <w:lang w:eastAsia="zh-CN"/>
              </w:rPr>
            </w:pPr>
            <w:r w:rsidRPr="005B451B">
              <w:rPr>
                <w:color w:val="000000"/>
                <w:lang w:eastAsia="zh-CN"/>
              </w:rPr>
              <w:t>0.6983</w:t>
            </w:r>
          </w:p>
        </w:tc>
      </w:tr>
      <w:tr w:rsidR="00991899" w:rsidRPr="005B451B" w:rsidTr="00306726">
        <w:trPr>
          <w:trHeight w:val="352"/>
          <w:jc w:val="center"/>
        </w:trPr>
        <w:tc>
          <w:tcPr>
            <w:tcW w:w="8324" w:type="dxa"/>
            <w:gridSpan w:val="3"/>
            <w:tcBorders>
              <w:bottom w:val="single" w:sz="4" w:space="0" w:color="auto"/>
            </w:tcBorders>
            <w:shd w:val="clear" w:color="auto" w:fill="auto"/>
            <w:noWrap/>
            <w:hideMark/>
          </w:tcPr>
          <w:p w:rsidR="005E23DF" w:rsidRPr="005B451B" w:rsidRDefault="00991899" w:rsidP="00FE7361">
            <w:pPr>
              <w:rPr>
                <w:color w:val="000000"/>
                <w:lang w:eastAsia="zh-CN"/>
              </w:rPr>
            </w:pPr>
            <w:r w:rsidRPr="005B451B">
              <w:rPr>
                <w:color w:val="000000"/>
                <w:lang w:eastAsia="zh-CN"/>
              </w:rPr>
              <w:t>2-5. We need more government regulations to force people to protect the environment.</w:t>
            </w:r>
          </w:p>
        </w:tc>
        <w:tc>
          <w:tcPr>
            <w:tcW w:w="923" w:type="dxa"/>
            <w:tcBorders>
              <w:bottom w:val="single" w:sz="4" w:space="0" w:color="auto"/>
            </w:tcBorders>
            <w:shd w:val="clear" w:color="auto" w:fill="auto"/>
            <w:noWrap/>
            <w:hideMark/>
          </w:tcPr>
          <w:p w:rsidR="005E23DF" w:rsidRPr="005B451B" w:rsidRDefault="00991899" w:rsidP="00FE7361">
            <w:pPr>
              <w:rPr>
                <w:color w:val="000000"/>
                <w:lang w:eastAsia="zh-CN"/>
              </w:rPr>
            </w:pPr>
            <w:r w:rsidRPr="005B451B">
              <w:rPr>
                <w:color w:val="000000"/>
                <w:lang w:eastAsia="zh-CN"/>
              </w:rPr>
              <w:t>0.5761</w:t>
            </w:r>
          </w:p>
        </w:tc>
      </w:tr>
    </w:tbl>
    <w:p w:rsidR="005E23DF" w:rsidRPr="005B451B" w:rsidRDefault="005E23DF">
      <w:pPr>
        <w:autoSpaceDE w:val="0"/>
        <w:autoSpaceDN w:val="0"/>
        <w:adjustRightInd w:val="0"/>
        <w:jc w:val="both"/>
      </w:pPr>
    </w:p>
    <w:p w:rsidR="005E23DF" w:rsidRPr="005B451B" w:rsidRDefault="00991899">
      <w:pPr>
        <w:autoSpaceDE w:val="0"/>
        <w:autoSpaceDN w:val="0"/>
        <w:adjustRightInd w:val="0"/>
        <w:spacing w:line="480" w:lineRule="auto"/>
        <w:jc w:val="both"/>
        <w:rPr>
          <w:b/>
        </w:rPr>
      </w:pPr>
      <w:r w:rsidRPr="005B451B">
        <w:rPr>
          <w:b/>
        </w:rPr>
        <w:br w:type="page"/>
      </w:r>
    </w:p>
    <w:tbl>
      <w:tblPr>
        <w:tblW w:w="9597" w:type="dxa"/>
        <w:tblInd w:w="93" w:type="dxa"/>
        <w:tblLook w:val="04A0"/>
      </w:tblPr>
      <w:tblGrid>
        <w:gridCol w:w="1455"/>
        <w:gridCol w:w="211"/>
        <w:gridCol w:w="276"/>
        <w:gridCol w:w="641"/>
        <w:gridCol w:w="236"/>
        <w:gridCol w:w="346"/>
        <w:gridCol w:w="900"/>
        <w:gridCol w:w="90"/>
        <w:gridCol w:w="648"/>
        <w:gridCol w:w="276"/>
        <w:gridCol w:w="281"/>
        <w:gridCol w:w="981"/>
        <w:gridCol w:w="279"/>
        <w:gridCol w:w="1170"/>
        <w:gridCol w:w="763"/>
        <w:gridCol w:w="360"/>
        <w:gridCol w:w="90"/>
        <w:gridCol w:w="594"/>
      </w:tblGrid>
      <w:tr w:rsidR="00991899" w:rsidRPr="005B451B" w:rsidTr="007302F9">
        <w:trPr>
          <w:gridAfter w:val="2"/>
          <w:wAfter w:w="684" w:type="dxa"/>
          <w:trHeight w:val="315"/>
        </w:trPr>
        <w:tc>
          <w:tcPr>
            <w:tcW w:w="8913" w:type="dxa"/>
            <w:gridSpan w:val="16"/>
            <w:shd w:val="clear" w:color="auto" w:fill="auto"/>
            <w:noWrap/>
            <w:vAlign w:val="bottom"/>
            <w:hideMark/>
          </w:tcPr>
          <w:p w:rsidR="005E23DF" w:rsidRPr="005B451B" w:rsidRDefault="00991899" w:rsidP="00722378">
            <w:pPr>
              <w:jc w:val="both"/>
              <w:rPr>
                <w:color w:val="000000"/>
                <w:lang w:eastAsia="zh-CN"/>
              </w:rPr>
            </w:pPr>
            <w:r w:rsidRPr="005B451B">
              <w:rPr>
                <w:b/>
                <w:bCs/>
                <w:color w:val="000000"/>
                <w:lang w:eastAsia="zh-CN"/>
              </w:rPr>
              <w:t xml:space="preserve">Table </w:t>
            </w:r>
            <w:r w:rsidR="00FE7361" w:rsidRPr="005B451B">
              <w:rPr>
                <w:b/>
                <w:bCs/>
                <w:color w:val="000000"/>
                <w:lang w:eastAsia="zh-CN"/>
              </w:rPr>
              <w:t>2-</w:t>
            </w:r>
            <w:r w:rsidRPr="005B451B">
              <w:rPr>
                <w:b/>
                <w:bCs/>
                <w:color w:val="000000"/>
                <w:lang w:eastAsia="zh-CN"/>
              </w:rPr>
              <w:t xml:space="preserve">4. </w:t>
            </w:r>
            <w:r w:rsidR="00FE7361" w:rsidRPr="005B451B">
              <w:rPr>
                <w:b/>
                <w:bCs/>
                <w:color w:val="000000"/>
                <w:lang w:eastAsia="zh-CN"/>
              </w:rPr>
              <w:t xml:space="preserve">Conditional and Random Parameter Logit Results for </w:t>
            </w:r>
            <w:r w:rsidR="00722378" w:rsidRPr="005B451B">
              <w:rPr>
                <w:b/>
                <w:bCs/>
                <w:color w:val="000000"/>
                <w:lang w:eastAsia="zh-CN"/>
              </w:rPr>
              <w:t>w</w:t>
            </w:r>
            <w:r w:rsidR="00FE7361" w:rsidRPr="005B451B">
              <w:rPr>
                <w:b/>
                <w:bCs/>
                <w:color w:val="000000"/>
                <w:lang w:eastAsia="zh-CN"/>
              </w:rPr>
              <w:t>ithout</w:t>
            </w:r>
            <w:r w:rsidRPr="005B451B">
              <w:rPr>
                <w:b/>
                <w:bCs/>
                <w:color w:val="000000"/>
                <w:lang w:eastAsia="zh-CN"/>
              </w:rPr>
              <w:t xml:space="preserve"> Rebate</w:t>
            </w:r>
            <w:r w:rsidR="00FE7361" w:rsidRPr="005B451B">
              <w:rPr>
                <w:b/>
                <w:bCs/>
                <w:color w:val="000000"/>
                <w:lang w:eastAsia="zh-CN"/>
              </w:rPr>
              <w:t xml:space="preserve"> </w:t>
            </w:r>
            <w:r w:rsidRPr="005B451B">
              <w:rPr>
                <w:b/>
                <w:bCs/>
                <w:color w:val="000000"/>
                <w:lang w:eastAsia="zh-CN"/>
              </w:rPr>
              <w:t>Attribute Only</w:t>
            </w:r>
            <w:r w:rsidR="00FE7361" w:rsidRPr="005B451B">
              <w:rPr>
                <w:b/>
                <w:bCs/>
                <w:color w:val="000000"/>
                <w:lang w:eastAsia="zh-CN"/>
              </w:rPr>
              <w:t xml:space="preserve"> Models</w:t>
            </w:r>
          </w:p>
        </w:tc>
      </w:tr>
      <w:tr w:rsidR="00991899" w:rsidRPr="005B451B" w:rsidTr="007302F9">
        <w:trPr>
          <w:gridAfter w:val="2"/>
          <w:wAfter w:w="684" w:type="dxa"/>
          <w:trHeight w:val="315"/>
        </w:trPr>
        <w:tc>
          <w:tcPr>
            <w:tcW w:w="1666" w:type="dxa"/>
            <w:gridSpan w:val="2"/>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153" w:type="dxa"/>
            <w:gridSpan w:val="3"/>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336" w:type="dxa"/>
            <w:gridSpan w:val="3"/>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24" w:type="dxa"/>
            <w:gridSpan w:val="2"/>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2" w:type="dxa"/>
            <w:gridSpan w:val="2"/>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2212" w:type="dxa"/>
            <w:gridSpan w:val="3"/>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360" w:type="dxa"/>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r>
      <w:tr w:rsidR="00FE7361" w:rsidRPr="005B451B" w:rsidTr="007302F9">
        <w:trPr>
          <w:gridAfter w:val="1"/>
          <w:wAfter w:w="594" w:type="dxa"/>
          <w:trHeight w:val="315"/>
        </w:trPr>
        <w:tc>
          <w:tcPr>
            <w:tcW w:w="1666" w:type="dxa"/>
            <w:gridSpan w:val="2"/>
            <w:tcBorders>
              <w:top w:val="single" w:sz="4" w:space="0" w:color="auto"/>
              <w:left w:val="nil"/>
              <w:bottom w:val="nil"/>
              <w:right w:val="nil"/>
            </w:tcBorders>
            <w:shd w:val="clear" w:color="auto" w:fill="auto"/>
            <w:noWrap/>
            <w:vAlign w:val="bottom"/>
            <w:hideMark/>
          </w:tcPr>
          <w:p w:rsidR="00FE7361" w:rsidRPr="005B451B" w:rsidRDefault="00FE7361">
            <w:pPr>
              <w:jc w:val="both"/>
              <w:rPr>
                <w:color w:val="000000"/>
                <w:lang w:eastAsia="zh-CN"/>
              </w:rPr>
            </w:pPr>
            <w:r w:rsidRPr="005B451B">
              <w:rPr>
                <w:color w:val="000000"/>
                <w:lang w:eastAsia="zh-CN"/>
              </w:rPr>
              <w:t> </w:t>
            </w:r>
          </w:p>
        </w:tc>
        <w:tc>
          <w:tcPr>
            <w:tcW w:w="276" w:type="dxa"/>
            <w:tcBorders>
              <w:top w:val="single" w:sz="4" w:space="0" w:color="auto"/>
              <w:left w:val="nil"/>
              <w:bottom w:val="nil"/>
              <w:right w:val="nil"/>
            </w:tcBorders>
            <w:shd w:val="clear" w:color="auto" w:fill="auto"/>
            <w:noWrap/>
            <w:vAlign w:val="bottom"/>
            <w:hideMark/>
          </w:tcPr>
          <w:p w:rsidR="00FE7361" w:rsidRPr="005B451B" w:rsidRDefault="00FE7361">
            <w:pPr>
              <w:jc w:val="both"/>
              <w:rPr>
                <w:color w:val="000000"/>
                <w:lang w:eastAsia="zh-CN"/>
              </w:rPr>
            </w:pPr>
            <w:r w:rsidRPr="005B451B">
              <w:rPr>
                <w:color w:val="000000"/>
                <w:lang w:eastAsia="zh-CN"/>
              </w:rPr>
              <w:t> </w:t>
            </w:r>
          </w:p>
        </w:tc>
        <w:tc>
          <w:tcPr>
            <w:tcW w:w="2861" w:type="dxa"/>
            <w:gridSpan w:val="6"/>
            <w:tcBorders>
              <w:top w:val="single" w:sz="4" w:space="0" w:color="auto"/>
              <w:left w:val="nil"/>
              <w:bottom w:val="single" w:sz="4" w:space="0" w:color="auto"/>
              <w:right w:val="nil"/>
            </w:tcBorders>
            <w:shd w:val="clear" w:color="auto" w:fill="auto"/>
            <w:noWrap/>
            <w:vAlign w:val="bottom"/>
            <w:hideMark/>
          </w:tcPr>
          <w:p w:rsidR="00FE7361" w:rsidRPr="005B451B" w:rsidRDefault="00FE7361">
            <w:pPr>
              <w:jc w:val="both"/>
              <w:rPr>
                <w:color w:val="000000"/>
                <w:lang w:eastAsia="zh-CN"/>
              </w:rPr>
            </w:pPr>
            <w:r w:rsidRPr="005B451B">
              <w:rPr>
                <w:color w:val="000000"/>
                <w:lang w:eastAsia="zh-CN"/>
              </w:rPr>
              <w:t>Conditional Logit</w:t>
            </w:r>
          </w:p>
        </w:tc>
        <w:tc>
          <w:tcPr>
            <w:tcW w:w="276" w:type="dxa"/>
            <w:tcBorders>
              <w:top w:val="single" w:sz="4" w:space="0" w:color="auto"/>
              <w:left w:val="nil"/>
              <w:bottom w:val="nil"/>
              <w:right w:val="nil"/>
            </w:tcBorders>
            <w:shd w:val="clear" w:color="auto" w:fill="auto"/>
            <w:noWrap/>
            <w:vAlign w:val="bottom"/>
            <w:hideMark/>
          </w:tcPr>
          <w:p w:rsidR="00FE7361" w:rsidRPr="005B451B" w:rsidRDefault="00FE7361">
            <w:pPr>
              <w:jc w:val="both"/>
              <w:rPr>
                <w:color w:val="000000"/>
                <w:lang w:eastAsia="zh-CN"/>
              </w:rPr>
            </w:pPr>
            <w:r w:rsidRPr="005B451B">
              <w:rPr>
                <w:color w:val="000000"/>
                <w:lang w:eastAsia="zh-CN"/>
              </w:rPr>
              <w:t> </w:t>
            </w:r>
          </w:p>
        </w:tc>
        <w:tc>
          <w:tcPr>
            <w:tcW w:w="281" w:type="dxa"/>
            <w:tcBorders>
              <w:top w:val="single" w:sz="4" w:space="0" w:color="auto"/>
              <w:left w:val="nil"/>
              <w:bottom w:val="nil"/>
              <w:right w:val="nil"/>
            </w:tcBorders>
            <w:shd w:val="clear" w:color="auto" w:fill="auto"/>
            <w:noWrap/>
            <w:vAlign w:val="bottom"/>
            <w:hideMark/>
          </w:tcPr>
          <w:p w:rsidR="00FE7361" w:rsidRPr="005B451B" w:rsidRDefault="00FE7361">
            <w:pPr>
              <w:jc w:val="both"/>
              <w:rPr>
                <w:color w:val="000000"/>
                <w:lang w:eastAsia="zh-CN"/>
              </w:rPr>
            </w:pPr>
            <w:r w:rsidRPr="005B451B">
              <w:rPr>
                <w:color w:val="000000"/>
                <w:lang w:eastAsia="zh-CN"/>
              </w:rPr>
              <w:t> </w:t>
            </w:r>
          </w:p>
        </w:tc>
        <w:tc>
          <w:tcPr>
            <w:tcW w:w="3643" w:type="dxa"/>
            <w:gridSpan w:val="6"/>
            <w:tcBorders>
              <w:top w:val="single" w:sz="4" w:space="0" w:color="auto"/>
              <w:left w:val="nil"/>
              <w:bottom w:val="single" w:sz="4" w:space="0" w:color="auto"/>
              <w:right w:val="nil"/>
            </w:tcBorders>
            <w:shd w:val="clear" w:color="auto" w:fill="auto"/>
            <w:noWrap/>
            <w:vAlign w:val="bottom"/>
            <w:hideMark/>
          </w:tcPr>
          <w:p w:rsidR="00FE7361" w:rsidRPr="005B451B" w:rsidRDefault="00FE7361">
            <w:pPr>
              <w:jc w:val="both"/>
              <w:rPr>
                <w:color w:val="000000"/>
                <w:lang w:eastAsia="zh-CN"/>
              </w:rPr>
            </w:pPr>
            <w:r w:rsidRPr="005B451B">
              <w:rPr>
                <w:color w:val="000000"/>
                <w:lang w:eastAsia="zh-CN"/>
              </w:rPr>
              <w:t>Random Parameter Logit</w:t>
            </w:r>
          </w:p>
        </w:tc>
      </w:tr>
      <w:tr w:rsidR="00991899" w:rsidRPr="005B451B" w:rsidTr="007302F9">
        <w:trPr>
          <w:gridAfter w:val="2"/>
          <w:wAfter w:w="684" w:type="dxa"/>
          <w:trHeight w:val="315"/>
        </w:trPr>
        <w:tc>
          <w:tcPr>
            <w:tcW w:w="1666" w:type="dxa"/>
            <w:gridSpan w:val="2"/>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Variable</w:t>
            </w:r>
          </w:p>
        </w:tc>
        <w:tc>
          <w:tcPr>
            <w:tcW w:w="1153" w:type="dxa"/>
            <w:gridSpan w:val="3"/>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Estimate</w:t>
            </w:r>
          </w:p>
        </w:tc>
        <w:tc>
          <w:tcPr>
            <w:tcW w:w="1246" w:type="dxa"/>
            <w:gridSpan w:val="2"/>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Std. Error</w:t>
            </w:r>
          </w:p>
        </w:tc>
        <w:tc>
          <w:tcPr>
            <w:tcW w:w="1014" w:type="dxa"/>
            <w:gridSpan w:val="3"/>
            <w:tcBorders>
              <w:top w:val="nil"/>
              <w:left w:val="nil"/>
              <w:bottom w:val="single" w:sz="4" w:space="0" w:color="auto"/>
              <w:right w:val="nil"/>
            </w:tcBorders>
            <w:shd w:val="clear" w:color="auto" w:fill="auto"/>
            <w:noWrap/>
            <w:vAlign w:val="bottom"/>
            <w:hideMark/>
          </w:tcPr>
          <w:p w:rsidR="005E23DF" w:rsidRPr="005B451B" w:rsidRDefault="00722378">
            <w:pPr>
              <w:jc w:val="both"/>
              <w:rPr>
                <w:color w:val="000000"/>
                <w:lang w:eastAsia="zh-CN"/>
              </w:rPr>
            </w:pPr>
            <w:r w:rsidRPr="005B451B">
              <w:rPr>
                <w:color w:val="000000"/>
                <w:lang w:eastAsia="zh-CN"/>
              </w:rPr>
              <w:t>p-value</w:t>
            </w:r>
          </w:p>
        </w:tc>
        <w:tc>
          <w:tcPr>
            <w:tcW w:w="1541" w:type="dxa"/>
            <w:gridSpan w:val="3"/>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Mean of Est.</w:t>
            </w:r>
          </w:p>
        </w:tc>
        <w:tc>
          <w:tcPr>
            <w:tcW w:w="1170"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Std. Error</w:t>
            </w:r>
          </w:p>
        </w:tc>
        <w:tc>
          <w:tcPr>
            <w:tcW w:w="1123" w:type="dxa"/>
            <w:gridSpan w:val="2"/>
            <w:tcBorders>
              <w:top w:val="nil"/>
              <w:left w:val="nil"/>
              <w:bottom w:val="single" w:sz="4" w:space="0" w:color="auto"/>
              <w:right w:val="nil"/>
            </w:tcBorders>
            <w:shd w:val="clear" w:color="auto" w:fill="auto"/>
            <w:noWrap/>
            <w:vAlign w:val="bottom"/>
            <w:hideMark/>
          </w:tcPr>
          <w:p w:rsidR="005E23DF" w:rsidRPr="005B451B" w:rsidRDefault="00722378">
            <w:pPr>
              <w:jc w:val="both"/>
              <w:rPr>
                <w:color w:val="000000"/>
                <w:lang w:eastAsia="zh-CN"/>
              </w:rPr>
            </w:pPr>
            <w:r w:rsidRPr="005B451B">
              <w:rPr>
                <w:color w:val="000000"/>
                <w:lang w:eastAsia="zh-CN"/>
              </w:rPr>
              <w:t>p-value</w:t>
            </w:r>
          </w:p>
        </w:tc>
      </w:tr>
      <w:tr w:rsidR="00991899" w:rsidRPr="005B451B" w:rsidTr="007302F9">
        <w:trPr>
          <w:gridAfter w:val="2"/>
          <w:wAfter w:w="684" w:type="dxa"/>
          <w:trHeight w:val="315"/>
        </w:trPr>
        <w:tc>
          <w:tcPr>
            <w:tcW w:w="1666" w:type="dxa"/>
            <w:gridSpan w:val="2"/>
            <w:tcBorders>
              <w:top w:val="nil"/>
              <w:left w:val="nil"/>
              <w:bottom w:val="nil"/>
              <w:right w:val="nil"/>
            </w:tcBorders>
            <w:shd w:val="clear" w:color="auto" w:fill="auto"/>
            <w:noWrap/>
            <w:vAlign w:val="bottom"/>
            <w:hideMark/>
          </w:tcPr>
          <w:p w:rsidR="005E23DF" w:rsidRPr="005B451B" w:rsidRDefault="005E23DF">
            <w:pPr>
              <w:jc w:val="both"/>
              <w:rPr>
                <w:b/>
                <w:bCs/>
                <w:i/>
                <w:iCs/>
                <w:color w:val="000000"/>
                <w:lang w:eastAsia="zh-CN"/>
              </w:rPr>
            </w:pPr>
          </w:p>
        </w:tc>
        <w:tc>
          <w:tcPr>
            <w:tcW w:w="1153"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46"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01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2"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449"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123"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r>
      <w:tr w:rsidR="00991899" w:rsidRPr="005B451B" w:rsidTr="007302F9">
        <w:trPr>
          <w:gridAfter w:val="2"/>
          <w:wAfter w:w="684" w:type="dxa"/>
          <w:trHeight w:val="315"/>
        </w:trPr>
        <w:tc>
          <w:tcPr>
            <w:tcW w:w="145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bookmarkStart w:id="5" w:name="RANGE!A6:G27"/>
            <w:r w:rsidRPr="005B451B">
              <w:rPr>
                <w:i/>
                <w:iCs/>
                <w:color w:val="000000"/>
                <w:lang w:eastAsia="zh-CN"/>
              </w:rPr>
              <w:t>Price</w:t>
            </w:r>
            <w:bookmarkEnd w:id="5"/>
          </w:p>
        </w:tc>
        <w:tc>
          <w:tcPr>
            <w:tcW w:w="1364"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-0.004***</w:t>
            </w:r>
          </w:p>
        </w:tc>
        <w:tc>
          <w:tcPr>
            <w:tcW w:w="1246"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c>
          <w:tcPr>
            <w:tcW w:w="1014"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-0.008***</w:t>
            </w:r>
          </w:p>
        </w:tc>
        <w:tc>
          <w:tcPr>
            <w:tcW w:w="1449"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0.001</w:t>
            </w:r>
          </w:p>
        </w:tc>
        <w:tc>
          <w:tcPr>
            <w:tcW w:w="112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684" w:type="dxa"/>
          <w:trHeight w:val="315"/>
        </w:trPr>
        <w:tc>
          <w:tcPr>
            <w:tcW w:w="145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Label</w:t>
            </w:r>
          </w:p>
        </w:tc>
        <w:tc>
          <w:tcPr>
            <w:tcW w:w="1364"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1.021***</w:t>
            </w:r>
          </w:p>
        </w:tc>
        <w:tc>
          <w:tcPr>
            <w:tcW w:w="1246"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0.053</w:t>
            </w:r>
          </w:p>
        </w:tc>
        <w:tc>
          <w:tcPr>
            <w:tcW w:w="1014"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2.214***</w:t>
            </w:r>
          </w:p>
        </w:tc>
        <w:tc>
          <w:tcPr>
            <w:tcW w:w="1449"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0.214</w:t>
            </w:r>
          </w:p>
        </w:tc>
        <w:tc>
          <w:tcPr>
            <w:tcW w:w="112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684" w:type="dxa"/>
          <w:trHeight w:val="315"/>
        </w:trPr>
        <w:tc>
          <w:tcPr>
            <w:tcW w:w="145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Capacity</w:t>
            </w:r>
          </w:p>
        </w:tc>
        <w:tc>
          <w:tcPr>
            <w:tcW w:w="1364"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0.096***</w:t>
            </w:r>
          </w:p>
        </w:tc>
        <w:tc>
          <w:tcPr>
            <w:tcW w:w="1246"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0.032</w:t>
            </w:r>
          </w:p>
        </w:tc>
        <w:tc>
          <w:tcPr>
            <w:tcW w:w="1014"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0.003</w:t>
            </w: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0.164***</w:t>
            </w:r>
          </w:p>
        </w:tc>
        <w:tc>
          <w:tcPr>
            <w:tcW w:w="1449"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0.060</w:t>
            </w:r>
          </w:p>
        </w:tc>
        <w:tc>
          <w:tcPr>
            <w:tcW w:w="112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0.007</w:t>
            </w:r>
          </w:p>
        </w:tc>
      </w:tr>
      <w:tr w:rsidR="00991899" w:rsidRPr="005B451B" w:rsidTr="007302F9">
        <w:trPr>
          <w:gridAfter w:val="2"/>
          <w:wAfter w:w="684" w:type="dxa"/>
          <w:trHeight w:val="315"/>
        </w:trPr>
        <w:tc>
          <w:tcPr>
            <w:tcW w:w="145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Frenchdoor</w:t>
            </w:r>
          </w:p>
        </w:tc>
        <w:tc>
          <w:tcPr>
            <w:tcW w:w="1364" w:type="dxa"/>
            <w:gridSpan w:val="4"/>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-0.064</w:t>
            </w:r>
          </w:p>
        </w:tc>
        <w:tc>
          <w:tcPr>
            <w:tcW w:w="1246"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0.050</w:t>
            </w:r>
          </w:p>
        </w:tc>
        <w:tc>
          <w:tcPr>
            <w:tcW w:w="1014"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0.194</w:t>
            </w: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-0.142</w:t>
            </w:r>
          </w:p>
        </w:tc>
        <w:tc>
          <w:tcPr>
            <w:tcW w:w="1449"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0.329</w:t>
            </w:r>
          </w:p>
        </w:tc>
        <w:tc>
          <w:tcPr>
            <w:tcW w:w="112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0.666</w:t>
            </w:r>
          </w:p>
        </w:tc>
      </w:tr>
      <w:tr w:rsidR="00991899" w:rsidRPr="005B451B" w:rsidTr="007302F9">
        <w:trPr>
          <w:gridAfter w:val="2"/>
          <w:wAfter w:w="684" w:type="dxa"/>
          <w:trHeight w:val="315"/>
        </w:trPr>
        <w:tc>
          <w:tcPr>
            <w:tcW w:w="145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LG</w:t>
            </w:r>
          </w:p>
        </w:tc>
        <w:tc>
          <w:tcPr>
            <w:tcW w:w="1364"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-0.250***</w:t>
            </w:r>
          </w:p>
        </w:tc>
        <w:tc>
          <w:tcPr>
            <w:tcW w:w="1246"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0.072</w:t>
            </w:r>
          </w:p>
        </w:tc>
        <w:tc>
          <w:tcPr>
            <w:tcW w:w="1014"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-0.509***</w:t>
            </w:r>
          </w:p>
        </w:tc>
        <w:tc>
          <w:tcPr>
            <w:tcW w:w="1449"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0.122</w:t>
            </w:r>
          </w:p>
        </w:tc>
        <w:tc>
          <w:tcPr>
            <w:tcW w:w="112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684" w:type="dxa"/>
          <w:trHeight w:val="315"/>
        </w:trPr>
        <w:tc>
          <w:tcPr>
            <w:tcW w:w="145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GE</w:t>
            </w:r>
          </w:p>
        </w:tc>
        <w:tc>
          <w:tcPr>
            <w:tcW w:w="1364" w:type="dxa"/>
            <w:gridSpan w:val="4"/>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-0.100</w:t>
            </w:r>
          </w:p>
        </w:tc>
        <w:tc>
          <w:tcPr>
            <w:tcW w:w="1246"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0.070</w:t>
            </w:r>
          </w:p>
        </w:tc>
        <w:tc>
          <w:tcPr>
            <w:tcW w:w="1014"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0.154</w:t>
            </w: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-0.196*</w:t>
            </w:r>
          </w:p>
        </w:tc>
        <w:tc>
          <w:tcPr>
            <w:tcW w:w="1449"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0.108</w:t>
            </w:r>
          </w:p>
        </w:tc>
        <w:tc>
          <w:tcPr>
            <w:tcW w:w="112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0.070</w:t>
            </w:r>
          </w:p>
        </w:tc>
      </w:tr>
      <w:tr w:rsidR="00991899" w:rsidRPr="005B451B" w:rsidTr="007302F9">
        <w:trPr>
          <w:gridAfter w:val="2"/>
          <w:wAfter w:w="684" w:type="dxa"/>
          <w:trHeight w:val="315"/>
        </w:trPr>
        <w:tc>
          <w:tcPr>
            <w:tcW w:w="145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Kenmore</w:t>
            </w:r>
          </w:p>
        </w:tc>
        <w:tc>
          <w:tcPr>
            <w:tcW w:w="1364"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-0.149**</w:t>
            </w:r>
          </w:p>
        </w:tc>
        <w:tc>
          <w:tcPr>
            <w:tcW w:w="1246"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0.071</w:t>
            </w:r>
          </w:p>
        </w:tc>
        <w:tc>
          <w:tcPr>
            <w:tcW w:w="1014"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0.035</w:t>
            </w: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-0.244*</w:t>
            </w:r>
          </w:p>
        </w:tc>
        <w:tc>
          <w:tcPr>
            <w:tcW w:w="1449"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0.130</w:t>
            </w:r>
          </w:p>
        </w:tc>
        <w:tc>
          <w:tcPr>
            <w:tcW w:w="112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0.061</w:t>
            </w:r>
          </w:p>
        </w:tc>
      </w:tr>
      <w:tr w:rsidR="00991899" w:rsidRPr="005B451B" w:rsidTr="007302F9">
        <w:trPr>
          <w:gridAfter w:val="2"/>
          <w:wAfter w:w="684" w:type="dxa"/>
          <w:trHeight w:val="315"/>
        </w:trPr>
        <w:tc>
          <w:tcPr>
            <w:tcW w:w="145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Ice</w:t>
            </w:r>
          </w:p>
        </w:tc>
        <w:tc>
          <w:tcPr>
            <w:tcW w:w="1364"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0.297***</w:t>
            </w:r>
          </w:p>
        </w:tc>
        <w:tc>
          <w:tcPr>
            <w:tcW w:w="1246"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0.074</w:t>
            </w:r>
          </w:p>
        </w:tc>
        <w:tc>
          <w:tcPr>
            <w:tcW w:w="1014"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0.375*</w:t>
            </w:r>
          </w:p>
        </w:tc>
        <w:tc>
          <w:tcPr>
            <w:tcW w:w="1449"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0.219</w:t>
            </w:r>
          </w:p>
        </w:tc>
        <w:tc>
          <w:tcPr>
            <w:tcW w:w="112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0.086</w:t>
            </w:r>
          </w:p>
        </w:tc>
      </w:tr>
      <w:tr w:rsidR="00991899" w:rsidRPr="005B451B" w:rsidTr="007302F9">
        <w:trPr>
          <w:gridAfter w:val="2"/>
          <w:wAfter w:w="684" w:type="dxa"/>
          <w:trHeight w:val="315"/>
        </w:trPr>
        <w:tc>
          <w:tcPr>
            <w:tcW w:w="145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Water</w:t>
            </w:r>
          </w:p>
        </w:tc>
        <w:tc>
          <w:tcPr>
            <w:tcW w:w="1364"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0.242***</w:t>
            </w:r>
          </w:p>
        </w:tc>
        <w:tc>
          <w:tcPr>
            <w:tcW w:w="1246"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0.076</w:t>
            </w:r>
          </w:p>
        </w:tc>
        <w:tc>
          <w:tcPr>
            <w:tcW w:w="1014"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0.002</w:t>
            </w: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0.282*</w:t>
            </w:r>
          </w:p>
        </w:tc>
        <w:tc>
          <w:tcPr>
            <w:tcW w:w="1449"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0.156</w:t>
            </w:r>
          </w:p>
        </w:tc>
        <w:tc>
          <w:tcPr>
            <w:tcW w:w="112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0.069</w:t>
            </w:r>
          </w:p>
        </w:tc>
      </w:tr>
      <w:tr w:rsidR="00991899" w:rsidRPr="005B451B" w:rsidTr="007302F9">
        <w:trPr>
          <w:gridAfter w:val="2"/>
          <w:wAfter w:w="684" w:type="dxa"/>
          <w:trHeight w:val="315"/>
        </w:trPr>
        <w:tc>
          <w:tcPr>
            <w:tcW w:w="145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IandW</w:t>
            </w:r>
          </w:p>
        </w:tc>
        <w:tc>
          <w:tcPr>
            <w:tcW w:w="1364"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1.004***</w:t>
            </w:r>
          </w:p>
        </w:tc>
        <w:tc>
          <w:tcPr>
            <w:tcW w:w="1246"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0.071</w:t>
            </w:r>
          </w:p>
        </w:tc>
        <w:tc>
          <w:tcPr>
            <w:tcW w:w="1014"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1.685***</w:t>
            </w:r>
          </w:p>
        </w:tc>
        <w:tc>
          <w:tcPr>
            <w:tcW w:w="1449"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0.352</w:t>
            </w:r>
          </w:p>
        </w:tc>
        <w:tc>
          <w:tcPr>
            <w:tcW w:w="112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684" w:type="dxa"/>
          <w:trHeight w:val="315"/>
        </w:trPr>
        <w:tc>
          <w:tcPr>
            <w:tcW w:w="145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ASC</w:t>
            </w:r>
          </w:p>
        </w:tc>
        <w:tc>
          <w:tcPr>
            <w:tcW w:w="1364" w:type="dxa"/>
            <w:gridSpan w:val="4"/>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-0.313</w:t>
            </w:r>
          </w:p>
        </w:tc>
        <w:tc>
          <w:tcPr>
            <w:tcW w:w="1246"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0.898</w:t>
            </w:r>
          </w:p>
        </w:tc>
        <w:tc>
          <w:tcPr>
            <w:tcW w:w="1014"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0.727</w:t>
            </w: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-1.910</w:t>
            </w:r>
          </w:p>
        </w:tc>
        <w:tc>
          <w:tcPr>
            <w:tcW w:w="1449"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1.738</w:t>
            </w:r>
          </w:p>
        </w:tc>
        <w:tc>
          <w:tcPr>
            <w:tcW w:w="112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0.272</w:t>
            </w:r>
          </w:p>
        </w:tc>
      </w:tr>
      <w:tr w:rsidR="00991899" w:rsidRPr="005B451B" w:rsidTr="007302F9">
        <w:trPr>
          <w:gridAfter w:val="2"/>
          <w:wAfter w:w="684" w:type="dxa"/>
          <w:trHeight w:val="315"/>
        </w:trPr>
        <w:tc>
          <w:tcPr>
            <w:tcW w:w="2583" w:type="dxa"/>
            <w:gridSpan w:val="4"/>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Random Deviation</w:t>
            </w:r>
          </w:p>
        </w:tc>
        <w:tc>
          <w:tcPr>
            <w:tcW w:w="236" w:type="dxa"/>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46"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01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2"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449"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123"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r>
      <w:tr w:rsidR="00991899" w:rsidRPr="005B451B" w:rsidTr="007302F9">
        <w:trPr>
          <w:gridAfter w:val="2"/>
          <w:wAfter w:w="684" w:type="dxa"/>
          <w:trHeight w:val="315"/>
        </w:trPr>
        <w:tc>
          <w:tcPr>
            <w:tcW w:w="1666" w:type="dxa"/>
            <w:gridSpan w:val="2"/>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Label</w:t>
            </w:r>
          </w:p>
        </w:tc>
        <w:tc>
          <w:tcPr>
            <w:tcW w:w="1153"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46"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01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2.088***</w:t>
            </w:r>
          </w:p>
        </w:tc>
        <w:tc>
          <w:tcPr>
            <w:tcW w:w="1449"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0.250</w:t>
            </w:r>
          </w:p>
        </w:tc>
        <w:tc>
          <w:tcPr>
            <w:tcW w:w="112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684" w:type="dxa"/>
          <w:trHeight w:val="315"/>
        </w:trPr>
        <w:tc>
          <w:tcPr>
            <w:tcW w:w="1666" w:type="dxa"/>
            <w:gridSpan w:val="2"/>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Capacity</w:t>
            </w:r>
          </w:p>
        </w:tc>
        <w:tc>
          <w:tcPr>
            <w:tcW w:w="1153"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46"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01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0.098**</w:t>
            </w:r>
          </w:p>
        </w:tc>
        <w:tc>
          <w:tcPr>
            <w:tcW w:w="1449"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0.049</w:t>
            </w:r>
          </w:p>
        </w:tc>
        <w:tc>
          <w:tcPr>
            <w:tcW w:w="112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0.047</w:t>
            </w:r>
          </w:p>
        </w:tc>
      </w:tr>
      <w:tr w:rsidR="00991899" w:rsidRPr="005B451B" w:rsidTr="007302F9">
        <w:trPr>
          <w:gridAfter w:val="2"/>
          <w:wAfter w:w="684" w:type="dxa"/>
          <w:trHeight w:val="315"/>
        </w:trPr>
        <w:tc>
          <w:tcPr>
            <w:tcW w:w="1666" w:type="dxa"/>
            <w:gridSpan w:val="2"/>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Frenchdoor</w:t>
            </w:r>
          </w:p>
        </w:tc>
        <w:tc>
          <w:tcPr>
            <w:tcW w:w="1153"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46"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01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2.769***</w:t>
            </w:r>
          </w:p>
        </w:tc>
        <w:tc>
          <w:tcPr>
            <w:tcW w:w="1449"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0.316</w:t>
            </w:r>
          </w:p>
        </w:tc>
        <w:tc>
          <w:tcPr>
            <w:tcW w:w="112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684" w:type="dxa"/>
          <w:trHeight w:val="315"/>
        </w:trPr>
        <w:tc>
          <w:tcPr>
            <w:tcW w:w="1666" w:type="dxa"/>
            <w:gridSpan w:val="2"/>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LG</w:t>
            </w:r>
          </w:p>
        </w:tc>
        <w:tc>
          <w:tcPr>
            <w:tcW w:w="1153"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46"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01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-0.594***</w:t>
            </w:r>
          </w:p>
        </w:tc>
        <w:tc>
          <w:tcPr>
            <w:tcW w:w="1449"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0.217</w:t>
            </w:r>
          </w:p>
        </w:tc>
        <w:tc>
          <w:tcPr>
            <w:tcW w:w="112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0.006</w:t>
            </w:r>
          </w:p>
        </w:tc>
      </w:tr>
      <w:tr w:rsidR="00991899" w:rsidRPr="005B451B" w:rsidTr="007302F9">
        <w:trPr>
          <w:gridAfter w:val="2"/>
          <w:wAfter w:w="684" w:type="dxa"/>
          <w:trHeight w:val="315"/>
        </w:trPr>
        <w:tc>
          <w:tcPr>
            <w:tcW w:w="1666" w:type="dxa"/>
            <w:gridSpan w:val="2"/>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GE</w:t>
            </w:r>
          </w:p>
        </w:tc>
        <w:tc>
          <w:tcPr>
            <w:tcW w:w="1153"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46"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01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0.442</w:t>
            </w:r>
          </w:p>
        </w:tc>
        <w:tc>
          <w:tcPr>
            <w:tcW w:w="1449"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0.716</w:t>
            </w:r>
          </w:p>
        </w:tc>
        <w:tc>
          <w:tcPr>
            <w:tcW w:w="112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0.537</w:t>
            </w:r>
          </w:p>
        </w:tc>
      </w:tr>
      <w:tr w:rsidR="00991899" w:rsidRPr="005B451B" w:rsidTr="007302F9">
        <w:trPr>
          <w:gridAfter w:val="2"/>
          <w:wAfter w:w="684" w:type="dxa"/>
          <w:trHeight w:val="315"/>
        </w:trPr>
        <w:tc>
          <w:tcPr>
            <w:tcW w:w="1666" w:type="dxa"/>
            <w:gridSpan w:val="2"/>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Kenmore</w:t>
            </w:r>
          </w:p>
        </w:tc>
        <w:tc>
          <w:tcPr>
            <w:tcW w:w="1153"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46"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01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0.842***</w:t>
            </w:r>
          </w:p>
        </w:tc>
        <w:tc>
          <w:tcPr>
            <w:tcW w:w="1449"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0.174</w:t>
            </w:r>
          </w:p>
        </w:tc>
        <w:tc>
          <w:tcPr>
            <w:tcW w:w="112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684" w:type="dxa"/>
          <w:trHeight w:val="315"/>
        </w:trPr>
        <w:tc>
          <w:tcPr>
            <w:tcW w:w="1666" w:type="dxa"/>
            <w:gridSpan w:val="2"/>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Ice</w:t>
            </w:r>
          </w:p>
        </w:tc>
        <w:tc>
          <w:tcPr>
            <w:tcW w:w="1153"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46"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01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1.048***</w:t>
            </w:r>
          </w:p>
        </w:tc>
        <w:tc>
          <w:tcPr>
            <w:tcW w:w="1449"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0.207</w:t>
            </w:r>
          </w:p>
        </w:tc>
        <w:tc>
          <w:tcPr>
            <w:tcW w:w="112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684" w:type="dxa"/>
          <w:trHeight w:val="315"/>
        </w:trPr>
        <w:tc>
          <w:tcPr>
            <w:tcW w:w="1666" w:type="dxa"/>
            <w:gridSpan w:val="2"/>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Water</w:t>
            </w:r>
          </w:p>
        </w:tc>
        <w:tc>
          <w:tcPr>
            <w:tcW w:w="1153"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46"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01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0.889***</w:t>
            </w:r>
          </w:p>
        </w:tc>
        <w:tc>
          <w:tcPr>
            <w:tcW w:w="1449"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0.357</w:t>
            </w:r>
          </w:p>
        </w:tc>
        <w:tc>
          <w:tcPr>
            <w:tcW w:w="112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0.013</w:t>
            </w:r>
          </w:p>
        </w:tc>
      </w:tr>
      <w:tr w:rsidR="00991899" w:rsidRPr="005B451B" w:rsidTr="007302F9">
        <w:trPr>
          <w:gridAfter w:val="2"/>
          <w:wAfter w:w="684" w:type="dxa"/>
          <w:trHeight w:val="315"/>
        </w:trPr>
        <w:tc>
          <w:tcPr>
            <w:tcW w:w="1666" w:type="dxa"/>
            <w:gridSpan w:val="2"/>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IandW</w:t>
            </w:r>
          </w:p>
        </w:tc>
        <w:tc>
          <w:tcPr>
            <w:tcW w:w="1153"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46"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01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2.107***</w:t>
            </w:r>
          </w:p>
        </w:tc>
        <w:tc>
          <w:tcPr>
            <w:tcW w:w="1449"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0.455</w:t>
            </w:r>
          </w:p>
        </w:tc>
        <w:tc>
          <w:tcPr>
            <w:tcW w:w="112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684" w:type="dxa"/>
          <w:trHeight w:val="315"/>
        </w:trPr>
        <w:tc>
          <w:tcPr>
            <w:tcW w:w="1666" w:type="dxa"/>
            <w:gridSpan w:val="2"/>
            <w:tcBorders>
              <w:top w:val="nil"/>
              <w:left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ASC</w:t>
            </w:r>
          </w:p>
        </w:tc>
        <w:tc>
          <w:tcPr>
            <w:tcW w:w="1153" w:type="dxa"/>
            <w:gridSpan w:val="3"/>
            <w:tcBorders>
              <w:top w:val="nil"/>
              <w:left w:val="nil"/>
              <w:right w:val="nil"/>
            </w:tcBorders>
            <w:shd w:val="clear" w:color="auto" w:fill="auto"/>
            <w:noWrap/>
            <w:vAlign w:val="bottom"/>
            <w:hideMark/>
          </w:tcPr>
          <w:p w:rsidR="005E23DF" w:rsidRPr="005B451B" w:rsidRDefault="005E23DF">
            <w:pPr>
              <w:jc w:val="both"/>
              <w:rPr>
                <w:b/>
                <w:bCs/>
                <w:i/>
                <w:color w:val="000000"/>
                <w:lang w:eastAsia="zh-CN"/>
              </w:rPr>
            </w:pPr>
          </w:p>
        </w:tc>
        <w:tc>
          <w:tcPr>
            <w:tcW w:w="1246" w:type="dxa"/>
            <w:gridSpan w:val="2"/>
            <w:tcBorders>
              <w:top w:val="nil"/>
              <w:left w:val="nil"/>
              <w:right w:val="nil"/>
            </w:tcBorders>
            <w:shd w:val="clear" w:color="auto" w:fill="auto"/>
            <w:noWrap/>
            <w:vAlign w:val="bottom"/>
            <w:hideMark/>
          </w:tcPr>
          <w:p w:rsidR="005E23DF" w:rsidRPr="005B451B" w:rsidRDefault="005E23DF">
            <w:pPr>
              <w:jc w:val="both"/>
              <w:rPr>
                <w:b/>
                <w:bCs/>
                <w:i/>
                <w:color w:val="000000"/>
                <w:lang w:eastAsia="zh-CN"/>
              </w:rPr>
            </w:pPr>
          </w:p>
        </w:tc>
        <w:tc>
          <w:tcPr>
            <w:tcW w:w="1014" w:type="dxa"/>
            <w:gridSpan w:val="3"/>
            <w:tcBorders>
              <w:top w:val="nil"/>
              <w:left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2" w:type="dxa"/>
            <w:gridSpan w:val="2"/>
            <w:tcBorders>
              <w:top w:val="nil"/>
              <w:left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-3.779***</w:t>
            </w:r>
          </w:p>
        </w:tc>
        <w:tc>
          <w:tcPr>
            <w:tcW w:w="1449" w:type="dxa"/>
            <w:gridSpan w:val="2"/>
            <w:tcBorders>
              <w:top w:val="nil"/>
              <w:left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0.389</w:t>
            </w:r>
          </w:p>
        </w:tc>
        <w:tc>
          <w:tcPr>
            <w:tcW w:w="1123" w:type="dxa"/>
            <w:gridSpan w:val="2"/>
            <w:tcBorders>
              <w:top w:val="nil"/>
              <w:left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684" w:type="dxa"/>
          <w:trHeight w:val="513"/>
        </w:trPr>
        <w:tc>
          <w:tcPr>
            <w:tcW w:w="1666" w:type="dxa"/>
            <w:gridSpan w:val="2"/>
            <w:tcBorders>
              <w:top w:val="nil"/>
              <w:left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Log-likelihood</w:t>
            </w:r>
          </w:p>
        </w:tc>
        <w:tc>
          <w:tcPr>
            <w:tcW w:w="1499" w:type="dxa"/>
            <w:gridSpan w:val="4"/>
            <w:tcBorders>
              <w:top w:val="nil"/>
              <w:left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-6158.371</w:t>
            </w:r>
          </w:p>
        </w:tc>
        <w:tc>
          <w:tcPr>
            <w:tcW w:w="900" w:type="dxa"/>
            <w:tcBorders>
              <w:top w:val="nil"/>
              <w:left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c>
          <w:tcPr>
            <w:tcW w:w="1014" w:type="dxa"/>
            <w:gridSpan w:val="3"/>
            <w:tcBorders>
              <w:top w:val="nil"/>
              <w:left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c>
          <w:tcPr>
            <w:tcW w:w="1262" w:type="dxa"/>
            <w:gridSpan w:val="2"/>
            <w:tcBorders>
              <w:top w:val="nil"/>
              <w:left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-4179.520</w:t>
            </w:r>
          </w:p>
        </w:tc>
        <w:tc>
          <w:tcPr>
            <w:tcW w:w="1449" w:type="dxa"/>
            <w:gridSpan w:val="2"/>
            <w:tcBorders>
              <w:top w:val="nil"/>
              <w:left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c>
          <w:tcPr>
            <w:tcW w:w="1123" w:type="dxa"/>
            <w:gridSpan w:val="2"/>
            <w:tcBorders>
              <w:top w:val="nil"/>
              <w:left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r>
      <w:tr w:rsidR="007302F9" w:rsidRPr="005B451B" w:rsidTr="007302F9">
        <w:trPr>
          <w:trHeight w:val="450"/>
        </w:trPr>
        <w:tc>
          <w:tcPr>
            <w:tcW w:w="9597" w:type="dxa"/>
            <w:gridSpan w:val="18"/>
            <w:tcBorders>
              <w:top w:val="nil"/>
              <w:left w:val="nil"/>
              <w:bottom w:val="single" w:sz="4" w:space="0" w:color="auto"/>
              <w:right w:val="nil"/>
            </w:tcBorders>
            <w:shd w:val="clear" w:color="auto" w:fill="auto"/>
            <w:noWrap/>
            <w:vAlign w:val="bottom"/>
            <w:hideMark/>
          </w:tcPr>
          <w:p w:rsidR="007302F9" w:rsidRPr="005B451B" w:rsidRDefault="007302F9" w:rsidP="007302F9">
            <w:pPr>
              <w:jc w:val="both"/>
              <w:rPr>
                <w:color w:val="000000"/>
                <w:lang w:eastAsia="zh-CN"/>
              </w:rPr>
            </w:pPr>
            <w:r w:rsidRPr="005B451B">
              <w:rPr>
                <w:color w:val="000000"/>
                <w:lang w:eastAsia="zh-CN"/>
              </w:rPr>
              <w:t>Log-likelihood ratio (LR) Test: LR Statistic = 3957.702, degrees of freedom (df) = 10</w:t>
            </w:r>
          </w:p>
        </w:tc>
      </w:tr>
    </w:tbl>
    <w:p w:rsidR="005E23DF" w:rsidRPr="005B451B" w:rsidRDefault="005E23DF">
      <w:pPr>
        <w:autoSpaceDE w:val="0"/>
        <w:autoSpaceDN w:val="0"/>
        <w:adjustRightInd w:val="0"/>
        <w:spacing w:line="480" w:lineRule="auto"/>
        <w:jc w:val="both"/>
      </w:pPr>
    </w:p>
    <w:p w:rsidR="005E23DF" w:rsidRPr="005B451B" w:rsidRDefault="00991899">
      <w:pPr>
        <w:autoSpaceDE w:val="0"/>
        <w:autoSpaceDN w:val="0"/>
        <w:adjustRightInd w:val="0"/>
        <w:spacing w:line="480" w:lineRule="auto"/>
        <w:jc w:val="both"/>
      </w:pPr>
      <w:r w:rsidRPr="005B451B">
        <w:t>Note: *, **, and *** indicate significance at 10%, 5% and 1% levels, respectively.</w:t>
      </w:r>
    </w:p>
    <w:p w:rsidR="005E23DF" w:rsidRPr="005B451B" w:rsidRDefault="00991899">
      <w:pPr>
        <w:autoSpaceDE w:val="0"/>
        <w:autoSpaceDN w:val="0"/>
        <w:adjustRightInd w:val="0"/>
        <w:spacing w:line="480" w:lineRule="auto"/>
        <w:jc w:val="both"/>
      </w:pPr>
      <w:r w:rsidRPr="005B451B">
        <w:br w:type="page"/>
      </w:r>
    </w:p>
    <w:tbl>
      <w:tblPr>
        <w:tblW w:w="9967" w:type="dxa"/>
        <w:tblInd w:w="93" w:type="dxa"/>
        <w:tblLook w:val="04A0"/>
      </w:tblPr>
      <w:tblGrid>
        <w:gridCol w:w="1979"/>
        <w:gridCol w:w="276"/>
        <w:gridCol w:w="642"/>
        <w:gridCol w:w="236"/>
        <w:gridCol w:w="434"/>
        <w:gridCol w:w="90"/>
        <w:gridCol w:w="1078"/>
        <w:gridCol w:w="542"/>
        <w:gridCol w:w="450"/>
        <w:gridCol w:w="236"/>
        <w:gridCol w:w="815"/>
        <w:gridCol w:w="479"/>
        <w:gridCol w:w="1260"/>
        <w:gridCol w:w="517"/>
        <w:gridCol w:w="563"/>
        <w:gridCol w:w="134"/>
        <w:gridCol w:w="236"/>
      </w:tblGrid>
      <w:tr w:rsidR="00991899" w:rsidRPr="005B451B" w:rsidTr="007302F9">
        <w:trPr>
          <w:gridAfter w:val="2"/>
          <w:wAfter w:w="370" w:type="dxa"/>
          <w:trHeight w:val="315"/>
        </w:trPr>
        <w:tc>
          <w:tcPr>
            <w:tcW w:w="9597" w:type="dxa"/>
            <w:gridSpan w:val="15"/>
            <w:shd w:val="clear" w:color="auto" w:fill="auto"/>
            <w:noWrap/>
            <w:vAlign w:val="bottom"/>
            <w:hideMark/>
          </w:tcPr>
          <w:p w:rsidR="005E23DF" w:rsidRPr="005B451B" w:rsidRDefault="00991899" w:rsidP="00722378">
            <w:pPr>
              <w:jc w:val="both"/>
              <w:rPr>
                <w:color w:val="000000"/>
                <w:lang w:eastAsia="zh-CN"/>
              </w:rPr>
            </w:pPr>
            <w:r w:rsidRPr="005B451B">
              <w:rPr>
                <w:b/>
                <w:bCs/>
                <w:color w:val="000000"/>
                <w:lang w:eastAsia="zh-CN"/>
              </w:rPr>
              <w:t xml:space="preserve">Table </w:t>
            </w:r>
            <w:r w:rsidR="00FE7361" w:rsidRPr="005B451B">
              <w:rPr>
                <w:b/>
                <w:bCs/>
                <w:color w:val="000000"/>
                <w:lang w:eastAsia="zh-CN"/>
              </w:rPr>
              <w:t>2-</w:t>
            </w:r>
            <w:r w:rsidRPr="005B451B">
              <w:rPr>
                <w:b/>
                <w:bCs/>
                <w:color w:val="000000"/>
                <w:lang w:eastAsia="zh-CN"/>
              </w:rPr>
              <w:t xml:space="preserve">5. </w:t>
            </w:r>
            <w:r w:rsidR="00FE7361" w:rsidRPr="005B451B">
              <w:rPr>
                <w:b/>
                <w:bCs/>
                <w:color w:val="000000"/>
                <w:lang w:eastAsia="zh-CN"/>
              </w:rPr>
              <w:t xml:space="preserve">Conditional and Random Parameter Logit Results for </w:t>
            </w:r>
            <w:r w:rsidR="00722378" w:rsidRPr="005B451B">
              <w:rPr>
                <w:b/>
                <w:bCs/>
                <w:color w:val="000000"/>
                <w:lang w:eastAsia="zh-CN"/>
              </w:rPr>
              <w:t>w</w:t>
            </w:r>
            <w:r w:rsidR="00FE7361" w:rsidRPr="005B451B">
              <w:rPr>
                <w:b/>
                <w:bCs/>
                <w:color w:val="000000"/>
                <w:lang w:eastAsia="zh-CN"/>
              </w:rPr>
              <w:t>ithout Rebate All Factors Models</w:t>
            </w:r>
          </w:p>
        </w:tc>
      </w:tr>
      <w:tr w:rsidR="00991899" w:rsidRPr="005B451B" w:rsidTr="007302F9">
        <w:trPr>
          <w:gridAfter w:val="2"/>
          <w:wAfter w:w="370" w:type="dxa"/>
          <w:trHeight w:val="315"/>
        </w:trPr>
        <w:tc>
          <w:tcPr>
            <w:tcW w:w="1979" w:type="dxa"/>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154" w:type="dxa"/>
            <w:gridSpan w:val="3"/>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02" w:type="dxa"/>
            <w:gridSpan w:val="3"/>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2" w:type="dxa"/>
            <w:gridSpan w:val="2"/>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051" w:type="dxa"/>
            <w:gridSpan w:val="2"/>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2256" w:type="dxa"/>
            <w:gridSpan w:val="3"/>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563" w:type="dxa"/>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r>
      <w:tr w:rsidR="00991899" w:rsidRPr="005B451B" w:rsidTr="007302F9">
        <w:trPr>
          <w:trHeight w:val="512"/>
        </w:trPr>
        <w:tc>
          <w:tcPr>
            <w:tcW w:w="1979" w:type="dxa"/>
            <w:tcBorders>
              <w:top w:val="single" w:sz="4" w:space="0" w:color="auto"/>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276" w:type="dxa"/>
            <w:tcBorders>
              <w:top w:val="single" w:sz="4" w:space="0" w:color="auto"/>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3022" w:type="dxa"/>
            <w:gridSpan w:val="6"/>
            <w:tcBorders>
              <w:top w:val="single" w:sz="4" w:space="0" w:color="auto"/>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Conditional Logit</w:t>
            </w:r>
          </w:p>
        </w:tc>
        <w:tc>
          <w:tcPr>
            <w:tcW w:w="450" w:type="dxa"/>
            <w:tcBorders>
              <w:top w:val="single" w:sz="4" w:space="0" w:color="auto"/>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236" w:type="dxa"/>
            <w:tcBorders>
              <w:top w:val="single" w:sz="4" w:space="0" w:color="auto"/>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3768" w:type="dxa"/>
            <w:gridSpan w:val="6"/>
            <w:tcBorders>
              <w:top w:val="single" w:sz="4" w:space="0" w:color="auto"/>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Random Parameter Logit</w:t>
            </w:r>
          </w:p>
        </w:tc>
        <w:tc>
          <w:tcPr>
            <w:tcW w:w="236" w:type="dxa"/>
            <w:tcBorders>
              <w:top w:val="single" w:sz="4" w:space="0" w:color="auto"/>
              <w:left w:val="nil"/>
              <w:bottom w:val="single" w:sz="4" w:space="0" w:color="auto"/>
              <w:right w:val="nil"/>
            </w:tcBorders>
            <w:shd w:val="clear" w:color="auto" w:fill="auto"/>
            <w:noWrap/>
            <w:vAlign w:val="bottom"/>
            <w:hideMark/>
          </w:tcPr>
          <w:p w:rsidR="005E23DF" w:rsidRPr="005B451B" w:rsidRDefault="005E23DF">
            <w:pPr>
              <w:jc w:val="both"/>
              <w:rPr>
                <w:b/>
                <w:bCs/>
                <w:i/>
                <w:color w:val="000000"/>
                <w:lang w:eastAsia="zh-CN"/>
              </w:rPr>
            </w:pPr>
          </w:p>
        </w:tc>
      </w:tr>
      <w:tr w:rsidR="00991899" w:rsidRPr="005B451B" w:rsidTr="007302F9">
        <w:trPr>
          <w:gridAfter w:val="2"/>
          <w:wAfter w:w="370" w:type="dxa"/>
          <w:trHeight w:val="315"/>
        </w:trPr>
        <w:tc>
          <w:tcPr>
            <w:tcW w:w="1979"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Variable</w:t>
            </w:r>
          </w:p>
        </w:tc>
        <w:tc>
          <w:tcPr>
            <w:tcW w:w="1154" w:type="dxa"/>
            <w:gridSpan w:val="3"/>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Estimate</w:t>
            </w:r>
          </w:p>
        </w:tc>
        <w:tc>
          <w:tcPr>
            <w:tcW w:w="1602" w:type="dxa"/>
            <w:gridSpan w:val="3"/>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Std. Error</w:t>
            </w:r>
          </w:p>
        </w:tc>
        <w:tc>
          <w:tcPr>
            <w:tcW w:w="992" w:type="dxa"/>
            <w:gridSpan w:val="2"/>
            <w:tcBorders>
              <w:top w:val="nil"/>
              <w:left w:val="nil"/>
              <w:bottom w:val="single" w:sz="4" w:space="0" w:color="auto"/>
              <w:right w:val="nil"/>
            </w:tcBorders>
            <w:shd w:val="clear" w:color="auto" w:fill="auto"/>
            <w:noWrap/>
            <w:vAlign w:val="bottom"/>
            <w:hideMark/>
          </w:tcPr>
          <w:p w:rsidR="005E23DF" w:rsidRPr="005B451B" w:rsidRDefault="00722378">
            <w:pPr>
              <w:jc w:val="both"/>
              <w:rPr>
                <w:color w:val="000000"/>
                <w:lang w:eastAsia="zh-CN"/>
              </w:rPr>
            </w:pPr>
            <w:r w:rsidRPr="005B451B">
              <w:rPr>
                <w:color w:val="000000"/>
                <w:lang w:eastAsia="zh-CN"/>
              </w:rPr>
              <w:t>p-value</w:t>
            </w:r>
          </w:p>
        </w:tc>
        <w:tc>
          <w:tcPr>
            <w:tcW w:w="1530" w:type="dxa"/>
            <w:gridSpan w:val="3"/>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Mean of Est.</w:t>
            </w:r>
          </w:p>
        </w:tc>
        <w:tc>
          <w:tcPr>
            <w:tcW w:w="1260"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Std. Error</w:t>
            </w:r>
          </w:p>
        </w:tc>
        <w:tc>
          <w:tcPr>
            <w:tcW w:w="1080" w:type="dxa"/>
            <w:gridSpan w:val="2"/>
            <w:tcBorders>
              <w:top w:val="nil"/>
              <w:left w:val="nil"/>
              <w:bottom w:val="single" w:sz="4" w:space="0" w:color="auto"/>
              <w:right w:val="nil"/>
            </w:tcBorders>
            <w:shd w:val="clear" w:color="auto" w:fill="auto"/>
            <w:noWrap/>
            <w:vAlign w:val="bottom"/>
            <w:hideMark/>
          </w:tcPr>
          <w:p w:rsidR="005E23DF" w:rsidRPr="005B451B" w:rsidRDefault="00722378">
            <w:pPr>
              <w:jc w:val="both"/>
              <w:rPr>
                <w:color w:val="000000"/>
                <w:lang w:eastAsia="zh-CN"/>
              </w:rPr>
            </w:pPr>
            <w:r w:rsidRPr="005B451B">
              <w:rPr>
                <w:color w:val="000000"/>
                <w:lang w:eastAsia="zh-CN"/>
              </w:rPr>
              <w:t>p-value</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5E23DF">
            <w:pPr>
              <w:jc w:val="both"/>
              <w:rPr>
                <w:b/>
                <w:bCs/>
                <w:i/>
                <w:iCs/>
                <w:color w:val="000000"/>
                <w:lang w:eastAsia="zh-CN"/>
              </w:rPr>
            </w:pPr>
          </w:p>
        </w:tc>
        <w:tc>
          <w:tcPr>
            <w:tcW w:w="1678" w:type="dxa"/>
            <w:gridSpan w:val="5"/>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078" w:type="dxa"/>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2"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530"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0" w:type="dxa"/>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080"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bookmarkStart w:id="6" w:name="RANGE!A6:G47"/>
            <w:r w:rsidRPr="005B451B">
              <w:rPr>
                <w:i/>
                <w:iCs/>
                <w:color w:val="000000"/>
                <w:lang w:eastAsia="zh-CN"/>
              </w:rPr>
              <w:t>Price</w:t>
            </w:r>
            <w:bookmarkEnd w:id="6"/>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-0.004***</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-0.008</w:t>
            </w:r>
            <w:r w:rsidR="00A175AA" w:rsidRPr="005B451B">
              <w:rPr>
                <w:b/>
                <w:color w:val="000000"/>
                <w:lang w:eastAsia="zh-CN"/>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0.001</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Label</w:t>
            </w:r>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-0.112</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0.432</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0.796</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2.662</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2.210</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0.228</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Capacity</w:t>
            </w:r>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0.108***</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0.033</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0.001</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0.092</w:t>
            </w:r>
            <w:r w:rsidR="00A175AA" w:rsidRPr="005B451B">
              <w:rPr>
                <w:b/>
                <w:color w:val="000000"/>
                <w:lang w:eastAsia="zh-CN"/>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0.055</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0.093</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Frenchdoor</w:t>
            </w:r>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-0.002</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0.051</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0.964</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-0.149</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0.313</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0.634</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LG</w:t>
            </w:r>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-0.247***</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0.073</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0.001</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-0.405</w:t>
            </w:r>
            <w:r w:rsidR="00A175AA" w:rsidRPr="005B451B">
              <w:rPr>
                <w:b/>
                <w:color w:val="000000"/>
                <w:lang w:eastAsia="zh-CN"/>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0.111</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GE</w:t>
            </w:r>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-0.112</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0.072</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0.118</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-0.193</w:t>
            </w:r>
            <w:r w:rsidR="00A175AA" w:rsidRPr="005B451B">
              <w:rPr>
                <w:b/>
                <w:color w:val="000000"/>
                <w:lang w:eastAsia="zh-CN"/>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0.117</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0.100</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Kenmore</w:t>
            </w:r>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-0.182***</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0.072</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0.011</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-0.149</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0.129</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0.246</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Ice</w:t>
            </w:r>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0.265***</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0.075</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0.353</w:t>
            </w:r>
            <w:r w:rsidR="00A175AA" w:rsidRPr="005B451B">
              <w:rPr>
                <w:b/>
                <w:color w:val="000000"/>
                <w:lang w:eastAsia="zh-CN"/>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0.162</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0.029</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Water</w:t>
            </w:r>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0.205***</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0.079</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0.010</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0.191</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0.145</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0.188</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IandW</w:t>
            </w:r>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0.952***</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0.073</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1.502</w:t>
            </w:r>
            <w:r w:rsidR="00A175AA" w:rsidRPr="005B451B">
              <w:rPr>
                <w:b/>
                <w:color w:val="000000"/>
                <w:lang w:eastAsia="zh-CN"/>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0.249</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ASC</w:t>
            </w:r>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0.061</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0.911</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0.946</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-3.215</w:t>
            </w:r>
            <w:r w:rsidR="00A175AA" w:rsidRPr="005B451B">
              <w:rPr>
                <w:b/>
                <w:color w:val="000000"/>
                <w:lang w:eastAsia="zh-CN"/>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1.789</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0.072</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Age</w:t>
            </w:r>
            <w:r w:rsidR="00200891" w:rsidRPr="005B451B">
              <w:rPr>
                <w:i/>
                <w:iCs/>
                <w:color w:val="000000"/>
                <w:lang w:eastAsia="zh-CN"/>
              </w:rPr>
              <w:t xml:space="preserve"> × Label</w:t>
            </w:r>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0.325**</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0.140</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0.020</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-0.407</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0.481</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0.398</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Age2</w:t>
            </w:r>
            <w:r w:rsidR="00200891" w:rsidRPr="005B451B">
              <w:rPr>
                <w:i/>
                <w:iCs/>
                <w:color w:val="000000"/>
                <w:lang w:eastAsia="zh-CN"/>
              </w:rPr>
              <w:t xml:space="preserve"> × Label</w:t>
            </w:r>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-0.436***</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0.144</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0.002</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0.267</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0.486</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0.583</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Male</w:t>
            </w:r>
            <w:r w:rsidR="00200891" w:rsidRPr="005B451B">
              <w:rPr>
                <w:i/>
                <w:iCs/>
                <w:color w:val="000000"/>
                <w:lang w:eastAsia="zh-CN"/>
              </w:rPr>
              <w:t xml:space="preserve"> × Label</w:t>
            </w:r>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-0.063</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0.076</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0.411</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0.511</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0.343</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0.136</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White</w:t>
            </w:r>
            <w:r w:rsidR="00200891" w:rsidRPr="005B451B">
              <w:rPr>
                <w:i/>
                <w:iCs/>
                <w:color w:val="000000"/>
                <w:lang w:eastAsia="zh-CN"/>
              </w:rPr>
              <w:t xml:space="preserve"> × Label</w:t>
            </w:r>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-0.492***</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0.172</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0.004</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-0.186</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1.025</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0.856</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Black</w:t>
            </w:r>
            <w:r w:rsidR="00200891" w:rsidRPr="005B451B">
              <w:rPr>
                <w:i/>
                <w:iCs/>
                <w:color w:val="000000"/>
                <w:lang w:eastAsia="zh-CN"/>
              </w:rPr>
              <w:t xml:space="preserve"> × Label</w:t>
            </w:r>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0.007</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0.213</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0.975</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-0.127</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0.765</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0.868</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Hispanic</w:t>
            </w:r>
            <w:r w:rsidR="00200891" w:rsidRPr="005B451B">
              <w:rPr>
                <w:i/>
                <w:iCs/>
                <w:color w:val="000000"/>
                <w:lang w:eastAsia="zh-CN"/>
              </w:rPr>
              <w:t xml:space="preserve"> × Label</w:t>
            </w:r>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-0.008</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0.194</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0.968</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0.462</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0.850</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0.587</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College</w:t>
            </w:r>
            <w:r w:rsidR="00200891" w:rsidRPr="005B451B">
              <w:rPr>
                <w:i/>
                <w:iCs/>
                <w:color w:val="000000"/>
                <w:lang w:eastAsia="zh-CN"/>
              </w:rPr>
              <w:t xml:space="preserve"> × Label</w:t>
            </w:r>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-0.128</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0.091</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0.162</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-0.006</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0.395</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0.988</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Bachelor</w:t>
            </w:r>
            <w:r w:rsidR="00200891" w:rsidRPr="005B451B">
              <w:rPr>
                <w:i/>
                <w:iCs/>
                <w:color w:val="000000"/>
                <w:lang w:eastAsia="zh-CN"/>
              </w:rPr>
              <w:t xml:space="preserve"> × Label</w:t>
            </w:r>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0.112</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0.102</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0.270</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0.072</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0.573</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0.900</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Inc1</w:t>
            </w:r>
            <w:r w:rsidR="00200891" w:rsidRPr="005B451B">
              <w:rPr>
                <w:i/>
                <w:iCs/>
                <w:color w:val="000000"/>
                <w:lang w:eastAsia="zh-CN"/>
              </w:rPr>
              <w:t xml:space="preserve"> × Label</w:t>
            </w:r>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-0.028</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0.104</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0.788</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0.212</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0.550</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0.700</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Inc2</w:t>
            </w:r>
            <w:r w:rsidR="00200891" w:rsidRPr="005B451B">
              <w:rPr>
                <w:i/>
                <w:iCs/>
                <w:color w:val="000000"/>
                <w:lang w:eastAsia="zh-CN"/>
              </w:rPr>
              <w:t xml:space="preserve"> × Label</w:t>
            </w:r>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-0.007</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0.120</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0.954</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-0.628</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0.482</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0.192</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Inc3</w:t>
            </w:r>
            <w:r w:rsidR="00200891" w:rsidRPr="005B451B">
              <w:rPr>
                <w:i/>
                <w:iCs/>
                <w:color w:val="000000"/>
                <w:lang w:eastAsia="zh-CN"/>
              </w:rPr>
              <w:t xml:space="preserve"> × Label</w:t>
            </w:r>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0.313***</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0.127</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0.014</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0.937</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0.770</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0.224</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HHSize</w:t>
            </w:r>
            <w:r w:rsidR="00200891" w:rsidRPr="005B451B">
              <w:rPr>
                <w:i/>
                <w:iCs/>
                <w:color w:val="000000"/>
                <w:lang w:eastAsia="zh-CN"/>
              </w:rPr>
              <w:t xml:space="preserve"> × Label</w:t>
            </w:r>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0.016</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0.029</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0.593</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0.103</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0.104</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0.321</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rsidP="00200891">
            <w:pPr>
              <w:jc w:val="both"/>
              <w:rPr>
                <w:i/>
                <w:iCs/>
                <w:color w:val="000000"/>
                <w:lang w:eastAsia="zh-CN"/>
              </w:rPr>
            </w:pPr>
            <w:r w:rsidRPr="005B451B">
              <w:rPr>
                <w:i/>
                <w:iCs/>
                <w:color w:val="000000"/>
                <w:lang w:eastAsia="zh-CN"/>
              </w:rPr>
              <w:t>Ownership</w:t>
            </w:r>
            <w:r w:rsidR="00200891" w:rsidRPr="005B451B">
              <w:rPr>
                <w:i/>
                <w:iCs/>
                <w:color w:val="000000"/>
                <w:lang w:eastAsia="zh-CN"/>
              </w:rPr>
              <w:t>×Label</w:t>
            </w:r>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0.365***</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0.101</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-0.189</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0.599</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0.752</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NE</w:t>
            </w:r>
            <w:r w:rsidR="00200891" w:rsidRPr="005B451B">
              <w:rPr>
                <w:i/>
                <w:iCs/>
                <w:color w:val="000000"/>
                <w:lang w:eastAsia="zh-CN"/>
              </w:rPr>
              <w:t xml:space="preserve"> × Label</w:t>
            </w:r>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0.156</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0.135</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0.249</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-0.010</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0.870</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0.991</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MW</w:t>
            </w:r>
            <w:r w:rsidR="00200891" w:rsidRPr="005B451B">
              <w:rPr>
                <w:i/>
                <w:iCs/>
                <w:color w:val="000000"/>
                <w:lang w:eastAsia="zh-CN"/>
              </w:rPr>
              <w:t xml:space="preserve"> × Label</w:t>
            </w:r>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0.007</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0.118</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0.950</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-0.851</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0.656</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0.195</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South</w:t>
            </w:r>
            <w:r w:rsidR="00200891" w:rsidRPr="005B451B">
              <w:rPr>
                <w:i/>
                <w:iCs/>
                <w:color w:val="000000"/>
                <w:lang w:eastAsia="zh-CN"/>
              </w:rPr>
              <w:t xml:space="preserve"> × Label</w:t>
            </w:r>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-0.118</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0.108</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0.276</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-0.791</w:t>
            </w:r>
            <w:r w:rsidR="00A175AA" w:rsidRPr="005B451B">
              <w:rPr>
                <w:b/>
                <w:color w:val="000000"/>
                <w:lang w:eastAsia="zh-CN"/>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0.470</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0.092</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Metro</w:t>
            </w:r>
            <w:r w:rsidR="00200891" w:rsidRPr="005B451B">
              <w:rPr>
                <w:i/>
                <w:iCs/>
                <w:color w:val="000000"/>
                <w:lang w:eastAsia="zh-CN"/>
              </w:rPr>
              <w:t xml:space="preserve"> × Label</w:t>
            </w:r>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0.409***</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0.101</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0.502</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0.519</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0.333</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PCE</w:t>
            </w:r>
            <w:r w:rsidR="00200891" w:rsidRPr="005B451B">
              <w:rPr>
                <w:i/>
                <w:iCs/>
                <w:color w:val="000000"/>
                <w:lang w:eastAsia="zh-CN"/>
              </w:rPr>
              <w:t xml:space="preserve"> × Label</w:t>
            </w:r>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0.035</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0.051</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0.483</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0.324</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0.266</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0.223</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GCC</w:t>
            </w:r>
            <w:r w:rsidR="00200891" w:rsidRPr="005B451B">
              <w:rPr>
                <w:i/>
                <w:iCs/>
                <w:color w:val="000000"/>
                <w:lang w:eastAsia="zh-CN"/>
              </w:rPr>
              <w:t xml:space="preserve"> × Label</w:t>
            </w:r>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0.241***</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0.050</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0.770</w:t>
            </w:r>
            <w:r w:rsidR="00A175AA" w:rsidRPr="005B451B">
              <w:rPr>
                <w:b/>
                <w:color w:val="000000"/>
                <w:lang w:eastAsia="zh-CN"/>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0.365</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0.035</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Kwh</w:t>
            </w:r>
            <w:r w:rsidR="00200891" w:rsidRPr="005B451B">
              <w:rPr>
                <w:i/>
                <w:iCs/>
                <w:color w:val="000000"/>
                <w:lang w:eastAsia="zh-CN"/>
              </w:rPr>
              <w:t xml:space="preserve"> × Label</w:t>
            </w:r>
          </w:p>
        </w:tc>
        <w:tc>
          <w:tcPr>
            <w:tcW w:w="1678" w:type="dxa"/>
            <w:gridSpan w:val="5"/>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0.034***</w:t>
            </w:r>
          </w:p>
        </w:tc>
        <w:tc>
          <w:tcPr>
            <w:tcW w:w="107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0.015</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0.021</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0.029</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0.057</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0.615</w:t>
            </w:r>
          </w:p>
        </w:tc>
      </w:tr>
      <w:tr w:rsidR="00991899" w:rsidRPr="005B451B" w:rsidTr="007302F9">
        <w:trPr>
          <w:gridAfter w:val="2"/>
          <w:wAfter w:w="370" w:type="dxa"/>
          <w:trHeight w:val="405"/>
        </w:trPr>
        <w:tc>
          <w:tcPr>
            <w:tcW w:w="9597" w:type="dxa"/>
            <w:gridSpan w:val="15"/>
            <w:tcBorders>
              <w:top w:val="nil"/>
              <w:left w:val="nil"/>
              <w:bottom w:val="single" w:sz="4" w:space="0" w:color="auto"/>
              <w:right w:val="nil"/>
            </w:tcBorders>
            <w:shd w:val="clear" w:color="auto" w:fill="auto"/>
            <w:noWrap/>
            <w:vAlign w:val="bottom"/>
            <w:hideMark/>
          </w:tcPr>
          <w:p w:rsidR="005E23DF" w:rsidRPr="005B451B" w:rsidRDefault="005E23DF">
            <w:pPr>
              <w:jc w:val="both"/>
              <w:rPr>
                <w:b/>
                <w:bCs/>
                <w:i/>
                <w:color w:val="000000"/>
                <w:lang w:eastAsia="zh-CN"/>
              </w:rPr>
            </w:pPr>
          </w:p>
          <w:p w:rsidR="005E23DF" w:rsidRPr="005B451B" w:rsidRDefault="005E23DF">
            <w:pPr>
              <w:jc w:val="both"/>
              <w:rPr>
                <w:b/>
                <w:bCs/>
                <w:i/>
                <w:color w:val="000000"/>
                <w:lang w:eastAsia="zh-CN"/>
              </w:rPr>
            </w:pPr>
          </w:p>
          <w:p w:rsidR="005E23DF" w:rsidRPr="005B451B" w:rsidRDefault="00991899" w:rsidP="00722378">
            <w:pPr>
              <w:jc w:val="both"/>
              <w:rPr>
                <w:color w:val="000000"/>
                <w:lang w:eastAsia="zh-CN"/>
              </w:rPr>
            </w:pPr>
            <w:r w:rsidRPr="005B451B">
              <w:rPr>
                <w:color w:val="000000"/>
                <w:lang w:eastAsia="zh-CN"/>
              </w:rPr>
              <w:t xml:space="preserve">(Continued from </w:t>
            </w:r>
            <w:r w:rsidR="00722378" w:rsidRPr="005B451B">
              <w:rPr>
                <w:color w:val="000000"/>
                <w:lang w:eastAsia="zh-CN"/>
              </w:rPr>
              <w:t>Table 2-5</w:t>
            </w:r>
            <w:r w:rsidRPr="005B451B">
              <w:rPr>
                <w:color w:val="000000"/>
                <w:lang w:eastAsia="zh-CN"/>
              </w:rPr>
              <w:t>)</w:t>
            </w:r>
          </w:p>
        </w:tc>
      </w:tr>
      <w:tr w:rsidR="00991899" w:rsidRPr="005B451B" w:rsidTr="007302F9">
        <w:trPr>
          <w:gridAfter w:val="2"/>
          <w:wAfter w:w="370" w:type="dxa"/>
          <w:trHeight w:val="405"/>
        </w:trPr>
        <w:tc>
          <w:tcPr>
            <w:tcW w:w="2897" w:type="dxa"/>
            <w:gridSpan w:val="3"/>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Random Deviation</w:t>
            </w:r>
          </w:p>
        </w:tc>
        <w:tc>
          <w:tcPr>
            <w:tcW w:w="236" w:type="dxa"/>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02"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2"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530"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0" w:type="dxa"/>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080"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r>
      <w:tr w:rsidR="00991899" w:rsidRPr="005B451B" w:rsidTr="007302F9">
        <w:trPr>
          <w:gridAfter w:val="2"/>
          <w:wAfter w:w="370" w:type="dxa"/>
          <w:trHeight w:val="315"/>
        </w:trPr>
        <w:tc>
          <w:tcPr>
            <w:tcW w:w="1979"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Variable</w:t>
            </w:r>
          </w:p>
        </w:tc>
        <w:tc>
          <w:tcPr>
            <w:tcW w:w="1154" w:type="dxa"/>
            <w:gridSpan w:val="3"/>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Estimate</w:t>
            </w:r>
          </w:p>
        </w:tc>
        <w:tc>
          <w:tcPr>
            <w:tcW w:w="1602" w:type="dxa"/>
            <w:gridSpan w:val="3"/>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Std. Error</w:t>
            </w:r>
          </w:p>
        </w:tc>
        <w:tc>
          <w:tcPr>
            <w:tcW w:w="992" w:type="dxa"/>
            <w:gridSpan w:val="2"/>
            <w:tcBorders>
              <w:top w:val="nil"/>
              <w:left w:val="nil"/>
              <w:bottom w:val="single" w:sz="4" w:space="0" w:color="auto"/>
              <w:right w:val="nil"/>
            </w:tcBorders>
            <w:shd w:val="clear" w:color="auto" w:fill="auto"/>
            <w:noWrap/>
            <w:vAlign w:val="bottom"/>
            <w:hideMark/>
          </w:tcPr>
          <w:p w:rsidR="005E23DF" w:rsidRPr="005B451B" w:rsidRDefault="00722378">
            <w:pPr>
              <w:jc w:val="both"/>
              <w:rPr>
                <w:color w:val="000000"/>
                <w:lang w:eastAsia="zh-CN"/>
              </w:rPr>
            </w:pPr>
            <w:r w:rsidRPr="005B451B">
              <w:rPr>
                <w:color w:val="000000"/>
                <w:lang w:eastAsia="zh-CN"/>
              </w:rPr>
              <w:t>p-value</w:t>
            </w:r>
          </w:p>
        </w:tc>
        <w:tc>
          <w:tcPr>
            <w:tcW w:w="1530" w:type="dxa"/>
            <w:gridSpan w:val="3"/>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Mean of Est.</w:t>
            </w:r>
          </w:p>
        </w:tc>
        <w:tc>
          <w:tcPr>
            <w:tcW w:w="1260"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Std. Error</w:t>
            </w:r>
          </w:p>
        </w:tc>
        <w:tc>
          <w:tcPr>
            <w:tcW w:w="1080" w:type="dxa"/>
            <w:gridSpan w:val="2"/>
            <w:tcBorders>
              <w:top w:val="nil"/>
              <w:left w:val="nil"/>
              <w:bottom w:val="single" w:sz="4" w:space="0" w:color="auto"/>
              <w:right w:val="nil"/>
            </w:tcBorders>
            <w:shd w:val="clear" w:color="auto" w:fill="auto"/>
            <w:noWrap/>
            <w:vAlign w:val="bottom"/>
            <w:hideMark/>
          </w:tcPr>
          <w:p w:rsidR="005E23DF" w:rsidRPr="005B451B" w:rsidRDefault="00722378">
            <w:pPr>
              <w:jc w:val="both"/>
              <w:rPr>
                <w:color w:val="000000"/>
                <w:lang w:eastAsia="zh-CN"/>
              </w:rPr>
            </w:pPr>
            <w:r w:rsidRPr="005B451B">
              <w:rPr>
                <w:color w:val="000000"/>
                <w:lang w:eastAsia="zh-CN"/>
              </w:rPr>
              <w:t>p-value</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Label</w:t>
            </w:r>
          </w:p>
        </w:tc>
        <w:tc>
          <w:tcPr>
            <w:tcW w:w="115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02"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2"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1.740</w:t>
            </w:r>
            <w:r w:rsidR="00A175AA" w:rsidRPr="005B451B">
              <w:rPr>
                <w:b/>
                <w:color w:val="000000"/>
                <w:lang w:eastAsia="zh-CN"/>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0.201</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Capacity</w:t>
            </w:r>
          </w:p>
        </w:tc>
        <w:tc>
          <w:tcPr>
            <w:tcW w:w="115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02"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2"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0.179</w:t>
            </w:r>
            <w:r w:rsidR="00A175AA" w:rsidRPr="005B451B">
              <w:rPr>
                <w:b/>
                <w:color w:val="000000"/>
                <w:lang w:eastAsia="zh-CN"/>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0.015</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Frenchdoor</w:t>
            </w:r>
          </w:p>
        </w:tc>
        <w:tc>
          <w:tcPr>
            <w:tcW w:w="115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02"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2"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2.715</w:t>
            </w:r>
            <w:r w:rsidR="00A175AA" w:rsidRPr="005B451B">
              <w:rPr>
                <w:b/>
                <w:color w:val="000000"/>
                <w:lang w:eastAsia="zh-CN"/>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0.505</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LG</w:t>
            </w:r>
          </w:p>
        </w:tc>
        <w:tc>
          <w:tcPr>
            <w:tcW w:w="115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02"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2"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0.551</w:t>
            </w:r>
            <w:r w:rsidR="00A175AA" w:rsidRPr="005B451B">
              <w:rPr>
                <w:b/>
                <w:color w:val="000000"/>
                <w:lang w:eastAsia="zh-CN"/>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0.186</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0.003</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GE</w:t>
            </w:r>
          </w:p>
        </w:tc>
        <w:tc>
          <w:tcPr>
            <w:tcW w:w="115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02"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2"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0.384</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0.244</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0.115</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Kenmore</w:t>
            </w:r>
          </w:p>
        </w:tc>
        <w:tc>
          <w:tcPr>
            <w:tcW w:w="115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02"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2"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0.681</w:t>
            </w:r>
            <w:r w:rsidR="00A175AA" w:rsidRPr="005B451B">
              <w:rPr>
                <w:b/>
                <w:color w:val="000000"/>
                <w:lang w:eastAsia="zh-CN"/>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0.306</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0.026</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Ice</w:t>
            </w:r>
          </w:p>
        </w:tc>
        <w:tc>
          <w:tcPr>
            <w:tcW w:w="115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02"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2"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1.162</w:t>
            </w:r>
            <w:r w:rsidR="00A175AA" w:rsidRPr="005B451B">
              <w:rPr>
                <w:b/>
                <w:color w:val="000000"/>
                <w:lang w:eastAsia="zh-CN"/>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0.185</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Water</w:t>
            </w:r>
          </w:p>
        </w:tc>
        <w:tc>
          <w:tcPr>
            <w:tcW w:w="115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02"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2"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0.832</w:t>
            </w:r>
            <w:r w:rsidR="00A175AA" w:rsidRPr="005B451B">
              <w:rPr>
                <w:b/>
                <w:color w:val="000000"/>
                <w:lang w:eastAsia="zh-CN"/>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0.200</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IandW</w:t>
            </w:r>
          </w:p>
        </w:tc>
        <w:tc>
          <w:tcPr>
            <w:tcW w:w="115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02"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2"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2.216</w:t>
            </w:r>
            <w:r w:rsidR="00A175AA" w:rsidRPr="005B451B">
              <w:rPr>
                <w:b/>
                <w:color w:val="000000"/>
                <w:lang w:eastAsia="zh-CN"/>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0.219</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37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ASC</w:t>
            </w:r>
          </w:p>
        </w:tc>
        <w:tc>
          <w:tcPr>
            <w:tcW w:w="115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02"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2"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2.048</w:t>
            </w:r>
            <w:r w:rsidR="00A175AA" w:rsidRPr="005B451B">
              <w:rPr>
                <w:b/>
                <w:color w:val="000000"/>
                <w:lang w:eastAsia="zh-CN"/>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0.529</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370" w:type="dxa"/>
          <w:trHeight w:val="450"/>
        </w:trPr>
        <w:tc>
          <w:tcPr>
            <w:tcW w:w="1979"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Log-likelihood</w:t>
            </w:r>
          </w:p>
        </w:tc>
        <w:tc>
          <w:tcPr>
            <w:tcW w:w="1588" w:type="dxa"/>
            <w:gridSpan w:val="4"/>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-5725.423</w:t>
            </w:r>
          </w:p>
        </w:tc>
        <w:tc>
          <w:tcPr>
            <w:tcW w:w="1168"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c>
          <w:tcPr>
            <w:tcW w:w="1530"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-3927.899</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r>
      <w:tr w:rsidR="007302F9" w:rsidRPr="005B451B" w:rsidTr="007302F9">
        <w:trPr>
          <w:gridAfter w:val="2"/>
          <w:wAfter w:w="370" w:type="dxa"/>
          <w:trHeight w:val="450"/>
        </w:trPr>
        <w:tc>
          <w:tcPr>
            <w:tcW w:w="9597" w:type="dxa"/>
            <w:gridSpan w:val="15"/>
            <w:tcBorders>
              <w:top w:val="nil"/>
              <w:left w:val="nil"/>
              <w:bottom w:val="single" w:sz="4" w:space="0" w:color="auto"/>
              <w:right w:val="nil"/>
            </w:tcBorders>
            <w:shd w:val="clear" w:color="auto" w:fill="auto"/>
            <w:noWrap/>
            <w:vAlign w:val="bottom"/>
            <w:hideMark/>
          </w:tcPr>
          <w:p w:rsidR="007302F9" w:rsidRPr="005B451B" w:rsidRDefault="007302F9" w:rsidP="007302F9">
            <w:pPr>
              <w:jc w:val="both"/>
              <w:rPr>
                <w:color w:val="000000"/>
                <w:lang w:eastAsia="zh-CN"/>
              </w:rPr>
            </w:pPr>
            <w:r w:rsidRPr="005B451B">
              <w:rPr>
                <w:color w:val="000000"/>
                <w:lang w:eastAsia="zh-CN"/>
              </w:rPr>
              <w:t>LR Test: LR Statistic = 3595.048, df = 10</w:t>
            </w:r>
          </w:p>
        </w:tc>
      </w:tr>
    </w:tbl>
    <w:p w:rsidR="005E23DF" w:rsidRPr="005B451B" w:rsidRDefault="005E23DF">
      <w:pPr>
        <w:autoSpaceDE w:val="0"/>
        <w:autoSpaceDN w:val="0"/>
        <w:adjustRightInd w:val="0"/>
        <w:spacing w:line="480" w:lineRule="auto"/>
        <w:jc w:val="both"/>
      </w:pPr>
    </w:p>
    <w:p w:rsidR="005E23DF" w:rsidRPr="005B451B" w:rsidRDefault="00991899">
      <w:pPr>
        <w:autoSpaceDE w:val="0"/>
        <w:autoSpaceDN w:val="0"/>
        <w:adjustRightInd w:val="0"/>
        <w:spacing w:line="480" w:lineRule="auto"/>
        <w:jc w:val="both"/>
      </w:pPr>
      <w:r w:rsidRPr="005B451B">
        <w:t xml:space="preserve">Note: *, **, and *** indicate significance at 10%, 5% and 1% levels, respectively. </w:t>
      </w:r>
      <w:r w:rsidRPr="005B451B">
        <w:br w:type="page"/>
      </w:r>
    </w:p>
    <w:tbl>
      <w:tblPr>
        <w:tblW w:w="9597" w:type="dxa"/>
        <w:tblInd w:w="93" w:type="dxa"/>
        <w:tblLook w:val="04A0"/>
      </w:tblPr>
      <w:tblGrid>
        <w:gridCol w:w="1725"/>
        <w:gridCol w:w="810"/>
        <w:gridCol w:w="70"/>
        <w:gridCol w:w="236"/>
        <w:gridCol w:w="234"/>
        <w:gridCol w:w="1170"/>
        <w:gridCol w:w="223"/>
        <w:gridCol w:w="497"/>
        <w:gridCol w:w="276"/>
        <w:gridCol w:w="444"/>
        <w:gridCol w:w="735"/>
        <w:gridCol w:w="435"/>
        <w:gridCol w:w="1170"/>
        <w:gridCol w:w="686"/>
        <w:gridCol w:w="394"/>
        <w:gridCol w:w="276"/>
        <w:gridCol w:w="216"/>
      </w:tblGrid>
      <w:tr w:rsidR="00991899" w:rsidRPr="005B451B" w:rsidTr="007302F9">
        <w:trPr>
          <w:gridAfter w:val="2"/>
          <w:wAfter w:w="492" w:type="dxa"/>
          <w:trHeight w:val="315"/>
        </w:trPr>
        <w:tc>
          <w:tcPr>
            <w:tcW w:w="9105" w:type="dxa"/>
            <w:gridSpan w:val="15"/>
            <w:shd w:val="clear" w:color="auto" w:fill="auto"/>
            <w:noWrap/>
            <w:vAlign w:val="bottom"/>
            <w:hideMark/>
          </w:tcPr>
          <w:p w:rsidR="005E23DF" w:rsidRPr="005B451B" w:rsidRDefault="00991899" w:rsidP="00722378">
            <w:pPr>
              <w:jc w:val="both"/>
              <w:rPr>
                <w:color w:val="000000"/>
                <w:lang w:eastAsia="zh-CN"/>
              </w:rPr>
            </w:pPr>
            <w:r w:rsidRPr="005B451B">
              <w:rPr>
                <w:b/>
                <w:bCs/>
                <w:color w:val="000000"/>
                <w:lang w:eastAsia="zh-CN"/>
              </w:rPr>
              <w:t xml:space="preserve">Table </w:t>
            </w:r>
            <w:r w:rsidR="00722378" w:rsidRPr="005B451B">
              <w:rPr>
                <w:b/>
                <w:bCs/>
                <w:color w:val="000000"/>
                <w:lang w:eastAsia="zh-CN"/>
              </w:rPr>
              <w:t>2-</w:t>
            </w:r>
            <w:r w:rsidRPr="005B451B">
              <w:rPr>
                <w:b/>
                <w:bCs/>
                <w:color w:val="000000"/>
                <w:lang w:eastAsia="zh-CN"/>
              </w:rPr>
              <w:t xml:space="preserve">6. </w:t>
            </w:r>
            <w:r w:rsidR="00FE7361" w:rsidRPr="005B451B">
              <w:rPr>
                <w:b/>
                <w:bCs/>
                <w:color w:val="000000"/>
                <w:lang w:eastAsia="zh-CN"/>
              </w:rPr>
              <w:t xml:space="preserve">Conditional and Random Parameter Logit Results for </w:t>
            </w:r>
            <w:r w:rsidR="00722378" w:rsidRPr="005B451B">
              <w:rPr>
                <w:b/>
                <w:bCs/>
                <w:color w:val="000000"/>
                <w:lang w:eastAsia="zh-CN"/>
              </w:rPr>
              <w:t>w</w:t>
            </w:r>
            <w:r w:rsidR="00FE7361" w:rsidRPr="005B451B">
              <w:rPr>
                <w:b/>
                <w:bCs/>
                <w:color w:val="000000"/>
                <w:lang w:eastAsia="zh-CN"/>
              </w:rPr>
              <w:t>ith Rebate Attribute Only Models</w:t>
            </w:r>
          </w:p>
        </w:tc>
      </w:tr>
      <w:tr w:rsidR="00991899" w:rsidRPr="005B451B" w:rsidTr="007302F9">
        <w:trPr>
          <w:gridAfter w:val="2"/>
          <w:wAfter w:w="492" w:type="dxa"/>
          <w:trHeight w:val="300"/>
        </w:trPr>
        <w:tc>
          <w:tcPr>
            <w:tcW w:w="1725" w:type="dxa"/>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116" w:type="dxa"/>
            <w:gridSpan w:val="3"/>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27" w:type="dxa"/>
            <w:gridSpan w:val="3"/>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773" w:type="dxa"/>
            <w:gridSpan w:val="2"/>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179" w:type="dxa"/>
            <w:gridSpan w:val="2"/>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2291" w:type="dxa"/>
            <w:gridSpan w:val="3"/>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394" w:type="dxa"/>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r>
      <w:tr w:rsidR="00991899" w:rsidRPr="005B451B" w:rsidTr="007302F9">
        <w:trPr>
          <w:gridAfter w:val="1"/>
          <w:wAfter w:w="216" w:type="dxa"/>
          <w:trHeight w:val="315"/>
        </w:trPr>
        <w:tc>
          <w:tcPr>
            <w:tcW w:w="1725" w:type="dxa"/>
            <w:tcBorders>
              <w:top w:val="single" w:sz="4" w:space="0" w:color="auto"/>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c>
          <w:tcPr>
            <w:tcW w:w="810" w:type="dxa"/>
            <w:tcBorders>
              <w:top w:val="single" w:sz="4" w:space="0" w:color="auto"/>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c>
          <w:tcPr>
            <w:tcW w:w="2430" w:type="dxa"/>
            <w:gridSpan w:val="6"/>
            <w:tcBorders>
              <w:top w:val="single" w:sz="4" w:space="0" w:color="auto"/>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Conditional Logit</w:t>
            </w:r>
          </w:p>
        </w:tc>
        <w:tc>
          <w:tcPr>
            <w:tcW w:w="276" w:type="dxa"/>
            <w:tcBorders>
              <w:top w:val="single" w:sz="4" w:space="0" w:color="auto"/>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c>
          <w:tcPr>
            <w:tcW w:w="444" w:type="dxa"/>
            <w:tcBorders>
              <w:top w:val="single" w:sz="4" w:space="0" w:color="auto"/>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c>
          <w:tcPr>
            <w:tcW w:w="3420" w:type="dxa"/>
            <w:gridSpan w:val="5"/>
            <w:tcBorders>
              <w:top w:val="single" w:sz="4" w:space="0" w:color="auto"/>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Random Parameter Logit</w:t>
            </w:r>
          </w:p>
        </w:tc>
        <w:tc>
          <w:tcPr>
            <w:tcW w:w="276" w:type="dxa"/>
            <w:tcBorders>
              <w:top w:val="single" w:sz="4" w:space="0" w:color="auto"/>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r>
      <w:tr w:rsidR="00991899" w:rsidRPr="005B451B" w:rsidTr="007302F9">
        <w:trPr>
          <w:gridAfter w:val="2"/>
          <w:wAfter w:w="492" w:type="dxa"/>
          <w:trHeight w:val="315"/>
        </w:trPr>
        <w:tc>
          <w:tcPr>
            <w:tcW w:w="1725"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Variable</w:t>
            </w:r>
          </w:p>
        </w:tc>
        <w:tc>
          <w:tcPr>
            <w:tcW w:w="1116" w:type="dxa"/>
            <w:gridSpan w:val="3"/>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Estimate</w:t>
            </w:r>
          </w:p>
        </w:tc>
        <w:tc>
          <w:tcPr>
            <w:tcW w:w="1404" w:type="dxa"/>
            <w:gridSpan w:val="2"/>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Std. Error</w:t>
            </w:r>
          </w:p>
        </w:tc>
        <w:tc>
          <w:tcPr>
            <w:tcW w:w="996" w:type="dxa"/>
            <w:gridSpan w:val="3"/>
            <w:tcBorders>
              <w:top w:val="nil"/>
              <w:left w:val="nil"/>
              <w:bottom w:val="single" w:sz="4" w:space="0" w:color="auto"/>
              <w:right w:val="nil"/>
            </w:tcBorders>
            <w:shd w:val="clear" w:color="auto" w:fill="auto"/>
            <w:noWrap/>
            <w:vAlign w:val="bottom"/>
            <w:hideMark/>
          </w:tcPr>
          <w:p w:rsidR="005E23DF" w:rsidRPr="005B451B" w:rsidRDefault="00722378">
            <w:pPr>
              <w:jc w:val="both"/>
              <w:rPr>
                <w:color w:val="000000"/>
                <w:lang w:eastAsia="zh-CN"/>
              </w:rPr>
            </w:pPr>
            <w:r w:rsidRPr="005B451B">
              <w:rPr>
                <w:color w:val="000000"/>
                <w:lang w:eastAsia="zh-CN"/>
              </w:rPr>
              <w:t>p-value</w:t>
            </w:r>
          </w:p>
        </w:tc>
        <w:tc>
          <w:tcPr>
            <w:tcW w:w="1614" w:type="dxa"/>
            <w:gridSpan w:val="3"/>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Mean of Est.</w:t>
            </w:r>
          </w:p>
        </w:tc>
        <w:tc>
          <w:tcPr>
            <w:tcW w:w="1170"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Std. Error</w:t>
            </w:r>
          </w:p>
        </w:tc>
        <w:tc>
          <w:tcPr>
            <w:tcW w:w="1080" w:type="dxa"/>
            <w:gridSpan w:val="2"/>
            <w:tcBorders>
              <w:top w:val="nil"/>
              <w:left w:val="nil"/>
              <w:bottom w:val="single" w:sz="4" w:space="0" w:color="auto"/>
              <w:right w:val="nil"/>
            </w:tcBorders>
            <w:shd w:val="clear" w:color="auto" w:fill="auto"/>
            <w:noWrap/>
            <w:vAlign w:val="bottom"/>
            <w:hideMark/>
          </w:tcPr>
          <w:p w:rsidR="005E23DF" w:rsidRPr="005B451B" w:rsidRDefault="00722378">
            <w:pPr>
              <w:jc w:val="both"/>
              <w:rPr>
                <w:color w:val="000000"/>
                <w:lang w:eastAsia="zh-CN"/>
              </w:rPr>
            </w:pPr>
            <w:r w:rsidRPr="005B451B">
              <w:rPr>
                <w:color w:val="000000"/>
                <w:lang w:eastAsia="zh-CN"/>
              </w:rPr>
              <w:t>p-value</w:t>
            </w:r>
          </w:p>
        </w:tc>
      </w:tr>
      <w:tr w:rsidR="00991899" w:rsidRPr="005B451B" w:rsidTr="007302F9">
        <w:trPr>
          <w:gridAfter w:val="2"/>
          <w:wAfter w:w="492" w:type="dxa"/>
          <w:trHeight w:val="315"/>
        </w:trPr>
        <w:tc>
          <w:tcPr>
            <w:tcW w:w="1725" w:type="dxa"/>
            <w:tcBorders>
              <w:top w:val="nil"/>
              <w:left w:val="nil"/>
              <w:bottom w:val="nil"/>
              <w:right w:val="nil"/>
            </w:tcBorders>
            <w:shd w:val="clear" w:color="auto" w:fill="auto"/>
            <w:noWrap/>
            <w:vAlign w:val="bottom"/>
            <w:hideMark/>
          </w:tcPr>
          <w:p w:rsidR="005E23DF" w:rsidRPr="005B451B" w:rsidRDefault="005E23DF">
            <w:pPr>
              <w:jc w:val="both"/>
              <w:rPr>
                <w:b/>
                <w:bCs/>
                <w:i/>
                <w:iCs/>
                <w:color w:val="000000"/>
                <w:lang w:eastAsia="zh-CN"/>
              </w:rPr>
            </w:pPr>
          </w:p>
        </w:tc>
        <w:tc>
          <w:tcPr>
            <w:tcW w:w="1116"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404"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6"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1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170" w:type="dxa"/>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080"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r>
      <w:tr w:rsidR="00991899" w:rsidRPr="005B451B" w:rsidTr="007302F9">
        <w:trPr>
          <w:gridAfter w:val="2"/>
          <w:wAfter w:w="492" w:type="dxa"/>
          <w:trHeight w:val="315"/>
        </w:trPr>
        <w:tc>
          <w:tcPr>
            <w:tcW w:w="172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Price</w:t>
            </w:r>
          </w:p>
        </w:tc>
        <w:tc>
          <w:tcPr>
            <w:tcW w:w="1350"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-0.006</w:t>
            </w:r>
            <w:r w:rsidR="00A175AA" w:rsidRPr="005B451B">
              <w:rPr>
                <w:b/>
                <w:color w:val="000000"/>
                <w:lang w:eastAsia="zh-CN"/>
              </w:rPr>
              <w:t>***</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c>
          <w:tcPr>
            <w:tcW w:w="996"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c>
          <w:tcPr>
            <w:tcW w:w="1614"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-0.011</w:t>
            </w:r>
            <w:r w:rsidR="00EE6AD6" w:rsidRPr="005B451B">
              <w:rPr>
                <w:b/>
                <w:color w:val="000000"/>
                <w:lang w:eastAsia="zh-CN"/>
              </w:rPr>
              <w:t>***</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0.001</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492" w:type="dxa"/>
          <w:trHeight w:val="315"/>
        </w:trPr>
        <w:tc>
          <w:tcPr>
            <w:tcW w:w="172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Label</w:t>
            </w:r>
          </w:p>
        </w:tc>
        <w:tc>
          <w:tcPr>
            <w:tcW w:w="1350"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1.041</w:t>
            </w:r>
            <w:r w:rsidR="00EE6AD6" w:rsidRPr="005B451B">
              <w:rPr>
                <w:b/>
                <w:color w:val="000000"/>
                <w:lang w:eastAsia="zh-CN"/>
              </w:rPr>
              <w:t>***</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0.054</w:t>
            </w:r>
          </w:p>
        </w:tc>
        <w:tc>
          <w:tcPr>
            <w:tcW w:w="996"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c>
          <w:tcPr>
            <w:tcW w:w="1614"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2.302</w:t>
            </w:r>
            <w:r w:rsidR="00EE6AD6" w:rsidRPr="005B451B">
              <w:rPr>
                <w:b/>
                <w:color w:val="000000"/>
                <w:lang w:eastAsia="zh-CN"/>
              </w:rPr>
              <w:t>***</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0.217</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492" w:type="dxa"/>
          <w:trHeight w:val="315"/>
        </w:trPr>
        <w:tc>
          <w:tcPr>
            <w:tcW w:w="172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Capacity</w:t>
            </w:r>
          </w:p>
        </w:tc>
        <w:tc>
          <w:tcPr>
            <w:tcW w:w="1350"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0.079</w:t>
            </w:r>
            <w:r w:rsidR="00EE6AD6" w:rsidRPr="005B451B">
              <w:rPr>
                <w:b/>
                <w:color w:val="000000"/>
                <w:lang w:eastAsia="zh-CN"/>
              </w:rPr>
              <w:t>**</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0.033</w:t>
            </w:r>
          </w:p>
        </w:tc>
        <w:tc>
          <w:tcPr>
            <w:tcW w:w="996"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0.017</w:t>
            </w:r>
          </w:p>
        </w:tc>
        <w:tc>
          <w:tcPr>
            <w:tcW w:w="1614"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0.133</w:t>
            </w:r>
            <w:r w:rsidR="00EE6AD6" w:rsidRPr="005B451B">
              <w:rPr>
                <w:b/>
                <w:color w:val="000000"/>
                <w:lang w:eastAsia="zh-CN"/>
              </w:rPr>
              <w:t>**</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0.054</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0.015</w:t>
            </w:r>
          </w:p>
        </w:tc>
      </w:tr>
      <w:tr w:rsidR="00991899" w:rsidRPr="005B451B" w:rsidTr="007302F9">
        <w:trPr>
          <w:gridAfter w:val="2"/>
          <w:wAfter w:w="492" w:type="dxa"/>
          <w:trHeight w:val="315"/>
        </w:trPr>
        <w:tc>
          <w:tcPr>
            <w:tcW w:w="172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Frenchdoor</w:t>
            </w:r>
          </w:p>
        </w:tc>
        <w:tc>
          <w:tcPr>
            <w:tcW w:w="1350" w:type="dxa"/>
            <w:gridSpan w:val="4"/>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-0.028</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0.052</w:t>
            </w:r>
          </w:p>
        </w:tc>
        <w:tc>
          <w:tcPr>
            <w:tcW w:w="996"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0.595</w:t>
            </w:r>
          </w:p>
        </w:tc>
        <w:tc>
          <w:tcPr>
            <w:tcW w:w="1614"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0.139</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0.204</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0.495</w:t>
            </w:r>
          </w:p>
        </w:tc>
      </w:tr>
      <w:tr w:rsidR="00991899" w:rsidRPr="005B451B" w:rsidTr="007302F9">
        <w:trPr>
          <w:gridAfter w:val="2"/>
          <w:wAfter w:w="492" w:type="dxa"/>
          <w:trHeight w:val="315"/>
        </w:trPr>
        <w:tc>
          <w:tcPr>
            <w:tcW w:w="172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LG</w:t>
            </w:r>
          </w:p>
        </w:tc>
        <w:tc>
          <w:tcPr>
            <w:tcW w:w="1350"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-0.244</w:t>
            </w:r>
            <w:r w:rsidR="00EE6AD6" w:rsidRPr="005B451B">
              <w:rPr>
                <w:b/>
                <w:color w:val="000000"/>
                <w:lang w:eastAsia="zh-CN"/>
              </w:rPr>
              <w:t>***</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0.075</w:t>
            </w:r>
          </w:p>
        </w:tc>
        <w:tc>
          <w:tcPr>
            <w:tcW w:w="996"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0.001</w:t>
            </w:r>
          </w:p>
        </w:tc>
        <w:tc>
          <w:tcPr>
            <w:tcW w:w="1614"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-0.323</w:t>
            </w:r>
            <w:r w:rsidR="00EE6AD6" w:rsidRPr="005B451B">
              <w:rPr>
                <w:b/>
                <w:color w:val="000000"/>
                <w:lang w:eastAsia="zh-CN"/>
              </w:rPr>
              <w:t>***</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0.121</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0.008</w:t>
            </w:r>
          </w:p>
        </w:tc>
      </w:tr>
      <w:tr w:rsidR="00991899" w:rsidRPr="005B451B" w:rsidTr="007302F9">
        <w:trPr>
          <w:gridAfter w:val="2"/>
          <w:wAfter w:w="492" w:type="dxa"/>
          <w:trHeight w:val="315"/>
        </w:trPr>
        <w:tc>
          <w:tcPr>
            <w:tcW w:w="172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GE</w:t>
            </w:r>
          </w:p>
        </w:tc>
        <w:tc>
          <w:tcPr>
            <w:tcW w:w="1350" w:type="dxa"/>
            <w:gridSpan w:val="4"/>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-0.003</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0.071</w:t>
            </w:r>
          </w:p>
        </w:tc>
        <w:tc>
          <w:tcPr>
            <w:tcW w:w="996"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0.964</w:t>
            </w:r>
          </w:p>
        </w:tc>
        <w:tc>
          <w:tcPr>
            <w:tcW w:w="1614"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-0.048</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0.143</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0.737</w:t>
            </w:r>
          </w:p>
        </w:tc>
      </w:tr>
      <w:tr w:rsidR="00991899" w:rsidRPr="005B451B" w:rsidTr="007302F9">
        <w:trPr>
          <w:gridAfter w:val="2"/>
          <w:wAfter w:w="492" w:type="dxa"/>
          <w:trHeight w:val="315"/>
        </w:trPr>
        <w:tc>
          <w:tcPr>
            <w:tcW w:w="172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Kenmore</w:t>
            </w:r>
          </w:p>
        </w:tc>
        <w:tc>
          <w:tcPr>
            <w:tcW w:w="1350" w:type="dxa"/>
            <w:gridSpan w:val="4"/>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-0.078</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0.076</w:t>
            </w:r>
          </w:p>
        </w:tc>
        <w:tc>
          <w:tcPr>
            <w:tcW w:w="996"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0.300</w:t>
            </w:r>
          </w:p>
        </w:tc>
        <w:tc>
          <w:tcPr>
            <w:tcW w:w="1614"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-0.086</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0.125</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0.490</w:t>
            </w:r>
          </w:p>
        </w:tc>
      </w:tr>
      <w:tr w:rsidR="00991899" w:rsidRPr="005B451B" w:rsidTr="007302F9">
        <w:trPr>
          <w:gridAfter w:val="2"/>
          <w:wAfter w:w="492" w:type="dxa"/>
          <w:trHeight w:val="315"/>
        </w:trPr>
        <w:tc>
          <w:tcPr>
            <w:tcW w:w="172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Ice</w:t>
            </w:r>
          </w:p>
        </w:tc>
        <w:tc>
          <w:tcPr>
            <w:tcW w:w="1350"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0.378</w:t>
            </w:r>
            <w:r w:rsidR="00EE6AD6" w:rsidRPr="005B451B">
              <w:rPr>
                <w:b/>
                <w:color w:val="000000"/>
                <w:lang w:eastAsia="zh-CN"/>
              </w:rPr>
              <w:t>***</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0.078</w:t>
            </w:r>
          </w:p>
        </w:tc>
        <w:tc>
          <w:tcPr>
            <w:tcW w:w="996"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c>
          <w:tcPr>
            <w:tcW w:w="1614"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0.501</w:t>
            </w:r>
            <w:r w:rsidR="00EE6AD6" w:rsidRPr="005B451B">
              <w:rPr>
                <w:b/>
                <w:color w:val="000000"/>
                <w:lang w:eastAsia="zh-CN"/>
              </w:rPr>
              <w:t>**</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0.200</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0.012</w:t>
            </w:r>
          </w:p>
        </w:tc>
      </w:tr>
      <w:tr w:rsidR="00991899" w:rsidRPr="005B451B" w:rsidTr="007302F9">
        <w:trPr>
          <w:gridAfter w:val="2"/>
          <w:wAfter w:w="492" w:type="dxa"/>
          <w:trHeight w:val="315"/>
        </w:trPr>
        <w:tc>
          <w:tcPr>
            <w:tcW w:w="172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Water</w:t>
            </w:r>
          </w:p>
        </w:tc>
        <w:tc>
          <w:tcPr>
            <w:tcW w:w="1350"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0.348</w:t>
            </w:r>
            <w:r w:rsidR="00EE6AD6" w:rsidRPr="005B451B">
              <w:rPr>
                <w:b/>
                <w:color w:val="000000"/>
                <w:lang w:eastAsia="zh-CN"/>
              </w:rPr>
              <w:t>***</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0.079</w:t>
            </w:r>
          </w:p>
        </w:tc>
        <w:tc>
          <w:tcPr>
            <w:tcW w:w="996"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c>
          <w:tcPr>
            <w:tcW w:w="1614"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0.450</w:t>
            </w:r>
            <w:r w:rsidR="00EE6AD6" w:rsidRPr="005B451B">
              <w:rPr>
                <w:b/>
                <w:color w:val="000000"/>
                <w:lang w:eastAsia="zh-CN"/>
              </w:rPr>
              <w:t>**</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0.186</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0.016</w:t>
            </w:r>
          </w:p>
        </w:tc>
      </w:tr>
      <w:tr w:rsidR="00991899" w:rsidRPr="005B451B" w:rsidTr="007302F9">
        <w:trPr>
          <w:gridAfter w:val="2"/>
          <w:wAfter w:w="492" w:type="dxa"/>
          <w:trHeight w:val="315"/>
        </w:trPr>
        <w:tc>
          <w:tcPr>
            <w:tcW w:w="172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IandW</w:t>
            </w:r>
          </w:p>
        </w:tc>
        <w:tc>
          <w:tcPr>
            <w:tcW w:w="1350"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1.140</w:t>
            </w:r>
            <w:r w:rsidR="00EE6AD6" w:rsidRPr="005B451B">
              <w:rPr>
                <w:b/>
                <w:color w:val="000000"/>
                <w:lang w:eastAsia="zh-CN"/>
              </w:rPr>
              <w:t>***</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0.075</w:t>
            </w:r>
          </w:p>
        </w:tc>
        <w:tc>
          <w:tcPr>
            <w:tcW w:w="996"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c>
          <w:tcPr>
            <w:tcW w:w="1614"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2.103</w:t>
            </w:r>
            <w:r w:rsidR="00EE6AD6" w:rsidRPr="005B451B">
              <w:rPr>
                <w:b/>
                <w:color w:val="000000"/>
                <w:lang w:eastAsia="zh-CN"/>
              </w:rPr>
              <w:t>***</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0.281</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492" w:type="dxa"/>
          <w:trHeight w:val="315"/>
        </w:trPr>
        <w:tc>
          <w:tcPr>
            <w:tcW w:w="172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ASC</w:t>
            </w:r>
          </w:p>
        </w:tc>
        <w:tc>
          <w:tcPr>
            <w:tcW w:w="1350"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-2.434</w:t>
            </w:r>
            <w:r w:rsidR="00EE6AD6" w:rsidRPr="005B451B">
              <w:rPr>
                <w:b/>
                <w:color w:val="000000"/>
                <w:lang w:eastAsia="zh-CN"/>
              </w:rPr>
              <w:t>***</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0.926</w:t>
            </w:r>
          </w:p>
        </w:tc>
        <w:tc>
          <w:tcPr>
            <w:tcW w:w="996"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0.009</w:t>
            </w:r>
          </w:p>
        </w:tc>
        <w:tc>
          <w:tcPr>
            <w:tcW w:w="1614"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-6.177</w:t>
            </w:r>
            <w:r w:rsidR="00EE6AD6" w:rsidRPr="005B451B">
              <w:rPr>
                <w:b/>
                <w:color w:val="000000"/>
                <w:lang w:eastAsia="zh-CN"/>
              </w:rPr>
              <w:t>***</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1.781</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0.001</w:t>
            </w:r>
          </w:p>
        </w:tc>
      </w:tr>
      <w:tr w:rsidR="00991899" w:rsidRPr="005B451B" w:rsidTr="007302F9">
        <w:trPr>
          <w:gridAfter w:val="2"/>
          <w:wAfter w:w="492" w:type="dxa"/>
          <w:trHeight w:val="315"/>
        </w:trPr>
        <w:tc>
          <w:tcPr>
            <w:tcW w:w="2605" w:type="dxa"/>
            <w:gridSpan w:val="3"/>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Random Deviation</w:t>
            </w:r>
          </w:p>
        </w:tc>
        <w:tc>
          <w:tcPr>
            <w:tcW w:w="236" w:type="dxa"/>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404"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6"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1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170" w:type="dxa"/>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080"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r>
      <w:tr w:rsidR="00991899" w:rsidRPr="005B451B" w:rsidTr="007302F9">
        <w:trPr>
          <w:gridAfter w:val="2"/>
          <w:wAfter w:w="492" w:type="dxa"/>
          <w:trHeight w:val="315"/>
        </w:trPr>
        <w:tc>
          <w:tcPr>
            <w:tcW w:w="172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Label</w:t>
            </w:r>
          </w:p>
        </w:tc>
        <w:tc>
          <w:tcPr>
            <w:tcW w:w="1116"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404"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6"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14"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2.135</w:t>
            </w:r>
            <w:r w:rsidR="00EE6AD6" w:rsidRPr="005B451B">
              <w:rPr>
                <w:b/>
                <w:color w:val="000000"/>
                <w:lang w:eastAsia="zh-CN"/>
              </w:rPr>
              <w:t>***</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0.163</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492" w:type="dxa"/>
          <w:trHeight w:val="315"/>
        </w:trPr>
        <w:tc>
          <w:tcPr>
            <w:tcW w:w="172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Capacity</w:t>
            </w:r>
          </w:p>
        </w:tc>
        <w:tc>
          <w:tcPr>
            <w:tcW w:w="1116"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404"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6"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14"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0.154</w:t>
            </w:r>
            <w:r w:rsidR="00EE6AD6" w:rsidRPr="005B451B">
              <w:rPr>
                <w:b/>
                <w:color w:val="000000"/>
                <w:lang w:eastAsia="zh-CN"/>
              </w:rPr>
              <w:t>***</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0.012</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492" w:type="dxa"/>
          <w:trHeight w:val="315"/>
        </w:trPr>
        <w:tc>
          <w:tcPr>
            <w:tcW w:w="172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Frenchdoor</w:t>
            </w:r>
          </w:p>
        </w:tc>
        <w:tc>
          <w:tcPr>
            <w:tcW w:w="1116"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404"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6"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14"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2.750</w:t>
            </w:r>
            <w:r w:rsidR="00EE6AD6" w:rsidRPr="005B451B">
              <w:rPr>
                <w:b/>
                <w:color w:val="000000"/>
                <w:lang w:eastAsia="zh-CN"/>
              </w:rPr>
              <w:t>***</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0.230</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492" w:type="dxa"/>
          <w:trHeight w:val="315"/>
        </w:trPr>
        <w:tc>
          <w:tcPr>
            <w:tcW w:w="172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LG</w:t>
            </w:r>
          </w:p>
        </w:tc>
        <w:tc>
          <w:tcPr>
            <w:tcW w:w="1116"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404"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6"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14"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-0.509</w:t>
            </w:r>
            <w:r w:rsidR="00EE6AD6" w:rsidRPr="005B451B">
              <w:rPr>
                <w:b/>
                <w:color w:val="000000"/>
                <w:lang w:eastAsia="zh-CN"/>
              </w:rPr>
              <w:t>***</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0.174</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0.003</w:t>
            </w:r>
          </w:p>
        </w:tc>
      </w:tr>
      <w:tr w:rsidR="00991899" w:rsidRPr="005B451B" w:rsidTr="007302F9">
        <w:trPr>
          <w:gridAfter w:val="2"/>
          <w:wAfter w:w="492" w:type="dxa"/>
          <w:trHeight w:val="315"/>
        </w:trPr>
        <w:tc>
          <w:tcPr>
            <w:tcW w:w="172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GE</w:t>
            </w:r>
          </w:p>
        </w:tc>
        <w:tc>
          <w:tcPr>
            <w:tcW w:w="1116"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404"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6"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14"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-0.852</w:t>
            </w:r>
            <w:r w:rsidR="00EE6AD6" w:rsidRPr="005B451B">
              <w:rPr>
                <w:b/>
                <w:color w:val="000000"/>
                <w:lang w:eastAsia="zh-CN"/>
              </w:rPr>
              <w:t>***</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0.170</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492" w:type="dxa"/>
          <w:trHeight w:val="315"/>
        </w:trPr>
        <w:tc>
          <w:tcPr>
            <w:tcW w:w="172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Kenmore</w:t>
            </w:r>
          </w:p>
        </w:tc>
        <w:tc>
          <w:tcPr>
            <w:tcW w:w="1116"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404"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6"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14"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0.573</w:t>
            </w:r>
            <w:r w:rsidR="00EE6AD6" w:rsidRPr="005B451B">
              <w:rPr>
                <w:b/>
                <w:color w:val="000000"/>
                <w:lang w:eastAsia="zh-CN"/>
              </w:rPr>
              <w:t>***</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0.201</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0.004</w:t>
            </w:r>
          </w:p>
        </w:tc>
      </w:tr>
      <w:tr w:rsidR="00991899" w:rsidRPr="005B451B" w:rsidTr="007302F9">
        <w:trPr>
          <w:gridAfter w:val="2"/>
          <w:wAfter w:w="492" w:type="dxa"/>
          <w:trHeight w:val="315"/>
        </w:trPr>
        <w:tc>
          <w:tcPr>
            <w:tcW w:w="172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Ice</w:t>
            </w:r>
          </w:p>
        </w:tc>
        <w:tc>
          <w:tcPr>
            <w:tcW w:w="1116"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404"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6"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14"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1.496</w:t>
            </w:r>
            <w:r w:rsidR="00EE6AD6" w:rsidRPr="005B451B">
              <w:rPr>
                <w:b/>
                <w:color w:val="000000"/>
                <w:lang w:eastAsia="zh-CN"/>
              </w:rPr>
              <w:t>***</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0.191</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492" w:type="dxa"/>
          <w:trHeight w:val="315"/>
        </w:trPr>
        <w:tc>
          <w:tcPr>
            <w:tcW w:w="172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Water</w:t>
            </w:r>
          </w:p>
        </w:tc>
        <w:tc>
          <w:tcPr>
            <w:tcW w:w="1116"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404"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6"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14"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0.995</w:t>
            </w:r>
            <w:r w:rsidR="00EE6AD6" w:rsidRPr="005B451B">
              <w:rPr>
                <w:b/>
                <w:color w:val="000000"/>
                <w:lang w:eastAsia="zh-CN"/>
              </w:rPr>
              <w:t>***</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0.227</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492" w:type="dxa"/>
          <w:trHeight w:val="315"/>
        </w:trPr>
        <w:tc>
          <w:tcPr>
            <w:tcW w:w="1725"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IandW</w:t>
            </w:r>
          </w:p>
        </w:tc>
        <w:tc>
          <w:tcPr>
            <w:tcW w:w="1116"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404"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6"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14" w:type="dxa"/>
            <w:gridSpan w:val="3"/>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2.112</w:t>
            </w:r>
            <w:r w:rsidR="00EE6AD6" w:rsidRPr="005B451B">
              <w:rPr>
                <w:b/>
                <w:color w:val="000000"/>
                <w:lang w:eastAsia="zh-CN"/>
              </w:rPr>
              <w:t>***</w:t>
            </w:r>
          </w:p>
        </w:tc>
        <w:tc>
          <w:tcPr>
            <w:tcW w:w="117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0.256</w:t>
            </w:r>
          </w:p>
        </w:tc>
        <w:tc>
          <w:tcPr>
            <w:tcW w:w="108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492" w:type="dxa"/>
          <w:trHeight w:val="315"/>
        </w:trPr>
        <w:tc>
          <w:tcPr>
            <w:tcW w:w="1725" w:type="dxa"/>
            <w:tcBorders>
              <w:top w:val="nil"/>
              <w:left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ASC</w:t>
            </w:r>
          </w:p>
        </w:tc>
        <w:tc>
          <w:tcPr>
            <w:tcW w:w="1116" w:type="dxa"/>
            <w:gridSpan w:val="3"/>
            <w:tcBorders>
              <w:top w:val="nil"/>
              <w:left w:val="nil"/>
              <w:right w:val="nil"/>
            </w:tcBorders>
            <w:shd w:val="clear" w:color="auto" w:fill="auto"/>
            <w:noWrap/>
            <w:vAlign w:val="bottom"/>
            <w:hideMark/>
          </w:tcPr>
          <w:p w:rsidR="005E23DF" w:rsidRPr="005B451B" w:rsidRDefault="005E23DF">
            <w:pPr>
              <w:jc w:val="both"/>
              <w:rPr>
                <w:b/>
                <w:bCs/>
                <w:i/>
                <w:color w:val="000000"/>
                <w:lang w:eastAsia="zh-CN"/>
              </w:rPr>
            </w:pPr>
          </w:p>
        </w:tc>
        <w:tc>
          <w:tcPr>
            <w:tcW w:w="1404" w:type="dxa"/>
            <w:gridSpan w:val="2"/>
            <w:tcBorders>
              <w:top w:val="nil"/>
              <w:left w:val="nil"/>
              <w:right w:val="nil"/>
            </w:tcBorders>
            <w:shd w:val="clear" w:color="auto" w:fill="auto"/>
            <w:noWrap/>
            <w:vAlign w:val="bottom"/>
            <w:hideMark/>
          </w:tcPr>
          <w:p w:rsidR="005E23DF" w:rsidRPr="005B451B" w:rsidRDefault="005E23DF">
            <w:pPr>
              <w:jc w:val="both"/>
              <w:rPr>
                <w:b/>
                <w:bCs/>
                <w:i/>
                <w:color w:val="000000"/>
                <w:lang w:eastAsia="zh-CN"/>
              </w:rPr>
            </w:pPr>
          </w:p>
        </w:tc>
        <w:tc>
          <w:tcPr>
            <w:tcW w:w="996" w:type="dxa"/>
            <w:gridSpan w:val="3"/>
            <w:tcBorders>
              <w:top w:val="nil"/>
              <w:left w:val="nil"/>
              <w:right w:val="nil"/>
            </w:tcBorders>
            <w:shd w:val="clear" w:color="auto" w:fill="auto"/>
            <w:noWrap/>
            <w:vAlign w:val="bottom"/>
            <w:hideMark/>
          </w:tcPr>
          <w:p w:rsidR="005E23DF" w:rsidRPr="005B451B" w:rsidRDefault="005E23DF">
            <w:pPr>
              <w:jc w:val="both"/>
              <w:rPr>
                <w:b/>
                <w:bCs/>
                <w:i/>
                <w:color w:val="000000"/>
                <w:lang w:eastAsia="zh-CN"/>
              </w:rPr>
            </w:pPr>
          </w:p>
        </w:tc>
        <w:tc>
          <w:tcPr>
            <w:tcW w:w="1614" w:type="dxa"/>
            <w:gridSpan w:val="3"/>
            <w:tcBorders>
              <w:top w:val="nil"/>
              <w:left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-1.452</w:t>
            </w:r>
            <w:r w:rsidR="00EE6AD6" w:rsidRPr="005B451B">
              <w:rPr>
                <w:b/>
                <w:color w:val="000000"/>
                <w:lang w:eastAsia="zh-CN"/>
              </w:rPr>
              <w:t>***</w:t>
            </w:r>
          </w:p>
        </w:tc>
        <w:tc>
          <w:tcPr>
            <w:tcW w:w="1170" w:type="dxa"/>
            <w:tcBorders>
              <w:top w:val="nil"/>
              <w:left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0.213</w:t>
            </w:r>
          </w:p>
        </w:tc>
        <w:tc>
          <w:tcPr>
            <w:tcW w:w="1080" w:type="dxa"/>
            <w:gridSpan w:val="2"/>
            <w:tcBorders>
              <w:top w:val="nil"/>
              <w:left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2"/>
          <w:wAfter w:w="492" w:type="dxa"/>
          <w:trHeight w:val="468"/>
        </w:trPr>
        <w:tc>
          <w:tcPr>
            <w:tcW w:w="1725" w:type="dxa"/>
            <w:tcBorders>
              <w:top w:val="nil"/>
              <w:left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Log-likelihood</w:t>
            </w:r>
          </w:p>
        </w:tc>
        <w:tc>
          <w:tcPr>
            <w:tcW w:w="1350" w:type="dxa"/>
            <w:gridSpan w:val="4"/>
            <w:tcBorders>
              <w:top w:val="nil"/>
              <w:left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-5973.480</w:t>
            </w:r>
          </w:p>
        </w:tc>
        <w:tc>
          <w:tcPr>
            <w:tcW w:w="1170" w:type="dxa"/>
            <w:tcBorders>
              <w:top w:val="nil"/>
              <w:left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c>
          <w:tcPr>
            <w:tcW w:w="996" w:type="dxa"/>
            <w:gridSpan w:val="3"/>
            <w:tcBorders>
              <w:top w:val="nil"/>
              <w:left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c>
          <w:tcPr>
            <w:tcW w:w="1614" w:type="dxa"/>
            <w:gridSpan w:val="3"/>
            <w:tcBorders>
              <w:top w:val="nil"/>
              <w:left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-4107.376</w:t>
            </w:r>
          </w:p>
        </w:tc>
        <w:tc>
          <w:tcPr>
            <w:tcW w:w="1170" w:type="dxa"/>
            <w:tcBorders>
              <w:top w:val="nil"/>
              <w:left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c>
          <w:tcPr>
            <w:tcW w:w="1080" w:type="dxa"/>
            <w:gridSpan w:val="2"/>
            <w:tcBorders>
              <w:top w:val="nil"/>
              <w:left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r>
      <w:tr w:rsidR="007302F9" w:rsidRPr="005B451B" w:rsidTr="007302F9">
        <w:trPr>
          <w:trHeight w:val="450"/>
        </w:trPr>
        <w:tc>
          <w:tcPr>
            <w:tcW w:w="9597" w:type="dxa"/>
            <w:gridSpan w:val="17"/>
            <w:tcBorders>
              <w:top w:val="nil"/>
              <w:left w:val="nil"/>
              <w:bottom w:val="single" w:sz="4" w:space="0" w:color="auto"/>
              <w:right w:val="nil"/>
            </w:tcBorders>
            <w:shd w:val="clear" w:color="auto" w:fill="auto"/>
            <w:noWrap/>
            <w:vAlign w:val="bottom"/>
            <w:hideMark/>
          </w:tcPr>
          <w:p w:rsidR="007302F9" w:rsidRPr="005B451B" w:rsidRDefault="007302F9" w:rsidP="007302F9">
            <w:pPr>
              <w:jc w:val="both"/>
              <w:rPr>
                <w:color w:val="000000"/>
                <w:lang w:eastAsia="zh-CN"/>
              </w:rPr>
            </w:pPr>
            <w:r w:rsidRPr="005B451B">
              <w:rPr>
                <w:color w:val="000000"/>
                <w:lang w:eastAsia="zh-CN"/>
              </w:rPr>
              <w:t>LR Test: LR Statistic = 3732.208, df = 10</w:t>
            </w:r>
          </w:p>
        </w:tc>
      </w:tr>
    </w:tbl>
    <w:p w:rsidR="005E23DF" w:rsidRPr="005B451B" w:rsidRDefault="005E23DF">
      <w:pPr>
        <w:autoSpaceDE w:val="0"/>
        <w:autoSpaceDN w:val="0"/>
        <w:adjustRightInd w:val="0"/>
        <w:spacing w:line="480" w:lineRule="auto"/>
        <w:jc w:val="both"/>
      </w:pPr>
    </w:p>
    <w:p w:rsidR="005E23DF" w:rsidRPr="005B451B" w:rsidRDefault="00991899">
      <w:pPr>
        <w:autoSpaceDE w:val="0"/>
        <w:autoSpaceDN w:val="0"/>
        <w:adjustRightInd w:val="0"/>
        <w:spacing w:line="480" w:lineRule="auto"/>
        <w:jc w:val="both"/>
      </w:pPr>
      <w:r w:rsidRPr="005B451B">
        <w:t xml:space="preserve">Note: *, **, and *** indicate significance at 10%, 5% and 1% levels, respectively. </w:t>
      </w:r>
      <w:r w:rsidRPr="005B451B">
        <w:br w:type="page"/>
      </w:r>
    </w:p>
    <w:tbl>
      <w:tblPr>
        <w:tblW w:w="9599" w:type="dxa"/>
        <w:tblInd w:w="91" w:type="dxa"/>
        <w:tblLook w:val="04A0"/>
      </w:tblPr>
      <w:tblGrid>
        <w:gridCol w:w="1979"/>
        <w:gridCol w:w="690"/>
        <w:gridCol w:w="228"/>
        <w:gridCol w:w="198"/>
        <w:gridCol w:w="38"/>
        <w:gridCol w:w="166"/>
        <w:gridCol w:w="90"/>
        <w:gridCol w:w="1056"/>
        <w:gridCol w:w="290"/>
        <w:gridCol w:w="274"/>
        <w:gridCol w:w="675"/>
        <w:gridCol w:w="43"/>
        <w:gridCol w:w="362"/>
        <w:gridCol w:w="932"/>
        <w:gridCol w:w="148"/>
        <w:gridCol w:w="88"/>
        <w:gridCol w:w="1262"/>
        <w:gridCol w:w="450"/>
        <w:gridCol w:w="540"/>
        <w:gridCol w:w="90"/>
      </w:tblGrid>
      <w:tr w:rsidR="00991899" w:rsidRPr="005B451B" w:rsidTr="007302F9">
        <w:trPr>
          <w:gridAfter w:val="1"/>
          <w:wAfter w:w="90" w:type="dxa"/>
          <w:trHeight w:val="315"/>
        </w:trPr>
        <w:tc>
          <w:tcPr>
            <w:tcW w:w="9509" w:type="dxa"/>
            <w:gridSpan w:val="19"/>
            <w:shd w:val="clear" w:color="auto" w:fill="auto"/>
            <w:noWrap/>
            <w:vAlign w:val="bottom"/>
            <w:hideMark/>
          </w:tcPr>
          <w:p w:rsidR="005E23DF" w:rsidRPr="005B451B" w:rsidRDefault="00991899" w:rsidP="00722378">
            <w:pPr>
              <w:jc w:val="both"/>
              <w:rPr>
                <w:color w:val="000000"/>
                <w:lang w:eastAsia="zh-CN"/>
              </w:rPr>
            </w:pPr>
            <w:r w:rsidRPr="005B451B">
              <w:rPr>
                <w:b/>
                <w:bCs/>
                <w:color w:val="000000"/>
                <w:lang w:eastAsia="zh-CN"/>
              </w:rPr>
              <w:t xml:space="preserve">Table </w:t>
            </w:r>
            <w:r w:rsidR="00722378" w:rsidRPr="005B451B">
              <w:rPr>
                <w:b/>
                <w:bCs/>
                <w:color w:val="000000"/>
                <w:lang w:eastAsia="zh-CN"/>
              </w:rPr>
              <w:t>2-</w:t>
            </w:r>
            <w:r w:rsidRPr="005B451B">
              <w:rPr>
                <w:b/>
                <w:bCs/>
                <w:color w:val="000000"/>
                <w:lang w:eastAsia="zh-CN"/>
              </w:rPr>
              <w:t xml:space="preserve">7. </w:t>
            </w:r>
            <w:r w:rsidR="00FE7361" w:rsidRPr="005B451B">
              <w:rPr>
                <w:b/>
                <w:bCs/>
                <w:color w:val="000000"/>
                <w:lang w:eastAsia="zh-CN"/>
              </w:rPr>
              <w:t xml:space="preserve">Conditional and Random Parameter Logit Results for </w:t>
            </w:r>
            <w:r w:rsidR="00722378" w:rsidRPr="005B451B">
              <w:rPr>
                <w:b/>
                <w:bCs/>
                <w:color w:val="000000"/>
                <w:lang w:eastAsia="zh-CN"/>
              </w:rPr>
              <w:t>w</w:t>
            </w:r>
            <w:r w:rsidR="00FE7361" w:rsidRPr="005B451B">
              <w:rPr>
                <w:b/>
                <w:bCs/>
                <w:color w:val="000000"/>
                <w:lang w:eastAsia="zh-CN"/>
              </w:rPr>
              <w:t>ith Rebate All Factors Models</w:t>
            </w:r>
          </w:p>
        </w:tc>
      </w:tr>
      <w:tr w:rsidR="00991899" w:rsidRPr="005B451B" w:rsidTr="007302F9">
        <w:trPr>
          <w:gridAfter w:val="1"/>
          <w:wAfter w:w="90" w:type="dxa"/>
          <w:trHeight w:val="300"/>
        </w:trPr>
        <w:tc>
          <w:tcPr>
            <w:tcW w:w="1979" w:type="dxa"/>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116" w:type="dxa"/>
            <w:gridSpan w:val="3"/>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350" w:type="dxa"/>
            <w:gridSpan w:val="4"/>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39" w:type="dxa"/>
            <w:gridSpan w:val="3"/>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337" w:type="dxa"/>
            <w:gridSpan w:val="3"/>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498" w:type="dxa"/>
            <w:gridSpan w:val="3"/>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0" w:type="dxa"/>
            <w:gridSpan w:val="2"/>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r>
      <w:tr w:rsidR="00991899" w:rsidRPr="005B451B" w:rsidTr="007302F9">
        <w:trPr>
          <w:gridAfter w:val="1"/>
          <w:wAfter w:w="90" w:type="dxa"/>
          <w:trHeight w:val="440"/>
        </w:trPr>
        <w:tc>
          <w:tcPr>
            <w:tcW w:w="1979" w:type="dxa"/>
            <w:tcBorders>
              <w:top w:val="single" w:sz="4" w:space="0" w:color="auto"/>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c>
          <w:tcPr>
            <w:tcW w:w="690" w:type="dxa"/>
            <w:tcBorders>
              <w:top w:val="single" w:sz="4" w:space="0" w:color="auto"/>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c>
          <w:tcPr>
            <w:tcW w:w="2340" w:type="dxa"/>
            <w:gridSpan w:val="8"/>
            <w:tcBorders>
              <w:top w:val="single" w:sz="4" w:space="0" w:color="auto"/>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Conditional Logit</w:t>
            </w:r>
          </w:p>
        </w:tc>
        <w:tc>
          <w:tcPr>
            <w:tcW w:w="675" w:type="dxa"/>
            <w:tcBorders>
              <w:top w:val="single" w:sz="4" w:space="0" w:color="auto"/>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c>
          <w:tcPr>
            <w:tcW w:w="405" w:type="dxa"/>
            <w:gridSpan w:val="2"/>
            <w:tcBorders>
              <w:top w:val="single" w:sz="4" w:space="0" w:color="auto"/>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c>
          <w:tcPr>
            <w:tcW w:w="2880" w:type="dxa"/>
            <w:gridSpan w:val="5"/>
            <w:tcBorders>
              <w:top w:val="single" w:sz="4" w:space="0" w:color="auto"/>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Random Parameter Logit</w:t>
            </w:r>
          </w:p>
        </w:tc>
        <w:tc>
          <w:tcPr>
            <w:tcW w:w="540" w:type="dxa"/>
            <w:tcBorders>
              <w:top w:val="single" w:sz="4" w:space="0" w:color="auto"/>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r>
      <w:tr w:rsidR="00991899" w:rsidRPr="005B451B" w:rsidTr="007302F9">
        <w:trPr>
          <w:gridAfter w:val="1"/>
          <w:wAfter w:w="90" w:type="dxa"/>
          <w:trHeight w:val="440"/>
        </w:trPr>
        <w:tc>
          <w:tcPr>
            <w:tcW w:w="1979"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Variable</w:t>
            </w:r>
          </w:p>
        </w:tc>
        <w:tc>
          <w:tcPr>
            <w:tcW w:w="1116" w:type="dxa"/>
            <w:gridSpan w:val="3"/>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Estimate</w:t>
            </w:r>
          </w:p>
        </w:tc>
        <w:tc>
          <w:tcPr>
            <w:tcW w:w="1350" w:type="dxa"/>
            <w:gridSpan w:val="4"/>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Std. Error</w:t>
            </w:r>
          </w:p>
        </w:tc>
        <w:tc>
          <w:tcPr>
            <w:tcW w:w="1239" w:type="dxa"/>
            <w:gridSpan w:val="3"/>
            <w:tcBorders>
              <w:top w:val="nil"/>
              <w:left w:val="nil"/>
              <w:bottom w:val="single" w:sz="4" w:space="0" w:color="auto"/>
              <w:right w:val="nil"/>
            </w:tcBorders>
            <w:shd w:val="clear" w:color="auto" w:fill="auto"/>
            <w:noWrap/>
            <w:vAlign w:val="bottom"/>
            <w:hideMark/>
          </w:tcPr>
          <w:p w:rsidR="005E23DF" w:rsidRPr="005B451B" w:rsidRDefault="00722378">
            <w:pPr>
              <w:jc w:val="both"/>
              <w:rPr>
                <w:color w:val="000000"/>
                <w:lang w:eastAsia="zh-CN"/>
              </w:rPr>
            </w:pPr>
            <w:r w:rsidRPr="005B451B">
              <w:rPr>
                <w:color w:val="000000"/>
                <w:lang w:eastAsia="zh-CN"/>
              </w:rPr>
              <w:t>p-value</w:t>
            </w:r>
          </w:p>
        </w:tc>
        <w:tc>
          <w:tcPr>
            <w:tcW w:w="1485" w:type="dxa"/>
            <w:gridSpan w:val="4"/>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Mean of Est.</w:t>
            </w:r>
          </w:p>
        </w:tc>
        <w:tc>
          <w:tcPr>
            <w:tcW w:w="1350" w:type="dxa"/>
            <w:gridSpan w:val="2"/>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Std. Error</w:t>
            </w:r>
          </w:p>
        </w:tc>
        <w:tc>
          <w:tcPr>
            <w:tcW w:w="990" w:type="dxa"/>
            <w:gridSpan w:val="2"/>
            <w:tcBorders>
              <w:top w:val="nil"/>
              <w:left w:val="nil"/>
              <w:bottom w:val="single" w:sz="4" w:space="0" w:color="auto"/>
              <w:right w:val="nil"/>
            </w:tcBorders>
            <w:shd w:val="clear" w:color="auto" w:fill="auto"/>
            <w:noWrap/>
            <w:vAlign w:val="bottom"/>
            <w:hideMark/>
          </w:tcPr>
          <w:p w:rsidR="005E23DF" w:rsidRPr="005B451B" w:rsidRDefault="00722378">
            <w:pPr>
              <w:jc w:val="both"/>
              <w:rPr>
                <w:color w:val="000000"/>
                <w:lang w:eastAsia="zh-CN"/>
              </w:rPr>
            </w:pPr>
            <w:r w:rsidRPr="005B451B">
              <w:rPr>
                <w:color w:val="000000"/>
                <w:lang w:eastAsia="zh-CN"/>
              </w:rPr>
              <w:t>p-value</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5E23DF">
            <w:pPr>
              <w:jc w:val="both"/>
              <w:rPr>
                <w:b/>
                <w:bCs/>
                <w:i/>
                <w:iCs/>
                <w:color w:val="000000"/>
                <w:lang w:eastAsia="zh-CN"/>
              </w:rPr>
            </w:pPr>
          </w:p>
        </w:tc>
        <w:tc>
          <w:tcPr>
            <w:tcW w:w="1410" w:type="dxa"/>
            <w:gridSpan w:val="6"/>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056" w:type="dxa"/>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39"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485" w:type="dxa"/>
            <w:gridSpan w:val="4"/>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350"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0"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Price</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-0.006***</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-0.011***</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0.001</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Label</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2.601***</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0.440</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5.572***</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1.414</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Capacity</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0.076***</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0.035</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0.028</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0.130**</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0.061</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0.034</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Frenchdoor</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-0.058</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0.055</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0.284</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-0.156</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0.240</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0.516</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LG</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-0.236***</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0.079</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0.003</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-0.351**</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0.147</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0.017</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GE</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0.015</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0.075</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0.839</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0.010</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0.155</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0.947</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Kenmore</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-0.076</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0.079</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0.332</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-0.118</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0.135</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0.379</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Ice</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0.359***</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0.081</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0.495**</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0.209</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0.018</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Water</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0.321***</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0.082</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0.433**</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0.207</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0.036</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IandW</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1.143***</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0.078</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2.055***</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0.297</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ASC</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-2.617***</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0.959</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0.006</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-6.424***</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1.860</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0.001</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Age</w:t>
            </w:r>
            <w:r w:rsidR="00200891" w:rsidRPr="005B451B">
              <w:rPr>
                <w:i/>
                <w:iCs/>
                <w:color w:val="000000"/>
                <w:lang w:eastAsia="zh-CN"/>
              </w:rPr>
              <w:t xml:space="preserve"> × Label</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-0.378***</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0.129</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0.003</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-0.831</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0.526</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0.114</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Age2</w:t>
            </w:r>
            <w:r w:rsidR="00200891" w:rsidRPr="005B451B">
              <w:rPr>
                <w:i/>
                <w:iCs/>
                <w:color w:val="000000"/>
                <w:lang w:eastAsia="zh-CN"/>
              </w:rPr>
              <w:t xml:space="preserve"> × Label</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0.313***</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0.125</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0.012</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0.816</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0.540</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0.131</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Male</w:t>
            </w:r>
            <w:r w:rsidR="00200891" w:rsidRPr="005B451B">
              <w:rPr>
                <w:i/>
                <w:iCs/>
                <w:color w:val="000000"/>
                <w:lang w:eastAsia="zh-CN"/>
              </w:rPr>
              <w:t xml:space="preserve"> × Label</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-0.252***</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0.084</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0.003</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-0.670**</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0.306</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0.028</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White</w:t>
            </w:r>
            <w:r w:rsidR="00200891" w:rsidRPr="005B451B">
              <w:rPr>
                <w:i/>
                <w:iCs/>
                <w:color w:val="000000"/>
                <w:lang w:eastAsia="zh-CN"/>
              </w:rPr>
              <w:t xml:space="preserve"> × Label</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-0.753***</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0.211</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-2.119**</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0.895</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0.018</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Black</w:t>
            </w:r>
            <w:r w:rsidR="00200891" w:rsidRPr="005B451B">
              <w:rPr>
                <w:i/>
                <w:iCs/>
                <w:color w:val="000000"/>
                <w:lang w:eastAsia="zh-CN"/>
              </w:rPr>
              <w:t xml:space="preserve"> × Label</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-0.994***</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0.243</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-3.158***</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0.961</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0.001</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Hispanic</w:t>
            </w:r>
            <w:r w:rsidR="00200891" w:rsidRPr="005B451B">
              <w:rPr>
                <w:i/>
                <w:iCs/>
                <w:color w:val="000000"/>
                <w:lang w:eastAsia="zh-CN"/>
              </w:rPr>
              <w:t xml:space="preserve"> × Label</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-0.360</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0.236</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0.126</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-1.551*</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0.893</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0.082</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College</w:t>
            </w:r>
            <w:r w:rsidR="00200891" w:rsidRPr="005B451B">
              <w:rPr>
                <w:i/>
                <w:iCs/>
                <w:color w:val="000000"/>
                <w:lang w:eastAsia="zh-CN"/>
              </w:rPr>
              <w:t xml:space="preserve"> × Label</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0.204**</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0.099</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0.039</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0.743**</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0.369</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0.044</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Bachelor</w:t>
            </w:r>
            <w:r w:rsidR="00200891" w:rsidRPr="005B451B">
              <w:rPr>
                <w:i/>
                <w:iCs/>
                <w:color w:val="000000"/>
                <w:lang w:eastAsia="zh-CN"/>
              </w:rPr>
              <w:t xml:space="preserve"> × Label</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0.218**</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0.109</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0.047</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0.299</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0.326</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0.358</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Inc1</w:t>
            </w:r>
            <w:r w:rsidR="00200891" w:rsidRPr="005B451B">
              <w:rPr>
                <w:i/>
                <w:iCs/>
                <w:color w:val="000000"/>
                <w:lang w:eastAsia="zh-CN"/>
              </w:rPr>
              <w:t xml:space="preserve"> × Label</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-0.093</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0.111</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0.401</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-0.200</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0.416</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0.631</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Inc2</w:t>
            </w:r>
            <w:r w:rsidR="00200891" w:rsidRPr="005B451B">
              <w:rPr>
                <w:i/>
                <w:iCs/>
                <w:color w:val="000000"/>
                <w:lang w:eastAsia="zh-CN"/>
              </w:rPr>
              <w:t xml:space="preserve"> × Label</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-0.091</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0.129</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0.480</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-1.751***</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0.405</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Inc3</w:t>
            </w:r>
            <w:r w:rsidR="00200891" w:rsidRPr="005B451B">
              <w:rPr>
                <w:i/>
                <w:iCs/>
                <w:color w:val="000000"/>
                <w:lang w:eastAsia="zh-CN"/>
              </w:rPr>
              <w:t xml:space="preserve"> × Label</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0.323**</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0.139</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0.020</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-0.580</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0.427</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0.174</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HHSize</w:t>
            </w:r>
            <w:r w:rsidR="00200891" w:rsidRPr="005B451B">
              <w:rPr>
                <w:i/>
                <w:iCs/>
                <w:color w:val="000000"/>
                <w:lang w:eastAsia="zh-CN"/>
              </w:rPr>
              <w:t xml:space="preserve"> × Label</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-0.061*</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0.033</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0.066</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0.052</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0.083</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0.533</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Ownership</w:t>
            </w:r>
            <w:r w:rsidR="00200891" w:rsidRPr="005B451B">
              <w:rPr>
                <w:i/>
                <w:iCs/>
                <w:color w:val="000000"/>
                <w:lang w:eastAsia="zh-CN"/>
              </w:rPr>
              <w:t>×Label</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0.033</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0.112</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0.770</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2.088***</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0.396</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NE</w:t>
            </w:r>
            <w:r w:rsidR="00200891" w:rsidRPr="005B451B">
              <w:rPr>
                <w:i/>
                <w:iCs/>
                <w:color w:val="000000"/>
                <w:lang w:eastAsia="zh-CN"/>
              </w:rPr>
              <w:t xml:space="preserve"> × Label</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0.069</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0.139</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0.621</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-0.578</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0.502</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0.250</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MW</w:t>
            </w:r>
            <w:r w:rsidR="00200891" w:rsidRPr="005B451B">
              <w:rPr>
                <w:i/>
                <w:iCs/>
                <w:color w:val="000000"/>
                <w:lang w:eastAsia="zh-CN"/>
              </w:rPr>
              <w:t xml:space="preserve"> × Label</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-0.053</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0.136</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0.698</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-0.336</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0.412</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0.414</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South</w:t>
            </w:r>
            <w:r w:rsidR="00200891" w:rsidRPr="005B451B">
              <w:rPr>
                <w:i/>
                <w:iCs/>
                <w:color w:val="000000"/>
                <w:lang w:eastAsia="zh-CN"/>
              </w:rPr>
              <w:t xml:space="preserve"> × Label</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0.203*</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0.114</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0.075</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-0.040</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0.370</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0.913</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Metro</w:t>
            </w:r>
            <w:r w:rsidR="00200891" w:rsidRPr="005B451B">
              <w:rPr>
                <w:i/>
                <w:iCs/>
                <w:color w:val="000000"/>
                <w:lang w:eastAsia="zh-CN"/>
              </w:rPr>
              <w:t xml:space="preserve"> × Label</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-0.326***</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0.118</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0.006</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-1.192***</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0.367</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0.001</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PCE</w:t>
            </w:r>
            <w:r w:rsidR="00200891" w:rsidRPr="005B451B">
              <w:rPr>
                <w:i/>
                <w:iCs/>
                <w:color w:val="000000"/>
                <w:lang w:eastAsia="zh-CN"/>
              </w:rPr>
              <w:t xml:space="preserve"> × Label</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-0.121**</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0.054</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0.026</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0.522*</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0.290</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0.072</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GCC</w:t>
            </w:r>
            <w:r w:rsidR="00200891" w:rsidRPr="005B451B">
              <w:rPr>
                <w:i/>
                <w:iCs/>
                <w:color w:val="000000"/>
                <w:lang w:eastAsia="zh-CN"/>
              </w:rPr>
              <w:t xml:space="preserve"> × Label</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0.148***</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0.055</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0.007</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0.739***</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0.201</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Kwh</w:t>
            </w:r>
            <w:r w:rsidR="00200891" w:rsidRPr="005B451B">
              <w:rPr>
                <w:i/>
                <w:iCs/>
                <w:color w:val="000000"/>
                <w:lang w:eastAsia="zh-CN"/>
              </w:rPr>
              <w:t xml:space="preserve"> × Label</w:t>
            </w:r>
          </w:p>
        </w:tc>
        <w:tc>
          <w:tcPr>
            <w:tcW w:w="1410" w:type="dxa"/>
            <w:gridSpan w:val="6"/>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0.039***</w:t>
            </w:r>
          </w:p>
        </w:tc>
        <w:tc>
          <w:tcPr>
            <w:tcW w:w="10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0.015</w:t>
            </w:r>
          </w:p>
        </w:tc>
        <w:tc>
          <w:tcPr>
            <w:tcW w:w="1239"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0.009</w:t>
            </w: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0.083*</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0.048</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0.081</w:t>
            </w:r>
          </w:p>
        </w:tc>
      </w:tr>
      <w:tr w:rsidR="00991899" w:rsidRPr="005B451B" w:rsidTr="007302F9">
        <w:trPr>
          <w:trHeight w:val="405"/>
        </w:trPr>
        <w:tc>
          <w:tcPr>
            <w:tcW w:w="9599" w:type="dxa"/>
            <w:gridSpan w:val="20"/>
            <w:tcBorders>
              <w:top w:val="nil"/>
              <w:left w:val="nil"/>
              <w:bottom w:val="single" w:sz="4" w:space="0" w:color="auto"/>
              <w:right w:val="nil"/>
            </w:tcBorders>
            <w:shd w:val="clear" w:color="auto" w:fill="auto"/>
            <w:noWrap/>
            <w:vAlign w:val="bottom"/>
            <w:hideMark/>
          </w:tcPr>
          <w:p w:rsidR="005E23DF" w:rsidRPr="005B451B" w:rsidRDefault="005E23DF">
            <w:pPr>
              <w:jc w:val="both"/>
              <w:rPr>
                <w:b/>
                <w:bCs/>
                <w:i/>
                <w:color w:val="000000"/>
                <w:lang w:eastAsia="zh-CN"/>
              </w:rPr>
            </w:pPr>
          </w:p>
          <w:p w:rsidR="005E23DF" w:rsidRPr="005B451B" w:rsidRDefault="005E23DF">
            <w:pPr>
              <w:jc w:val="both"/>
              <w:rPr>
                <w:b/>
                <w:bCs/>
                <w:i/>
                <w:color w:val="000000"/>
                <w:lang w:eastAsia="zh-CN"/>
              </w:rPr>
            </w:pPr>
          </w:p>
          <w:p w:rsidR="005E23DF" w:rsidRPr="005B451B" w:rsidRDefault="00991899">
            <w:pPr>
              <w:jc w:val="both"/>
              <w:rPr>
                <w:color w:val="000000"/>
                <w:lang w:eastAsia="zh-CN"/>
              </w:rPr>
            </w:pPr>
            <w:r w:rsidRPr="005B451B">
              <w:rPr>
                <w:color w:val="000000"/>
                <w:lang w:eastAsia="zh-CN"/>
              </w:rPr>
              <w:t>(Continued from previous page)</w:t>
            </w:r>
          </w:p>
        </w:tc>
      </w:tr>
      <w:tr w:rsidR="00991899" w:rsidRPr="005B451B" w:rsidTr="007302F9">
        <w:trPr>
          <w:trHeight w:val="405"/>
        </w:trPr>
        <w:tc>
          <w:tcPr>
            <w:tcW w:w="2897" w:type="dxa"/>
            <w:gridSpan w:val="3"/>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Random Deviation</w:t>
            </w:r>
          </w:p>
        </w:tc>
        <w:tc>
          <w:tcPr>
            <w:tcW w:w="236"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02" w:type="dxa"/>
            <w:gridSpan w:val="4"/>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2"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530" w:type="dxa"/>
            <w:gridSpan w:val="4"/>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2" w:type="dxa"/>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080"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r>
      <w:tr w:rsidR="00991899" w:rsidRPr="005B451B" w:rsidTr="007302F9">
        <w:trPr>
          <w:trHeight w:val="315"/>
        </w:trPr>
        <w:tc>
          <w:tcPr>
            <w:tcW w:w="1979"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Variable</w:t>
            </w:r>
          </w:p>
        </w:tc>
        <w:tc>
          <w:tcPr>
            <w:tcW w:w="1154" w:type="dxa"/>
            <w:gridSpan w:val="4"/>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Estimate</w:t>
            </w:r>
          </w:p>
        </w:tc>
        <w:tc>
          <w:tcPr>
            <w:tcW w:w="1602" w:type="dxa"/>
            <w:gridSpan w:val="4"/>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Std. Error</w:t>
            </w:r>
          </w:p>
        </w:tc>
        <w:tc>
          <w:tcPr>
            <w:tcW w:w="992" w:type="dxa"/>
            <w:gridSpan w:val="3"/>
            <w:tcBorders>
              <w:top w:val="nil"/>
              <w:left w:val="nil"/>
              <w:bottom w:val="single" w:sz="4" w:space="0" w:color="auto"/>
              <w:right w:val="nil"/>
            </w:tcBorders>
            <w:shd w:val="clear" w:color="auto" w:fill="auto"/>
            <w:noWrap/>
            <w:vAlign w:val="bottom"/>
            <w:hideMark/>
          </w:tcPr>
          <w:p w:rsidR="005E23DF" w:rsidRPr="005B451B" w:rsidRDefault="00722378">
            <w:pPr>
              <w:jc w:val="both"/>
              <w:rPr>
                <w:color w:val="000000"/>
                <w:lang w:eastAsia="zh-CN"/>
              </w:rPr>
            </w:pPr>
            <w:r w:rsidRPr="005B451B">
              <w:rPr>
                <w:color w:val="000000"/>
                <w:lang w:eastAsia="zh-CN"/>
              </w:rPr>
              <w:t>p-value</w:t>
            </w:r>
          </w:p>
        </w:tc>
        <w:tc>
          <w:tcPr>
            <w:tcW w:w="1530" w:type="dxa"/>
            <w:gridSpan w:val="4"/>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Mean of Est.</w:t>
            </w:r>
          </w:p>
        </w:tc>
        <w:tc>
          <w:tcPr>
            <w:tcW w:w="1262"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Std. Error</w:t>
            </w:r>
          </w:p>
        </w:tc>
        <w:tc>
          <w:tcPr>
            <w:tcW w:w="1080" w:type="dxa"/>
            <w:gridSpan w:val="3"/>
            <w:tcBorders>
              <w:top w:val="nil"/>
              <w:left w:val="nil"/>
              <w:bottom w:val="single" w:sz="4" w:space="0" w:color="auto"/>
              <w:right w:val="nil"/>
            </w:tcBorders>
            <w:shd w:val="clear" w:color="auto" w:fill="auto"/>
            <w:noWrap/>
            <w:vAlign w:val="bottom"/>
            <w:hideMark/>
          </w:tcPr>
          <w:p w:rsidR="005E23DF" w:rsidRPr="005B451B" w:rsidRDefault="00722378">
            <w:pPr>
              <w:jc w:val="both"/>
              <w:rPr>
                <w:color w:val="000000"/>
                <w:lang w:eastAsia="zh-CN"/>
              </w:rPr>
            </w:pPr>
            <w:r w:rsidRPr="005B451B">
              <w:rPr>
                <w:color w:val="000000"/>
                <w:lang w:eastAsia="zh-CN"/>
              </w:rPr>
              <w:t>p-value</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Label</w:t>
            </w:r>
          </w:p>
        </w:tc>
        <w:tc>
          <w:tcPr>
            <w:tcW w:w="1116"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350" w:type="dxa"/>
            <w:gridSpan w:val="4"/>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39"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2.336***</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0.196</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Capacity</w:t>
            </w:r>
          </w:p>
        </w:tc>
        <w:tc>
          <w:tcPr>
            <w:tcW w:w="1116"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350" w:type="dxa"/>
            <w:gridSpan w:val="4"/>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39"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0.162***</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0.013</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Frenchdoor</w:t>
            </w:r>
          </w:p>
        </w:tc>
        <w:tc>
          <w:tcPr>
            <w:tcW w:w="1116"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350" w:type="dxa"/>
            <w:gridSpan w:val="4"/>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39"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3.015***</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0.229</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LG</w:t>
            </w:r>
          </w:p>
        </w:tc>
        <w:tc>
          <w:tcPr>
            <w:tcW w:w="1116"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350" w:type="dxa"/>
            <w:gridSpan w:val="4"/>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39"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0.710***</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0.129</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GE</w:t>
            </w:r>
          </w:p>
        </w:tc>
        <w:tc>
          <w:tcPr>
            <w:tcW w:w="1116"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350" w:type="dxa"/>
            <w:gridSpan w:val="4"/>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39"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0.970***</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0.181</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Kenmore</w:t>
            </w:r>
          </w:p>
        </w:tc>
        <w:tc>
          <w:tcPr>
            <w:tcW w:w="1116"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350" w:type="dxa"/>
            <w:gridSpan w:val="4"/>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39"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0.642***</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0.190</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0.001</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Ice</w:t>
            </w:r>
          </w:p>
        </w:tc>
        <w:tc>
          <w:tcPr>
            <w:tcW w:w="1116"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350" w:type="dxa"/>
            <w:gridSpan w:val="4"/>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39"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1.447***</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0.287</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Water</w:t>
            </w:r>
          </w:p>
        </w:tc>
        <w:tc>
          <w:tcPr>
            <w:tcW w:w="1116"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350" w:type="dxa"/>
            <w:gridSpan w:val="4"/>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39"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1.173***</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0.231</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1"/>
          <w:wAfter w:w="90" w:type="dxa"/>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IandW</w:t>
            </w:r>
          </w:p>
        </w:tc>
        <w:tc>
          <w:tcPr>
            <w:tcW w:w="1116"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350" w:type="dxa"/>
            <w:gridSpan w:val="4"/>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39"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485" w:type="dxa"/>
            <w:gridSpan w:val="4"/>
            <w:tcBorders>
              <w:top w:val="nil"/>
              <w:left w:val="nil"/>
              <w:bottom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2.309***</w:t>
            </w:r>
          </w:p>
        </w:tc>
        <w:tc>
          <w:tcPr>
            <w:tcW w:w="135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0.220</w:t>
            </w:r>
          </w:p>
        </w:tc>
        <w:tc>
          <w:tcPr>
            <w:tcW w:w="99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1"/>
          <w:wAfter w:w="90" w:type="dxa"/>
          <w:trHeight w:val="315"/>
        </w:trPr>
        <w:tc>
          <w:tcPr>
            <w:tcW w:w="1979" w:type="dxa"/>
            <w:tcBorders>
              <w:top w:val="nil"/>
              <w:left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ASC</w:t>
            </w:r>
          </w:p>
        </w:tc>
        <w:tc>
          <w:tcPr>
            <w:tcW w:w="1116" w:type="dxa"/>
            <w:gridSpan w:val="3"/>
            <w:tcBorders>
              <w:top w:val="nil"/>
              <w:left w:val="nil"/>
              <w:right w:val="nil"/>
            </w:tcBorders>
            <w:shd w:val="clear" w:color="auto" w:fill="auto"/>
            <w:noWrap/>
            <w:vAlign w:val="bottom"/>
            <w:hideMark/>
          </w:tcPr>
          <w:p w:rsidR="005E23DF" w:rsidRPr="005B451B" w:rsidRDefault="005E23DF">
            <w:pPr>
              <w:jc w:val="both"/>
              <w:rPr>
                <w:b/>
                <w:bCs/>
                <w:i/>
                <w:color w:val="000000"/>
                <w:lang w:eastAsia="zh-CN"/>
              </w:rPr>
            </w:pPr>
          </w:p>
        </w:tc>
        <w:tc>
          <w:tcPr>
            <w:tcW w:w="1350" w:type="dxa"/>
            <w:gridSpan w:val="4"/>
            <w:tcBorders>
              <w:top w:val="nil"/>
              <w:left w:val="nil"/>
              <w:right w:val="nil"/>
            </w:tcBorders>
            <w:shd w:val="clear" w:color="auto" w:fill="auto"/>
            <w:noWrap/>
            <w:vAlign w:val="bottom"/>
            <w:hideMark/>
          </w:tcPr>
          <w:p w:rsidR="005E23DF" w:rsidRPr="005B451B" w:rsidRDefault="005E23DF">
            <w:pPr>
              <w:jc w:val="both"/>
              <w:rPr>
                <w:b/>
                <w:bCs/>
                <w:i/>
                <w:color w:val="000000"/>
                <w:lang w:eastAsia="zh-CN"/>
              </w:rPr>
            </w:pPr>
          </w:p>
        </w:tc>
        <w:tc>
          <w:tcPr>
            <w:tcW w:w="1239" w:type="dxa"/>
            <w:gridSpan w:val="3"/>
            <w:tcBorders>
              <w:top w:val="nil"/>
              <w:left w:val="nil"/>
              <w:right w:val="nil"/>
            </w:tcBorders>
            <w:shd w:val="clear" w:color="auto" w:fill="auto"/>
            <w:noWrap/>
            <w:vAlign w:val="bottom"/>
            <w:hideMark/>
          </w:tcPr>
          <w:p w:rsidR="005E23DF" w:rsidRPr="005B451B" w:rsidRDefault="005E23DF">
            <w:pPr>
              <w:jc w:val="both"/>
              <w:rPr>
                <w:b/>
                <w:bCs/>
                <w:i/>
                <w:color w:val="000000"/>
                <w:lang w:eastAsia="zh-CN"/>
              </w:rPr>
            </w:pPr>
          </w:p>
        </w:tc>
        <w:tc>
          <w:tcPr>
            <w:tcW w:w="1485" w:type="dxa"/>
            <w:gridSpan w:val="4"/>
            <w:tcBorders>
              <w:top w:val="nil"/>
              <w:left w:val="nil"/>
              <w:right w:val="nil"/>
            </w:tcBorders>
            <w:shd w:val="clear" w:color="auto" w:fill="auto"/>
            <w:noWrap/>
            <w:vAlign w:val="bottom"/>
            <w:hideMark/>
          </w:tcPr>
          <w:p w:rsidR="005E23DF" w:rsidRPr="005B451B" w:rsidRDefault="00991899">
            <w:pPr>
              <w:jc w:val="both"/>
              <w:rPr>
                <w:b/>
                <w:color w:val="000000"/>
                <w:lang w:eastAsia="zh-CN"/>
              </w:rPr>
            </w:pPr>
            <w:r w:rsidRPr="005B451B">
              <w:rPr>
                <w:b/>
                <w:color w:val="000000"/>
                <w:lang w:eastAsia="zh-CN"/>
              </w:rPr>
              <w:t>0.656***</w:t>
            </w:r>
          </w:p>
        </w:tc>
        <w:tc>
          <w:tcPr>
            <w:tcW w:w="1350" w:type="dxa"/>
            <w:gridSpan w:val="2"/>
            <w:tcBorders>
              <w:top w:val="nil"/>
              <w:left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0.163</w:t>
            </w:r>
          </w:p>
        </w:tc>
        <w:tc>
          <w:tcPr>
            <w:tcW w:w="990" w:type="dxa"/>
            <w:gridSpan w:val="2"/>
            <w:tcBorders>
              <w:top w:val="nil"/>
              <w:left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0.000</w:t>
            </w:r>
          </w:p>
        </w:tc>
      </w:tr>
      <w:tr w:rsidR="00991899" w:rsidRPr="005B451B" w:rsidTr="007302F9">
        <w:trPr>
          <w:gridAfter w:val="1"/>
          <w:wAfter w:w="90" w:type="dxa"/>
          <w:trHeight w:val="468"/>
        </w:trPr>
        <w:tc>
          <w:tcPr>
            <w:tcW w:w="1979" w:type="dxa"/>
            <w:tcBorders>
              <w:top w:val="nil"/>
              <w:left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Log-likelihood</w:t>
            </w:r>
          </w:p>
        </w:tc>
        <w:tc>
          <w:tcPr>
            <w:tcW w:w="1320" w:type="dxa"/>
            <w:gridSpan w:val="5"/>
            <w:tcBorders>
              <w:top w:val="nil"/>
              <w:left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-5469.061</w:t>
            </w:r>
          </w:p>
        </w:tc>
        <w:tc>
          <w:tcPr>
            <w:tcW w:w="1146" w:type="dxa"/>
            <w:gridSpan w:val="2"/>
            <w:tcBorders>
              <w:top w:val="nil"/>
              <w:left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c>
          <w:tcPr>
            <w:tcW w:w="1239" w:type="dxa"/>
            <w:gridSpan w:val="3"/>
            <w:tcBorders>
              <w:top w:val="nil"/>
              <w:left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c>
          <w:tcPr>
            <w:tcW w:w="1485" w:type="dxa"/>
            <w:gridSpan w:val="4"/>
            <w:tcBorders>
              <w:top w:val="nil"/>
              <w:left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-3822.744</w:t>
            </w:r>
          </w:p>
        </w:tc>
        <w:tc>
          <w:tcPr>
            <w:tcW w:w="1350" w:type="dxa"/>
            <w:gridSpan w:val="2"/>
            <w:tcBorders>
              <w:top w:val="nil"/>
              <w:left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c>
          <w:tcPr>
            <w:tcW w:w="990" w:type="dxa"/>
            <w:gridSpan w:val="2"/>
            <w:tcBorders>
              <w:top w:val="nil"/>
              <w:left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r>
      <w:tr w:rsidR="007302F9" w:rsidRPr="005B451B" w:rsidTr="007302F9">
        <w:trPr>
          <w:trHeight w:val="450"/>
        </w:trPr>
        <w:tc>
          <w:tcPr>
            <w:tcW w:w="9597" w:type="dxa"/>
            <w:gridSpan w:val="20"/>
            <w:tcBorders>
              <w:top w:val="nil"/>
              <w:left w:val="nil"/>
              <w:bottom w:val="single" w:sz="4" w:space="0" w:color="auto"/>
              <w:right w:val="nil"/>
            </w:tcBorders>
            <w:shd w:val="clear" w:color="auto" w:fill="auto"/>
            <w:noWrap/>
            <w:vAlign w:val="bottom"/>
            <w:hideMark/>
          </w:tcPr>
          <w:p w:rsidR="007302F9" w:rsidRPr="005B451B" w:rsidRDefault="007302F9" w:rsidP="007302F9">
            <w:pPr>
              <w:jc w:val="both"/>
              <w:rPr>
                <w:color w:val="000000"/>
                <w:lang w:eastAsia="zh-CN"/>
              </w:rPr>
            </w:pPr>
            <w:r w:rsidRPr="005B451B">
              <w:rPr>
                <w:color w:val="000000"/>
                <w:lang w:eastAsia="zh-CN"/>
              </w:rPr>
              <w:t>LR Test: LR Statistic = 3292.634, df = 10</w:t>
            </w:r>
          </w:p>
        </w:tc>
      </w:tr>
    </w:tbl>
    <w:p w:rsidR="005E23DF" w:rsidRPr="005B451B" w:rsidRDefault="005E23DF">
      <w:pPr>
        <w:autoSpaceDE w:val="0"/>
        <w:autoSpaceDN w:val="0"/>
        <w:adjustRightInd w:val="0"/>
        <w:spacing w:line="480" w:lineRule="auto"/>
        <w:jc w:val="both"/>
      </w:pPr>
    </w:p>
    <w:p w:rsidR="005E23DF" w:rsidRPr="005B451B" w:rsidRDefault="00991899">
      <w:pPr>
        <w:autoSpaceDE w:val="0"/>
        <w:autoSpaceDN w:val="0"/>
        <w:adjustRightInd w:val="0"/>
        <w:spacing w:line="480" w:lineRule="auto"/>
        <w:jc w:val="both"/>
      </w:pPr>
      <w:r w:rsidRPr="005B451B">
        <w:t xml:space="preserve">Note: *, **, and *** indicate significance at 10%, 5% and 1% levels, respectively. </w:t>
      </w:r>
      <w:r w:rsidRPr="005B451B">
        <w:br w:type="page"/>
      </w:r>
    </w:p>
    <w:tbl>
      <w:tblPr>
        <w:tblW w:w="9181" w:type="dxa"/>
        <w:tblInd w:w="93" w:type="dxa"/>
        <w:tblLook w:val="04A0"/>
      </w:tblPr>
      <w:tblGrid>
        <w:gridCol w:w="2420"/>
        <w:gridCol w:w="1744"/>
        <w:gridCol w:w="1480"/>
        <w:gridCol w:w="2021"/>
        <w:gridCol w:w="1516"/>
      </w:tblGrid>
      <w:tr w:rsidR="00991899" w:rsidRPr="005B451B" w:rsidTr="00F84565">
        <w:trPr>
          <w:trHeight w:val="315"/>
        </w:trPr>
        <w:tc>
          <w:tcPr>
            <w:tcW w:w="9181" w:type="dxa"/>
            <w:gridSpan w:val="5"/>
            <w:tcBorders>
              <w:left w:val="nil"/>
              <w:bottom w:val="single" w:sz="4" w:space="0" w:color="auto"/>
              <w:right w:val="nil"/>
            </w:tcBorders>
            <w:shd w:val="clear" w:color="auto" w:fill="auto"/>
            <w:noWrap/>
            <w:vAlign w:val="bottom"/>
            <w:hideMark/>
          </w:tcPr>
          <w:p w:rsidR="005E23DF" w:rsidRPr="005B451B" w:rsidRDefault="00991899">
            <w:pPr>
              <w:jc w:val="both"/>
              <w:rPr>
                <w:b/>
                <w:bCs/>
                <w:color w:val="000000"/>
                <w:lang w:eastAsia="zh-CN"/>
              </w:rPr>
            </w:pPr>
            <w:r w:rsidRPr="005B451B">
              <w:rPr>
                <w:b/>
                <w:bCs/>
                <w:color w:val="000000"/>
                <w:lang w:eastAsia="zh-CN"/>
              </w:rPr>
              <w:t xml:space="preserve">Table </w:t>
            </w:r>
            <w:r w:rsidR="00722378" w:rsidRPr="005B451B">
              <w:rPr>
                <w:b/>
                <w:bCs/>
                <w:color w:val="000000"/>
                <w:lang w:eastAsia="zh-CN"/>
              </w:rPr>
              <w:t>2-8. Estimated WTP</w:t>
            </w:r>
            <w:r w:rsidRPr="005B451B">
              <w:rPr>
                <w:b/>
                <w:bCs/>
                <w:color w:val="000000"/>
                <w:lang w:eastAsia="zh-CN"/>
              </w:rPr>
              <w:t xml:space="preserve"> for </w:t>
            </w:r>
            <w:r w:rsidR="00722378" w:rsidRPr="005B451B">
              <w:rPr>
                <w:b/>
                <w:bCs/>
                <w:color w:val="000000"/>
                <w:lang w:eastAsia="zh-CN"/>
              </w:rPr>
              <w:t>Refrigerator Attributes for w</w:t>
            </w:r>
            <w:r w:rsidRPr="005B451B">
              <w:rPr>
                <w:b/>
                <w:bCs/>
                <w:color w:val="000000"/>
                <w:lang w:eastAsia="zh-CN"/>
              </w:rPr>
              <w:t>ithout Rebate</w:t>
            </w:r>
            <w:r w:rsidR="00722378" w:rsidRPr="005B451B">
              <w:rPr>
                <w:b/>
                <w:bCs/>
                <w:color w:val="000000"/>
                <w:lang w:eastAsia="zh-CN"/>
              </w:rPr>
              <w:t xml:space="preserve"> Survey</w:t>
            </w:r>
          </w:p>
          <w:p w:rsidR="005E23DF" w:rsidRPr="005B451B" w:rsidRDefault="005E23DF">
            <w:pPr>
              <w:jc w:val="both"/>
              <w:rPr>
                <w:b/>
                <w:bCs/>
                <w:i/>
                <w:color w:val="000000"/>
                <w:lang w:eastAsia="zh-CN"/>
              </w:rPr>
            </w:pPr>
          </w:p>
        </w:tc>
      </w:tr>
      <w:tr w:rsidR="00991899" w:rsidRPr="005B451B" w:rsidTr="00F84565">
        <w:trPr>
          <w:trHeight w:val="315"/>
        </w:trPr>
        <w:tc>
          <w:tcPr>
            <w:tcW w:w="2420" w:type="dxa"/>
            <w:tcBorders>
              <w:top w:val="single" w:sz="4" w:space="0" w:color="auto"/>
              <w:left w:val="nil"/>
              <w:bottom w:val="single" w:sz="4" w:space="0" w:color="auto"/>
              <w:right w:val="nil"/>
            </w:tcBorders>
            <w:shd w:val="clear" w:color="auto" w:fill="auto"/>
            <w:noWrap/>
            <w:vAlign w:val="bottom"/>
            <w:hideMark/>
          </w:tcPr>
          <w:p w:rsidR="005E23DF" w:rsidRPr="005B451B" w:rsidRDefault="005E23DF" w:rsidP="004219B8">
            <w:pPr>
              <w:jc w:val="center"/>
              <w:rPr>
                <w:color w:val="000000"/>
                <w:lang w:eastAsia="zh-CN"/>
              </w:rPr>
            </w:pPr>
          </w:p>
        </w:tc>
        <w:tc>
          <w:tcPr>
            <w:tcW w:w="6761" w:type="dxa"/>
            <w:gridSpan w:val="4"/>
            <w:tcBorders>
              <w:top w:val="single" w:sz="4" w:space="0" w:color="auto"/>
              <w:left w:val="nil"/>
              <w:bottom w:val="single" w:sz="4" w:space="0" w:color="auto"/>
              <w:right w:val="nil"/>
            </w:tcBorders>
            <w:shd w:val="clear" w:color="auto" w:fill="auto"/>
            <w:noWrap/>
            <w:vAlign w:val="bottom"/>
            <w:hideMark/>
          </w:tcPr>
          <w:p w:rsidR="005E23DF" w:rsidRPr="005B451B" w:rsidRDefault="00991899" w:rsidP="004219B8">
            <w:pPr>
              <w:jc w:val="center"/>
              <w:rPr>
                <w:color w:val="000000"/>
                <w:lang w:eastAsia="zh-CN"/>
              </w:rPr>
            </w:pPr>
            <w:r w:rsidRPr="005B451B">
              <w:rPr>
                <w:color w:val="000000"/>
                <w:lang w:eastAsia="zh-CN"/>
              </w:rPr>
              <w:t>Attributes only</w:t>
            </w:r>
          </w:p>
        </w:tc>
      </w:tr>
      <w:tr w:rsidR="00991899" w:rsidRPr="005B451B" w:rsidTr="00F84565">
        <w:trPr>
          <w:trHeight w:val="315"/>
        </w:trPr>
        <w:tc>
          <w:tcPr>
            <w:tcW w:w="2420" w:type="dxa"/>
            <w:tcBorders>
              <w:top w:val="nil"/>
              <w:left w:val="nil"/>
              <w:bottom w:val="nil"/>
              <w:right w:val="nil"/>
            </w:tcBorders>
            <w:shd w:val="clear" w:color="auto" w:fill="auto"/>
            <w:noWrap/>
            <w:vAlign w:val="bottom"/>
            <w:hideMark/>
          </w:tcPr>
          <w:p w:rsidR="005E23DF" w:rsidRPr="005B451B" w:rsidRDefault="005E23DF" w:rsidP="004219B8">
            <w:pPr>
              <w:jc w:val="center"/>
              <w:rPr>
                <w:b/>
                <w:bCs/>
                <w:i/>
                <w:color w:val="000000"/>
                <w:lang w:eastAsia="zh-CN"/>
              </w:rPr>
            </w:pPr>
          </w:p>
        </w:tc>
        <w:tc>
          <w:tcPr>
            <w:tcW w:w="3224" w:type="dxa"/>
            <w:gridSpan w:val="2"/>
            <w:tcBorders>
              <w:top w:val="nil"/>
              <w:left w:val="nil"/>
              <w:bottom w:val="single" w:sz="4" w:space="0" w:color="auto"/>
              <w:right w:val="nil"/>
            </w:tcBorders>
            <w:shd w:val="clear" w:color="auto" w:fill="auto"/>
            <w:noWrap/>
            <w:vAlign w:val="bottom"/>
            <w:hideMark/>
          </w:tcPr>
          <w:p w:rsidR="005E23DF" w:rsidRPr="005B451B" w:rsidRDefault="00991899" w:rsidP="004219B8">
            <w:pPr>
              <w:jc w:val="center"/>
              <w:rPr>
                <w:color w:val="000000"/>
                <w:lang w:eastAsia="zh-CN"/>
              </w:rPr>
            </w:pPr>
            <w:r w:rsidRPr="005B451B">
              <w:rPr>
                <w:color w:val="000000"/>
                <w:lang w:eastAsia="zh-CN"/>
              </w:rPr>
              <w:t>Conditional Logit</w:t>
            </w:r>
          </w:p>
        </w:tc>
        <w:tc>
          <w:tcPr>
            <w:tcW w:w="3537" w:type="dxa"/>
            <w:gridSpan w:val="2"/>
            <w:tcBorders>
              <w:top w:val="nil"/>
              <w:left w:val="nil"/>
              <w:bottom w:val="single" w:sz="4" w:space="0" w:color="auto"/>
              <w:right w:val="nil"/>
            </w:tcBorders>
            <w:shd w:val="clear" w:color="auto" w:fill="auto"/>
            <w:noWrap/>
            <w:vAlign w:val="bottom"/>
            <w:hideMark/>
          </w:tcPr>
          <w:p w:rsidR="005E23DF" w:rsidRPr="005B451B" w:rsidRDefault="00991899" w:rsidP="004219B8">
            <w:pPr>
              <w:jc w:val="center"/>
              <w:rPr>
                <w:color w:val="000000"/>
                <w:lang w:eastAsia="zh-CN"/>
              </w:rPr>
            </w:pPr>
            <w:r w:rsidRPr="005B451B">
              <w:rPr>
                <w:color w:val="000000"/>
                <w:lang w:eastAsia="zh-CN"/>
              </w:rPr>
              <w:t>Random Parameter Logit</w:t>
            </w:r>
          </w:p>
        </w:tc>
      </w:tr>
      <w:tr w:rsidR="00991899" w:rsidRPr="005B451B" w:rsidTr="00F84565">
        <w:trPr>
          <w:trHeight w:val="315"/>
        </w:trPr>
        <w:tc>
          <w:tcPr>
            <w:tcW w:w="2420"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Attribute</w:t>
            </w:r>
          </w:p>
        </w:tc>
        <w:tc>
          <w:tcPr>
            <w:tcW w:w="1744"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Mean Estimate</w:t>
            </w:r>
          </w:p>
        </w:tc>
        <w:tc>
          <w:tcPr>
            <w:tcW w:w="1480" w:type="dxa"/>
            <w:tcBorders>
              <w:top w:val="nil"/>
              <w:left w:val="nil"/>
              <w:bottom w:val="single" w:sz="4" w:space="0" w:color="auto"/>
              <w:right w:val="nil"/>
            </w:tcBorders>
            <w:shd w:val="clear" w:color="auto" w:fill="auto"/>
            <w:noWrap/>
            <w:vAlign w:val="bottom"/>
            <w:hideMark/>
          </w:tcPr>
          <w:p w:rsidR="005E23DF" w:rsidRPr="005B451B" w:rsidRDefault="00F42191">
            <w:pPr>
              <w:jc w:val="both"/>
              <w:rPr>
                <w:color w:val="000000"/>
                <w:lang w:eastAsia="zh-CN"/>
              </w:rPr>
            </w:pPr>
            <w:r w:rsidRPr="005B451B">
              <w:rPr>
                <w:color w:val="000000"/>
                <w:lang w:eastAsia="zh-CN"/>
              </w:rPr>
              <w:t>Std. Error</w:t>
            </w:r>
            <w:r w:rsidR="00991899" w:rsidRPr="005B451B">
              <w:rPr>
                <w:color w:val="000000"/>
                <w:lang w:eastAsia="zh-CN"/>
              </w:rPr>
              <w:t>.</w:t>
            </w:r>
          </w:p>
        </w:tc>
        <w:tc>
          <w:tcPr>
            <w:tcW w:w="2021"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Mean Estimate</w:t>
            </w:r>
          </w:p>
        </w:tc>
        <w:tc>
          <w:tcPr>
            <w:tcW w:w="1516" w:type="dxa"/>
            <w:tcBorders>
              <w:top w:val="nil"/>
              <w:left w:val="nil"/>
              <w:bottom w:val="single" w:sz="4" w:space="0" w:color="auto"/>
              <w:right w:val="nil"/>
            </w:tcBorders>
            <w:shd w:val="clear" w:color="auto" w:fill="auto"/>
            <w:noWrap/>
            <w:vAlign w:val="bottom"/>
            <w:hideMark/>
          </w:tcPr>
          <w:p w:rsidR="005E23DF" w:rsidRPr="005B451B" w:rsidRDefault="00F42191">
            <w:pPr>
              <w:jc w:val="both"/>
              <w:rPr>
                <w:color w:val="000000"/>
                <w:lang w:eastAsia="zh-CN"/>
              </w:rPr>
            </w:pPr>
            <w:r w:rsidRPr="005B451B">
              <w:rPr>
                <w:color w:val="000000"/>
                <w:lang w:eastAsia="zh-CN"/>
              </w:rPr>
              <w:t>Std. Error</w:t>
            </w:r>
            <w:r w:rsidR="00991899" w:rsidRPr="005B451B">
              <w:rPr>
                <w:color w:val="000000"/>
                <w:lang w:eastAsia="zh-CN"/>
              </w:rPr>
              <w:t>.</w:t>
            </w:r>
          </w:p>
        </w:tc>
      </w:tr>
      <w:tr w:rsidR="00991899" w:rsidRPr="005B451B" w:rsidTr="00F84565">
        <w:trPr>
          <w:trHeight w:val="315"/>
        </w:trPr>
        <w:tc>
          <w:tcPr>
            <w:tcW w:w="2420"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Label</w:t>
            </w:r>
          </w:p>
        </w:tc>
        <w:tc>
          <w:tcPr>
            <w:tcW w:w="1744"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244.064</w:t>
            </w:r>
            <w:r w:rsidR="00722378" w:rsidRPr="005B451B">
              <w:rPr>
                <w:color w:val="000000"/>
                <w:lang w:eastAsia="zh-CN"/>
              </w:rPr>
              <w:t>***</w:t>
            </w:r>
          </w:p>
        </w:tc>
        <w:tc>
          <w:tcPr>
            <w:tcW w:w="148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28.4255</w:t>
            </w:r>
          </w:p>
        </w:tc>
        <w:tc>
          <w:tcPr>
            <w:tcW w:w="2021"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285.002</w:t>
            </w:r>
            <w:r w:rsidR="00722378" w:rsidRPr="005B451B">
              <w:rPr>
                <w:color w:val="000000"/>
                <w:lang w:eastAsia="zh-CN"/>
              </w:rPr>
              <w:t>***</w:t>
            </w:r>
          </w:p>
        </w:tc>
        <w:tc>
          <w:tcPr>
            <w:tcW w:w="151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53.644</w:t>
            </w:r>
          </w:p>
        </w:tc>
      </w:tr>
      <w:tr w:rsidR="00991899" w:rsidRPr="005B451B" w:rsidTr="00F84565">
        <w:trPr>
          <w:trHeight w:val="315"/>
        </w:trPr>
        <w:tc>
          <w:tcPr>
            <w:tcW w:w="2420"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Capacity</w:t>
            </w:r>
          </w:p>
        </w:tc>
        <w:tc>
          <w:tcPr>
            <w:tcW w:w="1744"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23.077</w:t>
            </w:r>
            <w:r w:rsidR="00722378" w:rsidRPr="005B451B">
              <w:rPr>
                <w:color w:val="000000"/>
                <w:lang w:eastAsia="zh-CN"/>
              </w:rPr>
              <w:t>***</w:t>
            </w:r>
          </w:p>
        </w:tc>
        <w:tc>
          <w:tcPr>
            <w:tcW w:w="148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8.1214</w:t>
            </w:r>
          </w:p>
        </w:tc>
        <w:tc>
          <w:tcPr>
            <w:tcW w:w="2021"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21.098</w:t>
            </w:r>
            <w:r w:rsidR="00722378" w:rsidRPr="005B451B">
              <w:rPr>
                <w:color w:val="000000"/>
                <w:lang w:eastAsia="zh-CN"/>
              </w:rPr>
              <w:t>***</w:t>
            </w:r>
          </w:p>
        </w:tc>
        <w:tc>
          <w:tcPr>
            <w:tcW w:w="151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8.253</w:t>
            </w:r>
          </w:p>
        </w:tc>
      </w:tr>
      <w:tr w:rsidR="00991899" w:rsidRPr="005B451B" w:rsidTr="00F84565">
        <w:trPr>
          <w:trHeight w:val="315"/>
        </w:trPr>
        <w:tc>
          <w:tcPr>
            <w:tcW w:w="2420"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Frenchdoor</w:t>
            </w:r>
          </w:p>
        </w:tc>
        <w:tc>
          <w:tcPr>
            <w:tcW w:w="1744"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-15.398</w:t>
            </w:r>
            <w:r w:rsidR="00AF2D28" w:rsidRPr="005B451B">
              <w:rPr>
                <w:color w:val="000000"/>
                <w:lang w:eastAsia="zh-CN"/>
              </w:rPr>
              <w:t>*</w:t>
            </w:r>
          </w:p>
        </w:tc>
        <w:tc>
          <w:tcPr>
            <w:tcW w:w="148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12.2805</w:t>
            </w:r>
          </w:p>
        </w:tc>
        <w:tc>
          <w:tcPr>
            <w:tcW w:w="2021"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-17.965</w:t>
            </w:r>
          </w:p>
        </w:tc>
        <w:tc>
          <w:tcPr>
            <w:tcW w:w="151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42.961</w:t>
            </w:r>
          </w:p>
        </w:tc>
      </w:tr>
      <w:tr w:rsidR="00991899" w:rsidRPr="005B451B" w:rsidTr="00F84565">
        <w:trPr>
          <w:trHeight w:val="315"/>
        </w:trPr>
        <w:tc>
          <w:tcPr>
            <w:tcW w:w="2420"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LG</w:t>
            </w:r>
          </w:p>
        </w:tc>
        <w:tc>
          <w:tcPr>
            <w:tcW w:w="1744"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-59.539</w:t>
            </w:r>
            <w:r w:rsidR="00722378" w:rsidRPr="005B451B">
              <w:rPr>
                <w:color w:val="000000"/>
                <w:lang w:eastAsia="zh-CN"/>
              </w:rPr>
              <w:t>***</w:t>
            </w:r>
          </w:p>
        </w:tc>
        <w:tc>
          <w:tcPr>
            <w:tcW w:w="148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18.011</w:t>
            </w:r>
          </w:p>
        </w:tc>
        <w:tc>
          <w:tcPr>
            <w:tcW w:w="2021"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-65.539</w:t>
            </w:r>
            <w:r w:rsidR="00722378" w:rsidRPr="005B451B">
              <w:rPr>
                <w:color w:val="000000"/>
                <w:lang w:eastAsia="zh-CN"/>
              </w:rPr>
              <w:t>***</w:t>
            </w:r>
          </w:p>
        </w:tc>
        <w:tc>
          <w:tcPr>
            <w:tcW w:w="151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19.311</w:t>
            </w:r>
          </w:p>
        </w:tc>
      </w:tr>
      <w:tr w:rsidR="00991899" w:rsidRPr="005B451B" w:rsidTr="00F84565">
        <w:trPr>
          <w:trHeight w:val="315"/>
        </w:trPr>
        <w:tc>
          <w:tcPr>
            <w:tcW w:w="2420"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GE</w:t>
            </w:r>
          </w:p>
        </w:tc>
        <w:tc>
          <w:tcPr>
            <w:tcW w:w="1744"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-23.569</w:t>
            </w:r>
            <w:r w:rsidR="00C96B8D" w:rsidRPr="005B451B">
              <w:rPr>
                <w:color w:val="000000"/>
                <w:lang w:eastAsia="zh-CN"/>
              </w:rPr>
              <w:t>*</w:t>
            </w:r>
          </w:p>
        </w:tc>
        <w:tc>
          <w:tcPr>
            <w:tcW w:w="148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16.8525</w:t>
            </w:r>
          </w:p>
        </w:tc>
        <w:tc>
          <w:tcPr>
            <w:tcW w:w="2021"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-24.489</w:t>
            </w:r>
            <w:r w:rsidR="00AF2D28" w:rsidRPr="005B451B">
              <w:rPr>
                <w:color w:val="000000"/>
                <w:lang w:eastAsia="zh-CN"/>
              </w:rPr>
              <w:t>*</w:t>
            </w:r>
          </w:p>
        </w:tc>
        <w:tc>
          <w:tcPr>
            <w:tcW w:w="151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13.484</w:t>
            </w:r>
          </w:p>
        </w:tc>
      </w:tr>
      <w:tr w:rsidR="00991899" w:rsidRPr="005B451B" w:rsidTr="00F84565">
        <w:trPr>
          <w:trHeight w:val="315"/>
        </w:trPr>
        <w:tc>
          <w:tcPr>
            <w:tcW w:w="2420"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Kenmore</w:t>
            </w:r>
          </w:p>
        </w:tc>
        <w:tc>
          <w:tcPr>
            <w:tcW w:w="1744"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-35.546</w:t>
            </w:r>
            <w:r w:rsidR="00C96B8D" w:rsidRPr="005B451B">
              <w:rPr>
                <w:color w:val="000000"/>
                <w:lang w:eastAsia="zh-CN"/>
              </w:rPr>
              <w:t>**</w:t>
            </w:r>
          </w:p>
        </w:tc>
        <w:tc>
          <w:tcPr>
            <w:tcW w:w="148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17.7903</w:t>
            </w:r>
          </w:p>
        </w:tc>
        <w:tc>
          <w:tcPr>
            <w:tcW w:w="2021"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-31.545</w:t>
            </w:r>
            <w:r w:rsidR="00C96B8D" w:rsidRPr="005B451B">
              <w:rPr>
                <w:color w:val="000000"/>
                <w:lang w:eastAsia="zh-CN"/>
              </w:rPr>
              <w:t>**</w:t>
            </w:r>
          </w:p>
        </w:tc>
        <w:tc>
          <w:tcPr>
            <w:tcW w:w="151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18.289</w:t>
            </w:r>
          </w:p>
        </w:tc>
      </w:tr>
      <w:tr w:rsidR="00991899" w:rsidRPr="005B451B" w:rsidTr="00F84565">
        <w:trPr>
          <w:trHeight w:val="315"/>
        </w:trPr>
        <w:tc>
          <w:tcPr>
            <w:tcW w:w="2420"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Ice</w:t>
            </w:r>
          </w:p>
        </w:tc>
        <w:tc>
          <w:tcPr>
            <w:tcW w:w="1744"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70.985</w:t>
            </w:r>
            <w:r w:rsidR="00C96B8D" w:rsidRPr="005B451B">
              <w:rPr>
                <w:color w:val="000000"/>
                <w:lang w:eastAsia="zh-CN"/>
              </w:rPr>
              <w:t>***</w:t>
            </w:r>
          </w:p>
        </w:tc>
        <w:tc>
          <w:tcPr>
            <w:tcW w:w="148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18.7729</w:t>
            </w:r>
          </w:p>
        </w:tc>
        <w:tc>
          <w:tcPr>
            <w:tcW w:w="2021"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47.429</w:t>
            </w:r>
            <w:r w:rsidR="00C96B8D" w:rsidRPr="005B451B">
              <w:rPr>
                <w:color w:val="000000"/>
                <w:lang w:eastAsia="zh-CN"/>
              </w:rPr>
              <w:t>*</w:t>
            </w:r>
          </w:p>
        </w:tc>
        <w:tc>
          <w:tcPr>
            <w:tcW w:w="151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28.256</w:t>
            </w:r>
          </w:p>
        </w:tc>
      </w:tr>
      <w:tr w:rsidR="00991899" w:rsidRPr="005B451B" w:rsidTr="00F84565">
        <w:trPr>
          <w:trHeight w:val="315"/>
        </w:trPr>
        <w:tc>
          <w:tcPr>
            <w:tcW w:w="2420"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Water</w:t>
            </w:r>
          </w:p>
        </w:tc>
        <w:tc>
          <w:tcPr>
            <w:tcW w:w="1744"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57.928</w:t>
            </w:r>
            <w:r w:rsidR="00C96B8D" w:rsidRPr="005B451B">
              <w:rPr>
                <w:color w:val="000000"/>
                <w:lang w:eastAsia="zh-CN"/>
              </w:rPr>
              <w:t>***</w:t>
            </w:r>
          </w:p>
        </w:tc>
        <w:tc>
          <w:tcPr>
            <w:tcW w:w="148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19.2333</w:t>
            </w:r>
          </w:p>
        </w:tc>
        <w:tc>
          <w:tcPr>
            <w:tcW w:w="2021"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36.289</w:t>
            </w:r>
            <w:r w:rsidR="00C96B8D" w:rsidRPr="005B451B">
              <w:rPr>
                <w:color w:val="000000"/>
                <w:lang w:eastAsia="zh-CN"/>
              </w:rPr>
              <w:t>**</w:t>
            </w:r>
          </w:p>
        </w:tc>
        <w:tc>
          <w:tcPr>
            <w:tcW w:w="151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20.924</w:t>
            </w:r>
          </w:p>
        </w:tc>
      </w:tr>
      <w:tr w:rsidR="00991899" w:rsidRPr="005B451B" w:rsidTr="00F84565">
        <w:trPr>
          <w:trHeight w:val="315"/>
        </w:trPr>
        <w:tc>
          <w:tcPr>
            <w:tcW w:w="2420"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IandW</w:t>
            </w:r>
          </w:p>
        </w:tc>
        <w:tc>
          <w:tcPr>
            <w:tcW w:w="1744"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239.959</w:t>
            </w:r>
            <w:r w:rsidR="00C96B8D" w:rsidRPr="005B451B">
              <w:rPr>
                <w:color w:val="000000"/>
                <w:lang w:eastAsia="zh-CN"/>
              </w:rPr>
              <w:t>***</w:t>
            </w:r>
          </w:p>
        </w:tc>
        <w:tc>
          <w:tcPr>
            <w:tcW w:w="148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31.0522</w:t>
            </w:r>
          </w:p>
        </w:tc>
        <w:tc>
          <w:tcPr>
            <w:tcW w:w="2021"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216.020</w:t>
            </w:r>
            <w:r w:rsidR="00C96B8D" w:rsidRPr="005B451B">
              <w:rPr>
                <w:color w:val="000000"/>
                <w:lang w:eastAsia="zh-CN"/>
              </w:rPr>
              <w:t>***</w:t>
            </w:r>
          </w:p>
        </w:tc>
        <w:tc>
          <w:tcPr>
            <w:tcW w:w="151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53.673</w:t>
            </w:r>
          </w:p>
        </w:tc>
      </w:tr>
      <w:tr w:rsidR="00991899" w:rsidRPr="005B451B" w:rsidTr="00F84565">
        <w:trPr>
          <w:trHeight w:val="315"/>
        </w:trPr>
        <w:tc>
          <w:tcPr>
            <w:tcW w:w="2420" w:type="dxa"/>
            <w:tcBorders>
              <w:top w:val="nil"/>
              <w:left w:val="nil"/>
              <w:bottom w:val="nil"/>
              <w:right w:val="nil"/>
            </w:tcBorders>
            <w:shd w:val="clear" w:color="auto" w:fill="auto"/>
            <w:noWrap/>
            <w:vAlign w:val="bottom"/>
            <w:hideMark/>
          </w:tcPr>
          <w:p w:rsidR="005E23DF" w:rsidRPr="005B451B" w:rsidRDefault="005E23DF">
            <w:pPr>
              <w:jc w:val="both"/>
              <w:rPr>
                <w:b/>
                <w:bCs/>
                <w:i/>
                <w:iCs/>
                <w:color w:val="000000"/>
                <w:lang w:eastAsia="zh-CN"/>
              </w:rPr>
            </w:pPr>
          </w:p>
        </w:tc>
        <w:tc>
          <w:tcPr>
            <w:tcW w:w="1744" w:type="dxa"/>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480" w:type="dxa"/>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2021" w:type="dxa"/>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516" w:type="dxa"/>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r>
      <w:tr w:rsidR="00991899" w:rsidRPr="005B451B" w:rsidTr="00F84565">
        <w:trPr>
          <w:trHeight w:val="315"/>
        </w:trPr>
        <w:tc>
          <w:tcPr>
            <w:tcW w:w="2420" w:type="dxa"/>
            <w:tcBorders>
              <w:top w:val="nil"/>
              <w:left w:val="nil"/>
              <w:bottom w:val="single" w:sz="4" w:space="0" w:color="auto"/>
              <w:right w:val="nil"/>
            </w:tcBorders>
            <w:shd w:val="clear" w:color="auto" w:fill="auto"/>
            <w:noWrap/>
            <w:vAlign w:val="bottom"/>
            <w:hideMark/>
          </w:tcPr>
          <w:p w:rsidR="005E23DF" w:rsidRPr="005B451B" w:rsidRDefault="004219B8" w:rsidP="004219B8">
            <w:pPr>
              <w:jc w:val="center"/>
              <w:rPr>
                <w:color w:val="000000"/>
                <w:lang w:eastAsia="zh-CN"/>
              </w:rPr>
            </w:pPr>
            <w:r w:rsidRPr="005B451B">
              <w:rPr>
                <w:color w:val="000000"/>
                <w:lang w:eastAsia="zh-CN"/>
              </w:rPr>
              <w:t xml:space="preserve">   </w:t>
            </w:r>
          </w:p>
        </w:tc>
        <w:tc>
          <w:tcPr>
            <w:tcW w:w="6761" w:type="dxa"/>
            <w:gridSpan w:val="4"/>
            <w:tcBorders>
              <w:top w:val="nil"/>
              <w:left w:val="nil"/>
              <w:bottom w:val="single" w:sz="4" w:space="0" w:color="auto"/>
              <w:right w:val="nil"/>
            </w:tcBorders>
            <w:shd w:val="clear" w:color="auto" w:fill="auto"/>
            <w:noWrap/>
            <w:vAlign w:val="bottom"/>
            <w:hideMark/>
          </w:tcPr>
          <w:p w:rsidR="005E23DF" w:rsidRPr="005B451B" w:rsidRDefault="00991899" w:rsidP="004219B8">
            <w:pPr>
              <w:jc w:val="center"/>
              <w:rPr>
                <w:color w:val="000000"/>
                <w:lang w:eastAsia="zh-CN"/>
              </w:rPr>
            </w:pPr>
            <w:r w:rsidRPr="005B451B">
              <w:rPr>
                <w:color w:val="000000"/>
                <w:lang w:eastAsia="zh-CN"/>
              </w:rPr>
              <w:t>All Factors</w:t>
            </w:r>
          </w:p>
        </w:tc>
      </w:tr>
      <w:tr w:rsidR="00991899" w:rsidRPr="005B451B" w:rsidTr="00F84565">
        <w:trPr>
          <w:trHeight w:val="315"/>
        </w:trPr>
        <w:tc>
          <w:tcPr>
            <w:tcW w:w="2420" w:type="dxa"/>
            <w:tcBorders>
              <w:top w:val="nil"/>
              <w:left w:val="nil"/>
              <w:bottom w:val="nil"/>
              <w:right w:val="nil"/>
            </w:tcBorders>
            <w:shd w:val="clear" w:color="auto" w:fill="auto"/>
            <w:noWrap/>
            <w:vAlign w:val="bottom"/>
            <w:hideMark/>
          </w:tcPr>
          <w:p w:rsidR="005E23DF" w:rsidRPr="005B451B" w:rsidRDefault="005E23DF" w:rsidP="004219B8">
            <w:pPr>
              <w:jc w:val="center"/>
              <w:rPr>
                <w:b/>
                <w:bCs/>
                <w:i/>
                <w:color w:val="000000"/>
                <w:lang w:eastAsia="zh-CN"/>
              </w:rPr>
            </w:pPr>
          </w:p>
        </w:tc>
        <w:tc>
          <w:tcPr>
            <w:tcW w:w="3224" w:type="dxa"/>
            <w:gridSpan w:val="2"/>
            <w:tcBorders>
              <w:top w:val="nil"/>
              <w:left w:val="nil"/>
              <w:bottom w:val="single" w:sz="4" w:space="0" w:color="auto"/>
              <w:right w:val="nil"/>
            </w:tcBorders>
            <w:shd w:val="clear" w:color="auto" w:fill="auto"/>
            <w:noWrap/>
            <w:vAlign w:val="bottom"/>
            <w:hideMark/>
          </w:tcPr>
          <w:p w:rsidR="005E23DF" w:rsidRPr="005B451B" w:rsidRDefault="00991899" w:rsidP="004219B8">
            <w:pPr>
              <w:jc w:val="center"/>
              <w:rPr>
                <w:color w:val="000000"/>
                <w:lang w:eastAsia="zh-CN"/>
              </w:rPr>
            </w:pPr>
            <w:r w:rsidRPr="005B451B">
              <w:rPr>
                <w:color w:val="000000"/>
                <w:lang w:eastAsia="zh-CN"/>
              </w:rPr>
              <w:t>Conditional Logit</w:t>
            </w:r>
          </w:p>
        </w:tc>
        <w:tc>
          <w:tcPr>
            <w:tcW w:w="3537" w:type="dxa"/>
            <w:gridSpan w:val="2"/>
            <w:tcBorders>
              <w:top w:val="nil"/>
              <w:left w:val="nil"/>
              <w:bottom w:val="single" w:sz="4" w:space="0" w:color="auto"/>
              <w:right w:val="nil"/>
            </w:tcBorders>
            <w:shd w:val="clear" w:color="auto" w:fill="auto"/>
            <w:noWrap/>
            <w:vAlign w:val="bottom"/>
            <w:hideMark/>
          </w:tcPr>
          <w:p w:rsidR="005E23DF" w:rsidRPr="005B451B" w:rsidRDefault="00991899" w:rsidP="004219B8">
            <w:pPr>
              <w:jc w:val="center"/>
              <w:rPr>
                <w:color w:val="000000"/>
                <w:lang w:eastAsia="zh-CN"/>
              </w:rPr>
            </w:pPr>
            <w:r w:rsidRPr="005B451B">
              <w:rPr>
                <w:color w:val="000000"/>
                <w:lang w:eastAsia="zh-CN"/>
              </w:rPr>
              <w:t>Random Parameter Logit</w:t>
            </w:r>
          </w:p>
        </w:tc>
      </w:tr>
      <w:tr w:rsidR="00991899" w:rsidRPr="005B451B" w:rsidTr="00F84565">
        <w:trPr>
          <w:trHeight w:val="315"/>
        </w:trPr>
        <w:tc>
          <w:tcPr>
            <w:tcW w:w="2420"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Attribute</w:t>
            </w:r>
          </w:p>
        </w:tc>
        <w:tc>
          <w:tcPr>
            <w:tcW w:w="1744"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Mean Estimate</w:t>
            </w:r>
          </w:p>
        </w:tc>
        <w:tc>
          <w:tcPr>
            <w:tcW w:w="1480" w:type="dxa"/>
            <w:tcBorders>
              <w:top w:val="nil"/>
              <w:left w:val="nil"/>
              <w:bottom w:val="single" w:sz="4" w:space="0" w:color="auto"/>
              <w:right w:val="nil"/>
            </w:tcBorders>
            <w:shd w:val="clear" w:color="auto" w:fill="auto"/>
            <w:noWrap/>
            <w:vAlign w:val="bottom"/>
            <w:hideMark/>
          </w:tcPr>
          <w:p w:rsidR="005E23DF" w:rsidRPr="005B451B" w:rsidRDefault="00F42191">
            <w:pPr>
              <w:jc w:val="both"/>
              <w:rPr>
                <w:color w:val="000000"/>
                <w:lang w:eastAsia="zh-CN"/>
              </w:rPr>
            </w:pPr>
            <w:r w:rsidRPr="005B451B">
              <w:rPr>
                <w:color w:val="000000"/>
                <w:lang w:eastAsia="zh-CN"/>
              </w:rPr>
              <w:t>Std. Error</w:t>
            </w:r>
            <w:r w:rsidR="00991899" w:rsidRPr="005B451B">
              <w:rPr>
                <w:color w:val="000000"/>
                <w:lang w:eastAsia="zh-CN"/>
              </w:rPr>
              <w:t>.</w:t>
            </w:r>
          </w:p>
        </w:tc>
        <w:tc>
          <w:tcPr>
            <w:tcW w:w="2021"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Mean Estimate</w:t>
            </w:r>
          </w:p>
        </w:tc>
        <w:tc>
          <w:tcPr>
            <w:tcW w:w="1516" w:type="dxa"/>
            <w:tcBorders>
              <w:top w:val="nil"/>
              <w:left w:val="nil"/>
              <w:bottom w:val="single" w:sz="4" w:space="0" w:color="auto"/>
              <w:right w:val="nil"/>
            </w:tcBorders>
            <w:shd w:val="clear" w:color="auto" w:fill="auto"/>
            <w:noWrap/>
            <w:vAlign w:val="bottom"/>
            <w:hideMark/>
          </w:tcPr>
          <w:p w:rsidR="005E23DF" w:rsidRPr="005B451B" w:rsidRDefault="00F42191">
            <w:pPr>
              <w:jc w:val="both"/>
              <w:rPr>
                <w:color w:val="000000"/>
                <w:lang w:eastAsia="zh-CN"/>
              </w:rPr>
            </w:pPr>
            <w:r w:rsidRPr="005B451B">
              <w:rPr>
                <w:color w:val="000000"/>
                <w:lang w:eastAsia="zh-CN"/>
              </w:rPr>
              <w:t>Std. Error</w:t>
            </w:r>
            <w:r w:rsidR="00991899" w:rsidRPr="005B451B">
              <w:rPr>
                <w:color w:val="000000"/>
                <w:lang w:eastAsia="zh-CN"/>
              </w:rPr>
              <w:t>.</w:t>
            </w:r>
          </w:p>
        </w:tc>
      </w:tr>
      <w:tr w:rsidR="00991899" w:rsidRPr="005B451B" w:rsidTr="00F84565">
        <w:trPr>
          <w:trHeight w:val="315"/>
        </w:trPr>
        <w:tc>
          <w:tcPr>
            <w:tcW w:w="2420"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Label</w:t>
            </w:r>
          </w:p>
        </w:tc>
        <w:tc>
          <w:tcPr>
            <w:tcW w:w="1744"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81.683</w:t>
            </w:r>
            <w:r w:rsidR="00C96B8D" w:rsidRPr="005B451B">
              <w:rPr>
                <w:color w:val="000000"/>
                <w:lang w:eastAsia="zh-CN"/>
              </w:rPr>
              <w:t>*</w:t>
            </w:r>
          </w:p>
        </w:tc>
        <w:tc>
          <w:tcPr>
            <w:tcW w:w="148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65.734</w:t>
            </w:r>
          </w:p>
        </w:tc>
        <w:tc>
          <w:tcPr>
            <w:tcW w:w="2021"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325.654</w:t>
            </w:r>
            <w:r w:rsidR="00C96B8D" w:rsidRPr="005B451B">
              <w:rPr>
                <w:color w:val="000000"/>
                <w:lang w:eastAsia="zh-CN"/>
              </w:rPr>
              <w:t>*</w:t>
            </w:r>
          </w:p>
        </w:tc>
        <w:tc>
          <w:tcPr>
            <w:tcW w:w="151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189.030</w:t>
            </w:r>
          </w:p>
        </w:tc>
      </w:tr>
      <w:tr w:rsidR="00991899" w:rsidRPr="005B451B" w:rsidTr="00F84565">
        <w:trPr>
          <w:trHeight w:val="315"/>
        </w:trPr>
        <w:tc>
          <w:tcPr>
            <w:tcW w:w="2420"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Capacity</w:t>
            </w:r>
          </w:p>
        </w:tc>
        <w:tc>
          <w:tcPr>
            <w:tcW w:w="1744"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26.180</w:t>
            </w:r>
            <w:r w:rsidR="00C96B8D" w:rsidRPr="005B451B">
              <w:rPr>
                <w:color w:val="000000"/>
                <w:lang w:eastAsia="zh-CN"/>
              </w:rPr>
              <w:t>***</w:t>
            </w:r>
          </w:p>
        </w:tc>
        <w:tc>
          <w:tcPr>
            <w:tcW w:w="148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8.480</w:t>
            </w:r>
          </w:p>
        </w:tc>
        <w:tc>
          <w:tcPr>
            <w:tcW w:w="2021"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12.287</w:t>
            </w:r>
            <w:r w:rsidR="00C96B8D" w:rsidRPr="005B451B">
              <w:rPr>
                <w:color w:val="000000"/>
                <w:lang w:eastAsia="zh-CN"/>
              </w:rPr>
              <w:t>**</w:t>
            </w:r>
          </w:p>
        </w:tc>
        <w:tc>
          <w:tcPr>
            <w:tcW w:w="151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7.727</w:t>
            </w:r>
          </w:p>
        </w:tc>
      </w:tr>
      <w:tr w:rsidR="00991899" w:rsidRPr="005B451B" w:rsidTr="00F84565">
        <w:trPr>
          <w:trHeight w:val="315"/>
        </w:trPr>
        <w:tc>
          <w:tcPr>
            <w:tcW w:w="2420"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Frenchdoor</w:t>
            </w:r>
          </w:p>
        </w:tc>
        <w:tc>
          <w:tcPr>
            <w:tcW w:w="1744"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-0.671</w:t>
            </w:r>
          </w:p>
        </w:tc>
        <w:tc>
          <w:tcPr>
            <w:tcW w:w="148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12.465</w:t>
            </w:r>
          </w:p>
        </w:tc>
        <w:tc>
          <w:tcPr>
            <w:tcW w:w="2021"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-18.492</w:t>
            </w:r>
          </w:p>
        </w:tc>
        <w:tc>
          <w:tcPr>
            <w:tcW w:w="151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41.985</w:t>
            </w:r>
          </w:p>
        </w:tc>
      </w:tr>
      <w:tr w:rsidR="00991899" w:rsidRPr="005B451B" w:rsidTr="00F84565">
        <w:trPr>
          <w:trHeight w:val="315"/>
        </w:trPr>
        <w:tc>
          <w:tcPr>
            <w:tcW w:w="2420"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LG</w:t>
            </w:r>
          </w:p>
        </w:tc>
        <w:tc>
          <w:tcPr>
            <w:tcW w:w="1744"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-59.633</w:t>
            </w:r>
            <w:r w:rsidR="00C96B8D" w:rsidRPr="005B451B">
              <w:rPr>
                <w:color w:val="000000"/>
                <w:lang w:eastAsia="zh-CN"/>
              </w:rPr>
              <w:t>***</w:t>
            </w:r>
          </w:p>
        </w:tc>
        <w:tc>
          <w:tcPr>
            <w:tcW w:w="148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18.459</w:t>
            </w:r>
          </w:p>
        </w:tc>
        <w:tc>
          <w:tcPr>
            <w:tcW w:w="2021"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-53.791</w:t>
            </w:r>
            <w:r w:rsidR="00C96B8D" w:rsidRPr="005B451B">
              <w:rPr>
                <w:color w:val="000000"/>
                <w:lang w:eastAsia="zh-CN"/>
              </w:rPr>
              <w:t>***</w:t>
            </w:r>
          </w:p>
        </w:tc>
        <w:tc>
          <w:tcPr>
            <w:tcW w:w="151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18.230</w:t>
            </w:r>
          </w:p>
        </w:tc>
      </w:tr>
      <w:tr w:rsidR="00991899" w:rsidRPr="005B451B" w:rsidTr="00F84565">
        <w:trPr>
          <w:trHeight w:val="315"/>
        </w:trPr>
        <w:tc>
          <w:tcPr>
            <w:tcW w:w="2420"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GE</w:t>
            </w:r>
          </w:p>
        </w:tc>
        <w:tc>
          <w:tcPr>
            <w:tcW w:w="1744"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-27.055</w:t>
            </w:r>
            <w:r w:rsidR="00C96B8D" w:rsidRPr="005B451B">
              <w:rPr>
                <w:color w:val="000000"/>
                <w:lang w:eastAsia="zh-CN"/>
              </w:rPr>
              <w:t>**</w:t>
            </w:r>
          </w:p>
        </w:tc>
        <w:tc>
          <w:tcPr>
            <w:tcW w:w="148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17.805</w:t>
            </w:r>
          </w:p>
        </w:tc>
        <w:tc>
          <w:tcPr>
            <w:tcW w:w="2021"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-24.994</w:t>
            </w:r>
            <w:r w:rsidR="00C96B8D" w:rsidRPr="005B451B">
              <w:rPr>
                <w:color w:val="000000"/>
                <w:lang w:eastAsia="zh-CN"/>
              </w:rPr>
              <w:t>*</w:t>
            </w:r>
          </w:p>
        </w:tc>
        <w:tc>
          <w:tcPr>
            <w:tcW w:w="151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15.261</w:t>
            </w:r>
          </w:p>
        </w:tc>
      </w:tr>
      <w:tr w:rsidR="00991899" w:rsidRPr="005B451B" w:rsidTr="00F84565">
        <w:trPr>
          <w:trHeight w:val="315"/>
        </w:trPr>
        <w:tc>
          <w:tcPr>
            <w:tcW w:w="2420"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Kenmore</w:t>
            </w:r>
          </w:p>
        </w:tc>
        <w:tc>
          <w:tcPr>
            <w:tcW w:w="1744"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-44.127</w:t>
            </w:r>
            <w:r w:rsidR="00C96B8D" w:rsidRPr="005B451B">
              <w:rPr>
                <w:color w:val="000000"/>
                <w:lang w:eastAsia="zh-CN"/>
              </w:rPr>
              <w:t>***</w:t>
            </w:r>
          </w:p>
        </w:tc>
        <w:tc>
          <w:tcPr>
            <w:tcW w:w="148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18.490</w:t>
            </w:r>
          </w:p>
        </w:tc>
        <w:tc>
          <w:tcPr>
            <w:tcW w:w="2021"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-20.153</w:t>
            </w:r>
            <w:r w:rsidR="00C96B8D" w:rsidRPr="005B451B">
              <w:rPr>
                <w:color w:val="000000"/>
                <w:lang w:eastAsia="zh-CN"/>
              </w:rPr>
              <w:t>*</w:t>
            </w:r>
          </w:p>
        </w:tc>
        <w:tc>
          <w:tcPr>
            <w:tcW w:w="151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18.285</w:t>
            </w:r>
          </w:p>
        </w:tc>
      </w:tr>
      <w:tr w:rsidR="00991899" w:rsidRPr="005B451B" w:rsidTr="00F84565">
        <w:trPr>
          <w:trHeight w:val="315"/>
        </w:trPr>
        <w:tc>
          <w:tcPr>
            <w:tcW w:w="2420"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Ice</w:t>
            </w:r>
          </w:p>
        </w:tc>
        <w:tc>
          <w:tcPr>
            <w:tcW w:w="1744"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63.939</w:t>
            </w:r>
            <w:r w:rsidR="00C96B8D" w:rsidRPr="005B451B">
              <w:rPr>
                <w:color w:val="000000"/>
                <w:lang w:eastAsia="zh-CN"/>
              </w:rPr>
              <w:t>***</w:t>
            </w:r>
          </w:p>
        </w:tc>
        <w:tc>
          <w:tcPr>
            <w:tcW w:w="148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18.851</w:t>
            </w:r>
          </w:p>
        </w:tc>
        <w:tc>
          <w:tcPr>
            <w:tcW w:w="2021"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47.026</w:t>
            </w:r>
            <w:r w:rsidR="00C96B8D" w:rsidRPr="005B451B">
              <w:rPr>
                <w:color w:val="000000"/>
                <w:lang w:eastAsia="zh-CN"/>
              </w:rPr>
              <w:t>**</w:t>
            </w:r>
          </w:p>
        </w:tc>
        <w:tc>
          <w:tcPr>
            <w:tcW w:w="151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24.107</w:t>
            </w:r>
          </w:p>
        </w:tc>
      </w:tr>
      <w:tr w:rsidR="00991899" w:rsidRPr="005B451B" w:rsidTr="00F84565">
        <w:trPr>
          <w:trHeight w:val="315"/>
        </w:trPr>
        <w:tc>
          <w:tcPr>
            <w:tcW w:w="2420"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Water</w:t>
            </w:r>
          </w:p>
        </w:tc>
        <w:tc>
          <w:tcPr>
            <w:tcW w:w="1744"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49.570</w:t>
            </w:r>
            <w:r w:rsidR="00C96B8D" w:rsidRPr="005B451B">
              <w:rPr>
                <w:color w:val="000000"/>
                <w:lang w:eastAsia="zh-CN"/>
              </w:rPr>
              <w:t>***</w:t>
            </w:r>
          </w:p>
        </w:tc>
        <w:tc>
          <w:tcPr>
            <w:tcW w:w="148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19.948</w:t>
            </w:r>
          </w:p>
        </w:tc>
        <w:tc>
          <w:tcPr>
            <w:tcW w:w="2021"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25.242</w:t>
            </w:r>
            <w:r w:rsidR="00C96B8D" w:rsidRPr="005B451B">
              <w:rPr>
                <w:color w:val="000000"/>
                <w:lang w:eastAsia="zh-CN"/>
              </w:rPr>
              <w:t>*</w:t>
            </w:r>
          </w:p>
        </w:tc>
        <w:tc>
          <w:tcPr>
            <w:tcW w:w="151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19.869</w:t>
            </w:r>
          </w:p>
        </w:tc>
      </w:tr>
      <w:tr w:rsidR="00991899" w:rsidRPr="005B451B" w:rsidTr="00F84565">
        <w:trPr>
          <w:trHeight w:val="315"/>
        </w:trPr>
        <w:tc>
          <w:tcPr>
            <w:tcW w:w="2420" w:type="dxa"/>
            <w:tcBorders>
              <w:top w:val="nil"/>
              <w:left w:val="nil"/>
              <w:bottom w:val="single" w:sz="4" w:space="0" w:color="auto"/>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IandW</w:t>
            </w:r>
          </w:p>
        </w:tc>
        <w:tc>
          <w:tcPr>
            <w:tcW w:w="1744"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230.360</w:t>
            </w:r>
            <w:r w:rsidR="00C96B8D" w:rsidRPr="005B451B">
              <w:rPr>
                <w:color w:val="000000"/>
                <w:lang w:eastAsia="zh-CN"/>
              </w:rPr>
              <w:t>***</w:t>
            </w:r>
          </w:p>
        </w:tc>
        <w:tc>
          <w:tcPr>
            <w:tcW w:w="1480"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31.260</w:t>
            </w:r>
          </w:p>
        </w:tc>
        <w:tc>
          <w:tcPr>
            <w:tcW w:w="2021"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198.602</w:t>
            </w:r>
            <w:r w:rsidR="00C96B8D" w:rsidRPr="005B451B">
              <w:rPr>
                <w:color w:val="000000"/>
                <w:lang w:eastAsia="zh-CN"/>
              </w:rPr>
              <w:t>***</w:t>
            </w:r>
          </w:p>
        </w:tc>
        <w:tc>
          <w:tcPr>
            <w:tcW w:w="1516"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44.758</w:t>
            </w:r>
          </w:p>
        </w:tc>
      </w:tr>
    </w:tbl>
    <w:p w:rsidR="005E23DF" w:rsidRPr="005B451B" w:rsidRDefault="005E23DF">
      <w:pPr>
        <w:autoSpaceDE w:val="0"/>
        <w:autoSpaceDN w:val="0"/>
        <w:adjustRightInd w:val="0"/>
        <w:spacing w:line="480" w:lineRule="auto"/>
        <w:jc w:val="both"/>
        <w:rPr>
          <w:lang w:eastAsia="zh-CN"/>
        </w:rPr>
      </w:pPr>
    </w:p>
    <w:p w:rsidR="00722378" w:rsidRPr="005B451B" w:rsidRDefault="00722378" w:rsidP="00722378">
      <w:pPr>
        <w:autoSpaceDE w:val="0"/>
        <w:autoSpaceDN w:val="0"/>
        <w:adjustRightInd w:val="0"/>
        <w:spacing w:line="480" w:lineRule="auto"/>
        <w:jc w:val="both"/>
      </w:pPr>
      <w:r w:rsidRPr="005B451B">
        <w:t xml:space="preserve">Note: *, **, and *** indicate significance at 10%, 5% and 1% levels, respectively. </w:t>
      </w:r>
      <w:r w:rsidRPr="005B451B">
        <w:br w:type="page"/>
      </w:r>
    </w:p>
    <w:p w:rsidR="00722378" w:rsidRPr="005B451B" w:rsidRDefault="00722378">
      <w:pPr>
        <w:autoSpaceDE w:val="0"/>
        <w:autoSpaceDN w:val="0"/>
        <w:adjustRightInd w:val="0"/>
        <w:spacing w:line="480" w:lineRule="auto"/>
        <w:jc w:val="both"/>
        <w:rPr>
          <w:lang w:eastAsia="zh-CN"/>
        </w:rPr>
      </w:pPr>
    </w:p>
    <w:tbl>
      <w:tblPr>
        <w:tblW w:w="8670" w:type="dxa"/>
        <w:tblCellMar>
          <w:left w:w="0" w:type="dxa"/>
          <w:right w:w="0" w:type="dxa"/>
        </w:tblCellMar>
        <w:tblLook w:val="04A0"/>
      </w:tblPr>
      <w:tblGrid>
        <w:gridCol w:w="1644"/>
        <w:gridCol w:w="2064"/>
        <w:gridCol w:w="1449"/>
        <w:gridCol w:w="2064"/>
        <w:gridCol w:w="1449"/>
      </w:tblGrid>
      <w:tr w:rsidR="00991899" w:rsidRPr="005B451B" w:rsidTr="00F84565">
        <w:trPr>
          <w:trHeight w:val="315"/>
        </w:trPr>
        <w:tc>
          <w:tcPr>
            <w:tcW w:w="8670" w:type="dxa"/>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722378" w:rsidRPr="005B451B" w:rsidRDefault="00991899" w:rsidP="00722378">
            <w:pPr>
              <w:jc w:val="both"/>
              <w:rPr>
                <w:b/>
                <w:bCs/>
                <w:color w:val="000000"/>
                <w:lang w:eastAsia="zh-CN"/>
              </w:rPr>
            </w:pPr>
            <w:r w:rsidRPr="005B451B">
              <w:br w:type="page"/>
            </w:r>
            <w:r w:rsidRPr="005B451B">
              <w:rPr>
                <w:b/>
                <w:bCs/>
                <w:color w:val="000000"/>
                <w:lang w:eastAsia="zh-CN"/>
              </w:rPr>
              <w:t xml:space="preserve">Table </w:t>
            </w:r>
            <w:r w:rsidR="00722378" w:rsidRPr="005B451B">
              <w:rPr>
                <w:b/>
                <w:bCs/>
                <w:color w:val="000000"/>
                <w:lang w:eastAsia="zh-CN"/>
              </w:rPr>
              <w:t>2-</w:t>
            </w:r>
            <w:r w:rsidRPr="005B451B">
              <w:rPr>
                <w:b/>
                <w:bCs/>
                <w:color w:val="000000"/>
                <w:lang w:eastAsia="zh-CN"/>
              </w:rPr>
              <w:t xml:space="preserve">9. </w:t>
            </w:r>
            <w:r w:rsidR="00722378" w:rsidRPr="005B451B">
              <w:rPr>
                <w:b/>
                <w:bCs/>
                <w:color w:val="000000"/>
                <w:lang w:eastAsia="zh-CN"/>
              </w:rPr>
              <w:t>Estimated WTP for Refrigerator Attributes for with Rebate Survey</w:t>
            </w:r>
          </w:p>
          <w:p w:rsidR="005E23DF" w:rsidRPr="005B451B" w:rsidRDefault="005E23DF">
            <w:pPr>
              <w:jc w:val="both"/>
              <w:rPr>
                <w:b/>
                <w:bCs/>
                <w:i/>
                <w:color w:val="000000"/>
              </w:rPr>
            </w:pPr>
          </w:p>
        </w:tc>
      </w:tr>
      <w:tr w:rsidR="00991899" w:rsidRPr="005B451B" w:rsidTr="00F84565">
        <w:trPr>
          <w:trHeight w:val="315"/>
        </w:trPr>
        <w:tc>
          <w:tcPr>
            <w:tcW w:w="0" w:type="auto"/>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rsidR="005E23DF" w:rsidRPr="005B451B" w:rsidRDefault="005E23DF" w:rsidP="004219B8">
            <w:pPr>
              <w:jc w:val="center"/>
              <w:rPr>
                <w:color w:val="000000"/>
              </w:rPr>
            </w:pPr>
          </w:p>
        </w:tc>
        <w:tc>
          <w:tcPr>
            <w:tcW w:w="0" w:type="auto"/>
            <w:gridSpan w:val="4"/>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rsidR="005E23DF" w:rsidRPr="005B451B" w:rsidRDefault="00991899" w:rsidP="004219B8">
            <w:pPr>
              <w:jc w:val="center"/>
              <w:rPr>
                <w:color w:val="000000"/>
              </w:rPr>
            </w:pPr>
            <w:r w:rsidRPr="005B451B">
              <w:rPr>
                <w:color w:val="000000"/>
              </w:rPr>
              <w:t>Attributes only</w:t>
            </w:r>
          </w:p>
        </w:tc>
      </w:tr>
      <w:tr w:rsidR="00991899" w:rsidRPr="005B451B" w:rsidTr="00F84565">
        <w:trPr>
          <w:trHeight w:val="31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5E23DF" w:rsidP="004219B8">
            <w:pPr>
              <w:jc w:val="center"/>
              <w:rPr>
                <w:b/>
                <w:bCs/>
                <w:i/>
                <w:color w:val="000000"/>
              </w:rPr>
            </w:pPr>
          </w:p>
        </w:tc>
        <w:tc>
          <w:tcPr>
            <w:tcW w:w="0" w:type="auto"/>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5E23DF" w:rsidRPr="005B451B" w:rsidRDefault="00991899" w:rsidP="004219B8">
            <w:pPr>
              <w:jc w:val="center"/>
              <w:rPr>
                <w:color w:val="000000"/>
              </w:rPr>
            </w:pPr>
            <w:r w:rsidRPr="005B451B">
              <w:rPr>
                <w:color w:val="000000"/>
              </w:rPr>
              <w:t>Conditional Logit</w:t>
            </w:r>
          </w:p>
        </w:tc>
        <w:tc>
          <w:tcPr>
            <w:tcW w:w="0" w:type="auto"/>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5E23DF" w:rsidRPr="005B451B" w:rsidRDefault="00991899" w:rsidP="004219B8">
            <w:pPr>
              <w:jc w:val="center"/>
              <w:rPr>
                <w:color w:val="000000"/>
              </w:rPr>
            </w:pPr>
            <w:r w:rsidRPr="005B451B">
              <w:rPr>
                <w:color w:val="000000"/>
              </w:rPr>
              <w:t>Random Parameter Logit</w:t>
            </w:r>
          </w:p>
        </w:tc>
      </w:tr>
      <w:tr w:rsidR="00991899" w:rsidRPr="005B451B" w:rsidTr="00F84565">
        <w:trPr>
          <w:trHeight w:val="31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Attribute</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Mean Estimate</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5E23DF" w:rsidRPr="005B451B" w:rsidRDefault="00F42191">
            <w:pPr>
              <w:jc w:val="both"/>
              <w:rPr>
                <w:color w:val="000000"/>
              </w:rPr>
            </w:pPr>
            <w:r w:rsidRPr="005B451B">
              <w:rPr>
                <w:color w:val="000000"/>
              </w:rPr>
              <w:t>Std. Error</w:t>
            </w:r>
            <w:r w:rsidR="00991899" w:rsidRPr="005B451B">
              <w:rPr>
                <w:color w:val="000000"/>
              </w:rPr>
              <w:t>.</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Mean Estimate</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5E23DF" w:rsidRPr="005B451B" w:rsidRDefault="00F42191">
            <w:pPr>
              <w:jc w:val="both"/>
              <w:rPr>
                <w:color w:val="000000"/>
              </w:rPr>
            </w:pPr>
            <w:r w:rsidRPr="005B451B">
              <w:rPr>
                <w:color w:val="000000"/>
              </w:rPr>
              <w:t>Std. Error</w:t>
            </w:r>
            <w:r w:rsidR="00991899" w:rsidRPr="005B451B">
              <w:rPr>
                <w:color w:val="000000"/>
              </w:rPr>
              <w:t>.</w:t>
            </w:r>
          </w:p>
        </w:tc>
      </w:tr>
      <w:tr w:rsidR="00991899" w:rsidRPr="005B451B" w:rsidTr="00F84565">
        <w:trPr>
          <w:trHeight w:val="31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i/>
                <w:iCs/>
                <w:color w:val="000000"/>
              </w:rPr>
            </w:pPr>
            <w:r w:rsidRPr="005B451B">
              <w:rPr>
                <w:i/>
                <w:iCs/>
                <w:color w:val="000000"/>
              </w:rPr>
              <w:t>Label</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rsidP="00E60625">
            <w:pPr>
              <w:jc w:val="both"/>
              <w:rPr>
                <w:color w:val="000000"/>
              </w:rPr>
            </w:pPr>
            <w:r w:rsidRPr="005B451B">
              <w:rPr>
                <w:color w:val="000000"/>
              </w:rPr>
              <w:t>172.945</w:t>
            </w:r>
            <w:r w:rsidR="00205A92" w:rsidRPr="005B451B">
              <w:rPr>
                <w:color w:val="000000"/>
              </w:rPr>
              <w: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15.513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207.831</w:t>
            </w:r>
            <w:r w:rsidR="00205A92" w:rsidRPr="005B451B">
              <w:rPr>
                <w:color w:val="000000"/>
              </w:rPr>
              <w: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27.124</w:t>
            </w:r>
          </w:p>
        </w:tc>
      </w:tr>
      <w:tr w:rsidR="00991899" w:rsidRPr="005B451B" w:rsidTr="00F84565">
        <w:trPr>
          <w:trHeight w:val="31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i/>
                <w:iCs/>
                <w:color w:val="000000"/>
              </w:rPr>
            </w:pPr>
            <w:r w:rsidRPr="005B451B">
              <w:rPr>
                <w:i/>
                <w:iCs/>
                <w:color w:val="000000"/>
              </w:rPr>
              <w:t>Capacity</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13.179</w:t>
            </w:r>
            <w:r w:rsidR="00205A92" w:rsidRPr="005B451B">
              <w:rPr>
                <w:color w:val="000000"/>
              </w:rPr>
              <w: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5.633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12.067</w:t>
            </w:r>
            <w:r w:rsidR="00205A92" w:rsidRPr="005B451B">
              <w:rPr>
                <w:color w:val="000000"/>
              </w:rPr>
              <w: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5.156</w:t>
            </w:r>
          </w:p>
        </w:tc>
      </w:tr>
      <w:tr w:rsidR="00991899" w:rsidRPr="005B451B" w:rsidTr="00F84565">
        <w:trPr>
          <w:trHeight w:val="31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i/>
                <w:iCs/>
                <w:color w:val="000000"/>
              </w:rPr>
            </w:pPr>
            <w:r w:rsidRPr="005B451B">
              <w:rPr>
                <w:i/>
                <w:iCs/>
                <w:color w:val="000000"/>
              </w:rPr>
              <w:t>Frenchdoor</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-4.667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8.818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12.346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18.242</w:t>
            </w:r>
          </w:p>
        </w:tc>
      </w:tr>
      <w:tr w:rsidR="00991899" w:rsidRPr="005B451B" w:rsidTr="00F84565">
        <w:trPr>
          <w:trHeight w:val="31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i/>
                <w:iCs/>
                <w:color w:val="000000"/>
              </w:rPr>
            </w:pPr>
            <w:r w:rsidRPr="005B451B">
              <w:rPr>
                <w:i/>
                <w:iCs/>
                <w:color w:val="000000"/>
              </w:rPr>
              <w:t>LG</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-40.405</w:t>
            </w:r>
            <w:r w:rsidR="00205A92" w:rsidRPr="005B451B">
              <w:rPr>
                <w:color w:val="000000"/>
              </w:rPr>
              <w: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12.673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-29.043</w:t>
            </w:r>
            <w:r w:rsidR="00205A92" w:rsidRPr="005B451B">
              <w:rPr>
                <w:color w:val="000000"/>
              </w:rPr>
              <w: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11.255</w:t>
            </w:r>
          </w:p>
        </w:tc>
      </w:tr>
      <w:tr w:rsidR="00991899" w:rsidRPr="005B451B" w:rsidTr="00F84565">
        <w:trPr>
          <w:trHeight w:val="31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i/>
                <w:iCs/>
                <w:color w:val="000000"/>
              </w:rPr>
            </w:pPr>
            <w:r w:rsidRPr="005B451B">
              <w:rPr>
                <w:i/>
                <w:iCs/>
                <w:color w:val="000000"/>
              </w:rPr>
              <w:t>GE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-0.401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11.937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-4.463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13.135</w:t>
            </w:r>
          </w:p>
        </w:tc>
      </w:tr>
      <w:tr w:rsidR="00991899" w:rsidRPr="005B451B" w:rsidTr="00F84565">
        <w:trPr>
          <w:trHeight w:val="31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i/>
                <w:iCs/>
                <w:color w:val="000000"/>
              </w:rPr>
            </w:pPr>
            <w:r w:rsidRPr="005B451B">
              <w:rPr>
                <w:i/>
                <w:iCs/>
                <w:color w:val="000000"/>
              </w:rPr>
              <w:t>Kenmore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-12.935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12.720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-7.679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11.463</w:t>
            </w:r>
          </w:p>
        </w:tc>
      </w:tr>
      <w:tr w:rsidR="00991899" w:rsidRPr="005B451B" w:rsidTr="00F84565">
        <w:trPr>
          <w:trHeight w:val="31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i/>
                <w:iCs/>
                <w:color w:val="000000"/>
              </w:rPr>
            </w:pPr>
            <w:r w:rsidRPr="005B451B">
              <w:rPr>
                <w:i/>
                <w:iCs/>
                <w:color w:val="000000"/>
              </w:rPr>
              <w:t>Ice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62.777</w:t>
            </w:r>
            <w:r w:rsidR="00205A92" w:rsidRPr="005B451B">
              <w:rPr>
                <w:color w:val="000000"/>
              </w:rPr>
              <w: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13.233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44.822</w:t>
            </w:r>
            <w:r w:rsidR="00205A92" w:rsidRPr="005B451B">
              <w:rPr>
                <w:color w:val="000000"/>
              </w:rPr>
              <w: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17.999</w:t>
            </w:r>
          </w:p>
        </w:tc>
      </w:tr>
      <w:tr w:rsidR="00991899" w:rsidRPr="005B451B" w:rsidTr="00F84565">
        <w:trPr>
          <w:trHeight w:val="31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i/>
                <w:iCs/>
                <w:color w:val="000000"/>
              </w:rPr>
            </w:pPr>
            <w:r w:rsidRPr="005B451B">
              <w:rPr>
                <w:i/>
                <w:iCs/>
                <w:color w:val="000000"/>
              </w:rPr>
              <w:t>Water</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57.800</w:t>
            </w:r>
            <w:r w:rsidR="00205A92" w:rsidRPr="005B451B">
              <w:rPr>
                <w:color w:val="000000"/>
              </w:rPr>
              <w: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13.457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40.129</w:t>
            </w:r>
            <w:r w:rsidR="00205A92" w:rsidRPr="005B451B">
              <w:rPr>
                <w:color w:val="000000"/>
              </w:rPr>
              <w: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16.214</w:t>
            </w:r>
          </w:p>
        </w:tc>
      </w:tr>
      <w:tr w:rsidR="00991899" w:rsidRPr="005B451B" w:rsidTr="00F84565">
        <w:trPr>
          <w:trHeight w:val="31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i/>
                <w:iCs/>
                <w:color w:val="000000"/>
              </w:rPr>
            </w:pPr>
            <w:r w:rsidRPr="005B451B">
              <w:rPr>
                <w:i/>
                <w:iCs/>
                <w:color w:val="000000"/>
              </w:rPr>
              <w:t>IandW</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189.415</w:t>
            </w:r>
            <w:r w:rsidR="00205A92" w:rsidRPr="005B451B">
              <w:rPr>
                <w:color w:val="000000"/>
              </w:rPr>
              <w: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18.186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189.823</w:t>
            </w:r>
            <w:r w:rsidR="00205A92" w:rsidRPr="005B451B">
              <w:rPr>
                <w:color w:val="000000"/>
              </w:rPr>
              <w: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30.507</w:t>
            </w:r>
          </w:p>
        </w:tc>
      </w:tr>
      <w:tr w:rsidR="00991899" w:rsidRPr="005B451B" w:rsidTr="00F84565">
        <w:trPr>
          <w:trHeight w:val="31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5E23DF">
            <w:pPr>
              <w:jc w:val="both"/>
              <w:rPr>
                <w:b/>
                <w:bCs/>
                <w:i/>
                <w:iCs/>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5E23DF">
            <w:pPr>
              <w:jc w:val="both"/>
              <w:rPr>
                <w:b/>
                <w:bCs/>
                <w:i/>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5E23DF">
            <w:pPr>
              <w:jc w:val="both"/>
              <w:rPr>
                <w:b/>
                <w:bCs/>
                <w:i/>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5E23DF">
            <w:pPr>
              <w:jc w:val="both"/>
              <w:rPr>
                <w:b/>
                <w:bCs/>
                <w:i/>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5E23DF">
            <w:pPr>
              <w:jc w:val="both"/>
              <w:rPr>
                <w:b/>
                <w:bCs/>
                <w:i/>
                <w:color w:val="000000"/>
              </w:rPr>
            </w:pPr>
          </w:p>
        </w:tc>
      </w:tr>
      <w:tr w:rsidR="00991899" w:rsidRPr="005B451B" w:rsidTr="00F84565">
        <w:trPr>
          <w:trHeight w:val="31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5E23DF" w:rsidRPr="005B451B" w:rsidRDefault="005E23DF" w:rsidP="004219B8">
            <w:pPr>
              <w:jc w:val="center"/>
              <w:rPr>
                <w:color w:val="000000"/>
              </w:rPr>
            </w:pPr>
          </w:p>
        </w:tc>
        <w:tc>
          <w:tcPr>
            <w:tcW w:w="0" w:type="auto"/>
            <w:gridSpan w:val="4"/>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5E23DF" w:rsidRPr="005B451B" w:rsidRDefault="00991899" w:rsidP="004219B8">
            <w:pPr>
              <w:jc w:val="center"/>
              <w:rPr>
                <w:color w:val="000000"/>
              </w:rPr>
            </w:pPr>
            <w:r w:rsidRPr="005B451B">
              <w:rPr>
                <w:color w:val="000000"/>
              </w:rPr>
              <w:t>All Factors</w:t>
            </w:r>
          </w:p>
        </w:tc>
      </w:tr>
      <w:tr w:rsidR="00991899" w:rsidRPr="005B451B" w:rsidTr="00F84565">
        <w:trPr>
          <w:trHeight w:val="31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5E23DF" w:rsidP="004219B8">
            <w:pPr>
              <w:jc w:val="center"/>
              <w:rPr>
                <w:b/>
                <w:bCs/>
                <w:i/>
                <w:color w:val="000000"/>
              </w:rPr>
            </w:pPr>
          </w:p>
        </w:tc>
        <w:tc>
          <w:tcPr>
            <w:tcW w:w="0" w:type="auto"/>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5E23DF" w:rsidRPr="005B451B" w:rsidRDefault="00991899" w:rsidP="004219B8">
            <w:pPr>
              <w:jc w:val="center"/>
              <w:rPr>
                <w:color w:val="000000"/>
              </w:rPr>
            </w:pPr>
            <w:r w:rsidRPr="005B451B">
              <w:rPr>
                <w:color w:val="000000"/>
              </w:rPr>
              <w:t>Conditional Logit</w:t>
            </w:r>
          </w:p>
        </w:tc>
        <w:tc>
          <w:tcPr>
            <w:tcW w:w="0" w:type="auto"/>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5E23DF" w:rsidRPr="005B451B" w:rsidRDefault="00991899" w:rsidP="004219B8">
            <w:pPr>
              <w:jc w:val="center"/>
              <w:rPr>
                <w:color w:val="000000"/>
              </w:rPr>
            </w:pPr>
            <w:r w:rsidRPr="005B451B">
              <w:rPr>
                <w:color w:val="000000"/>
              </w:rPr>
              <w:t>Random Parameter Logit</w:t>
            </w:r>
          </w:p>
        </w:tc>
      </w:tr>
      <w:tr w:rsidR="00991899" w:rsidRPr="005B451B" w:rsidTr="00F84565">
        <w:trPr>
          <w:trHeight w:val="31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Attribute</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Mean Estimate</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5E23DF" w:rsidRPr="005B451B" w:rsidRDefault="00F42191">
            <w:pPr>
              <w:jc w:val="both"/>
              <w:rPr>
                <w:color w:val="000000"/>
              </w:rPr>
            </w:pPr>
            <w:r w:rsidRPr="005B451B">
              <w:rPr>
                <w:color w:val="000000"/>
              </w:rPr>
              <w:t>Std. Error</w:t>
            </w:r>
            <w:r w:rsidR="00991899" w:rsidRPr="005B451B">
              <w:rPr>
                <w:color w:val="000000"/>
              </w:rPr>
              <w:t>.</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Mean Estimate</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5E23DF" w:rsidRPr="005B451B" w:rsidRDefault="00F42191">
            <w:pPr>
              <w:jc w:val="both"/>
              <w:rPr>
                <w:color w:val="000000"/>
              </w:rPr>
            </w:pPr>
            <w:r w:rsidRPr="005B451B">
              <w:rPr>
                <w:color w:val="000000"/>
              </w:rPr>
              <w:t>Std. Error</w:t>
            </w:r>
            <w:r w:rsidR="00991899" w:rsidRPr="005B451B">
              <w:rPr>
                <w:color w:val="000000"/>
              </w:rPr>
              <w:t>.</w:t>
            </w:r>
          </w:p>
        </w:tc>
      </w:tr>
      <w:tr w:rsidR="00991899" w:rsidRPr="005B451B" w:rsidTr="00F84565">
        <w:trPr>
          <w:trHeight w:val="31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i/>
                <w:iCs/>
                <w:color w:val="000000"/>
              </w:rPr>
            </w:pPr>
            <w:r w:rsidRPr="005B451B">
              <w:rPr>
                <w:i/>
                <w:iCs/>
                <w:color w:val="000000"/>
              </w:rPr>
              <w:t>Label</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329.791</w:t>
            </w:r>
            <w:r w:rsidR="00205A92" w:rsidRPr="005B451B">
              <w:rPr>
                <w:color w:val="000000"/>
              </w:rPr>
              <w: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51.189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394.276</w:t>
            </w:r>
            <w:r w:rsidR="00205A92" w:rsidRPr="005B451B">
              <w:rPr>
                <w:color w:val="000000"/>
              </w:rPr>
              <w: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92.462</w:t>
            </w:r>
          </w:p>
        </w:tc>
      </w:tr>
      <w:tr w:rsidR="00991899" w:rsidRPr="005B451B" w:rsidTr="00F84565">
        <w:trPr>
          <w:trHeight w:val="31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i/>
                <w:iCs/>
                <w:color w:val="000000"/>
              </w:rPr>
            </w:pPr>
            <w:r w:rsidRPr="005B451B">
              <w:rPr>
                <w:i/>
                <w:iCs/>
                <w:color w:val="000000"/>
              </w:rPr>
              <w:t>Capacity</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12.352</w:t>
            </w:r>
            <w:r w:rsidR="00205A92" w:rsidRPr="005B451B">
              <w:rPr>
                <w:color w:val="000000"/>
              </w:rPr>
              <w: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5.742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11.465</w:t>
            </w:r>
            <w:r w:rsidR="00205A92" w:rsidRPr="005B451B">
              <w:rPr>
                <w:color w:val="000000"/>
              </w:rPr>
              <w: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5.584</w:t>
            </w:r>
          </w:p>
        </w:tc>
      </w:tr>
      <w:tr w:rsidR="00991899" w:rsidRPr="005B451B" w:rsidTr="00F84565">
        <w:trPr>
          <w:trHeight w:val="31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i/>
                <w:iCs/>
                <w:color w:val="000000"/>
              </w:rPr>
            </w:pPr>
            <w:r w:rsidRPr="005B451B">
              <w:rPr>
                <w:i/>
                <w:iCs/>
                <w:color w:val="000000"/>
              </w:rPr>
              <w:t>Frenchdoor</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-9.516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9.044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-13.523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21.617</w:t>
            </w:r>
          </w:p>
        </w:tc>
      </w:tr>
      <w:tr w:rsidR="00991899" w:rsidRPr="005B451B" w:rsidTr="00F84565">
        <w:trPr>
          <w:trHeight w:val="31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i/>
                <w:iCs/>
                <w:color w:val="000000"/>
              </w:rPr>
            </w:pPr>
            <w:r w:rsidRPr="005B451B">
              <w:rPr>
                <w:i/>
                <w:iCs/>
                <w:color w:val="000000"/>
              </w:rPr>
              <w:t>LG</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-38.469</w:t>
            </w:r>
            <w:r w:rsidR="00205A92" w:rsidRPr="005B451B">
              <w:rPr>
                <w:color w:val="000000"/>
              </w:rPr>
              <w: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13.173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-31.104</w:t>
            </w:r>
            <w:r w:rsidR="00205A92" w:rsidRPr="005B451B">
              <w:rPr>
                <w:color w:val="000000"/>
              </w:rPr>
              <w: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13.200</w:t>
            </w:r>
          </w:p>
        </w:tc>
      </w:tr>
      <w:tr w:rsidR="00991899" w:rsidRPr="005B451B" w:rsidTr="00F84565">
        <w:trPr>
          <w:trHeight w:val="31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i/>
                <w:iCs/>
                <w:color w:val="000000"/>
              </w:rPr>
            </w:pPr>
            <w:r w:rsidRPr="005B451B">
              <w:rPr>
                <w:i/>
                <w:iCs/>
                <w:color w:val="000000"/>
              </w:rPr>
              <w:t>GE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2.546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12.279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0.708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13.945</w:t>
            </w:r>
          </w:p>
        </w:tc>
      </w:tr>
      <w:tr w:rsidR="00991899" w:rsidRPr="005B451B" w:rsidTr="00F84565">
        <w:trPr>
          <w:trHeight w:val="31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i/>
                <w:iCs/>
                <w:color w:val="000000"/>
              </w:rPr>
            </w:pPr>
            <w:r w:rsidRPr="005B451B">
              <w:rPr>
                <w:i/>
                <w:iCs/>
                <w:color w:val="000000"/>
              </w:rPr>
              <w:t>Kenmore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-12.437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12.869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-10.485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12.074</w:t>
            </w:r>
          </w:p>
        </w:tc>
      </w:tr>
      <w:tr w:rsidR="00991899" w:rsidRPr="005B451B" w:rsidTr="00F84565">
        <w:trPr>
          <w:trHeight w:val="31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i/>
                <w:iCs/>
                <w:color w:val="000000"/>
              </w:rPr>
            </w:pPr>
            <w:r w:rsidRPr="005B451B">
              <w:rPr>
                <w:i/>
                <w:iCs/>
                <w:color w:val="000000"/>
              </w:rPr>
              <w:t>Ice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58.410</w:t>
            </w:r>
            <w:r w:rsidR="00205A92" w:rsidRPr="005B451B">
              <w:rPr>
                <w:color w:val="000000"/>
              </w:rPr>
              <w: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13.345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43.554</w:t>
            </w:r>
            <w:r w:rsidR="00205A92" w:rsidRPr="005B451B">
              <w:rPr>
                <w:color w:val="000000"/>
              </w:rPr>
              <w: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18.032</w:t>
            </w:r>
          </w:p>
        </w:tc>
      </w:tr>
      <w:tr w:rsidR="00991899" w:rsidRPr="005B451B" w:rsidTr="00F84565">
        <w:trPr>
          <w:trHeight w:val="31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i/>
                <w:iCs/>
                <w:color w:val="000000"/>
              </w:rPr>
            </w:pPr>
            <w:r w:rsidRPr="005B451B">
              <w:rPr>
                <w:i/>
                <w:iCs/>
                <w:color w:val="000000"/>
              </w:rPr>
              <w:t>Water</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52.299</w:t>
            </w:r>
            <w:r w:rsidR="00205A92" w:rsidRPr="005B451B">
              <w:rPr>
                <w:color w:val="000000"/>
              </w:rPr>
              <w: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13.687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38.376</w:t>
            </w:r>
            <w:r w:rsidR="00205A92" w:rsidRPr="005B451B">
              <w:rPr>
                <w:color w:val="000000"/>
              </w:rPr>
              <w: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18.191</w:t>
            </w:r>
          </w:p>
        </w:tc>
      </w:tr>
      <w:tr w:rsidR="00991899" w:rsidRPr="005B451B" w:rsidTr="00F84565">
        <w:trPr>
          <w:trHeight w:val="31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i/>
                <w:iCs/>
                <w:color w:val="000000"/>
              </w:rPr>
            </w:pPr>
            <w:r w:rsidRPr="005B451B">
              <w:rPr>
                <w:i/>
                <w:iCs/>
                <w:color w:val="000000"/>
              </w:rPr>
              <w:t>IandW</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186.096</w:t>
            </w:r>
            <w:r w:rsidR="00205A92" w:rsidRPr="005B451B">
              <w:rPr>
                <w:color w:val="000000"/>
              </w:rPr>
              <w:t>***</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18.059</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181.968</w:t>
            </w:r>
            <w:r w:rsidR="00205A92" w:rsidRPr="005B451B">
              <w:rPr>
                <w:color w:val="000000"/>
              </w:rPr>
              <w:t>***</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5E23DF" w:rsidRPr="005B451B" w:rsidRDefault="00991899">
            <w:pPr>
              <w:jc w:val="both"/>
              <w:rPr>
                <w:color w:val="000000"/>
              </w:rPr>
            </w:pPr>
            <w:r w:rsidRPr="005B451B">
              <w:rPr>
                <w:color w:val="000000"/>
              </w:rPr>
              <w:t>30.545</w:t>
            </w:r>
          </w:p>
        </w:tc>
      </w:tr>
    </w:tbl>
    <w:p w:rsidR="00722378" w:rsidRPr="005B451B" w:rsidRDefault="00991899" w:rsidP="00722378">
      <w:pPr>
        <w:autoSpaceDE w:val="0"/>
        <w:autoSpaceDN w:val="0"/>
        <w:adjustRightInd w:val="0"/>
        <w:spacing w:line="480" w:lineRule="auto"/>
        <w:jc w:val="both"/>
        <w:rPr>
          <w:lang w:eastAsia="zh-CN"/>
        </w:rPr>
      </w:pPr>
      <w:r w:rsidRPr="005B451B">
        <w:t xml:space="preserve"> </w:t>
      </w:r>
    </w:p>
    <w:p w:rsidR="00722378" w:rsidRPr="005B451B" w:rsidRDefault="00722378" w:rsidP="00722378">
      <w:pPr>
        <w:autoSpaceDE w:val="0"/>
        <w:autoSpaceDN w:val="0"/>
        <w:adjustRightInd w:val="0"/>
        <w:spacing w:line="480" w:lineRule="auto"/>
        <w:jc w:val="both"/>
      </w:pPr>
      <w:r w:rsidRPr="005B451B">
        <w:t xml:space="preserve">Note: *, **, and *** indicate significance at 10%, 5% and 1% levels, respectively. </w:t>
      </w:r>
      <w:r w:rsidRPr="005B451B">
        <w:br w:type="page"/>
      </w:r>
    </w:p>
    <w:tbl>
      <w:tblPr>
        <w:tblW w:w="9180" w:type="dxa"/>
        <w:tblInd w:w="108" w:type="dxa"/>
        <w:tblLook w:val="04A0"/>
      </w:tblPr>
      <w:tblGrid>
        <w:gridCol w:w="2700"/>
        <w:gridCol w:w="90"/>
        <w:gridCol w:w="450"/>
        <w:gridCol w:w="1356"/>
        <w:gridCol w:w="86"/>
        <w:gridCol w:w="1186"/>
        <w:gridCol w:w="1874"/>
        <w:gridCol w:w="1438"/>
      </w:tblGrid>
      <w:tr w:rsidR="00991899" w:rsidRPr="005B451B" w:rsidTr="007C7F25">
        <w:trPr>
          <w:trHeight w:val="315"/>
        </w:trPr>
        <w:tc>
          <w:tcPr>
            <w:tcW w:w="9180" w:type="dxa"/>
            <w:gridSpan w:val="8"/>
            <w:tcBorders>
              <w:top w:val="nil"/>
              <w:left w:val="nil"/>
              <w:bottom w:val="single" w:sz="4" w:space="0" w:color="auto"/>
              <w:right w:val="nil"/>
            </w:tcBorders>
            <w:shd w:val="clear" w:color="auto" w:fill="auto"/>
            <w:noWrap/>
            <w:vAlign w:val="bottom"/>
            <w:hideMark/>
          </w:tcPr>
          <w:p w:rsidR="005E23DF" w:rsidRPr="005B451B" w:rsidRDefault="00991899">
            <w:pPr>
              <w:jc w:val="both"/>
              <w:rPr>
                <w:b/>
                <w:bCs/>
                <w:color w:val="000000"/>
                <w:lang w:eastAsia="zh-CN"/>
              </w:rPr>
            </w:pPr>
            <w:r w:rsidRPr="005B451B">
              <w:rPr>
                <w:b/>
                <w:bCs/>
                <w:color w:val="000000"/>
                <w:lang w:eastAsia="zh-CN"/>
              </w:rPr>
              <w:t xml:space="preserve">Table </w:t>
            </w:r>
            <w:r w:rsidR="00722378" w:rsidRPr="005B451B">
              <w:rPr>
                <w:b/>
                <w:bCs/>
                <w:color w:val="000000"/>
                <w:lang w:eastAsia="zh-CN"/>
              </w:rPr>
              <w:t>2-10. Comparison of WTP</w:t>
            </w:r>
            <w:r w:rsidRPr="005B451B">
              <w:rPr>
                <w:b/>
                <w:bCs/>
                <w:color w:val="000000"/>
                <w:lang w:eastAsia="zh-CN"/>
              </w:rPr>
              <w:t xml:space="preserve"> for Energy Star Labels </w:t>
            </w:r>
            <w:r w:rsidR="00722378" w:rsidRPr="005B451B">
              <w:rPr>
                <w:b/>
                <w:bCs/>
                <w:color w:val="000000"/>
                <w:lang w:eastAsia="zh-CN"/>
              </w:rPr>
              <w:t>w</w:t>
            </w:r>
            <w:r w:rsidRPr="005B451B">
              <w:rPr>
                <w:b/>
                <w:bCs/>
                <w:color w:val="000000"/>
                <w:lang w:eastAsia="zh-CN"/>
              </w:rPr>
              <w:t xml:space="preserve">ith and </w:t>
            </w:r>
            <w:r w:rsidR="00722378" w:rsidRPr="005B451B">
              <w:rPr>
                <w:b/>
                <w:bCs/>
                <w:color w:val="000000"/>
                <w:lang w:eastAsia="zh-CN"/>
              </w:rPr>
              <w:t>w</w:t>
            </w:r>
            <w:r w:rsidRPr="005B451B">
              <w:rPr>
                <w:b/>
                <w:bCs/>
                <w:color w:val="000000"/>
                <w:lang w:eastAsia="zh-CN"/>
              </w:rPr>
              <w:t>ithout Rebates</w:t>
            </w:r>
          </w:p>
          <w:p w:rsidR="005E23DF" w:rsidRPr="005B451B" w:rsidRDefault="005E23DF">
            <w:pPr>
              <w:jc w:val="both"/>
              <w:rPr>
                <w:b/>
                <w:bCs/>
                <w:i/>
                <w:color w:val="000000"/>
                <w:lang w:eastAsia="zh-CN"/>
              </w:rPr>
            </w:pPr>
          </w:p>
        </w:tc>
      </w:tr>
      <w:tr w:rsidR="00991899" w:rsidRPr="005B451B" w:rsidTr="007C7F25">
        <w:trPr>
          <w:trHeight w:val="315"/>
        </w:trPr>
        <w:tc>
          <w:tcPr>
            <w:tcW w:w="3240" w:type="dxa"/>
            <w:gridSpan w:val="3"/>
            <w:tcBorders>
              <w:top w:val="single" w:sz="4" w:space="0" w:color="auto"/>
              <w:bottom w:val="single" w:sz="4" w:space="0" w:color="auto"/>
            </w:tcBorders>
            <w:shd w:val="clear" w:color="auto" w:fill="auto"/>
            <w:noWrap/>
            <w:vAlign w:val="bottom"/>
            <w:hideMark/>
          </w:tcPr>
          <w:p w:rsidR="005E23DF" w:rsidRPr="005B451B" w:rsidRDefault="005E23DF" w:rsidP="004219B8">
            <w:pPr>
              <w:jc w:val="center"/>
              <w:rPr>
                <w:color w:val="000000"/>
                <w:lang w:eastAsia="zh-CN"/>
              </w:rPr>
            </w:pPr>
          </w:p>
        </w:tc>
        <w:tc>
          <w:tcPr>
            <w:tcW w:w="5940" w:type="dxa"/>
            <w:gridSpan w:val="5"/>
            <w:tcBorders>
              <w:top w:val="single" w:sz="4" w:space="0" w:color="auto"/>
              <w:bottom w:val="single" w:sz="4" w:space="0" w:color="auto"/>
            </w:tcBorders>
            <w:shd w:val="clear" w:color="auto" w:fill="auto"/>
            <w:noWrap/>
            <w:vAlign w:val="bottom"/>
            <w:hideMark/>
          </w:tcPr>
          <w:p w:rsidR="005E23DF" w:rsidRPr="005B451B" w:rsidRDefault="00991899" w:rsidP="004219B8">
            <w:pPr>
              <w:jc w:val="center"/>
              <w:rPr>
                <w:color w:val="000000"/>
                <w:lang w:eastAsia="zh-CN"/>
              </w:rPr>
            </w:pPr>
            <w:r w:rsidRPr="005B451B">
              <w:rPr>
                <w:color w:val="000000"/>
                <w:lang w:eastAsia="zh-CN"/>
              </w:rPr>
              <w:t>Attributes only</w:t>
            </w:r>
          </w:p>
        </w:tc>
      </w:tr>
      <w:tr w:rsidR="00991899" w:rsidRPr="005B451B" w:rsidTr="007C7F25">
        <w:trPr>
          <w:trHeight w:val="315"/>
        </w:trPr>
        <w:tc>
          <w:tcPr>
            <w:tcW w:w="3240" w:type="dxa"/>
            <w:gridSpan w:val="3"/>
            <w:tcBorders>
              <w:top w:val="nil"/>
              <w:left w:val="nil"/>
              <w:bottom w:val="nil"/>
              <w:right w:val="nil"/>
            </w:tcBorders>
            <w:shd w:val="clear" w:color="auto" w:fill="auto"/>
            <w:noWrap/>
            <w:vAlign w:val="bottom"/>
            <w:hideMark/>
          </w:tcPr>
          <w:p w:rsidR="005E23DF" w:rsidRPr="005B451B" w:rsidRDefault="005E23DF" w:rsidP="004219B8">
            <w:pPr>
              <w:jc w:val="center"/>
              <w:rPr>
                <w:b/>
                <w:bCs/>
                <w:i/>
                <w:color w:val="000000"/>
                <w:lang w:eastAsia="zh-CN"/>
              </w:rPr>
            </w:pPr>
          </w:p>
        </w:tc>
        <w:tc>
          <w:tcPr>
            <w:tcW w:w="2628" w:type="dxa"/>
            <w:gridSpan w:val="3"/>
            <w:tcBorders>
              <w:top w:val="nil"/>
              <w:left w:val="nil"/>
              <w:bottom w:val="single" w:sz="4" w:space="0" w:color="auto"/>
              <w:right w:val="nil"/>
            </w:tcBorders>
            <w:shd w:val="clear" w:color="auto" w:fill="auto"/>
            <w:noWrap/>
            <w:vAlign w:val="bottom"/>
            <w:hideMark/>
          </w:tcPr>
          <w:p w:rsidR="005E23DF" w:rsidRPr="005B451B" w:rsidRDefault="00991899" w:rsidP="004219B8">
            <w:pPr>
              <w:jc w:val="center"/>
              <w:rPr>
                <w:color w:val="000000"/>
                <w:lang w:eastAsia="zh-CN"/>
              </w:rPr>
            </w:pPr>
            <w:r w:rsidRPr="005B451B">
              <w:rPr>
                <w:color w:val="000000"/>
                <w:lang w:eastAsia="zh-CN"/>
              </w:rPr>
              <w:t>Conditional Logit</w:t>
            </w:r>
          </w:p>
        </w:tc>
        <w:tc>
          <w:tcPr>
            <w:tcW w:w="3312" w:type="dxa"/>
            <w:gridSpan w:val="2"/>
            <w:tcBorders>
              <w:top w:val="nil"/>
              <w:left w:val="nil"/>
              <w:bottom w:val="single" w:sz="4" w:space="0" w:color="auto"/>
              <w:right w:val="nil"/>
            </w:tcBorders>
            <w:shd w:val="clear" w:color="auto" w:fill="auto"/>
            <w:noWrap/>
            <w:vAlign w:val="bottom"/>
            <w:hideMark/>
          </w:tcPr>
          <w:p w:rsidR="005E23DF" w:rsidRPr="005B451B" w:rsidRDefault="00991899" w:rsidP="004219B8">
            <w:pPr>
              <w:jc w:val="center"/>
              <w:rPr>
                <w:color w:val="000000"/>
                <w:lang w:eastAsia="zh-CN"/>
              </w:rPr>
            </w:pPr>
            <w:r w:rsidRPr="005B451B">
              <w:rPr>
                <w:color w:val="000000"/>
                <w:lang w:eastAsia="zh-CN"/>
              </w:rPr>
              <w:t>Random Parameter Logit</w:t>
            </w:r>
          </w:p>
        </w:tc>
      </w:tr>
      <w:tr w:rsidR="00991899" w:rsidRPr="005B451B" w:rsidTr="007C7F25">
        <w:trPr>
          <w:trHeight w:val="315"/>
        </w:trPr>
        <w:tc>
          <w:tcPr>
            <w:tcW w:w="2700"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Model Version</w:t>
            </w:r>
          </w:p>
        </w:tc>
        <w:tc>
          <w:tcPr>
            <w:tcW w:w="1896" w:type="dxa"/>
            <w:gridSpan w:val="3"/>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Mean Estimate</w:t>
            </w:r>
          </w:p>
        </w:tc>
        <w:tc>
          <w:tcPr>
            <w:tcW w:w="1272" w:type="dxa"/>
            <w:gridSpan w:val="2"/>
            <w:tcBorders>
              <w:top w:val="nil"/>
              <w:left w:val="nil"/>
              <w:bottom w:val="single" w:sz="4" w:space="0" w:color="auto"/>
              <w:right w:val="nil"/>
            </w:tcBorders>
            <w:shd w:val="clear" w:color="auto" w:fill="auto"/>
            <w:noWrap/>
            <w:vAlign w:val="bottom"/>
            <w:hideMark/>
          </w:tcPr>
          <w:p w:rsidR="005E23DF" w:rsidRPr="005B451B" w:rsidRDefault="00F42191">
            <w:pPr>
              <w:jc w:val="both"/>
              <w:rPr>
                <w:color w:val="000000"/>
                <w:lang w:eastAsia="zh-CN"/>
              </w:rPr>
            </w:pPr>
            <w:r w:rsidRPr="005B451B">
              <w:rPr>
                <w:color w:val="000000"/>
                <w:lang w:eastAsia="zh-CN"/>
              </w:rPr>
              <w:t>Std. Error</w:t>
            </w:r>
            <w:r w:rsidR="00991899" w:rsidRPr="005B451B">
              <w:rPr>
                <w:color w:val="000000"/>
                <w:lang w:eastAsia="zh-CN"/>
              </w:rPr>
              <w:t>.</w:t>
            </w:r>
          </w:p>
        </w:tc>
        <w:tc>
          <w:tcPr>
            <w:tcW w:w="1874"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Mean Estimate</w:t>
            </w:r>
          </w:p>
        </w:tc>
        <w:tc>
          <w:tcPr>
            <w:tcW w:w="1438" w:type="dxa"/>
            <w:tcBorders>
              <w:top w:val="nil"/>
              <w:left w:val="nil"/>
              <w:bottom w:val="single" w:sz="4" w:space="0" w:color="auto"/>
              <w:right w:val="nil"/>
            </w:tcBorders>
            <w:shd w:val="clear" w:color="auto" w:fill="auto"/>
            <w:noWrap/>
            <w:vAlign w:val="bottom"/>
            <w:hideMark/>
          </w:tcPr>
          <w:p w:rsidR="005E23DF" w:rsidRPr="005B451B" w:rsidRDefault="00F42191">
            <w:pPr>
              <w:jc w:val="both"/>
              <w:rPr>
                <w:color w:val="000000"/>
                <w:lang w:eastAsia="zh-CN"/>
              </w:rPr>
            </w:pPr>
            <w:r w:rsidRPr="005B451B">
              <w:rPr>
                <w:color w:val="000000"/>
                <w:lang w:eastAsia="zh-CN"/>
              </w:rPr>
              <w:t>Std. Error</w:t>
            </w:r>
            <w:r w:rsidR="00991899" w:rsidRPr="005B451B">
              <w:rPr>
                <w:color w:val="000000"/>
                <w:lang w:eastAsia="zh-CN"/>
              </w:rPr>
              <w:t>.</w:t>
            </w:r>
          </w:p>
        </w:tc>
      </w:tr>
      <w:tr w:rsidR="00991899" w:rsidRPr="005B451B" w:rsidTr="007C7F25">
        <w:trPr>
          <w:trHeight w:val="315"/>
        </w:trPr>
        <w:tc>
          <w:tcPr>
            <w:tcW w:w="3240" w:type="dxa"/>
            <w:gridSpan w:val="3"/>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Energy Star without Rebate</w:t>
            </w:r>
          </w:p>
        </w:tc>
        <w:tc>
          <w:tcPr>
            <w:tcW w:w="13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244.064</w:t>
            </w:r>
            <w:r w:rsidR="00CB7F55" w:rsidRPr="005B451B">
              <w:rPr>
                <w:color w:val="000000"/>
                <w:lang w:eastAsia="zh-CN"/>
              </w:rPr>
              <w:t>***</w:t>
            </w:r>
          </w:p>
        </w:tc>
        <w:tc>
          <w:tcPr>
            <w:tcW w:w="127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28.426</w:t>
            </w:r>
          </w:p>
        </w:tc>
        <w:tc>
          <w:tcPr>
            <w:tcW w:w="1874"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285.002</w:t>
            </w:r>
            <w:r w:rsidR="00CB7F55" w:rsidRPr="005B451B">
              <w:rPr>
                <w:color w:val="000000"/>
                <w:lang w:eastAsia="zh-CN"/>
              </w:rPr>
              <w:t>***</w:t>
            </w:r>
          </w:p>
        </w:tc>
        <w:tc>
          <w:tcPr>
            <w:tcW w:w="143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53.644</w:t>
            </w:r>
          </w:p>
        </w:tc>
      </w:tr>
      <w:tr w:rsidR="00991899" w:rsidRPr="005B451B" w:rsidTr="007C7F25">
        <w:trPr>
          <w:trHeight w:val="315"/>
        </w:trPr>
        <w:tc>
          <w:tcPr>
            <w:tcW w:w="3240" w:type="dxa"/>
            <w:gridSpan w:val="3"/>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Energy Star with Rebate</w:t>
            </w:r>
          </w:p>
        </w:tc>
        <w:tc>
          <w:tcPr>
            <w:tcW w:w="13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172.945</w:t>
            </w:r>
            <w:r w:rsidR="00CB7F55" w:rsidRPr="005B451B">
              <w:rPr>
                <w:color w:val="000000"/>
                <w:lang w:eastAsia="zh-CN"/>
              </w:rPr>
              <w:t>***</w:t>
            </w:r>
          </w:p>
        </w:tc>
        <w:tc>
          <w:tcPr>
            <w:tcW w:w="127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15.513</w:t>
            </w:r>
          </w:p>
        </w:tc>
        <w:tc>
          <w:tcPr>
            <w:tcW w:w="1874"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207.831</w:t>
            </w:r>
            <w:r w:rsidR="00CB7F55" w:rsidRPr="005B451B">
              <w:rPr>
                <w:color w:val="000000"/>
                <w:lang w:eastAsia="zh-CN"/>
              </w:rPr>
              <w:t>***</w:t>
            </w:r>
          </w:p>
        </w:tc>
        <w:tc>
          <w:tcPr>
            <w:tcW w:w="143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27.124</w:t>
            </w:r>
          </w:p>
        </w:tc>
      </w:tr>
      <w:tr w:rsidR="00991899" w:rsidRPr="005B451B" w:rsidTr="007C7F25">
        <w:trPr>
          <w:trHeight w:val="300"/>
        </w:trPr>
        <w:tc>
          <w:tcPr>
            <w:tcW w:w="3240" w:type="dxa"/>
            <w:gridSpan w:val="3"/>
            <w:tcBorders>
              <w:top w:val="nil"/>
              <w:left w:val="nil"/>
              <w:right w:val="nil"/>
            </w:tcBorders>
            <w:shd w:val="clear" w:color="auto" w:fill="auto"/>
            <w:noWrap/>
            <w:vAlign w:val="bottom"/>
            <w:hideMark/>
          </w:tcPr>
          <w:p w:rsidR="005E23DF" w:rsidRPr="005B451B" w:rsidRDefault="005E23DF">
            <w:pPr>
              <w:jc w:val="both"/>
              <w:rPr>
                <w:b/>
                <w:bCs/>
                <w:i/>
                <w:color w:val="000000"/>
                <w:lang w:eastAsia="zh-CN"/>
              </w:rPr>
            </w:pPr>
          </w:p>
        </w:tc>
        <w:tc>
          <w:tcPr>
            <w:tcW w:w="1356" w:type="dxa"/>
            <w:tcBorders>
              <w:top w:val="nil"/>
              <w:left w:val="nil"/>
              <w:right w:val="nil"/>
            </w:tcBorders>
            <w:shd w:val="clear" w:color="auto" w:fill="auto"/>
            <w:noWrap/>
            <w:vAlign w:val="bottom"/>
            <w:hideMark/>
          </w:tcPr>
          <w:p w:rsidR="005E23DF" w:rsidRPr="005B451B" w:rsidRDefault="005E23DF">
            <w:pPr>
              <w:jc w:val="both"/>
              <w:rPr>
                <w:b/>
                <w:bCs/>
                <w:i/>
                <w:color w:val="000000"/>
                <w:lang w:eastAsia="zh-CN"/>
              </w:rPr>
            </w:pPr>
          </w:p>
        </w:tc>
        <w:tc>
          <w:tcPr>
            <w:tcW w:w="1272" w:type="dxa"/>
            <w:gridSpan w:val="2"/>
            <w:tcBorders>
              <w:top w:val="nil"/>
              <w:left w:val="nil"/>
              <w:right w:val="nil"/>
            </w:tcBorders>
            <w:shd w:val="clear" w:color="auto" w:fill="auto"/>
            <w:noWrap/>
            <w:vAlign w:val="bottom"/>
            <w:hideMark/>
          </w:tcPr>
          <w:p w:rsidR="005E23DF" w:rsidRPr="005B451B" w:rsidRDefault="005E23DF">
            <w:pPr>
              <w:jc w:val="both"/>
              <w:rPr>
                <w:b/>
                <w:bCs/>
                <w:i/>
                <w:color w:val="000000"/>
                <w:lang w:eastAsia="zh-CN"/>
              </w:rPr>
            </w:pPr>
          </w:p>
        </w:tc>
        <w:tc>
          <w:tcPr>
            <w:tcW w:w="1874" w:type="dxa"/>
            <w:tcBorders>
              <w:top w:val="nil"/>
              <w:left w:val="nil"/>
              <w:right w:val="nil"/>
            </w:tcBorders>
            <w:shd w:val="clear" w:color="auto" w:fill="auto"/>
            <w:noWrap/>
            <w:vAlign w:val="bottom"/>
            <w:hideMark/>
          </w:tcPr>
          <w:p w:rsidR="005E23DF" w:rsidRPr="005B451B" w:rsidRDefault="005E23DF">
            <w:pPr>
              <w:jc w:val="both"/>
              <w:rPr>
                <w:b/>
                <w:bCs/>
                <w:i/>
                <w:color w:val="000000"/>
                <w:lang w:eastAsia="zh-CN"/>
              </w:rPr>
            </w:pPr>
          </w:p>
        </w:tc>
        <w:tc>
          <w:tcPr>
            <w:tcW w:w="1438" w:type="dxa"/>
            <w:tcBorders>
              <w:top w:val="nil"/>
              <w:left w:val="nil"/>
              <w:right w:val="nil"/>
            </w:tcBorders>
            <w:shd w:val="clear" w:color="auto" w:fill="auto"/>
            <w:noWrap/>
            <w:vAlign w:val="bottom"/>
            <w:hideMark/>
          </w:tcPr>
          <w:p w:rsidR="005E23DF" w:rsidRPr="005B451B" w:rsidRDefault="005E23DF">
            <w:pPr>
              <w:jc w:val="both"/>
              <w:rPr>
                <w:b/>
                <w:bCs/>
                <w:i/>
                <w:color w:val="000000"/>
                <w:lang w:eastAsia="zh-CN"/>
              </w:rPr>
            </w:pPr>
          </w:p>
        </w:tc>
      </w:tr>
      <w:tr w:rsidR="00991899" w:rsidRPr="005B451B" w:rsidTr="007C7F25">
        <w:trPr>
          <w:trHeight w:val="315"/>
        </w:trPr>
        <w:tc>
          <w:tcPr>
            <w:tcW w:w="3240" w:type="dxa"/>
            <w:gridSpan w:val="3"/>
            <w:tcBorders>
              <w:bottom w:val="single" w:sz="4" w:space="0" w:color="auto"/>
            </w:tcBorders>
            <w:shd w:val="clear" w:color="auto" w:fill="auto"/>
            <w:noWrap/>
            <w:vAlign w:val="bottom"/>
            <w:hideMark/>
          </w:tcPr>
          <w:p w:rsidR="005E23DF" w:rsidRPr="005B451B" w:rsidRDefault="005E23DF" w:rsidP="004219B8">
            <w:pPr>
              <w:jc w:val="center"/>
              <w:rPr>
                <w:color w:val="000000"/>
                <w:lang w:eastAsia="zh-CN"/>
              </w:rPr>
            </w:pPr>
          </w:p>
        </w:tc>
        <w:tc>
          <w:tcPr>
            <w:tcW w:w="5940" w:type="dxa"/>
            <w:gridSpan w:val="5"/>
            <w:tcBorders>
              <w:bottom w:val="single" w:sz="4" w:space="0" w:color="auto"/>
            </w:tcBorders>
            <w:shd w:val="clear" w:color="auto" w:fill="auto"/>
            <w:noWrap/>
            <w:vAlign w:val="bottom"/>
            <w:hideMark/>
          </w:tcPr>
          <w:p w:rsidR="005E23DF" w:rsidRPr="005B451B" w:rsidRDefault="00991899" w:rsidP="004219B8">
            <w:pPr>
              <w:jc w:val="center"/>
              <w:rPr>
                <w:color w:val="000000"/>
                <w:lang w:eastAsia="zh-CN"/>
              </w:rPr>
            </w:pPr>
            <w:r w:rsidRPr="005B451B">
              <w:rPr>
                <w:color w:val="000000"/>
                <w:lang w:eastAsia="zh-CN"/>
              </w:rPr>
              <w:t>All Factors</w:t>
            </w:r>
          </w:p>
        </w:tc>
      </w:tr>
      <w:tr w:rsidR="00991899" w:rsidRPr="005B451B" w:rsidTr="007C7F25">
        <w:trPr>
          <w:trHeight w:val="315"/>
        </w:trPr>
        <w:tc>
          <w:tcPr>
            <w:tcW w:w="3240" w:type="dxa"/>
            <w:gridSpan w:val="3"/>
            <w:tcBorders>
              <w:top w:val="nil"/>
              <w:left w:val="nil"/>
              <w:bottom w:val="nil"/>
              <w:right w:val="nil"/>
            </w:tcBorders>
            <w:shd w:val="clear" w:color="auto" w:fill="auto"/>
            <w:noWrap/>
            <w:vAlign w:val="bottom"/>
            <w:hideMark/>
          </w:tcPr>
          <w:p w:rsidR="005E23DF" w:rsidRPr="005B451B" w:rsidRDefault="005E23DF" w:rsidP="004219B8">
            <w:pPr>
              <w:jc w:val="center"/>
              <w:rPr>
                <w:b/>
                <w:bCs/>
                <w:i/>
                <w:color w:val="000000"/>
                <w:lang w:eastAsia="zh-CN"/>
              </w:rPr>
            </w:pPr>
          </w:p>
        </w:tc>
        <w:tc>
          <w:tcPr>
            <w:tcW w:w="2628" w:type="dxa"/>
            <w:gridSpan w:val="3"/>
            <w:tcBorders>
              <w:top w:val="nil"/>
              <w:left w:val="nil"/>
              <w:bottom w:val="single" w:sz="4" w:space="0" w:color="auto"/>
              <w:right w:val="nil"/>
            </w:tcBorders>
            <w:shd w:val="clear" w:color="auto" w:fill="auto"/>
            <w:noWrap/>
            <w:vAlign w:val="bottom"/>
            <w:hideMark/>
          </w:tcPr>
          <w:p w:rsidR="005E23DF" w:rsidRPr="005B451B" w:rsidRDefault="00991899" w:rsidP="004219B8">
            <w:pPr>
              <w:jc w:val="center"/>
              <w:rPr>
                <w:color w:val="000000"/>
                <w:lang w:eastAsia="zh-CN"/>
              </w:rPr>
            </w:pPr>
            <w:r w:rsidRPr="005B451B">
              <w:rPr>
                <w:color w:val="000000"/>
                <w:lang w:eastAsia="zh-CN"/>
              </w:rPr>
              <w:t>Conditional Logit</w:t>
            </w:r>
          </w:p>
        </w:tc>
        <w:tc>
          <w:tcPr>
            <w:tcW w:w="3312" w:type="dxa"/>
            <w:gridSpan w:val="2"/>
            <w:tcBorders>
              <w:top w:val="nil"/>
              <w:left w:val="nil"/>
              <w:bottom w:val="single" w:sz="4" w:space="0" w:color="auto"/>
              <w:right w:val="nil"/>
            </w:tcBorders>
            <w:shd w:val="clear" w:color="auto" w:fill="auto"/>
            <w:noWrap/>
            <w:vAlign w:val="bottom"/>
            <w:hideMark/>
          </w:tcPr>
          <w:p w:rsidR="005E23DF" w:rsidRPr="005B451B" w:rsidRDefault="00991899" w:rsidP="004219B8">
            <w:pPr>
              <w:jc w:val="center"/>
              <w:rPr>
                <w:color w:val="000000"/>
                <w:lang w:eastAsia="zh-CN"/>
              </w:rPr>
            </w:pPr>
            <w:r w:rsidRPr="005B451B">
              <w:rPr>
                <w:color w:val="000000"/>
                <w:lang w:eastAsia="zh-CN"/>
              </w:rPr>
              <w:t>Random Parameter Logit</w:t>
            </w:r>
          </w:p>
        </w:tc>
      </w:tr>
      <w:tr w:rsidR="00991899" w:rsidRPr="005B451B" w:rsidTr="007C7F25">
        <w:trPr>
          <w:trHeight w:val="315"/>
        </w:trPr>
        <w:tc>
          <w:tcPr>
            <w:tcW w:w="2790" w:type="dxa"/>
            <w:gridSpan w:val="2"/>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Model Version</w:t>
            </w:r>
          </w:p>
        </w:tc>
        <w:tc>
          <w:tcPr>
            <w:tcW w:w="1892" w:type="dxa"/>
            <w:gridSpan w:val="3"/>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Mean Estimate</w:t>
            </w:r>
          </w:p>
        </w:tc>
        <w:tc>
          <w:tcPr>
            <w:tcW w:w="1186" w:type="dxa"/>
            <w:tcBorders>
              <w:top w:val="nil"/>
              <w:left w:val="nil"/>
              <w:bottom w:val="single" w:sz="4" w:space="0" w:color="auto"/>
              <w:right w:val="nil"/>
            </w:tcBorders>
            <w:shd w:val="clear" w:color="auto" w:fill="auto"/>
            <w:noWrap/>
            <w:vAlign w:val="bottom"/>
            <w:hideMark/>
          </w:tcPr>
          <w:p w:rsidR="005E23DF" w:rsidRPr="005B451B" w:rsidRDefault="00F42191">
            <w:pPr>
              <w:jc w:val="both"/>
              <w:rPr>
                <w:color w:val="000000"/>
                <w:lang w:eastAsia="zh-CN"/>
              </w:rPr>
            </w:pPr>
            <w:r w:rsidRPr="005B451B">
              <w:rPr>
                <w:color w:val="000000"/>
                <w:lang w:eastAsia="zh-CN"/>
              </w:rPr>
              <w:t>Std. Error</w:t>
            </w:r>
            <w:r w:rsidR="00991899" w:rsidRPr="005B451B">
              <w:rPr>
                <w:color w:val="000000"/>
                <w:lang w:eastAsia="zh-CN"/>
              </w:rPr>
              <w:t>.</w:t>
            </w:r>
          </w:p>
        </w:tc>
        <w:tc>
          <w:tcPr>
            <w:tcW w:w="1874"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Mean Estimate</w:t>
            </w:r>
          </w:p>
        </w:tc>
        <w:tc>
          <w:tcPr>
            <w:tcW w:w="1438" w:type="dxa"/>
            <w:tcBorders>
              <w:top w:val="nil"/>
              <w:left w:val="nil"/>
              <w:bottom w:val="single" w:sz="4" w:space="0" w:color="auto"/>
              <w:right w:val="nil"/>
            </w:tcBorders>
            <w:shd w:val="clear" w:color="auto" w:fill="auto"/>
            <w:noWrap/>
            <w:vAlign w:val="bottom"/>
            <w:hideMark/>
          </w:tcPr>
          <w:p w:rsidR="005E23DF" w:rsidRPr="005B451B" w:rsidRDefault="00F42191">
            <w:pPr>
              <w:jc w:val="both"/>
              <w:rPr>
                <w:color w:val="000000"/>
                <w:lang w:eastAsia="zh-CN"/>
              </w:rPr>
            </w:pPr>
            <w:r w:rsidRPr="005B451B">
              <w:rPr>
                <w:color w:val="000000"/>
                <w:lang w:eastAsia="zh-CN"/>
              </w:rPr>
              <w:t>Std. Error</w:t>
            </w:r>
            <w:r w:rsidR="00991899" w:rsidRPr="005B451B">
              <w:rPr>
                <w:color w:val="000000"/>
                <w:lang w:eastAsia="zh-CN"/>
              </w:rPr>
              <w:t>.</w:t>
            </w:r>
          </w:p>
        </w:tc>
      </w:tr>
      <w:tr w:rsidR="00991899" w:rsidRPr="005B451B" w:rsidTr="007C7F25">
        <w:trPr>
          <w:trHeight w:val="315"/>
        </w:trPr>
        <w:tc>
          <w:tcPr>
            <w:tcW w:w="3240" w:type="dxa"/>
            <w:gridSpan w:val="3"/>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Energy Star without Rebate</w:t>
            </w:r>
          </w:p>
        </w:tc>
        <w:tc>
          <w:tcPr>
            <w:tcW w:w="135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81.683</w:t>
            </w:r>
            <w:r w:rsidR="00C96B8D" w:rsidRPr="005B451B">
              <w:rPr>
                <w:color w:val="000000"/>
                <w:lang w:eastAsia="zh-CN"/>
              </w:rPr>
              <w:t>*</w:t>
            </w:r>
          </w:p>
        </w:tc>
        <w:tc>
          <w:tcPr>
            <w:tcW w:w="127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65.734</w:t>
            </w:r>
          </w:p>
        </w:tc>
        <w:tc>
          <w:tcPr>
            <w:tcW w:w="1874"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325.654</w:t>
            </w:r>
            <w:r w:rsidR="00C96B8D" w:rsidRPr="005B451B">
              <w:rPr>
                <w:color w:val="000000"/>
                <w:lang w:eastAsia="zh-CN"/>
              </w:rPr>
              <w:t>*</w:t>
            </w:r>
          </w:p>
        </w:tc>
        <w:tc>
          <w:tcPr>
            <w:tcW w:w="1438"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189.030</w:t>
            </w:r>
          </w:p>
        </w:tc>
      </w:tr>
      <w:tr w:rsidR="00991899" w:rsidRPr="005B451B" w:rsidTr="007C7F25">
        <w:trPr>
          <w:trHeight w:val="315"/>
        </w:trPr>
        <w:tc>
          <w:tcPr>
            <w:tcW w:w="3240" w:type="dxa"/>
            <w:gridSpan w:val="3"/>
            <w:tcBorders>
              <w:top w:val="nil"/>
              <w:left w:val="nil"/>
              <w:bottom w:val="single" w:sz="4" w:space="0" w:color="auto"/>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Energy Star with Rebate</w:t>
            </w:r>
          </w:p>
        </w:tc>
        <w:tc>
          <w:tcPr>
            <w:tcW w:w="1356"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329.791</w:t>
            </w:r>
            <w:r w:rsidR="00C96B8D" w:rsidRPr="005B451B">
              <w:rPr>
                <w:color w:val="000000"/>
                <w:lang w:eastAsia="zh-CN"/>
              </w:rPr>
              <w:t>***</w:t>
            </w:r>
          </w:p>
        </w:tc>
        <w:tc>
          <w:tcPr>
            <w:tcW w:w="1272" w:type="dxa"/>
            <w:gridSpan w:val="2"/>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51.189</w:t>
            </w:r>
          </w:p>
        </w:tc>
        <w:tc>
          <w:tcPr>
            <w:tcW w:w="1874"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394.276</w:t>
            </w:r>
            <w:r w:rsidR="00C96B8D" w:rsidRPr="005B451B">
              <w:rPr>
                <w:color w:val="000000"/>
                <w:lang w:eastAsia="zh-CN"/>
              </w:rPr>
              <w:t>***</w:t>
            </w:r>
          </w:p>
        </w:tc>
        <w:tc>
          <w:tcPr>
            <w:tcW w:w="1438"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92.462</w:t>
            </w:r>
          </w:p>
        </w:tc>
      </w:tr>
    </w:tbl>
    <w:p w:rsidR="00CB7F55" w:rsidRPr="005B451B" w:rsidRDefault="00CB7F55" w:rsidP="00CB7F55">
      <w:pPr>
        <w:autoSpaceDE w:val="0"/>
        <w:autoSpaceDN w:val="0"/>
        <w:adjustRightInd w:val="0"/>
        <w:spacing w:line="480" w:lineRule="auto"/>
        <w:jc w:val="both"/>
        <w:rPr>
          <w:lang w:eastAsia="zh-CN"/>
        </w:rPr>
      </w:pPr>
    </w:p>
    <w:p w:rsidR="00CB7F55" w:rsidRPr="005B451B" w:rsidRDefault="00CB7F55" w:rsidP="00CB7F55">
      <w:pPr>
        <w:autoSpaceDE w:val="0"/>
        <w:autoSpaceDN w:val="0"/>
        <w:adjustRightInd w:val="0"/>
        <w:spacing w:line="480" w:lineRule="auto"/>
        <w:jc w:val="both"/>
      </w:pPr>
      <w:r w:rsidRPr="005B451B">
        <w:t xml:space="preserve">Note: *, **, and *** indicate significance at 10%, 5% and 1% levels, respectively. </w:t>
      </w:r>
      <w:r w:rsidRPr="005B451B">
        <w:br w:type="page"/>
      </w:r>
    </w:p>
    <w:tbl>
      <w:tblPr>
        <w:tblW w:w="9073" w:type="dxa"/>
        <w:tblInd w:w="108" w:type="dxa"/>
        <w:tblLook w:val="04A0"/>
      </w:tblPr>
      <w:tblGrid>
        <w:gridCol w:w="528"/>
        <w:gridCol w:w="6222"/>
        <w:gridCol w:w="1440"/>
        <w:gridCol w:w="540"/>
        <w:gridCol w:w="343"/>
      </w:tblGrid>
      <w:tr w:rsidR="006C1A67" w:rsidRPr="005B451B" w:rsidTr="004219B8">
        <w:trPr>
          <w:gridAfter w:val="1"/>
          <w:wAfter w:w="343" w:type="dxa"/>
          <w:trHeight w:val="315"/>
        </w:trPr>
        <w:tc>
          <w:tcPr>
            <w:tcW w:w="8730" w:type="dxa"/>
            <w:gridSpan w:val="4"/>
            <w:tcBorders>
              <w:top w:val="nil"/>
              <w:left w:val="nil"/>
              <w:bottom w:val="single" w:sz="4" w:space="0" w:color="auto"/>
              <w:right w:val="nil"/>
            </w:tcBorders>
            <w:shd w:val="clear" w:color="auto" w:fill="auto"/>
            <w:noWrap/>
            <w:vAlign w:val="bottom"/>
            <w:hideMark/>
          </w:tcPr>
          <w:p w:rsidR="005E23DF" w:rsidRPr="005B451B" w:rsidRDefault="006C1A67">
            <w:pPr>
              <w:jc w:val="both"/>
              <w:rPr>
                <w:b/>
                <w:bCs/>
                <w:color w:val="000000"/>
                <w:lang w:eastAsia="zh-CN"/>
              </w:rPr>
            </w:pPr>
            <w:r w:rsidRPr="005B451B">
              <w:rPr>
                <w:b/>
                <w:bCs/>
                <w:color w:val="000000"/>
                <w:lang w:eastAsia="zh-CN"/>
              </w:rPr>
              <w:t xml:space="preserve">Table </w:t>
            </w:r>
            <w:r w:rsidR="00722378" w:rsidRPr="005B451B">
              <w:rPr>
                <w:b/>
                <w:bCs/>
                <w:color w:val="000000"/>
                <w:lang w:eastAsia="zh-CN"/>
              </w:rPr>
              <w:t>2-</w:t>
            </w:r>
            <w:r w:rsidRPr="005B451B">
              <w:rPr>
                <w:b/>
                <w:bCs/>
                <w:color w:val="000000"/>
                <w:lang w:eastAsia="zh-CN"/>
              </w:rPr>
              <w:t xml:space="preserve">11. Responses to Reasons Why the “None” </w:t>
            </w:r>
            <w:r w:rsidR="0001648B" w:rsidRPr="005B451B">
              <w:rPr>
                <w:b/>
                <w:bCs/>
                <w:color w:val="000000"/>
                <w:lang w:eastAsia="zh-CN"/>
              </w:rPr>
              <w:t>O</w:t>
            </w:r>
            <w:r w:rsidRPr="005B451B">
              <w:rPr>
                <w:b/>
                <w:bCs/>
                <w:color w:val="000000"/>
                <w:lang w:eastAsia="zh-CN"/>
              </w:rPr>
              <w:t xml:space="preserve">ption was </w:t>
            </w:r>
            <w:r w:rsidR="0001648B" w:rsidRPr="005B451B">
              <w:rPr>
                <w:b/>
                <w:bCs/>
                <w:color w:val="000000"/>
                <w:lang w:eastAsia="zh-CN"/>
              </w:rPr>
              <w:t>C</w:t>
            </w:r>
            <w:r w:rsidRPr="005B451B">
              <w:rPr>
                <w:b/>
                <w:bCs/>
                <w:color w:val="000000"/>
                <w:lang w:eastAsia="zh-CN"/>
              </w:rPr>
              <w:t>hosen</w:t>
            </w:r>
          </w:p>
          <w:p w:rsidR="005E23DF" w:rsidRPr="005B451B" w:rsidRDefault="005E23DF">
            <w:pPr>
              <w:jc w:val="both"/>
              <w:rPr>
                <w:b/>
                <w:bCs/>
                <w:i/>
                <w:color w:val="000000"/>
                <w:lang w:eastAsia="zh-CN"/>
              </w:rPr>
            </w:pPr>
          </w:p>
        </w:tc>
      </w:tr>
      <w:tr w:rsidR="006C1A67" w:rsidRPr="005B451B" w:rsidTr="004219B8">
        <w:tblPrEx>
          <w:jc w:val="center"/>
        </w:tblPrEx>
        <w:trPr>
          <w:gridBefore w:val="1"/>
          <w:wBefore w:w="528" w:type="dxa"/>
          <w:trHeight w:val="312"/>
          <w:jc w:val="center"/>
        </w:trPr>
        <w:tc>
          <w:tcPr>
            <w:tcW w:w="6222" w:type="dxa"/>
            <w:tcBorders>
              <w:top w:val="single" w:sz="4" w:space="0" w:color="auto"/>
            </w:tcBorders>
            <w:shd w:val="clear" w:color="auto" w:fill="auto"/>
            <w:noWrap/>
            <w:vAlign w:val="bottom"/>
            <w:hideMark/>
          </w:tcPr>
          <w:p w:rsidR="005E23DF" w:rsidRPr="005B451B" w:rsidRDefault="006C1A67">
            <w:pPr>
              <w:jc w:val="both"/>
              <w:rPr>
                <w:color w:val="000000"/>
                <w:u w:val="single"/>
                <w:lang w:eastAsia="zh-CN"/>
              </w:rPr>
            </w:pPr>
            <w:r w:rsidRPr="005B451B">
              <w:rPr>
                <w:color w:val="000000"/>
                <w:u w:val="single"/>
                <w:lang w:eastAsia="zh-CN"/>
              </w:rPr>
              <w:t>Answers</w:t>
            </w:r>
          </w:p>
        </w:tc>
        <w:tc>
          <w:tcPr>
            <w:tcW w:w="2323" w:type="dxa"/>
            <w:gridSpan w:val="3"/>
            <w:tcBorders>
              <w:top w:val="single" w:sz="4" w:space="0" w:color="auto"/>
              <w:bottom w:val="single" w:sz="4" w:space="0" w:color="auto"/>
            </w:tcBorders>
            <w:shd w:val="clear" w:color="auto" w:fill="auto"/>
            <w:noWrap/>
            <w:vAlign w:val="bottom"/>
            <w:hideMark/>
          </w:tcPr>
          <w:p w:rsidR="005E23DF" w:rsidRPr="005B451B" w:rsidRDefault="006C1A67" w:rsidP="004219B8">
            <w:pPr>
              <w:jc w:val="center"/>
              <w:rPr>
                <w:color w:val="000000"/>
                <w:lang w:eastAsia="zh-CN"/>
              </w:rPr>
            </w:pPr>
            <w:r w:rsidRPr="005B451B">
              <w:rPr>
                <w:color w:val="000000"/>
                <w:lang w:eastAsia="zh-CN"/>
              </w:rPr>
              <w:t>Frequency</w:t>
            </w:r>
          </w:p>
        </w:tc>
      </w:tr>
      <w:tr w:rsidR="006C1A67" w:rsidRPr="005B451B" w:rsidTr="004219B8">
        <w:tblPrEx>
          <w:jc w:val="center"/>
        </w:tblPrEx>
        <w:trPr>
          <w:gridBefore w:val="1"/>
          <w:wBefore w:w="528" w:type="dxa"/>
          <w:trHeight w:val="312"/>
          <w:jc w:val="center"/>
        </w:trPr>
        <w:tc>
          <w:tcPr>
            <w:tcW w:w="6222" w:type="dxa"/>
            <w:shd w:val="clear" w:color="auto" w:fill="auto"/>
            <w:noWrap/>
            <w:vAlign w:val="bottom"/>
            <w:hideMark/>
          </w:tcPr>
          <w:p w:rsidR="005E23DF" w:rsidRPr="005B451B" w:rsidRDefault="005E23DF">
            <w:pPr>
              <w:jc w:val="both"/>
              <w:rPr>
                <w:b/>
                <w:bCs/>
                <w:i/>
                <w:color w:val="000000"/>
                <w:lang w:eastAsia="zh-CN"/>
              </w:rPr>
            </w:pPr>
          </w:p>
        </w:tc>
        <w:tc>
          <w:tcPr>
            <w:tcW w:w="1440" w:type="dxa"/>
            <w:tcBorders>
              <w:top w:val="single" w:sz="4" w:space="0" w:color="auto"/>
            </w:tcBorders>
            <w:shd w:val="clear" w:color="auto" w:fill="auto"/>
            <w:noWrap/>
            <w:vAlign w:val="bottom"/>
            <w:hideMark/>
          </w:tcPr>
          <w:p w:rsidR="005E23DF" w:rsidRPr="005B451B" w:rsidRDefault="006C1A67">
            <w:pPr>
              <w:jc w:val="both"/>
              <w:rPr>
                <w:color w:val="000000"/>
                <w:u w:val="single"/>
                <w:lang w:eastAsia="zh-CN"/>
              </w:rPr>
            </w:pPr>
            <w:r w:rsidRPr="005B451B">
              <w:rPr>
                <w:color w:val="000000"/>
                <w:u w:val="single"/>
                <w:lang w:eastAsia="zh-CN"/>
              </w:rPr>
              <w:t>No Rebate</w:t>
            </w:r>
          </w:p>
        </w:tc>
        <w:tc>
          <w:tcPr>
            <w:tcW w:w="883" w:type="dxa"/>
            <w:gridSpan w:val="2"/>
            <w:tcBorders>
              <w:top w:val="single" w:sz="4" w:space="0" w:color="auto"/>
            </w:tcBorders>
            <w:shd w:val="clear" w:color="auto" w:fill="auto"/>
            <w:noWrap/>
            <w:vAlign w:val="bottom"/>
            <w:hideMark/>
          </w:tcPr>
          <w:p w:rsidR="005E23DF" w:rsidRPr="005B451B" w:rsidRDefault="006C1A67">
            <w:pPr>
              <w:jc w:val="both"/>
              <w:rPr>
                <w:color w:val="000000"/>
                <w:u w:val="single"/>
                <w:lang w:eastAsia="zh-CN"/>
              </w:rPr>
            </w:pPr>
            <w:r w:rsidRPr="005B451B">
              <w:rPr>
                <w:color w:val="000000"/>
                <w:u w:val="single"/>
                <w:lang w:eastAsia="zh-CN"/>
              </w:rPr>
              <w:t>With Rebate</w:t>
            </w:r>
          </w:p>
        </w:tc>
      </w:tr>
      <w:tr w:rsidR="006C1A67" w:rsidRPr="005B451B" w:rsidTr="004219B8">
        <w:tblPrEx>
          <w:jc w:val="center"/>
        </w:tblPrEx>
        <w:trPr>
          <w:gridBefore w:val="1"/>
          <w:wBefore w:w="528" w:type="dxa"/>
          <w:trHeight w:val="312"/>
          <w:jc w:val="center"/>
        </w:trPr>
        <w:tc>
          <w:tcPr>
            <w:tcW w:w="6222" w:type="dxa"/>
            <w:shd w:val="clear" w:color="auto" w:fill="auto"/>
            <w:noWrap/>
            <w:vAlign w:val="bottom"/>
            <w:hideMark/>
          </w:tcPr>
          <w:p w:rsidR="005E23DF" w:rsidRPr="005B451B" w:rsidRDefault="006C1A67">
            <w:pPr>
              <w:jc w:val="both"/>
              <w:rPr>
                <w:color w:val="000000"/>
                <w:lang w:eastAsia="zh-CN"/>
              </w:rPr>
            </w:pPr>
            <w:r w:rsidRPr="005B451B">
              <w:rPr>
                <w:color w:val="000000"/>
                <w:lang w:eastAsia="zh-CN"/>
              </w:rPr>
              <w:t>The refrigerators offered were too expensive</w:t>
            </w:r>
          </w:p>
        </w:tc>
        <w:tc>
          <w:tcPr>
            <w:tcW w:w="1440" w:type="dxa"/>
            <w:shd w:val="clear" w:color="auto" w:fill="auto"/>
            <w:vAlign w:val="bottom"/>
          </w:tcPr>
          <w:p w:rsidR="005E23DF" w:rsidRPr="005B451B" w:rsidRDefault="006C1A67">
            <w:pPr>
              <w:jc w:val="both"/>
              <w:rPr>
                <w:color w:val="000000"/>
                <w:lang w:eastAsia="zh-CN"/>
              </w:rPr>
            </w:pPr>
            <w:r w:rsidRPr="005B451B">
              <w:rPr>
                <w:color w:val="000000"/>
                <w:lang w:eastAsia="zh-CN"/>
              </w:rPr>
              <w:t>42</w:t>
            </w:r>
          </w:p>
        </w:tc>
        <w:tc>
          <w:tcPr>
            <w:tcW w:w="883" w:type="dxa"/>
            <w:gridSpan w:val="2"/>
            <w:shd w:val="clear" w:color="auto" w:fill="auto"/>
            <w:vAlign w:val="bottom"/>
          </w:tcPr>
          <w:p w:rsidR="005E23DF" w:rsidRPr="005B451B" w:rsidRDefault="006C1A67">
            <w:pPr>
              <w:jc w:val="both"/>
              <w:rPr>
                <w:color w:val="000000"/>
                <w:lang w:eastAsia="zh-CN"/>
              </w:rPr>
            </w:pPr>
            <w:r w:rsidRPr="005B451B">
              <w:rPr>
                <w:color w:val="000000"/>
                <w:lang w:eastAsia="zh-CN"/>
              </w:rPr>
              <w:t>44</w:t>
            </w:r>
          </w:p>
        </w:tc>
      </w:tr>
      <w:tr w:rsidR="006C1A67" w:rsidRPr="005B451B" w:rsidTr="004219B8">
        <w:tblPrEx>
          <w:jc w:val="center"/>
        </w:tblPrEx>
        <w:trPr>
          <w:gridBefore w:val="1"/>
          <w:wBefore w:w="528" w:type="dxa"/>
          <w:trHeight w:val="328"/>
          <w:jc w:val="center"/>
        </w:trPr>
        <w:tc>
          <w:tcPr>
            <w:tcW w:w="6222" w:type="dxa"/>
            <w:shd w:val="clear" w:color="auto" w:fill="auto"/>
            <w:noWrap/>
            <w:vAlign w:val="bottom"/>
            <w:hideMark/>
          </w:tcPr>
          <w:p w:rsidR="005E23DF" w:rsidRPr="005B451B" w:rsidRDefault="006C1A67">
            <w:pPr>
              <w:jc w:val="both"/>
              <w:rPr>
                <w:color w:val="000000"/>
                <w:lang w:eastAsia="zh-CN"/>
              </w:rPr>
            </w:pPr>
            <w:r w:rsidRPr="005B451B">
              <w:rPr>
                <w:color w:val="000000"/>
                <w:lang w:eastAsia="zh-CN"/>
              </w:rPr>
              <w:t>The refrigerators offered did not have the features you wanted</w:t>
            </w:r>
          </w:p>
        </w:tc>
        <w:tc>
          <w:tcPr>
            <w:tcW w:w="1440" w:type="dxa"/>
            <w:shd w:val="clear" w:color="auto" w:fill="auto"/>
            <w:vAlign w:val="bottom"/>
          </w:tcPr>
          <w:p w:rsidR="005E23DF" w:rsidRPr="005B451B" w:rsidRDefault="006C1A67">
            <w:pPr>
              <w:jc w:val="both"/>
              <w:rPr>
                <w:color w:val="000000"/>
                <w:lang w:eastAsia="zh-CN"/>
              </w:rPr>
            </w:pPr>
            <w:r w:rsidRPr="005B451B">
              <w:rPr>
                <w:color w:val="000000"/>
                <w:lang w:eastAsia="zh-CN"/>
              </w:rPr>
              <w:t>116</w:t>
            </w:r>
          </w:p>
        </w:tc>
        <w:tc>
          <w:tcPr>
            <w:tcW w:w="883" w:type="dxa"/>
            <w:gridSpan w:val="2"/>
            <w:shd w:val="clear" w:color="auto" w:fill="auto"/>
            <w:vAlign w:val="bottom"/>
          </w:tcPr>
          <w:p w:rsidR="005E23DF" w:rsidRPr="005B451B" w:rsidRDefault="006C1A67">
            <w:pPr>
              <w:jc w:val="both"/>
              <w:rPr>
                <w:color w:val="000000"/>
                <w:lang w:eastAsia="zh-CN"/>
              </w:rPr>
            </w:pPr>
            <w:r w:rsidRPr="005B451B">
              <w:rPr>
                <w:color w:val="000000"/>
                <w:lang w:eastAsia="zh-CN"/>
              </w:rPr>
              <w:t>106</w:t>
            </w:r>
          </w:p>
        </w:tc>
      </w:tr>
      <w:tr w:rsidR="006C1A67" w:rsidRPr="005B451B" w:rsidTr="004219B8">
        <w:tblPrEx>
          <w:jc w:val="center"/>
        </w:tblPrEx>
        <w:trPr>
          <w:gridBefore w:val="1"/>
          <w:wBefore w:w="528" w:type="dxa"/>
          <w:trHeight w:val="328"/>
          <w:jc w:val="center"/>
        </w:trPr>
        <w:tc>
          <w:tcPr>
            <w:tcW w:w="6222" w:type="dxa"/>
            <w:shd w:val="clear" w:color="auto" w:fill="auto"/>
            <w:noWrap/>
            <w:vAlign w:val="bottom"/>
            <w:hideMark/>
          </w:tcPr>
          <w:p w:rsidR="005E23DF" w:rsidRPr="005B451B" w:rsidRDefault="006C1A67">
            <w:pPr>
              <w:jc w:val="both"/>
              <w:rPr>
                <w:color w:val="000000"/>
                <w:lang w:eastAsia="zh-CN"/>
              </w:rPr>
            </w:pPr>
            <w:r w:rsidRPr="005B451B">
              <w:rPr>
                <w:color w:val="000000"/>
                <w:lang w:eastAsia="zh-CN"/>
              </w:rPr>
              <w:t>The refrigerators offered were not better than your current refrigerator</w:t>
            </w:r>
          </w:p>
        </w:tc>
        <w:tc>
          <w:tcPr>
            <w:tcW w:w="1440" w:type="dxa"/>
            <w:shd w:val="clear" w:color="auto" w:fill="auto"/>
            <w:vAlign w:val="bottom"/>
          </w:tcPr>
          <w:p w:rsidR="005E23DF" w:rsidRPr="005B451B" w:rsidRDefault="006C1A67">
            <w:pPr>
              <w:jc w:val="both"/>
              <w:rPr>
                <w:color w:val="000000"/>
                <w:lang w:eastAsia="zh-CN"/>
              </w:rPr>
            </w:pPr>
            <w:r w:rsidRPr="005B451B">
              <w:rPr>
                <w:color w:val="000000"/>
                <w:lang w:eastAsia="zh-CN"/>
              </w:rPr>
              <w:t>36</w:t>
            </w:r>
          </w:p>
        </w:tc>
        <w:tc>
          <w:tcPr>
            <w:tcW w:w="883" w:type="dxa"/>
            <w:gridSpan w:val="2"/>
            <w:shd w:val="clear" w:color="auto" w:fill="auto"/>
            <w:vAlign w:val="bottom"/>
          </w:tcPr>
          <w:p w:rsidR="005E23DF" w:rsidRPr="005B451B" w:rsidRDefault="006C1A67">
            <w:pPr>
              <w:jc w:val="both"/>
              <w:rPr>
                <w:color w:val="000000"/>
                <w:lang w:eastAsia="zh-CN"/>
              </w:rPr>
            </w:pPr>
            <w:r w:rsidRPr="005B451B">
              <w:rPr>
                <w:color w:val="000000"/>
                <w:lang w:eastAsia="zh-CN"/>
              </w:rPr>
              <w:t>44</w:t>
            </w:r>
          </w:p>
        </w:tc>
      </w:tr>
      <w:tr w:rsidR="006C1A67" w:rsidRPr="005B451B" w:rsidTr="004219B8">
        <w:tblPrEx>
          <w:jc w:val="center"/>
        </w:tblPrEx>
        <w:trPr>
          <w:gridBefore w:val="1"/>
          <w:wBefore w:w="528" w:type="dxa"/>
          <w:trHeight w:val="328"/>
          <w:jc w:val="center"/>
        </w:trPr>
        <w:tc>
          <w:tcPr>
            <w:tcW w:w="6222" w:type="dxa"/>
            <w:shd w:val="clear" w:color="auto" w:fill="auto"/>
            <w:noWrap/>
            <w:vAlign w:val="bottom"/>
            <w:hideMark/>
          </w:tcPr>
          <w:p w:rsidR="005E23DF" w:rsidRPr="005B451B" w:rsidRDefault="006C1A67">
            <w:pPr>
              <w:jc w:val="both"/>
              <w:rPr>
                <w:color w:val="000000"/>
                <w:lang w:eastAsia="zh-CN"/>
              </w:rPr>
            </w:pPr>
            <w:r w:rsidRPr="005B451B">
              <w:rPr>
                <w:color w:val="000000"/>
                <w:lang w:eastAsia="zh-CN"/>
              </w:rPr>
              <w:t>Other (Specified separately).</w:t>
            </w:r>
          </w:p>
        </w:tc>
        <w:tc>
          <w:tcPr>
            <w:tcW w:w="1440" w:type="dxa"/>
            <w:shd w:val="clear" w:color="auto" w:fill="auto"/>
            <w:vAlign w:val="bottom"/>
          </w:tcPr>
          <w:p w:rsidR="005E23DF" w:rsidRPr="005B451B" w:rsidRDefault="006C1A67">
            <w:pPr>
              <w:jc w:val="both"/>
              <w:rPr>
                <w:color w:val="000000"/>
                <w:lang w:eastAsia="zh-CN"/>
              </w:rPr>
            </w:pPr>
            <w:r w:rsidRPr="005B451B">
              <w:rPr>
                <w:color w:val="000000"/>
                <w:lang w:eastAsia="zh-CN"/>
              </w:rPr>
              <w:t>27</w:t>
            </w:r>
          </w:p>
        </w:tc>
        <w:tc>
          <w:tcPr>
            <w:tcW w:w="883" w:type="dxa"/>
            <w:gridSpan w:val="2"/>
            <w:shd w:val="clear" w:color="auto" w:fill="auto"/>
            <w:vAlign w:val="bottom"/>
          </w:tcPr>
          <w:p w:rsidR="005E23DF" w:rsidRPr="005B451B" w:rsidRDefault="006C1A67">
            <w:pPr>
              <w:jc w:val="both"/>
              <w:rPr>
                <w:color w:val="000000"/>
                <w:lang w:eastAsia="zh-CN"/>
              </w:rPr>
            </w:pPr>
            <w:r w:rsidRPr="005B451B">
              <w:rPr>
                <w:color w:val="000000"/>
                <w:lang w:eastAsia="zh-CN"/>
              </w:rPr>
              <w:t>31</w:t>
            </w:r>
          </w:p>
        </w:tc>
      </w:tr>
      <w:tr w:rsidR="006C1A67" w:rsidRPr="005B451B" w:rsidTr="004219B8">
        <w:tblPrEx>
          <w:jc w:val="center"/>
        </w:tblPrEx>
        <w:trPr>
          <w:gridBefore w:val="1"/>
          <w:wBefore w:w="528" w:type="dxa"/>
          <w:trHeight w:val="328"/>
          <w:jc w:val="center"/>
        </w:trPr>
        <w:tc>
          <w:tcPr>
            <w:tcW w:w="6222" w:type="dxa"/>
            <w:shd w:val="clear" w:color="auto" w:fill="auto"/>
            <w:noWrap/>
            <w:vAlign w:val="bottom"/>
            <w:hideMark/>
          </w:tcPr>
          <w:p w:rsidR="005E23DF" w:rsidRPr="005B451B" w:rsidRDefault="006C1A67">
            <w:pPr>
              <w:jc w:val="both"/>
              <w:rPr>
                <w:color w:val="000000"/>
                <w:lang w:eastAsia="zh-CN"/>
              </w:rPr>
            </w:pPr>
            <w:r w:rsidRPr="005B451B">
              <w:rPr>
                <w:color w:val="000000"/>
                <w:lang w:eastAsia="zh-CN"/>
              </w:rPr>
              <w:t>Total</w:t>
            </w:r>
          </w:p>
        </w:tc>
        <w:tc>
          <w:tcPr>
            <w:tcW w:w="1440" w:type="dxa"/>
            <w:shd w:val="clear" w:color="auto" w:fill="auto"/>
            <w:vAlign w:val="bottom"/>
          </w:tcPr>
          <w:p w:rsidR="005E23DF" w:rsidRPr="005B451B" w:rsidRDefault="006C1A67">
            <w:pPr>
              <w:jc w:val="both"/>
              <w:rPr>
                <w:color w:val="000000"/>
                <w:lang w:eastAsia="zh-CN"/>
              </w:rPr>
            </w:pPr>
            <w:r w:rsidRPr="005B451B">
              <w:rPr>
                <w:color w:val="000000"/>
                <w:lang w:eastAsia="zh-CN"/>
              </w:rPr>
              <w:t>221</w:t>
            </w:r>
          </w:p>
        </w:tc>
        <w:tc>
          <w:tcPr>
            <w:tcW w:w="883" w:type="dxa"/>
            <w:gridSpan w:val="2"/>
            <w:shd w:val="clear" w:color="auto" w:fill="auto"/>
            <w:vAlign w:val="bottom"/>
          </w:tcPr>
          <w:p w:rsidR="005E23DF" w:rsidRPr="005B451B" w:rsidRDefault="006C1A67">
            <w:pPr>
              <w:jc w:val="both"/>
              <w:rPr>
                <w:color w:val="000000"/>
                <w:lang w:eastAsia="zh-CN"/>
              </w:rPr>
            </w:pPr>
            <w:r w:rsidRPr="005B451B">
              <w:rPr>
                <w:color w:val="000000"/>
                <w:lang w:eastAsia="zh-CN"/>
              </w:rPr>
              <w:t>225</w:t>
            </w:r>
          </w:p>
        </w:tc>
      </w:tr>
      <w:tr w:rsidR="006C1A67" w:rsidRPr="005B451B" w:rsidTr="004219B8">
        <w:tblPrEx>
          <w:jc w:val="center"/>
        </w:tblPrEx>
        <w:trPr>
          <w:gridBefore w:val="1"/>
          <w:wBefore w:w="528" w:type="dxa"/>
          <w:trHeight w:val="328"/>
          <w:jc w:val="center"/>
        </w:trPr>
        <w:tc>
          <w:tcPr>
            <w:tcW w:w="6222" w:type="dxa"/>
            <w:tcBorders>
              <w:bottom w:val="single" w:sz="4" w:space="0" w:color="auto"/>
            </w:tcBorders>
            <w:shd w:val="clear" w:color="auto" w:fill="auto"/>
            <w:noWrap/>
            <w:vAlign w:val="bottom"/>
            <w:hideMark/>
          </w:tcPr>
          <w:p w:rsidR="005E23DF" w:rsidRPr="005B451B" w:rsidRDefault="006C1A67">
            <w:pPr>
              <w:jc w:val="both"/>
              <w:rPr>
                <w:color w:val="000000"/>
                <w:lang w:eastAsia="zh-CN"/>
              </w:rPr>
            </w:pPr>
            <w:r w:rsidRPr="005B451B">
              <w:rPr>
                <w:color w:val="000000"/>
                <w:lang w:eastAsia="zh-CN"/>
              </w:rPr>
              <w:t>Total Respondents</w:t>
            </w:r>
          </w:p>
        </w:tc>
        <w:tc>
          <w:tcPr>
            <w:tcW w:w="1440" w:type="dxa"/>
            <w:tcBorders>
              <w:bottom w:val="single" w:sz="4" w:space="0" w:color="auto"/>
            </w:tcBorders>
            <w:shd w:val="clear" w:color="auto" w:fill="auto"/>
            <w:vAlign w:val="bottom"/>
          </w:tcPr>
          <w:p w:rsidR="005E23DF" w:rsidRPr="005B451B" w:rsidRDefault="006C1A67">
            <w:pPr>
              <w:jc w:val="both"/>
              <w:rPr>
                <w:color w:val="000000"/>
                <w:lang w:eastAsia="zh-CN"/>
              </w:rPr>
            </w:pPr>
            <w:r w:rsidRPr="005B451B">
              <w:rPr>
                <w:color w:val="000000"/>
                <w:lang w:eastAsia="zh-CN"/>
              </w:rPr>
              <w:t>355</w:t>
            </w:r>
          </w:p>
        </w:tc>
        <w:tc>
          <w:tcPr>
            <w:tcW w:w="883" w:type="dxa"/>
            <w:gridSpan w:val="2"/>
            <w:tcBorders>
              <w:bottom w:val="single" w:sz="4" w:space="0" w:color="auto"/>
            </w:tcBorders>
            <w:shd w:val="clear" w:color="auto" w:fill="auto"/>
            <w:vAlign w:val="bottom"/>
          </w:tcPr>
          <w:p w:rsidR="005E23DF" w:rsidRPr="005B451B" w:rsidRDefault="006C1A67">
            <w:pPr>
              <w:jc w:val="both"/>
              <w:rPr>
                <w:color w:val="000000"/>
                <w:lang w:eastAsia="zh-CN"/>
              </w:rPr>
            </w:pPr>
            <w:r w:rsidRPr="005B451B">
              <w:rPr>
                <w:color w:val="000000"/>
                <w:lang w:eastAsia="zh-CN"/>
              </w:rPr>
              <w:t>349</w:t>
            </w:r>
          </w:p>
        </w:tc>
      </w:tr>
    </w:tbl>
    <w:p w:rsidR="00722378" w:rsidRPr="005B451B" w:rsidRDefault="00722378">
      <w:pPr>
        <w:autoSpaceDE w:val="0"/>
        <w:autoSpaceDN w:val="0"/>
        <w:adjustRightInd w:val="0"/>
        <w:spacing w:line="480" w:lineRule="auto"/>
        <w:jc w:val="both"/>
      </w:pPr>
    </w:p>
    <w:p w:rsidR="00722378" w:rsidRPr="005B451B" w:rsidRDefault="00722378">
      <w:r w:rsidRPr="005B451B">
        <w:br w:type="page"/>
      </w:r>
    </w:p>
    <w:p w:rsidR="005E23DF" w:rsidRPr="005B451B" w:rsidRDefault="00722378">
      <w:pPr>
        <w:autoSpaceDE w:val="0"/>
        <w:autoSpaceDN w:val="0"/>
        <w:adjustRightInd w:val="0"/>
        <w:spacing w:line="480" w:lineRule="auto"/>
        <w:jc w:val="both"/>
        <w:rPr>
          <w:b/>
          <w:lang w:eastAsia="zh-CN"/>
        </w:rPr>
      </w:pPr>
      <w:r w:rsidRPr="005B451B">
        <w:rPr>
          <w:b/>
          <w:lang w:eastAsia="zh-CN"/>
        </w:rPr>
        <w:t>Table 2-12 Log-likelihood Ratio Tests for Determining Random Terms</w:t>
      </w:r>
    </w:p>
    <w:tbl>
      <w:tblPr>
        <w:tblW w:w="10019" w:type="dxa"/>
        <w:tblInd w:w="-690" w:type="dxa"/>
        <w:tblLook w:val="04A0"/>
      </w:tblPr>
      <w:tblGrid>
        <w:gridCol w:w="1109"/>
        <w:gridCol w:w="1266"/>
        <w:gridCol w:w="1266"/>
        <w:gridCol w:w="1266"/>
        <w:gridCol w:w="1266"/>
        <w:gridCol w:w="1266"/>
        <w:gridCol w:w="1524"/>
        <w:gridCol w:w="1266"/>
      </w:tblGrid>
      <w:tr w:rsidR="00A5509A" w:rsidRPr="005B451B" w:rsidTr="00205A92">
        <w:trPr>
          <w:trHeight w:val="591"/>
        </w:trPr>
        <w:tc>
          <w:tcPr>
            <w:tcW w:w="10017" w:type="dxa"/>
            <w:gridSpan w:val="8"/>
            <w:tcBorders>
              <w:top w:val="single" w:sz="4" w:space="0" w:color="auto"/>
            </w:tcBorders>
            <w:shd w:val="clear" w:color="auto" w:fill="auto"/>
            <w:noWrap/>
            <w:vAlign w:val="center"/>
            <w:hideMark/>
          </w:tcPr>
          <w:p w:rsidR="00A5509A" w:rsidRPr="005B451B" w:rsidRDefault="00A5509A" w:rsidP="00A5509A">
            <w:pPr>
              <w:jc w:val="center"/>
              <w:rPr>
                <w:rFonts w:eastAsia="Times New Roman"/>
                <w:color w:val="000000"/>
                <w:u w:val="single"/>
                <w:lang w:eastAsia="zh-CN"/>
              </w:rPr>
            </w:pPr>
            <w:r w:rsidRPr="005B451B">
              <w:rPr>
                <w:rFonts w:eastAsia="Times New Roman"/>
                <w:color w:val="000000"/>
                <w:u w:val="single"/>
                <w:lang w:eastAsia="zh-CN"/>
              </w:rPr>
              <w:t>RPL Models for Without Rebate (Log-likelihood value = -3927.899)</w:t>
            </w:r>
          </w:p>
        </w:tc>
      </w:tr>
      <w:tr w:rsidR="00205A92" w:rsidRPr="005B451B" w:rsidTr="00205A92">
        <w:trPr>
          <w:trHeight w:val="345"/>
        </w:trPr>
        <w:tc>
          <w:tcPr>
            <w:tcW w:w="1101" w:type="dxa"/>
            <w:tcBorders>
              <w:bottom w:val="single" w:sz="4" w:space="0" w:color="auto"/>
            </w:tcBorders>
            <w:shd w:val="clear" w:color="auto" w:fill="auto"/>
            <w:noWrap/>
            <w:vAlign w:val="center"/>
            <w:hideMark/>
          </w:tcPr>
          <w:p w:rsidR="00A5509A" w:rsidRPr="005B451B" w:rsidRDefault="00A5509A" w:rsidP="00A5509A">
            <w:pPr>
              <w:rPr>
                <w:rFonts w:eastAsia="Times New Roman"/>
                <w:color w:val="000000"/>
                <w:sz w:val="22"/>
                <w:szCs w:val="22"/>
                <w:lang w:eastAsia="zh-CN"/>
              </w:rPr>
            </w:pPr>
          </w:p>
        </w:tc>
        <w:tc>
          <w:tcPr>
            <w:tcW w:w="1233" w:type="dxa"/>
            <w:tcBorders>
              <w:bottom w:val="single" w:sz="4" w:space="0" w:color="auto"/>
            </w:tcBorders>
            <w:shd w:val="clear" w:color="auto" w:fill="auto"/>
            <w:noWrap/>
            <w:vAlign w:val="center"/>
            <w:hideMark/>
          </w:tcPr>
          <w:p w:rsidR="00A5509A" w:rsidRPr="005B451B" w:rsidRDefault="00A5509A" w:rsidP="00A5509A">
            <w:pPr>
              <w:rPr>
                <w:rFonts w:eastAsia="Times New Roman"/>
                <w:color w:val="000000"/>
                <w:sz w:val="22"/>
                <w:szCs w:val="22"/>
                <w:lang w:eastAsia="zh-CN"/>
              </w:rPr>
            </w:pPr>
            <w:r w:rsidRPr="005B451B">
              <w:rPr>
                <w:rFonts w:eastAsia="Times New Roman"/>
                <w:color w:val="000000"/>
                <w:sz w:val="22"/>
                <w:szCs w:val="22"/>
                <w:lang w:eastAsia="zh-CN"/>
              </w:rPr>
              <w:t>Education</w:t>
            </w:r>
          </w:p>
        </w:tc>
        <w:tc>
          <w:tcPr>
            <w:tcW w:w="1233" w:type="dxa"/>
            <w:tcBorders>
              <w:bottom w:val="single" w:sz="4" w:space="0" w:color="auto"/>
            </w:tcBorders>
            <w:shd w:val="clear" w:color="auto" w:fill="auto"/>
            <w:noWrap/>
            <w:vAlign w:val="center"/>
            <w:hideMark/>
          </w:tcPr>
          <w:p w:rsidR="00A5509A" w:rsidRPr="005B451B" w:rsidRDefault="00A5509A" w:rsidP="00A5509A">
            <w:pPr>
              <w:rPr>
                <w:rFonts w:eastAsia="Times New Roman"/>
                <w:color w:val="000000"/>
                <w:sz w:val="22"/>
                <w:szCs w:val="22"/>
                <w:lang w:eastAsia="zh-CN"/>
              </w:rPr>
            </w:pPr>
            <w:r w:rsidRPr="005B451B">
              <w:rPr>
                <w:rFonts w:eastAsia="Times New Roman"/>
                <w:color w:val="000000"/>
                <w:sz w:val="22"/>
                <w:szCs w:val="22"/>
                <w:lang w:eastAsia="zh-CN"/>
              </w:rPr>
              <w:t>Income</w:t>
            </w:r>
          </w:p>
        </w:tc>
        <w:tc>
          <w:tcPr>
            <w:tcW w:w="1233" w:type="dxa"/>
            <w:tcBorders>
              <w:bottom w:val="single" w:sz="4" w:space="0" w:color="auto"/>
            </w:tcBorders>
            <w:shd w:val="clear" w:color="auto" w:fill="auto"/>
            <w:noWrap/>
            <w:vAlign w:val="center"/>
            <w:hideMark/>
          </w:tcPr>
          <w:p w:rsidR="00A5509A" w:rsidRPr="005B451B" w:rsidRDefault="00A5509A" w:rsidP="00A5509A">
            <w:pPr>
              <w:rPr>
                <w:rFonts w:eastAsia="Times New Roman"/>
                <w:color w:val="000000"/>
                <w:sz w:val="22"/>
                <w:szCs w:val="22"/>
                <w:lang w:eastAsia="zh-CN"/>
              </w:rPr>
            </w:pPr>
            <w:r w:rsidRPr="005B451B">
              <w:rPr>
                <w:rFonts w:eastAsia="Times New Roman"/>
                <w:color w:val="000000"/>
                <w:sz w:val="22"/>
                <w:szCs w:val="22"/>
                <w:lang w:eastAsia="zh-CN"/>
              </w:rPr>
              <w:t>Race</w:t>
            </w:r>
          </w:p>
        </w:tc>
        <w:tc>
          <w:tcPr>
            <w:tcW w:w="1233" w:type="dxa"/>
            <w:tcBorders>
              <w:bottom w:val="single" w:sz="4" w:space="0" w:color="auto"/>
            </w:tcBorders>
            <w:shd w:val="clear" w:color="auto" w:fill="auto"/>
            <w:noWrap/>
            <w:vAlign w:val="center"/>
            <w:hideMark/>
          </w:tcPr>
          <w:p w:rsidR="00A5509A" w:rsidRPr="005B451B" w:rsidRDefault="00A5509A" w:rsidP="00A5509A">
            <w:pPr>
              <w:rPr>
                <w:rFonts w:eastAsia="Times New Roman"/>
                <w:color w:val="000000"/>
                <w:sz w:val="22"/>
                <w:szCs w:val="22"/>
                <w:lang w:eastAsia="zh-CN"/>
              </w:rPr>
            </w:pPr>
            <w:r w:rsidRPr="005B451B">
              <w:rPr>
                <w:rFonts w:eastAsia="Times New Roman"/>
                <w:color w:val="000000"/>
                <w:sz w:val="22"/>
                <w:szCs w:val="22"/>
                <w:lang w:eastAsia="zh-CN"/>
              </w:rPr>
              <w:t>Age and Gender</w:t>
            </w:r>
          </w:p>
        </w:tc>
        <w:tc>
          <w:tcPr>
            <w:tcW w:w="1233" w:type="dxa"/>
            <w:tcBorders>
              <w:bottom w:val="single" w:sz="4" w:space="0" w:color="auto"/>
            </w:tcBorders>
            <w:shd w:val="clear" w:color="auto" w:fill="auto"/>
            <w:noWrap/>
            <w:vAlign w:val="center"/>
            <w:hideMark/>
          </w:tcPr>
          <w:p w:rsidR="00A5509A" w:rsidRPr="005B451B" w:rsidRDefault="00A5509A" w:rsidP="00A5509A">
            <w:pPr>
              <w:rPr>
                <w:rFonts w:eastAsia="Times New Roman"/>
                <w:color w:val="000000"/>
                <w:sz w:val="22"/>
                <w:szCs w:val="22"/>
                <w:lang w:eastAsia="zh-CN"/>
              </w:rPr>
            </w:pPr>
            <w:r w:rsidRPr="005B451B">
              <w:rPr>
                <w:rFonts w:eastAsia="Times New Roman"/>
                <w:color w:val="000000"/>
                <w:sz w:val="22"/>
                <w:szCs w:val="22"/>
                <w:lang w:eastAsia="zh-CN"/>
              </w:rPr>
              <w:t>Residence Location</w:t>
            </w:r>
          </w:p>
        </w:tc>
        <w:tc>
          <w:tcPr>
            <w:tcW w:w="1520" w:type="dxa"/>
            <w:tcBorders>
              <w:bottom w:val="single" w:sz="4" w:space="0" w:color="auto"/>
            </w:tcBorders>
            <w:shd w:val="clear" w:color="auto" w:fill="auto"/>
            <w:noWrap/>
            <w:vAlign w:val="center"/>
            <w:hideMark/>
          </w:tcPr>
          <w:p w:rsidR="00A5509A" w:rsidRPr="005B451B" w:rsidRDefault="00A5509A" w:rsidP="00A5509A">
            <w:pPr>
              <w:rPr>
                <w:rFonts w:eastAsia="Times New Roman"/>
                <w:color w:val="000000"/>
                <w:sz w:val="22"/>
                <w:szCs w:val="22"/>
                <w:lang w:eastAsia="zh-CN"/>
              </w:rPr>
            </w:pPr>
            <w:r w:rsidRPr="005B451B">
              <w:rPr>
                <w:rFonts w:eastAsia="Times New Roman"/>
                <w:color w:val="000000"/>
                <w:sz w:val="22"/>
                <w:szCs w:val="22"/>
                <w:lang w:eastAsia="zh-CN"/>
              </w:rPr>
              <w:t>Household</w:t>
            </w:r>
          </w:p>
        </w:tc>
        <w:tc>
          <w:tcPr>
            <w:tcW w:w="1233" w:type="dxa"/>
            <w:tcBorders>
              <w:bottom w:val="single" w:sz="4" w:space="0" w:color="auto"/>
            </w:tcBorders>
            <w:shd w:val="clear" w:color="auto" w:fill="auto"/>
            <w:noWrap/>
            <w:vAlign w:val="center"/>
            <w:hideMark/>
          </w:tcPr>
          <w:p w:rsidR="00A5509A" w:rsidRPr="005B451B" w:rsidRDefault="00A5509A" w:rsidP="00A5509A">
            <w:pPr>
              <w:rPr>
                <w:rFonts w:eastAsia="Times New Roman"/>
                <w:color w:val="000000"/>
                <w:sz w:val="22"/>
                <w:szCs w:val="22"/>
                <w:lang w:eastAsia="zh-CN"/>
              </w:rPr>
            </w:pPr>
            <w:r w:rsidRPr="005B451B">
              <w:rPr>
                <w:rFonts w:eastAsia="Times New Roman"/>
                <w:color w:val="000000"/>
                <w:sz w:val="22"/>
                <w:szCs w:val="22"/>
                <w:lang w:eastAsia="zh-CN"/>
              </w:rPr>
              <w:t>Attitudes</w:t>
            </w:r>
          </w:p>
        </w:tc>
      </w:tr>
      <w:tr w:rsidR="00205A92" w:rsidRPr="005B451B" w:rsidTr="00205A92">
        <w:trPr>
          <w:trHeight w:val="345"/>
        </w:trPr>
        <w:tc>
          <w:tcPr>
            <w:tcW w:w="1101" w:type="dxa"/>
            <w:tcBorders>
              <w:top w:val="single" w:sz="4" w:space="0" w:color="auto"/>
            </w:tcBorders>
            <w:shd w:val="clear" w:color="auto" w:fill="auto"/>
            <w:noWrap/>
            <w:vAlign w:val="center"/>
            <w:hideMark/>
          </w:tcPr>
          <w:p w:rsidR="00A5509A" w:rsidRPr="005B451B" w:rsidRDefault="00A5509A" w:rsidP="00A5509A">
            <w:pPr>
              <w:rPr>
                <w:rFonts w:eastAsia="Times New Roman"/>
                <w:color w:val="000000"/>
                <w:sz w:val="22"/>
                <w:szCs w:val="22"/>
                <w:lang w:eastAsia="zh-CN"/>
              </w:rPr>
            </w:pPr>
            <w:r w:rsidRPr="005B451B">
              <w:rPr>
                <w:rFonts w:eastAsia="Times New Roman"/>
                <w:color w:val="000000"/>
                <w:sz w:val="22"/>
                <w:szCs w:val="22"/>
                <w:lang w:eastAsia="zh-CN"/>
              </w:rPr>
              <w:t>Log-likelihood</w:t>
            </w:r>
          </w:p>
        </w:tc>
        <w:tc>
          <w:tcPr>
            <w:tcW w:w="1233" w:type="dxa"/>
            <w:tcBorders>
              <w:top w:val="single" w:sz="4" w:space="0" w:color="auto"/>
            </w:tcBorders>
            <w:shd w:val="clear" w:color="auto" w:fill="auto"/>
            <w:noWrap/>
            <w:vAlign w:val="center"/>
            <w:hideMark/>
          </w:tcPr>
          <w:p w:rsidR="00A5509A" w:rsidRPr="005B451B" w:rsidRDefault="00A5509A" w:rsidP="00A5509A">
            <w:pPr>
              <w:rPr>
                <w:color w:val="000000"/>
                <w:sz w:val="20"/>
                <w:szCs w:val="20"/>
              </w:rPr>
            </w:pPr>
            <w:r w:rsidRPr="005B451B">
              <w:rPr>
                <w:color w:val="000000"/>
                <w:sz w:val="20"/>
                <w:szCs w:val="20"/>
              </w:rPr>
              <w:t>-5675.709</w:t>
            </w:r>
          </w:p>
        </w:tc>
        <w:tc>
          <w:tcPr>
            <w:tcW w:w="1233" w:type="dxa"/>
            <w:tcBorders>
              <w:top w:val="single" w:sz="4" w:space="0" w:color="auto"/>
            </w:tcBorders>
            <w:shd w:val="clear" w:color="auto" w:fill="auto"/>
            <w:noWrap/>
            <w:vAlign w:val="center"/>
            <w:hideMark/>
          </w:tcPr>
          <w:p w:rsidR="00A5509A" w:rsidRPr="005B451B" w:rsidRDefault="00A5509A" w:rsidP="00A5509A">
            <w:pPr>
              <w:rPr>
                <w:color w:val="000000"/>
                <w:sz w:val="20"/>
                <w:szCs w:val="20"/>
              </w:rPr>
            </w:pPr>
            <w:r w:rsidRPr="005B451B">
              <w:rPr>
                <w:color w:val="000000"/>
                <w:sz w:val="20"/>
                <w:szCs w:val="20"/>
              </w:rPr>
              <w:t>-5669.696</w:t>
            </w:r>
          </w:p>
        </w:tc>
        <w:tc>
          <w:tcPr>
            <w:tcW w:w="1233" w:type="dxa"/>
            <w:tcBorders>
              <w:top w:val="single" w:sz="4" w:space="0" w:color="auto"/>
            </w:tcBorders>
            <w:shd w:val="clear" w:color="auto" w:fill="auto"/>
            <w:noWrap/>
            <w:vAlign w:val="center"/>
            <w:hideMark/>
          </w:tcPr>
          <w:p w:rsidR="00A5509A" w:rsidRPr="005B451B" w:rsidRDefault="00A5509A" w:rsidP="00A5509A">
            <w:pPr>
              <w:rPr>
                <w:color w:val="000000"/>
                <w:sz w:val="20"/>
                <w:szCs w:val="20"/>
              </w:rPr>
            </w:pPr>
            <w:r w:rsidRPr="005B451B">
              <w:rPr>
                <w:color w:val="000000"/>
                <w:sz w:val="20"/>
                <w:szCs w:val="20"/>
              </w:rPr>
              <w:t>-5668.019</w:t>
            </w:r>
          </w:p>
        </w:tc>
        <w:tc>
          <w:tcPr>
            <w:tcW w:w="1233" w:type="dxa"/>
            <w:tcBorders>
              <w:top w:val="single" w:sz="4" w:space="0" w:color="auto"/>
            </w:tcBorders>
            <w:shd w:val="clear" w:color="auto" w:fill="auto"/>
            <w:noWrap/>
            <w:vAlign w:val="center"/>
            <w:hideMark/>
          </w:tcPr>
          <w:p w:rsidR="00A5509A" w:rsidRPr="005B451B" w:rsidRDefault="00A5509A" w:rsidP="00A5509A">
            <w:pPr>
              <w:rPr>
                <w:color w:val="000000"/>
                <w:sz w:val="20"/>
                <w:szCs w:val="20"/>
              </w:rPr>
            </w:pPr>
            <w:r w:rsidRPr="005B451B">
              <w:rPr>
                <w:color w:val="000000"/>
                <w:sz w:val="20"/>
                <w:szCs w:val="20"/>
              </w:rPr>
              <w:t>-5645.383</w:t>
            </w:r>
          </w:p>
        </w:tc>
        <w:tc>
          <w:tcPr>
            <w:tcW w:w="1233" w:type="dxa"/>
            <w:tcBorders>
              <w:top w:val="single" w:sz="4" w:space="0" w:color="auto"/>
            </w:tcBorders>
            <w:shd w:val="clear" w:color="auto" w:fill="auto"/>
            <w:noWrap/>
            <w:vAlign w:val="center"/>
            <w:hideMark/>
          </w:tcPr>
          <w:p w:rsidR="00A5509A" w:rsidRPr="005B451B" w:rsidRDefault="00A5509A" w:rsidP="00A5509A">
            <w:pPr>
              <w:rPr>
                <w:color w:val="000000"/>
                <w:sz w:val="20"/>
                <w:szCs w:val="20"/>
              </w:rPr>
            </w:pPr>
            <w:r w:rsidRPr="005B451B">
              <w:rPr>
                <w:color w:val="000000"/>
                <w:sz w:val="20"/>
                <w:szCs w:val="20"/>
              </w:rPr>
              <w:t>-5675.948</w:t>
            </w:r>
          </w:p>
        </w:tc>
        <w:tc>
          <w:tcPr>
            <w:tcW w:w="1520" w:type="dxa"/>
            <w:tcBorders>
              <w:top w:val="single" w:sz="4" w:space="0" w:color="auto"/>
            </w:tcBorders>
            <w:shd w:val="clear" w:color="auto" w:fill="auto"/>
            <w:noWrap/>
            <w:vAlign w:val="center"/>
            <w:hideMark/>
          </w:tcPr>
          <w:p w:rsidR="00A5509A" w:rsidRPr="005B451B" w:rsidRDefault="00A5509A" w:rsidP="00A5509A">
            <w:pPr>
              <w:rPr>
                <w:color w:val="000000"/>
                <w:sz w:val="20"/>
                <w:szCs w:val="20"/>
              </w:rPr>
            </w:pPr>
            <w:r w:rsidRPr="005B451B">
              <w:rPr>
                <w:color w:val="000000"/>
                <w:sz w:val="20"/>
                <w:szCs w:val="20"/>
              </w:rPr>
              <w:t>-5690.981</w:t>
            </w:r>
          </w:p>
        </w:tc>
        <w:tc>
          <w:tcPr>
            <w:tcW w:w="1233" w:type="dxa"/>
            <w:tcBorders>
              <w:top w:val="single" w:sz="4" w:space="0" w:color="auto"/>
            </w:tcBorders>
            <w:shd w:val="clear" w:color="auto" w:fill="auto"/>
            <w:noWrap/>
            <w:vAlign w:val="center"/>
            <w:hideMark/>
          </w:tcPr>
          <w:p w:rsidR="00A5509A" w:rsidRPr="005B451B" w:rsidRDefault="00A5509A" w:rsidP="00A5509A">
            <w:pPr>
              <w:rPr>
                <w:color w:val="000000"/>
                <w:sz w:val="20"/>
                <w:szCs w:val="20"/>
              </w:rPr>
            </w:pPr>
            <w:r w:rsidRPr="005B451B">
              <w:rPr>
                <w:color w:val="000000"/>
                <w:sz w:val="20"/>
                <w:szCs w:val="20"/>
              </w:rPr>
              <w:t>-5664.487</w:t>
            </w:r>
          </w:p>
        </w:tc>
      </w:tr>
      <w:tr w:rsidR="00205A92" w:rsidRPr="005B451B" w:rsidTr="00205A92">
        <w:trPr>
          <w:trHeight w:val="345"/>
        </w:trPr>
        <w:tc>
          <w:tcPr>
            <w:tcW w:w="1101" w:type="dxa"/>
            <w:shd w:val="clear" w:color="auto" w:fill="auto"/>
            <w:noWrap/>
            <w:vAlign w:val="center"/>
            <w:hideMark/>
          </w:tcPr>
          <w:p w:rsidR="00A5509A" w:rsidRPr="005B451B" w:rsidRDefault="00A5509A" w:rsidP="00A5509A">
            <w:pPr>
              <w:rPr>
                <w:rFonts w:eastAsia="Times New Roman"/>
                <w:color w:val="000000"/>
                <w:sz w:val="22"/>
                <w:szCs w:val="22"/>
                <w:lang w:eastAsia="zh-CN"/>
              </w:rPr>
            </w:pPr>
            <w:r w:rsidRPr="005B451B">
              <w:rPr>
                <w:rFonts w:eastAsia="Times New Roman"/>
                <w:color w:val="000000"/>
                <w:sz w:val="22"/>
                <w:szCs w:val="22"/>
                <w:lang w:eastAsia="zh-CN"/>
              </w:rPr>
              <w:t>df</w:t>
            </w:r>
          </w:p>
        </w:tc>
        <w:tc>
          <w:tcPr>
            <w:tcW w:w="1233" w:type="dxa"/>
            <w:shd w:val="clear" w:color="auto" w:fill="auto"/>
            <w:noWrap/>
            <w:vAlign w:val="center"/>
            <w:hideMark/>
          </w:tcPr>
          <w:p w:rsidR="00A5509A" w:rsidRPr="005B451B" w:rsidRDefault="00A5509A" w:rsidP="00A5509A">
            <w:pPr>
              <w:rPr>
                <w:color w:val="000000"/>
              </w:rPr>
            </w:pPr>
            <w:r w:rsidRPr="005B451B">
              <w:rPr>
                <w:color w:val="000000"/>
              </w:rPr>
              <w:t>2</w:t>
            </w:r>
          </w:p>
        </w:tc>
        <w:tc>
          <w:tcPr>
            <w:tcW w:w="1233" w:type="dxa"/>
            <w:shd w:val="clear" w:color="auto" w:fill="auto"/>
            <w:noWrap/>
            <w:vAlign w:val="center"/>
            <w:hideMark/>
          </w:tcPr>
          <w:p w:rsidR="00A5509A" w:rsidRPr="005B451B" w:rsidRDefault="00A5509A" w:rsidP="00A5509A">
            <w:pPr>
              <w:rPr>
                <w:color w:val="000000"/>
              </w:rPr>
            </w:pPr>
            <w:r w:rsidRPr="005B451B">
              <w:rPr>
                <w:color w:val="000000"/>
              </w:rPr>
              <w:t>3</w:t>
            </w:r>
          </w:p>
        </w:tc>
        <w:tc>
          <w:tcPr>
            <w:tcW w:w="1233" w:type="dxa"/>
            <w:shd w:val="clear" w:color="auto" w:fill="auto"/>
            <w:noWrap/>
            <w:vAlign w:val="center"/>
            <w:hideMark/>
          </w:tcPr>
          <w:p w:rsidR="00A5509A" w:rsidRPr="005B451B" w:rsidRDefault="00A5509A" w:rsidP="00A5509A">
            <w:pPr>
              <w:rPr>
                <w:color w:val="000000"/>
              </w:rPr>
            </w:pPr>
            <w:r w:rsidRPr="005B451B">
              <w:rPr>
                <w:color w:val="000000"/>
              </w:rPr>
              <w:t>3</w:t>
            </w:r>
          </w:p>
        </w:tc>
        <w:tc>
          <w:tcPr>
            <w:tcW w:w="1233" w:type="dxa"/>
            <w:shd w:val="clear" w:color="auto" w:fill="auto"/>
            <w:noWrap/>
            <w:vAlign w:val="center"/>
            <w:hideMark/>
          </w:tcPr>
          <w:p w:rsidR="00A5509A" w:rsidRPr="005B451B" w:rsidRDefault="00A5509A" w:rsidP="00A5509A">
            <w:pPr>
              <w:rPr>
                <w:color w:val="000000"/>
              </w:rPr>
            </w:pPr>
            <w:r w:rsidRPr="005B451B">
              <w:rPr>
                <w:color w:val="000000"/>
              </w:rPr>
              <w:t>3</w:t>
            </w:r>
          </w:p>
        </w:tc>
        <w:tc>
          <w:tcPr>
            <w:tcW w:w="1233" w:type="dxa"/>
            <w:shd w:val="clear" w:color="auto" w:fill="auto"/>
            <w:noWrap/>
            <w:vAlign w:val="center"/>
            <w:hideMark/>
          </w:tcPr>
          <w:p w:rsidR="00A5509A" w:rsidRPr="005B451B" w:rsidRDefault="00A5509A" w:rsidP="00A5509A">
            <w:pPr>
              <w:rPr>
                <w:color w:val="000000"/>
              </w:rPr>
            </w:pPr>
            <w:r w:rsidRPr="005B451B">
              <w:rPr>
                <w:color w:val="000000"/>
              </w:rPr>
              <w:t>4</w:t>
            </w:r>
          </w:p>
        </w:tc>
        <w:tc>
          <w:tcPr>
            <w:tcW w:w="1520" w:type="dxa"/>
            <w:shd w:val="clear" w:color="auto" w:fill="auto"/>
            <w:noWrap/>
            <w:vAlign w:val="center"/>
            <w:hideMark/>
          </w:tcPr>
          <w:p w:rsidR="00A5509A" w:rsidRPr="005B451B" w:rsidRDefault="00A5509A" w:rsidP="00A5509A">
            <w:pPr>
              <w:rPr>
                <w:color w:val="000000"/>
              </w:rPr>
            </w:pPr>
            <w:r w:rsidRPr="005B451B">
              <w:rPr>
                <w:color w:val="000000"/>
              </w:rPr>
              <w:t>2</w:t>
            </w:r>
          </w:p>
        </w:tc>
        <w:tc>
          <w:tcPr>
            <w:tcW w:w="1233" w:type="dxa"/>
            <w:shd w:val="clear" w:color="auto" w:fill="auto"/>
            <w:noWrap/>
            <w:vAlign w:val="center"/>
            <w:hideMark/>
          </w:tcPr>
          <w:p w:rsidR="00A5509A" w:rsidRPr="005B451B" w:rsidRDefault="00A5509A" w:rsidP="00A5509A">
            <w:pPr>
              <w:rPr>
                <w:color w:val="000000"/>
              </w:rPr>
            </w:pPr>
            <w:r w:rsidRPr="005B451B">
              <w:rPr>
                <w:color w:val="000000"/>
              </w:rPr>
              <w:t>3</w:t>
            </w:r>
          </w:p>
        </w:tc>
      </w:tr>
      <w:tr w:rsidR="00205A92" w:rsidRPr="005B451B" w:rsidTr="00205A92">
        <w:trPr>
          <w:trHeight w:val="345"/>
        </w:trPr>
        <w:tc>
          <w:tcPr>
            <w:tcW w:w="1101" w:type="dxa"/>
            <w:tcBorders>
              <w:bottom w:val="single" w:sz="4" w:space="0" w:color="auto"/>
            </w:tcBorders>
            <w:shd w:val="clear" w:color="auto" w:fill="auto"/>
            <w:noWrap/>
            <w:vAlign w:val="center"/>
            <w:hideMark/>
          </w:tcPr>
          <w:p w:rsidR="00A5509A" w:rsidRPr="005B451B" w:rsidRDefault="00A5509A" w:rsidP="00A5509A">
            <w:pPr>
              <w:rPr>
                <w:rFonts w:eastAsia="Times New Roman"/>
                <w:color w:val="000000"/>
                <w:sz w:val="22"/>
                <w:szCs w:val="22"/>
                <w:lang w:eastAsia="zh-CN"/>
              </w:rPr>
            </w:pPr>
            <w:r w:rsidRPr="005B451B">
              <w:rPr>
                <w:rFonts w:eastAsia="Times New Roman"/>
                <w:color w:val="000000"/>
                <w:sz w:val="22"/>
                <w:szCs w:val="22"/>
                <w:lang w:eastAsia="zh-CN"/>
              </w:rPr>
              <w:t>LR Statistics</w:t>
            </w:r>
          </w:p>
        </w:tc>
        <w:tc>
          <w:tcPr>
            <w:tcW w:w="1233" w:type="dxa"/>
            <w:tcBorders>
              <w:bottom w:val="single" w:sz="4" w:space="0" w:color="auto"/>
            </w:tcBorders>
            <w:shd w:val="clear" w:color="auto" w:fill="auto"/>
            <w:noWrap/>
            <w:vAlign w:val="center"/>
            <w:hideMark/>
          </w:tcPr>
          <w:p w:rsidR="00A5509A" w:rsidRPr="005B451B" w:rsidRDefault="00A5509A" w:rsidP="00A5509A">
            <w:pPr>
              <w:rPr>
                <w:color w:val="000000"/>
                <w:sz w:val="20"/>
                <w:szCs w:val="20"/>
              </w:rPr>
            </w:pPr>
            <w:r w:rsidRPr="005B451B">
              <w:rPr>
                <w:color w:val="000000"/>
                <w:sz w:val="20"/>
                <w:szCs w:val="20"/>
              </w:rPr>
              <w:t>3495.620***</w:t>
            </w:r>
          </w:p>
        </w:tc>
        <w:tc>
          <w:tcPr>
            <w:tcW w:w="1233" w:type="dxa"/>
            <w:tcBorders>
              <w:bottom w:val="single" w:sz="4" w:space="0" w:color="auto"/>
            </w:tcBorders>
            <w:shd w:val="clear" w:color="auto" w:fill="auto"/>
            <w:noWrap/>
            <w:vAlign w:val="center"/>
            <w:hideMark/>
          </w:tcPr>
          <w:p w:rsidR="00A5509A" w:rsidRPr="005B451B" w:rsidRDefault="00A5509A" w:rsidP="00A5509A">
            <w:pPr>
              <w:rPr>
                <w:color w:val="000000"/>
                <w:sz w:val="20"/>
                <w:szCs w:val="20"/>
              </w:rPr>
            </w:pPr>
            <w:r w:rsidRPr="005B451B">
              <w:rPr>
                <w:color w:val="000000"/>
                <w:sz w:val="20"/>
                <w:szCs w:val="20"/>
              </w:rPr>
              <w:t>3483.594***</w:t>
            </w:r>
          </w:p>
        </w:tc>
        <w:tc>
          <w:tcPr>
            <w:tcW w:w="1233" w:type="dxa"/>
            <w:tcBorders>
              <w:bottom w:val="single" w:sz="4" w:space="0" w:color="auto"/>
            </w:tcBorders>
            <w:shd w:val="clear" w:color="auto" w:fill="auto"/>
            <w:noWrap/>
            <w:vAlign w:val="center"/>
            <w:hideMark/>
          </w:tcPr>
          <w:p w:rsidR="00A5509A" w:rsidRPr="005B451B" w:rsidRDefault="00A5509A" w:rsidP="00A5509A">
            <w:pPr>
              <w:rPr>
                <w:color w:val="000000"/>
                <w:sz w:val="20"/>
                <w:szCs w:val="20"/>
              </w:rPr>
            </w:pPr>
            <w:r w:rsidRPr="005B451B">
              <w:rPr>
                <w:color w:val="000000"/>
                <w:sz w:val="20"/>
                <w:szCs w:val="20"/>
              </w:rPr>
              <w:t>3480.240***</w:t>
            </w:r>
          </w:p>
        </w:tc>
        <w:tc>
          <w:tcPr>
            <w:tcW w:w="1233" w:type="dxa"/>
            <w:tcBorders>
              <w:bottom w:val="single" w:sz="4" w:space="0" w:color="auto"/>
            </w:tcBorders>
            <w:shd w:val="clear" w:color="auto" w:fill="auto"/>
            <w:noWrap/>
            <w:vAlign w:val="center"/>
            <w:hideMark/>
          </w:tcPr>
          <w:p w:rsidR="00A5509A" w:rsidRPr="005B451B" w:rsidRDefault="00A5509A" w:rsidP="00A5509A">
            <w:pPr>
              <w:rPr>
                <w:color w:val="000000"/>
                <w:sz w:val="20"/>
                <w:szCs w:val="20"/>
              </w:rPr>
            </w:pPr>
            <w:r w:rsidRPr="005B451B">
              <w:rPr>
                <w:color w:val="000000"/>
                <w:sz w:val="20"/>
                <w:szCs w:val="20"/>
              </w:rPr>
              <w:t>3434.968***</w:t>
            </w:r>
          </w:p>
        </w:tc>
        <w:tc>
          <w:tcPr>
            <w:tcW w:w="1233" w:type="dxa"/>
            <w:tcBorders>
              <w:bottom w:val="single" w:sz="4" w:space="0" w:color="auto"/>
            </w:tcBorders>
            <w:shd w:val="clear" w:color="auto" w:fill="auto"/>
            <w:noWrap/>
            <w:vAlign w:val="center"/>
            <w:hideMark/>
          </w:tcPr>
          <w:p w:rsidR="00A5509A" w:rsidRPr="005B451B" w:rsidRDefault="00A5509A" w:rsidP="00A5509A">
            <w:pPr>
              <w:rPr>
                <w:color w:val="000000"/>
                <w:sz w:val="20"/>
                <w:szCs w:val="20"/>
              </w:rPr>
            </w:pPr>
            <w:r w:rsidRPr="005B451B">
              <w:rPr>
                <w:color w:val="000000"/>
                <w:sz w:val="20"/>
                <w:szCs w:val="20"/>
              </w:rPr>
              <w:t>3496.098***</w:t>
            </w:r>
          </w:p>
        </w:tc>
        <w:tc>
          <w:tcPr>
            <w:tcW w:w="1520" w:type="dxa"/>
            <w:tcBorders>
              <w:bottom w:val="single" w:sz="4" w:space="0" w:color="auto"/>
            </w:tcBorders>
            <w:shd w:val="clear" w:color="auto" w:fill="auto"/>
            <w:noWrap/>
            <w:vAlign w:val="center"/>
            <w:hideMark/>
          </w:tcPr>
          <w:p w:rsidR="00A5509A" w:rsidRPr="005B451B" w:rsidRDefault="00A5509A" w:rsidP="00A5509A">
            <w:pPr>
              <w:rPr>
                <w:color w:val="000000"/>
                <w:sz w:val="20"/>
                <w:szCs w:val="20"/>
              </w:rPr>
            </w:pPr>
            <w:r w:rsidRPr="005B451B">
              <w:rPr>
                <w:color w:val="000000"/>
                <w:sz w:val="20"/>
                <w:szCs w:val="20"/>
              </w:rPr>
              <w:t>3526.164***</w:t>
            </w:r>
          </w:p>
        </w:tc>
        <w:tc>
          <w:tcPr>
            <w:tcW w:w="1233" w:type="dxa"/>
            <w:tcBorders>
              <w:bottom w:val="single" w:sz="4" w:space="0" w:color="auto"/>
            </w:tcBorders>
            <w:shd w:val="clear" w:color="auto" w:fill="auto"/>
            <w:noWrap/>
            <w:vAlign w:val="center"/>
            <w:hideMark/>
          </w:tcPr>
          <w:p w:rsidR="00A5509A" w:rsidRPr="005B451B" w:rsidRDefault="00A5509A" w:rsidP="00A5509A">
            <w:pPr>
              <w:rPr>
                <w:color w:val="000000"/>
                <w:sz w:val="20"/>
                <w:szCs w:val="20"/>
              </w:rPr>
            </w:pPr>
            <w:r w:rsidRPr="005B451B">
              <w:rPr>
                <w:color w:val="000000"/>
                <w:sz w:val="20"/>
                <w:szCs w:val="20"/>
              </w:rPr>
              <w:t>3473.175***</w:t>
            </w:r>
          </w:p>
        </w:tc>
      </w:tr>
      <w:tr w:rsidR="00A5509A" w:rsidRPr="005B451B" w:rsidTr="00205A92">
        <w:trPr>
          <w:trHeight w:val="643"/>
        </w:trPr>
        <w:tc>
          <w:tcPr>
            <w:tcW w:w="10017" w:type="dxa"/>
            <w:gridSpan w:val="8"/>
            <w:tcBorders>
              <w:top w:val="single" w:sz="4" w:space="0" w:color="auto"/>
            </w:tcBorders>
            <w:shd w:val="clear" w:color="auto" w:fill="auto"/>
            <w:noWrap/>
            <w:vAlign w:val="center"/>
            <w:hideMark/>
          </w:tcPr>
          <w:p w:rsidR="00A5509A" w:rsidRPr="005B451B" w:rsidRDefault="00A5509A" w:rsidP="00A5509A">
            <w:pPr>
              <w:jc w:val="center"/>
              <w:rPr>
                <w:rFonts w:eastAsia="Times New Roman"/>
                <w:color w:val="000000"/>
                <w:u w:val="single"/>
                <w:lang w:eastAsia="zh-CN"/>
              </w:rPr>
            </w:pPr>
            <w:r w:rsidRPr="005B451B">
              <w:rPr>
                <w:rFonts w:eastAsia="Times New Roman"/>
                <w:color w:val="000000"/>
                <w:u w:val="single"/>
                <w:lang w:eastAsia="zh-CN"/>
              </w:rPr>
              <w:t>RPL Models for With Rebate (Log-likelihood value = -3822.744)</w:t>
            </w:r>
          </w:p>
        </w:tc>
      </w:tr>
      <w:tr w:rsidR="00205A92" w:rsidRPr="005B451B" w:rsidTr="00205A92">
        <w:trPr>
          <w:trHeight w:val="345"/>
        </w:trPr>
        <w:tc>
          <w:tcPr>
            <w:tcW w:w="1101" w:type="dxa"/>
            <w:tcBorders>
              <w:bottom w:val="single" w:sz="4" w:space="0" w:color="auto"/>
            </w:tcBorders>
            <w:shd w:val="clear" w:color="auto" w:fill="auto"/>
            <w:noWrap/>
            <w:vAlign w:val="center"/>
            <w:hideMark/>
          </w:tcPr>
          <w:p w:rsidR="00A5509A" w:rsidRPr="005B451B" w:rsidRDefault="00A5509A" w:rsidP="00A5509A">
            <w:pPr>
              <w:rPr>
                <w:rFonts w:eastAsia="Times New Roman"/>
                <w:color w:val="000000"/>
                <w:lang w:eastAsia="zh-CN"/>
              </w:rPr>
            </w:pPr>
          </w:p>
        </w:tc>
        <w:tc>
          <w:tcPr>
            <w:tcW w:w="1233" w:type="dxa"/>
            <w:tcBorders>
              <w:bottom w:val="single" w:sz="4" w:space="0" w:color="auto"/>
            </w:tcBorders>
            <w:shd w:val="clear" w:color="auto" w:fill="auto"/>
            <w:noWrap/>
            <w:vAlign w:val="center"/>
            <w:hideMark/>
          </w:tcPr>
          <w:p w:rsidR="00A5509A" w:rsidRPr="005B451B" w:rsidRDefault="00A5509A" w:rsidP="00A5509A">
            <w:pPr>
              <w:rPr>
                <w:rFonts w:eastAsia="Times New Roman"/>
                <w:color w:val="000000"/>
                <w:sz w:val="22"/>
                <w:szCs w:val="22"/>
                <w:lang w:eastAsia="zh-CN"/>
              </w:rPr>
            </w:pPr>
            <w:r w:rsidRPr="005B451B">
              <w:rPr>
                <w:rFonts w:eastAsia="Times New Roman"/>
                <w:color w:val="000000"/>
                <w:sz w:val="22"/>
                <w:szCs w:val="22"/>
                <w:lang w:eastAsia="zh-CN"/>
              </w:rPr>
              <w:t>Education</w:t>
            </w:r>
          </w:p>
        </w:tc>
        <w:tc>
          <w:tcPr>
            <w:tcW w:w="1233" w:type="dxa"/>
            <w:tcBorders>
              <w:bottom w:val="single" w:sz="4" w:space="0" w:color="auto"/>
            </w:tcBorders>
            <w:shd w:val="clear" w:color="auto" w:fill="auto"/>
            <w:noWrap/>
            <w:vAlign w:val="center"/>
            <w:hideMark/>
          </w:tcPr>
          <w:p w:rsidR="00A5509A" w:rsidRPr="005B451B" w:rsidRDefault="00A5509A" w:rsidP="00A5509A">
            <w:pPr>
              <w:rPr>
                <w:rFonts w:eastAsia="Times New Roman"/>
                <w:color w:val="000000"/>
                <w:sz w:val="22"/>
                <w:szCs w:val="22"/>
                <w:lang w:eastAsia="zh-CN"/>
              </w:rPr>
            </w:pPr>
            <w:r w:rsidRPr="005B451B">
              <w:rPr>
                <w:rFonts w:eastAsia="Times New Roman"/>
                <w:color w:val="000000"/>
                <w:sz w:val="22"/>
                <w:szCs w:val="22"/>
                <w:lang w:eastAsia="zh-CN"/>
              </w:rPr>
              <w:t>Income</w:t>
            </w:r>
          </w:p>
        </w:tc>
        <w:tc>
          <w:tcPr>
            <w:tcW w:w="1233" w:type="dxa"/>
            <w:tcBorders>
              <w:bottom w:val="single" w:sz="4" w:space="0" w:color="auto"/>
            </w:tcBorders>
            <w:shd w:val="clear" w:color="auto" w:fill="auto"/>
            <w:noWrap/>
            <w:vAlign w:val="center"/>
            <w:hideMark/>
          </w:tcPr>
          <w:p w:rsidR="00A5509A" w:rsidRPr="005B451B" w:rsidRDefault="00A5509A" w:rsidP="00A5509A">
            <w:pPr>
              <w:rPr>
                <w:rFonts w:eastAsia="Times New Roman"/>
                <w:color w:val="000000"/>
                <w:sz w:val="22"/>
                <w:szCs w:val="22"/>
                <w:lang w:eastAsia="zh-CN"/>
              </w:rPr>
            </w:pPr>
            <w:r w:rsidRPr="005B451B">
              <w:rPr>
                <w:rFonts w:eastAsia="Times New Roman"/>
                <w:color w:val="000000"/>
                <w:sz w:val="22"/>
                <w:szCs w:val="22"/>
                <w:lang w:eastAsia="zh-CN"/>
              </w:rPr>
              <w:t>Race</w:t>
            </w:r>
          </w:p>
        </w:tc>
        <w:tc>
          <w:tcPr>
            <w:tcW w:w="1233" w:type="dxa"/>
            <w:tcBorders>
              <w:bottom w:val="single" w:sz="4" w:space="0" w:color="auto"/>
            </w:tcBorders>
            <w:shd w:val="clear" w:color="auto" w:fill="auto"/>
            <w:noWrap/>
            <w:vAlign w:val="center"/>
            <w:hideMark/>
          </w:tcPr>
          <w:p w:rsidR="00A5509A" w:rsidRPr="005B451B" w:rsidRDefault="00A5509A" w:rsidP="00A5509A">
            <w:pPr>
              <w:rPr>
                <w:rFonts w:eastAsia="Times New Roman"/>
                <w:color w:val="000000"/>
                <w:sz w:val="22"/>
                <w:szCs w:val="22"/>
                <w:lang w:eastAsia="zh-CN"/>
              </w:rPr>
            </w:pPr>
            <w:r w:rsidRPr="005B451B">
              <w:rPr>
                <w:rFonts w:eastAsia="Times New Roman"/>
                <w:color w:val="000000"/>
                <w:sz w:val="22"/>
                <w:szCs w:val="22"/>
                <w:lang w:eastAsia="zh-CN"/>
              </w:rPr>
              <w:t>Age and Gender</w:t>
            </w:r>
          </w:p>
        </w:tc>
        <w:tc>
          <w:tcPr>
            <w:tcW w:w="1233" w:type="dxa"/>
            <w:tcBorders>
              <w:bottom w:val="single" w:sz="4" w:space="0" w:color="auto"/>
            </w:tcBorders>
            <w:shd w:val="clear" w:color="auto" w:fill="auto"/>
            <w:noWrap/>
            <w:vAlign w:val="center"/>
            <w:hideMark/>
          </w:tcPr>
          <w:p w:rsidR="00A5509A" w:rsidRPr="005B451B" w:rsidRDefault="00A5509A" w:rsidP="00A5509A">
            <w:pPr>
              <w:rPr>
                <w:rFonts w:eastAsia="Times New Roman"/>
                <w:color w:val="000000"/>
                <w:sz w:val="22"/>
                <w:szCs w:val="22"/>
                <w:lang w:eastAsia="zh-CN"/>
              </w:rPr>
            </w:pPr>
            <w:r w:rsidRPr="005B451B">
              <w:rPr>
                <w:rFonts w:eastAsia="Times New Roman"/>
                <w:color w:val="000000"/>
                <w:sz w:val="22"/>
                <w:szCs w:val="22"/>
                <w:lang w:eastAsia="zh-CN"/>
              </w:rPr>
              <w:t>Residence Location</w:t>
            </w:r>
          </w:p>
        </w:tc>
        <w:tc>
          <w:tcPr>
            <w:tcW w:w="1520" w:type="dxa"/>
            <w:tcBorders>
              <w:bottom w:val="single" w:sz="4" w:space="0" w:color="auto"/>
            </w:tcBorders>
            <w:shd w:val="clear" w:color="auto" w:fill="auto"/>
            <w:noWrap/>
            <w:vAlign w:val="center"/>
            <w:hideMark/>
          </w:tcPr>
          <w:p w:rsidR="00A5509A" w:rsidRPr="005B451B" w:rsidRDefault="00A5509A" w:rsidP="00A5509A">
            <w:pPr>
              <w:rPr>
                <w:rFonts w:eastAsia="Times New Roman"/>
                <w:color w:val="000000"/>
                <w:sz w:val="22"/>
                <w:szCs w:val="22"/>
                <w:lang w:eastAsia="zh-CN"/>
              </w:rPr>
            </w:pPr>
            <w:r w:rsidRPr="005B451B">
              <w:rPr>
                <w:rFonts w:eastAsia="Times New Roman"/>
                <w:color w:val="000000"/>
                <w:sz w:val="22"/>
                <w:szCs w:val="22"/>
                <w:lang w:eastAsia="zh-CN"/>
              </w:rPr>
              <w:t>Household</w:t>
            </w:r>
          </w:p>
          <w:p w:rsidR="00A5509A" w:rsidRPr="005B451B" w:rsidRDefault="00A5509A" w:rsidP="00A5509A">
            <w:pPr>
              <w:rPr>
                <w:rFonts w:eastAsia="Times New Roman"/>
                <w:color w:val="000000"/>
                <w:sz w:val="22"/>
                <w:szCs w:val="22"/>
                <w:lang w:eastAsia="zh-CN"/>
              </w:rPr>
            </w:pPr>
            <w:r w:rsidRPr="005B451B">
              <w:rPr>
                <w:rFonts w:eastAsia="Times New Roman"/>
                <w:color w:val="000000"/>
                <w:sz w:val="22"/>
                <w:szCs w:val="22"/>
                <w:lang w:eastAsia="zh-CN"/>
              </w:rPr>
              <w:t>Characteristics</w:t>
            </w:r>
          </w:p>
        </w:tc>
        <w:tc>
          <w:tcPr>
            <w:tcW w:w="1233" w:type="dxa"/>
            <w:tcBorders>
              <w:bottom w:val="single" w:sz="4" w:space="0" w:color="auto"/>
            </w:tcBorders>
            <w:shd w:val="clear" w:color="auto" w:fill="auto"/>
            <w:noWrap/>
            <w:vAlign w:val="center"/>
            <w:hideMark/>
          </w:tcPr>
          <w:p w:rsidR="00A5509A" w:rsidRPr="005B451B" w:rsidRDefault="00A5509A" w:rsidP="00A5509A">
            <w:pPr>
              <w:rPr>
                <w:rFonts w:eastAsia="Times New Roman"/>
                <w:color w:val="000000"/>
                <w:sz w:val="22"/>
                <w:szCs w:val="22"/>
                <w:lang w:eastAsia="zh-CN"/>
              </w:rPr>
            </w:pPr>
            <w:r w:rsidRPr="005B451B">
              <w:rPr>
                <w:rFonts w:eastAsia="Times New Roman"/>
                <w:color w:val="000000"/>
                <w:sz w:val="22"/>
                <w:szCs w:val="22"/>
                <w:lang w:eastAsia="zh-CN"/>
              </w:rPr>
              <w:t>Attitudes</w:t>
            </w:r>
          </w:p>
        </w:tc>
      </w:tr>
      <w:tr w:rsidR="00205A92" w:rsidRPr="005B451B" w:rsidTr="00205A92">
        <w:trPr>
          <w:trHeight w:val="345"/>
        </w:trPr>
        <w:tc>
          <w:tcPr>
            <w:tcW w:w="1101" w:type="dxa"/>
            <w:tcBorders>
              <w:top w:val="single" w:sz="4" w:space="0" w:color="auto"/>
            </w:tcBorders>
            <w:shd w:val="clear" w:color="auto" w:fill="auto"/>
            <w:noWrap/>
            <w:vAlign w:val="center"/>
            <w:hideMark/>
          </w:tcPr>
          <w:p w:rsidR="00A5509A" w:rsidRPr="005B451B" w:rsidRDefault="00A5509A" w:rsidP="00A5509A">
            <w:pPr>
              <w:rPr>
                <w:rFonts w:eastAsia="Times New Roman"/>
                <w:color w:val="000000"/>
                <w:sz w:val="22"/>
                <w:szCs w:val="22"/>
                <w:lang w:eastAsia="zh-CN"/>
              </w:rPr>
            </w:pPr>
            <w:r w:rsidRPr="005B451B">
              <w:rPr>
                <w:rFonts w:eastAsia="Times New Roman"/>
                <w:color w:val="000000"/>
                <w:sz w:val="22"/>
                <w:szCs w:val="22"/>
                <w:lang w:eastAsia="zh-CN"/>
              </w:rPr>
              <w:t>Log-likelihood</w:t>
            </w:r>
          </w:p>
        </w:tc>
        <w:tc>
          <w:tcPr>
            <w:tcW w:w="1233" w:type="dxa"/>
            <w:tcBorders>
              <w:top w:val="single" w:sz="4" w:space="0" w:color="auto"/>
            </w:tcBorders>
            <w:shd w:val="clear" w:color="auto" w:fill="auto"/>
            <w:noWrap/>
            <w:vAlign w:val="center"/>
            <w:hideMark/>
          </w:tcPr>
          <w:p w:rsidR="00A5509A" w:rsidRPr="005B451B" w:rsidRDefault="00A5509A" w:rsidP="00A5509A">
            <w:pPr>
              <w:rPr>
                <w:rFonts w:eastAsia="Times New Roman"/>
                <w:color w:val="000000"/>
                <w:sz w:val="20"/>
                <w:szCs w:val="20"/>
                <w:lang w:eastAsia="zh-CN"/>
              </w:rPr>
            </w:pPr>
            <w:r w:rsidRPr="005B451B">
              <w:rPr>
                <w:rFonts w:eastAsia="Times New Roman"/>
                <w:color w:val="000000"/>
                <w:sz w:val="20"/>
                <w:szCs w:val="20"/>
                <w:lang w:eastAsia="zh-CN"/>
              </w:rPr>
              <w:t>-5416.696</w:t>
            </w:r>
          </w:p>
        </w:tc>
        <w:tc>
          <w:tcPr>
            <w:tcW w:w="1233" w:type="dxa"/>
            <w:tcBorders>
              <w:top w:val="single" w:sz="4" w:space="0" w:color="auto"/>
            </w:tcBorders>
            <w:shd w:val="clear" w:color="auto" w:fill="auto"/>
            <w:noWrap/>
            <w:vAlign w:val="center"/>
            <w:hideMark/>
          </w:tcPr>
          <w:p w:rsidR="00A5509A" w:rsidRPr="005B451B" w:rsidRDefault="00A5509A" w:rsidP="00A5509A">
            <w:pPr>
              <w:rPr>
                <w:rFonts w:eastAsia="Times New Roman"/>
                <w:color w:val="000000"/>
                <w:sz w:val="20"/>
                <w:szCs w:val="20"/>
                <w:lang w:eastAsia="zh-CN"/>
              </w:rPr>
            </w:pPr>
            <w:r w:rsidRPr="005B451B">
              <w:rPr>
                <w:rFonts w:eastAsia="Times New Roman"/>
                <w:color w:val="000000"/>
                <w:sz w:val="20"/>
                <w:szCs w:val="20"/>
                <w:lang w:eastAsia="zh-CN"/>
              </w:rPr>
              <w:t>-5442.415</w:t>
            </w:r>
          </w:p>
        </w:tc>
        <w:tc>
          <w:tcPr>
            <w:tcW w:w="1233" w:type="dxa"/>
            <w:tcBorders>
              <w:top w:val="single" w:sz="4" w:space="0" w:color="auto"/>
            </w:tcBorders>
            <w:shd w:val="clear" w:color="auto" w:fill="auto"/>
            <w:noWrap/>
            <w:vAlign w:val="center"/>
            <w:hideMark/>
          </w:tcPr>
          <w:p w:rsidR="00A5509A" w:rsidRPr="005B451B" w:rsidRDefault="00A5509A" w:rsidP="00A5509A">
            <w:pPr>
              <w:rPr>
                <w:rFonts w:eastAsia="Times New Roman"/>
                <w:color w:val="000000"/>
                <w:sz w:val="20"/>
                <w:szCs w:val="20"/>
                <w:lang w:eastAsia="zh-CN"/>
              </w:rPr>
            </w:pPr>
            <w:r w:rsidRPr="005B451B">
              <w:rPr>
                <w:rFonts w:eastAsia="Times New Roman"/>
                <w:color w:val="000000"/>
                <w:sz w:val="20"/>
                <w:szCs w:val="20"/>
                <w:lang w:eastAsia="zh-CN"/>
              </w:rPr>
              <w:t>-5438.009</w:t>
            </w:r>
          </w:p>
        </w:tc>
        <w:tc>
          <w:tcPr>
            <w:tcW w:w="1233" w:type="dxa"/>
            <w:tcBorders>
              <w:top w:val="single" w:sz="4" w:space="0" w:color="auto"/>
            </w:tcBorders>
            <w:shd w:val="clear" w:color="auto" w:fill="auto"/>
            <w:noWrap/>
            <w:vAlign w:val="center"/>
            <w:hideMark/>
          </w:tcPr>
          <w:p w:rsidR="00A5509A" w:rsidRPr="005B451B" w:rsidRDefault="00A5509A" w:rsidP="00A5509A">
            <w:pPr>
              <w:rPr>
                <w:rFonts w:eastAsia="Times New Roman"/>
                <w:color w:val="000000"/>
                <w:sz w:val="20"/>
                <w:szCs w:val="20"/>
                <w:lang w:eastAsia="zh-CN"/>
              </w:rPr>
            </w:pPr>
            <w:r w:rsidRPr="005B451B">
              <w:rPr>
                <w:rFonts w:eastAsia="Times New Roman"/>
                <w:color w:val="000000"/>
                <w:sz w:val="20"/>
                <w:szCs w:val="20"/>
                <w:lang w:eastAsia="zh-CN"/>
              </w:rPr>
              <w:t>-5415.227</w:t>
            </w:r>
          </w:p>
        </w:tc>
        <w:tc>
          <w:tcPr>
            <w:tcW w:w="1233" w:type="dxa"/>
            <w:tcBorders>
              <w:top w:val="single" w:sz="4" w:space="0" w:color="auto"/>
            </w:tcBorders>
            <w:shd w:val="clear" w:color="auto" w:fill="auto"/>
            <w:noWrap/>
            <w:vAlign w:val="center"/>
            <w:hideMark/>
          </w:tcPr>
          <w:p w:rsidR="00A5509A" w:rsidRPr="005B451B" w:rsidRDefault="00A5509A" w:rsidP="00A5509A">
            <w:pPr>
              <w:rPr>
                <w:rFonts w:eastAsia="Times New Roman"/>
                <w:color w:val="000000"/>
                <w:sz w:val="20"/>
                <w:szCs w:val="20"/>
                <w:lang w:eastAsia="zh-CN"/>
              </w:rPr>
            </w:pPr>
            <w:r w:rsidRPr="005B451B">
              <w:rPr>
                <w:rFonts w:eastAsia="Times New Roman"/>
                <w:color w:val="000000"/>
                <w:sz w:val="20"/>
                <w:szCs w:val="20"/>
                <w:lang w:eastAsia="zh-CN"/>
              </w:rPr>
              <w:t>-5425.461</w:t>
            </w:r>
          </w:p>
        </w:tc>
        <w:tc>
          <w:tcPr>
            <w:tcW w:w="1520" w:type="dxa"/>
            <w:tcBorders>
              <w:top w:val="single" w:sz="4" w:space="0" w:color="auto"/>
            </w:tcBorders>
            <w:shd w:val="clear" w:color="auto" w:fill="auto"/>
            <w:noWrap/>
            <w:vAlign w:val="center"/>
            <w:hideMark/>
          </w:tcPr>
          <w:p w:rsidR="00A5509A" w:rsidRPr="005B451B" w:rsidRDefault="00A5509A" w:rsidP="00A5509A">
            <w:pPr>
              <w:rPr>
                <w:rFonts w:eastAsia="Times New Roman"/>
                <w:color w:val="000000"/>
                <w:sz w:val="20"/>
                <w:szCs w:val="20"/>
                <w:lang w:eastAsia="zh-CN"/>
              </w:rPr>
            </w:pPr>
            <w:r w:rsidRPr="005B451B">
              <w:rPr>
                <w:rFonts w:eastAsia="Times New Roman"/>
                <w:color w:val="000000"/>
                <w:sz w:val="20"/>
                <w:szCs w:val="20"/>
                <w:lang w:eastAsia="zh-CN"/>
              </w:rPr>
              <w:t>-5433.067</w:t>
            </w:r>
          </w:p>
        </w:tc>
        <w:tc>
          <w:tcPr>
            <w:tcW w:w="1233" w:type="dxa"/>
            <w:tcBorders>
              <w:top w:val="single" w:sz="4" w:space="0" w:color="auto"/>
            </w:tcBorders>
            <w:shd w:val="clear" w:color="auto" w:fill="auto"/>
            <w:noWrap/>
            <w:vAlign w:val="center"/>
            <w:hideMark/>
          </w:tcPr>
          <w:p w:rsidR="00A5509A" w:rsidRPr="005B451B" w:rsidRDefault="00A5509A" w:rsidP="00A5509A">
            <w:pPr>
              <w:rPr>
                <w:rFonts w:eastAsia="Times New Roman"/>
                <w:color w:val="000000"/>
                <w:sz w:val="20"/>
                <w:szCs w:val="20"/>
                <w:lang w:eastAsia="zh-CN"/>
              </w:rPr>
            </w:pPr>
            <w:r w:rsidRPr="005B451B">
              <w:rPr>
                <w:rFonts w:eastAsia="Times New Roman"/>
                <w:color w:val="000000"/>
                <w:sz w:val="20"/>
                <w:szCs w:val="20"/>
                <w:lang w:eastAsia="zh-CN"/>
              </w:rPr>
              <w:t>-5434.686</w:t>
            </w:r>
          </w:p>
        </w:tc>
      </w:tr>
      <w:tr w:rsidR="00205A92" w:rsidRPr="005B451B" w:rsidTr="00205A92">
        <w:trPr>
          <w:trHeight w:val="345"/>
        </w:trPr>
        <w:tc>
          <w:tcPr>
            <w:tcW w:w="1101" w:type="dxa"/>
            <w:shd w:val="clear" w:color="auto" w:fill="auto"/>
            <w:noWrap/>
            <w:vAlign w:val="center"/>
            <w:hideMark/>
          </w:tcPr>
          <w:p w:rsidR="00A5509A" w:rsidRPr="005B451B" w:rsidRDefault="00A5509A" w:rsidP="00A5509A">
            <w:pPr>
              <w:rPr>
                <w:rFonts w:eastAsia="Times New Roman"/>
                <w:color w:val="000000"/>
                <w:sz w:val="22"/>
                <w:szCs w:val="22"/>
                <w:lang w:eastAsia="zh-CN"/>
              </w:rPr>
            </w:pPr>
            <w:r w:rsidRPr="005B451B">
              <w:rPr>
                <w:rFonts w:eastAsia="Times New Roman"/>
                <w:color w:val="000000"/>
                <w:sz w:val="22"/>
                <w:szCs w:val="22"/>
                <w:lang w:eastAsia="zh-CN"/>
              </w:rPr>
              <w:t>df</w:t>
            </w:r>
          </w:p>
        </w:tc>
        <w:tc>
          <w:tcPr>
            <w:tcW w:w="1233" w:type="dxa"/>
            <w:shd w:val="clear" w:color="auto" w:fill="auto"/>
            <w:noWrap/>
            <w:vAlign w:val="center"/>
            <w:hideMark/>
          </w:tcPr>
          <w:p w:rsidR="00A5509A" w:rsidRPr="005B451B" w:rsidRDefault="00A5509A" w:rsidP="00A5509A">
            <w:pPr>
              <w:rPr>
                <w:rFonts w:eastAsia="Times New Roman"/>
                <w:color w:val="000000"/>
                <w:lang w:eastAsia="zh-CN"/>
              </w:rPr>
            </w:pPr>
            <w:r w:rsidRPr="005B451B">
              <w:rPr>
                <w:rFonts w:eastAsia="Times New Roman"/>
                <w:color w:val="000000"/>
                <w:lang w:eastAsia="zh-CN"/>
              </w:rPr>
              <w:t>2</w:t>
            </w:r>
          </w:p>
        </w:tc>
        <w:tc>
          <w:tcPr>
            <w:tcW w:w="1233" w:type="dxa"/>
            <w:shd w:val="clear" w:color="auto" w:fill="auto"/>
            <w:noWrap/>
            <w:vAlign w:val="center"/>
            <w:hideMark/>
          </w:tcPr>
          <w:p w:rsidR="00A5509A" w:rsidRPr="005B451B" w:rsidRDefault="00A5509A" w:rsidP="00A5509A">
            <w:pPr>
              <w:rPr>
                <w:rFonts w:eastAsia="Times New Roman"/>
                <w:color w:val="000000"/>
                <w:lang w:eastAsia="zh-CN"/>
              </w:rPr>
            </w:pPr>
            <w:r w:rsidRPr="005B451B">
              <w:rPr>
                <w:rFonts w:eastAsia="Times New Roman"/>
                <w:color w:val="000000"/>
                <w:lang w:eastAsia="zh-CN"/>
              </w:rPr>
              <w:t>3</w:t>
            </w:r>
          </w:p>
        </w:tc>
        <w:tc>
          <w:tcPr>
            <w:tcW w:w="1233" w:type="dxa"/>
            <w:shd w:val="clear" w:color="auto" w:fill="auto"/>
            <w:noWrap/>
            <w:vAlign w:val="center"/>
            <w:hideMark/>
          </w:tcPr>
          <w:p w:rsidR="00A5509A" w:rsidRPr="005B451B" w:rsidRDefault="00A5509A" w:rsidP="00A5509A">
            <w:pPr>
              <w:rPr>
                <w:rFonts w:eastAsia="Times New Roman"/>
                <w:color w:val="000000"/>
                <w:lang w:eastAsia="zh-CN"/>
              </w:rPr>
            </w:pPr>
            <w:r w:rsidRPr="005B451B">
              <w:rPr>
                <w:rFonts w:eastAsia="Times New Roman"/>
                <w:color w:val="000000"/>
                <w:lang w:eastAsia="zh-CN"/>
              </w:rPr>
              <w:t>3</w:t>
            </w:r>
          </w:p>
        </w:tc>
        <w:tc>
          <w:tcPr>
            <w:tcW w:w="1233" w:type="dxa"/>
            <w:shd w:val="clear" w:color="auto" w:fill="auto"/>
            <w:noWrap/>
            <w:vAlign w:val="center"/>
            <w:hideMark/>
          </w:tcPr>
          <w:p w:rsidR="00A5509A" w:rsidRPr="005B451B" w:rsidRDefault="00A5509A" w:rsidP="00A5509A">
            <w:pPr>
              <w:rPr>
                <w:rFonts w:eastAsia="Times New Roman"/>
                <w:color w:val="000000"/>
                <w:lang w:eastAsia="zh-CN"/>
              </w:rPr>
            </w:pPr>
            <w:r w:rsidRPr="005B451B">
              <w:rPr>
                <w:rFonts w:eastAsia="Times New Roman"/>
                <w:color w:val="000000"/>
                <w:lang w:eastAsia="zh-CN"/>
              </w:rPr>
              <w:t>3</w:t>
            </w:r>
          </w:p>
        </w:tc>
        <w:tc>
          <w:tcPr>
            <w:tcW w:w="1233" w:type="dxa"/>
            <w:shd w:val="clear" w:color="auto" w:fill="auto"/>
            <w:noWrap/>
            <w:vAlign w:val="center"/>
            <w:hideMark/>
          </w:tcPr>
          <w:p w:rsidR="00A5509A" w:rsidRPr="005B451B" w:rsidRDefault="00A5509A" w:rsidP="00A5509A">
            <w:pPr>
              <w:rPr>
                <w:rFonts w:eastAsia="Times New Roman"/>
                <w:color w:val="000000"/>
                <w:lang w:eastAsia="zh-CN"/>
              </w:rPr>
            </w:pPr>
            <w:r w:rsidRPr="005B451B">
              <w:rPr>
                <w:rFonts w:eastAsia="Times New Roman"/>
                <w:color w:val="000000"/>
                <w:lang w:eastAsia="zh-CN"/>
              </w:rPr>
              <w:t>4</w:t>
            </w:r>
          </w:p>
        </w:tc>
        <w:tc>
          <w:tcPr>
            <w:tcW w:w="1520" w:type="dxa"/>
            <w:shd w:val="clear" w:color="auto" w:fill="auto"/>
            <w:noWrap/>
            <w:vAlign w:val="center"/>
            <w:hideMark/>
          </w:tcPr>
          <w:p w:rsidR="00A5509A" w:rsidRPr="005B451B" w:rsidRDefault="00A5509A" w:rsidP="00A5509A">
            <w:pPr>
              <w:rPr>
                <w:rFonts w:eastAsia="Times New Roman"/>
                <w:color w:val="000000"/>
                <w:lang w:eastAsia="zh-CN"/>
              </w:rPr>
            </w:pPr>
            <w:r w:rsidRPr="005B451B">
              <w:rPr>
                <w:rFonts w:eastAsia="Times New Roman"/>
                <w:color w:val="000000"/>
                <w:lang w:eastAsia="zh-CN"/>
              </w:rPr>
              <w:t>2</w:t>
            </w:r>
          </w:p>
        </w:tc>
        <w:tc>
          <w:tcPr>
            <w:tcW w:w="1233" w:type="dxa"/>
            <w:shd w:val="clear" w:color="auto" w:fill="auto"/>
            <w:noWrap/>
            <w:vAlign w:val="center"/>
            <w:hideMark/>
          </w:tcPr>
          <w:p w:rsidR="00A5509A" w:rsidRPr="005B451B" w:rsidRDefault="00A5509A" w:rsidP="00A5509A">
            <w:pPr>
              <w:rPr>
                <w:rFonts w:eastAsia="Times New Roman"/>
                <w:color w:val="000000"/>
                <w:lang w:eastAsia="zh-CN"/>
              </w:rPr>
            </w:pPr>
            <w:r w:rsidRPr="005B451B">
              <w:rPr>
                <w:rFonts w:eastAsia="Times New Roman"/>
                <w:color w:val="000000"/>
                <w:lang w:eastAsia="zh-CN"/>
              </w:rPr>
              <w:t>3</w:t>
            </w:r>
          </w:p>
        </w:tc>
      </w:tr>
      <w:tr w:rsidR="00205A92" w:rsidRPr="005B451B" w:rsidTr="00205A92">
        <w:trPr>
          <w:trHeight w:val="345"/>
        </w:trPr>
        <w:tc>
          <w:tcPr>
            <w:tcW w:w="1101" w:type="dxa"/>
            <w:tcBorders>
              <w:bottom w:val="single" w:sz="4" w:space="0" w:color="auto"/>
            </w:tcBorders>
            <w:shd w:val="clear" w:color="auto" w:fill="auto"/>
            <w:noWrap/>
            <w:vAlign w:val="center"/>
            <w:hideMark/>
          </w:tcPr>
          <w:p w:rsidR="00A5509A" w:rsidRPr="005B451B" w:rsidRDefault="00A5509A" w:rsidP="00A5509A">
            <w:pPr>
              <w:rPr>
                <w:rFonts w:eastAsia="Times New Roman"/>
                <w:color w:val="000000"/>
                <w:sz w:val="22"/>
                <w:szCs w:val="22"/>
                <w:lang w:eastAsia="zh-CN"/>
              </w:rPr>
            </w:pPr>
            <w:r w:rsidRPr="005B451B">
              <w:rPr>
                <w:rFonts w:eastAsia="Times New Roman"/>
                <w:color w:val="000000"/>
                <w:sz w:val="22"/>
                <w:szCs w:val="22"/>
                <w:lang w:eastAsia="zh-CN"/>
              </w:rPr>
              <w:t>LR Statistics</w:t>
            </w:r>
          </w:p>
        </w:tc>
        <w:tc>
          <w:tcPr>
            <w:tcW w:w="1233" w:type="dxa"/>
            <w:tcBorders>
              <w:bottom w:val="single" w:sz="4" w:space="0" w:color="auto"/>
            </w:tcBorders>
            <w:shd w:val="clear" w:color="auto" w:fill="auto"/>
            <w:noWrap/>
            <w:vAlign w:val="center"/>
            <w:hideMark/>
          </w:tcPr>
          <w:p w:rsidR="00A5509A" w:rsidRPr="005B451B" w:rsidRDefault="00A5509A" w:rsidP="00A5509A">
            <w:pPr>
              <w:rPr>
                <w:rFonts w:eastAsia="Times New Roman"/>
                <w:color w:val="000000"/>
                <w:sz w:val="20"/>
                <w:szCs w:val="20"/>
                <w:lang w:eastAsia="zh-CN"/>
              </w:rPr>
            </w:pPr>
            <w:r w:rsidRPr="005B451B">
              <w:rPr>
                <w:rFonts w:eastAsia="Times New Roman"/>
                <w:color w:val="000000"/>
                <w:sz w:val="20"/>
                <w:szCs w:val="20"/>
                <w:lang w:eastAsia="zh-CN"/>
              </w:rPr>
              <w:t>3187.904***</w:t>
            </w:r>
          </w:p>
        </w:tc>
        <w:tc>
          <w:tcPr>
            <w:tcW w:w="1233" w:type="dxa"/>
            <w:tcBorders>
              <w:bottom w:val="single" w:sz="4" w:space="0" w:color="auto"/>
            </w:tcBorders>
            <w:shd w:val="clear" w:color="auto" w:fill="auto"/>
            <w:noWrap/>
            <w:vAlign w:val="center"/>
            <w:hideMark/>
          </w:tcPr>
          <w:p w:rsidR="00A5509A" w:rsidRPr="005B451B" w:rsidRDefault="00A5509A" w:rsidP="00A5509A">
            <w:pPr>
              <w:rPr>
                <w:rFonts w:eastAsia="Times New Roman"/>
                <w:color w:val="000000"/>
                <w:sz w:val="20"/>
                <w:szCs w:val="20"/>
                <w:lang w:eastAsia="zh-CN"/>
              </w:rPr>
            </w:pPr>
            <w:r w:rsidRPr="005B451B">
              <w:rPr>
                <w:rFonts w:eastAsia="Times New Roman"/>
                <w:color w:val="000000"/>
                <w:sz w:val="20"/>
                <w:szCs w:val="20"/>
                <w:lang w:eastAsia="zh-CN"/>
              </w:rPr>
              <w:t>3239.342***</w:t>
            </w:r>
          </w:p>
        </w:tc>
        <w:tc>
          <w:tcPr>
            <w:tcW w:w="1233" w:type="dxa"/>
            <w:tcBorders>
              <w:bottom w:val="single" w:sz="4" w:space="0" w:color="auto"/>
            </w:tcBorders>
            <w:shd w:val="clear" w:color="auto" w:fill="auto"/>
            <w:noWrap/>
            <w:vAlign w:val="center"/>
            <w:hideMark/>
          </w:tcPr>
          <w:p w:rsidR="00A5509A" w:rsidRPr="005B451B" w:rsidRDefault="00A5509A" w:rsidP="00A5509A">
            <w:pPr>
              <w:rPr>
                <w:rFonts w:eastAsia="Times New Roman"/>
                <w:color w:val="000000"/>
                <w:sz w:val="20"/>
                <w:szCs w:val="20"/>
                <w:lang w:eastAsia="zh-CN"/>
              </w:rPr>
            </w:pPr>
            <w:r w:rsidRPr="005B451B">
              <w:rPr>
                <w:rFonts w:eastAsia="Times New Roman"/>
                <w:color w:val="000000"/>
                <w:sz w:val="20"/>
                <w:szCs w:val="20"/>
                <w:lang w:eastAsia="zh-CN"/>
              </w:rPr>
              <w:t>3230.530***</w:t>
            </w:r>
          </w:p>
        </w:tc>
        <w:tc>
          <w:tcPr>
            <w:tcW w:w="1233" w:type="dxa"/>
            <w:tcBorders>
              <w:bottom w:val="single" w:sz="4" w:space="0" w:color="auto"/>
            </w:tcBorders>
            <w:shd w:val="clear" w:color="auto" w:fill="auto"/>
            <w:noWrap/>
            <w:vAlign w:val="center"/>
            <w:hideMark/>
          </w:tcPr>
          <w:p w:rsidR="00A5509A" w:rsidRPr="005B451B" w:rsidRDefault="00A5509A" w:rsidP="00A5509A">
            <w:pPr>
              <w:rPr>
                <w:rFonts w:eastAsia="Times New Roman"/>
                <w:color w:val="000000"/>
                <w:sz w:val="20"/>
                <w:szCs w:val="20"/>
                <w:lang w:eastAsia="zh-CN"/>
              </w:rPr>
            </w:pPr>
            <w:r w:rsidRPr="005B451B">
              <w:rPr>
                <w:rFonts w:eastAsia="Times New Roman"/>
                <w:color w:val="000000"/>
                <w:sz w:val="20"/>
                <w:szCs w:val="20"/>
                <w:lang w:eastAsia="zh-CN"/>
              </w:rPr>
              <w:t>3184.966***</w:t>
            </w:r>
          </w:p>
        </w:tc>
        <w:tc>
          <w:tcPr>
            <w:tcW w:w="1233" w:type="dxa"/>
            <w:tcBorders>
              <w:bottom w:val="single" w:sz="4" w:space="0" w:color="auto"/>
            </w:tcBorders>
            <w:shd w:val="clear" w:color="auto" w:fill="auto"/>
            <w:noWrap/>
            <w:vAlign w:val="center"/>
            <w:hideMark/>
          </w:tcPr>
          <w:p w:rsidR="00A5509A" w:rsidRPr="005B451B" w:rsidRDefault="00A5509A" w:rsidP="00A5509A">
            <w:pPr>
              <w:rPr>
                <w:rFonts w:eastAsia="Times New Roman"/>
                <w:color w:val="000000"/>
                <w:sz w:val="20"/>
                <w:szCs w:val="20"/>
                <w:lang w:eastAsia="zh-CN"/>
              </w:rPr>
            </w:pPr>
            <w:r w:rsidRPr="005B451B">
              <w:rPr>
                <w:rFonts w:eastAsia="Times New Roman"/>
                <w:color w:val="000000"/>
                <w:sz w:val="20"/>
                <w:szCs w:val="20"/>
                <w:lang w:eastAsia="zh-CN"/>
              </w:rPr>
              <w:t>3205.434***</w:t>
            </w:r>
          </w:p>
        </w:tc>
        <w:tc>
          <w:tcPr>
            <w:tcW w:w="1520" w:type="dxa"/>
            <w:tcBorders>
              <w:bottom w:val="single" w:sz="4" w:space="0" w:color="auto"/>
            </w:tcBorders>
            <w:shd w:val="clear" w:color="auto" w:fill="auto"/>
            <w:noWrap/>
            <w:vAlign w:val="center"/>
            <w:hideMark/>
          </w:tcPr>
          <w:p w:rsidR="00A5509A" w:rsidRPr="005B451B" w:rsidRDefault="00A5509A" w:rsidP="00A5509A">
            <w:pPr>
              <w:rPr>
                <w:rFonts w:eastAsia="Times New Roman"/>
                <w:color w:val="000000"/>
                <w:sz w:val="20"/>
                <w:szCs w:val="20"/>
                <w:lang w:eastAsia="zh-CN"/>
              </w:rPr>
            </w:pPr>
            <w:r w:rsidRPr="005B451B">
              <w:rPr>
                <w:rFonts w:eastAsia="Times New Roman"/>
                <w:color w:val="000000"/>
                <w:sz w:val="20"/>
                <w:szCs w:val="20"/>
                <w:lang w:eastAsia="zh-CN"/>
              </w:rPr>
              <w:t>3220.646***</w:t>
            </w:r>
          </w:p>
        </w:tc>
        <w:tc>
          <w:tcPr>
            <w:tcW w:w="1233" w:type="dxa"/>
            <w:tcBorders>
              <w:bottom w:val="single" w:sz="4" w:space="0" w:color="auto"/>
            </w:tcBorders>
            <w:shd w:val="clear" w:color="auto" w:fill="auto"/>
            <w:noWrap/>
            <w:vAlign w:val="center"/>
            <w:hideMark/>
          </w:tcPr>
          <w:p w:rsidR="00A5509A" w:rsidRPr="005B451B" w:rsidRDefault="00A5509A" w:rsidP="00A5509A">
            <w:pPr>
              <w:rPr>
                <w:rFonts w:eastAsia="Times New Roman"/>
                <w:color w:val="000000"/>
                <w:sz w:val="20"/>
                <w:szCs w:val="20"/>
                <w:lang w:eastAsia="zh-CN"/>
              </w:rPr>
            </w:pPr>
            <w:r w:rsidRPr="005B451B">
              <w:rPr>
                <w:rFonts w:eastAsia="Times New Roman"/>
                <w:color w:val="000000"/>
                <w:sz w:val="20"/>
                <w:szCs w:val="20"/>
                <w:lang w:eastAsia="zh-CN"/>
              </w:rPr>
              <w:t>3223.884***</w:t>
            </w:r>
          </w:p>
        </w:tc>
      </w:tr>
    </w:tbl>
    <w:p w:rsidR="00CC41E3" w:rsidRPr="005B451B" w:rsidRDefault="00CC41E3" w:rsidP="00CC41E3">
      <w:pPr>
        <w:autoSpaceDE w:val="0"/>
        <w:autoSpaceDN w:val="0"/>
        <w:adjustRightInd w:val="0"/>
        <w:spacing w:line="480" w:lineRule="auto"/>
        <w:jc w:val="both"/>
      </w:pPr>
    </w:p>
    <w:p w:rsidR="00CC41E3" w:rsidRPr="005B451B" w:rsidRDefault="00CC41E3" w:rsidP="00CC41E3">
      <w:pPr>
        <w:autoSpaceDE w:val="0"/>
        <w:autoSpaceDN w:val="0"/>
        <w:adjustRightInd w:val="0"/>
        <w:spacing w:line="480" w:lineRule="auto"/>
        <w:jc w:val="both"/>
      </w:pPr>
      <w:r w:rsidRPr="005B451B">
        <w:t>Note: *, **, and *** indicate significance at 10%, 5% and 1% levels, respectively. LR statistics are calculated as -2</w:t>
      </w:r>
      <w:r w:rsidRPr="005B451B">
        <w:rPr>
          <w:i/>
          <w:iCs/>
          <w:color w:val="000000"/>
          <w:lang w:eastAsia="zh-CN"/>
        </w:rPr>
        <w:t>×</w:t>
      </w:r>
      <w:r w:rsidRPr="005B451B">
        <w:t xml:space="preserve"> (log likelihood value of the original model - log likelihood value of the alternative model)</w:t>
      </w:r>
      <w:r w:rsidRPr="005B451B">
        <w:br w:type="page"/>
      </w:r>
    </w:p>
    <w:p w:rsidR="005E23DF" w:rsidRPr="005B451B" w:rsidRDefault="005E23DF">
      <w:pPr>
        <w:jc w:val="both"/>
      </w:pPr>
    </w:p>
    <w:p w:rsidR="005E23DF" w:rsidRPr="005B451B" w:rsidRDefault="005E23DF">
      <w:pPr>
        <w:autoSpaceDE w:val="0"/>
        <w:autoSpaceDN w:val="0"/>
        <w:adjustRightInd w:val="0"/>
        <w:spacing w:line="480" w:lineRule="auto"/>
        <w:jc w:val="both"/>
      </w:pPr>
    </w:p>
    <w:p w:rsidR="005E23DF" w:rsidRPr="005B451B" w:rsidRDefault="005E23DF">
      <w:pPr>
        <w:autoSpaceDE w:val="0"/>
        <w:autoSpaceDN w:val="0"/>
        <w:adjustRightInd w:val="0"/>
        <w:spacing w:line="480" w:lineRule="auto"/>
        <w:ind w:firstLine="720"/>
        <w:jc w:val="both"/>
      </w:pPr>
    </w:p>
    <w:p w:rsidR="005E23DF" w:rsidRPr="005B451B" w:rsidRDefault="005E23DF">
      <w:pPr>
        <w:autoSpaceDE w:val="0"/>
        <w:autoSpaceDN w:val="0"/>
        <w:adjustRightInd w:val="0"/>
        <w:spacing w:line="480" w:lineRule="auto"/>
        <w:ind w:firstLine="720"/>
        <w:jc w:val="both"/>
      </w:pPr>
    </w:p>
    <w:p w:rsidR="005E23DF" w:rsidRPr="005B451B" w:rsidRDefault="005E23DF">
      <w:pPr>
        <w:autoSpaceDE w:val="0"/>
        <w:autoSpaceDN w:val="0"/>
        <w:adjustRightInd w:val="0"/>
        <w:spacing w:line="480" w:lineRule="auto"/>
        <w:ind w:firstLine="720"/>
        <w:jc w:val="both"/>
      </w:pPr>
    </w:p>
    <w:p w:rsidR="005E23DF" w:rsidRPr="005B451B" w:rsidRDefault="005E23DF">
      <w:pPr>
        <w:autoSpaceDE w:val="0"/>
        <w:autoSpaceDN w:val="0"/>
        <w:adjustRightInd w:val="0"/>
        <w:spacing w:line="480" w:lineRule="auto"/>
        <w:ind w:firstLine="720"/>
        <w:jc w:val="both"/>
      </w:pPr>
    </w:p>
    <w:p w:rsidR="005E23DF" w:rsidRPr="005B451B" w:rsidRDefault="005E23DF">
      <w:pPr>
        <w:autoSpaceDE w:val="0"/>
        <w:autoSpaceDN w:val="0"/>
        <w:adjustRightInd w:val="0"/>
        <w:spacing w:line="480" w:lineRule="auto"/>
        <w:ind w:firstLine="720"/>
        <w:jc w:val="both"/>
      </w:pPr>
    </w:p>
    <w:p w:rsidR="005E23DF" w:rsidRPr="005B451B" w:rsidRDefault="005E23DF">
      <w:pPr>
        <w:autoSpaceDE w:val="0"/>
        <w:autoSpaceDN w:val="0"/>
        <w:adjustRightInd w:val="0"/>
        <w:spacing w:line="480" w:lineRule="auto"/>
        <w:ind w:firstLine="720"/>
        <w:jc w:val="both"/>
      </w:pPr>
    </w:p>
    <w:p w:rsidR="005E23DF" w:rsidRPr="005B451B" w:rsidRDefault="005E23DF">
      <w:pPr>
        <w:autoSpaceDE w:val="0"/>
        <w:autoSpaceDN w:val="0"/>
        <w:adjustRightInd w:val="0"/>
        <w:spacing w:line="480" w:lineRule="auto"/>
        <w:ind w:firstLine="720"/>
        <w:jc w:val="both"/>
      </w:pPr>
    </w:p>
    <w:p w:rsidR="005E23DF" w:rsidRPr="005B451B" w:rsidRDefault="005E23DF">
      <w:pPr>
        <w:autoSpaceDE w:val="0"/>
        <w:autoSpaceDN w:val="0"/>
        <w:adjustRightInd w:val="0"/>
        <w:spacing w:line="480" w:lineRule="auto"/>
        <w:ind w:firstLine="720"/>
        <w:jc w:val="both"/>
      </w:pPr>
    </w:p>
    <w:p w:rsidR="005E23DF" w:rsidRPr="005B451B" w:rsidRDefault="005E23DF">
      <w:pPr>
        <w:autoSpaceDE w:val="0"/>
        <w:autoSpaceDN w:val="0"/>
        <w:adjustRightInd w:val="0"/>
        <w:spacing w:line="480" w:lineRule="auto"/>
        <w:ind w:firstLine="720"/>
        <w:jc w:val="both"/>
      </w:pPr>
    </w:p>
    <w:p w:rsidR="005E23DF" w:rsidRPr="005B451B" w:rsidRDefault="00991899">
      <w:pPr>
        <w:pStyle w:val="Heading1"/>
        <w:jc w:val="both"/>
        <w:rPr>
          <w:rFonts w:ascii="Times New Roman" w:hAnsi="Times New Roman"/>
          <w:sz w:val="24"/>
        </w:rPr>
      </w:pPr>
      <w:r w:rsidRPr="005B451B">
        <w:rPr>
          <w:rFonts w:ascii="Times New Roman" w:hAnsi="Times New Roman"/>
          <w:sz w:val="24"/>
        </w:rPr>
        <w:t xml:space="preserve">Chapter 3: Consumer Preferences for Refrigerators </w:t>
      </w:r>
      <w:r w:rsidR="00790A7D" w:rsidRPr="005B451B">
        <w:rPr>
          <w:rFonts w:ascii="Times New Roman" w:hAnsi="Times New Roman"/>
          <w:sz w:val="24"/>
        </w:rPr>
        <w:t>Manufactured</w:t>
      </w:r>
      <w:r w:rsidRPr="005B451B">
        <w:rPr>
          <w:rFonts w:ascii="Times New Roman" w:hAnsi="Times New Roman"/>
          <w:sz w:val="24"/>
        </w:rPr>
        <w:t xml:space="preserve"> by </w:t>
      </w:r>
      <w:r w:rsidR="00790A7D" w:rsidRPr="005B451B">
        <w:rPr>
          <w:rFonts w:ascii="Times New Roman" w:hAnsi="Times New Roman"/>
          <w:sz w:val="24"/>
        </w:rPr>
        <w:t>“</w:t>
      </w:r>
      <w:r w:rsidRPr="005B451B">
        <w:rPr>
          <w:rFonts w:ascii="Times New Roman" w:hAnsi="Times New Roman"/>
          <w:sz w:val="24"/>
        </w:rPr>
        <w:t>Climate Leaders</w:t>
      </w:r>
      <w:r w:rsidR="00790A7D" w:rsidRPr="005B451B">
        <w:rPr>
          <w:rFonts w:ascii="Times New Roman" w:hAnsi="Times New Roman"/>
          <w:sz w:val="24"/>
        </w:rPr>
        <w:t>”</w:t>
      </w:r>
      <w:r w:rsidRPr="005B451B">
        <w:rPr>
          <w:rFonts w:ascii="Times New Roman" w:hAnsi="Times New Roman"/>
          <w:sz w:val="24"/>
        </w:rPr>
        <w:t xml:space="preserve"> </w:t>
      </w:r>
    </w:p>
    <w:p w:rsidR="00572339" w:rsidRPr="005B451B" w:rsidRDefault="00991899">
      <w:pPr>
        <w:spacing w:before="120" w:after="120" w:line="480" w:lineRule="auto"/>
        <w:jc w:val="both"/>
        <w:rPr>
          <w:b/>
        </w:rPr>
      </w:pPr>
      <w:r w:rsidRPr="005B451B">
        <w:br w:type="page"/>
      </w:r>
      <w:r w:rsidRPr="005B451B">
        <w:rPr>
          <w:b/>
        </w:rPr>
        <w:t>Introduction</w:t>
      </w:r>
    </w:p>
    <w:p w:rsidR="00572339" w:rsidRPr="005B451B" w:rsidRDefault="00991899" w:rsidP="0023596E">
      <w:pPr>
        <w:autoSpaceDE w:val="0"/>
        <w:autoSpaceDN w:val="0"/>
        <w:adjustRightInd w:val="0"/>
        <w:spacing w:line="480" w:lineRule="auto"/>
        <w:ind w:firstLine="720"/>
      </w:pPr>
      <w:r w:rsidRPr="005B451B">
        <w:t>Voluntary environmental programs</w:t>
      </w:r>
      <w:r w:rsidR="001A3078" w:rsidRPr="005B451B">
        <w:t xml:space="preserve"> </w:t>
      </w:r>
      <w:r w:rsidRPr="005B451B">
        <w:t xml:space="preserve">involve collaborative arrangements between firms and regulators that are </w:t>
      </w:r>
      <w:r w:rsidR="001A3078" w:rsidRPr="005B451B">
        <w:t>based upon</w:t>
      </w:r>
      <w:r w:rsidRPr="005B451B">
        <w:t xml:space="preserve"> government offers of positive publicity and technical assistance to firms that reach certain environment</w:t>
      </w:r>
      <w:r w:rsidR="00EC4D78" w:rsidRPr="005B451B">
        <w:rPr>
          <w:lang w:eastAsia="zh-CN"/>
        </w:rPr>
        <w:t>al</w:t>
      </w:r>
      <w:r w:rsidRPr="005B451B">
        <w:t xml:space="preserve"> protection goals (</w:t>
      </w:r>
      <w:r w:rsidR="000200B1" w:rsidRPr="005B451B">
        <w:t>Lyon and Maxwell, 2007</w:t>
      </w:r>
      <w:r w:rsidRPr="005B451B">
        <w:t xml:space="preserve">), </w:t>
      </w:r>
      <w:r w:rsidR="00EC4D78" w:rsidRPr="005B451B">
        <w:rPr>
          <w:lang w:eastAsia="zh-CN"/>
        </w:rPr>
        <w:t>or</w:t>
      </w:r>
      <w:r w:rsidRPr="005B451B">
        <w:t xml:space="preserve"> commit to actions that </w:t>
      </w:r>
      <w:r w:rsidR="00EC4D78" w:rsidRPr="005B451B">
        <w:rPr>
          <w:lang w:eastAsia="zh-CN"/>
        </w:rPr>
        <w:t xml:space="preserve">will </w:t>
      </w:r>
      <w:r w:rsidRPr="005B451B">
        <w:t xml:space="preserve">lead to improvement </w:t>
      </w:r>
      <w:r w:rsidR="00EC4D78" w:rsidRPr="005B451B">
        <w:rPr>
          <w:lang w:eastAsia="zh-CN"/>
        </w:rPr>
        <w:t>in</w:t>
      </w:r>
      <w:r w:rsidRPr="005B451B">
        <w:t xml:space="preserve"> their environmental performance (</w:t>
      </w:r>
      <w:r w:rsidR="000200B1" w:rsidRPr="005B451B">
        <w:t>Delmas and Terlaak, 2001</w:t>
      </w:r>
      <w:r w:rsidRPr="005B451B">
        <w:t xml:space="preserve">). </w:t>
      </w:r>
    </w:p>
    <w:p w:rsidR="00572339" w:rsidRPr="005B451B" w:rsidRDefault="00EC4D78" w:rsidP="0023596E">
      <w:pPr>
        <w:autoSpaceDE w:val="0"/>
        <w:autoSpaceDN w:val="0"/>
        <w:adjustRightInd w:val="0"/>
        <w:spacing w:line="480" w:lineRule="auto"/>
        <w:ind w:firstLine="720"/>
      </w:pPr>
      <w:r w:rsidRPr="005B451B">
        <w:rPr>
          <w:lang w:eastAsia="zh-CN"/>
        </w:rPr>
        <w:t>V</w:t>
      </w:r>
      <w:r w:rsidR="00991899" w:rsidRPr="005B451B">
        <w:t xml:space="preserve">oluntary environmental programs </w:t>
      </w:r>
      <w:r w:rsidRPr="005B451B">
        <w:rPr>
          <w:lang w:eastAsia="zh-CN"/>
        </w:rPr>
        <w:t>d</w:t>
      </w:r>
      <w:r w:rsidRPr="005B451B">
        <w:t>iffer from traditional policy instruments such as</w:t>
      </w:r>
      <w:r w:rsidR="00205A92" w:rsidRPr="005B451B">
        <w:t xml:space="preserve"> environmental taxation</w:t>
      </w:r>
      <w:r w:rsidRPr="005B451B">
        <w:t xml:space="preserve"> and </w:t>
      </w:r>
      <w:r w:rsidR="000E208A" w:rsidRPr="005B451B">
        <w:t>emissions limits, in that they are less confrontational (Bjørner, Hansen and Russell, 2004) and are</w:t>
      </w:r>
      <w:r w:rsidR="00991899" w:rsidRPr="005B451B">
        <w:t xml:space="preserve"> expected to </w:t>
      </w:r>
      <w:r w:rsidR="006F1672" w:rsidRPr="005B451B">
        <w:t xml:space="preserve">generate </w:t>
      </w:r>
      <w:r w:rsidR="00991899" w:rsidRPr="005B451B">
        <w:t xml:space="preserve">win-win strategies </w:t>
      </w:r>
      <w:r w:rsidR="006F1672" w:rsidRPr="005B451B">
        <w:t xml:space="preserve">for </w:t>
      </w:r>
      <w:r w:rsidR="00991899" w:rsidRPr="005B451B">
        <w:t xml:space="preserve">both participating firms and regulators. With the establishment of </w:t>
      </w:r>
      <w:r w:rsidR="006F1672" w:rsidRPr="005B451B">
        <w:t xml:space="preserve">a </w:t>
      </w:r>
      <w:r w:rsidR="00991899" w:rsidRPr="005B451B">
        <w:t>cooperative relationship with regulators, participating firms can reduce their regulatory burden (</w:t>
      </w:r>
      <w:r w:rsidR="000200B1" w:rsidRPr="005B451B">
        <w:t>Delmas and Keller, 2005</w:t>
      </w:r>
      <w:r w:rsidR="00991899" w:rsidRPr="005B451B">
        <w:t>), gain experience and develop techniques to deal with environmental programs, (</w:t>
      </w:r>
      <w:r w:rsidR="000200B1" w:rsidRPr="005B451B">
        <w:t>Pizer, Morgenstein and Shih, 2008</w:t>
      </w:r>
      <w:r w:rsidR="00991899" w:rsidRPr="005B451B">
        <w:t>), and use such information to enhance their pub</w:t>
      </w:r>
      <w:r w:rsidRPr="005B451B">
        <w:t>lic reputation</w:t>
      </w:r>
      <w:r w:rsidR="00991899" w:rsidRPr="005B451B">
        <w:t xml:space="preserve"> as socially responsible and environment</w:t>
      </w:r>
      <w:r w:rsidR="00D87630" w:rsidRPr="005B451B">
        <w:t>ally-</w:t>
      </w:r>
      <w:r w:rsidR="00991899" w:rsidRPr="005B451B">
        <w:t xml:space="preserve">concerned </w:t>
      </w:r>
      <w:r w:rsidR="00D87630" w:rsidRPr="005B451B">
        <w:t>citizens</w:t>
      </w:r>
      <w:r w:rsidR="00991899" w:rsidRPr="005B451B">
        <w:t xml:space="preserve">. To regulators, voluntary environmental programs have also provided opportunities to adjust their policies to </w:t>
      </w:r>
      <w:r w:rsidR="00D87630" w:rsidRPr="005B451B">
        <w:t xml:space="preserve">reflect emerging </w:t>
      </w:r>
      <w:r w:rsidR="00991899" w:rsidRPr="005B451B">
        <w:t xml:space="preserve">environmental problems </w:t>
      </w:r>
      <w:r w:rsidR="00D87630" w:rsidRPr="005B451B">
        <w:t>in</w:t>
      </w:r>
      <w:r w:rsidR="00991899" w:rsidRPr="005B451B">
        <w:t xml:space="preserve"> industries (</w:t>
      </w:r>
      <w:r w:rsidR="000200B1" w:rsidRPr="005B451B">
        <w:t>Pizer, Morgenstein and Shih</w:t>
      </w:r>
      <w:r w:rsidR="006F1672" w:rsidRPr="005B451B">
        <w:t>,</w:t>
      </w:r>
      <w:r w:rsidR="000200B1" w:rsidRPr="005B451B">
        <w:t xml:space="preserve"> 2008</w:t>
      </w:r>
      <w:r w:rsidR="00991899" w:rsidRPr="005B451B">
        <w:t xml:space="preserve">) and achieve environment protection goals more efficiently. </w:t>
      </w:r>
    </w:p>
    <w:p w:rsidR="00572339" w:rsidRPr="005B451B" w:rsidRDefault="00991899" w:rsidP="0023596E">
      <w:pPr>
        <w:autoSpaceDE w:val="0"/>
        <w:autoSpaceDN w:val="0"/>
        <w:adjustRightInd w:val="0"/>
        <w:spacing w:line="480" w:lineRule="auto"/>
        <w:ind w:firstLine="720"/>
      </w:pPr>
      <w:r w:rsidRPr="005B451B">
        <w:t xml:space="preserve">As </w:t>
      </w:r>
      <w:r w:rsidR="00EC4D78" w:rsidRPr="005B451B">
        <w:rPr>
          <w:lang w:eastAsia="zh-CN"/>
        </w:rPr>
        <w:t>a result of these</w:t>
      </w:r>
      <w:r w:rsidRPr="005B451B">
        <w:t xml:space="preserve"> benefits, voluntary programs have </w:t>
      </w:r>
      <w:r w:rsidR="00D87630" w:rsidRPr="005B451B">
        <w:t xml:space="preserve">become </w:t>
      </w:r>
      <w:r w:rsidRPr="005B451B">
        <w:t>increasingly popular policy tools around the world (</w:t>
      </w:r>
      <w:r w:rsidR="000200B1" w:rsidRPr="005B451B">
        <w:t>Delmas and Terlaak, 2001</w:t>
      </w:r>
      <w:r w:rsidRPr="005B451B">
        <w:t xml:space="preserve">). At least 13,000 </w:t>
      </w:r>
      <w:r w:rsidR="00D87630" w:rsidRPr="005B451B">
        <w:t xml:space="preserve">private sector </w:t>
      </w:r>
      <w:r w:rsidRPr="005B451B">
        <w:t xml:space="preserve">firms </w:t>
      </w:r>
      <w:r w:rsidR="00D87630" w:rsidRPr="005B451B">
        <w:t>had</w:t>
      </w:r>
      <w:r w:rsidRPr="005B451B">
        <w:t xml:space="preserve"> </w:t>
      </w:r>
      <w:r w:rsidR="00D87630" w:rsidRPr="005B451B">
        <w:t xml:space="preserve">participated </w:t>
      </w:r>
      <w:r w:rsidRPr="005B451B">
        <w:t xml:space="preserve">in some form of </w:t>
      </w:r>
      <w:r w:rsidR="00D87630" w:rsidRPr="005B451B">
        <w:t xml:space="preserve">voluntary environmental </w:t>
      </w:r>
      <w:r w:rsidR="00205A92" w:rsidRPr="005B451B">
        <w:t>program</w:t>
      </w:r>
      <w:r w:rsidRPr="005B451B">
        <w:t xml:space="preserve"> by the end of the 1990s (</w:t>
      </w:r>
      <w:r w:rsidR="000200B1" w:rsidRPr="005B451B">
        <w:t>Mazurek, 2002</w:t>
      </w:r>
      <w:r w:rsidRPr="005B451B">
        <w:t>)</w:t>
      </w:r>
      <w:r w:rsidR="00B23CA6" w:rsidRPr="005B451B">
        <w:t>, and o</w:t>
      </w:r>
      <w:r w:rsidRPr="005B451B">
        <w:t xml:space="preserve">ver 300 </w:t>
      </w:r>
      <w:r w:rsidR="00116996" w:rsidRPr="005B451B">
        <w:t xml:space="preserve">such </w:t>
      </w:r>
      <w:r w:rsidRPr="005B451B">
        <w:t>programs have been initiated in the European Union (</w:t>
      </w:r>
      <w:r w:rsidR="00EC4D78" w:rsidRPr="005B451B">
        <w:t>E.U.</w:t>
      </w:r>
      <w:r w:rsidRPr="005B451B">
        <w:t>) (</w:t>
      </w:r>
      <w:r w:rsidR="000200B1" w:rsidRPr="005B451B">
        <w:t>Borkey and Leveque, 1998</w:t>
      </w:r>
      <w:r w:rsidRPr="005B451B">
        <w:t xml:space="preserve">). For example, the </w:t>
      </w:r>
      <w:r w:rsidRPr="005B451B">
        <w:rPr>
          <w:i/>
        </w:rPr>
        <w:t>Agreement on Climate Protection</w:t>
      </w:r>
      <w:r w:rsidRPr="005B451B">
        <w:t xml:space="preserve">, </w:t>
      </w:r>
      <w:r w:rsidR="00B23CA6" w:rsidRPr="005B451B">
        <w:t xml:space="preserve">which </w:t>
      </w:r>
      <w:r w:rsidRPr="005B451B">
        <w:t>started in 1995 between</w:t>
      </w:r>
      <w:r w:rsidRPr="005B451B">
        <w:rPr>
          <w:i/>
        </w:rPr>
        <w:t xml:space="preserve"> </w:t>
      </w:r>
      <w:r w:rsidRPr="005B451B">
        <w:t xml:space="preserve">the German government and business, set a ten-year goal of </w:t>
      </w:r>
      <w:r w:rsidR="00B23CA6" w:rsidRPr="005B451B">
        <w:t>reducing</w:t>
      </w:r>
      <w:r w:rsidRPr="005B451B">
        <w:t xml:space="preserve"> carbon dioxide (CO</w:t>
      </w:r>
      <w:r w:rsidRPr="005B451B">
        <w:rPr>
          <w:vertAlign w:val="subscript"/>
        </w:rPr>
        <w:t>2</w:t>
      </w:r>
      <w:r w:rsidRPr="005B451B">
        <w:t xml:space="preserve">) emissions by 20% </w:t>
      </w:r>
      <w:r w:rsidR="00B23CA6" w:rsidRPr="005B451B">
        <w:t xml:space="preserve">from </w:t>
      </w:r>
      <w:r w:rsidRPr="005B451B">
        <w:t>1990</w:t>
      </w:r>
      <w:r w:rsidR="006F1672" w:rsidRPr="005B451B">
        <w:t xml:space="preserve"> </w:t>
      </w:r>
      <w:r w:rsidR="00B23CA6" w:rsidRPr="005B451B">
        <w:t>level</w:t>
      </w:r>
      <w:r w:rsidR="00EC4D78" w:rsidRPr="005B451B">
        <w:rPr>
          <w:lang w:eastAsia="zh-CN"/>
        </w:rPr>
        <w:t>s</w:t>
      </w:r>
      <w:r w:rsidR="00B23CA6" w:rsidRPr="005B451B">
        <w:t xml:space="preserve"> </w:t>
      </w:r>
      <w:r w:rsidR="006F1672" w:rsidRPr="005B451B">
        <w:t>(</w:t>
      </w:r>
      <w:r w:rsidR="000200B1" w:rsidRPr="005B451B">
        <w:t>German Federal Ministry for the Environment, Nature Conservation and Nuclear Safety, 1995</w:t>
      </w:r>
      <w:r w:rsidR="006F1672" w:rsidRPr="005B451B">
        <w:t>)</w:t>
      </w:r>
      <w:r w:rsidRPr="005B451B">
        <w:t xml:space="preserve">. Similarly, the </w:t>
      </w:r>
      <w:r w:rsidR="00EC4D78" w:rsidRPr="005B451B">
        <w:t>E.U.</w:t>
      </w:r>
      <w:r w:rsidRPr="005B451B">
        <w:t xml:space="preserve"> and the European Automobile Manufacturers Association signed a voluntary agreement on reducing CO</w:t>
      </w:r>
      <w:r w:rsidRPr="005B451B">
        <w:rPr>
          <w:vertAlign w:val="subscript"/>
        </w:rPr>
        <w:t xml:space="preserve">2 </w:t>
      </w:r>
      <w:r w:rsidRPr="005B451B">
        <w:t xml:space="preserve">emissions of passenger vehicles sold in the </w:t>
      </w:r>
      <w:r w:rsidR="00EC4D78" w:rsidRPr="005B451B">
        <w:t>E.U.</w:t>
      </w:r>
      <w:r w:rsidRPr="005B451B">
        <w:t xml:space="preserve"> from an average carbon equivalent of 186 gram/kilometer in 1995 to 140 gram/kilometer or less by 2008</w:t>
      </w:r>
      <w:r w:rsidR="00B23CA6" w:rsidRPr="005B451B">
        <w:t xml:space="preserve"> (</w:t>
      </w:r>
      <w:r w:rsidR="000200B1" w:rsidRPr="005B451B">
        <w:t>Capros, Kouvaritakis, and Mantzos, 2001</w:t>
      </w:r>
      <w:r w:rsidR="00B23CA6" w:rsidRPr="005B451B">
        <w:t>)</w:t>
      </w:r>
      <w:r w:rsidRPr="005B451B">
        <w:t xml:space="preserve">. Other important voluntary environmental programs in the </w:t>
      </w:r>
      <w:r w:rsidR="00EC4D78" w:rsidRPr="005B451B">
        <w:t>E.U.</w:t>
      </w:r>
      <w:r w:rsidRPr="005B451B">
        <w:t xml:space="preserve"> include agreement</w:t>
      </w:r>
      <w:r w:rsidR="00B23CA6" w:rsidRPr="005B451B">
        <w:t>s</w:t>
      </w:r>
      <w:r w:rsidRPr="005B451B">
        <w:t xml:space="preserve"> on liquid waste minimization in the United Kingdom, on vehicle recycl</w:t>
      </w:r>
      <w:r w:rsidR="00205A92" w:rsidRPr="005B451B">
        <w:t>ing</w:t>
      </w:r>
      <w:r w:rsidRPr="005B451B">
        <w:t xml:space="preserve"> in Franc</w:t>
      </w:r>
      <w:r w:rsidR="00737AAA" w:rsidRPr="005B451B">
        <w:t>e</w:t>
      </w:r>
      <w:r w:rsidRPr="005B451B">
        <w:t>, and on chemical industry emission reductions in the Netherlands (</w:t>
      </w:r>
      <w:r w:rsidR="000200B1" w:rsidRPr="005B451B">
        <w:t>Delmas and Terlaak, 2001</w:t>
      </w:r>
      <w:r w:rsidRPr="005B451B">
        <w:t>)</w:t>
      </w:r>
      <w:r w:rsidR="00B23CA6" w:rsidRPr="005B451B">
        <w:t>.</w:t>
      </w:r>
      <w:r w:rsidRPr="005B451B">
        <w:t xml:space="preserve"> </w:t>
      </w:r>
    </w:p>
    <w:p w:rsidR="00572339" w:rsidRPr="005B451B" w:rsidRDefault="00737AAA" w:rsidP="0023596E">
      <w:pPr>
        <w:autoSpaceDE w:val="0"/>
        <w:autoSpaceDN w:val="0"/>
        <w:adjustRightInd w:val="0"/>
        <w:spacing w:line="480" w:lineRule="auto"/>
        <w:ind w:firstLine="720"/>
      </w:pPr>
      <w:r w:rsidRPr="005B451B">
        <w:t>The</w:t>
      </w:r>
      <w:r w:rsidR="00991899" w:rsidRPr="005B451B">
        <w:t xml:space="preserve"> United States (U.S.) </w:t>
      </w:r>
      <w:r w:rsidRPr="005B451B">
        <w:t xml:space="preserve">initially lagged behind the rest of the world (and especially the </w:t>
      </w:r>
      <w:r w:rsidR="00EC4D78" w:rsidRPr="005B451B">
        <w:t>E.U.</w:t>
      </w:r>
      <w:r w:rsidRPr="005B451B">
        <w:t>) in the adoption of voluntary environmental programs</w:t>
      </w:r>
      <w:r w:rsidR="00991899" w:rsidRPr="005B451B">
        <w:t xml:space="preserve"> (</w:t>
      </w:r>
      <w:r w:rsidR="000200B1" w:rsidRPr="005B451B">
        <w:t>Delmas and Terlaak, 2001</w:t>
      </w:r>
      <w:r w:rsidR="00991899" w:rsidRPr="005B451B">
        <w:t>). The total number of agreements initiated between the U.S. Environmental Protection Agency (</w:t>
      </w:r>
      <w:r w:rsidR="00116996" w:rsidRPr="005B451B">
        <w:t>US</w:t>
      </w:r>
      <w:r w:rsidR="00991899" w:rsidRPr="005B451B">
        <w:t>EPA) and U.S. industrial firms was 28 in the year 1996 (</w:t>
      </w:r>
      <w:r w:rsidR="000200B1" w:rsidRPr="005B451B">
        <w:t>USEPA, 2005</w:t>
      </w:r>
      <w:r w:rsidR="00991899" w:rsidRPr="005B451B">
        <w:t xml:space="preserve">) and </w:t>
      </w:r>
      <w:r w:rsidR="00790A7D" w:rsidRPr="005B451B">
        <w:t xml:space="preserve">only </w:t>
      </w:r>
      <w:r w:rsidR="00991899" w:rsidRPr="005B451B">
        <w:t>42 between 1988 and 1998 (</w:t>
      </w:r>
      <w:r w:rsidR="000200B1" w:rsidRPr="005B451B">
        <w:t>Mazurek, 1998</w:t>
      </w:r>
      <w:r w:rsidR="00991899" w:rsidRPr="005B451B">
        <w:t xml:space="preserve">). </w:t>
      </w:r>
      <w:r w:rsidR="00790A7D" w:rsidRPr="005B451B">
        <w:t>However</w:t>
      </w:r>
      <w:r w:rsidR="00991899" w:rsidRPr="005B451B">
        <w:t xml:space="preserve">, the number of voluntary environmental programs </w:t>
      </w:r>
      <w:r w:rsidR="00790A7D" w:rsidRPr="005B451B">
        <w:t>in the U.S. has undergone</w:t>
      </w:r>
      <w:r w:rsidR="00991899" w:rsidRPr="005B451B">
        <w:t xml:space="preserve"> an “explosive growth” </w:t>
      </w:r>
      <w:r w:rsidR="00790A7D" w:rsidRPr="005B451B">
        <w:t xml:space="preserve">since then </w:t>
      </w:r>
      <w:r w:rsidR="00991899" w:rsidRPr="005B451B">
        <w:t>(</w:t>
      </w:r>
      <w:r w:rsidR="000200B1" w:rsidRPr="005B451B">
        <w:t>Pizer, Morgenstein and Shih</w:t>
      </w:r>
      <w:r w:rsidR="00790A7D" w:rsidRPr="005B451B">
        <w:t>,</w:t>
      </w:r>
      <w:r w:rsidR="000200B1" w:rsidRPr="005B451B">
        <w:t xml:space="preserve"> 2008</w:t>
      </w:r>
      <w:r w:rsidR="00991899" w:rsidRPr="005B451B">
        <w:t xml:space="preserve">). </w:t>
      </w:r>
      <w:r w:rsidR="009F7CC3" w:rsidRPr="005B451B">
        <w:t>USEPA</w:t>
      </w:r>
      <w:r w:rsidR="00991899" w:rsidRPr="005B451B">
        <w:t>, along with other federal agencies such as the U.S. Department of Energy (</w:t>
      </w:r>
      <w:r w:rsidR="009F7CC3" w:rsidRPr="005B451B">
        <w:t>USDOE</w:t>
      </w:r>
      <w:r w:rsidR="00991899" w:rsidRPr="005B451B">
        <w:t xml:space="preserve">), has initiated </w:t>
      </w:r>
      <w:r w:rsidR="00790A7D" w:rsidRPr="005B451B">
        <w:t xml:space="preserve">or revised a number of voluntary </w:t>
      </w:r>
      <w:r w:rsidR="00991899" w:rsidRPr="005B451B">
        <w:t>programs</w:t>
      </w:r>
      <w:r w:rsidR="00790A7D" w:rsidRPr="005B451B">
        <w:t>,</w:t>
      </w:r>
      <w:r w:rsidR="00991899" w:rsidRPr="005B451B">
        <w:t xml:space="preserve"> including Energy Star, WasteWise, Combined Heat and Power Partnership, Clean Energy-Environment State Partnership, Green Power Partnership, and Climate Leaders. More recently, President Obama announced a new interagency initiative to develop a comprehensive and coordinated federal strategy </w:t>
      </w:r>
      <w:r w:rsidR="00790A7D" w:rsidRPr="005B451B">
        <w:t xml:space="preserve">aimed </w:t>
      </w:r>
      <w:r w:rsidR="00991899" w:rsidRPr="005B451B">
        <w:t xml:space="preserve">at speeding the development and deployment </w:t>
      </w:r>
      <w:r w:rsidR="00EC4D78" w:rsidRPr="005B451B">
        <w:rPr>
          <w:lang w:eastAsia="zh-CN"/>
        </w:rPr>
        <w:t xml:space="preserve">of </w:t>
      </w:r>
      <w:r w:rsidR="00991899" w:rsidRPr="005B451B">
        <w:t>new</w:t>
      </w:r>
      <w:r w:rsidR="00790A7D" w:rsidRPr="005B451B">
        <w:t xml:space="preserve"> voluntary</w:t>
      </w:r>
      <w:r w:rsidR="00991899" w:rsidRPr="005B451B">
        <w:t xml:space="preserve"> environmental programs, with a goal of at least 5 to 10</w:t>
      </w:r>
      <w:r w:rsidR="00EC4D78" w:rsidRPr="005B451B">
        <w:rPr>
          <w:lang w:eastAsia="zh-CN"/>
        </w:rPr>
        <w:t xml:space="preserve"> new</w:t>
      </w:r>
      <w:r w:rsidR="00991899" w:rsidRPr="005B451B">
        <w:t xml:space="preserve"> programs by 2016. The federal government expects </w:t>
      </w:r>
      <w:r w:rsidR="00EC4D78" w:rsidRPr="005B451B">
        <w:rPr>
          <w:lang w:eastAsia="zh-CN"/>
        </w:rPr>
        <w:t>that these programs will</w:t>
      </w:r>
      <w:r w:rsidR="00991899" w:rsidRPr="005B451B">
        <w:t xml:space="preserve"> “encourage voluntary reductions from large corporations, consumers, industrial and commercial buildings and major industrial sectors” (</w:t>
      </w:r>
      <w:r w:rsidR="000200B1" w:rsidRPr="005B451B">
        <w:t>USEPA, 2011</w:t>
      </w:r>
      <w:r w:rsidR="00991899" w:rsidRPr="005B451B">
        <w:t>).</w:t>
      </w:r>
    </w:p>
    <w:p w:rsidR="00572339" w:rsidRPr="005B451B" w:rsidRDefault="00991899" w:rsidP="0023596E">
      <w:pPr>
        <w:autoSpaceDE w:val="0"/>
        <w:autoSpaceDN w:val="0"/>
        <w:adjustRightInd w:val="0"/>
        <w:spacing w:line="480" w:lineRule="auto"/>
        <w:ind w:firstLine="720"/>
      </w:pPr>
      <w:r w:rsidRPr="005B451B">
        <w:t>While</w:t>
      </w:r>
      <w:r w:rsidR="00790A7D" w:rsidRPr="005B451B">
        <w:t xml:space="preserve"> many</w:t>
      </w:r>
      <w:r w:rsidRPr="005B451B">
        <w:t xml:space="preserve"> firms and regulators have accepted voluntary environmental programs as </w:t>
      </w:r>
      <w:r w:rsidR="00EC4D78" w:rsidRPr="005B451B">
        <w:rPr>
          <w:lang w:eastAsia="zh-CN"/>
        </w:rPr>
        <w:t>marketing opportunities</w:t>
      </w:r>
      <w:r w:rsidRPr="005B451B">
        <w:t xml:space="preserve"> and policy tools, the </w:t>
      </w:r>
      <w:r w:rsidR="000A2F61" w:rsidRPr="005B451B">
        <w:t xml:space="preserve">effectiveness </w:t>
      </w:r>
      <w:r w:rsidRPr="005B451B">
        <w:t xml:space="preserve">of </w:t>
      </w:r>
      <w:r w:rsidR="000A2F61" w:rsidRPr="005B451B">
        <w:t xml:space="preserve">these </w:t>
      </w:r>
      <w:r w:rsidRPr="005B451B">
        <w:t xml:space="preserve">programs </w:t>
      </w:r>
      <w:r w:rsidR="000A2F61" w:rsidRPr="005B451B">
        <w:t>is</w:t>
      </w:r>
      <w:r w:rsidR="00EC4D78" w:rsidRPr="005B451B">
        <w:rPr>
          <w:lang w:eastAsia="zh-CN"/>
        </w:rPr>
        <w:t>, to some extent,</w:t>
      </w:r>
      <w:r w:rsidR="000A2F61" w:rsidRPr="005B451B">
        <w:t xml:space="preserve"> dependent </w:t>
      </w:r>
      <w:r w:rsidRPr="005B451B">
        <w:t>upon</w:t>
      </w:r>
      <w:r w:rsidR="00EC4D78" w:rsidRPr="005B451B">
        <w:rPr>
          <w:lang w:eastAsia="zh-CN"/>
        </w:rPr>
        <w:t xml:space="preserve"> how</w:t>
      </w:r>
      <w:r w:rsidRPr="005B451B">
        <w:t xml:space="preserve"> consumer</w:t>
      </w:r>
      <w:r w:rsidR="00EC4D78" w:rsidRPr="005B451B">
        <w:rPr>
          <w:lang w:eastAsia="zh-CN"/>
        </w:rPr>
        <w:t>s</w:t>
      </w:r>
      <w:r w:rsidRPr="005B451B">
        <w:t xml:space="preserve"> </w:t>
      </w:r>
      <w:r w:rsidR="00EC4D78" w:rsidRPr="005B451B">
        <w:rPr>
          <w:lang w:eastAsia="zh-CN"/>
        </w:rPr>
        <w:t>and other stakeholders react</w:t>
      </w:r>
      <w:r w:rsidRPr="005B451B">
        <w:t xml:space="preserve"> to </w:t>
      </w:r>
      <w:r w:rsidR="000A2F61" w:rsidRPr="005B451B">
        <w:t>them</w:t>
      </w:r>
      <w:r w:rsidRPr="005B451B">
        <w:t>.</w:t>
      </w:r>
      <w:r w:rsidR="000A2F61" w:rsidRPr="005B451B">
        <w:t xml:space="preserve"> T</w:t>
      </w:r>
      <w:r w:rsidRPr="005B451B">
        <w:t xml:space="preserve">he opportunities for consumers to </w:t>
      </w:r>
      <w:r w:rsidR="000A2F61" w:rsidRPr="005B451B">
        <w:t xml:space="preserve">be </w:t>
      </w:r>
      <w:r w:rsidRPr="005B451B">
        <w:t>directly involve</w:t>
      </w:r>
      <w:r w:rsidR="000A2F61" w:rsidRPr="005B451B">
        <w:t>d</w:t>
      </w:r>
      <w:r w:rsidRPr="005B451B">
        <w:t xml:space="preserve"> in and have effects on voluntary environmental programs have </w:t>
      </w:r>
      <w:r w:rsidR="000A2F61" w:rsidRPr="005B451B">
        <w:t xml:space="preserve">traditionally </w:t>
      </w:r>
      <w:r w:rsidRPr="005B451B">
        <w:t xml:space="preserve">been very limited. Some studies have argued that consumers can </w:t>
      </w:r>
      <w:r w:rsidR="000A2F61" w:rsidRPr="005B451B">
        <w:t xml:space="preserve">be </w:t>
      </w:r>
      <w:r w:rsidRPr="005B451B">
        <w:t>indirectly involve</w:t>
      </w:r>
      <w:r w:rsidR="000A2F61" w:rsidRPr="005B451B">
        <w:t>d</w:t>
      </w:r>
      <w:r w:rsidRPr="005B451B">
        <w:t xml:space="preserve"> in promoting voluntary environment</w:t>
      </w:r>
      <w:r w:rsidR="000A2F61" w:rsidRPr="005B451B">
        <w:t>al</w:t>
      </w:r>
      <w:r w:rsidRPr="005B451B">
        <w:t xml:space="preserve"> protection activities through choosing products produced by participating manufacturers over that of non-participators (</w:t>
      </w:r>
      <w:r w:rsidR="000200B1" w:rsidRPr="005B451B">
        <w:t>Clark and Russell, 2005</w:t>
      </w:r>
      <w:r w:rsidRPr="005B451B">
        <w:t xml:space="preserve">). In order to do so, </w:t>
      </w:r>
      <w:r w:rsidR="000A2F61" w:rsidRPr="005B451B">
        <w:t xml:space="preserve">though, </w:t>
      </w:r>
      <w:r w:rsidRPr="005B451B">
        <w:t xml:space="preserve">consumers </w:t>
      </w:r>
      <w:r w:rsidR="000A2F61" w:rsidRPr="005B451B">
        <w:t>must be able to differentiate between the two “types” of products, which requires environmental information to be made accessible to consumers (</w:t>
      </w:r>
      <w:r w:rsidR="000200B1" w:rsidRPr="005B451B">
        <w:t>Kennedy, Laplante, and Maxwell, 1994</w:t>
      </w:r>
      <w:r w:rsidR="000A2F61" w:rsidRPr="005B451B">
        <w:t>)</w:t>
      </w:r>
      <w:r w:rsidRPr="005B451B">
        <w:t xml:space="preserve">. </w:t>
      </w:r>
      <w:r w:rsidR="00490952" w:rsidRPr="005B451B">
        <w:rPr>
          <w:lang w:eastAsia="zh-CN"/>
        </w:rPr>
        <w:t>E</w:t>
      </w:r>
      <w:r w:rsidRPr="005B451B">
        <w:t xml:space="preserve">nvironmental information </w:t>
      </w:r>
      <w:r w:rsidR="00490952" w:rsidRPr="005B451B">
        <w:rPr>
          <w:lang w:eastAsia="zh-CN"/>
        </w:rPr>
        <w:t xml:space="preserve">of this type </w:t>
      </w:r>
      <w:r w:rsidRPr="005B451B">
        <w:t xml:space="preserve">can be </w:t>
      </w:r>
      <w:r w:rsidR="00490952" w:rsidRPr="005B451B">
        <w:rPr>
          <w:lang w:eastAsia="zh-CN"/>
        </w:rPr>
        <w:t>disseminated</w:t>
      </w:r>
      <w:r w:rsidRPr="005B451B">
        <w:t xml:space="preserve"> with explicit “eco-labels” such as the ENERGY STAR labeling program</w:t>
      </w:r>
      <w:r w:rsidR="00490952" w:rsidRPr="005B451B">
        <w:rPr>
          <w:lang w:eastAsia="zh-CN"/>
        </w:rPr>
        <w:t>,</w:t>
      </w:r>
      <w:r w:rsidRPr="005B451B">
        <w:t xml:space="preserve"> which attaches a visible label to products that meet its environmental standard</w:t>
      </w:r>
      <w:r w:rsidR="000A2F61" w:rsidRPr="005B451B">
        <w:t>, and there are</w:t>
      </w:r>
      <w:r w:rsidR="00490952" w:rsidRPr="005B451B">
        <w:rPr>
          <w:lang w:eastAsia="zh-CN"/>
        </w:rPr>
        <w:t xml:space="preserve"> a number of</w:t>
      </w:r>
      <w:r w:rsidR="000A2F61" w:rsidRPr="005B451B">
        <w:t xml:space="preserve"> empirical studies of consumer preferences regarding these (e.g. </w:t>
      </w:r>
      <w:r w:rsidR="000200B1" w:rsidRPr="005B451B">
        <w:t>Ward, Clark, Jensen, Yen, and Russell, 2011; Chapter 2 of this thesis</w:t>
      </w:r>
      <w:r w:rsidR="00E85CCE" w:rsidRPr="005B451B">
        <w:t>).</w:t>
      </w:r>
      <w:r w:rsidRPr="005B451B">
        <w:t xml:space="preserve"> </w:t>
      </w:r>
      <w:r w:rsidR="00E85CCE" w:rsidRPr="005B451B">
        <w:t>However</w:t>
      </w:r>
      <w:r w:rsidR="00490952" w:rsidRPr="005B451B">
        <w:t>,</w:t>
      </w:r>
      <w:r w:rsidR="00E85CCE" w:rsidRPr="005B451B">
        <w:t xml:space="preserve"> consumer preferences for voluntary environmental programs that are not explicitly designed as eco-labels is another question</w:t>
      </w:r>
      <w:r w:rsidRPr="005B451B">
        <w:t>.</w:t>
      </w:r>
    </w:p>
    <w:p w:rsidR="00490952" w:rsidRPr="005B451B" w:rsidRDefault="00991899" w:rsidP="0023596E">
      <w:pPr>
        <w:spacing w:before="120" w:after="120" w:line="480" w:lineRule="auto"/>
        <w:ind w:firstLine="720"/>
        <w:rPr>
          <w:lang w:eastAsia="zh-CN"/>
        </w:rPr>
      </w:pPr>
      <w:r w:rsidRPr="005B451B">
        <w:t xml:space="preserve">In this study, we investigate consumer preferences for products participating in voluntary environmental programs, </w:t>
      </w:r>
      <w:r w:rsidR="00E85CCE" w:rsidRPr="005B451B">
        <w:t xml:space="preserve">by </w:t>
      </w:r>
      <w:r w:rsidRPr="005B451B">
        <w:t xml:space="preserve">analyzing data from a </w:t>
      </w:r>
      <w:r w:rsidR="00490952" w:rsidRPr="005B451B">
        <w:rPr>
          <w:lang w:eastAsia="zh-CN"/>
        </w:rPr>
        <w:t>contingen</w:t>
      </w:r>
      <w:r w:rsidRPr="005B451B">
        <w:t xml:space="preserve">t choice experiment survey </w:t>
      </w:r>
      <w:r w:rsidR="00490952" w:rsidRPr="005B451B">
        <w:rPr>
          <w:lang w:eastAsia="zh-CN"/>
        </w:rPr>
        <w:t>that includes manufacturer participation</w:t>
      </w:r>
      <w:r w:rsidRPr="005B451B">
        <w:t xml:space="preserve"> in </w:t>
      </w:r>
      <w:r w:rsidR="009F7CC3" w:rsidRPr="005B451B">
        <w:t>USEPA</w:t>
      </w:r>
      <w:r w:rsidRPr="005B451B">
        <w:t>’s Climate Leaders program</w:t>
      </w:r>
      <w:r w:rsidR="00490952" w:rsidRPr="005B451B">
        <w:rPr>
          <w:lang w:eastAsia="zh-CN"/>
        </w:rPr>
        <w:t xml:space="preserve"> as a product attribute</w:t>
      </w:r>
      <w:r w:rsidRPr="005B451B">
        <w:t xml:space="preserve">. We </w:t>
      </w:r>
      <w:r w:rsidR="00E85CCE" w:rsidRPr="005B451B">
        <w:t>estimate</w:t>
      </w:r>
      <w:r w:rsidRPr="005B451B">
        <w:t xml:space="preserve"> willingness to pay (WTP) for product attributes, including </w:t>
      </w:r>
      <w:r w:rsidR="00490952" w:rsidRPr="005B451B">
        <w:rPr>
          <w:lang w:eastAsia="zh-CN"/>
        </w:rPr>
        <w:t xml:space="preserve">whether </w:t>
      </w:r>
      <w:r w:rsidR="00205A92" w:rsidRPr="005B451B">
        <w:rPr>
          <w:lang w:eastAsia="zh-CN"/>
        </w:rPr>
        <w:t xml:space="preserve">the </w:t>
      </w:r>
      <w:r w:rsidR="00490952" w:rsidRPr="005B451B">
        <w:rPr>
          <w:lang w:eastAsia="zh-CN"/>
        </w:rPr>
        <w:t>manufacturer participates</w:t>
      </w:r>
      <w:r w:rsidRPr="005B451B">
        <w:t xml:space="preserve"> </w:t>
      </w:r>
      <w:r w:rsidR="00E85CCE" w:rsidRPr="005B451B">
        <w:t>in</w:t>
      </w:r>
      <w:r w:rsidRPr="005B451B">
        <w:t xml:space="preserve"> </w:t>
      </w:r>
      <w:r w:rsidR="00490952" w:rsidRPr="005B451B">
        <w:rPr>
          <w:lang w:eastAsia="zh-CN"/>
        </w:rPr>
        <w:t xml:space="preserve">the </w:t>
      </w:r>
      <w:r w:rsidRPr="005B451B">
        <w:t xml:space="preserve">Climate Leaders program. </w:t>
      </w:r>
      <w:r w:rsidR="00E85CCE" w:rsidRPr="005B451B">
        <w:t xml:space="preserve">We also examine how other factors </w:t>
      </w:r>
      <w:r w:rsidR="00490952" w:rsidRPr="005B451B">
        <w:rPr>
          <w:lang w:eastAsia="zh-CN"/>
        </w:rPr>
        <w:t>influence</w:t>
      </w:r>
      <w:r w:rsidR="00E85CCE" w:rsidRPr="005B451B">
        <w:t xml:space="preserve"> preferences for </w:t>
      </w:r>
      <w:r w:rsidR="00490952" w:rsidRPr="005B451B">
        <w:rPr>
          <w:lang w:eastAsia="zh-CN"/>
        </w:rPr>
        <w:t xml:space="preserve">such </w:t>
      </w:r>
      <w:r w:rsidR="00E85CCE" w:rsidRPr="005B451B">
        <w:t>participation.</w:t>
      </w:r>
      <w:r w:rsidRPr="005B451B">
        <w:t xml:space="preserve"> </w:t>
      </w:r>
      <w:r w:rsidR="00E85CCE" w:rsidRPr="005B451B">
        <w:t xml:space="preserve">By </w:t>
      </w:r>
      <w:r w:rsidRPr="005B451B">
        <w:t xml:space="preserve">addressing those questions, we expect to provide </w:t>
      </w:r>
      <w:r w:rsidR="00E85CCE" w:rsidRPr="005B451B">
        <w:t xml:space="preserve">a greater </w:t>
      </w:r>
      <w:r w:rsidRPr="005B451B">
        <w:t xml:space="preserve">understanding of the </w:t>
      </w:r>
      <w:r w:rsidR="00E85CCE" w:rsidRPr="005B451B">
        <w:t>potential for</w:t>
      </w:r>
      <w:r w:rsidRPr="005B451B">
        <w:t xml:space="preserve"> voluntary environmental programs </w:t>
      </w:r>
      <w:r w:rsidR="00E85CCE" w:rsidRPr="005B451B">
        <w:t>to influence consumer perceptions of products manufactured by participants in these programs</w:t>
      </w:r>
      <w:r w:rsidRPr="005B451B">
        <w:t>.</w:t>
      </w:r>
      <w:r w:rsidR="00490952" w:rsidRPr="005B451B">
        <w:rPr>
          <w:lang w:eastAsia="zh-CN"/>
        </w:rPr>
        <w:t xml:space="preserve"> </w:t>
      </w:r>
      <w:r w:rsidR="00490952" w:rsidRPr="005B451B">
        <w:t xml:space="preserve">The remainder of this chapter is organized as follows. The next section provides a review of the relevant literature. A discussion of the methods and procedures employed in this study follows. The results are then presented and in the final section some conclusions and ideas for further research are offered.  </w:t>
      </w:r>
    </w:p>
    <w:p w:rsidR="005E23DF" w:rsidRPr="005B451B" w:rsidRDefault="00991899" w:rsidP="0023596E">
      <w:r w:rsidRPr="005B451B">
        <w:rPr>
          <w:b/>
        </w:rPr>
        <w:t>Literature Review</w:t>
      </w:r>
    </w:p>
    <w:p w:rsidR="00572339" w:rsidRPr="005B451B" w:rsidRDefault="00572339" w:rsidP="0023596E">
      <w:pPr>
        <w:autoSpaceDE w:val="0"/>
        <w:autoSpaceDN w:val="0"/>
        <w:adjustRightInd w:val="0"/>
        <w:spacing w:line="480" w:lineRule="auto"/>
        <w:rPr>
          <w:i/>
        </w:rPr>
      </w:pPr>
    </w:p>
    <w:p w:rsidR="00572339" w:rsidRPr="005B451B" w:rsidRDefault="00991899" w:rsidP="0023596E">
      <w:pPr>
        <w:autoSpaceDE w:val="0"/>
        <w:autoSpaceDN w:val="0"/>
        <w:adjustRightInd w:val="0"/>
        <w:spacing w:line="480" w:lineRule="auto"/>
        <w:rPr>
          <w:i/>
        </w:rPr>
      </w:pPr>
      <w:r w:rsidRPr="005B451B">
        <w:rPr>
          <w:i/>
        </w:rPr>
        <w:t xml:space="preserve">Motivations </w:t>
      </w:r>
      <w:r w:rsidR="008A4F2B" w:rsidRPr="005B451B">
        <w:rPr>
          <w:i/>
        </w:rPr>
        <w:t xml:space="preserve">for </w:t>
      </w:r>
      <w:r w:rsidRPr="005B451B">
        <w:rPr>
          <w:i/>
        </w:rPr>
        <w:t>Environment-conscious Consumption</w:t>
      </w:r>
    </w:p>
    <w:p w:rsidR="00545280" w:rsidRPr="005B451B" w:rsidRDefault="00490952" w:rsidP="0023596E">
      <w:pPr>
        <w:autoSpaceDE w:val="0"/>
        <w:autoSpaceDN w:val="0"/>
        <w:adjustRightInd w:val="0"/>
        <w:spacing w:line="480" w:lineRule="auto"/>
        <w:ind w:firstLine="720"/>
        <w:rPr>
          <w:lang w:eastAsia="zh-CN"/>
        </w:rPr>
      </w:pPr>
      <w:r w:rsidRPr="005B451B">
        <w:rPr>
          <w:lang w:eastAsia="zh-CN"/>
        </w:rPr>
        <w:t>Lancastrian u</w:t>
      </w:r>
      <w:r w:rsidR="00572339" w:rsidRPr="005B451B">
        <w:rPr>
          <w:lang w:eastAsia="zh-CN"/>
        </w:rPr>
        <w:t>tility theory posits that consumers are</w:t>
      </w:r>
      <w:r w:rsidR="00991899" w:rsidRPr="005B451B">
        <w:t xml:space="preserve"> motivated to purchase a particular </w:t>
      </w:r>
      <w:r w:rsidR="00572339" w:rsidRPr="005B451B">
        <w:rPr>
          <w:lang w:eastAsia="zh-CN"/>
        </w:rPr>
        <w:t>product</w:t>
      </w:r>
      <w:r w:rsidR="00572339" w:rsidRPr="005B451B">
        <w:t xml:space="preserve"> </w:t>
      </w:r>
      <w:r w:rsidR="00991899" w:rsidRPr="005B451B">
        <w:t xml:space="preserve">because of the utility or satisfaction they derive from the characteristics </w:t>
      </w:r>
      <w:r w:rsidR="00572339" w:rsidRPr="005B451B">
        <w:rPr>
          <w:lang w:eastAsia="zh-CN"/>
        </w:rPr>
        <w:t xml:space="preserve">or attributes </w:t>
      </w:r>
      <w:r w:rsidR="00991899" w:rsidRPr="005B451B">
        <w:t xml:space="preserve">that the </w:t>
      </w:r>
      <w:r w:rsidR="00572339" w:rsidRPr="005B451B">
        <w:rPr>
          <w:lang w:eastAsia="zh-CN"/>
        </w:rPr>
        <w:t>product</w:t>
      </w:r>
      <w:r w:rsidR="00572339" w:rsidRPr="005B451B">
        <w:t xml:space="preserve"> </w:t>
      </w:r>
      <w:r w:rsidR="00991899" w:rsidRPr="005B451B">
        <w:t>possesses</w:t>
      </w:r>
      <w:r w:rsidRPr="005B451B">
        <w:rPr>
          <w:lang w:eastAsia="zh-CN"/>
        </w:rPr>
        <w:t xml:space="preserve"> (Lancaster, 1971)</w:t>
      </w:r>
      <w:r w:rsidR="00572339" w:rsidRPr="005B451B">
        <w:rPr>
          <w:lang w:eastAsia="zh-CN"/>
        </w:rPr>
        <w:t>. Prior studies suggest that</w:t>
      </w:r>
      <w:r w:rsidR="00E741AA" w:rsidRPr="005B451B">
        <w:rPr>
          <w:lang w:eastAsia="zh-CN"/>
        </w:rPr>
        <w:t xml:space="preserve">, at least some consumers have </w:t>
      </w:r>
      <w:r w:rsidR="00572339" w:rsidRPr="005B451B">
        <w:rPr>
          <w:lang w:eastAsia="zh-CN"/>
        </w:rPr>
        <w:t xml:space="preserve">preferences over the environmental attributes associated with the manufacture, distribution </w:t>
      </w:r>
      <w:r w:rsidR="00E741AA" w:rsidRPr="005B451B">
        <w:rPr>
          <w:lang w:eastAsia="zh-CN"/>
        </w:rPr>
        <w:t>or</w:t>
      </w:r>
      <w:r w:rsidR="00572339" w:rsidRPr="005B451B">
        <w:rPr>
          <w:lang w:eastAsia="zh-CN"/>
        </w:rPr>
        <w:t xml:space="preserve"> use of a product</w:t>
      </w:r>
      <w:r w:rsidR="00A75F36" w:rsidRPr="005B451B">
        <w:rPr>
          <w:lang w:eastAsia="zh-CN"/>
        </w:rPr>
        <w:t xml:space="preserve"> </w:t>
      </w:r>
      <w:r w:rsidR="00991899" w:rsidRPr="005B451B">
        <w:t>(</w:t>
      </w:r>
      <w:r w:rsidR="00A75F36" w:rsidRPr="005B451B">
        <w:rPr>
          <w:lang w:eastAsia="zh-CN"/>
        </w:rPr>
        <w:t xml:space="preserve">e.g. </w:t>
      </w:r>
      <w:r w:rsidR="000200B1" w:rsidRPr="005B451B">
        <w:t>Loureiro, McCluskey and Mittelhammer</w:t>
      </w:r>
      <w:r w:rsidR="00A75F36" w:rsidRPr="005B451B">
        <w:rPr>
          <w:lang w:eastAsia="zh-CN"/>
        </w:rPr>
        <w:t>,</w:t>
      </w:r>
      <w:r w:rsidR="000200B1" w:rsidRPr="005B451B">
        <w:t xml:space="preserve"> 2001; Cason and Gangadharan</w:t>
      </w:r>
      <w:r w:rsidR="00A75F36" w:rsidRPr="005B451B">
        <w:rPr>
          <w:lang w:eastAsia="zh-CN"/>
        </w:rPr>
        <w:t>,</w:t>
      </w:r>
      <w:r w:rsidR="000200B1" w:rsidRPr="005B451B">
        <w:t xml:space="preserve"> 2002; Amacher, Koskela and Ollikainen</w:t>
      </w:r>
      <w:r w:rsidR="00A75F36" w:rsidRPr="005B451B">
        <w:rPr>
          <w:lang w:eastAsia="zh-CN"/>
        </w:rPr>
        <w:t>,</w:t>
      </w:r>
      <w:r w:rsidR="000200B1" w:rsidRPr="005B451B">
        <w:t xml:space="preserve"> 2004; Banerjee and Solomon</w:t>
      </w:r>
      <w:r w:rsidR="00A75F36" w:rsidRPr="005B451B">
        <w:rPr>
          <w:lang w:eastAsia="zh-CN"/>
        </w:rPr>
        <w:t>,</w:t>
      </w:r>
      <w:r w:rsidR="000200B1" w:rsidRPr="005B451B">
        <w:t xml:space="preserve"> 2003; Limehouse, Melvin and McCormick</w:t>
      </w:r>
      <w:r w:rsidR="00A75F36" w:rsidRPr="005B451B">
        <w:rPr>
          <w:lang w:eastAsia="zh-CN"/>
        </w:rPr>
        <w:t>,</w:t>
      </w:r>
      <w:r w:rsidR="000200B1" w:rsidRPr="005B451B">
        <w:t xml:space="preserve"> 2010</w:t>
      </w:r>
      <w:r w:rsidR="00991899" w:rsidRPr="005B451B">
        <w:t xml:space="preserve">). These environmental </w:t>
      </w:r>
      <w:r w:rsidR="00A75F36" w:rsidRPr="005B451B">
        <w:rPr>
          <w:lang w:eastAsia="zh-CN"/>
        </w:rPr>
        <w:t>attributes could generally be considered to be contributions to</w:t>
      </w:r>
      <w:r w:rsidR="00991899" w:rsidRPr="005B451B">
        <w:t xml:space="preserve"> public goods, and sometimes</w:t>
      </w:r>
      <w:r w:rsidR="00A75F36" w:rsidRPr="005B451B">
        <w:rPr>
          <w:lang w:eastAsia="zh-CN"/>
        </w:rPr>
        <w:t xml:space="preserve"> are</w:t>
      </w:r>
      <w:r w:rsidR="00991899" w:rsidRPr="005B451B">
        <w:t xml:space="preserve"> not readily available to the consumers who purchase </w:t>
      </w:r>
      <w:r w:rsidR="00A75F36" w:rsidRPr="005B451B">
        <w:rPr>
          <w:lang w:eastAsia="zh-CN"/>
        </w:rPr>
        <w:t>the</w:t>
      </w:r>
      <w:r w:rsidR="00991899" w:rsidRPr="005B451B">
        <w:t xml:space="preserve"> goods (</w:t>
      </w:r>
      <w:r w:rsidR="000200B1" w:rsidRPr="005B451B">
        <w:t>Cornes and Sandler</w:t>
      </w:r>
      <w:r w:rsidR="000200B1" w:rsidRPr="005B451B">
        <w:rPr>
          <w:lang w:eastAsia="zh-CN"/>
        </w:rPr>
        <w:t>,</w:t>
      </w:r>
      <w:r w:rsidR="000200B1" w:rsidRPr="005B451B">
        <w:t xml:space="preserve"> 1984</w:t>
      </w:r>
      <w:r w:rsidR="00A75F36" w:rsidRPr="005B451B">
        <w:rPr>
          <w:lang w:eastAsia="zh-CN"/>
        </w:rPr>
        <w:t xml:space="preserve">). </w:t>
      </w:r>
      <w:r w:rsidR="00991899" w:rsidRPr="005B451B">
        <w:t>Such consumer behavior</w:t>
      </w:r>
      <w:r w:rsidR="004B5421" w:rsidRPr="005B451B">
        <w:rPr>
          <w:lang w:eastAsia="zh-CN"/>
        </w:rPr>
        <w:t xml:space="preserve"> is</w:t>
      </w:r>
      <w:r w:rsidR="00991899" w:rsidRPr="005B451B">
        <w:t xml:space="preserve"> often referred to as “environment-conscious” </w:t>
      </w:r>
      <w:r w:rsidR="004B5421" w:rsidRPr="005B451B">
        <w:rPr>
          <w:lang w:eastAsia="zh-CN"/>
        </w:rPr>
        <w:t>(</w:t>
      </w:r>
      <w:r w:rsidR="000200B1" w:rsidRPr="005B451B">
        <w:t>Lee and Holden 1999</w:t>
      </w:r>
      <w:r w:rsidR="004B5421" w:rsidRPr="005B451B">
        <w:rPr>
          <w:lang w:eastAsia="zh-CN"/>
        </w:rPr>
        <w:t xml:space="preserve">) </w:t>
      </w:r>
      <w:r w:rsidR="00991899" w:rsidRPr="005B451B">
        <w:t>or “pro-environmental” consumption (</w:t>
      </w:r>
      <w:r w:rsidR="000200B1" w:rsidRPr="005B451B">
        <w:t>Cleveland, Kalamas and Laroche</w:t>
      </w:r>
      <w:r w:rsidR="000200B1" w:rsidRPr="005B451B">
        <w:rPr>
          <w:lang w:eastAsia="zh-CN"/>
        </w:rPr>
        <w:t>,</w:t>
      </w:r>
      <w:r w:rsidR="000200B1" w:rsidRPr="005B451B">
        <w:t xml:space="preserve"> 2005; Lindenberg and Steg</w:t>
      </w:r>
      <w:r w:rsidR="000200B1" w:rsidRPr="005B451B">
        <w:rPr>
          <w:lang w:eastAsia="zh-CN"/>
        </w:rPr>
        <w:t>,</w:t>
      </w:r>
      <w:r w:rsidR="000200B1" w:rsidRPr="005B451B">
        <w:t xml:space="preserve"> 2007</w:t>
      </w:r>
      <w:r w:rsidR="00991899" w:rsidRPr="005B451B">
        <w:t>)</w:t>
      </w:r>
      <w:r w:rsidR="00077614" w:rsidRPr="005B451B">
        <w:rPr>
          <w:lang w:eastAsia="zh-CN"/>
        </w:rPr>
        <w:t xml:space="preserve">, and is </w:t>
      </w:r>
      <w:r w:rsidR="00077614" w:rsidRPr="005B451B">
        <w:t>often costly in terms of money and ti</w:t>
      </w:r>
      <w:r w:rsidR="008E42A8" w:rsidRPr="005B451B">
        <w:t>me to the individual consumers</w:t>
      </w:r>
      <w:r w:rsidR="008E42A8" w:rsidRPr="005B451B">
        <w:rPr>
          <w:lang w:eastAsia="zh-CN"/>
        </w:rPr>
        <w:t xml:space="preserve"> </w:t>
      </w:r>
      <w:r w:rsidR="00077614" w:rsidRPr="005B451B">
        <w:t>(</w:t>
      </w:r>
      <w:r w:rsidR="000200B1" w:rsidRPr="005B451B">
        <w:t>Thogersen</w:t>
      </w:r>
      <w:r w:rsidR="008E42A8" w:rsidRPr="005B451B">
        <w:rPr>
          <w:lang w:eastAsia="zh-CN"/>
        </w:rPr>
        <w:t xml:space="preserve"> and </w:t>
      </w:r>
      <w:r w:rsidR="000200B1" w:rsidRPr="005B451B">
        <w:rPr>
          <w:lang w:eastAsia="zh-CN"/>
        </w:rPr>
        <w:t>Olander,</w:t>
      </w:r>
      <w:r w:rsidR="000200B1" w:rsidRPr="005B451B">
        <w:t xml:space="preserve"> </w:t>
      </w:r>
      <w:r w:rsidR="000200B1" w:rsidRPr="005B451B">
        <w:rPr>
          <w:lang w:eastAsia="zh-CN"/>
        </w:rPr>
        <w:t>2003</w:t>
      </w:r>
      <w:r w:rsidR="00077614" w:rsidRPr="005B451B">
        <w:t>).</w:t>
      </w:r>
      <w:r w:rsidR="00545280" w:rsidRPr="005B451B">
        <w:rPr>
          <w:lang w:eastAsia="zh-CN"/>
        </w:rPr>
        <w:t xml:space="preserve"> </w:t>
      </w:r>
    </w:p>
    <w:p w:rsidR="00545280" w:rsidRPr="005B451B" w:rsidRDefault="00E741AA" w:rsidP="0023596E">
      <w:pPr>
        <w:autoSpaceDE w:val="0"/>
        <w:autoSpaceDN w:val="0"/>
        <w:adjustRightInd w:val="0"/>
        <w:spacing w:line="480" w:lineRule="auto"/>
        <w:ind w:firstLine="720"/>
        <w:rPr>
          <w:lang w:eastAsia="zh-CN"/>
        </w:rPr>
      </w:pPr>
      <w:r w:rsidRPr="005B451B">
        <w:rPr>
          <w:lang w:eastAsia="zh-CN"/>
        </w:rPr>
        <w:t>The motivation</w:t>
      </w:r>
      <w:r w:rsidR="004B5421" w:rsidRPr="005B451B">
        <w:rPr>
          <w:lang w:eastAsia="zh-CN"/>
        </w:rPr>
        <w:t xml:space="preserve"> to voluntarily </w:t>
      </w:r>
      <w:r w:rsidRPr="005B451B">
        <w:rPr>
          <w:lang w:eastAsia="zh-CN"/>
        </w:rPr>
        <w:t xml:space="preserve">purchase </w:t>
      </w:r>
      <w:r w:rsidR="00077614" w:rsidRPr="005B451B">
        <w:rPr>
          <w:lang w:eastAsia="zh-CN"/>
        </w:rPr>
        <w:t>or</w:t>
      </w:r>
      <w:r w:rsidRPr="005B451B">
        <w:rPr>
          <w:lang w:eastAsia="zh-CN"/>
        </w:rPr>
        <w:t xml:space="preserve"> engage in</w:t>
      </w:r>
      <w:r w:rsidR="00077614" w:rsidRPr="005B451B">
        <w:rPr>
          <w:lang w:eastAsia="zh-CN"/>
        </w:rPr>
        <w:t xml:space="preserve"> other activities that contribute</w:t>
      </w:r>
      <w:r w:rsidR="004B5421" w:rsidRPr="005B451B">
        <w:rPr>
          <w:lang w:eastAsia="zh-CN"/>
        </w:rPr>
        <w:t xml:space="preserve"> to public goods</w:t>
      </w:r>
      <w:r w:rsidR="00991899" w:rsidRPr="005B451B">
        <w:t xml:space="preserve"> </w:t>
      </w:r>
      <w:r w:rsidR="004B5421" w:rsidRPr="005B451B">
        <w:rPr>
          <w:lang w:eastAsia="zh-CN"/>
        </w:rPr>
        <w:t xml:space="preserve">have been widely discussed in </w:t>
      </w:r>
      <w:r w:rsidRPr="005B451B">
        <w:rPr>
          <w:lang w:eastAsia="zh-CN"/>
        </w:rPr>
        <w:t xml:space="preserve">the </w:t>
      </w:r>
      <w:r w:rsidR="00077614" w:rsidRPr="005B451B">
        <w:rPr>
          <w:lang w:eastAsia="zh-CN"/>
        </w:rPr>
        <w:t>economics literature</w:t>
      </w:r>
      <w:r w:rsidR="004B5421" w:rsidRPr="005B451B">
        <w:rPr>
          <w:lang w:eastAsia="zh-CN"/>
        </w:rPr>
        <w:t xml:space="preserve"> </w:t>
      </w:r>
      <w:r w:rsidR="00991899" w:rsidRPr="005B451B">
        <w:t>(</w:t>
      </w:r>
      <w:r w:rsidR="000200B1" w:rsidRPr="005B451B">
        <w:t>Bergstrom, Blume and Varian</w:t>
      </w:r>
      <w:r w:rsidR="000200B1" w:rsidRPr="005B451B">
        <w:rPr>
          <w:lang w:eastAsia="zh-CN"/>
        </w:rPr>
        <w:t>,</w:t>
      </w:r>
      <w:r w:rsidR="000200B1" w:rsidRPr="005B451B">
        <w:t xml:space="preserve"> 1986; Andreoni</w:t>
      </w:r>
      <w:r w:rsidR="00077614" w:rsidRPr="005B451B">
        <w:rPr>
          <w:lang w:eastAsia="zh-CN"/>
        </w:rPr>
        <w:t>,</w:t>
      </w:r>
      <w:r w:rsidR="000200B1" w:rsidRPr="005B451B">
        <w:t xml:space="preserve"> 1988; Cornes and Sandler</w:t>
      </w:r>
      <w:r w:rsidR="00077614" w:rsidRPr="005B451B">
        <w:rPr>
          <w:lang w:eastAsia="zh-CN"/>
        </w:rPr>
        <w:t>,</w:t>
      </w:r>
      <w:r w:rsidR="000200B1" w:rsidRPr="005B451B">
        <w:t xml:space="preserve"> 1996</w:t>
      </w:r>
      <w:r w:rsidR="00991899" w:rsidRPr="005B451B">
        <w:t xml:space="preserve">). </w:t>
      </w:r>
      <w:r w:rsidR="00077614" w:rsidRPr="005B451B">
        <w:t>Kotchen</w:t>
      </w:r>
      <w:r w:rsidR="00077614" w:rsidRPr="005B451B">
        <w:rPr>
          <w:lang w:eastAsia="zh-CN"/>
        </w:rPr>
        <w:t xml:space="preserve"> (</w:t>
      </w:r>
      <w:r w:rsidR="00077614" w:rsidRPr="005B451B">
        <w:t>200</w:t>
      </w:r>
      <w:r w:rsidR="00077614" w:rsidRPr="005B451B">
        <w:rPr>
          <w:lang w:eastAsia="zh-CN"/>
        </w:rPr>
        <w:t xml:space="preserve">7) </w:t>
      </w:r>
      <w:r w:rsidR="00AE136F" w:rsidRPr="005B451B">
        <w:rPr>
          <w:lang w:eastAsia="zh-CN"/>
        </w:rPr>
        <w:t>identified</w:t>
      </w:r>
      <w:r w:rsidR="00077614" w:rsidRPr="005B451B">
        <w:rPr>
          <w:lang w:eastAsia="zh-CN"/>
        </w:rPr>
        <w:t xml:space="preserve"> three types of </w:t>
      </w:r>
      <w:r w:rsidRPr="005B451B">
        <w:rPr>
          <w:lang w:eastAsia="zh-CN"/>
        </w:rPr>
        <w:t>motivation:</w:t>
      </w:r>
      <w:r w:rsidR="00AE136F" w:rsidRPr="005B451B">
        <w:rPr>
          <w:lang w:eastAsia="zh-CN"/>
        </w:rPr>
        <w:t xml:space="preserve"> that these consumers are altruists</w:t>
      </w:r>
      <w:r w:rsidRPr="005B451B">
        <w:rPr>
          <w:lang w:eastAsia="zh-CN"/>
        </w:rPr>
        <w:t>;</w:t>
      </w:r>
      <w:r w:rsidR="00AE136F" w:rsidRPr="005B451B">
        <w:rPr>
          <w:lang w:eastAsia="zh-CN"/>
        </w:rPr>
        <w:t xml:space="preserve"> </w:t>
      </w:r>
      <w:r w:rsidRPr="005B451B">
        <w:rPr>
          <w:lang w:eastAsia="zh-CN"/>
        </w:rPr>
        <w:t xml:space="preserve">that </w:t>
      </w:r>
      <w:r w:rsidR="00AE136F" w:rsidRPr="005B451B">
        <w:rPr>
          <w:lang w:eastAsia="zh-CN"/>
        </w:rPr>
        <w:t xml:space="preserve">they benefit from </w:t>
      </w:r>
      <w:r w:rsidRPr="005B451B">
        <w:rPr>
          <w:lang w:eastAsia="zh-CN"/>
        </w:rPr>
        <w:t xml:space="preserve">the </w:t>
      </w:r>
      <w:r w:rsidR="00AE136F" w:rsidRPr="005B451B">
        <w:rPr>
          <w:lang w:eastAsia="zh-CN"/>
        </w:rPr>
        <w:t xml:space="preserve">aggregate level of </w:t>
      </w:r>
      <w:r w:rsidRPr="005B451B">
        <w:rPr>
          <w:lang w:eastAsia="zh-CN"/>
        </w:rPr>
        <w:t xml:space="preserve">the </w:t>
      </w:r>
      <w:r w:rsidR="00AE136F" w:rsidRPr="005B451B">
        <w:rPr>
          <w:lang w:eastAsia="zh-CN"/>
        </w:rPr>
        <w:t>public good</w:t>
      </w:r>
      <w:r w:rsidRPr="005B451B">
        <w:rPr>
          <w:lang w:eastAsia="zh-CN"/>
        </w:rPr>
        <w:t xml:space="preserve">; </w:t>
      </w:r>
      <w:r w:rsidR="00AE136F" w:rsidRPr="005B451B">
        <w:rPr>
          <w:lang w:eastAsia="zh-CN"/>
        </w:rPr>
        <w:t>or they make positive contributions to offset the negative impacts of their othe</w:t>
      </w:r>
      <w:r w:rsidR="00545280" w:rsidRPr="005B451B">
        <w:rPr>
          <w:lang w:eastAsia="zh-CN"/>
        </w:rPr>
        <w:t xml:space="preserve">r behaviors. </w:t>
      </w:r>
      <w:r w:rsidRPr="005B451B">
        <w:rPr>
          <w:lang w:eastAsia="zh-CN"/>
        </w:rPr>
        <w:t>T</w:t>
      </w:r>
      <w:r w:rsidR="00545280" w:rsidRPr="005B451B">
        <w:rPr>
          <w:lang w:eastAsia="zh-CN"/>
        </w:rPr>
        <w:t>he literature review section of Chapter 2</w:t>
      </w:r>
      <w:r w:rsidRPr="005B451B">
        <w:rPr>
          <w:lang w:eastAsia="zh-CN"/>
        </w:rPr>
        <w:t xml:space="preserve"> includes a discussion of how such motivation might</w:t>
      </w:r>
      <w:r w:rsidR="00545280" w:rsidRPr="005B451B">
        <w:rPr>
          <w:lang w:eastAsia="zh-CN"/>
        </w:rPr>
        <w:t xml:space="preserve"> lead </w:t>
      </w:r>
      <w:r w:rsidRPr="005B451B">
        <w:rPr>
          <w:lang w:eastAsia="zh-CN"/>
        </w:rPr>
        <w:t>consumers</w:t>
      </w:r>
      <w:r w:rsidR="00545280" w:rsidRPr="005B451B">
        <w:rPr>
          <w:lang w:eastAsia="zh-CN"/>
        </w:rPr>
        <w:t xml:space="preserve"> </w:t>
      </w:r>
      <w:r w:rsidRPr="005B451B">
        <w:rPr>
          <w:lang w:eastAsia="zh-CN"/>
        </w:rPr>
        <w:t xml:space="preserve">to make </w:t>
      </w:r>
      <w:r w:rsidR="00545280" w:rsidRPr="005B451B">
        <w:rPr>
          <w:lang w:eastAsia="zh-CN"/>
        </w:rPr>
        <w:t>environment-friendly purchases</w:t>
      </w:r>
      <w:r w:rsidR="0055513D" w:rsidRPr="005B451B">
        <w:rPr>
          <w:lang w:eastAsia="zh-CN"/>
        </w:rPr>
        <w:t xml:space="preserve">, and </w:t>
      </w:r>
      <w:r w:rsidR="00507F74" w:rsidRPr="005B451B">
        <w:rPr>
          <w:lang w:eastAsia="zh-CN"/>
        </w:rPr>
        <w:t>how the provision of</w:t>
      </w:r>
      <w:r w:rsidR="0055513D" w:rsidRPr="005B451B">
        <w:rPr>
          <w:lang w:eastAsia="zh-CN"/>
        </w:rPr>
        <w:t xml:space="preserve"> environmental information through </w:t>
      </w:r>
      <w:r w:rsidRPr="005B451B">
        <w:rPr>
          <w:lang w:eastAsia="zh-CN"/>
        </w:rPr>
        <w:t>assists</w:t>
      </w:r>
      <w:r w:rsidR="00507F74" w:rsidRPr="005B451B">
        <w:rPr>
          <w:lang w:eastAsia="zh-CN"/>
        </w:rPr>
        <w:t xml:space="preserve"> consumers</w:t>
      </w:r>
      <w:r w:rsidRPr="005B451B">
        <w:rPr>
          <w:lang w:eastAsia="zh-CN"/>
        </w:rPr>
        <w:t xml:space="preserve"> in this regard</w:t>
      </w:r>
      <w:r w:rsidR="00545280" w:rsidRPr="005B451B">
        <w:rPr>
          <w:lang w:eastAsia="zh-CN"/>
        </w:rPr>
        <w:t xml:space="preserve">. </w:t>
      </w:r>
    </w:p>
    <w:p w:rsidR="00F53A99" w:rsidRPr="005B451B" w:rsidRDefault="00205A92" w:rsidP="0023596E">
      <w:pPr>
        <w:autoSpaceDE w:val="0"/>
        <w:autoSpaceDN w:val="0"/>
        <w:adjustRightInd w:val="0"/>
        <w:spacing w:line="480" w:lineRule="auto"/>
        <w:ind w:firstLine="720"/>
        <w:rPr>
          <w:lang w:eastAsia="zh-CN"/>
        </w:rPr>
      </w:pPr>
      <w:r w:rsidRPr="005B451B">
        <w:rPr>
          <w:lang w:eastAsia="zh-CN"/>
        </w:rPr>
        <w:t>However, v</w:t>
      </w:r>
      <w:r w:rsidR="0055513D" w:rsidRPr="005B451B">
        <w:rPr>
          <w:lang w:eastAsia="zh-CN"/>
        </w:rPr>
        <w:t xml:space="preserve">oluntary environmental programs and agreements, usually </w:t>
      </w:r>
      <w:r w:rsidR="005A0F66" w:rsidRPr="005B451B">
        <w:rPr>
          <w:lang w:eastAsia="zh-CN"/>
        </w:rPr>
        <w:t xml:space="preserve">only involve manufacturers and government agencies and </w:t>
      </w:r>
      <w:r w:rsidR="00E741AA" w:rsidRPr="005B451B">
        <w:rPr>
          <w:lang w:eastAsia="zh-CN"/>
        </w:rPr>
        <w:t>the</w:t>
      </w:r>
      <w:r w:rsidR="005A0F66" w:rsidRPr="005B451B">
        <w:rPr>
          <w:lang w:eastAsia="zh-CN"/>
        </w:rPr>
        <w:t xml:space="preserve"> effects </w:t>
      </w:r>
      <w:r w:rsidR="00E741AA" w:rsidRPr="005B451B">
        <w:rPr>
          <w:lang w:eastAsia="zh-CN"/>
        </w:rPr>
        <w:t xml:space="preserve">of these programs or agreements generally occur </w:t>
      </w:r>
      <w:r w:rsidR="005A0F66" w:rsidRPr="005B451B">
        <w:rPr>
          <w:lang w:eastAsia="zh-CN"/>
        </w:rPr>
        <w:t xml:space="preserve">during the production process, such as reducing pollution emissions </w:t>
      </w:r>
      <w:r w:rsidR="00E741AA" w:rsidRPr="005B451B">
        <w:rPr>
          <w:lang w:eastAsia="zh-CN"/>
        </w:rPr>
        <w:t xml:space="preserve">associated with production, </w:t>
      </w:r>
      <w:r w:rsidR="005A0F66" w:rsidRPr="005B451B">
        <w:rPr>
          <w:lang w:eastAsia="zh-CN"/>
        </w:rPr>
        <w:t>or switching to the use of clean energy</w:t>
      </w:r>
      <w:r w:rsidR="00E741AA" w:rsidRPr="005B451B">
        <w:rPr>
          <w:lang w:eastAsia="zh-CN"/>
        </w:rPr>
        <w:t xml:space="preserve"> to power the production process</w:t>
      </w:r>
      <w:r w:rsidR="005A0F66" w:rsidRPr="005B451B">
        <w:rPr>
          <w:lang w:eastAsia="zh-CN"/>
        </w:rPr>
        <w:t xml:space="preserve"> (</w:t>
      </w:r>
      <w:r w:rsidR="005A0F66" w:rsidRPr="005B451B">
        <w:t>Delmas and Terlaak, 2001</w:t>
      </w:r>
      <w:r w:rsidR="00E741AA" w:rsidRPr="005B451B">
        <w:rPr>
          <w:lang w:eastAsia="zh-CN"/>
        </w:rPr>
        <w:t>)</w:t>
      </w:r>
      <w:r w:rsidR="005A0F66" w:rsidRPr="005B451B">
        <w:rPr>
          <w:lang w:eastAsia="zh-CN"/>
        </w:rPr>
        <w:t xml:space="preserve">. </w:t>
      </w:r>
      <w:r w:rsidRPr="005B451B">
        <w:rPr>
          <w:lang w:eastAsia="zh-CN"/>
        </w:rPr>
        <w:t>On the other hand</w:t>
      </w:r>
      <w:r w:rsidR="005A0F66" w:rsidRPr="005B451B">
        <w:rPr>
          <w:lang w:eastAsia="zh-CN"/>
        </w:rPr>
        <w:t xml:space="preserve">, manufacturers often take advantage of their </w:t>
      </w:r>
      <w:r w:rsidR="000B7A06" w:rsidRPr="005B451B">
        <w:rPr>
          <w:lang w:eastAsia="zh-CN"/>
        </w:rPr>
        <w:t>participation</w:t>
      </w:r>
      <w:r w:rsidR="005A0F66" w:rsidRPr="005B451B">
        <w:rPr>
          <w:lang w:eastAsia="zh-CN"/>
        </w:rPr>
        <w:t xml:space="preserve"> in voluntary environmental programs and use </w:t>
      </w:r>
      <w:r w:rsidR="000B7A06" w:rsidRPr="005B451B">
        <w:rPr>
          <w:lang w:eastAsia="zh-CN"/>
        </w:rPr>
        <w:t>their participation</w:t>
      </w:r>
      <w:r w:rsidR="005A0F66" w:rsidRPr="005B451B">
        <w:rPr>
          <w:lang w:eastAsia="zh-CN"/>
        </w:rPr>
        <w:t xml:space="preserve"> as a promotional strategy</w:t>
      </w:r>
      <w:r w:rsidR="00F53A99" w:rsidRPr="005B451B">
        <w:rPr>
          <w:lang w:eastAsia="zh-CN"/>
        </w:rPr>
        <w:t xml:space="preserve"> to deliver an environment-friendly image of </w:t>
      </w:r>
      <w:r w:rsidR="000B7A06" w:rsidRPr="005B451B">
        <w:rPr>
          <w:lang w:eastAsia="zh-CN"/>
        </w:rPr>
        <w:t>themselves</w:t>
      </w:r>
      <w:r w:rsidR="00F53A99" w:rsidRPr="005B451B">
        <w:rPr>
          <w:lang w:eastAsia="zh-CN"/>
        </w:rPr>
        <w:t xml:space="preserve"> and </w:t>
      </w:r>
      <w:r w:rsidR="000B7A06" w:rsidRPr="005B451B">
        <w:rPr>
          <w:lang w:eastAsia="zh-CN"/>
        </w:rPr>
        <w:t>their</w:t>
      </w:r>
      <w:r w:rsidR="00F53A99" w:rsidRPr="005B451B">
        <w:rPr>
          <w:lang w:eastAsia="zh-CN"/>
        </w:rPr>
        <w:t xml:space="preserve"> products to consumers and the society</w:t>
      </w:r>
      <w:r w:rsidR="005A0F66" w:rsidRPr="005B451B">
        <w:rPr>
          <w:lang w:eastAsia="zh-CN"/>
        </w:rPr>
        <w:t xml:space="preserve">, </w:t>
      </w:r>
      <w:r w:rsidR="000B7A06" w:rsidRPr="005B451B">
        <w:rPr>
          <w:lang w:eastAsia="zh-CN"/>
        </w:rPr>
        <w:t xml:space="preserve">a process </w:t>
      </w:r>
      <w:r w:rsidR="005A0F66" w:rsidRPr="005B451B">
        <w:rPr>
          <w:lang w:eastAsia="zh-CN"/>
        </w:rPr>
        <w:t>known as “green marketing” (</w:t>
      </w:r>
      <w:r w:rsidR="00507F74" w:rsidRPr="005B451B">
        <w:rPr>
          <w:lang w:eastAsia="zh-CN"/>
        </w:rPr>
        <w:t>McDaniel and Rylander, 1993</w:t>
      </w:r>
      <w:r w:rsidR="005A0F66" w:rsidRPr="005B451B">
        <w:rPr>
          <w:lang w:eastAsia="zh-CN"/>
        </w:rPr>
        <w:t>)</w:t>
      </w:r>
      <w:r w:rsidR="00507F74" w:rsidRPr="005B451B">
        <w:rPr>
          <w:lang w:eastAsia="zh-CN"/>
        </w:rPr>
        <w:t>.</w:t>
      </w:r>
      <w:r w:rsidR="005A0F66" w:rsidRPr="005B451B">
        <w:rPr>
          <w:lang w:eastAsia="zh-CN"/>
        </w:rPr>
        <w:t xml:space="preserve"> </w:t>
      </w:r>
      <w:r w:rsidR="00507F74" w:rsidRPr="005B451B">
        <w:rPr>
          <w:lang w:eastAsia="zh-CN"/>
        </w:rPr>
        <w:t xml:space="preserve">A manufacturer participating </w:t>
      </w:r>
      <w:r w:rsidR="000B7A06" w:rsidRPr="005B451B">
        <w:rPr>
          <w:lang w:eastAsia="zh-CN"/>
        </w:rPr>
        <w:t xml:space="preserve">in a </w:t>
      </w:r>
      <w:r w:rsidR="00507F74" w:rsidRPr="005B451B">
        <w:rPr>
          <w:lang w:eastAsia="zh-CN"/>
        </w:rPr>
        <w:t xml:space="preserve">voluntary environmental program </w:t>
      </w:r>
      <w:r w:rsidR="00E93DB9" w:rsidRPr="005B451B">
        <w:rPr>
          <w:lang w:eastAsia="zh-CN"/>
        </w:rPr>
        <w:t>often inform</w:t>
      </w:r>
      <w:r w:rsidR="00507F74" w:rsidRPr="005B451B">
        <w:rPr>
          <w:lang w:eastAsia="zh-CN"/>
        </w:rPr>
        <w:t xml:space="preserve">s </w:t>
      </w:r>
      <w:r w:rsidR="00E93DB9" w:rsidRPr="005B451B">
        <w:rPr>
          <w:lang w:eastAsia="zh-CN"/>
        </w:rPr>
        <w:t xml:space="preserve">the </w:t>
      </w:r>
      <w:r w:rsidR="00507F74" w:rsidRPr="005B451B">
        <w:rPr>
          <w:lang w:eastAsia="zh-CN"/>
        </w:rPr>
        <w:t>public about its environmental performance and commitment to social responsibility</w:t>
      </w:r>
      <w:r w:rsidR="00E93DB9" w:rsidRPr="005B451B">
        <w:rPr>
          <w:lang w:eastAsia="zh-CN"/>
        </w:rPr>
        <w:t>, in order to distinguish itself from non-participating competitors (e.g. Polonsky, 1995; Menon and Menon, 1997).</w:t>
      </w:r>
      <w:r w:rsidR="00507F74" w:rsidRPr="005B451B">
        <w:rPr>
          <w:lang w:eastAsia="zh-CN"/>
        </w:rPr>
        <w:t xml:space="preserve"> </w:t>
      </w:r>
      <w:r w:rsidR="00F53A99" w:rsidRPr="005B451B">
        <w:rPr>
          <w:lang w:eastAsia="zh-CN"/>
        </w:rPr>
        <w:t>The environment-conscious consumer “carries the strongest vote with the dollar” (McDaniel and Rylander, 1993)</w:t>
      </w:r>
      <w:r w:rsidR="00DC3AF2" w:rsidRPr="005B451B">
        <w:rPr>
          <w:lang w:eastAsia="zh-CN"/>
        </w:rPr>
        <w:t xml:space="preserve"> and can </w:t>
      </w:r>
      <w:r w:rsidR="00F53A99" w:rsidRPr="005B451B">
        <w:rPr>
          <w:lang w:eastAsia="zh-CN"/>
        </w:rPr>
        <w:t xml:space="preserve">send a message to </w:t>
      </w:r>
      <w:r w:rsidR="00DC3AF2" w:rsidRPr="005B451B">
        <w:rPr>
          <w:lang w:eastAsia="zh-CN"/>
        </w:rPr>
        <w:t>manufacturers</w:t>
      </w:r>
      <w:r w:rsidR="00F53A99" w:rsidRPr="005B451B">
        <w:rPr>
          <w:lang w:eastAsia="zh-CN"/>
        </w:rPr>
        <w:t xml:space="preserve"> </w:t>
      </w:r>
      <w:r w:rsidR="00DC3AF2" w:rsidRPr="005B451B">
        <w:rPr>
          <w:lang w:eastAsia="zh-CN"/>
        </w:rPr>
        <w:t>about their</w:t>
      </w:r>
      <w:r w:rsidR="00F53A99" w:rsidRPr="005B451B">
        <w:rPr>
          <w:lang w:eastAsia="zh-CN"/>
        </w:rPr>
        <w:t xml:space="preserve"> concern</w:t>
      </w:r>
      <w:r w:rsidR="00DC3AF2" w:rsidRPr="005B451B">
        <w:rPr>
          <w:lang w:eastAsia="zh-CN"/>
        </w:rPr>
        <w:t>s</w:t>
      </w:r>
      <w:r w:rsidR="00F53A99" w:rsidRPr="005B451B">
        <w:rPr>
          <w:lang w:eastAsia="zh-CN"/>
        </w:rPr>
        <w:t xml:space="preserve"> for</w:t>
      </w:r>
      <w:r w:rsidR="00DC3AF2" w:rsidRPr="005B451B">
        <w:rPr>
          <w:lang w:eastAsia="zh-CN"/>
        </w:rPr>
        <w:t xml:space="preserve"> </w:t>
      </w:r>
      <w:r w:rsidR="00F53A99" w:rsidRPr="005B451B">
        <w:rPr>
          <w:lang w:eastAsia="zh-CN"/>
        </w:rPr>
        <w:t xml:space="preserve">the environment </w:t>
      </w:r>
      <w:r w:rsidR="000B7A06" w:rsidRPr="005B451B">
        <w:rPr>
          <w:lang w:eastAsia="zh-CN"/>
        </w:rPr>
        <w:t xml:space="preserve">by </w:t>
      </w:r>
      <w:r w:rsidR="00DC3AF2" w:rsidRPr="005B451B">
        <w:rPr>
          <w:lang w:eastAsia="zh-CN"/>
        </w:rPr>
        <w:t>“voting”</w:t>
      </w:r>
      <w:r w:rsidR="000B7A06" w:rsidRPr="005B451B">
        <w:rPr>
          <w:lang w:eastAsia="zh-CN"/>
        </w:rPr>
        <w:t xml:space="preserve"> for, or purchasing the products of,</w:t>
      </w:r>
      <w:r w:rsidR="00F53A99" w:rsidRPr="005B451B">
        <w:rPr>
          <w:lang w:eastAsia="zh-CN"/>
        </w:rPr>
        <w:t xml:space="preserve"> the manufacturers </w:t>
      </w:r>
      <w:r w:rsidRPr="005B451B">
        <w:rPr>
          <w:lang w:eastAsia="zh-CN"/>
        </w:rPr>
        <w:t>that participate in the program</w:t>
      </w:r>
      <w:r w:rsidR="00F53A99" w:rsidRPr="005B451B">
        <w:rPr>
          <w:lang w:eastAsia="zh-CN"/>
        </w:rPr>
        <w:t>.</w:t>
      </w:r>
    </w:p>
    <w:p w:rsidR="005E23DF" w:rsidRPr="005B451B" w:rsidRDefault="000B7A06" w:rsidP="0023596E">
      <w:pPr>
        <w:autoSpaceDE w:val="0"/>
        <w:autoSpaceDN w:val="0"/>
        <w:adjustRightInd w:val="0"/>
        <w:spacing w:line="480" w:lineRule="auto"/>
        <w:ind w:firstLine="720"/>
        <w:rPr>
          <w:lang w:eastAsia="zh-CN"/>
        </w:rPr>
      </w:pPr>
      <w:r w:rsidRPr="005B451B">
        <w:rPr>
          <w:lang w:eastAsia="zh-CN"/>
        </w:rPr>
        <w:t xml:space="preserve">For consumers to take such actions, they need to not only be environmentally motivated but also convinced that </w:t>
      </w:r>
      <w:r w:rsidR="00205A92" w:rsidRPr="005B451B">
        <w:rPr>
          <w:lang w:eastAsia="zh-CN"/>
        </w:rPr>
        <w:t xml:space="preserve">their </w:t>
      </w:r>
      <w:r w:rsidRPr="005B451B">
        <w:rPr>
          <w:lang w:eastAsia="zh-CN"/>
        </w:rPr>
        <w:t xml:space="preserve">individual actions will </w:t>
      </w:r>
      <w:r w:rsidR="00205A92" w:rsidRPr="005B451B">
        <w:rPr>
          <w:lang w:eastAsia="zh-CN"/>
        </w:rPr>
        <w:t>have an effect, or</w:t>
      </w:r>
      <w:r w:rsidRPr="005B451B">
        <w:rPr>
          <w:lang w:eastAsia="zh-CN"/>
        </w:rPr>
        <w:t xml:space="preserve"> what is referred to as</w:t>
      </w:r>
      <w:r w:rsidR="00991899" w:rsidRPr="005B451B">
        <w:t xml:space="preserve"> perceived consumer effectiveness (PCE) (</w:t>
      </w:r>
      <w:r w:rsidR="00F571A0" w:rsidRPr="005B451B">
        <w:t>e.</w:t>
      </w:r>
      <w:r w:rsidR="00F071ED" w:rsidRPr="005B451B">
        <w:rPr>
          <w:lang w:eastAsia="zh-CN"/>
        </w:rPr>
        <w:t>g</w:t>
      </w:r>
      <w:r w:rsidR="00545280" w:rsidRPr="005B451B">
        <w:rPr>
          <w:lang w:eastAsia="zh-CN"/>
        </w:rPr>
        <w:t>.</w:t>
      </w:r>
      <w:r w:rsidR="00991899" w:rsidRPr="005B451B">
        <w:t xml:space="preserve"> Lee and Holden</w:t>
      </w:r>
      <w:r w:rsidR="00545280" w:rsidRPr="005B451B">
        <w:rPr>
          <w:lang w:eastAsia="zh-CN"/>
        </w:rPr>
        <w:t>,</w:t>
      </w:r>
      <w:r w:rsidR="00991899" w:rsidRPr="005B451B">
        <w:t xml:space="preserve"> 1999; Kim and Choi</w:t>
      </w:r>
      <w:r w:rsidR="00DC3AF2" w:rsidRPr="005B451B">
        <w:rPr>
          <w:lang w:eastAsia="zh-CN"/>
        </w:rPr>
        <w:t>,</w:t>
      </w:r>
      <w:r w:rsidR="00991899" w:rsidRPr="005B451B">
        <w:t xml:space="preserve"> 2005; Faiers, Cook and Neame</w:t>
      </w:r>
      <w:r w:rsidR="00D72E85" w:rsidRPr="005B451B">
        <w:rPr>
          <w:lang w:eastAsia="zh-CN"/>
        </w:rPr>
        <w:t>,</w:t>
      </w:r>
      <w:r w:rsidR="00991899" w:rsidRPr="005B451B">
        <w:t xml:space="preserve"> 2007). PCE is defined as “the evaluation of the self in the context of the issue” (Berger and Corbin 1992) as being different to faith in others (FIO), which is “faith or trust in the efficacy of other factors” (Berger and Corbin</w:t>
      </w:r>
      <w:r w:rsidR="00DC3AF2" w:rsidRPr="005B451B">
        <w:rPr>
          <w:lang w:eastAsia="zh-CN"/>
        </w:rPr>
        <w:t>,</w:t>
      </w:r>
      <w:r w:rsidR="00991899" w:rsidRPr="005B451B">
        <w:t xml:space="preserve"> 1992).</w:t>
      </w:r>
      <w:r w:rsidR="00DC3AF2" w:rsidRPr="005B451B">
        <w:rPr>
          <w:lang w:eastAsia="zh-CN"/>
        </w:rPr>
        <w:t xml:space="preserve"> </w:t>
      </w:r>
      <w:r w:rsidR="00991899" w:rsidRPr="005B451B">
        <w:t xml:space="preserve">Ellen, Weiner and Cobb-Walgren (1991) </w:t>
      </w:r>
      <w:r w:rsidR="00F071ED" w:rsidRPr="005B451B">
        <w:rPr>
          <w:lang w:eastAsia="zh-CN"/>
        </w:rPr>
        <w:t>describe</w:t>
      </w:r>
      <w:r w:rsidR="00991899" w:rsidRPr="005B451B">
        <w:t xml:space="preserve"> PCE </w:t>
      </w:r>
      <w:r w:rsidR="00F071ED" w:rsidRPr="005B451B">
        <w:rPr>
          <w:lang w:eastAsia="zh-CN"/>
        </w:rPr>
        <w:t>as</w:t>
      </w:r>
      <w:r w:rsidR="00F071ED" w:rsidRPr="005B451B">
        <w:t xml:space="preserve"> </w:t>
      </w:r>
      <w:r w:rsidR="00991899" w:rsidRPr="005B451B">
        <w:t xml:space="preserve">the extent to which individuals believe that their personal actions could make a difference in solving problems, and that PCE for environmental issues is distinctly different from general environmental attitudes or concerns and has direct and unique effects on environment-conscious behaviors.  It </w:t>
      </w:r>
      <w:r w:rsidRPr="005B451B">
        <w:rPr>
          <w:lang w:eastAsia="zh-CN"/>
        </w:rPr>
        <w:t>ha</w:t>
      </w:r>
      <w:r w:rsidR="00991899" w:rsidRPr="005B451B">
        <w:t>s</w:t>
      </w:r>
      <w:r w:rsidRPr="005B451B">
        <w:rPr>
          <w:lang w:eastAsia="zh-CN"/>
        </w:rPr>
        <w:t xml:space="preserve"> been</w:t>
      </w:r>
      <w:r w:rsidR="00991899" w:rsidRPr="005B451B">
        <w:t xml:space="preserve"> demonstrated that individual consumers who have strong confidence that their personal environment-friendly actions can lead to positive and effective consequences for the environment are more likely to be motivated to engage in such actions in support of their environmental concerns (Ellen, Weiner and Cobb-Walgren</w:t>
      </w:r>
      <w:r w:rsidR="00D72E85" w:rsidRPr="005B451B">
        <w:rPr>
          <w:lang w:eastAsia="zh-CN"/>
        </w:rPr>
        <w:t>,</w:t>
      </w:r>
      <w:r w:rsidR="00991899" w:rsidRPr="005B451B">
        <w:t xml:space="preserve"> 1991; Kim and Choi</w:t>
      </w:r>
      <w:r w:rsidR="00D72E85" w:rsidRPr="005B451B">
        <w:rPr>
          <w:lang w:eastAsia="zh-CN"/>
        </w:rPr>
        <w:t>,</w:t>
      </w:r>
      <w:r w:rsidR="00991899" w:rsidRPr="005B451B">
        <w:t xml:space="preserve"> 2005). Previous studies have also suggested that PCE is often affected by FIO, in other words, that these individual consumers need to realize that their individual efforts are part of collective efforts to achieve positive outcomes, and </w:t>
      </w:r>
      <w:r w:rsidR="00D72E85" w:rsidRPr="005B451B">
        <w:t xml:space="preserve">that they need to have faith </w:t>
      </w:r>
      <w:r w:rsidR="00991899" w:rsidRPr="005B451B">
        <w:t>that others will do their part (Lee and Holden</w:t>
      </w:r>
      <w:r w:rsidR="00D72E85" w:rsidRPr="005B451B">
        <w:rPr>
          <w:lang w:eastAsia="zh-CN"/>
        </w:rPr>
        <w:t>,</w:t>
      </w:r>
      <w:r w:rsidR="00991899" w:rsidRPr="005B451B">
        <w:t xml:space="preserve"> 1999; Faiers, Cook and Neame</w:t>
      </w:r>
      <w:r w:rsidR="00D72E85" w:rsidRPr="005B451B">
        <w:rPr>
          <w:lang w:eastAsia="zh-CN"/>
        </w:rPr>
        <w:t>,</w:t>
      </w:r>
      <w:r w:rsidR="00991899" w:rsidRPr="005B451B">
        <w:t xml:space="preserve"> 2007). </w:t>
      </w:r>
    </w:p>
    <w:p w:rsidR="005E23DF" w:rsidRPr="005B451B" w:rsidRDefault="005E23DF" w:rsidP="0023596E">
      <w:pPr>
        <w:rPr>
          <w:i/>
        </w:rPr>
      </w:pPr>
    </w:p>
    <w:p w:rsidR="005E23DF" w:rsidRPr="005B451B" w:rsidRDefault="00991899" w:rsidP="0023596E">
      <w:pPr>
        <w:spacing w:line="480" w:lineRule="auto"/>
        <w:rPr>
          <w:i/>
        </w:rPr>
      </w:pPr>
      <w:r w:rsidRPr="005B451B">
        <w:rPr>
          <w:i/>
        </w:rPr>
        <w:t>Policy Background</w:t>
      </w:r>
    </w:p>
    <w:p w:rsidR="00572339" w:rsidRPr="005B451B" w:rsidRDefault="00991899" w:rsidP="0023596E">
      <w:pPr>
        <w:autoSpaceDE w:val="0"/>
        <w:autoSpaceDN w:val="0"/>
        <w:adjustRightInd w:val="0"/>
        <w:spacing w:line="480" w:lineRule="auto"/>
        <w:ind w:firstLine="720"/>
      </w:pPr>
      <w:r w:rsidRPr="005B451B">
        <w:t xml:space="preserve">The Climate Leaders program was launched in February 2002 by </w:t>
      </w:r>
      <w:r w:rsidR="009F7CC3" w:rsidRPr="005B451B">
        <w:t>USEPA</w:t>
      </w:r>
      <w:r w:rsidRPr="005B451B">
        <w:t xml:space="preserve"> as a voluntary environmental program to reduce greenhouse gas (GHG) emissions and </w:t>
      </w:r>
      <w:r w:rsidR="000F6697" w:rsidRPr="005B451B">
        <w:rPr>
          <w:lang w:eastAsia="zh-CN"/>
        </w:rPr>
        <w:t>promote improved</w:t>
      </w:r>
      <w:r w:rsidRPr="005B451B">
        <w:t xml:space="preserve"> ambient environmental quality. </w:t>
      </w:r>
      <w:r w:rsidR="000B7A06" w:rsidRPr="005B451B">
        <w:rPr>
          <w:lang w:eastAsia="zh-CN"/>
        </w:rPr>
        <w:t>USEPA defines t</w:t>
      </w:r>
      <w:r w:rsidR="000F6697" w:rsidRPr="005B451B">
        <w:rPr>
          <w:lang w:eastAsia="zh-CN"/>
        </w:rPr>
        <w:t>he</w:t>
      </w:r>
      <w:r w:rsidRPr="005B451B">
        <w:t xml:space="preserve"> Climate Leaders program </w:t>
      </w:r>
      <w:r w:rsidR="000B7A06" w:rsidRPr="005B451B">
        <w:rPr>
          <w:lang w:eastAsia="zh-CN"/>
        </w:rPr>
        <w:t>as</w:t>
      </w:r>
      <w:r w:rsidRPr="005B451B">
        <w:t xml:space="preserve"> an “industry-government partnership that provides guidance and recognition to companies developing long-term climate change s</w:t>
      </w:r>
      <w:r w:rsidR="000B7A06" w:rsidRPr="005B451B">
        <w:t>trategies”</w:t>
      </w:r>
      <w:r w:rsidR="000B7A06" w:rsidRPr="005B451B">
        <w:rPr>
          <w:lang w:eastAsia="zh-CN"/>
        </w:rPr>
        <w:t>.</w:t>
      </w:r>
      <w:r w:rsidRPr="005B451B">
        <w:t xml:space="preserve"> </w:t>
      </w:r>
      <w:r w:rsidR="000E208A" w:rsidRPr="005B451B">
        <w:rPr>
          <w:lang w:eastAsia="zh-CN"/>
        </w:rPr>
        <w:t xml:space="preserve">The Climate Leaders program </w:t>
      </w:r>
      <w:r w:rsidR="00205A92" w:rsidRPr="005B451B">
        <w:rPr>
          <w:lang w:eastAsia="zh-CN"/>
        </w:rPr>
        <w:t>strives</w:t>
      </w:r>
      <w:r w:rsidR="000E208A" w:rsidRPr="005B451B">
        <w:rPr>
          <w:lang w:eastAsia="zh-CN"/>
        </w:rPr>
        <w:t xml:space="preserve"> to achieve these goals</w:t>
      </w:r>
      <w:r w:rsidRPr="005B451B">
        <w:t xml:space="preserve"> </w:t>
      </w:r>
      <w:r w:rsidR="000E208A" w:rsidRPr="005B451B">
        <w:rPr>
          <w:lang w:eastAsia="zh-CN"/>
        </w:rPr>
        <w:t>“</w:t>
      </w:r>
      <w:r w:rsidRPr="005B451B">
        <w:t>through the development of rigorous accounting standards, management plan tools, and innovative reduction opportunities” (</w:t>
      </w:r>
      <w:r w:rsidR="009F7CC3" w:rsidRPr="005B451B">
        <w:t>USEPA</w:t>
      </w:r>
      <w:r w:rsidR="000F6697" w:rsidRPr="005B451B">
        <w:rPr>
          <w:lang w:eastAsia="zh-CN"/>
        </w:rPr>
        <w:t>,</w:t>
      </w:r>
      <w:r w:rsidRPr="005B451B">
        <w:t xml:space="preserve"> 2011). </w:t>
      </w:r>
    </w:p>
    <w:p w:rsidR="00572339" w:rsidRPr="005B451B" w:rsidRDefault="000E208A" w:rsidP="0023596E">
      <w:pPr>
        <w:autoSpaceDE w:val="0"/>
        <w:autoSpaceDN w:val="0"/>
        <w:adjustRightInd w:val="0"/>
        <w:spacing w:line="480" w:lineRule="auto"/>
        <w:ind w:firstLine="720"/>
      </w:pPr>
      <w:r w:rsidRPr="005B451B">
        <w:rPr>
          <w:lang w:eastAsia="zh-CN"/>
        </w:rPr>
        <w:t xml:space="preserve">Thus, </w:t>
      </w:r>
      <w:r w:rsidR="00205A92" w:rsidRPr="005B451B">
        <w:rPr>
          <w:lang w:eastAsia="zh-CN"/>
        </w:rPr>
        <w:t>a company qualifies a Climate Leaders Partner</w:t>
      </w:r>
      <w:r w:rsidRPr="005B451B">
        <w:t xml:space="preserve"> </w:t>
      </w:r>
      <w:r w:rsidR="00205A92" w:rsidRPr="005B451B">
        <w:t>(</w:t>
      </w:r>
      <w:r w:rsidRPr="005B451B">
        <w:t>CLP</w:t>
      </w:r>
      <w:r w:rsidR="00205A92" w:rsidRPr="005B451B">
        <w:t>)</w:t>
      </w:r>
      <w:r w:rsidRPr="005B451B">
        <w:t xml:space="preserve"> </w:t>
      </w:r>
      <w:r w:rsidRPr="005B451B">
        <w:rPr>
          <w:lang w:eastAsia="zh-CN"/>
        </w:rPr>
        <w:t>by committing</w:t>
      </w:r>
      <w:r w:rsidRPr="005B451B">
        <w:t xml:space="preserve"> to reduc</w:t>
      </w:r>
      <w:r w:rsidRPr="005B451B">
        <w:rPr>
          <w:lang w:eastAsia="zh-CN"/>
        </w:rPr>
        <w:t>e</w:t>
      </w:r>
      <w:r w:rsidRPr="005B451B">
        <w:t xml:space="preserve"> their impact on the global environment </w:t>
      </w:r>
      <w:r w:rsidRPr="005B451B">
        <w:rPr>
          <w:lang w:eastAsia="zh-CN"/>
        </w:rPr>
        <w:t>through the development of</w:t>
      </w:r>
      <w:r w:rsidRPr="005B451B">
        <w:t xml:space="preserve"> a corporate-wide GHG inventory using the protocol provided by the program, set</w:t>
      </w:r>
      <w:r w:rsidRPr="005B451B">
        <w:rPr>
          <w:lang w:eastAsia="zh-CN"/>
        </w:rPr>
        <w:t>ting</w:t>
      </w:r>
      <w:r w:rsidRPr="005B451B">
        <w:t xml:space="preserve"> an aggressive GHG emissions reduction goal, </w:t>
      </w:r>
      <w:r w:rsidRPr="005B451B">
        <w:rPr>
          <w:lang w:eastAsia="zh-CN"/>
        </w:rPr>
        <w:t xml:space="preserve">and </w:t>
      </w:r>
      <w:r w:rsidRPr="005B451B">
        <w:t>annually report</w:t>
      </w:r>
      <w:r w:rsidRPr="005B451B">
        <w:rPr>
          <w:lang w:eastAsia="zh-CN"/>
        </w:rPr>
        <w:t>ing</w:t>
      </w:r>
      <w:r w:rsidRPr="005B451B">
        <w:t xml:space="preserve"> to USEPA </w:t>
      </w:r>
      <w:r w:rsidR="00205A92" w:rsidRPr="005B451B">
        <w:t xml:space="preserve">its </w:t>
      </w:r>
      <w:r w:rsidRPr="005B451B">
        <w:t xml:space="preserve">progress towards </w:t>
      </w:r>
      <w:r w:rsidRPr="005B451B">
        <w:rPr>
          <w:lang w:eastAsia="zh-CN"/>
        </w:rPr>
        <w:t>the</w:t>
      </w:r>
      <w:r w:rsidRPr="005B451B">
        <w:t xml:space="preserve"> goal</w:t>
      </w:r>
      <w:r w:rsidRPr="005B451B">
        <w:rPr>
          <w:lang w:eastAsia="zh-CN"/>
        </w:rPr>
        <w:t xml:space="preserve"> </w:t>
      </w:r>
      <w:r w:rsidRPr="005B451B">
        <w:t>(USEPA</w:t>
      </w:r>
      <w:r w:rsidRPr="005B451B">
        <w:rPr>
          <w:lang w:eastAsia="zh-CN"/>
        </w:rPr>
        <w:t>,</w:t>
      </w:r>
      <w:r w:rsidRPr="005B451B">
        <w:t xml:space="preserve"> 2011). </w:t>
      </w:r>
      <w:r w:rsidR="00991899" w:rsidRPr="005B451B">
        <w:t>CLP</w:t>
      </w:r>
      <w:r w:rsidR="00205A92" w:rsidRPr="005B451B">
        <w:t>s</w:t>
      </w:r>
      <w:r w:rsidR="00991899" w:rsidRPr="005B451B">
        <w:t xml:space="preserve"> </w:t>
      </w:r>
      <w:r w:rsidRPr="005B451B">
        <w:rPr>
          <w:lang w:eastAsia="zh-CN"/>
        </w:rPr>
        <w:t>range</w:t>
      </w:r>
      <w:r w:rsidR="000F6697" w:rsidRPr="005B451B">
        <w:rPr>
          <w:lang w:eastAsia="zh-CN"/>
        </w:rPr>
        <w:t xml:space="preserve"> from small firms</w:t>
      </w:r>
      <w:r w:rsidR="000F6697" w:rsidRPr="005B451B">
        <w:rPr>
          <w:rStyle w:val="FootnoteReference"/>
        </w:rPr>
        <w:footnoteReference w:id="8"/>
      </w:r>
      <w:r w:rsidR="000F6697" w:rsidRPr="005B451B">
        <w:rPr>
          <w:lang w:eastAsia="zh-CN"/>
        </w:rPr>
        <w:t xml:space="preserve"> to major corporations and </w:t>
      </w:r>
      <w:r w:rsidRPr="005B451B">
        <w:rPr>
          <w:lang w:eastAsia="zh-CN"/>
        </w:rPr>
        <w:t xml:space="preserve">they </w:t>
      </w:r>
      <w:r w:rsidR="00991899" w:rsidRPr="005B451B">
        <w:t>represent a variety of industries and sectors from manufacturers and utilities to financial institutions and retailers</w:t>
      </w:r>
      <w:r w:rsidR="000F6697" w:rsidRPr="005B451B">
        <w:rPr>
          <w:lang w:eastAsia="zh-CN"/>
        </w:rPr>
        <w:t xml:space="preserve"> (USEPA, 2011b)</w:t>
      </w:r>
      <w:r w:rsidR="00991899" w:rsidRPr="005B451B">
        <w:t>. The number of CLP</w:t>
      </w:r>
      <w:r w:rsidR="00205A92" w:rsidRPr="005B451B">
        <w:t>s</w:t>
      </w:r>
      <w:r w:rsidR="000F6697" w:rsidRPr="005B451B">
        <w:rPr>
          <w:lang w:eastAsia="zh-CN"/>
        </w:rPr>
        <w:t xml:space="preserve"> increased</w:t>
      </w:r>
      <w:r w:rsidR="00991899" w:rsidRPr="005B451B">
        <w:t xml:space="preserve"> from 11 initial partners at </w:t>
      </w:r>
      <w:r w:rsidRPr="005B451B">
        <w:rPr>
          <w:lang w:eastAsia="zh-CN"/>
        </w:rPr>
        <w:t>the initiation of the program in 2002</w:t>
      </w:r>
      <w:r w:rsidR="00991899" w:rsidRPr="005B451B">
        <w:t xml:space="preserve"> to o</w:t>
      </w:r>
      <w:r w:rsidR="00205A92" w:rsidRPr="005B451B">
        <w:t xml:space="preserve">ver 250 </w:t>
      </w:r>
      <w:r w:rsidR="00991899" w:rsidRPr="005B451B">
        <w:t xml:space="preserve">by the end of 2010. </w:t>
      </w:r>
    </w:p>
    <w:p w:rsidR="00572339" w:rsidRPr="005B451B" w:rsidRDefault="009F7CC3" w:rsidP="0023596E">
      <w:pPr>
        <w:autoSpaceDE w:val="0"/>
        <w:autoSpaceDN w:val="0"/>
        <w:adjustRightInd w:val="0"/>
        <w:spacing w:line="480" w:lineRule="auto"/>
        <w:ind w:firstLine="720"/>
      </w:pPr>
      <w:r w:rsidRPr="005B451B">
        <w:t>USEPA</w:t>
      </w:r>
      <w:r w:rsidR="00991899" w:rsidRPr="005B451B">
        <w:t xml:space="preserve"> has </w:t>
      </w:r>
      <w:r w:rsidR="000E208A" w:rsidRPr="005B451B">
        <w:rPr>
          <w:lang w:eastAsia="zh-CN"/>
        </w:rPr>
        <w:t>suggeste</w:t>
      </w:r>
      <w:r w:rsidR="00991899" w:rsidRPr="005B451B">
        <w:t xml:space="preserve">d that a company participating in the Climate Leaders program and qualifying </w:t>
      </w:r>
      <w:r w:rsidR="000F6697" w:rsidRPr="005B451B">
        <w:rPr>
          <w:lang w:eastAsia="zh-CN"/>
        </w:rPr>
        <w:t>as a</w:t>
      </w:r>
      <w:r w:rsidR="000F6697" w:rsidRPr="005B451B">
        <w:t xml:space="preserve"> CLP</w:t>
      </w:r>
      <w:r w:rsidR="000F6697" w:rsidRPr="005B451B">
        <w:rPr>
          <w:lang w:eastAsia="zh-CN"/>
        </w:rPr>
        <w:t xml:space="preserve"> </w:t>
      </w:r>
      <w:r w:rsidR="000E208A" w:rsidRPr="005B451B">
        <w:rPr>
          <w:lang w:eastAsia="zh-CN"/>
        </w:rPr>
        <w:t xml:space="preserve">could enjoy a range of benefits </w:t>
      </w:r>
      <w:r w:rsidR="000F6697" w:rsidRPr="005B451B">
        <w:t>(USEPA</w:t>
      </w:r>
      <w:r w:rsidR="000F6697" w:rsidRPr="005B451B">
        <w:rPr>
          <w:lang w:eastAsia="zh-CN"/>
        </w:rPr>
        <w:t>,</w:t>
      </w:r>
      <w:r w:rsidR="000F6697" w:rsidRPr="005B451B">
        <w:t xml:space="preserve"> 2011). </w:t>
      </w:r>
      <w:r w:rsidR="000F6697" w:rsidRPr="005B451B">
        <w:rPr>
          <w:lang w:eastAsia="zh-CN"/>
        </w:rPr>
        <w:t xml:space="preserve">First, </w:t>
      </w:r>
      <w:r w:rsidR="000E208A" w:rsidRPr="005B451B">
        <w:rPr>
          <w:lang w:eastAsia="zh-CN"/>
        </w:rPr>
        <w:t xml:space="preserve">participation in </w:t>
      </w:r>
      <w:r w:rsidR="000F6697" w:rsidRPr="005B451B">
        <w:rPr>
          <w:lang w:eastAsia="zh-CN"/>
        </w:rPr>
        <w:t>the</w:t>
      </w:r>
      <w:r w:rsidR="00991899" w:rsidRPr="005B451B">
        <w:t xml:space="preserve"> program is voluntary and cost-free. </w:t>
      </w:r>
      <w:r w:rsidR="000F6697" w:rsidRPr="005B451B">
        <w:rPr>
          <w:lang w:eastAsia="zh-CN"/>
        </w:rPr>
        <w:t>Second, p</w:t>
      </w:r>
      <w:r w:rsidR="00991899" w:rsidRPr="005B451B">
        <w:t xml:space="preserve">articipants can receive free technical assistance from </w:t>
      </w:r>
      <w:r w:rsidRPr="005B451B">
        <w:t>USEPA</w:t>
      </w:r>
      <w:r w:rsidR="000F6697" w:rsidRPr="005B451B">
        <w:rPr>
          <w:lang w:eastAsia="zh-CN"/>
        </w:rPr>
        <w:t xml:space="preserve"> on such topics as</w:t>
      </w:r>
      <w:r w:rsidR="00991899" w:rsidRPr="005B451B">
        <w:t xml:space="preserve"> implementing GHG accounting methods, monitoring GHG emissions, and techniques to improve emission inventory management. </w:t>
      </w:r>
      <w:r w:rsidR="000F6697" w:rsidRPr="005B451B">
        <w:rPr>
          <w:lang w:eastAsia="zh-CN"/>
        </w:rPr>
        <w:t>Third, by</w:t>
      </w:r>
      <w:r w:rsidR="00991899" w:rsidRPr="005B451B">
        <w:t xml:space="preserve"> achieving their reduction goals</w:t>
      </w:r>
      <w:r w:rsidR="000F6697" w:rsidRPr="005B451B">
        <w:t>, CLP</w:t>
      </w:r>
      <w:r w:rsidR="00205A92" w:rsidRPr="005B451B">
        <w:t>s</w:t>
      </w:r>
      <w:r w:rsidR="000F6697" w:rsidRPr="005B451B">
        <w:rPr>
          <w:lang w:eastAsia="zh-CN"/>
        </w:rPr>
        <w:t xml:space="preserve"> could achieve</w:t>
      </w:r>
      <w:r w:rsidR="00991899" w:rsidRPr="005B451B">
        <w:t xml:space="preserve"> cost savings through</w:t>
      </w:r>
      <w:r w:rsidR="000F6697" w:rsidRPr="005B451B">
        <w:rPr>
          <w:lang w:eastAsia="zh-CN"/>
        </w:rPr>
        <w:t xml:space="preserve"> improved</w:t>
      </w:r>
      <w:r w:rsidR="00991899" w:rsidRPr="005B451B">
        <w:t xml:space="preserve"> energy efficiency, while reducing</w:t>
      </w:r>
      <w:r w:rsidR="000E208A" w:rsidRPr="005B451B">
        <w:rPr>
          <w:lang w:eastAsia="zh-CN"/>
        </w:rPr>
        <w:t xml:space="preserve"> their</w:t>
      </w:r>
      <w:r w:rsidR="00991899" w:rsidRPr="005B451B">
        <w:t xml:space="preserve"> impact on the global environment</w:t>
      </w:r>
      <w:r w:rsidR="000F6697" w:rsidRPr="005B451B">
        <w:t xml:space="preserve"> through </w:t>
      </w:r>
      <w:r w:rsidR="000F6697" w:rsidRPr="005B451B">
        <w:rPr>
          <w:lang w:eastAsia="zh-CN"/>
        </w:rPr>
        <w:t>the reduction</w:t>
      </w:r>
      <w:r w:rsidR="00991899" w:rsidRPr="005B451B">
        <w:t xml:space="preserve"> </w:t>
      </w:r>
      <w:r w:rsidR="000E208A" w:rsidRPr="005B451B">
        <w:rPr>
          <w:lang w:eastAsia="zh-CN"/>
        </w:rPr>
        <w:t xml:space="preserve">of </w:t>
      </w:r>
      <w:r w:rsidR="000F6697" w:rsidRPr="005B451B">
        <w:rPr>
          <w:lang w:eastAsia="zh-CN"/>
        </w:rPr>
        <w:t>GHG</w:t>
      </w:r>
      <w:r w:rsidR="000E208A" w:rsidRPr="005B451B">
        <w:t xml:space="preserve"> emissions</w:t>
      </w:r>
      <w:r w:rsidR="00991899" w:rsidRPr="005B451B">
        <w:t xml:space="preserve">. </w:t>
      </w:r>
    </w:p>
    <w:p w:rsidR="00572339" w:rsidRPr="005B451B" w:rsidRDefault="00205A92" w:rsidP="0023596E">
      <w:pPr>
        <w:autoSpaceDE w:val="0"/>
        <w:autoSpaceDN w:val="0"/>
        <w:adjustRightInd w:val="0"/>
        <w:spacing w:line="480" w:lineRule="auto"/>
        <w:ind w:firstLine="720"/>
        <w:rPr>
          <w:lang w:eastAsia="zh-CN"/>
        </w:rPr>
      </w:pPr>
      <w:r w:rsidRPr="005B451B">
        <w:t>CLPs</w:t>
      </w:r>
      <w:r w:rsidR="00991899" w:rsidRPr="005B451B">
        <w:t xml:space="preserve"> also have the opportunity to receive </w:t>
      </w:r>
      <w:r w:rsidR="000F6697" w:rsidRPr="005B451B">
        <w:rPr>
          <w:lang w:eastAsia="zh-CN"/>
        </w:rPr>
        <w:t>US</w:t>
      </w:r>
      <w:r w:rsidR="00991899" w:rsidRPr="005B451B">
        <w:t xml:space="preserve">EPA recognition as environmental leaders and publicize a credible record of their accomplishments that can inform consumers and </w:t>
      </w:r>
      <w:r w:rsidR="000F6697" w:rsidRPr="005B451B">
        <w:rPr>
          <w:lang w:eastAsia="zh-CN"/>
        </w:rPr>
        <w:t>influence markets</w:t>
      </w:r>
      <w:r w:rsidR="00991899" w:rsidRPr="005B451B">
        <w:t xml:space="preserve">. </w:t>
      </w:r>
      <w:r w:rsidR="000F6697" w:rsidRPr="005B451B">
        <w:rPr>
          <w:lang w:eastAsia="zh-CN"/>
        </w:rPr>
        <w:t>US</w:t>
      </w:r>
      <w:r w:rsidR="00991899" w:rsidRPr="005B451B">
        <w:t xml:space="preserve">EPA </w:t>
      </w:r>
      <w:r w:rsidR="000F6697" w:rsidRPr="005B451B">
        <w:rPr>
          <w:lang w:eastAsia="zh-CN"/>
        </w:rPr>
        <w:t>publicly recognizes</w:t>
      </w:r>
      <w:r w:rsidR="00991899" w:rsidRPr="005B451B">
        <w:t xml:space="preserve"> CLP</w:t>
      </w:r>
      <w:r w:rsidRPr="005B451B">
        <w:t>s</w:t>
      </w:r>
      <w:r w:rsidR="00991899" w:rsidRPr="005B451B">
        <w:t xml:space="preserve"> who have set and achieved GHG reduction goals through national press releases, national public service announcements in major national publications, and in </w:t>
      </w:r>
      <w:r w:rsidR="009F7CC3" w:rsidRPr="005B451B">
        <w:t>USEPA</w:t>
      </w:r>
      <w:r w:rsidR="00991899" w:rsidRPr="005B451B">
        <w:t xml:space="preserve">’s </w:t>
      </w:r>
      <w:r w:rsidR="00991899" w:rsidRPr="005B451B">
        <w:rPr>
          <w:i/>
        </w:rPr>
        <w:t>Carbon Copy</w:t>
      </w:r>
      <w:r w:rsidR="00991899" w:rsidRPr="005B451B">
        <w:t xml:space="preserve"> newsletter. </w:t>
      </w:r>
      <w:r w:rsidR="002C2E2E" w:rsidRPr="005B451B">
        <w:t xml:space="preserve">CLPs </w:t>
      </w:r>
      <w:r w:rsidR="00991899" w:rsidRPr="005B451B">
        <w:t>also are</w:t>
      </w:r>
      <w:r w:rsidR="002C2E2E" w:rsidRPr="005B451B">
        <w:t xml:space="preserve"> also</w:t>
      </w:r>
      <w:r w:rsidR="00991899" w:rsidRPr="005B451B">
        <w:t xml:space="preserve"> encouraged to publicize their participation, goals, and accomplishments, and </w:t>
      </w:r>
      <w:r w:rsidR="009F7CC3" w:rsidRPr="005B451B">
        <w:t>USEPA</w:t>
      </w:r>
      <w:r w:rsidR="00991899" w:rsidRPr="005B451B">
        <w:t xml:space="preserve"> provides them with a variety of resources to assist these efforts. In addition, </w:t>
      </w:r>
      <w:r w:rsidR="002C2E2E" w:rsidRPr="005B451B">
        <w:t>CLPs</w:t>
      </w:r>
      <w:r w:rsidR="00991899" w:rsidRPr="005B451B">
        <w:t xml:space="preserve"> are authorized to include the program label </w:t>
      </w:r>
      <w:r w:rsidR="000E208A" w:rsidRPr="005B451B">
        <w:t>(</w:t>
      </w:r>
      <w:r w:rsidR="000E208A" w:rsidRPr="005B451B">
        <w:rPr>
          <w:lang w:eastAsia="zh-CN"/>
        </w:rPr>
        <w:t>Figure</w:t>
      </w:r>
      <w:r w:rsidR="000E208A" w:rsidRPr="005B451B">
        <w:t xml:space="preserve"> 3</w:t>
      </w:r>
      <w:r w:rsidR="000E208A" w:rsidRPr="005B451B">
        <w:rPr>
          <w:lang w:eastAsia="zh-CN"/>
        </w:rPr>
        <w:t>-1</w:t>
      </w:r>
      <w:r w:rsidR="000E208A" w:rsidRPr="005B451B">
        <w:t xml:space="preserve">) </w:t>
      </w:r>
      <w:r w:rsidR="00991899" w:rsidRPr="005B451B">
        <w:t>in internal and external marketing materials</w:t>
      </w:r>
      <w:r w:rsidR="002C2E2E" w:rsidRPr="005B451B">
        <w:t xml:space="preserve"> (USEPA, 2011)</w:t>
      </w:r>
      <w:r w:rsidR="00991899" w:rsidRPr="005B451B">
        <w:t xml:space="preserve">. </w:t>
      </w:r>
    </w:p>
    <w:p w:rsidR="005E23DF" w:rsidRPr="005B451B" w:rsidRDefault="00256B01" w:rsidP="0023596E">
      <w:pPr>
        <w:autoSpaceDE w:val="0"/>
        <w:autoSpaceDN w:val="0"/>
        <w:adjustRightInd w:val="0"/>
        <w:spacing w:line="480" w:lineRule="auto"/>
        <w:ind w:firstLine="720"/>
      </w:pPr>
      <w:r w:rsidRPr="005B451B">
        <w:rPr>
          <w:lang w:eastAsia="zh-CN"/>
        </w:rPr>
        <w:t>Though the Climate Leaders program and the CLP “label” are not as explicitly recognizable as the actual eco-labeling programs such as the ENERGY STAR, the use of the program label in this way</w:t>
      </w:r>
      <w:r w:rsidRPr="005B451B">
        <w:t xml:space="preserve"> can be seen as a form of environmental information provision</w:t>
      </w:r>
      <w:r w:rsidRPr="005B451B">
        <w:rPr>
          <w:lang w:eastAsia="zh-CN"/>
        </w:rPr>
        <w:t>, closely analogous to</w:t>
      </w:r>
      <w:r w:rsidRPr="005B451B">
        <w:t xml:space="preserve"> eco-labeling.</w:t>
      </w:r>
      <w:r w:rsidRPr="005B451B">
        <w:rPr>
          <w:lang w:eastAsia="zh-CN"/>
        </w:rPr>
        <w:t xml:space="preserve"> Besides, this program fits into the discussions on green marketing strategy and effects of environment-conscious behaviors. Therefore, it is of </w:t>
      </w:r>
      <w:r w:rsidR="002C2E2E" w:rsidRPr="005B451B">
        <w:rPr>
          <w:lang w:eastAsia="zh-CN"/>
        </w:rPr>
        <w:t>great interest</w:t>
      </w:r>
      <w:r w:rsidRPr="005B451B">
        <w:rPr>
          <w:lang w:eastAsia="zh-CN"/>
        </w:rPr>
        <w:t xml:space="preserve"> to investigate </w:t>
      </w:r>
      <w:r w:rsidR="002C2E2E" w:rsidRPr="005B451B">
        <w:rPr>
          <w:lang w:eastAsia="zh-CN"/>
        </w:rPr>
        <w:t xml:space="preserve">the </w:t>
      </w:r>
      <w:r w:rsidRPr="005B451B">
        <w:rPr>
          <w:lang w:eastAsia="zh-CN"/>
        </w:rPr>
        <w:t>effects of the CLP label on consumer</w:t>
      </w:r>
      <w:r w:rsidR="00112C40" w:rsidRPr="005B451B">
        <w:rPr>
          <w:lang w:eastAsia="zh-CN"/>
        </w:rPr>
        <w:t xml:space="preserve"> preferences for products that are manufactured by </w:t>
      </w:r>
      <w:r w:rsidR="002C2E2E" w:rsidRPr="005B451B">
        <w:rPr>
          <w:lang w:eastAsia="zh-CN"/>
        </w:rPr>
        <w:t>CLPs</w:t>
      </w:r>
      <w:r w:rsidRPr="005B451B">
        <w:rPr>
          <w:lang w:eastAsia="zh-CN"/>
        </w:rPr>
        <w:t>.</w:t>
      </w:r>
    </w:p>
    <w:p w:rsidR="005E23DF" w:rsidRPr="005B451B" w:rsidRDefault="00991899" w:rsidP="0023596E">
      <w:pPr>
        <w:spacing w:before="120" w:after="120" w:line="480" w:lineRule="auto"/>
        <w:rPr>
          <w:b/>
        </w:rPr>
      </w:pPr>
      <w:r w:rsidRPr="005B451B">
        <w:rPr>
          <w:b/>
        </w:rPr>
        <w:t>Data and Survey Methods</w:t>
      </w:r>
    </w:p>
    <w:p w:rsidR="00B213B0" w:rsidRPr="005B451B" w:rsidRDefault="001A3078" w:rsidP="0023596E">
      <w:pPr>
        <w:spacing w:before="120" w:after="120" w:line="480" w:lineRule="auto"/>
        <w:rPr>
          <w:position w:val="-12"/>
          <w:lang w:eastAsia="zh-CN"/>
        </w:rPr>
      </w:pPr>
      <w:r w:rsidRPr="005B451B">
        <w:rPr>
          <w:b/>
        </w:rPr>
        <w:tab/>
      </w:r>
      <w:r w:rsidR="00B213B0" w:rsidRPr="005B451B">
        <w:t xml:space="preserve">The data for conducting the </w:t>
      </w:r>
      <w:r w:rsidR="000E208A" w:rsidRPr="005B451B">
        <w:rPr>
          <w:lang w:eastAsia="zh-CN"/>
        </w:rPr>
        <w:t>a</w:t>
      </w:r>
      <w:r w:rsidR="00B213B0" w:rsidRPr="005B451B">
        <w:t>nalysis in this study were collected through an online survey hosted by Knowledge Networks</w:t>
      </w:r>
      <w:r w:rsidR="00B213B0" w:rsidRPr="005B451B">
        <w:rPr>
          <w:rFonts w:eastAsia="Calibri"/>
          <w:bCs/>
          <w:vertAlign w:val="superscript"/>
        </w:rPr>
        <w:t>®</w:t>
      </w:r>
      <w:r w:rsidR="00B213B0" w:rsidRPr="005B451B">
        <w:rPr>
          <w:bCs/>
          <w:vertAlign w:val="superscript"/>
        </w:rPr>
        <w:t xml:space="preserve"> </w:t>
      </w:r>
      <w:r w:rsidR="00B213B0" w:rsidRPr="005B451B">
        <w:t xml:space="preserve">(KN) </w:t>
      </w:r>
      <w:r w:rsidR="000E208A" w:rsidRPr="005B451B">
        <w:rPr>
          <w:lang w:eastAsia="zh-CN"/>
        </w:rPr>
        <w:t xml:space="preserve">as </w:t>
      </w:r>
      <w:r w:rsidR="00B213B0" w:rsidRPr="005B451B">
        <w:t xml:space="preserve">described in Chapter 2. Responses of respondents who were randomly assigned to </w:t>
      </w:r>
      <w:r w:rsidR="0021163A" w:rsidRPr="005B451B">
        <w:t xml:space="preserve">Climate Leaders </w:t>
      </w:r>
      <w:r w:rsidR="00B213B0" w:rsidRPr="005B451B">
        <w:t>versions of the survey instrument (353 responses, 25.3%) are used to achieve the objectives of this</w:t>
      </w:r>
      <w:r w:rsidR="00B213B0" w:rsidRPr="005B451B">
        <w:rPr>
          <w:lang w:eastAsia="zh-CN"/>
        </w:rPr>
        <w:t xml:space="preserve"> study.</w:t>
      </w:r>
      <w:r w:rsidR="00B213B0" w:rsidRPr="005B451B">
        <w:t xml:space="preserve"> research.</w:t>
      </w:r>
      <w:r w:rsidR="00B213B0" w:rsidRPr="005B451B">
        <w:rPr>
          <w:lang w:eastAsia="zh-CN"/>
        </w:rPr>
        <w:t xml:space="preserve"> Information screens for the C</w:t>
      </w:r>
      <w:r w:rsidR="000E208A" w:rsidRPr="005B451B">
        <w:rPr>
          <w:lang w:eastAsia="zh-CN"/>
        </w:rPr>
        <w:t xml:space="preserve">limate </w:t>
      </w:r>
      <w:r w:rsidR="00B213B0" w:rsidRPr="005B451B">
        <w:rPr>
          <w:lang w:eastAsia="zh-CN"/>
        </w:rPr>
        <w:t>L</w:t>
      </w:r>
      <w:r w:rsidR="000E208A" w:rsidRPr="005B451B">
        <w:rPr>
          <w:lang w:eastAsia="zh-CN"/>
        </w:rPr>
        <w:t>eaders</w:t>
      </w:r>
      <w:r w:rsidR="00B213B0" w:rsidRPr="005B451B">
        <w:rPr>
          <w:lang w:eastAsia="zh-CN"/>
        </w:rPr>
        <w:t xml:space="preserve"> label</w:t>
      </w:r>
      <w:r w:rsidR="00E06B54" w:rsidRPr="005B451B">
        <w:rPr>
          <w:lang w:eastAsia="zh-CN"/>
        </w:rPr>
        <w:t xml:space="preserve"> are shown in Figure </w:t>
      </w:r>
      <w:r w:rsidR="000E208A" w:rsidRPr="005B451B">
        <w:rPr>
          <w:lang w:eastAsia="zh-CN"/>
        </w:rPr>
        <w:t>3-2</w:t>
      </w:r>
      <w:r w:rsidR="00E06B54" w:rsidRPr="005B451B">
        <w:rPr>
          <w:lang w:eastAsia="zh-CN"/>
        </w:rPr>
        <w:t>, and</w:t>
      </w:r>
      <w:r w:rsidR="00B213B0" w:rsidRPr="005B451B">
        <w:rPr>
          <w:bCs/>
          <w:lang w:eastAsia="zh-CN"/>
        </w:rPr>
        <w:t xml:space="preserve"> </w:t>
      </w:r>
      <w:r w:rsidR="00E06B54" w:rsidRPr="005B451B">
        <w:rPr>
          <w:bCs/>
          <w:lang w:eastAsia="zh-CN"/>
        </w:rPr>
        <w:t>a</w:t>
      </w:r>
      <w:r w:rsidR="00B213B0" w:rsidRPr="005B451B">
        <w:rPr>
          <w:bCs/>
        </w:rPr>
        <w:t>n</w:t>
      </w:r>
      <w:r w:rsidR="000E208A" w:rsidRPr="005B451B">
        <w:rPr>
          <w:bCs/>
          <w:lang w:eastAsia="zh-CN"/>
        </w:rPr>
        <w:t xml:space="preserve"> example of one of the choice tasks is provided in Figure 3-3.</w:t>
      </w:r>
    </w:p>
    <w:p w:rsidR="00B213B0" w:rsidRPr="005B451B" w:rsidRDefault="00B213B0" w:rsidP="0023596E">
      <w:pPr>
        <w:spacing w:before="120" w:after="120" w:line="480" w:lineRule="auto"/>
        <w:rPr>
          <w:b/>
        </w:rPr>
      </w:pPr>
      <w:r w:rsidRPr="005B451B">
        <w:rPr>
          <w:b/>
        </w:rPr>
        <w:t>Econometric Framework</w:t>
      </w:r>
    </w:p>
    <w:p w:rsidR="00B213B0" w:rsidRPr="005B451B" w:rsidRDefault="00B213B0" w:rsidP="0023596E">
      <w:pPr>
        <w:autoSpaceDE w:val="0"/>
        <w:autoSpaceDN w:val="0"/>
        <w:adjustRightInd w:val="0"/>
        <w:spacing w:line="480" w:lineRule="auto"/>
        <w:ind w:firstLine="720"/>
      </w:pPr>
      <w:r w:rsidRPr="005B451B">
        <w:t xml:space="preserve">To analyze </w:t>
      </w:r>
      <w:r w:rsidR="000E208A" w:rsidRPr="005B451B">
        <w:rPr>
          <w:lang w:eastAsia="zh-CN"/>
        </w:rPr>
        <w:t xml:space="preserve">consumer preferences </w:t>
      </w:r>
      <w:r w:rsidRPr="005B451B">
        <w:t>for</w:t>
      </w:r>
      <w:r w:rsidR="000E208A" w:rsidRPr="005B451B">
        <w:rPr>
          <w:lang w:eastAsia="zh-CN"/>
        </w:rPr>
        <w:t xml:space="preserve"> the</w:t>
      </w:r>
      <w:r w:rsidRPr="005B451B">
        <w:t xml:space="preserve"> </w:t>
      </w:r>
      <w:r w:rsidR="00571ECC" w:rsidRPr="005B451B">
        <w:rPr>
          <w:lang w:eastAsia="zh-CN"/>
        </w:rPr>
        <w:t>CLP</w:t>
      </w:r>
      <w:r w:rsidR="000E208A" w:rsidRPr="005B451B">
        <w:t xml:space="preserve"> label</w:t>
      </w:r>
      <w:r w:rsidRPr="005B451B">
        <w:t xml:space="preserve">, we employ both the </w:t>
      </w:r>
      <w:r w:rsidR="00571ECC" w:rsidRPr="005B451B">
        <w:rPr>
          <w:lang w:eastAsia="zh-CN"/>
        </w:rPr>
        <w:t>conditional logit (</w:t>
      </w:r>
      <w:r w:rsidRPr="005B451B">
        <w:t>CL</w:t>
      </w:r>
      <w:r w:rsidR="00571ECC" w:rsidRPr="005B451B">
        <w:rPr>
          <w:lang w:eastAsia="zh-CN"/>
        </w:rPr>
        <w:t>)</w:t>
      </w:r>
      <w:r w:rsidRPr="005B451B">
        <w:t xml:space="preserve"> and the </w:t>
      </w:r>
      <w:r w:rsidR="00571ECC" w:rsidRPr="005B451B">
        <w:rPr>
          <w:lang w:eastAsia="zh-CN"/>
        </w:rPr>
        <w:t>random parameter logit (</w:t>
      </w:r>
      <w:r w:rsidRPr="005B451B">
        <w:t>RPL</w:t>
      </w:r>
      <w:r w:rsidR="00571ECC" w:rsidRPr="005B451B">
        <w:rPr>
          <w:lang w:eastAsia="zh-CN"/>
        </w:rPr>
        <w:t>)</w:t>
      </w:r>
      <w:r w:rsidRPr="005B451B">
        <w:t xml:space="preserve"> models</w:t>
      </w:r>
      <w:r w:rsidR="00571ECC" w:rsidRPr="005B451B">
        <w:rPr>
          <w:lang w:eastAsia="zh-CN"/>
        </w:rPr>
        <w:t xml:space="preserve"> as discussed </w:t>
      </w:r>
      <w:r w:rsidR="0021163A" w:rsidRPr="005B451B">
        <w:rPr>
          <w:lang w:eastAsia="zh-CN"/>
        </w:rPr>
        <w:t>in Chapter 2</w:t>
      </w:r>
      <w:r w:rsidRPr="005B451B">
        <w:t xml:space="preserve">. </w:t>
      </w:r>
      <w:r w:rsidR="0021163A" w:rsidRPr="005B451B">
        <w:rPr>
          <w:lang w:eastAsia="zh-CN"/>
        </w:rPr>
        <w:t>A</w:t>
      </w:r>
      <w:r w:rsidRPr="005B451B">
        <w:t xml:space="preserve"> CL and an RPL model which consist of only the product attributes, and a CL and an RPL model which consist of both the attribute variables and interaction terms between the </w:t>
      </w:r>
      <w:r w:rsidR="0021163A" w:rsidRPr="005B451B">
        <w:rPr>
          <w:lang w:eastAsia="zh-CN"/>
        </w:rPr>
        <w:t>CL</w:t>
      </w:r>
      <w:r w:rsidR="00112C40" w:rsidRPr="005B451B">
        <w:rPr>
          <w:lang w:eastAsia="zh-CN"/>
        </w:rPr>
        <w:t>P</w:t>
      </w:r>
      <w:r w:rsidRPr="005B451B">
        <w:t xml:space="preserve"> label and all demographic, attitudinal and other factors, respectively, were estimated. </w:t>
      </w:r>
      <w:r w:rsidRPr="005B451B">
        <w:rPr>
          <w:lang w:eastAsia="zh-CN"/>
        </w:rPr>
        <w:t>M</w:t>
      </w:r>
      <w:r w:rsidRPr="005B451B">
        <w:t xml:space="preserve">odel estimation </w:t>
      </w:r>
      <w:r w:rsidRPr="005B451B">
        <w:rPr>
          <w:lang w:eastAsia="zh-CN"/>
        </w:rPr>
        <w:t xml:space="preserve">was conducted with </w:t>
      </w:r>
      <w:r w:rsidRPr="005B451B">
        <w:t>STATA</w:t>
      </w:r>
      <w:r w:rsidRPr="005B451B">
        <w:rPr>
          <w:lang w:eastAsia="zh-CN"/>
        </w:rPr>
        <w:t xml:space="preserve"> software package</w:t>
      </w:r>
      <w:r w:rsidR="000E208A" w:rsidRPr="005B451B">
        <w:rPr>
          <w:lang w:eastAsia="zh-CN"/>
        </w:rPr>
        <w:t>,</w:t>
      </w:r>
      <w:r w:rsidRPr="005B451B">
        <w:t xml:space="preserve"> and the </w:t>
      </w:r>
      <w:r w:rsidRPr="005B451B">
        <w:rPr>
          <w:i/>
        </w:rPr>
        <w:t>mixlogit</w:t>
      </w:r>
      <w:r w:rsidRPr="005B451B">
        <w:t xml:space="preserve"> module (Hole</w:t>
      </w:r>
      <w:r w:rsidRPr="005B451B">
        <w:rPr>
          <w:lang w:eastAsia="zh-CN"/>
        </w:rPr>
        <w:t>,</w:t>
      </w:r>
      <w:r w:rsidR="000E208A" w:rsidRPr="005B451B">
        <w:t xml:space="preserve"> 2007)</w:t>
      </w:r>
      <w:r w:rsidRPr="005B451B">
        <w:t xml:space="preserve"> </w:t>
      </w:r>
      <w:r w:rsidRPr="005B451B">
        <w:rPr>
          <w:lang w:eastAsia="zh-CN"/>
        </w:rPr>
        <w:t xml:space="preserve">with </w:t>
      </w:r>
      <w:r w:rsidRPr="005B451B">
        <w:t xml:space="preserve">1,000 Halton random draws were </w:t>
      </w:r>
      <w:r w:rsidRPr="005B451B">
        <w:rPr>
          <w:lang w:eastAsia="zh-CN"/>
        </w:rPr>
        <w:t>use</w:t>
      </w:r>
      <w:r w:rsidRPr="005B451B">
        <w:t>d</w:t>
      </w:r>
      <w:r w:rsidRPr="005B451B">
        <w:rPr>
          <w:lang w:eastAsia="zh-CN"/>
        </w:rPr>
        <w:t xml:space="preserve"> to estimate the RPL models</w:t>
      </w:r>
      <w:r w:rsidRPr="005B451B">
        <w:t xml:space="preserve">. </w:t>
      </w:r>
    </w:p>
    <w:p w:rsidR="00B213B0" w:rsidRPr="005B451B" w:rsidRDefault="00B213B0" w:rsidP="0023596E">
      <w:pPr>
        <w:autoSpaceDE w:val="0"/>
        <w:autoSpaceDN w:val="0"/>
        <w:adjustRightInd w:val="0"/>
        <w:spacing w:line="480" w:lineRule="auto"/>
        <w:ind w:firstLine="720"/>
        <w:rPr>
          <w:lang w:eastAsia="zh-CN"/>
        </w:rPr>
      </w:pPr>
      <w:r w:rsidRPr="005B451B">
        <w:t>The variable names, definition</w:t>
      </w:r>
      <w:r w:rsidRPr="005B451B">
        <w:rPr>
          <w:lang w:eastAsia="zh-CN"/>
        </w:rPr>
        <w:t>s</w:t>
      </w:r>
      <w:r w:rsidRPr="005B451B">
        <w:t xml:space="preserve"> and descriptions, along with sample statistics</w:t>
      </w:r>
      <w:r w:rsidRPr="005B451B">
        <w:rPr>
          <w:lang w:eastAsia="zh-CN"/>
        </w:rPr>
        <w:t>,</w:t>
      </w:r>
      <w:r w:rsidRPr="005B451B">
        <w:t xml:space="preserve"> are presented in Table </w:t>
      </w:r>
      <w:r w:rsidR="000E208A" w:rsidRPr="005B451B">
        <w:rPr>
          <w:lang w:eastAsia="zh-CN"/>
        </w:rPr>
        <w:t>3-</w:t>
      </w:r>
      <w:r w:rsidRPr="005B451B">
        <w:t>1.</w:t>
      </w:r>
      <w:r w:rsidR="000F6697" w:rsidRPr="005B451B">
        <w:rPr>
          <w:lang w:eastAsia="zh-CN"/>
        </w:rPr>
        <w:t xml:space="preserve"> </w:t>
      </w:r>
      <w:r w:rsidRPr="005B451B">
        <w:t xml:space="preserve">The product attribute </w:t>
      </w:r>
      <w:r w:rsidRPr="005B451B">
        <w:rPr>
          <w:lang w:eastAsia="zh-CN"/>
        </w:rPr>
        <w:t>variables</w:t>
      </w:r>
      <w:r w:rsidRPr="005B451B">
        <w:t xml:space="preserve"> included in this study are price (</w:t>
      </w:r>
      <w:r w:rsidRPr="005B451B">
        <w:rPr>
          <w:i/>
        </w:rPr>
        <w:t>Price)</w:t>
      </w:r>
      <w:r w:rsidRPr="005B451B">
        <w:t>, capacit</w:t>
      </w:r>
      <w:r w:rsidRPr="005B451B">
        <w:rPr>
          <w:lang w:eastAsia="zh-CN"/>
        </w:rPr>
        <w:t>y</w:t>
      </w:r>
      <w:r w:rsidRPr="005B451B">
        <w:t xml:space="preserve"> (</w:t>
      </w:r>
      <w:r w:rsidRPr="005B451B">
        <w:rPr>
          <w:i/>
        </w:rPr>
        <w:t>Capacity)</w:t>
      </w:r>
      <w:r w:rsidRPr="005B451B">
        <w:t>, three binary variables for brands (</w:t>
      </w:r>
      <w:r w:rsidRPr="005B451B">
        <w:rPr>
          <w:i/>
        </w:rPr>
        <w:t>LG</w:t>
      </w:r>
      <w:r w:rsidRPr="005B451B">
        <w:t xml:space="preserve">, </w:t>
      </w:r>
      <w:r w:rsidRPr="005B451B">
        <w:rPr>
          <w:i/>
        </w:rPr>
        <w:t>GE</w:t>
      </w:r>
      <w:r w:rsidRPr="005B451B">
        <w:t xml:space="preserve">, and </w:t>
      </w:r>
      <w:r w:rsidRPr="005B451B">
        <w:rPr>
          <w:i/>
        </w:rPr>
        <w:t>Kenmore</w:t>
      </w:r>
      <w:r w:rsidRPr="005B451B">
        <w:t xml:space="preserve">, where </w:t>
      </w:r>
      <w:r w:rsidRPr="005B451B">
        <w:rPr>
          <w:i/>
        </w:rPr>
        <w:t>Whirlpool</w:t>
      </w:r>
      <w:r w:rsidRPr="005B451B">
        <w:t xml:space="preserve"> is the base case), one binary variable for configuration (</w:t>
      </w:r>
      <w:r w:rsidRPr="005B451B">
        <w:rPr>
          <w:i/>
        </w:rPr>
        <w:t>Frenchdoor</w:t>
      </w:r>
      <w:r w:rsidRPr="005B451B">
        <w:t xml:space="preserve">, where the </w:t>
      </w:r>
      <w:r w:rsidRPr="005B451B">
        <w:rPr>
          <w:i/>
        </w:rPr>
        <w:t>Side-by-Side</w:t>
      </w:r>
      <w:r w:rsidRPr="005B451B">
        <w:t xml:space="preserve"> is the base case), three binary variables for the design of external dispensers (</w:t>
      </w:r>
      <w:r w:rsidRPr="005B451B">
        <w:rPr>
          <w:i/>
        </w:rPr>
        <w:t>Ice</w:t>
      </w:r>
      <w:r w:rsidRPr="005B451B">
        <w:t xml:space="preserve"> for ice-only dispensers, </w:t>
      </w:r>
      <w:r w:rsidRPr="005B451B">
        <w:rPr>
          <w:i/>
        </w:rPr>
        <w:t xml:space="preserve">Water </w:t>
      </w:r>
      <w:r w:rsidRPr="005B451B">
        <w:t xml:space="preserve">for water-only, and </w:t>
      </w:r>
      <w:r w:rsidRPr="005B451B">
        <w:rPr>
          <w:i/>
        </w:rPr>
        <w:t>IandW</w:t>
      </w:r>
      <w:r w:rsidRPr="005B451B">
        <w:t xml:space="preserve"> for both ice and water, where no external dispenser is the base case), and the variable for </w:t>
      </w:r>
      <w:r w:rsidR="000E208A" w:rsidRPr="005B451B">
        <w:rPr>
          <w:lang w:eastAsia="zh-CN"/>
        </w:rPr>
        <w:t>manufacturer participation in the Climate Leaders program</w:t>
      </w:r>
      <w:r w:rsidRPr="005B451B">
        <w:t xml:space="preserve"> (</w:t>
      </w:r>
      <w:r w:rsidR="0021163A" w:rsidRPr="005B451B">
        <w:rPr>
          <w:i/>
          <w:lang w:eastAsia="zh-CN"/>
        </w:rPr>
        <w:t>CLP</w:t>
      </w:r>
      <w:r w:rsidRPr="005B451B">
        <w:rPr>
          <w:i/>
        </w:rPr>
        <w:t>Label</w:t>
      </w:r>
      <w:r w:rsidRPr="005B451B">
        <w:t>). All product attribute</w:t>
      </w:r>
      <w:r w:rsidRPr="005B451B">
        <w:rPr>
          <w:lang w:eastAsia="zh-CN"/>
        </w:rPr>
        <w:t>s</w:t>
      </w:r>
      <w:r w:rsidRPr="005B451B">
        <w:t xml:space="preserve"> but price were randomized in the RPL models. </w:t>
      </w:r>
      <w:r w:rsidRPr="005B451B">
        <w:rPr>
          <w:lang w:eastAsia="zh-CN"/>
        </w:rPr>
        <w:t>A</w:t>
      </w:r>
      <w:r w:rsidRPr="005B451B">
        <w:t>ssum</w:t>
      </w:r>
      <w:r w:rsidRPr="005B451B">
        <w:rPr>
          <w:lang w:eastAsia="zh-CN"/>
        </w:rPr>
        <w:t>ing</w:t>
      </w:r>
      <w:r w:rsidRPr="005B451B">
        <w:t xml:space="preserve"> </w:t>
      </w:r>
      <w:r w:rsidR="002C2E2E" w:rsidRPr="005B451B">
        <w:t xml:space="preserve">that </w:t>
      </w:r>
      <w:r w:rsidRPr="005B451B">
        <w:t xml:space="preserve">the </w:t>
      </w:r>
      <w:r w:rsidRPr="005B451B">
        <w:rPr>
          <w:lang w:eastAsia="zh-CN"/>
        </w:rPr>
        <w:t xml:space="preserve">price </w:t>
      </w:r>
      <w:r w:rsidRPr="005B451B">
        <w:t>parameters “fixed” allow</w:t>
      </w:r>
      <w:r w:rsidRPr="005B451B">
        <w:rPr>
          <w:lang w:eastAsia="zh-CN"/>
        </w:rPr>
        <w:t>s</w:t>
      </w:r>
      <w:r w:rsidRPr="005B451B">
        <w:t xml:space="preserve"> us to obtain normally distributed estimates of WTP for </w:t>
      </w:r>
      <w:r w:rsidRPr="005B451B">
        <w:rPr>
          <w:lang w:eastAsia="zh-CN"/>
        </w:rPr>
        <w:t xml:space="preserve">the </w:t>
      </w:r>
      <w:r w:rsidRPr="005B451B">
        <w:t>non-price attributes (</w:t>
      </w:r>
      <w:r w:rsidR="002C2E2E" w:rsidRPr="005B451B">
        <w:t>Train, 2000</w:t>
      </w:r>
      <w:r w:rsidRPr="005B451B">
        <w:t>). In addition to the product attribute variables</w:t>
      </w:r>
      <w:r w:rsidRPr="005B451B">
        <w:rPr>
          <w:lang w:eastAsia="zh-CN"/>
        </w:rPr>
        <w:t>,</w:t>
      </w:r>
      <w:r w:rsidRPr="005B451B">
        <w:t xml:space="preserve"> a</w:t>
      </w:r>
      <w:r w:rsidRPr="005B451B">
        <w:rPr>
          <w:lang w:eastAsia="zh-CN"/>
        </w:rPr>
        <w:t>n alternative specific constant</w:t>
      </w:r>
      <w:r w:rsidRPr="005B451B">
        <w:t xml:space="preserve"> (</w:t>
      </w:r>
      <w:r w:rsidRPr="005B451B">
        <w:rPr>
          <w:i/>
        </w:rPr>
        <w:t>ASC</w:t>
      </w:r>
      <w:r w:rsidRPr="005B451B">
        <w:t xml:space="preserve">) </w:t>
      </w:r>
      <w:r w:rsidRPr="005B451B">
        <w:rPr>
          <w:lang w:eastAsia="zh-CN"/>
        </w:rPr>
        <w:t xml:space="preserve">was created to </w:t>
      </w:r>
      <w:r w:rsidR="000E208A" w:rsidRPr="005B451B">
        <w:rPr>
          <w:lang w:eastAsia="zh-CN"/>
        </w:rPr>
        <w:t>represent</w:t>
      </w:r>
      <w:r w:rsidRPr="005B451B">
        <w:t xml:space="preserve"> the “None” option. </w:t>
      </w:r>
    </w:p>
    <w:p w:rsidR="0021163A" w:rsidRPr="005B451B" w:rsidRDefault="000E208A" w:rsidP="0023596E">
      <w:pPr>
        <w:spacing w:before="120" w:after="120" w:line="480" w:lineRule="auto"/>
        <w:ind w:firstLine="720"/>
        <w:rPr>
          <w:lang w:eastAsia="zh-CN"/>
        </w:rPr>
      </w:pPr>
      <w:r w:rsidRPr="005B451B">
        <w:rPr>
          <w:lang w:eastAsia="zh-CN"/>
        </w:rPr>
        <w:t>Variables representing a</w:t>
      </w:r>
      <w:r w:rsidR="00B213B0" w:rsidRPr="005B451B">
        <w:t>ge, gender, race, household income, education, number of household members, ownership status of living quarter</w:t>
      </w:r>
      <w:r w:rsidR="002C2E2E" w:rsidRPr="005B451B">
        <w:t>s</w:t>
      </w:r>
      <w:r w:rsidR="00B213B0" w:rsidRPr="005B451B">
        <w:t>, and residential location</w:t>
      </w:r>
      <w:r w:rsidR="00B213B0" w:rsidRPr="005B451B">
        <w:rPr>
          <w:lang w:eastAsia="zh-CN"/>
        </w:rPr>
        <w:t xml:space="preserve"> ente</w:t>
      </w:r>
      <w:r w:rsidR="00F42191" w:rsidRPr="005B451B">
        <w:rPr>
          <w:lang w:eastAsia="zh-CN"/>
        </w:rPr>
        <w:t>r the models through interactions</w:t>
      </w:r>
      <w:r w:rsidR="00B213B0" w:rsidRPr="005B451B">
        <w:rPr>
          <w:lang w:eastAsia="zh-CN"/>
        </w:rPr>
        <w:t xml:space="preserve"> with the </w:t>
      </w:r>
      <w:r w:rsidR="0021163A" w:rsidRPr="005B451B">
        <w:rPr>
          <w:i/>
          <w:lang w:eastAsia="zh-CN"/>
        </w:rPr>
        <w:t>CLP</w:t>
      </w:r>
      <w:r w:rsidR="00B213B0" w:rsidRPr="005B451B">
        <w:rPr>
          <w:i/>
          <w:lang w:eastAsia="zh-CN"/>
        </w:rPr>
        <w:t>Label</w:t>
      </w:r>
      <w:r w:rsidR="00B213B0" w:rsidRPr="005B451B">
        <w:rPr>
          <w:lang w:eastAsia="zh-CN"/>
        </w:rPr>
        <w:t xml:space="preserve"> variable. Including </w:t>
      </w:r>
      <w:r w:rsidR="00F42191" w:rsidRPr="005B451B">
        <w:rPr>
          <w:lang w:eastAsia="zh-CN"/>
        </w:rPr>
        <w:t>individual</w:t>
      </w:r>
      <w:r w:rsidR="00B213B0" w:rsidRPr="005B451B">
        <w:rPr>
          <w:lang w:eastAsia="zh-CN"/>
        </w:rPr>
        <w:t xml:space="preserve"> characteristics</w:t>
      </w:r>
      <w:r w:rsidR="00F42191" w:rsidRPr="005B451B">
        <w:rPr>
          <w:lang w:eastAsia="zh-CN"/>
        </w:rPr>
        <w:t xml:space="preserve"> as interactions</w:t>
      </w:r>
      <w:r w:rsidR="00B213B0" w:rsidRPr="005B451B">
        <w:rPr>
          <w:lang w:eastAsia="zh-CN"/>
        </w:rPr>
        <w:t xml:space="preserve"> allows us to account for heterogeneous preferences </w:t>
      </w:r>
      <w:r w:rsidR="00F42191" w:rsidRPr="005B451B">
        <w:rPr>
          <w:lang w:eastAsia="zh-CN"/>
        </w:rPr>
        <w:t xml:space="preserve">for the CLP label variable across </w:t>
      </w:r>
      <w:r w:rsidR="00B213B0" w:rsidRPr="005B451B">
        <w:rPr>
          <w:lang w:eastAsia="zh-CN"/>
        </w:rPr>
        <w:t xml:space="preserve">individuals. </w:t>
      </w:r>
    </w:p>
    <w:p w:rsidR="00B213B0" w:rsidRPr="005B451B" w:rsidRDefault="000F6697" w:rsidP="0023596E">
      <w:pPr>
        <w:spacing w:line="480" w:lineRule="auto"/>
        <w:ind w:firstLine="720"/>
        <w:rPr>
          <w:lang w:eastAsia="zh-CN"/>
        </w:rPr>
      </w:pPr>
      <w:r w:rsidRPr="005B451B">
        <w:rPr>
          <w:lang w:eastAsia="zh-CN"/>
        </w:rPr>
        <w:t xml:space="preserve">Similar to </w:t>
      </w:r>
      <w:r w:rsidR="00F42191" w:rsidRPr="005B451B">
        <w:rPr>
          <w:lang w:eastAsia="zh-CN"/>
        </w:rPr>
        <w:t xml:space="preserve">the analysis procedures described in </w:t>
      </w:r>
      <w:r w:rsidRPr="005B451B">
        <w:rPr>
          <w:lang w:eastAsia="zh-CN"/>
        </w:rPr>
        <w:t>Chapter 2, w</w:t>
      </w:r>
      <w:r w:rsidR="00B213B0" w:rsidRPr="005B451B">
        <w:rPr>
          <w:lang w:eastAsia="zh-CN"/>
        </w:rPr>
        <w:t xml:space="preserve">e used factor analysis </w:t>
      </w:r>
      <w:r w:rsidR="00B213B0" w:rsidRPr="005B451B">
        <w:t xml:space="preserve">(FA) </w:t>
      </w:r>
      <w:r w:rsidRPr="005B451B">
        <w:rPr>
          <w:lang w:eastAsia="zh-CN"/>
        </w:rPr>
        <w:t>and</w:t>
      </w:r>
      <w:r w:rsidR="00B213B0" w:rsidRPr="005B451B">
        <w:rPr>
          <w:lang w:eastAsia="zh-CN"/>
        </w:rPr>
        <w:t xml:space="preserve"> STATA </w:t>
      </w:r>
      <w:r w:rsidR="00B213B0" w:rsidRPr="005B451B">
        <w:rPr>
          <w:i/>
          <w:lang w:eastAsia="zh-CN"/>
        </w:rPr>
        <w:t>predict</w:t>
      </w:r>
      <w:r w:rsidR="00B213B0" w:rsidRPr="005B451B">
        <w:rPr>
          <w:lang w:eastAsia="zh-CN"/>
        </w:rPr>
        <w:t xml:space="preserve"> command </w:t>
      </w:r>
      <w:r w:rsidRPr="005B451B">
        <w:rPr>
          <w:lang w:eastAsia="zh-CN"/>
        </w:rPr>
        <w:t>to estimate PCE</w:t>
      </w:r>
      <w:r w:rsidR="00B213B0" w:rsidRPr="005B451B">
        <w:t xml:space="preserve"> </w:t>
      </w:r>
      <w:r w:rsidRPr="005B451B">
        <w:rPr>
          <w:lang w:eastAsia="zh-CN"/>
        </w:rPr>
        <w:t>(</w:t>
      </w:r>
      <w:r w:rsidRPr="005B451B">
        <w:rPr>
          <w:i/>
          <w:lang w:eastAsia="zh-CN"/>
        </w:rPr>
        <w:t>PCE</w:t>
      </w:r>
      <w:r w:rsidRPr="005B451B">
        <w:rPr>
          <w:lang w:eastAsia="zh-CN"/>
        </w:rPr>
        <w:t>) and</w:t>
      </w:r>
      <w:r w:rsidR="00B213B0" w:rsidRPr="005B451B">
        <w:rPr>
          <w:lang w:eastAsia="zh-CN"/>
        </w:rPr>
        <w:t xml:space="preserve"> the attitudes towards and awareness of global climate change (</w:t>
      </w:r>
      <w:r w:rsidR="00B213B0" w:rsidRPr="005B451B">
        <w:rPr>
          <w:i/>
          <w:lang w:eastAsia="zh-CN"/>
        </w:rPr>
        <w:t>GCC</w:t>
      </w:r>
      <w:r w:rsidR="00B213B0" w:rsidRPr="005B451B">
        <w:rPr>
          <w:lang w:eastAsia="zh-CN"/>
        </w:rPr>
        <w:t>)</w:t>
      </w:r>
      <w:r w:rsidR="00B213B0" w:rsidRPr="005B451B">
        <w:t xml:space="preserve">. </w:t>
      </w:r>
      <w:r w:rsidR="00B213B0" w:rsidRPr="005B451B">
        <w:rPr>
          <w:lang w:eastAsia="zh-CN"/>
        </w:rPr>
        <w:t xml:space="preserve">The factor weights and scores can be seen in Table </w:t>
      </w:r>
      <w:r w:rsidR="00F42191" w:rsidRPr="005B451B">
        <w:rPr>
          <w:lang w:eastAsia="zh-CN"/>
        </w:rPr>
        <w:t>3-</w:t>
      </w:r>
      <w:r w:rsidR="00B213B0" w:rsidRPr="005B451B">
        <w:rPr>
          <w:lang w:eastAsia="zh-CN"/>
        </w:rPr>
        <w:t>3</w:t>
      </w:r>
      <w:r w:rsidR="00B213B0" w:rsidRPr="005B451B">
        <w:t xml:space="preserve">. </w:t>
      </w:r>
    </w:p>
    <w:p w:rsidR="00B213B0" w:rsidRPr="005B451B" w:rsidRDefault="00B213B0" w:rsidP="0023596E">
      <w:pPr>
        <w:spacing w:before="120" w:after="120" w:line="480" w:lineRule="auto"/>
        <w:rPr>
          <w:b/>
          <w:lang w:eastAsia="zh-CN"/>
        </w:rPr>
      </w:pPr>
      <w:r w:rsidRPr="005B451B">
        <w:rPr>
          <w:b/>
        </w:rPr>
        <w:t>Results</w:t>
      </w:r>
    </w:p>
    <w:p w:rsidR="00B213B0" w:rsidRPr="005B451B" w:rsidRDefault="00B213B0" w:rsidP="0023596E">
      <w:pPr>
        <w:autoSpaceDE w:val="0"/>
        <w:autoSpaceDN w:val="0"/>
        <w:adjustRightInd w:val="0"/>
        <w:spacing w:line="480" w:lineRule="auto"/>
        <w:rPr>
          <w:bCs/>
          <w:lang w:eastAsia="zh-CN"/>
        </w:rPr>
      </w:pPr>
      <w:r w:rsidRPr="005B451B">
        <w:rPr>
          <w:lang w:eastAsia="zh-CN"/>
        </w:rPr>
        <w:tab/>
        <w:t xml:space="preserve">The </w:t>
      </w:r>
      <w:r w:rsidR="00C3091D" w:rsidRPr="005B451B">
        <w:rPr>
          <w:lang w:eastAsia="zh-CN"/>
        </w:rPr>
        <w:t xml:space="preserve">number of </w:t>
      </w:r>
      <w:r w:rsidRPr="005B451B">
        <w:t>total</w:t>
      </w:r>
      <w:r w:rsidRPr="005B451B">
        <w:rPr>
          <w:lang w:eastAsia="zh-CN"/>
        </w:rPr>
        <w:t xml:space="preserve"> </w:t>
      </w:r>
      <w:r w:rsidRPr="005B451B">
        <w:t xml:space="preserve">possible </w:t>
      </w:r>
      <w:r w:rsidR="00F42191" w:rsidRPr="005B451B">
        <w:rPr>
          <w:lang w:eastAsia="zh-CN"/>
        </w:rPr>
        <w:t>record</w:t>
      </w:r>
      <w:r w:rsidRPr="005B451B">
        <w:t xml:space="preserve">s collectable </w:t>
      </w:r>
      <w:r w:rsidRPr="005B451B">
        <w:rPr>
          <w:lang w:eastAsia="zh-CN"/>
        </w:rPr>
        <w:t>for the</w:t>
      </w:r>
      <w:r w:rsidRPr="005B451B">
        <w:t xml:space="preserve"> choice </w:t>
      </w:r>
      <w:r w:rsidRPr="005B451B">
        <w:rPr>
          <w:lang w:eastAsia="zh-CN"/>
        </w:rPr>
        <w:t xml:space="preserve">experiment </w:t>
      </w:r>
      <w:r w:rsidRPr="005B451B">
        <w:t xml:space="preserve">is </w:t>
      </w:r>
      <w:r w:rsidR="00112C40" w:rsidRPr="005B451B">
        <w:rPr>
          <w:lang w:eastAsia="zh-CN"/>
        </w:rPr>
        <w:t>19,768</w:t>
      </w:r>
      <w:r w:rsidRPr="005B451B">
        <w:t xml:space="preserve">. Taking out missing values, the actual number of </w:t>
      </w:r>
      <w:r w:rsidR="00F42191" w:rsidRPr="005B451B">
        <w:rPr>
          <w:lang w:eastAsia="zh-CN"/>
        </w:rPr>
        <w:t>record</w:t>
      </w:r>
      <w:r w:rsidR="00F42191" w:rsidRPr="005B451B">
        <w:t xml:space="preserve">s </w:t>
      </w:r>
      <w:r w:rsidRPr="005B451B">
        <w:t xml:space="preserve">obtained and relevant to this study was </w:t>
      </w:r>
      <w:r w:rsidR="00112C40" w:rsidRPr="005B451B">
        <w:rPr>
          <w:lang w:eastAsia="zh-CN"/>
        </w:rPr>
        <w:t>18,856</w:t>
      </w:r>
      <w:r w:rsidRPr="005B451B">
        <w:t xml:space="preserve">. </w:t>
      </w:r>
    </w:p>
    <w:p w:rsidR="00B213B0" w:rsidRPr="005B451B" w:rsidRDefault="00B213B0" w:rsidP="0023596E">
      <w:pPr>
        <w:autoSpaceDE w:val="0"/>
        <w:autoSpaceDN w:val="0"/>
        <w:adjustRightInd w:val="0"/>
        <w:spacing w:line="480" w:lineRule="auto"/>
        <w:ind w:firstLine="720"/>
        <w:rPr>
          <w:lang w:eastAsia="zh-CN"/>
        </w:rPr>
      </w:pPr>
      <w:r w:rsidRPr="005B451B">
        <w:rPr>
          <w:lang w:eastAsia="zh-CN"/>
        </w:rPr>
        <w:t xml:space="preserve">The estimation results </w:t>
      </w:r>
      <w:r w:rsidR="00F42191" w:rsidRPr="005B451B">
        <w:rPr>
          <w:lang w:eastAsia="zh-CN"/>
        </w:rPr>
        <w:t>for the</w:t>
      </w:r>
      <w:r w:rsidRPr="005B451B">
        <w:rPr>
          <w:lang w:eastAsia="zh-CN"/>
        </w:rPr>
        <w:t xml:space="preserve"> CL and RPL models are pre</w:t>
      </w:r>
      <w:r w:rsidR="00C3091D" w:rsidRPr="005B451B">
        <w:rPr>
          <w:lang w:eastAsia="zh-CN"/>
        </w:rPr>
        <w:t>sented in Table</w:t>
      </w:r>
      <w:r w:rsidR="00F42191" w:rsidRPr="005B451B">
        <w:rPr>
          <w:lang w:eastAsia="zh-CN"/>
        </w:rPr>
        <w:t>s</w:t>
      </w:r>
      <w:r w:rsidR="00C3091D" w:rsidRPr="005B451B">
        <w:rPr>
          <w:lang w:eastAsia="zh-CN"/>
        </w:rPr>
        <w:t xml:space="preserve"> </w:t>
      </w:r>
      <w:r w:rsidR="00F42191" w:rsidRPr="005B451B">
        <w:rPr>
          <w:lang w:eastAsia="zh-CN"/>
        </w:rPr>
        <w:t>3-4 and 3-</w:t>
      </w:r>
      <w:r w:rsidR="00C3091D" w:rsidRPr="005B451B">
        <w:rPr>
          <w:lang w:eastAsia="zh-CN"/>
        </w:rPr>
        <w:t>5</w:t>
      </w:r>
      <w:r w:rsidRPr="005B451B">
        <w:rPr>
          <w:lang w:eastAsia="zh-CN"/>
        </w:rPr>
        <w:t xml:space="preserve">. The fact that </w:t>
      </w:r>
      <w:r w:rsidR="00F42191" w:rsidRPr="005B451B">
        <w:rPr>
          <w:lang w:eastAsia="zh-CN"/>
        </w:rPr>
        <w:t xml:space="preserve">almost all </w:t>
      </w:r>
      <w:r w:rsidRPr="005B451B">
        <w:rPr>
          <w:lang w:eastAsia="zh-CN"/>
        </w:rPr>
        <w:t xml:space="preserve">of the random deviations of the RPL estimate results </w:t>
      </w:r>
      <w:r w:rsidR="00F42191" w:rsidRPr="005B451B">
        <w:rPr>
          <w:lang w:eastAsia="zh-CN"/>
        </w:rPr>
        <w:t>are</w:t>
      </w:r>
      <w:r w:rsidRPr="005B451B">
        <w:rPr>
          <w:lang w:eastAsia="zh-CN"/>
        </w:rPr>
        <w:t xml:space="preserve"> significant at </w:t>
      </w:r>
      <w:r w:rsidR="00F42191" w:rsidRPr="005B451B">
        <w:rPr>
          <w:lang w:eastAsia="zh-CN"/>
        </w:rPr>
        <w:t xml:space="preserve">the </w:t>
      </w:r>
      <w:r w:rsidRPr="005B451B">
        <w:rPr>
          <w:lang w:eastAsia="zh-CN"/>
        </w:rPr>
        <w:t>1% level or higher of significance indicate</w:t>
      </w:r>
      <w:r w:rsidR="00F42191" w:rsidRPr="005B451B">
        <w:rPr>
          <w:lang w:eastAsia="zh-CN"/>
        </w:rPr>
        <w:t>s that</w:t>
      </w:r>
      <w:r w:rsidRPr="005B451B">
        <w:rPr>
          <w:lang w:eastAsia="zh-CN"/>
        </w:rPr>
        <w:t xml:space="preserve"> the application of </w:t>
      </w:r>
      <w:r w:rsidR="00F42191" w:rsidRPr="005B451B">
        <w:rPr>
          <w:lang w:eastAsia="zh-CN"/>
        </w:rPr>
        <w:t xml:space="preserve">the </w:t>
      </w:r>
      <w:r w:rsidRPr="005B451B">
        <w:rPr>
          <w:lang w:eastAsia="zh-CN"/>
        </w:rPr>
        <w:t>RPL models to th</w:t>
      </w:r>
      <w:r w:rsidR="00F42191" w:rsidRPr="005B451B">
        <w:rPr>
          <w:lang w:eastAsia="zh-CN"/>
        </w:rPr>
        <w:t>is data set</w:t>
      </w:r>
      <w:r w:rsidRPr="005B451B">
        <w:rPr>
          <w:lang w:eastAsia="zh-CN"/>
        </w:rPr>
        <w:t xml:space="preserve"> </w:t>
      </w:r>
      <w:r w:rsidR="00F42191" w:rsidRPr="005B451B">
        <w:rPr>
          <w:lang w:eastAsia="zh-CN"/>
        </w:rPr>
        <w:t>is warranted.</w:t>
      </w:r>
      <w:r w:rsidRPr="005B451B">
        <w:rPr>
          <w:lang w:eastAsia="zh-CN"/>
        </w:rPr>
        <w:t xml:space="preserve"> </w:t>
      </w:r>
      <w:r w:rsidR="00F42191" w:rsidRPr="005B451B">
        <w:rPr>
          <w:lang w:eastAsia="zh-CN"/>
        </w:rPr>
        <w:t>L</w:t>
      </w:r>
      <w:r w:rsidRPr="005B451B">
        <w:rPr>
          <w:lang w:eastAsia="zh-CN"/>
        </w:rPr>
        <w:t>ikelihood-ratio test</w:t>
      </w:r>
      <w:r w:rsidR="00F42191" w:rsidRPr="005B451B">
        <w:rPr>
          <w:lang w:eastAsia="zh-CN"/>
        </w:rPr>
        <w:t>s</w:t>
      </w:r>
      <w:r w:rsidRPr="005B451B">
        <w:rPr>
          <w:lang w:eastAsia="zh-CN"/>
        </w:rPr>
        <w:t xml:space="preserve"> </w:t>
      </w:r>
      <w:r w:rsidR="00F42191" w:rsidRPr="005B451B">
        <w:rPr>
          <w:lang w:eastAsia="zh-CN"/>
        </w:rPr>
        <w:t>suggest that the</w:t>
      </w:r>
      <w:r w:rsidRPr="005B451B">
        <w:rPr>
          <w:lang w:eastAsia="zh-CN"/>
        </w:rPr>
        <w:t xml:space="preserve"> RPL models are preferred to </w:t>
      </w:r>
      <w:r w:rsidR="00F42191" w:rsidRPr="005B451B">
        <w:rPr>
          <w:lang w:eastAsia="zh-CN"/>
        </w:rPr>
        <w:t xml:space="preserve">the </w:t>
      </w:r>
      <w:r w:rsidRPr="005B451B">
        <w:rPr>
          <w:lang w:eastAsia="zh-CN"/>
        </w:rPr>
        <w:t xml:space="preserve">CL models. </w:t>
      </w:r>
      <w:r w:rsidR="00F42191" w:rsidRPr="005B451B">
        <w:rPr>
          <w:lang w:eastAsia="zh-CN"/>
        </w:rPr>
        <w:t>Similarly, likelihood-ratio tests indicate that the models with both attributes and interactions are preferred to attribute only models</w:t>
      </w:r>
      <w:r w:rsidR="00306726" w:rsidRPr="005B451B">
        <w:rPr>
          <w:lang w:eastAsia="zh-CN"/>
        </w:rPr>
        <w:t xml:space="preserve"> (df = 10, and all tests have significantly large test statistics; see Tables 3-4 – 3-5)</w:t>
      </w:r>
      <w:r w:rsidRPr="005B451B">
        <w:rPr>
          <w:lang w:eastAsia="zh-CN"/>
        </w:rPr>
        <w:t>.</w:t>
      </w:r>
    </w:p>
    <w:p w:rsidR="00B213B0" w:rsidRPr="005B451B" w:rsidRDefault="00B213B0" w:rsidP="0023596E">
      <w:pPr>
        <w:spacing w:before="120" w:after="120" w:line="480" w:lineRule="auto"/>
        <w:ind w:firstLine="720"/>
        <w:rPr>
          <w:lang w:eastAsia="zh-CN"/>
        </w:rPr>
      </w:pPr>
      <w:r w:rsidRPr="005B451B">
        <w:rPr>
          <w:lang w:eastAsia="zh-CN"/>
        </w:rPr>
        <w:t xml:space="preserve">As expected, </w:t>
      </w:r>
      <w:r w:rsidR="00F42191" w:rsidRPr="005B451B">
        <w:rPr>
          <w:lang w:eastAsia="zh-CN"/>
        </w:rPr>
        <w:t>the price variable</w:t>
      </w:r>
      <w:r w:rsidRPr="005B451B">
        <w:rPr>
          <w:lang w:eastAsia="zh-CN"/>
        </w:rPr>
        <w:t xml:space="preserve"> </w:t>
      </w:r>
      <w:r w:rsidR="00F42191" w:rsidRPr="005B451B">
        <w:rPr>
          <w:lang w:eastAsia="zh-CN"/>
        </w:rPr>
        <w:t>has</w:t>
      </w:r>
      <w:r w:rsidRPr="005B451B">
        <w:rPr>
          <w:lang w:eastAsia="zh-CN"/>
        </w:rPr>
        <w:t xml:space="preserve"> negative </w:t>
      </w:r>
      <w:r w:rsidR="00F42191" w:rsidRPr="005B451B">
        <w:rPr>
          <w:lang w:eastAsia="zh-CN"/>
        </w:rPr>
        <w:t xml:space="preserve">and significant </w:t>
      </w:r>
      <w:r w:rsidRPr="005B451B">
        <w:rPr>
          <w:lang w:eastAsia="zh-CN"/>
        </w:rPr>
        <w:t xml:space="preserve">parameters in all models, implying that refrigerators are normal goods and </w:t>
      </w:r>
      <w:r w:rsidR="00F42191" w:rsidRPr="005B451B">
        <w:rPr>
          <w:lang w:eastAsia="zh-CN"/>
        </w:rPr>
        <w:t>that respondent</w:t>
      </w:r>
      <w:r w:rsidRPr="005B451B">
        <w:rPr>
          <w:lang w:eastAsia="zh-CN"/>
        </w:rPr>
        <w:t xml:space="preserve">s are sensitive </w:t>
      </w:r>
      <w:r w:rsidR="002C2E2E" w:rsidRPr="005B451B">
        <w:rPr>
          <w:lang w:eastAsia="zh-CN"/>
        </w:rPr>
        <w:t>to changes</w:t>
      </w:r>
      <w:r w:rsidR="00F42191" w:rsidRPr="005B451B">
        <w:rPr>
          <w:lang w:eastAsia="zh-CN"/>
        </w:rPr>
        <w:t xml:space="preserve"> in </w:t>
      </w:r>
      <w:r w:rsidRPr="005B451B">
        <w:rPr>
          <w:lang w:eastAsia="zh-CN"/>
        </w:rPr>
        <w:t>refrigerator</w:t>
      </w:r>
      <w:r w:rsidR="00F42191" w:rsidRPr="005B451B">
        <w:rPr>
          <w:lang w:eastAsia="zh-CN"/>
        </w:rPr>
        <w:t xml:space="preserve"> price</w:t>
      </w:r>
      <w:r w:rsidRPr="005B451B">
        <w:rPr>
          <w:lang w:eastAsia="zh-CN"/>
        </w:rPr>
        <w:t xml:space="preserve">s. </w:t>
      </w:r>
    </w:p>
    <w:p w:rsidR="00B213B0" w:rsidRPr="005B451B" w:rsidRDefault="00F42191" w:rsidP="0023596E">
      <w:pPr>
        <w:spacing w:before="120" w:after="120" w:line="480" w:lineRule="auto"/>
        <w:ind w:firstLine="720"/>
        <w:rPr>
          <w:lang w:eastAsia="zh-CN"/>
        </w:rPr>
      </w:pPr>
      <w:r w:rsidRPr="005B451B">
        <w:rPr>
          <w:lang w:eastAsia="zh-CN"/>
        </w:rPr>
        <w:t>Parameter estimate</w:t>
      </w:r>
      <w:r w:rsidR="002C2E2E" w:rsidRPr="005B451B">
        <w:rPr>
          <w:lang w:eastAsia="zh-CN"/>
        </w:rPr>
        <w:t>s</w:t>
      </w:r>
      <w:r w:rsidRPr="005B451B">
        <w:rPr>
          <w:lang w:eastAsia="zh-CN"/>
        </w:rPr>
        <w:t xml:space="preserve"> for the CLP label</w:t>
      </w:r>
      <w:r w:rsidR="00B213B0" w:rsidRPr="005B451B">
        <w:rPr>
          <w:lang w:eastAsia="zh-CN"/>
        </w:rPr>
        <w:t xml:space="preserve"> variables </w:t>
      </w:r>
      <w:r w:rsidR="0023596E" w:rsidRPr="005B451B">
        <w:rPr>
          <w:lang w:eastAsia="zh-CN"/>
        </w:rPr>
        <w:t>are</w:t>
      </w:r>
      <w:r w:rsidR="00B213B0" w:rsidRPr="005B451B">
        <w:rPr>
          <w:lang w:eastAsia="zh-CN"/>
        </w:rPr>
        <w:t xml:space="preserve"> significant (1% of higher level of significance) and positive in all models except the </w:t>
      </w:r>
      <w:r w:rsidRPr="005B451B">
        <w:rPr>
          <w:lang w:eastAsia="zh-CN"/>
        </w:rPr>
        <w:t>RPL model</w:t>
      </w:r>
      <w:r w:rsidR="00B213B0" w:rsidRPr="005B451B">
        <w:rPr>
          <w:lang w:eastAsia="zh-CN"/>
        </w:rPr>
        <w:t xml:space="preserve"> with all factors</w:t>
      </w:r>
      <w:r w:rsidRPr="005B451B">
        <w:rPr>
          <w:lang w:eastAsia="zh-CN"/>
        </w:rPr>
        <w:t>.</w:t>
      </w:r>
      <w:r w:rsidR="00B213B0" w:rsidRPr="005B451B">
        <w:rPr>
          <w:lang w:eastAsia="zh-CN"/>
        </w:rPr>
        <w:t xml:space="preserve"> </w:t>
      </w:r>
      <w:r w:rsidRPr="005B451B">
        <w:rPr>
          <w:lang w:eastAsia="zh-CN"/>
        </w:rPr>
        <w:t xml:space="preserve">Parameter estimates for the other product attributes largely conform to </w:t>
      </w:r>
      <w:r w:rsidRPr="005B451B">
        <w:rPr>
          <w:i/>
          <w:lang w:eastAsia="zh-CN"/>
        </w:rPr>
        <w:t>a priori</w:t>
      </w:r>
      <w:r w:rsidRPr="005B451B">
        <w:rPr>
          <w:lang w:eastAsia="zh-CN"/>
        </w:rPr>
        <w:t xml:space="preserve"> expectations</w:t>
      </w:r>
      <w:r w:rsidR="0023596E" w:rsidRPr="005B451B">
        <w:rPr>
          <w:lang w:eastAsia="zh-CN"/>
        </w:rPr>
        <w:t>. The e</w:t>
      </w:r>
      <w:r w:rsidR="004228CD" w:rsidRPr="005B451B">
        <w:rPr>
          <w:lang w:eastAsia="zh-CN"/>
        </w:rPr>
        <w:t>stimated parameter for refrigerator capacity is positive and significant in both CL models but insignificant in the RPL model. T</w:t>
      </w:r>
      <w:r w:rsidR="00B213B0" w:rsidRPr="005B451B">
        <w:rPr>
          <w:lang w:eastAsia="zh-CN"/>
        </w:rPr>
        <w:t xml:space="preserve">he </w:t>
      </w:r>
      <w:r w:rsidR="0023596E" w:rsidRPr="005B451B">
        <w:rPr>
          <w:lang w:eastAsia="zh-CN"/>
        </w:rPr>
        <w:t>parameter estimates</w:t>
      </w:r>
      <w:r w:rsidR="00B213B0" w:rsidRPr="005B451B">
        <w:rPr>
          <w:lang w:eastAsia="zh-CN"/>
        </w:rPr>
        <w:t xml:space="preserve"> for the </w:t>
      </w:r>
      <w:r w:rsidR="0023596E" w:rsidRPr="005B451B">
        <w:rPr>
          <w:lang w:eastAsia="zh-CN"/>
        </w:rPr>
        <w:t>LG and GE brand variables</w:t>
      </w:r>
      <w:r w:rsidR="00B213B0" w:rsidRPr="005B451B">
        <w:rPr>
          <w:lang w:eastAsia="zh-CN"/>
        </w:rPr>
        <w:t xml:space="preserve"> </w:t>
      </w:r>
      <w:r w:rsidR="00112C40" w:rsidRPr="005B451B">
        <w:rPr>
          <w:lang w:eastAsia="zh-CN"/>
        </w:rPr>
        <w:t>are</w:t>
      </w:r>
      <w:r w:rsidR="004228CD" w:rsidRPr="005B451B">
        <w:rPr>
          <w:lang w:eastAsia="zh-CN"/>
        </w:rPr>
        <w:t xml:space="preserve"> negative and significant in all model</w:t>
      </w:r>
      <w:r w:rsidR="00B213B0" w:rsidRPr="005B451B">
        <w:rPr>
          <w:lang w:eastAsia="zh-CN"/>
        </w:rPr>
        <w:t>s</w:t>
      </w:r>
      <w:r w:rsidR="0023596E" w:rsidRPr="005B451B">
        <w:rPr>
          <w:lang w:eastAsia="zh-CN"/>
        </w:rPr>
        <w:t>,</w:t>
      </w:r>
      <w:r w:rsidR="00B213B0" w:rsidRPr="005B451B">
        <w:rPr>
          <w:lang w:eastAsia="zh-CN"/>
        </w:rPr>
        <w:t xml:space="preserve"> while </w:t>
      </w:r>
      <w:r w:rsidR="0023596E" w:rsidRPr="005B451B">
        <w:rPr>
          <w:lang w:eastAsia="zh-CN"/>
        </w:rPr>
        <w:t xml:space="preserve">the parameter estimate for </w:t>
      </w:r>
      <w:r w:rsidR="00B213B0" w:rsidRPr="005B451B">
        <w:rPr>
          <w:lang w:eastAsia="zh-CN"/>
        </w:rPr>
        <w:t xml:space="preserve">Kenmore </w:t>
      </w:r>
      <w:r w:rsidR="004228CD" w:rsidRPr="005B451B">
        <w:rPr>
          <w:lang w:eastAsia="zh-CN"/>
        </w:rPr>
        <w:t>is not</w:t>
      </w:r>
      <w:r w:rsidR="00B213B0" w:rsidRPr="005B451B">
        <w:rPr>
          <w:lang w:eastAsia="zh-CN"/>
        </w:rPr>
        <w:t xml:space="preserve"> significant in </w:t>
      </w:r>
      <w:r w:rsidR="004228CD" w:rsidRPr="005B451B">
        <w:rPr>
          <w:lang w:eastAsia="zh-CN"/>
        </w:rPr>
        <w:t xml:space="preserve">any of the </w:t>
      </w:r>
      <w:r w:rsidR="00B213B0" w:rsidRPr="005B451B">
        <w:rPr>
          <w:lang w:eastAsia="zh-CN"/>
        </w:rPr>
        <w:t xml:space="preserve">models. </w:t>
      </w:r>
      <w:r w:rsidR="004228CD" w:rsidRPr="005B451B">
        <w:rPr>
          <w:lang w:eastAsia="zh-CN"/>
        </w:rPr>
        <w:t>These results suggest that Whirlpool,</w:t>
      </w:r>
      <w:r w:rsidR="00B213B0" w:rsidRPr="005B451B">
        <w:rPr>
          <w:lang w:eastAsia="zh-CN"/>
        </w:rPr>
        <w:t xml:space="preserve"> the base case, is preferred to LG </w:t>
      </w:r>
      <w:r w:rsidR="00112C40" w:rsidRPr="005B451B">
        <w:rPr>
          <w:lang w:eastAsia="zh-CN"/>
        </w:rPr>
        <w:t>or GE</w:t>
      </w:r>
      <w:r w:rsidR="00B213B0" w:rsidRPr="005B451B">
        <w:rPr>
          <w:lang w:eastAsia="zh-CN"/>
        </w:rPr>
        <w:t xml:space="preserve">. </w:t>
      </w:r>
      <w:r w:rsidR="004228CD" w:rsidRPr="005B451B">
        <w:rPr>
          <w:lang w:eastAsia="zh-CN"/>
        </w:rPr>
        <w:t>The parameter estimates</w:t>
      </w:r>
      <w:r w:rsidR="00B213B0" w:rsidRPr="005B451B">
        <w:rPr>
          <w:lang w:eastAsia="zh-CN"/>
        </w:rPr>
        <w:t xml:space="preserve"> for </w:t>
      </w:r>
      <w:r w:rsidR="004228CD" w:rsidRPr="005B451B">
        <w:rPr>
          <w:lang w:eastAsia="zh-CN"/>
        </w:rPr>
        <w:t xml:space="preserve">the </w:t>
      </w:r>
      <w:r w:rsidR="00B213B0" w:rsidRPr="005B451B">
        <w:rPr>
          <w:lang w:eastAsia="zh-CN"/>
        </w:rPr>
        <w:t>external dispensers</w:t>
      </w:r>
      <w:r w:rsidR="004228CD" w:rsidRPr="005B451B">
        <w:rPr>
          <w:lang w:eastAsia="zh-CN"/>
        </w:rPr>
        <w:t xml:space="preserve"> variables </w:t>
      </w:r>
      <w:r w:rsidR="00B213B0" w:rsidRPr="005B451B">
        <w:rPr>
          <w:lang w:eastAsia="zh-CN"/>
        </w:rPr>
        <w:t>(</w:t>
      </w:r>
      <w:r w:rsidR="00B213B0" w:rsidRPr="005B451B">
        <w:rPr>
          <w:i/>
          <w:lang w:eastAsia="zh-CN"/>
        </w:rPr>
        <w:t>Water</w:t>
      </w:r>
      <w:r w:rsidR="004228CD" w:rsidRPr="005B451B">
        <w:rPr>
          <w:lang w:eastAsia="zh-CN"/>
        </w:rPr>
        <w:t xml:space="preserve"> for water only dispenser</w:t>
      </w:r>
      <w:r w:rsidR="00B213B0" w:rsidRPr="005B451B">
        <w:rPr>
          <w:lang w:eastAsia="zh-CN"/>
        </w:rPr>
        <w:t xml:space="preserve">, </w:t>
      </w:r>
      <w:r w:rsidR="00B213B0" w:rsidRPr="005B451B">
        <w:rPr>
          <w:i/>
          <w:lang w:eastAsia="zh-CN"/>
        </w:rPr>
        <w:t>Ice</w:t>
      </w:r>
      <w:r w:rsidR="00B213B0" w:rsidRPr="005B451B">
        <w:rPr>
          <w:lang w:eastAsia="zh-CN"/>
        </w:rPr>
        <w:t xml:space="preserve"> </w:t>
      </w:r>
      <w:r w:rsidR="004228CD" w:rsidRPr="005B451B">
        <w:rPr>
          <w:lang w:eastAsia="zh-CN"/>
        </w:rPr>
        <w:t xml:space="preserve">for ice only dispenser, </w:t>
      </w:r>
      <w:r w:rsidR="00B213B0" w:rsidRPr="005B451B">
        <w:rPr>
          <w:lang w:eastAsia="zh-CN"/>
        </w:rPr>
        <w:t xml:space="preserve">and </w:t>
      </w:r>
      <w:r w:rsidR="00B213B0" w:rsidRPr="005B451B">
        <w:rPr>
          <w:i/>
          <w:lang w:eastAsia="zh-CN"/>
        </w:rPr>
        <w:t>IandW</w:t>
      </w:r>
      <w:r w:rsidR="004228CD" w:rsidRPr="005B451B">
        <w:rPr>
          <w:lang w:eastAsia="zh-CN"/>
        </w:rPr>
        <w:t xml:space="preserve"> for both water and ice dispenser, as compared with refrigerators which have no dispensers available</w:t>
      </w:r>
      <w:r w:rsidR="00B213B0" w:rsidRPr="005B451B">
        <w:rPr>
          <w:lang w:eastAsia="zh-CN"/>
        </w:rPr>
        <w:t xml:space="preserve">) are significant and positive </w:t>
      </w:r>
      <w:r w:rsidR="004228CD" w:rsidRPr="005B451B">
        <w:rPr>
          <w:lang w:eastAsia="zh-CN"/>
        </w:rPr>
        <w:t>in all models, suggesting that consumers prefer refrigerators with external dispensers to refrigerators without such dispensers</w:t>
      </w:r>
      <w:r w:rsidR="00B213B0" w:rsidRPr="005B451B">
        <w:rPr>
          <w:lang w:eastAsia="zh-CN"/>
        </w:rPr>
        <w:t xml:space="preserve">. </w:t>
      </w:r>
      <w:r w:rsidR="004228CD" w:rsidRPr="005B451B">
        <w:rPr>
          <w:lang w:eastAsia="zh-CN"/>
        </w:rPr>
        <w:t>Refrigerator configuration</w:t>
      </w:r>
      <w:r w:rsidR="00B213B0" w:rsidRPr="005B451B">
        <w:rPr>
          <w:lang w:eastAsia="zh-CN"/>
        </w:rPr>
        <w:t>, i.e. French door or Side by side</w:t>
      </w:r>
      <w:r w:rsidR="004228CD" w:rsidRPr="005B451B">
        <w:rPr>
          <w:lang w:eastAsia="zh-CN"/>
        </w:rPr>
        <w:t xml:space="preserve"> </w:t>
      </w:r>
      <w:r w:rsidR="00B213B0" w:rsidRPr="005B451B">
        <w:rPr>
          <w:lang w:eastAsia="zh-CN"/>
        </w:rPr>
        <w:t>(</w:t>
      </w:r>
      <w:r w:rsidR="00B213B0" w:rsidRPr="005B451B">
        <w:rPr>
          <w:i/>
          <w:lang w:eastAsia="zh-CN"/>
        </w:rPr>
        <w:t>Frenchdoor</w:t>
      </w:r>
      <w:r w:rsidR="00B213B0" w:rsidRPr="005B451B">
        <w:rPr>
          <w:lang w:eastAsia="zh-CN"/>
        </w:rPr>
        <w:t xml:space="preserve">), </w:t>
      </w:r>
      <w:r w:rsidR="004228CD" w:rsidRPr="005B451B">
        <w:rPr>
          <w:lang w:eastAsia="zh-CN"/>
        </w:rPr>
        <w:t>is not significant in any of the models</w:t>
      </w:r>
      <w:r w:rsidR="00B213B0" w:rsidRPr="005B451B">
        <w:rPr>
          <w:lang w:eastAsia="zh-CN"/>
        </w:rPr>
        <w:t>.</w:t>
      </w:r>
    </w:p>
    <w:p w:rsidR="00455E21" w:rsidRPr="005B451B" w:rsidRDefault="00200891" w:rsidP="0023596E">
      <w:pPr>
        <w:spacing w:before="120" w:after="120" w:line="480" w:lineRule="auto"/>
        <w:ind w:firstLine="720"/>
        <w:rPr>
          <w:lang w:eastAsia="zh-CN"/>
        </w:rPr>
      </w:pPr>
      <w:r w:rsidRPr="005B451B">
        <w:rPr>
          <w:lang w:eastAsia="zh-CN"/>
        </w:rPr>
        <w:t>Gen</w:t>
      </w:r>
      <w:r w:rsidR="00B213B0" w:rsidRPr="005B451B">
        <w:rPr>
          <w:lang w:eastAsia="zh-CN"/>
        </w:rPr>
        <w:t xml:space="preserve">erally, </w:t>
      </w:r>
      <w:r w:rsidRPr="005B451B">
        <w:rPr>
          <w:lang w:eastAsia="zh-CN"/>
        </w:rPr>
        <w:t>the</w:t>
      </w:r>
      <w:r w:rsidR="00B213B0" w:rsidRPr="005B451B">
        <w:rPr>
          <w:lang w:eastAsia="zh-CN"/>
        </w:rPr>
        <w:t xml:space="preserve"> interaction terms </w:t>
      </w:r>
      <w:r w:rsidRPr="005B451B">
        <w:rPr>
          <w:lang w:eastAsia="zh-CN"/>
        </w:rPr>
        <w:t>tend to perform better</w:t>
      </w:r>
      <w:r w:rsidR="00B213B0" w:rsidRPr="005B451B">
        <w:rPr>
          <w:lang w:eastAsia="zh-CN"/>
        </w:rPr>
        <w:t xml:space="preserve"> </w:t>
      </w:r>
      <w:r w:rsidRPr="005B451B">
        <w:rPr>
          <w:lang w:eastAsia="zh-CN"/>
        </w:rPr>
        <w:t>(</w:t>
      </w:r>
      <w:r w:rsidR="00B213B0" w:rsidRPr="005B451B">
        <w:rPr>
          <w:lang w:eastAsia="zh-CN"/>
        </w:rPr>
        <w:t>in terms of statistical significances</w:t>
      </w:r>
      <w:r w:rsidRPr="005B451B">
        <w:rPr>
          <w:lang w:eastAsia="zh-CN"/>
        </w:rPr>
        <w:t>)</w:t>
      </w:r>
      <w:r w:rsidR="00B213B0" w:rsidRPr="005B451B">
        <w:rPr>
          <w:lang w:eastAsia="zh-CN"/>
        </w:rPr>
        <w:t xml:space="preserve"> in </w:t>
      </w:r>
      <w:r w:rsidR="00455E21" w:rsidRPr="005B451B">
        <w:rPr>
          <w:lang w:eastAsia="zh-CN"/>
        </w:rPr>
        <w:t xml:space="preserve">the </w:t>
      </w:r>
      <w:r w:rsidR="00B213B0" w:rsidRPr="005B451B">
        <w:rPr>
          <w:lang w:eastAsia="zh-CN"/>
        </w:rPr>
        <w:t>CL</w:t>
      </w:r>
      <w:r w:rsidR="00455E21" w:rsidRPr="005B451B">
        <w:rPr>
          <w:lang w:eastAsia="zh-CN"/>
        </w:rPr>
        <w:t xml:space="preserve"> model</w:t>
      </w:r>
      <w:r w:rsidRPr="005B451B">
        <w:rPr>
          <w:lang w:eastAsia="zh-CN"/>
        </w:rPr>
        <w:t>s</w:t>
      </w:r>
      <w:r w:rsidR="00B213B0" w:rsidRPr="005B451B">
        <w:rPr>
          <w:lang w:eastAsia="zh-CN"/>
        </w:rPr>
        <w:t xml:space="preserve"> </w:t>
      </w:r>
      <w:r w:rsidR="00455E21" w:rsidRPr="005B451B">
        <w:rPr>
          <w:lang w:eastAsia="zh-CN"/>
        </w:rPr>
        <w:t>than in the RPL model</w:t>
      </w:r>
      <w:r w:rsidRPr="005B451B">
        <w:rPr>
          <w:lang w:eastAsia="zh-CN"/>
        </w:rPr>
        <w:t>s, as</w:t>
      </w:r>
      <w:r w:rsidR="00455E21" w:rsidRPr="005B451B">
        <w:rPr>
          <w:lang w:eastAsia="zh-CN"/>
        </w:rPr>
        <w:t xml:space="preserve"> only one interaction term (</w:t>
      </w:r>
      <w:r w:rsidR="00455E21" w:rsidRPr="005B451B">
        <w:rPr>
          <w:i/>
          <w:lang w:eastAsia="zh-CN"/>
        </w:rPr>
        <w:t>PCE</w:t>
      </w:r>
      <w:r w:rsidR="00455E21" w:rsidRPr="005B451B">
        <w:rPr>
          <w:lang w:eastAsia="zh-CN"/>
        </w:rPr>
        <w:t>) is significant in the RPL model, while quite a few interaction terms are significant in the CL model</w:t>
      </w:r>
      <w:r w:rsidR="00B213B0" w:rsidRPr="005B451B">
        <w:rPr>
          <w:lang w:eastAsia="zh-CN"/>
        </w:rPr>
        <w:t xml:space="preserve">. </w:t>
      </w:r>
    </w:p>
    <w:p w:rsidR="0023596E" w:rsidRPr="005B451B" w:rsidRDefault="00455E21" w:rsidP="0023596E">
      <w:pPr>
        <w:spacing w:before="120" w:after="120" w:line="480" w:lineRule="auto"/>
        <w:ind w:firstLine="720"/>
        <w:rPr>
          <w:lang w:eastAsia="zh-CN"/>
        </w:rPr>
      </w:pPr>
      <w:r w:rsidRPr="005B451B">
        <w:rPr>
          <w:lang w:eastAsia="zh-CN"/>
        </w:rPr>
        <w:t xml:space="preserve">The </w:t>
      </w:r>
      <w:r w:rsidR="00200891" w:rsidRPr="005B451B">
        <w:rPr>
          <w:lang w:eastAsia="zh-CN"/>
        </w:rPr>
        <w:t>parameter estimate</w:t>
      </w:r>
      <w:r w:rsidR="00B213B0" w:rsidRPr="005B451B">
        <w:rPr>
          <w:lang w:eastAsia="zh-CN"/>
        </w:rPr>
        <w:t xml:space="preserve"> for age (</w:t>
      </w:r>
      <w:r w:rsidR="00B213B0" w:rsidRPr="005B451B">
        <w:rPr>
          <w:i/>
          <w:iCs/>
          <w:color w:val="000000"/>
          <w:lang w:eastAsia="zh-CN"/>
        </w:rPr>
        <w:t>Age</w:t>
      </w:r>
      <w:r w:rsidR="00200891" w:rsidRPr="005B451B">
        <w:rPr>
          <w:i/>
          <w:iCs/>
          <w:color w:val="000000"/>
          <w:lang w:eastAsia="zh-CN"/>
        </w:rPr>
        <w:t xml:space="preserve"> × Label</w:t>
      </w:r>
      <w:r w:rsidR="00B213B0" w:rsidRPr="005B451B">
        <w:rPr>
          <w:lang w:eastAsia="zh-CN"/>
        </w:rPr>
        <w:t xml:space="preserve">) </w:t>
      </w:r>
      <w:r w:rsidR="00200891" w:rsidRPr="005B451B">
        <w:rPr>
          <w:lang w:eastAsia="zh-CN"/>
        </w:rPr>
        <w:t>i</w:t>
      </w:r>
      <w:r w:rsidRPr="005B451B">
        <w:rPr>
          <w:lang w:eastAsia="zh-CN"/>
        </w:rPr>
        <w:t>s</w:t>
      </w:r>
      <w:r w:rsidR="00B213B0" w:rsidRPr="005B451B">
        <w:rPr>
          <w:lang w:eastAsia="zh-CN"/>
        </w:rPr>
        <w:t xml:space="preserve"> negat</w:t>
      </w:r>
      <w:r w:rsidRPr="005B451B">
        <w:rPr>
          <w:lang w:eastAsia="zh-CN"/>
        </w:rPr>
        <w:t xml:space="preserve">ive and </w:t>
      </w:r>
      <w:r w:rsidR="00F51A1D" w:rsidRPr="005B451B">
        <w:rPr>
          <w:lang w:eastAsia="zh-CN"/>
        </w:rPr>
        <w:t xml:space="preserve">significant in </w:t>
      </w:r>
      <w:r w:rsidRPr="005B451B">
        <w:rPr>
          <w:lang w:eastAsia="zh-CN"/>
        </w:rPr>
        <w:t xml:space="preserve">the </w:t>
      </w:r>
      <w:r w:rsidR="00B213B0" w:rsidRPr="005B451B">
        <w:rPr>
          <w:lang w:eastAsia="zh-CN"/>
        </w:rPr>
        <w:t>CL model</w:t>
      </w:r>
      <w:r w:rsidR="00200891" w:rsidRPr="005B451B">
        <w:rPr>
          <w:lang w:eastAsia="zh-CN"/>
        </w:rPr>
        <w:t>, while t</w:t>
      </w:r>
      <w:r w:rsidR="00B213B0" w:rsidRPr="005B451B">
        <w:rPr>
          <w:lang w:eastAsia="zh-CN"/>
        </w:rPr>
        <w:t>he variable for squared age (</w:t>
      </w:r>
      <w:r w:rsidR="00B213B0" w:rsidRPr="005B451B">
        <w:rPr>
          <w:i/>
          <w:iCs/>
          <w:color w:val="000000"/>
          <w:lang w:eastAsia="zh-CN"/>
        </w:rPr>
        <w:t>Age2</w:t>
      </w:r>
      <w:r w:rsidR="00200891" w:rsidRPr="005B451B">
        <w:rPr>
          <w:i/>
          <w:iCs/>
          <w:color w:val="000000"/>
          <w:lang w:eastAsia="zh-CN"/>
        </w:rPr>
        <w:t xml:space="preserve"> × Label</w:t>
      </w:r>
      <w:r w:rsidR="00B213B0" w:rsidRPr="005B451B">
        <w:rPr>
          <w:lang w:eastAsia="zh-CN"/>
        </w:rPr>
        <w:t xml:space="preserve">) </w:t>
      </w:r>
      <w:r w:rsidR="001D4217" w:rsidRPr="005B451B">
        <w:rPr>
          <w:lang w:eastAsia="zh-CN"/>
        </w:rPr>
        <w:t>is positive and significant</w:t>
      </w:r>
      <w:r w:rsidR="00B213B0" w:rsidRPr="005B451B">
        <w:rPr>
          <w:lang w:eastAsia="zh-CN"/>
        </w:rPr>
        <w:t xml:space="preserve">. </w:t>
      </w:r>
      <w:r w:rsidR="00F51A1D" w:rsidRPr="005B451B">
        <w:rPr>
          <w:lang w:eastAsia="zh-CN"/>
        </w:rPr>
        <w:t xml:space="preserve">While many prior studies </w:t>
      </w:r>
      <w:r w:rsidR="001D4217" w:rsidRPr="005B451B">
        <w:rPr>
          <w:lang w:eastAsia="zh-CN"/>
        </w:rPr>
        <w:t xml:space="preserve">have </w:t>
      </w:r>
      <w:r w:rsidR="00F51A1D" w:rsidRPr="005B451B">
        <w:rPr>
          <w:lang w:eastAsia="zh-CN"/>
        </w:rPr>
        <w:t xml:space="preserve">found females to be more environment-conscious, the </w:t>
      </w:r>
      <w:r w:rsidR="001D4217" w:rsidRPr="005B451B">
        <w:rPr>
          <w:lang w:eastAsia="zh-CN"/>
        </w:rPr>
        <w:t xml:space="preserve">CL parameter </w:t>
      </w:r>
      <w:r w:rsidR="00F51A1D" w:rsidRPr="005B451B">
        <w:rPr>
          <w:lang w:eastAsia="zh-CN"/>
        </w:rPr>
        <w:t>estimate for gender variable (</w:t>
      </w:r>
      <w:r w:rsidR="00F51A1D" w:rsidRPr="005B451B">
        <w:rPr>
          <w:i/>
          <w:lang w:eastAsia="zh-CN"/>
        </w:rPr>
        <w:t>Male</w:t>
      </w:r>
      <w:r w:rsidR="001D4217" w:rsidRPr="005B451B">
        <w:rPr>
          <w:i/>
          <w:lang w:eastAsia="zh-CN"/>
        </w:rPr>
        <w:t xml:space="preserve"> </w:t>
      </w:r>
      <w:r w:rsidR="001D4217" w:rsidRPr="005B451B">
        <w:rPr>
          <w:i/>
          <w:iCs/>
          <w:color w:val="000000"/>
          <w:lang w:eastAsia="zh-CN"/>
        </w:rPr>
        <w:t>× Label</w:t>
      </w:r>
      <w:r w:rsidR="00F51A1D" w:rsidRPr="005B451B">
        <w:rPr>
          <w:lang w:eastAsia="zh-CN"/>
        </w:rPr>
        <w:t>, with Female as base case)</w:t>
      </w:r>
      <w:r w:rsidR="001D4217" w:rsidRPr="005B451B">
        <w:rPr>
          <w:lang w:eastAsia="zh-CN"/>
        </w:rPr>
        <w:t xml:space="preserve"> is positive and significant,</w:t>
      </w:r>
      <w:r w:rsidR="00F51A1D" w:rsidRPr="005B451B">
        <w:rPr>
          <w:lang w:eastAsia="zh-CN"/>
        </w:rPr>
        <w:t xml:space="preserve"> </w:t>
      </w:r>
      <w:r w:rsidR="001D4217" w:rsidRPr="005B451B">
        <w:rPr>
          <w:lang w:eastAsia="zh-CN"/>
        </w:rPr>
        <w:t>and it suggests that males</w:t>
      </w:r>
      <w:r w:rsidR="00F51A1D" w:rsidRPr="005B451B">
        <w:rPr>
          <w:lang w:eastAsia="zh-CN"/>
        </w:rPr>
        <w:t xml:space="preserve"> are more likely to purchase refrigerators</w:t>
      </w:r>
      <w:r w:rsidR="001D4217" w:rsidRPr="005B451B">
        <w:rPr>
          <w:lang w:eastAsia="zh-CN"/>
        </w:rPr>
        <w:t xml:space="preserve"> manufactured by CLP</w:t>
      </w:r>
      <w:r w:rsidR="00F51A1D" w:rsidRPr="005B451B">
        <w:rPr>
          <w:lang w:eastAsia="zh-CN"/>
        </w:rPr>
        <w:t xml:space="preserve">. </w:t>
      </w:r>
    </w:p>
    <w:p w:rsidR="00B213B0" w:rsidRPr="005B451B" w:rsidRDefault="00675F51" w:rsidP="0023596E">
      <w:pPr>
        <w:spacing w:before="120" w:after="120" w:line="480" w:lineRule="auto"/>
        <w:ind w:firstLine="720"/>
        <w:rPr>
          <w:lang w:eastAsia="zh-CN"/>
        </w:rPr>
      </w:pPr>
      <w:r w:rsidRPr="005B451B">
        <w:rPr>
          <w:lang w:eastAsia="zh-CN"/>
        </w:rPr>
        <w:t xml:space="preserve">The parameter estimates for </w:t>
      </w:r>
      <w:r w:rsidR="0023596E" w:rsidRPr="005B451B">
        <w:rPr>
          <w:lang w:eastAsia="zh-CN"/>
        </w:rPr>
        <w:t xml:space="preserve">the </w:t>
      </w:r>
      <w:r w:rsidRPr="005B451B">
        <w:rPr>
          <w:lang w:eastAsia="zh-CN"/>
        </w:rPr>
        <w:t>w</w:t>
      </w:r>
      <w:r w:rsidR="00F51A1D" w:rsidRPr="005B451B">
        <w:rPr>
          <w:lang w:eastAsia="zh-CN"/>
        </w:rPr>
        <w:t>hite and black</w:t>
      </w:r>
      <w:r w:rsidR="00B213B0" w:rsidRPr="005B451B">
        <w:rPr>
          <w:lang w:eastAsia="zh-CN"/>
        </w:rPr>
        <w:t xml:space="preserve"> </w:t>
      </w:r>
      <w:r w:rsidRPr="005B451B">
        <w:rPr>
          <w:lang w:eastAsia="zh-CN"/>
        </w:rPr>
        <w:t>variable</w:t>
      </w:r>
      <w:r w:rsidR="00F51A1D" w:rsidRPr="005B451B">
        <w:rPr>
          <w:lang w:eastAsia="zh-CN"/>
        </w:rPr>
        <w:t xml:space="preserve">s </w:t>
      </w:r>
      <w:r w:rsidRPr="005B451B">
        <w:rPr>
          <w:lang w:eastAsia="zh-CN"/>
        </w:rPr>
        <w:t>(</w:t>
      </w:r>
      <w:r w:rsidRPr="005B451B">
        <w:rPr>
          <w:i/>
          <w:lang w:eastAsia="zh-CN"/>
        </w:rPr>
        <w:t>White × Label, Black × Label</w:t>
      </w:r>
      <w:r w:rsidRPr="005B451B">
        <w:rPr>
          <w:lang w:eastAsia="zh-CN"/>
        </w:rPr>
        <w:t>) are positive and significant in the CL model, suggesting that white and black consumers may be</w:t>
      </w:r>
      <w:r w:rsidR="00F51A1D" w:rsidRPr="005B451B">
        <w:rPr>
          <w:lang w:eastAsia="zh-CN"/>
        </w:rPr>
        <w:t xml:space="preserve"> more likely to purchase CLP</w:t>
      </w:r>
      <w:r w:rsidR="00B213B0" w:rsidRPr="005B451B">
        <w:rPr>
          <w:lang w:eastAsia="zh-CN"/>
        </w:rPr>
        <w:t xml:space="preserve"> labeled refrigerators </w:t>
      </w:r>
      <w:r w:rsidRPr="005B451B">
        <w:rPr>
          <w:lang w:eastAsia="zh-CN"/>
        </w:rPr>
        <w:t>than</w:t>
      </w:r>
      <w:r w:rsidR="00B213B0" w:rsidRPr="005B451B">
        <w:rPr>
          <w:lang w:eastAsia="zh-CN"/>
        </w:rPr>
        <w:t xml:space="preserve"> “</w:t>
      </w:r>
      <w:r w:rsidR="00B213B0" w:rsidRPr="005B451B">
        <w:rPr>
          <w:color w:val="000000"/>
          <w:lang w:eastAsia="zh-CN"/>
        </w:rPr>
        <w:t>Non-White, Black nor Hispanic people</w:t>
      </w:r>
      <w:r w:rsidR="00B213B0" w:rsidRPr="005B451B">
        <w:rPr>
          <w:lang w:eastAsia="zh-CN"/>
        </w:rPr>
        <w:t xml:space="preserve">”. </w:t>
      </w:r>
      <w:r w:rsidRPr="005B451B">
        <w:rPr>
          <w:lang w:eastAsia="zh-CN"/>
        </w:rPr>
        <w:t>The parameter estimate for</w:t>
      </w:r>
      <w:r w:rsidR="0023596E" w:rsidRPr="005B451B">
        <w:rPr>
          <w:lang w:eastAsia="zh-CN"/>
        </w:rPr>
        <w:t xml:space="preserve"> the</w:t>
      </w:r>
      <w:r w:rsidR="00F51A1D" w:rsidRPr="005B451B">
        <w:rPr>
          <w:lang w:eastAsia="zh-CN"/>
        </w:rPr>
        <w:t xml:space="preserve"> Hispanic </w:t>
      </w:r>
      <w:r w:rsidRPr="005B451B">
        <w:rPr>
          <w:lang w:eastAsia="zh-CN"/>
        </w:rPr>
        <w:t>variable</w:t>
      </w:r>
      <w:r w:rsidR="00F51A1D" w:rsidRPr="005B451B">
        <w:rPr>
          <w:lang w:eastAsia="zh-CN"/>
        </w:rPr>
        <w:t xml:space="preserve"> </w:t>
      </w:r>
      <w:r w:rsidRPr="005B451B">
        <w:rPr>
          <w:lang w:eastAsia="zh-CN"/>
        </w:rPr>
        <w:t>is insignificant</w:t>
      </w:r>
      <w:r w:rsidR="00F51A1D" w:rsidRPr="005B451B">
        <w:rPr>
          <w:lang w:eastAsia="zh-CN"/>
        </w:rPr>
        <w:t xml:space="preserve"> </w:t>
      </w:r>
      <w:r w:rsidRPr="005B451B">
        <w:rPr>
          <w:lang w:eastAsia="zh-CN"/>
        </w:rPr>
        <w:t>in both models</w:t>
      </w:r>
      <w:r w:rsidR="00B213B0" w:rsidRPr="005B451B">
        <w:rPr>
          <w:lang w:eastAsia="zh-CN"/>
        </w:rPr>
        <w:t xml:space="preserve">.  </w:t>
      </w:r>
    </w:p>
    <w:p w:rsidR="00B213B0" w:rsidRPr="005B451B" w:rsidRDefault="0023596E" w:rsidP="0023596E">
      <w:pPr>
        <w:spacing w:before="120" w:after="120" w:line="480" w:lineRule="auto"/>
        <w:ind w:firstLine="720"/>
        <w:rPr>
          <w:lang w:eastAsia="zh-CN"/>
        </w:rPr>
      </w:pPr>
      <w:r w:rsidRPr="005B451B">
        <w:rPr>
          <w:lang w:eastAsia="zh-CN"/>
        </w:rPr>
        <w:t>The p</w:t>
      </w:r>
      <w:r w:rsidR="00675F51" w:rsidRPr="005B451B">
        <w:rPr>
          <w:lang w:eastAsia="zh-CN"/>
        </w:rPr>
        <w:t xml:space="preserve">arameter estimate for </w:t>
      </w:r>
      <w:r w:rsidRPr="005B451B">
        <w:rPr>
          <w:lang w:eastAsia="zh-CN"/>
        </w:rPr>
        <w:t>the</w:t>
      </w:r>
      <w:r w:rsidR="00675F51" w:rsidRPr="005B451B">
        <w:rPr>
          <w:lang w:eastAsia="zh-CN"/>
        </w:rPr>
        <w:t xml:space="preserve"> variable that the respondents</w:t>
      </w:r>
      <w:r w:rsidR="00F51A1D" w:rsidRPr="005B451B">
        <w:rPr>
          <w:lang w:eastAsia="zh-CN"/>
        </w:rPr>
        <w:t xml:space="preserve"> have g</w:t>
      </w:r>
      <w:r w:rsidR="00675F51" w:rsidRPr="005B451B">
        <w:rPr>
          <w:lang w:eastAsia="zh-CN"/>
        </w:rPr>
        <w:t>raduated with bachelor’s degree</w:t>
      </w:r>
      <w:r w:rsidR="00F51A1D" w:rsidRPr="005B451B">
        <w:rPr>
          <w:lang w:eastAsia="zh-CN"/>
        </w:rPr>
        <w:t xml:space="preserve"> or higher (</w:t>
      </w:r>
      <w:r w:rsidR="00F51A1D" w:rsidRPr="005B451B">
        <w:rPr>
          <w:i/>
          <w:lang w:eastAsia="zh-CN"/>
        </w:rPr>
        <w:t>Bachelor</w:t>
      </w:r>
      <w:r w:rsidR="00200891" w:rsidRPr="005B451B">
        <w:rPr>
          <w:lang w:eastAsia="zh-CN"/>
        </w:rPr>
        <w:t xml:space="preserve"> × Label</w:t>
      </w:r>
      <w:r w:rsidR="00F51A1D" w:rsidRPr="005B451B">
        <w:rPr>
          <w:lang w:eastAsia="zh-CN"/>
        </w:rPr>
        <w:t xml:space="preserve">) </w:t>
      </w:r>
      <w:r w:rsidR="00675F51" w:rsidRPr="005B451B">
        <w:rPr>
          <w:lang w:eastAsia="zh-CN"/>
        </w:rPr>
        <w:t xml:space="preserve">is significant and positive, implying that those respondents </w:t>
      </w:r>
      <w:r w:rsidR="00F51A1D" w:rsidRPr="005B451B">
        <w:rPr>
          <w:lang w:eastAsia="zh-CN"/>
        </w:rPr>
        <w:t>are significantly more likely to purchase CLP labeled refrigerators than those</w:t>
      </w:r>
      <w:r w:rsidR="00B213B0" w:rsidRPr="005B451B">
        <w:rPr>
          <w:lang w:eastAsia="zh-CN"/>
        </w:rPr>
        <w:t xml:space="preserve"> who never attended college.</w:t>
      </w:r>
      <w:r w:rsidR="00F51A1D" w:rsidRPr="005B451B">
        <w:rPr>
          <w:lang w:eastAsia="zh-CN"/>
        </w:rPr>
        <w:t xml:space="preserve"> </w:t>
      </w:r>
      <w:r w:rsidR="00B213B0" w:rsidRPr="005B451B">
        <w:rPr>
          <w:lang w:eastAsia="zh-CN"/>
        </w:rPr>
        <w:t xml:space="preserve"> </w:t>
      </w:r>
      <w:r w:rsidR="00675F51" w:rsidRPr="005B451B">
        <w:rPr>
          <w:lang w:eastAsia="zh-CN"/>
        </w:rPr>
        <w:t>The parameter estimate for r</w:t>
      </w:r>
      <w:r w:rsidR="00F51A1D" w:rsidRPr="005B451B">
        <w:rPr>
          <w:lang w:eastAsia="zh-CN"/>
        </w:rPr>
        <w:t>espondents who attended college (</w:t>
      </w:r>
      <w:r w:rsidR="00F51A1D" w:rsidRPr="005B451B">
        <w:rPr>
          <w:i/>
          <w:lang w:eastAsia="zh-CN"/>
        </w:rPr>
        <w:t>College</w:t>
      </w:r>
      <w:r w:rsidR="00200891" w:rsidRPr="005B451B">
        <w:rPr>
          <w:lang w:eastAsia="zh-CN"/>
        </w:rPr>
        <w:t xml:space="preserve"> × Label</w:t>
      </w:r>
      <w:r w:rsidR="00F51A1D" w:rsidRPr="005B451B">
        <w:rPr>
          <w:lang w:eastAsia="zh-CN"/>
        </w:rPr>
        <w:t xml:space="preserve">) </w:t>
      </w:r>
      <w:r w:rsidR="00675F51" w:rsidRPr="005B451B">
        <w:rPr>
          <w:lang w:eastAsia="zh-CN"/>
        </w:rPr>
        <w:t xml:space="preserve">is </w:t>
      </w:r>
      <w:r w:rsidR="00F51A1D" w:rsidRPr="005B451B">
        <w:rPr>
          <w:lang w:eastAsia="zh-CN"/>
        </w:rPr>
        <w:t xml:space="preserve">insignificant </w:t>
      </w:r>
      <w:r w:rsidR="00675F51" w:rsidRPr="005B451B">
        <w:rPr>
          <w:lang w:eastAsia="zh-CN"/>
        </w:rPr>
        <w:t>in both models</w:t>
      </w:r>
      <w:r w:rsidR="00F51A1D" w:rsidRPr="005B451B">
        <w:rPr>
          <w:lang w:eastAsia="zh-CN"/>
        </w:rPr>
        <w:t>.</w:t>
      </w:r>
    </w:p>
    <w:p w:rsidR="00B213B0" w:rsidRPr="005B451B" w:rsidRDefault="00D26EF9" w:rsidP="0023596E">
      <w:pPr>
        <w:spacing w:before="120" w:after="120" w:line="480" w:lineRule="auto"/>
        <w:ind w:firstLine="720"/>
        <w:rPr>
          <w:lang w:eastAsia="zh-CN"/>
        </w:rPr>
      </w:pPr>
      <w:r w:rsidRPr="005B451B">
        <w:rPr>
          <w:lang w:eastAsia="zh-CN"/>
        </w:rPr>
        <w:t>Of the variables representing income (</w:t>
      </w:r>
      <w:r w:rsidRPr="005B451B">
        <w:rPr>
          <w:i/>
          <w:lang w:eastAsia="zh-CN"/>
        </w:rPr>
        <w:t>Inc1</w:t>
      </w:r>
      <w:r w:rsidRPr="005B451B">
        <w:rPr>
          <w:lang w:eastAsia="zh-CN"/>
        </w:rPr>
        <w:t xml:space="preserve"> × </w:t>
      </w:r>
      <w:r w:rsidRPr="005B451B">
        <w:rPr>
          <w:i/>
          <w:lang w:eastAsia="zh-CN"/>
        </w:rPr>
        <w:t>Label</w:t>
      </w:r>
      <w:r w:rsidRPr="005B451B">
        <w:rPr>
          <w:lang w:eastAsia="zh-CN"/>
        </w:rPr>
        <w:t xml:space="preserve">, or income between $30,000 to $60,000; </w:t>
      </w:r>
      <w:r w:rsidRPr="005B451B">
        <w:rPr>
          <w:i/>
          <w:lang w:eastAsia="zh-CN"/>
        </w:rPr>
        <w:t>Inc2</w:t>
      </w:r>
      <w:r w:rsidRPr="005B451B">
        <w:rPr>
          <w:lang w:eastAsia="zh-CN"/>
        </w:rPr>
        <w:t xml:space="preserve"> × </w:t>
      </w:r>
      <w:r w:rsidRPr="005B451B">
        <w:rPr>
          <w:i/>
          <w:lang w:eastAsia="zh-CN"/>
        </w:rPr>
        <w:t>Label</w:t>
      </w:r>
      <w:r w:rsidRPr="005B451B">
        <w:rPr>
          <w:lang w:eastAsia="zh-CN"/>
        </w:rPr>
        <w:t xml:space="preserve">, or $60,000 to $85,000; and </w:t>
      </w:r>
      <w:r w:rsidRPr="005B451B">
        <w:rPr>
          <w:i/>
          <w:lang w:eastAsia="zh-CN"/>
        </w:rPr>
        <w:t>Inc3</w:t>
      </w:r>
      <w:r w:rsidRPr="005B451B">
        <w:rPr>
          <w:lang w:eastAsia="zh-CN"/>
        </w:rPr>
        <w:t xml:space="preserve"> × </w:t>
      </w:r>
      <w:r w:rsidRPr="005B451B">
        <w:rPr>
          <w:i/>
          <w:lang w:eastAsia="zh-CN"/>
        </w:rPr>
        <w:t>Label</w:t>
      </w:r>
      <w:r w:rsidRPr="005B451B">
        <w:rPr>
          <w:lang w:eastAsia="zh-CN"/>
        </w:rPr>
        <w:t>, or income</w:t>
      </w:r>
      <w:r w:rsidRPr="005B451B">
        <w:rPr>
          <w:i/>
          <w:lang w:eastAsia="zh-CN"/>
        </w:rPr>
        <w:t xml:space="preserve"> </w:t>
      </w:r>
      <w:r w:rsidRPr="005B451B">
        <w:rPr>
          <w:lang w:eastAsia="zh-CN"/>
        </w:rPr>
        <w:t xml:space="preserve">more than $85,000 per year), the parameter estimates for both the highest and second lowest category was positive and significant in the CL model, while </w:t>
      </w:r>
      <w:r w:rsidR="0023596E" w:rsidRPr="005B451B">
        <w:rPr>
          <w:lang w:eastAsia="zh-CN"/>
        </w:rPr>
        <w:t xml:space="preserve">the </w:t>
      </w:r>
      <w:r w:rsidRPr="005B451B">
        <w:rPr>
          <w:lang w:eastAsia="zh-CN"/>
        </w:rPr>
        <w:t xml:space="preserve">parameter estimate for the second highest was insignificant in both models. </w:t>
      </w:r>
    </w:p>
    <w:p w:rsidR="00B213B0" w:rsidRPr="005B451B" w:rsidRDefault="0023596E" w:rsidP="0023596E">
      <w:pPr>
        <w:spacing w:before="120" w:after="120" w:line="480" w:lineRule="auto"/>
        <w:ind w:firstLine="720"/>
        <w:rPr>
          <w:lang w:eastAsia="zh-CN"/>
        </w:rPr>
      </w:pPr>
      <w:r w:rsidRPr="005B451B">
        <w:rPr>
          <w:lang w:eastAsia="zh-CN"/>
        </w:rPr>
        <w:t>The p</w:t>
      </w:r>
      <w:r w:rsidR="00D26EF9" w:rsidRPr="005B451B">
        <w:rPr>
          <w:lang w:eastAsia="zh-CN"/>
        </w:rPr>
        <w:t xml:space="preserve">arameter estimate for </w:t>
      </w:r>
      <w:r w:rsidRPr="005B451B">
        <w:rPr>
          <w:lang w:eastAsia="zh-CN"/>
        </w:rPr>
        <w:t xml:space="preserve">the </w:t>
      </w:r>
      <w:r w:rsidR="00D26EF9" w:rsidRPr="005B451B">
        <w:rPr>
          <w:lang w:eastAsia="zh-CN"/>
        </w:rPr>
        <w:t>variable indicating that</w:t>
      </w:r>
      <w:r w:rsidR="00B213B0" w:rsidRPr="005B451B">
        <w:rPr>
          <w:lang w:eastAsia="zh-CN"/>
        </w:rPr>
        <w:t xml:space="preserve"> the respondents or their families own their </w:t>
      </w:r>
      <w:r w:rsidR="00D26EF9" w:rsidRPr="005B451B">
        <w:rPr>
          <w:lang w:eastAsia="zh-CN"/>
        </w:rPr>
        <w:t>residences</w:t>
      </w:r>
      <w:r w:rsidR="00B213B0" w:rsidRPr="005B451B">
        <w:rPr>
          <w:lang w:eastAsia="zh-CN"/>
        </w:rPr>
        <w:t xml:space="preserve"> instead of living in rented </w:t>
      </w:r>
      <w:r w:rsidRPr="005B451B">
        <w:rPr>
          <w:lang w:eastAsia="zh-CN"/>
        </w:rPr>
        <w:t>residence</w:t>
      </w:r>
      <w:r w:rsidR="00B213B0" w:rsidRPr="005B451B">
        <w:rPr>
          <w:lang w:eastAsia="zh-CN"/>
        </w:rPr>
        <w:t>s (</w:t>
      </w:r>
      <w:r w:rsidR="00B213B0" w:rsidRPr="005B451B">
        <w:rPr>
          <w:i/>
          <w:lang w:eastAsia="zh-CN"/>
        </w:rPr>
        <w:t>Ownership</w:t>
      </w:r>
      <w:r w:rsidR="00200891" w:rsidRPr="005B451B">
        <w:rPr>
          <w:i/>
          <w:lang w:eastAsia="zh-CN"/>
        </w:rPr>
        <w:t xml:space="preserve"> × Label</w:t>
      </w:r>
      <w:r w:rsidR="00C3091D" w:rsidRPr="005B451B">
        <w:rPr>
          <w:lang w:eastAsia="zh-CN"/>
        </w:rPr>
        <w:t>)</w:t>
      </w:r>
      <w:r w:rsidR="00D26EF9" w:rsidRPr="005B451B">
        <w:rPr>
          <w:lang w:eastAsia="zh-CN"/>
        </w:rPr>
        <w:t xml:space="preserve"> is significant and negative in the CL model but insignificant in the RPL model.</w:t>
      </w:r>
      <w:r w:rsidR="00C3091D" w:rsidRPr="005B451B">
        <w:rPr>
          <w:lang w:eastAsia="zh-CN"/>
        </w:rPr>
        <w:t xml:space="preserve"> </w:t>
      </w:r>
      <w:r w:rsidRPr="005B451B">
        <w:rPr>
          <w:lang w:eastAsia="zh-CN"/>
        </w:rPr>
        <w:t>The p</w:t>
      </w:r>
      <w:r w:rsidR="00D26EF9" w:rsidRPr="005B451B">
        <w:rPr>
          <w:lang w:eastAsia="zh-CN"/>
        </w:rPr>
        <w:t>arameter estimate for</w:t>
      </w:r>
      <w:r w:rsidR="00C3091D" w:rsidRPr="005B451B">
        <w:rPr>
          <w:lang w:eastAsia="zh-CN"/>
        </w:rPr>
        <w:t xml:space="preserve"> South (</w:t>
      </w:r>
      <w:r w:rsidR="00C3091D" w:rsidRPr="005B451B">
        <w:rPr>
          <w:i/>
          <w:lang w:eastAsia="zh-CN"/>
        </w:rPr>
        <w:t>South</w:t>
      </w:r>
      <w:r w:rsidR="00200891" w:rsidRPr="005B451B">
        <w:rPr>
          <w:lang w:eastAsia="zh-CN"/>
        </w:rPr>
        <w:t xml:space="preserve"> × </w:t>
      </w:r>
      <w:r w:rsidR="00200891" w:rsidRPr="005B451B">
        <w:rPr>
          <w:i/>
          <w:lang w:eastAsia="zh-CN"/>
        </w:rPr>
        <w:t>Label</w:t>
      </w:r>
      <w:r w:rsidR="00C3091D" w:rsidRPr="005B451B">
        <w:rPr>
          <w:lang w:eastAsia="zh-CN"/>
        </w:rPr>
        <w:t>)</w:t>
      </w:r>
      <w:r w:rsidR="00D26EF9" w:rsidRPr="005B451B">
        <w:rPr>
          <w:lang w:eastAsia="zh-CN"/>
        </w:rPr>
        <w:t xml:space="preserve"> is negative and significant in the CL model</w:t>
      </w:r>
      <w:r w:rsidR="00C3091D" w:rsidRPr="005B451B">
        <w:rPr>
          <w:lang w:eastAsia="zh-CN"/>
        </w:rPr>
        <w:t xml:space="preserve">, </w:t>
      </w:r>
      <w:r w:rsidR="00D26EF9" w:rsidRPr="005B451B">
        <w:rPr>
          <w:lang w:eastAsia="zh-CN"/>
        </w:rPr>
        <w:t>while those for the Northeast and Midwest (</w:t>
      </w:r>
      <w:r w:rsidR="00D26EF9" w:rsidRPr="005B451B">
        <w:rPr>
          <w:i/>
          <w:lang w:eastAsia="zh-CN"/>
        </w:rPr>
        <w:t>NE</w:t>
      </w:r>
      <w:r w:rsidR="00D26EF9" w:rsidRPr="005B451B">
        <w:rPr>
          <w:lang w:eastAsia="zh-CN"/>
        </w:rPr>
        <w:t xml:space="preserve"> × </w:t>
      </w:r>
      <w:r w:rsidR="00D26EF9" w:rsidRPr="005B451B">
        <w:rPr>
          <w:i/>
          <w:lang w:eastAsia="zh-CN"/>
        </w:rPr>
        <w:t xml:space="preserve">Label </w:t>
      </w:r>
      <w:r w:rsidR="00D26EF9" w:rsidRPr="005B451B">
        <w:rPr>
          <w:lang w:eastAsia="zh-CN"/>
        </w:rPr>
        <w:t xml:space="preserve">and </w:t>
      </w:r>
      <w:r w:rsidR="00D26EF9" w:rsidRPr="005B451B">
        <w:rPr>
          <w:i/>
          <w:lang w:eastAsia="zh-CN"/>
        </w:rPr>
        <w:t>MW × Label</w:t>
      </w:r>
      <w:r w:rsidR="00D26EF9" w:rsidRPr="005B451B">
        <w:rPr>
          <w:lang w:eastAsia="zh-CN"/>
        </w:rPr>
        <w:t>) are</w:t>
      </w:r>
      <w:r w:rsidRPr="005B451B">
        <w:rPr>
          <w:lang w:eastAsia="zh-CN"/>
        </w:rPr>
        <w:t xml:space="preserve"> insignificant in both models. The p</w:t>
      </w:r>
      <w:r w:rsidR="00D26EF9" w:rsidRPr="005B451B">
        <w:rPr>
          <w:lang w:eastAsia="zh-CN"/>
        </w:rPr>
        <w:t>arameter estimate for respondents</w:t>
      </w:r>
      <w:r w:rsidR="00C3091D" w:rsidRPr="005B451B">
        <w:rPr>
          <w:lang w:eastAsia="zh-CN"/>
        </w:rPr>
        <w:t xml:space="preserve"> liv</w:t>
      </w:r>
      <w:r w:rsidR="00D26EF9" w:rsidRPr="005B451B">
        <w:rPr>
          <w:lang w:eastAsia="zh-CN"/>
        </w:rPr>
        <w:t>ing</w:t>
      </w:r>
      <w:r w:rsidR="00C3091D" w:rsidRPr="005B451B">
        <w:rPr>
          <w:lang w:eastAsia="zh-CN"/>
        </w:rPr>
        <w:t xml:space="preserve"> in urban area </w:t>
      </w:r>
      <w:r w:rsidR="00B213B0" w:rsidRPr="005B451B">
        <w:rPr>
          <w:lang w:eastAsia="zh-CN"/>
        </w:rPr>
        <w:t>(</w:t>
      </w:r>
      <w:r w:rsidR="00C3091D" w:rsidRPr="005B451B">
        <w:rPr>
          <w:i/>
          <w:lang w:eastAsia="zh-CN"/>
        </w:rPr>
        <w:t>Metro</w:t>
      </w:r>
      <w:r w:rsidR="00200891" w:rsidRPr="005B451B">
        <w:rPr>
          <w:lang w:eastAsia="zh-CN"/>
        </w:rPr>
        <w:t xml:space="preserve"> × Label</w:t>
      </w:r>
      <w:r w:rsidR="00D26EF9" w:rsidRPr="005B451B">
        <w:rPr>
          <w:lang w:eastAsia="zh-CN"/>
        </w:rPr>
        <w:t xml:space="preserve">) is significant and positive in the CL model. Such results may imply that respondents living in West as opposed to South, in a rented home, or in urban areas, </w:t>
      </w:r>
      <w:r w:rsidR="00B213B0" w:rsidRPr="005B451B">
        <w:rPr>
          <w:lang w:eastAsia="zh-CN"/>
        </w:rPr>
        <w:t xml:space="preserve">are more likely to purchase </w:t>
      </w:r>
      <w:r w:rsidR="00C3091D" w:rsidRPr="005B451B">
        <w:rPr>
          <w:lang w:eastAsia="zh-CN"/>
        </w:rPr>
        <w:t>CLP labeled refrigerators</w:t>
      </w:r>
      <w:r w:rsidR="00B213B0" w:rsidRPr="005B451B">
        <w:rPr>
          <w:lang w:eastAsia="zh-CN"/>
        </w:rPr>
        <w:t>.</w:t>
      </w:r>
    </w:p>
    <w:p w:rsidR="00B213B0" w:rsidRPr="005B451B" w:rsidRDefault="00D26EF9" w:rsidP="0023596E">
      <w:pPr>
        <w:spacing w:before="120" w:after="120" w:line="480" w:lineRule="auto"/>
        <w:ind w:firstLine="720"/>
        <w:rPr>
          <w:lang w:eastAsia="zh-CN"/>
        </w:rPr>
      </w:pPr>
      <w:r w:rsidRPr="005B451B">
        <w:rPr>
          <w:lang w:eastAsia="zh-CN"/>
        </w:rPr>
        <w:t>Finally, the r</w:t>
      </w:r>
      <w:r w:rsidR="00B213B0" w:rsidRPr="005B451B">
        <w:rPr>
          <w:lang w:eastAsia="zh-CN"/>
        </w:rPr>
        <w:t>esults for attitudinal variables reflecting respondents’ perceived consumer effectiveness (</w:t>
      </w:r>
      <w:r w:rsidR="00B213B0" w:rsidRPr="005B451B">
        <w:rPr>
          <w:i/>
          <w:iCs/>
          <w:color w:val="000000"/>
          <w:lang w:eastAsia="zh-CN"/>
        </w:rPr>
        <w:t>PCE</w:t>
      </w:r>
      <w:r w:rsidR="00200891" w:rsidRPr="005B451B">
        <w:rPr>
          <w:i/>
          <w:iCs/>
          <w:color w:val="000000"/>
          <w:lang w:eastAsia="zh-CN"/>
        </w:rPr>
        <w:t xml:space="preserve"> × Label</w:t>
      </w:r>
      <w:r w:rsidR="00B213B0" w:rsidRPr="005B451B">
        <w:rPr>
          <w:lang w:eastAsia="zh-CN"/>
        </w:rPr>
        <w:t>) and environmental concern towards global climate change (</w:t>
      </w:r>
      <w:r w:rsidR="00B213B0" w:rsidRPr="005B451B">
        <w:rPr>
          <w:i/>
          <w:iCs/>
          <w:color w:val="000000"/>
          <w:lang w:eastAsia="zh-CN"/>
        </w:rPr>
        <w:t>GCC</w:t>
      </w:r>
      <w:r w:rsidR="00200891" w:rsidRPr="005B451B">
        <w:rPr>
          <w:i/>
          <w:iCs/>
          <w:color w:val="000000"/>
          <w:lang w:eastAsia="zh-CN"/>
        </w:rPr>
        <w:t xml:space="preserve"> × Label</w:t>
      </w:r>
      <w:r w:rsidR="00B213B0" w:rsidRPr="005B451B">
        <w:rPr>
          <w:lang w:eastAsia="zh-CN"/>
        </w:rPr>
        <w:t xml:space="preserve">) have significant and positive effects which </w:t>
      </w:r>
      <w:r w:rsidRPr="005B451B">
        <w:rPr>
          <w:lang w:eastAsia="zh-CN"/>
        </w:rPr>
        <w:t xml:space="preserve">conforms to </w:t>
      </w:r>
      <w:r w:rsidRPr="005B451B">
        <w:rPr>
          <w:i/>
          <w:lang w:eastAsia="zh-CN"/>
        </w:rPr>
        <w:t>a priori</w:t>
      </w:r>
      <w:r w:rsidR="00B213B0" w:rsidRPr="005B451B">
        <w:rPr>
          <w:lang w:eastAsia="zh-CN"/>
        </w:rPr>
        <w:t xml:space="preserve"> </w:t>
      </w:r>
      <w:r w:rsidRPr="005B451B">
        <w:rPr>
          <w:lang w:eastAsia="zh-CN"/>
        </w:rPr>
        <w:t xml:space="preserve">hypotheses </w:t>
      </w:r>
      <w:r w:rsidR="00B213B0" w:rsidRPr="005B451B">
        <w:rPr>
          <w:lang w:eastAsia="zh-CN"/>
        </w:rPr>
        <w:t xml:space="preserve">that consumers who believe their collective actions can have significant effects and who have higher environmental concerns are more likely to </w:t>
      </w:r>
      <w:r w:rsidRPr="005B451B">
        <w:rPr>
          <w:lang w:eastAsia="zh-CN"/>
        </w:rPr>
        <w:t>engage</w:t>
      </w:r>
      <w:r w:rsidR="00B213B0" w:rsidRPr="005B451B">
        <w:rPr>
          <w:lang w:eastAsia="zh-CN"/>
        </w:rPr>
        <w:t xml:space="preserve"> in environment oriented actions such as purch</w:t>
      </w:r>
      <w:r w:rsidR="00C3091D" w:rsidRPr="005B451B">
        <w:rPr>
          <w:lang w:eastAsia="zh-CN"/>
        </w:rPr>
        <w:t>asing eco-labeled refrigerators</w:t>
      </w:r>
      <w:r w:rsidR="00B213B0" w:rsidRPr="005B451B">
        <w:rPr>
          <w:lang w:eastAsia="zh-CN"/>
        </w:rPr>
        <w:t>.</w:t>
      </w:r>
    </w:p>
    <w:p w:rsidR="00B213B0" w:rsidRPr="005B451B" w:rsidRDefault="00B213B0" w:rsidP="0023596E">
      <w:pPr>
        <w:spacing w:before="120" w:after="120" w:line="480" w:lineRule="auto"/>
        <w:rPr>
          <w:lang w:eastAsia="zh-CN"/>
        </w:rPr>
      </w:pPr>
      <w:r w:rsidRPr="005B451B">
        <w:rPr>
          <w:lang w:eastAsia="zh-CN"/>
        </w:rPr>
        <w:tab/>
        <w:t xml:space="preserve">The estimated WTPs for </w:t>
      </w:r>
      <w:r w:rsidR="00F91C88" w:rsidRPr="005B451B">
        <w:rPr>
          <w:lang w:eastAsia="zh-CN"/>
        </w:rPr>
        <w:t>CLP label</w:t>
      </w:r>
      <w:r w:rsidRPr="005B451B">
        <w:rPr>
          <w:lang w:eastAsia="zh-CN"/>
        </w:rPr>
        <w:t xml:space="preserve"> are signif</w:t>
      </w:r>
      <w:r w:rsidR="00D26EF9" w:rsidRPr="005B451B">
        <w:rPr>
          <w:lang w:eastAsia="zh-CN"/>
        </w:rPr>
        <w:t>icant and</w:t>
      </w:r>
      <w:r w:rsidR="00F91C88" w:rsidRPr="005B451B">
        <w:rPr>
          <w:lang w:eastAsia="zh-CN"/>
        </w:rPr>
        <w:t xml:space="preserve"> positive </w:t>
      </w:r>
      <w:r w:rsidR="00D26EF9" w:rsidRPr="005B451B">
        <w:rPr>
          <w:lang w:eastAsia="zh-CN"/>
        </w:rPr>
        <w:t>for</w:t>
      </w:r>
      <w:r w:rsidR="00F91C88" w:rsidRPr="005B451B">
        <w:rPr>
          <w:lang w:eastAsia="zh-CN"/>
        </w:rPr>
        <w:t xml:space="preserve"> all models, ranging from $66.155 to $70.256 when estimated with only product attributes, and from $65.478 to $209.079 when estimated with all factors included </w:t>
      </w:r>
      <w:r w:rsidRPr="005B451B">
        <w:rPr>
          <w:lang w:eastAsia="zh-CN"/>
        </w:rPr>
        <w:t xml:space="preserve">(Table </w:t>
      </w:r>
      <w:r w:rsidR="009724C1" w:rsidRPr="005B451B">
        <w:rPr>
          <w:lang w:eastAsia="zh-CN"/>
        </w:rPr>
        <w:t>3</w:t>
      </w:r>
      <w:r w:rsidR="006F0A80" w:rsidRPr="005B451B">
        <w:rPr>
          <w:lang w:eastAsia="zh-CN"/>
        </w:rPr>
        <w:t>-</w:t>
      </w:r>
      <w:r w:rsidR="00C3091D" w:rsidRPr="005B451B">
        <w:rPr>
          <w:lang w:eastAsia="zh-CN"/>
        </w:rPr>
        <w:t>6</w:t>
      </w:r>
      <w:r w:rsidRPr="005B451B">
        <w:rPr>
          <w:lang w:eastAsia="zh-CN"/>
        </w:rPr>
        <w:t xml:space="preserve">). </w:t>
      </w:r>
    </w:p>
    <w:p w:rsidR="00B213B0" w:rsidRPr="005B451B" w:rsidRDefault="00B213B0" w:rsidP="0023596E">
      <w:pPr>
        <w:spacing w:before="120" w:after="120" w:line="480" w:lineRule="auto"/>
        <w:rPr>
          <w:b/>
          <w:lang w:eastAsia="zh-CN"/>
        </w:rPr>
      </w:pPr>
      <w:r w:rsidRPr="005B451B">
        <w:rPr>
          <w:b/>
          <w:lang w:eastAsia="zh-CN"/>
        </w:rPr>
        <w:t>Conclusions and Implications</w:t>
      </w:r>
    </w:p>
    <w:p w:rsidR="00F91C88" w:rsidRPr="005B451B" w:rsidRDefault="00B213B0" w:rsidP="0023596E">
      <w:pPr>
        <w:spacing w:line="480" w:lineRule="auto"/>
        <w:ind w:firstLine="720"/>
        <w:rPr>
          <w:lang w:eastAsia="zh-CN"/>
        </w:rPr>
      </w:pPr>
      <w:r w:rsidRPr="005B451B">
        <w:rPr>
          <w:lang w:eastAsia="zh-CN"/>
        </w:rPr>
        <w:t>In this study, we used data collected from con</w:t>
      </w:r>
      <w:r w:rsidR="006F0A80" w:rsidRPr="005B451B">
        <w:rPr>
          <w:lang w:eastAsia="zh-CN"/>
        </w:rPr>
        <w:t>tinge</w:t>
      </w:r>
      <w:r w:rsidRPr="005B451B">
        <w:rPr>
          <w:lang w:eastAsia="zh-CN"/>
        </w:rPr>
        <w:t>nt choice experiments for consumer preferences for refrigerators and</w:t>
      </w:r>
      <w:r w:rsidR="006F0A80" w:rsidRPr="005B451B">
        <w:rPr>
          <w:lang w:eastAsia="zh-CN"/>
        </w:rPr>
        <w:t xml:space="preserve"> manufacturer participation in</w:t>
      </w:r>
      <w:r w:rsidRPr="005B451B">
        <w:rPr>
          <w:lang w:eastAsia="zh-CN"/>
        </w:rPr>
        <w:t xml:space="preserve"> the USEPA </w:t>
      </w:r>
      <w:r w:rsidR="00F91C88" w:rsidRPr="005B451B">
        <w:rPr>
          <w:lang w:eastAsia="zh-CN"/>
        </w:rPr>
        <w:t>Climate Leaders</w:t>
      </w:r>
      <w:r w:rsidRPr="005B451B">
        <w:rPr>
          <w:lang w:eastAsia="zh-CN"/>
        </w:rPr>
        <w:t xml:space="preserve"> program. In general, our findings </w:t>
      </w:r>
      <w:r w:rsidR="006F0A80" w:rsidRPr="005B451B">
        <w:rPr>
          <w:lang w:eastAsia="zh-CN"/>
        </w:rPr>
        <w:t>suggest</w:t>
      </w:r>
      <w:r w:rsidRPr="005B451B">
        <w:rPr>
          <w:lang w:eastAsia="zh-CN"/>
        </w:rPr>
        <w:t xml:space="preserve"> that consumers </w:t>
      </w:r>
      <w:r w:rsidR="00084377" w:rsidRPr="005B451B">
        <w:rPr>
          <w:lang w:eastAsia="zh-CN"/>
        </w:rPr>
        <w:t>are willing to pay significantly more</w:t>
      </w:r>
      <w:r w:rsidRPr="005B451B">
        <w:rPr>
          <w:lang w:eastAsia="zh-CN"/>
        </w:rPr>
        <w:t xml:space="preserve"> for refrigerators that are </w:t>
      </w:r>
      <w:r w:rsidR="00F91C88" w:rsidRPr="005B451B">
        <w:rPr>
          <w:lang w:eastAsia="zh-CN"/>
        </w:rPr>
        <w:t xml:space="preserve">manufactured by companies </w:t>
      </w:r>
      <w:r w:rsidR="00084377" w:rsidRPr="005B451B">
        <w:rPr>
          <w:lang w:eastAsia="zh-CN"/>
        </w:rPr>
        <w:t>participating in</w:t>
      </w:r>
      <w:r w:rsidR="00F91C88" w:rsidRPr="005B451B">
        <w:rPr>
          <w:lang w:eastAsia="zh-CN"/>
        </w:rPr>
        <w:t xml:space="preserve"> the Climate Leaders program</w:t>
      </w:r>
      <w:r w:rsidRPr="005B451B">
        <w:rPr>
          <w:lang w:eastAsia="zh-CN"/>
        </w:rPr>
        <w:t xml:space="preserve">. </w:t>
      </w:r>
      <w:r w:rsidR="006F0A80" w:rsidRPr="005B451B">
        <w:rPr>
          <w:lang w:eastAsia="zh-CN"/>
        </w:rPr>
        <w:t>Depending on the econometric model</w:t>
      </w:r>
      <w:r w:rsidR="00084377" w:rsidRPr="005B451B">
        <w:rPr>
          <w:lang w:eastAsia="zh-CN"/>
        </w:rPr>
        <w:t xml:space="preserve"> used, the WTP estimates for the CLP label ranged</w:t>
      </w:r>
      <w:r w:rsidR="00F91C88" w:rsidRPr="005B451B">
        <w:rPr>
          <w:lang w:eastAsia="zh-CN"/>
        </w:rPr>
        <w:t xml:space="preserve"> from $65.478 to $209.079</w:t>
      </w:r>
      <w:r w:rsidRPr="005B451B">
        <w:rPr>
          <w:lang w:eastAsia="zh-CN"/>
        </w:rPr>
        <w:t xml:space="preserve">. </w:t>
      </w:r>
      <w:r w:rsidR="00BD3984" w:rsidRPr="005B451B">
        <w:rPr>
          <w:lang w:eastAsia="zh-CN"/>
        </w:rPr>
        <w:t xml:space="preserve">In total, our findings may inform government agencies and other regulators </w:t>
      </w:r>
      <w:r w:rsidR="006F0A80" w:rsidRPr="005B451B">
        <w:rPr>
          <w:lang w:eastAsia="zh-CN"/>
        </w:rPr>
        <w:t xml:space="preserve">of </w:t>
      </w:r>
      <w:r w:rsidR="00BD3984" w:rsidRPr="005B451B">
        <w:rPr>
          <w:lang w:eastAsia="zh-CN"/>
        </w:rPr>
        <w:t>the effectiveness of voluntary environmental programs in affecting consumer preferences and provide incentives for more manufacturers to participate in these programs.</w:t>
      </w:r>
    </w:p>
    <w:p w:rsidR="00B213B0" w:rsidRPr="005B451B" w:rsidRDefault="00B213B0" w:rsidP="0023596E">
      <w:pPr>
        <w:spacing w:line="480" w:lineRule="auto"/>
        <w:ind w:firstLine="720"/>
        <w:rPr>
          <w:lang w:eastAsia="zh-CN"/>
        </w:rPr>
      </w:pPr>
      <w:r w:rsidRPr="005B451B">
        <w:rPr>
          <w:lang w:eastAsia="zh-CN"/>
        </w:rPr>
        <w:t xml:space="preserve">We have </w:t>
      </w:r>
      <w:r w:rsidR="00BD3984" w:rsidRPr="005B451B">
        <w:rPr>
          <w:lang w:eastAsia="zh-CN"/>
        </w:rPr>
        <w:t xml:space="preserve">also </w:t>
      </w:r>
      <w:r w:rsidRPr="005B451B">
        <w:rPr>
          <w:lang w:eastAsia="zh-CN"/>
        </w:rPr>
        <w:t xml:space="preserve">investigated the motivations for consumers to purchase refrigerators </w:t>
      </w:r>
      <w:r w:rsidR="006F0A80" w:rsidRPr="005B451B">
        <w:rPr>
          <w:lang w:eastAsia="zh-CN"/>
        </w:rPr>
        <w:t>manufactured by participants in the Climate Leaders program</w:t>
      </w:r>
      <w:r w:rsidRPr="005B451B">
        <w:rPr>
          <w:lang w:eastAsia="zh-CN"/>
        </w:rPr>
        <w:t xml:space="preserve">. </w:t>
      </w:r>
      <w:r w:rsidR="00BD3984" w:rsidRPr="005B451B">
        <w:rPr>
          <w:lang w:eastAsia="zh-CN"/>
        </w:rPr>
        <w:t>In estimated results of  Logit models with fixed parameters, w</w:t>
      </w:r>
      <w:r w:rsidRPr="005B451B">
        <w:rPr>
          <w:lang w:eastAsia="zh-CN"/>
        </w:rPr>
        <w:t xml:space="preserve">e found </w:t>
      </w:r>
      <w:r w:rsidR="00F91C88" w:rsidRPr="005B451B">
        <w:rPr>
          <w:lang w:eastAsia="zh-CN"/>
        </w:rPr>
        <w:t xml:space="preserve">differences in </w:t>
      </w:r>
      <w:r w:rsidRPr="005B451B">
        <w:rPr>
          <w:lang w:eastAsia="zh-CN"/>
        </w:rPr>
        <w:t xml:space="preserve">age, education level, gender, </w:t>
      </w:r>
      <w:r w:rsidR="00F91C88" w:rsidRPr="005B451B">
        <w:rPr>
          <w:lang w:eastAsia="zh-CN"/>
        </w:rPr>
        <w:t xml:space="preserve">race, </w:t>
      </w:r>
      <w:r w:rsidRPr="005B451B">
        <w:rPr>
          <w:lang w:eastAsia="zh-CN"/>
        </w:rPr>
        <w:t>and income have significant effects, while factors such as living quarter ownership status, locations of residency and whether living in rural or urban areas also play important roles.</w:t>
      </w:r>
      <w:r w:rsidR="00BD3984" w:rsidRPr="005B451B">
        <w:rPr>
          <w:lang w:eastAsia="zh-CN"/>
        </w:rPr>
        <w:t xml:space="preserve"> However, when randomized parameters were included, such effects became less significant.</w:t>
      </w:r>
    </w:p>
    <w:p w:rsidR="00CB1C74" w:rsidRDefault="00084377" w:rsidP="0023596E">
      <w:pPr>
        <w:spacing w:line="480" w:lineRule="auto"/>
        <w:ind w:firstLine="720"/>
        <w:rPr>
          <w:lang w:eastAsia="zh-CN"/>
        </w:rPr>
      </w:pPr>
      <w:r w:rsidRPr="005B451B">
        <w:rPr>
          <w:lang w:eastAsia="zh-CN"/>
        </w:rPr>
        <w:t>W</w:t>
      </w:r>
      <w:r w:rsidR="00B213B0" w:rsidRPr="005B451B">
        <w:rPr>
          <w:lang w:eastAsia="zh-CN"/>
        </w:rPr>
        <w:t xml:space="preserve">e </w:t>
      </w:r>
      <w:r w:rsidRPr="005B451B">
        <w:rPr>
          <w:lang w:eastAsia="zh-CN"/>
        </w:rPr>
        <w:t xml:space="preserve">also </w:t>
      </w:r>
      <w:r w:rsidR="00B213B0" w:rsidRPr="005B451B">
        <w:rPr>
          <w:lang w:eastAsia="zh-CN"/>
        </w:rPr>
        <w:t xml:space="preserve">found that </w:t>
      </w:r>
      <w:r w:rsidR="00BD3984" w:rsidRPr="005B451B">
        <w:rPr>
          <w:lang w:eastAsia="zh-CN"/>
        </w:rPr>
        <w:t xml:space="preserve">environment-conscious </w:t>
      </w:r>
      <w:r w:rsidR="00B213B0" w:rsidRPr="005B451B">
        <w:rPr>
          <w:lang w:eastAsia="zh-CN"/>
        </w:rPr>
        <w:t>consumers are more willing to purchase environment-friendly products such as refrigerators</w:t>
      </w:r>
      <w:r w:rsidR="00BD3984" w:rsidRPr="005B451B">
        <w:rPr>
          <w:lang w:eastAsia="zh-CN"/>
        </w:rPr>
        <w:t xml:space="preserve"> manufactured by </w:t>
      </w:r>
      <w:r w:rsidR="002C2E2E" w:rsidRPr="005B451B">
        <w:rPr>
          <w:lang w:eastAsia="zh-CN"/>
        </w:rPr>
        <w:t>CLPs</w:t>
      </w:r>
      <w:r w:rsidR="00620793" w:rsidRPr="005B451B">
        <w:rPr>
          <w:lang w:eastAsia="zh-CN"/>
        </w:rPr>
        <w:t>. Also, not surprisingly,</w:t>
      </w:r>
      <w:r w:rsidR="00B213B0" w:rsidRPr="005B451B">
        <w:rPr>
          <w:lang w:eastAsia="zh-CN"/>
        </w:rPr>
        <w:t xml:space="preserve"> </w:t>
      </w:r>
      <w:r w:rsidR="00620793" w:rsidRPr="005B451B">
        <w:rPr>
          <w:lang w:eastAsia="zh-CN"/>
        </w:rPr>
        <w:t xml:space="preserve">consumers with high </w:t>
      </w:r>
      <w:r w:rsidR="002853A2" w:rsidRPr="005B451B">
        <w:rPr>
          <w:lang w:eastAsia="zh-CN"/>
        </w:rPr>
        <w:t>PCE</w:t>
      </w:r>
      <w:r w:rsidR="00620793" w:rsidRPr="005B451B">
        <w:rPr>
          <w:lang w:eastAsia="zh-CN"/>
        </w:rPr>
        <w:t>,</w:t>
      </w:r>
      <w:r w:rsidR="002853A2" w:rsidRPr="005B451B">
        <w:rPr>
          <w:lang w:eastAsia="zh-CN"/>
        </w:rPr>
        <w:t xml:space="preserve"> </w:t>
      </w:r>
      <w:r w:rsidR="00620793" w:rsidRPr="005B451B">
        <w:rPr>
          <w:lang w:eastAsia="zh-CN"/>
        </w:rPr>
        <w:t>i.e.</w:t>
      </w:r>
      <w:r w:rsidR="00B213B0" w:rsidRPr="005B451B">
        <w:rPr>
          <w:lang w:eastAsia="zh-CN"/>
        </w:rPr>
        <w:t xml:space="preserve"> consumers </w:t>
      </w:r>
      <w:r w:rsidR="002853A2" w:rsidRPr="005B451B">
        <w:t xml:space="preserve">who have strong confidence that their personal environment-friendly actions can lead to positive and effective consequences for the environment are more likely to be motivated to </w:t>
      </w:r>
      <w:r w:rsidR="002853A2" w:rsidRPr="005B451B">
        <w:rPr>
          <w:lang w:eastAsia="zh-CN"/>
        </w:rPr>
        <w:t>purchase environment-friendly products.</w:t>
      </w:r>
      <w:r w:rsidR="00BD3984" w:rsidRPr="005B451B">
        <w:rPr>
          <w:lang w:eastAsia="zh-CN"/>
        </w:rPr>
        <w:t xml:space="preserve"> Overall, this </w:t>
      </w:r>
      <w:r w:rsidR="00620793" w:rsidRPr="005B451B">
        <w:rPr>
          <w:lang w:eastAsia="zh-CN"/>
        </w:rPr>
        <w:t>study implies that voluntary environmental programs could have significant roles in transforming appliances market and help</w:t>
      </w:r>
      <w:r w:rsidR="0023596E" w:rsidRPr="005B451B">
        <w:rPr>
          <w:lang w:eastAsia="zh-CN"/>
        </w:rPr>
        <w:t>ing to</w:t>
      </w:r>
      <w:r w:rsidR="00620793" w:rsidRPr="005B451B">
        <w:rPr>
          <w:lang w:eastAsia="zh-CN"/>
        </w:rPr>
        <w:t xml:space="preserve"> replace older, l</w:t>
      </w:r>
      <w:r w:rsidR="006F0A80" w:rsidRPr="005B451B">
        <w:rPr>
          <w:lang w:eastAsia="zh-CN"/>
        </w:rPr>
        <w:t>ess environment-friendly manufacturing proces</w:t>
      </w:r>
      <w:r w:rsidR="00620793" w:rsidRPr="005B451B">
        <w:rPr>
          <w:lang w:eastAsia="zh-CN"/>
        </w:rPr>
        <w:t>s</w:t>
      </w:r>
      <w:r w:rsidR="0023596E" w:rsidRPr="005B451B">
        <w:rPr>
          <w:lang w:eastAsia="zh-CN"/>
        </w:rPr>
        <w:t>es</w:t>
      </w:r>
      <w:r w:rsidR="00620793" w:rsidRPr="005B451B">
        <w:rPr>
          <w:lang w:eastAsia="zh-CN"/>
        </w:rPr>
        <w:t xml:space="preserve"> with environmentally sound </w:t>
      </w:r>
      <w:r w:rsidR="006F0A80" w:rsidRPr="005B451B">
        <w:rPr>
          <w:lang w:eastAsia="zh-CN"/>
        </w:rPr>
        <w:t>alternative</w:t>
      </w:r>
      <w:r w:rsidR="00620793" w:rsidRPr="005B451B">
        <w:rPr>
          <w:lang w:eastAsia="zh-CN"/>
        </w:rPr>
        <w:t xml:space="preserve">s. </w:t>
      </w:r>
    </w:p>
    <w:p w:rsidR="00CB1C74" w:rsidRDefault="00CB1C74">
      <w:pPr>
        <w:rPr>
          <w:lang w:eastAsia="zh-CN"/>
        </w:rPr>
      </w:pPr>
      <w:r>
        <w:rPr>
          <w:lang w:eastAsia="zh-CN"/>
        </w:rPr>
        <w:br w:type="page"/>
      </w:r>
    </w:p>
    <w:p w:rsidR="00F91C88" w:rsidRPr="005B451B" w:rsidRDefault="00F91C88" w:rsidP="0023596E">
      <w:pPr>
        <w:spacing w:line="480" w:lineRule="auto"/>
        <w:ind w:firstLine="720"/>
        <w:rPr>
          <w:lang w:eastAsia="zh-CN"/>
        </w:rPr>
      </w:pPr>
    </w:p>
    <w:p w:rsidR="00F91C88" w:rsidRPr="005B451B" w:rsidRDefault="00F91C88" w:rsidP="00F91C88">
      <w:pPr>
        <w:spacing w:line="480" w:lineRule="auto"/>
        <w:ind w:firstLine="720"/>
        <w:jc w:val="both"/>
      </w:pPr>
    </w:p>
    <w:p w:rsidR="00572339" w:rsidRPr="005B451B" w:rsidRDefault="00572339">
      <w:pPr>
        <w:pStyle w:val="Heading2"/>
        <w:jc w:val="both"/>
        <w:rPr>
          <w:rFonts w:ascii="Times New Roman" w:hAnsi="Times New Roman" w:cs="Times New Roman"/>
          <w:sz w:val="24"/>
          <w:szCs w:val="24"/>
        </w:rPr>
      </w:pPr>
    </w:p>
    <w:p w:rsidR="00572339" w:rsidRPr="005B451B" w:rsidRDefault="00572339">
      <w:pPr>
        <w:pStyle w:val="Heading2"/>
        <w:jc w:val="both"/>
        <w:rPr>
          <w:rFonts w:ascii="Times New Roman" w:hAnsi="Times New Roman" w:cs="Times New Roman"/>
          <w:sz w:val="24"/>
          <w:szCs w:val="24"/>
        </w:rPr>
      </w:pPr>
    </w:p>
    <w:p w:rsidR="00572339" w:rsidRPr="005B451B" w:rsidRDefault="00572339">
      <w:pPr>
        <w:pStyle w:val="Heading2"/>
        <w:jc w:val="both"/>
        <w:rPr>
          <w:rFonts w:ascii="Times New Roman" w:hAnsi="Times New Roman" w:cs="Times New Roman"/>
          <w:sz w:val="24"/>
          <w:szCs w:val="24"/>
        </w:rPr>
      </w:pPr>
    </w:p>
    <w:p w:rsidR="00572339" w:rsidRPr="005B451B" w:rsidRDefault="00572339">
      <w:pPr>
        <w:pStyle w:val="Heading2"/>
        <w:jc w:val="both"/>
        <w:rPr>
          <w:rFonts w:ascii="Times New Roman" w:hAnsi="Times New Roman" w:cs="Times New Roman"/>
          <w:sz w:val="24"/>
          <w:szCs w:val="24"/>
        </w:rPr>
      </w:pPr>
    </w:p>
    <w:p w:rsidR="00572339" w:rsidRPr="005B451B" w:rsidRDefault="00572339">
      <w:pPr>
        <w:pStyle w:val="Heading2"/>
        <w:jc w:val="both"/>
        <w:rPr>
          <w:rFonts w:ascii="Times New Roman" w:hAnsi="Times New Roman" w:cs="Times New Roman"/>
          <w:sz w:val="24"/>
          <w:szCs w:val="24"/>
        </w:rPr>
      </w:pPr>
    </w:p>
    <w:p w:rsidR="005E23DF" w:rsidRPr="005B451B" w:rsidRDefault="00991899" w:rsidP="00AC2C1D">
      <w:pPr>
        <w:pStyle w:val="Heading2"/>
        <w:rPr>
          <w:rFonts w:ascii="Times New Roman" w:hAnsi="Times New Roman" w:cs="Times New Roman"/>
          <w:sz w:val="24"/>
          <w:szCs w:val="24"/>
        </w:rPr>
      </w:pPr>
      <w:r w:rsidRPr="005B451B">
        <w:rPr>
          <w:rFonts w:ascii="Times New Roman" w:hAnsi="Times New Roman" w:cs="Times New Roman"/>
          <w:sz w:val="24"/>
          <w:szCs w:val="24"/>
        </w:rPr>
        <w:t>References</w:t>
      </w:r>
    </w:p>
    <w:p w:rsidR="00572339" w:rsidRPr="005B451B" w:rsidRDefault="00572339">
      <w:pPr>
        <w:jc w:val="both"/>
      </w:pPr>
    </w:p>
    <w:p w:rsidR="00AC2C1D" w:rsidRPr="005B451B" w:rsidRDefault="00991899" w:rsidP="00AC2C1D">
      <w:pPr>
        <w:spacing w:line="480" w:lineRule="auto"/>
        <w:ind w:left="720" w:hanging="720"/>
        <w:jc w:val="both"/>
        <w:rPr>
          <w:lang w:eastAsia="zh-CN"/>
        </w:rPr>
      </w:pPr>
      <w:r w:rsidRPr="005B451B">
        <w:br w:type="page"/>
      </w:r>
    </w:p>
    <w:p w:rsidR="00F91C88" w:rsidRPr="005B451B" w:rsidRDefault="00F91C88" w:rsidP="0023596E">
      <w:pPr>
        <w:spacing w:line="480" w:lineRule="auto"/>
        <w:ind w:left="720" w:hanging="720"/>
      </w:pPr>
      <w:r w:rsidRPr="005B451B">
        <w:t xml:space="preserve">Amacher G. S., E. Koskela, and M. Ollikanen. 2004. "Environmental Quality Competition and Eco-labeling." </w:t>
      </w:r>
      <w:r w:rsidRPr="005B451B">
        <w:rPr>
          <w:i/>
        </w:rPr>
        <w:t>Journal of Environmental Economics and Management</w:t>
      </w:r>
      <w:r w:rsidRPr="005B451B">
        <w:t xml:space="preserve"> 47: 284-306.</w:t>
      </w:r>
    </w:p>
    <w:p w:rsidR="00F91C88" w:rsidRPr="005B451B" w:rsidRDefault="00F91C88" w:rsidP="0023596E">
      <w:pPr>
        <w:spacing w:line="480" w:lineRule="auto"/>
        <w:ind w:left="720" w:hanging="720"/>
        <w:rPr>
          <w:lang w:eastAsia="zh-CN"/>
        </w:rPr>
      </w:pPr>
      <w:r w:rsidRPr="005B451B">
        <w:t xml:space="preserve">Banerjee, A. and B. Solomon. 2003. “Eco-Labeling for Energy Efficiency and Sustainability: A Meta Evaluation of U.S. Programs.” </w:t>
      </w:r>
      <w:r w:rsidRPr="005B451B">
        <w:rPr>
          <w:i/>
        </w:rPr>
        <w:t>Energy Policy</w:t>
      </w:r>
      <w:r w:rsidRPr="005B451B">
        <w:t xml:space="preserve"> 31 (2):109-123.</w:t>
      </w:r>
    </w:p>
    <w:p w:rsidR="00F91C88" w:rsidRPr="005B451B" w:rsidRDefault="00F91C88" w:rsidP="0023596E">
      <w:pPr>
        <w:spacing w:line="480" w:lineRule="auto"/>
        <w:ind w:left="720" w:hanging="720"/>
        <w:rPr>
          <w:lang w:eastAsia="zh-CN"/>
        </w:rPr>
      </w:pPr>
      <w:r w:rsidRPr="005B451B">
        <w:rPr>
          <w:lang w:eastAsia="zh-CN"/>
        </w:rPr>
        <w:t xml:space="preserve">Berger, I. E., and R. M. Corbin. 1992.“Perceived Consumer Effectiveness and Faith in Others as Moderators of Environmentally Responsible Behaviors.” </w:t>
      </w:r>
      <w:r w:rsidRPr="005B451B">
        <w:rPr>
          <w:i/>
          <w:lang w:eastAsia="zh-CN"/>
        </w:rPr>
        <w:t xml:space="preserve">Journal of Public Policy &amp; Marketing </w:t>
      </w:r>
      <w:r w:rsidRPr="005B451B">
        <w:rPr>
          <w:lang w:eastAsia="zh-CN"/>
        </w:rPr>
        <w:t>11(3): 79-89.</w:t>
      </w:r>
    </w:p>
    <w:p w:rsidR="00F91C88" w:rsidRPr="005B451B" w:rsidRDefault="00F91C88" w:rsidP="0023596E">
      <w:pPr>
        <w:spacing w:line="480" w:lineRule="auto"/>
        <w:ind w:left="720" w:hanging="720"/>
      </w:pPr>
      <w:r w:rsidRPr="005B451B">
        <w:t xml:space="preserve">Bjørner, T. B., L. G. Hansen, and C. S. Russell. 2004. "Environmental Labeling and Consumers’ Choice – An Empirical Analysis of the Effect of the Nordic Swan." </w:t>
      </w:r>
      <w:r w:rsidRPr="005B451B">
        <w:rPr>
          <w:i/>
        </w:rPr>
        <w:t>Journal of Environmental Economics and Management</w:t>
      </w:r>
      <w:r w:rsidRPr="005B451B">
        <w:t xml:space="preserve"> 47(3): 411-434.</w:t>
      </w:r>
    </w:p>
    <w:p w:rsidR="00F91C88" w:rsidRPr="005B451B" w:rsidRDefault="00F91C88" w:rsidP="0023596E">
      <w:pPr>
        <w:spacing w:line="480" w:lineRule="auto"/>
        <w:ind w:left="720" w:hanging="720"/>
      </w:pPr>
      <w:r w:rsidRPr="005B451B">
        <w:t>Borkey, P., M. Glachant, and F. Leveque. 1998. "Voluntary Approaches for Environmental Policy in OECD Countries: An Assessment." CERNA, Ecole Nationale Supérieure des Mines de Paris, Paris, France.</w:t>
      </w:r>
    </w:p>
    <w:p w:rsidR="00F91C88" w:rsidRPr="005B451B" w:rsidRDefault="00F91C88" w:rsidP="0023596E">
      <w:pPr>
        <w:spacing w:line="480" w:lineRule="auto"/>
        <w:ind w:left="720" w:hanging="720"/>
        <w:rPr>
          <w:lang w:eastAsia="zh-CN"/>
        </w:rPr>
      </w:pPr>
      <w:r w:rsidRPr="005B451B">
        <w:t xml:space="preserve">Capros, P., N. Kouvaritakis, and L. Mantzos. 2001. “Economic Evaluation of Sectoral Emission Reduction Objectives for Climate Change: Top-down Analysis of Greenhouse Gas Emission Reduction Possibilities in the </w:t>
      </w:r>
      <w:r w:rsidR="00EC4D78" w:rsidRPr="005B451B">
        <w:t>E.U.</w:t>
      </w:r>
      <w:r w:rsidRPr="005B451B">
        <w:t xml:space="preserve">.” National Technical University of Athens, Athens, Greece. </w:t>
      </w:r>
    </w:p>
    <w:p w:rsidR="00F91C88" w:rsidRPr="005B451B" w:rsidRDefault="00F91C88" w:rsidP="0023596E">
      <w:pPr>
        <w:spacing w:line="480" w:lineRule="auto"/>
        <w:ind w:left="720" w:hanging="720"/>
        <w:rPr>
          <w:lang w:eastAsia="zh-CN"/>
        </w:rPr>
      </w:pPr>
      <w:r w:rsidRPr="005B451B">
        <w:t xml:space="preserve">Cason T. N., and L. Gangadharan. 2002. " Environmental Labeling and Incomplete Consumer Information in Laboratory Markets." </w:t>
      </w:r>
      <w:r w:rsidRPr="005B451B">
        <w:rPr>
          <w:i/>
        </w:rPr>
        <w:t>Journal of Environmental Economics and Management</w:t>
      </w:r>
      <w:r w:rsidRPr="005B451B">
        <w:t xml:space="preserve"> 43(1): 113-134.</w:t>
      </w:r>
    </w:p>
    <w:p w:rsidR="00F91C88" w:rsidRPr="005B451B" w:rsidRDefault="00F91C88" w:rsidP="0023596E">
      <w:pPr>
        <w:spacing w:line="480" w:lineRule="auto"/>
        <w:ind w:left="720" w:hanging="720"/>
      </w:pPr>
      <w:r w:rsidRPr="005B451B">
        <w:t xml:space="preserve">Clark, C.D., and C. Russell. 2005. “Public Information as a Tool of Environmental Policy.” in Krarup and Russell (eds.), </w:t>
      </w:r>
      <w:r w:rsidRPr="005B451B">
        <w:rPr>
          <w:i/>
        </w:rPr>
        <w:t>Environment, Information and Consumer Behaviour</w:t>
      </w:r>
      <w:r w:rsidRPr="005B451B">
        <w:t>, Edward Elgar, Cheltenham, UK.</w:t>
      </w:r>
    </w:p>
    <w:p w:rsidR="00F91C88" w:rsidRPr="005B451B" w:rsidRDefault="00F91C88" w:rsidP="0023596E">
      <w:pPr>
        <w:spacing w:line="480" w:lineRule="auto"/>
        <w:ind w:left="720" w:hanging="720"/>
        <w:rPr>
          <w:lang w:eastAsia="zh-CN"/>
        </w:rPr>
      </w:pPr>
      <w:r w:rsidRPr="005B451B">
        <w:t xml:space="preserve">Cornes, R., and T. Sandler. 1996. </w:t>
      </w:r>
      <w:r w:rsidRPr="005B451B">
        <w:rPr>
          <w:i/>
        </w:rPr>
        <w:t>The Theory of Externalities, Public Goods, and Club Goods.</w:t>
      </w:r>
      <w:r w:rsidRPr="005B451B">
        <w:t xml:space="preserve"> Cambridge, United Kingdom: Cambridge University Press.</w:t>
      </w:r>
    </w:p>
    <w:p w:rsidR="00F91C88" w:rsidRPr="005B451B" w:rsidRDefault="00F91C88" w:rsidP="0023596E">
      <w:pPr>
        <w:spacing w:line="480" w:lineRule="auto"/>
        <w:ind w:left="720" w:hanging="720"/>
        <w:rPr>
          <w:lang w:eastAsia="zh-CN"/>
        </w:rPr>
      </w:pPr>
      <w:r w:rsidRPr="005B451B">
        <w:rPr>
          <w:lang w:eastAsia="zh-CN"/>
        </w:rPr>
        <w:t xml:space="preserve">Darnall, N. 2008. “Assessing the Performance of Voluntary Environmental programs: Does Certification Matter?” </w:t>
      </w:r>
      <w:r w:rsidRPr="005B451B">
        <w:rPr>
          <w:i/>
          <w:lang w:eastAsia="zh-CN"/>
        </w:rPr>
        <w:t>Policy Studies Journal</w:t>
      </w:r>
      <w:r w:rsidRPr="005B451B">
        <w:rPr>
          <w:lang w:eastAsia="zh-CN"/>
        </w:rPr>
        <w:t xml:space="preserve"> 36(1)</w:t>
      </w:r>
    </w:p>
    <w:p w:rsidR="00F91C88" w:rsidRPr="005B451B" w:rsidRDefault="00F91C88" w:rsidP="0023596E">
      <w:pPr>
        <w:spacing w:line="480" w:lineRule="auto"/>
        <w:ind w:left="720" w:hanging="720"/>
        <w:rPr>
          <w:lang w:eastAsia="zh-CN"/>
        </w:rPr>
      </w:pPr>
      <w:r w:rsidRPr="005B451B">
        <w:t xml:space="preserve">Delmas, M., and A. Terlaak. 2001. "A Framework for Analyzing Environmental Voluntary Agreements." </w:t>
      </w:r>
      <w:r w:rsidRPr="005B451B">
        <w:rPr>
          <w:i/>
        </w:rPr>
        <w:t>California Management Review</w:t>
      </w:r>
      <w:r w:rsidRPr="005B451B">
        <w:t xml:space="preserve"> (43): 44–63.</w:t>
      </w:r>
    </w:p>
    <w:p w:rsidR="00F91C88" w:rsidRPr="005B451B" w:rsidRDefault="00F91C88" w:rsidP="0023596E">
      <w:pPr>
        <w:spacing w:line="480" w:lineRule="auto"/>
        <w:ind w:left="720" w:hanging="720"/>
        <w:rPr>
          <w:lang w:eastAsia="zh-CN"/>
        </w:rPr>
      </w:pPr>
      <w:r w:rsidRPr="005B451B">
        <w:rPr>
          <w:lang w:eastAsia="zh-CN"/>
        </w:rPr>
        <w:t xml:space="preserve">Ellen, P. S., J. L. Wiener, and C. Cobb-Walgren. 1991.“The Role of Perceived Consumer Effectiveness in Motivating Environmentally Conscious Behaviors.” </w:t>
      </w:r>
      <w:r w:rsidRPr="005B451B">
        <w:rPr>
          <w:i/>
          <w:lang w:eastAsia="zh-CN"/>
        </w:rPr>
        <w:t>Journal of Public Policy &amp; Marketing</w:t>
      </w:r>
      <w:r w:rsidRPr="005B451B">
        <w:rPr>
          <w:lang w:eastAsia="zh-CN"/>
        </w:rPr>
        <w:t xml:space="preserve"> 10(3): 102-117.</w:t>
      </w:r>
    </w:p>
    <w:p w:rsidR="00F91C88" w:rsidRPr="005B451B" w:rsidRDefault="00F91C88" w:rsidP="0023596E">
      <w:pPr>
        <w:spacing w:line="480" w:lineRule="auto"/>
        <w:ind w:left="720" w:hanging="720"/>
        <w:rPr>
          <w:lang w:eastAsia="zh-CN"/>
        </w:rPr>
      </w:pPr>
      <w:r w:rsidRPr="005B451B">
        <w:rPr>
          <w:lang w:eastAsia="zh-CN"/>
        </w:rPr>
        <w:t xml:space="preserve">Faiers, A., M. Cook, and C. Neame. 2007. “Towards a Contemporary Approach for Understanding Consumer Behavior in the Context of Domestic Energy Use.” </w:t>
      </w:r>
      <w:r w:rsidRPr="005B451B">
        <w:rPr>
          <w:i/>
          <w:lang w:eastAsia="zh-CN"/>
        </w:rPr>
        <w:t>Energy Policy</w:t>
      </w:r>
      <w:r w:rsidRPr="005B451B">
        <w:rPr>
          <w:lang w:eastAsia="zh-CN"/>
        </w:rPr>
        <w:t xml:space="preserve"> 35: 4381-4390.</w:t>
      </w:r>
    </w:p>
    <w:p w:rsidR="00F91C88" w:rsidRPr="005B451B" w:rsidRDefault="00F91C88" w:rsidP="0023596E">
      <w:pPr>
        <w:spacing w:line="480" w:lineRule="auto"/>
        <w:ind w:left="720" w:hanging="720"/>
      </w:pPr>
      <w:r w:rsidRPr="005B451B">
        <w:t xml:space="preserve">German Federal Ministry for the Environment, Nature Conservation and Nuclear Safety. 1995. "Agreement on Climate Protection between the Government of the Federal Republic of Germany and German Business." Berlin, Germany. Website: </w:t>
      </w:r>
      <w:hyperlink r:id="rId35" w:history="1">
        <w:r w:rsidRPr="005B451B">
          <w:rPr>
            <w:rStyle w:val="Hyperlink"/>
          </w:rPr>
          <w:t>http://www.bmu.de/english/climate/doc/3313.php</w:t>
        </w:r>
      </w:hyperlink>
      <w:r w:rsidRPr="005B451B">
        <w:t>.</w:t>
      </w:r>
    </w:p>
    <w:p w:rsidR="002C2E2E" w:rsidRPr="005B451B" w:rsidRDefault="002C2E2E" w:rsidP="0023596E">
      <w:pPr>
        <w:spacing w:line="480" w:lineRule="auto"/>
        <w:ind w:left="720" w:hanging="720"/>
        <w:rPr>
          <w:lang w:eastAsia="zh-CN"/>
        </w:rPr>
      </w:pPr>
      <w:r w:rsidRPr="005B451B">
        <w:rPr>
          <w:lang w:eastAsia="zh-CN"/>
        </w:rPr>
        <w:t xml:space="preserve">Hole, A. 2007. The </w:t>
      </w:r>
      <w:r w:rsidRPr="005B451B">
        <w:rPr>
          <w:i/>
          <w:lang w:eastAsia="zh-CN"/>
        </w:rPr>
        <w:t>mixlogit</w:t>
      </w:r>
      <w:r w:rsidRPr="005B451B">
        <w:rPr>
          <w:lang w:eastAsia="zh-CN"/>
        </w:rPr>
        <w:t xml:space="preserve"> module of STATA. Internet website: http://www.shef.ac.uk/economics/people/hole/stata.html.</w:t>
      </w:r>
    </w:p>
    <w:p w:rsidR="00F91C88" w:rsidRPr="005B451B" w:rsidRDefault="00F91C88" w:rsidP="0023596E">
      <w:pPr>
        <w:spacing w:line="480" w:lineRule="auto"/>
        <w:ind w:left="720" w:hanging="720"/>
        <w:rPr>
          <w:lang w:eastAsia="zh-CN"/>
        </w:rPr>
      </w:pPr>
      <w:r w:rsidRPr="005B451B">
        <w:rPr>
          <w:lang w:eastAsia="zh-CN"/>
        </w:rPr>
        <w:t xml:space="preserve">Kim. Y., and S. Choi. “Antecedents of Green Purchase Behavior: An Examination of Collectivism, Environmental Concern, and PCE.” </w:t>
      </w:r>
      <w:r w:rsidRPr="005B451B">
        <w:rPr>
          <w:i/>
          <w:lang w:eastAsia="zh-CN"/>
        </w:rPr>
        <w:t>Advances in Consumer Research</w:t>
      </w:r>
      <w:r w:rsidRPr="005B451B">
        <w:rPr>
          <w:lang w:eastAsia="zh-CN"/>
        </w:rPr>
        <w:t xml:space="preserve"> 32: 592-599.</w:t>
      </w:r>
    </w:p>
    <w:p w:rsidR="00F91C88" w:rsidRPr="005B451B" w:rsidRDefault="00F91C88" w:rsidP="0023596E">
      <w:pPr>
        <w:spacing w:line="480" w:lineRule="auto"/>
        <w:ind w:left="720" w:hanging="720"/>
      </w:pPr>
      <w:r w:rsidRPr="005B451B">
        <w:t xml:space="preserve">Kotchen, M. J. 2006. "Green Markets and Private Provision of Public Goods." </w:t>
      </w:r>
      <w:r w:rsidRPr="005B451B">
        <w:rPr>
          <w:i/>
        </w:rPr>
        <w:t>Journal of Political Economy</w:t>
      </w:r>
      <w:r w:rsidRPr="005B451B">
        <w:t xml:space="preserve"> 114: 816-834.</w:t>
      </w:r>
    </w:p>
    <w:p w:rsidR="00F91C88" w:rsidRPr="005B451B" w:rsidRDefault="00F91C88" w:rsidP="0023596E">
      <w:pPr>
        <w:spacing w:line="480" w:lineRule="auto"/>
        <w:ind w:left="720" w:hanging="720"/>
      </w:pPr>
      <w:r w:rsidRPr="005B451B">
        <w:t>_____. 2007. "Voluntary Provision of Public Goods for Bads: Theory of Environmental Offsets." Working Paper, National Bureau of Economics Research, Cambridge, MA.</w:t>
      </w:r>
    </w:p>
    <w:p w:rsidR="00437A50" w:rsidRPr="005B451B" w:rsidRDefault="00437A50" w:rsidP="0023596E">
      <w:pPr>
        <w:spacing w:line="480" w:lineRule="auto"/>
        <w:ind w:left="720" w:hanging="720"/>
        <w:rPr>
          <w:lang w:eastAsia="zh-CN"/>
        </w:rPr>
      </w:pPr>
      <w:r w:rsidRPr="005B451B">
        <w:t xml:space="preserve">Lancaster, K. 1971. </w:t>
      </w:r>
      <w:r w:rsidRPr="005B451B">
        <w:rPr>
          <w:i/>
        </w:rPr>
        <w:t>Consumer Demand: A New Approach.</w:t>
      </w:r>
      <w:r w:rsidRPr="005B451B">
        <w:t xml:space="preserve"> New York: Columbia University Press.</w:t>
      </w:r>
    </w:p>
    <w:p w:rsidR="00F91C88" w:rsidRPr="005B451B" w:rsidRDefault="00F91C88" w:rsidP="0023596E">
      <w:pPr>
        <w:spacing w:line="480" w:lineRule="auto"/>
        <w:ind w:left="720" w:hanging="720"/>
        <w:rPr>
          <w:lang w:eastAsia="zh-CN"/>
        </w:rPr>
      </w:pPr>
      <w:r w:rsidRPr="005B451B">
        <w:rPr>
          <w:lang w:eastAsia="zh-CN"/>
        </w:rPr>
        <w:t xml:space="preserve">Lee, J. A., and S. J. Holden. 1999. “Understanding the Determinants of Environmentally Conscious Behavior.” </w:t>
      </w:r>
      <w:r w:rsidRPr="005B451B">
        <w:rPr>
          <w:i/>
          <w:lang w:eastAsia="zh-CN"/>
        </w:rPr>
        <w:t>Psychology &amp; Marketing</w:t>
      </w:r>
      <w:r w:rsidRPr="005B451B">
        <w:rPr>
          <w:lang w:eastAsia="zh-CN"/>
        </w:rPr>
        <w:t xml:space="preserve"> 16: 373-392.</w:t>
      </w:r>
    </w:p>
    <w:p w:rsidR="00F91C88" w:rsidRPr="005B451B" w:rsidRDefault="00F91C88" w:rsidP="0023596E">
      <w:pPr>
        <w:spacing w:line="480" w:lineRule="auto"/>
        <w:ind w:left="720" w:hanging="720"/>
      </w:pPr>
      <w:r w:rsidRPr="005B451B">
        <w:t xml:space="preserve">Limehouse, F. F., P. C. Melvin, and R. E. McCormick. 2010. "The Demand for Environmental Quality." </w:t>
      </w:r>
      <w:r w:rsidRPr="005B451B">
        <w:rPr>
          <w:i/>
        </w:rPr>
        <w:t xml:space="preserve">Journal of Sports Economics </w:t>
      </w:r>
      <w:r w:rsidRPr="005B451B">
        <w:t>11 (3): 261-286.</w:t>
      </w:r>
    </w:p>
    <w:p w:rsidR="00F91C88" w:rsidRPr="005B451B" w:rsidRDefault="00F91C88" w:rsidP="0023596E">
      <w:pPr>
        <w:spacing w:line="480" w:lineRule="auto"/>
        <w:ind w:left="720" w:hanging="720"/>
        <w:rPr>
          <w:lang w:eastAsia="zh-CN"/>
        </w:rPr>
      </w:pPr>
      <w:r w:rsidRPr="005B451B">
        <w:rPr>
          <w:lang w:eastAsia="zh-CN"/>
        </w:rPr>
        <w:t xml:space="preserve">Lindenberg, S., and L. Steg. 2007. “Normative, Gain and Hedonic Goal Frames Guiding Environmental Behavior.” </w:t>
      </w:r>
      <w:r w:rsidRPr="005B451B">
        <w:rPr>
          <w:i/>
          <w:lang w:eastAsia="zh-CN"/>
        </w:rPr>
        <w:t>Journal of Social Issues</w:t>
      </w:r>
      <w:r w:rsidRPr="005B451B">
        <w:rPr>
          <w:lang w:eastAsia="zh-CN"/>
        </w:rPr>
        <w:t xml:space="preserve"> 63(1): 117-137.</w:t>
      </w:r>
    </w:p>
    <w:p w:rsidR="00F91C88" w:rsidRPr="005B451B" w:rsidRDefault="00F91C88" w:rsidP="0023596E">
      <w:pPr>
        <w:spacing w:line="480" w:lineRule="auto"/>
        <w:ind w:left="720" w:hanging="720"/>
        <w:rPr>
          <w:lang w:eastAsia="zh-CN"/>
        </w:rPr>
      </w:pPr>
      <w:r w:rsidRPr="005B451B">
        <w:t xml:space="preserve">Loureiro M. L., J. J. McCluskey, and R. C. Mittelhammer. 2001. " Assessing Consumer Preferences for Organic, Eco-labeled, and Regular Apples." </w:t>
      </w:r>
      <w:r w:rsidRPr="005B451B">
        <w:rPr>
          <w:i/>
        </w:rPr>
        <w:t>Journal of Agricultural and Resource Economics</w:t>
      </w:r>
      <w:r w:rsidRPr="005B451B">
        <w:t xml:space="preserve"> 26(2): 404-416.</w:t>
      </w:r>
    </w:p>
    <w:p w:rsidR="00F91C88" w:rsidRPr="005B451B" w:rsidRDefault="00F91C88" w:rsidP="0023596E">
      <w:pPr>
        <w:spacing w:line="480" w:lineRule="auto"/>
        <w:ind w:left="720" w:hanging="720"/>
      </w:pPr>
      <w:r w:rsidRPr="005B451B">
        <w:t xml:space="preserve">Lyon, T. P., and J. W. Maxwell. 2007. “Environmental Public Voluntary Programs Reconsidered.” </w:t>
      </w:r>
      <w:r w:rsidRPr="005B451B">
        <w:rPr>
          <w:i/>
        </w:rPr>
        <w:t>Policy Studies Journal</w:t>
      </w:r>
      <w:r w:rsidRPr="005B451B">
        <w:t xml:space="preserve"> 35(4): 723-750.</w:t>
      </w:r>
    </w:p>
    <w:p w:rsidR="00F91C88" w:rsidRPr="005B451B" w:rsidRDefault="00F91C88" w:rsidP="0023596E">
      <w:pPr>
        <w:spacing w:line="480" w:lineRule="auto"/>
        <w:ind w:left="720" w:hanging="720"/>
        <w:rPr>
          <w:lang w:eastAsia="zh-CN"/>
        </w:rPr>
      </w:pPr>
      <w:r w:rsidRPr="005B451B">
        <w:t xml:space="preserve">Mazurek, J. 2002."Government-Sponsored Voluntary Programs for Firms: An Initial Survey." In Deitz, T. and P. C. Stern (eds.), </w:t>
      </w:r>
      <w:r w:rsidRPr="005B451B">
        <w:rPr>
          <w:i/>
        </w:rPr>
        <w:t>New tools for environmental protection</w:t>
      </w:r>
      <w:r w:rsidRPr="005B451B">
        <w:t>: 219–234. Washington, DC: National Academy Press, Division of Behavioral and Social Sciences Education.</w:t>
      </w:r>
    </w:p>
    <w:p w:rsidR="00F91C88" w:rsidRPr="005B451B" w:rsidRDefault="00F91C88" w:rsidP="0023596E">
      <w:pPr>
        <w:spacing w:line="480" w:lineRule="auto"/>
        <w:ind w:left="720" w:hanging="720"/>
        <w:rPr>
          <w:lang w:eastAsia="zh-CN"/>
        </w:rPr>
      </w:pPr>
      <w:r w:rsidRPr="005B451B">
        <w:rPr>
          <w:lang w:eastAsia="zh-CN"/>
        </w:rPr>
        <w:t xml:space="preserve">McDaniel, S.W., and D. H. Rylander. 1993. “Strategy Green Marketing.” </w:t>
      </w:r>
      <w:r w:rsidRPr="005B451B">
        <w:rPr>
          <w:i/>
          <w:lang w:eastAsia="zh-CN"/>
        </w:rPr>
        <w:t>Journal of Consumer Marketing</w:t>
      </w:r>
      <w:r w:rsidRPr="005B451B">
        <w:rPr>
          <w:lang w:eastAsia="zh-CN"/>
        </w:rPr>
        <w:t xml:space="preserve"> 10(3): 4-10.</w:t>
      </w:r>
    </w:p>
    <w:p w:rsidR="00F91C88" w:rsidRPr="005B451B" w:rsidRDefault="00F91C88" w:rsidP="0023596E">
      <w:pPr>
        <w:spacing w:line="480" w:lineRule="auto"/>
        <w:ind w:left="720" w:hanging="720"/>
        <w:rPr>
          <w:lang w:eastAsia="zh-CN"/>
        </w:rPr>
      </w:pPr>
      <w:r w:rsidRPr="005B451B">
        <w:rPr>
          <w:lang w:eastAsia="zh-CN"/>
        </w:rPr>
        <w:t xml:space="preserve">Menon, A. and A. Menon. 1997. “Enviropreneurial Marketing Strategy: The Emergence of Corporate Environmentalism as Market Strategy.” </w:t>
      </w:r>
      <w:r w:rsidRPr="005B451B">
        <w:rPr>
          <w:i/>
          <w:lang w:eastAsia="zh-CN"/>
        </w:rPr>
        <w:t>The Journal of Marketing</w:t>
      </w:r>
      <w:r w:rsidRPr="005B451B">
        <w:rPr>
          <w:lang w:eastAsia="zh-CN"/>
        </w:rPr>
        <w:t xml:space="preserve"> 61(1): 51-67.</w:t>
      </w:r>
    </w:p>
    <w:p w:rsidR="00F91C88" w:rsidRPr="005B451B" w:rsidRDefault="00F91C88" w:rsidP="0023596E">
      <w:pPr>
        <w:spacing w:line="480" w:lineRule="auto"/>
        <w:ind w:left="720" w:hanging="720"/>
        <w:rPr>
          <w:lang w:eastAsia="zh-CN"/>
        </w:rPr>
      </w:pPr>
      <w:r w:rsidRPr="005B451B">
        <w:t xml:space="preserve">Pizer, W. A., R. Morgenstern, and J. S. Shih. 2008. “The Performance of Voluntary Climate Programs.” RFF Discussion Paper No. 08-13-REV, Resource for the Future, Washington DC. </w:t>
      </w:r>
    </w:p>
    <w:p w:rsidR="00F91C88" w:rsidRPr="005B451B" w:rsidRDefault="00F91C88" w:rsidP="0023596E">
      <w:pPr>
        <w:spacing w:line="480" w:lineRule="auto"/>
        <w:ind w:left="720" w:hanging="720"/>
        <w:rPr>
          <w:lang w:eastAsia="zh-CN"/>
        </w:rPr>
      </w:pPr>
      <w:r w:rsidRPr="005B451B">
        <w:rPr>
          <w:lang w:eastAsia="zh-CN"/>
        </w:rPr>
        <w:t>Polonsky, M. 1995. "A Stakeholder Theory Approach to Designing Environmental Marketing Strategy."</w:t>
      </w:r>
      <w:r w:rsidRPr="005B451B">
        <w:rPr>
          <w:i/>
          <w:lang w:eastAsia="zh-CN"/>
        </w:rPr>
        <w:t xml:space="preserve"> Journal of Business &amp; Industrial Marketing</w:t>
      </w:r>
      <w:r w:rsidRPr="005B451B">
        <w:rPr>
          <w:lang w:eastAsia="zh-CN"/>
        </w:rPr>
        <w:t xml:space="preserve"> 10(3): 29 – 46.</w:t>
      </w:r>
    </w:p>
    <w:p w:rsidR="00F91C88" w:rsidRPr="005B451B" w:rsidRDefault="00F91C88" w:rsidP="0023596E">
      <w:pPr>
        <w:spacing w:line="480" w:lineRule="auto"/>
        <w:ind w:left="720" w:hanging="720"/>
        <w:rPr>
          <w:lang w:eastAsia="zh-CN"/>
        </w:rPr>
      </w:pPr>
      <w:r w:rsidRPr="005B451B">
        <w:rPr>
          <w:lang w:eastAsia="zh-CN"/>
        </w:rPr>
        <w:t xml:space="preserve">Thogersen, J., and F. Olander. 2003. “Spillover of Environment-Friendly Consumer Behavior.” </w:t>
      </w:r>
      <w:r w:rsidRPr="005B451B">
        <w:rPr>
          <w:i/>
          <w:lang w:eastAsia="zh-CN"/>
        </w:rPr>
        <w:t>Journal of Environmental Psychology</w:t>
      </w:r>
      <w:r w:rsidRPr="005B451B">
        <w:rPr>
          <w:lang w:eastAsia="zh-CN"/>
        </w:rPr>
        <w:t xml:space="preserve"> 23(3): 225-236.</w:t>
      </w:r>
    </w:p>
    <w:p w:rsidR="002C2E2E" w:rsidRPr="005B451B" w:rsidRDefault="002C2E2E" w:rsidP="0023596E">
      <w:pPr>
        <w:spacing w:line="480" w:lineRule="auto"/>
        <w:ind w:left="720" w:hanging="720"/>
        <w:rPr>
          <w:lang w:eastAsia="zh-CN"/>
        </w:rPr>
      </w:pPr>
      <w:r w:rsidRPr="005B451B">
        <w:t xml:space="preserve">Train, K. E. </w:t>
      </w:r>
      <w:r w:rsidRPr="005B451B">
        <w:rPr>
          <w:lang w:eastAsia="zh-CN"/>
        </w:rPr>
        <w:t>2000. “Halton Sequences for Mixed Logit.” Working Paper, Department of Economics, University of California, Berkeley CA.</w:t>
      </w:r>
    </w:p>
    <w:p w:rsidR="00F91C88" w:rsidRPr="005B451B" w:rsidRDefault="00F91C88" w:rsidP="0023596E">
      <w:pPr>
        <w:spacing w:line="480" w:lineRule="auto"/>
        <w:ind w:left="720" w:hanging="720"/>
        <w:rPr>
          <w:lang w:eastAsia="zh-CN"/>
        </w:rPr>
      </w:pPr>
      <w:r w:rsidRPr="005B451B">
        <w:rPr>
          <w:lang w:eastAsia="zh-CN"/>
        </w:rPr>
        <w:t>U.S. Environmental Protection Agency. 2005. "State Brownfields and Voluntary Response Programs: An Update from the States, EPA-560-R-05-001." Washington, DC.</w:t>
      </w:r>
    </w:p>
    <w:p w:rsidR="00F91C88" w:rsidRPr="005B451B" w:rsidRDefault="00F91C88" w:rsidP="0023596E">
      <w:pPr>
        <w:spacing w:line="480" w:lineRule="auto"/>
        <w:ind w:left="720" w:hanging="720"/>
        <w:rPr>
          <w:lang w:eastAsia="zh-CN"/>
        </w:rPr>
      </w:pPr>
      <w:r w:rsidRPr="005B451B">
        <w:rPr>
          <w:lang w:eastAsia="zh-CN"/>
        </w:rPr>
        <w:t xml:space="preserve">_____. 2011. USEPA Climate Leaders program. Internet website: </w:t>
      </w:r>
      <w:hyperlink r:id="rId36" w:history="1">
        <w:r w:rsidRPr="005B451B">
          <w:rPr>
            <w:rStyle w:val="Hyperlink"/>
          </w:rPr>
          <w:t>http://www.epa.gov/climateleaders/faq/index.html</w:t>
        </w:r>
      </w:hyperlink>
      <w:r w:rsidRPr="005B451B">
        <w:rPr>
          <w:lang w:eastAsia="zh-CN"/>
        </w:rPr>
        <w:t>.</w:t>
      </w:r>
    </w:p>
    <w:p w:rsidR="00F91C88" w:rsidRPr="005B451B" w:rsidRDefault="00F91C88" w:rsidP="0023596E">
      <w:pPr>
        <w:spacing w:line="480" w:lineRule="auto"/>
        <w:ind w:left="720" w:hanging="720"/>
        <w:rPr>
          <w:lang w:eastAsia="zh-CN"/>
        </w:rPr>
      </w:pPr>
      <w:r w:rsidRPr="005B451B">
        <w:rPr>
          <w:lang w:eastAsia="zh-CN"/>
        </w:rPr>
        <w:t>_____. 2011b. “List of Most Recent Active Climate Leaders Partners”. Internet website: http://www.epa.gov/stateply/partners/index.html.</w:t>
      </w:r>
    </w:p>
    <w:p w:rsidR="00F91C88" w:rsidRPr="005B451B" w:rsidRDefault="00F91C88" w:rsidP="00F91C88">
      <w:pPr>
        <w:spacing w:line="480" w:lineRule="auto"/>
        <w:ind w:left="720" w:hanging="720"/>
        <w:jc w:val="both"/>
        <w:rPr>
          <w:lang w:eastAsia="zh-CN"/>
        </w:rPr>
      </w:pPr>
      <w:r w:rsidRPr="005B451B">
        <w:rPr>
          <w:lang w:eastAsia="zh-CN"/>
        </w:rPr>
        <w:t xml:space="preserve"> </w:t>
      </w:r>
    </w:p>
    <w:p w:rsidR="005E23DF" w:rsidRPr="005B451B" w:rsidRDefault="005E23DF">
      <w:pPr>
        <w:autoSpaceDE w:val="0"/>
        <w:autoSpaceDN w:val="0"/>
        <w:adjustRightInd w:val="0"/>
        <w:spacing w:line="480" w:lineRule="auto"/>
        <w:jc w:val="both"/>
      </w:pPr>
    </w:p>
    <w:p w:rsidR="005E23DF" w:rsidRPr="005B451B" w:rsidRDefault="005E23DF">
      <w:pPr>
        <w:autoSpaceDE w:val="0"/>
        <w:autoSpaceDN w:val="0"/>
        <w:adjustRightInd w:val="0"/>
        <w:spacing w:line="480" w:lineRule="auto"/>
        <w:jc w:val="both"/>
      </w:pPr>
    </w:p>
    <w:p w:rsidR="005E23DF" w:rsidRPr="005B451B" w:rsidRDefault="005E23DF">
      <w:pPr>
        <w:autoSpaceDE w:val="0"/>
        <w:autoSpaceDN w:val="0"/>
        <w:adjustRightInd w:val="0"/>
        <w:spacing w:line="480" w:lineRule="auto"/>
        <w:jc w:val="both"/>
      </w:pPr>
    </w:p>
    <w:p w:rsidR="005E23DF" w:rsidRPr="005B451B" w:rsidRDefault="005E23DF">
      <w:pPr>
        <w:autoSpaceDE w:val="0"/>
        <w:autoSpaceDN w:val="0"/>
        <w:adjustRightInd w:val="0"/>
        <w:spacing w:line="480" w:lineRule="auto"/>
        <w:jc w:val="both"/>
      </w:pPr>
    </w:p>
    <w:p w:rsidR="005E23DF" w:rsidRPr="005B451B" w:rsidRDefault="005E23DF">
      <w:pPr>
        <w:autoSpaceDE w:val="0"/>
        <w:autoSpaceDN w:val="0"/>
        <w:adjustRightInd w:val="0"/>
        <w:spacing w:line="480" w:lineRule="auto"/>
        <w:jc w:val="both"/>
      </w:pPr>
    </w:p>
    <w:p w:rsidR="005E23DF" w:rsidRPr="005B451B" w:rsidRDefault="005E23DF">
      <w:pPr>
        <w:autoSpaceDE w:val="0"/>
        <w:autoSpaceDN w:val="0"/>
        <w:adjustRightInd w:val="0"/>
        <w:spacing w:line="480" w:lineRule="auto"/>
        <w:jc w:val="both"/>
      </w:pPr>
    </w:p>
    <w:p w:rsidR="005E23DF" w:rsidRPr="005B451B" w:rsidRDefault="005E23DF">
      <w:pPr>
        <w:autoSpaceDE w:val="0"/>
        <w:autoSpaceDN w:val="0"/>
        <w:adjustRightInd w:val="0"/>
        <w:spacing w:line="480" w:lineRule="auto"/>
        <w:jc w:val="both"/>
      </w:pPr>
    </w:p>
    <w:p w:rsidR="005E23DF" w:rsidRPr="005B451B" w:rsidRDefault="005E23DF">
      <w:pPr>
        <w:autoSpaceDE w:val="0"/>
        <w:autoSpaceDN w:val="0"/>
        <w:adjustRightInd w:val="0"/>
        <w:spacing w:line="480" w:lineRule="auto"/>
        <w:jc w:val="both"/>
      </w:pPr>
    </w:p>
    <w:p w:rsidR="005E23DF" w:rsidRPr="005B451B" w:rsidRDefault="005E23DF">
      <w:pPr>
        <w:autoSpaceDE w:val="0"/>
        <w:autoSpaceDN w:val="0"/>
        <w:adjustRightInd w:val="0"/>
        <w:spacing w:line="480" w:lineRule="auto"/>
        <w:jc w:val="both"/>
      </w:pPr>
    </w:p>
    <w:p w:rsidR="00490952" w:rsidRPr="005B451B" w:rsidRDefault="006F0A80" w:rsidP="0021163A">
      <w:pPr>
        <w:autoSpaceDE w:val="0"/>
        <w:autoSpaceDN w:val="0"/>
        <w:adjustRightInd w:val="0"/>
        <w:spacing w:line="480" w:lineRule="auto"/>
        <w:jc w:val="center"/>
        <w:rPr>
          <w:b/>
        </w:rPr>
      </w:pPr>
      <w:r w:rsidRPr="005B451B">
        <w:rPr>
          <w:b/>
        </w:rPr>
        <w:t>Figures</w:t>
      </w:r>
      <w:r w:rsidR="00991899" w:rsidRPr="005B451B">
        <w:rPr>
          <w:b/>
        </w:rPr>
        <w:t xml:space="preserve"> and Tables</w:t>
      </w:r>
    </w:p>
    <w:p w:rsidR="00490952" w:rsidRPr="005B451B" w:rsidRDefault="00490952">
      <w:pPr>
        <w:rPr>
          <w:b/>
        </w:rPr>
      </w:pPr>
      <w:r w:rsidRPr="005B451B">
        <w:rPr>
          <w:b/>
        </w:rPr>
        <w:br w:type="page"/>
      </w:r>
    </w:p>
    <w:p w:rsidR="005E23DF" w:rsidRPr="005B451B" w:rsidRDefault="005E23DF" w:rsidP="0021163A">
      <w:pPr>
        <w:autoSpaceDE w:val="0"/>
        <w:autoSpaceDN w:val="0"/>
        <w:adjustRightInd w:val="0"/>
        <w:spacing w:line="480" w:lineRule="auto"/>
        <w:jc w:val="center"/>
        <w:rPr>
          <w:b/>
          <w:lang w:eastAsia="zh-CN"/>
        </w:rPr>
      </w:pPr>
    </w:p>
    <w:p w:rsidR="00490952" w:rsidRPr="005B451B" w:rsidRDefault="00490952" w:rsidP="0021163A">
      <w:pPr>
        <w:autoSpaceDE w:val="0"/>
        <w:autoSpaceDN w:val="0"/>
        <w:adjustRightInd w:val="0"/>
        <w:spacing w:line="480" w:lineRule="auto"/>
        <w:jc w:val="center"/>
        <w:rPr>
          <w:b/>
          <w:lang w:eastAsia="zh-CN"/>
        </w:rPr>
      </w:pPr>
    </w:p>
    <w:p w:rsidR="00490952" w:rsidRPr="005B451B" w:rsidRDefault="00490952" w:rsidP="0021163A">
      <w:pPr>
        <w:autoSpaceDE w:val="0"/>
        <w:autoSpaceDN w:val="0"/>
        <w:adjustRightInd w:val="0"/>
        <w:spacing w:line="480" w:lineRule="auto"/>
        <w:jc w:val="center"/>
        <w:rPr>
          <w:b/>
          <w:lang w:eastAsia="zh-CN"/>
        </w:rPr>
      </w:pPr>
    </w:p>
    <w:p w:rsidR="00490952" w:rsidRPr="005B451B" w:rsidRDefault="00490952" w:rsidP="00490952">
      <w:pPr>
        <w:jc w:val="center"/>
        <w:rPr>
          <w:b/>
        </w:rPr>
      </w:pPr>
      <w:r w:rsidRPr="005B451B">
        <w:rPr>
          <w:b/>
          <w:noProof/>
          <w:lang w:eastAsia="zh-CN"/>
        </w:rPr>
        <w:drawing>
          <wp:inline distT="0" distB="0" distL="0" distR="0">
            <wp:extent cx="1943100" cy="657225"/>
            <wp:effectExtent l="19050" t="0" r="0" b="0"/>
            <wp:docPr id="6" name="Picture 3" descr="cl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_logo.gif"/>
                    <pic:cNvPicPr/>
                  </pic:nvPicPr>
                  <pic:blipFill>
                    <a:blip r:embed="rId37" cstate="print"/>
                    <a:stretch>
                      <a:fillRect/>
                    </a:stretch>
                  </pic:blipFill>
                  <pic:spPr>
                    <a:xfrm>
                      <a:off x="0" y="0"/>
                      <a:ext cx="1943100" cy="657225"/>
                    </a:xfrm>
                    <a:prstGeom prst="rect">
                      <a:avLst/>
                    </a:prstGeom>
                  </pic:spPr>
                </pic:pic>
              </a:graphicData>
            </a:graphic>
          </wp:inline>
        </w:drawing>
      </w:r>
    </w:p>
    <w:p w:rsidR="00490952" w:rsidRPr="005B451B" w:rsidRDefault="00490952" w:rsidP="00490952">
      <w:pPr>
        <w:jc w:val="center"/>
        <w:rPr>
          <w:b/>
        </w:rPr>
      </w:pPr>
    </w:p>
    <w:p w:rsidR="00490952" w:rsidRPr="005B451B" w:rsidRDefault="00490952" w:rsidP="00490952">
      <w:pPr>
        <w:jc w:val="center"/>
        <w:rPr>
          <w:b/>
        </w:rPr>
      </w:pPr>
    </w:p>
    <w:p w:rsidR="00490952" w:rsidRPr="005B451B" w:rsidRDefault="00490952" w:rsidP="00490952">
      <w:pPr>
        <w:autoSpaceDE w:val="0"/>
        <w:autoSpaceDN w:val="0"/>
        <w:adjustRightInd w:val="0"/>
        <w:spacing w:line="480" w:lineRule="auto"/>
        <w:ind w:firstLine="720"/>
        <w:jc w:val="center"/>
      </w:pPr>
      <w:r w:rsidRPr="005B451B">
        <w:rPr>
          <w:b/>
          <w:lang w:eastAsia="zh-CN"/>
        </w:rPr>
        <w:t>Figure</w:t>
      </w:r>
      <w:r w:rsidRPr="005B451B">
        <w:rPr>
          <w:b/>
        </w:rPr>
        <w:t xml:space="preserve"> 3</w:t>
      </w:r>
      <w:r w:rsidRPr="005B451B">
        <w:rPr>
          <w:b/>
          <w:lang w:eastAsia="zh-CN"/>
        </w:rPr>
        <w:t>-1</w:t>
      </w:r>
      <w:r w:rsidRPr="005B451B">
        <w:t>: Logo o</w:t>
      </w:r>
      <w:r w:rsidR="009724C1" w:rsidRPr="005B451B">
        <w:t>f USEPA Climate Leaders Program</w:t>
      </w:r>
    </w:p>
    <w:p w:rsidR="00490952" w:rsidRPr="005B451B" w:rsidRDefault="00490952" w:rsidP="0021163A">
      <w:pPr>
        <w:autoSpaceDE w:val="0"/>
        <w:autoSpaceDN w:val="0"/>
        <w:adjustRightInd w:val="0"/>
        <w:spacing w:line="480" w:lineRule="auto"/>
        <w:jc w:val="center"/>
        <w:rPr>
          <w:b/>
          <w:lang w:eastAsia="zh-CN"/>
        </w:rPr>
      </w:pPr>
    </w:p>
    <w:p w:rsidR="005E23DF" w:rsidRPr="005B451B" w:rsidRDefault="00991899" w:rsidP="0021163A">
      <w:pPr>
        <w:jc w:val="center"/>
        <w:rPr>
          <w:b/>
        </w:rPr>
      </w:pPr>
      <w:r w:rsidRPr="005B451B">
        <w:rPr>
          <w:b/>
        </w:rPr>
        <w:br w:type="page"/>
      </w:r>
    </w:p>
    <w:p w:rsidR="005E23DF" w:rsidRPr="005B451B" w:rsidRDefault="005E23DF" w:rsidP="0021163A">
      <w:pPr>
        <w:jc w:val="center"/>
        <w:rPr>
          <w:b/>
        </w:rPr>
      </w:pPr>
    </w:p>
    <w:p w:rsidR="005E23DF" w:rsidRPr="005B451B" w:rsidRDefault="005E23DF" w:rsidP="0021163A">
      <w:pPr>
        <w:jc w:val="center"/>
        <w:rPr>
          <w:b/>
        </w:rPr>
      </w:pPr>
      <w:r w:rsidRPr="005B451B">
        <w:rPr>
          <w:b/>
          <w:noProof/>
          <w:lang w:eastAsia="zh-CN"/>
        </w:rPr>
        <w:drawing>
          <wp:inline distT="0" distB="0" distL="0" distR="0">
            <wp:extent cx="3882015" cy="4114800"/>
            <wp:effectExtent l="19050" t="0" r="4185" b="0"/>
            <wp:docPr id="38" name="Picture 38" descr="S:\Simon Li\cl info scree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Simon Li\cl info screen1.jpg"/>
                    <pic:cNvPicPr>
                      <a:picLocks noChangeAspect="1" noChangeArrowheads="1"/>
                    </pic:cNvPicPr>
                  </pic:nvPicPr>
                  <pic:blipFill>
                    <a:blip r:embed="rId38" cstate="print"/>
                    <a:srcRect/>
                    <a:stretch>
                      <a:fillRect/>
                    </a:stretch>
                  </pic:blipFill>
                  <pic:spPr bwMode="auto">
                    <a:xfrm>
                      <a:off x="0" y="0"/>
                      <a:ext cx="3883265" cy="4116125"/>
                    </a:xfrm>
                    <a:prstGeom prst="rect">
                      <a:avLst/>
                    </a:prstGeom>
                    <a:noFill/>
                    <a:ln w="9525">
                      <a:noFill/>
                      <a:miter lim="800000"/>
                      <a:headEnd/>
                      <a:tailEnd/>
                    </a:ln>
                  </pic:spPr>
                </pic:pic>
              </a:graphicData>
            </a:graphic>
          </wp:inline>
        </w:drawing>
      </w:r>
    </w:p>
    <w:p w:rsidR="005E23DF" w:rsidRPr="005B451B" w:rsidRDefault="005E23DF" w:rsidP="0021163A">
      <w:pPr>
        <w:jc w:val="center"/>
        <w:rPr>
          <w:b/>
        </w:rPr>
      </w:pPr>
    </w:p>
    <w:p w:rsidR="005E23DF" w:rsidRPr="005B451B" w:rsidRDefault="005E23DF" w:rsidP="0021163A">
      <w:pPr>
        <w:jc w:val="center"/>
        <w:rPr>
          <w:b/>
        </w:rPr>
      </w:pPr>
    </w:p>
    <w:p w:rsidR="005E23DF" w:rsidRPr="005B451B" w:rsidRDefault="005E23DF" w:rsidP="0021163A">
      <w:pPr>
        <w:jc w:val="center"/>
      </w:pPr>
      <w:r w:rsidRPr="005B451B">
        <w:rPr>
          <w:b/>
          <w:noProof/>
          <w:lang w:eastAsia="zh-CN"/>
        </w:rPr>
        <w:drawing>
          <wp:inline distT="0" distB="0" distL="0" distR="0">
            <wp:extent cx="3576337" cy="1943100"/>
            <wp:effectExtent l="19050" t="0" r="5063" b="0"/>
            <wp:docPr id="40" name="Picture 40" descr="S:\Simon Li\cl info scree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Simon Li\cl info screen2.jpg"/>
                    <pic:cNvPicPr>
                      <a:picLocks noChangeAspect="1" noChangeArrowheads="1"/>
                    </pic:cNvPicPr>
                  </pic:nvPicPr>
                  <pic:blipFill>
                    <a:blip r:embed="rId39" cstate="print"/>
                    <a:srcRect/>
                    <a:stretch>
                      <a:fillRect/>
                    </a:stretch>
                  </pic:blipFill>
                  <pic:spPr bwMode="auto">
                    <a:xfrm>
                      <a:off x="0" y="0"/>
                      <a:ext cx="3576337" cy="1943100"/>
                    </a:xfrm>
                    <a:prstGeom prst="rect">
                      <a:avLst/>
                    </a:prstGeom>
                    <a:noFill/>
                    <a:ln w="9525">
                      <a:noFill/>
                      <a:miter lim="800000"/>
                      <a:headEnd/>
                      <a:tailEnd/>
                    </a:ln>
                  </pic:spPr>
                </pic:pic>
              </a:graphicData>
            </a:graphic>
          </wp:inline>
        </w:drawing>
      </w:r>
    </w:p>
    <w:p w:rsidR="005E23DF" w:rsidRPr="005B451B" w:rsidRDefault="005E23DF" w:rsidP="0021163A">
      <w:pPr>
        <w:jc w:val="center"/>
        <w:rPr>
          <w:b/>
        </w:rPr>
      </w:pPr>
    </w:p>
    <w:p w:rsidR="005E23DF" w:rsidRPr="005B451B" w:rsidRDefault="00991899" w:rsidP="0021163A">
      <w:pPr>
        <w:jc w:val="center"/>
      </w:pPr>
      <w:r w:rsidRPr="005B451B">
        <w:rPr>
          <w:b/>
        </w:rPr>
        <w:t xml:space="preserve">Figure </w:t>
      </w:r>
      <w:r w:rsidR="00490952" w:rsidRPr="005B451B">
        <w:rPr>
          <w:b/>
          <w:lang w:eastAsia="zh-CN"/>
        </w:rPr>
        <w:t>3-2</w:t>
      </w:r>
      <w:r w:rsidRPr="005B451B">
        <w:t>: Example of Climate Leaders Information Screen</w:t>
      </w:r>
    </w:p>
    <w:p w:rsidR="005E23DF" w:rsidRPr="005B451B" w:rsidRDefault="004D7EDE" w:rsidP="0021163A">
      <w:pPr>
        <w:jc w:val="center"/>
      </w:pPr>
      <w:r w:rsidRPr="005B451B">
        <w:br w:type="page"/>
      </w:r>
    </w:p>
    <w:p w:rsidR="005E23DF" w:rsidRPr="005B451B" w:rsidRDefault="005E23DF" w:rsidP="0021163A">
      <w:pPr>
        <w:jc w:val="center"/>
      </w:pPr>
      <w:r w:rsidRPr="005B451B">
        <w:rPr>
          <w:noProof/>
          <w:lang w:eastAsia="zh-CN"/>
        </w:rPr>
        <w:drawing>
          <wp:inline distT="0" distB="0" distL="0" distR="0">
            <wp:extent cx="4043264" cy="3867150"/>
            <wp:effectExtent l="19050" t="0" r="0" b="0"/>
            <wp:docPr id="39" name="Picture 39" descr="S:\Simon Li\cl choice ta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Simon Li\cl choice task.jpg"/>
                    <pic:cNvPicPr>
                      <a:picLocks noChangeAspect="1" noChangeArrowheads="1"/>
                    </pic:cNvPicPr>
                  </pic:nvPicPr>
                  <pic:blipFill>
                    <a:blip r:embed="rId40" cstate="print"/>
                    <a:srcRect/>
                    <a:stretch>
                      <a:fillRect/>
                    </a:stretch>
                  </pic:blipFill>
                  <pic:spPr bwMode="auto">
                    <a:xfrm>
                      <a:off x="0" y="0"/>
                      <a:ext cx="4046960" cy="3870685"/>
                    </a:xfrm>
                    <a:prstGeom prst="rect">
                      <a:avLst/>
                    </a:prstGeom>
                    <a:noFill/>
                    <a:ln w="9525">
                      <a:noFill/>
                      <a:miter lim="800000"/>
                      <a:headEnd/>
                      <a:tailEnd/>
                    </a:ln>
                  </pic:spPr>
                </pic:pic>
              </a:graphicData>
            </a:graphic>
          </wp:inline>
        </w:drawing>
      </w:r>
    </w:p>
    <w:p w:rsidR="005E23DF" w:rsidRPr="005B451B" w:rsidRDefault="005E23DF" w:rsidP="0021163A">
      <w:pPr>
        <w:spacing w:line="480" w:lineRule="auto"/>
        <w:jc w:val="center"/>
      </w:pPr>
    </w:p>
    <w:p w:rsidR="005E23DF" w:rsidRPr="005B451B" w:rsidRDefault="005E23DF" w:rsidP="0021163A">
      <w:pPr>
        <w:autoSpaceDE w:val="0"/>
        <w:autoSpaceDN w:val="0"/>
        <w:adjustRightInd w:val="0"/>
        <w:spacing w:line="480" w:lineRule="auto"/>
        <w:ind w:firstLine="720"/>
        <w:jc w:val="center"/>
        <w:rPr>
          <w:bCs/>
        </w:rPr>
      </w:pPr>
    </w:p>
    <w:p w:rsidR="005E23DF" w:rsidRPr="005B451B" w:rsidRDefault="00991899" w:rsidP="0021163A">
      <w:pPr>
        <w:autoSpaceDE w:val="0"/>
        <w:autoSpaceDN w:val="0"/>
        <w:adjustRightInd w:val="0"/>
        <w:spacing w:line="480" w:lineRule="auto"/>
        <w:ind w:firstLine="720"/>
        <w:jc w:val="center"/>
        <w:rPr>
          <w:bCs/>
        </w:rPr>
      </w:pPr>
      <w:r w:rsidRPr="005B451B">
        <w:rPr>
          <w:b/>
          <w:bCs/>
        </w:rPr>
        <w:t xml:space="preserve">Figure </w:t>
      </w:r>
      <w:r w:rsidR="00490952" w:rsidRPr="005B451B">
        <w:rPr>
          <w:b/>
          <w:bCs/>
          <w:lang w:eastAsia="zh-CN"/>
        </w:rPr>
        <w:t>3-3</w:t>
      </w:r>
      <w:r w:rsidRPr="005B451B">
        <w:rPr>
          <w:b/>
          <w:bCs/>
        </w:rPr>
        <w:t xml:space="preserve">. </w:t>
      </w:r>
      <w:r w:rsidRPr="005B451B">
        <w:rPr>
          <w:bCs/>
        </w:rPr>
        <w:t>Example of</w:t>
      </w:r>
      <w:r w:rsidRPr="005B451B">
        <w:rPr>
          <w:b/>
          <w:bCs/>
        </w:rPr>
        <w:t xml:space="preserve"> </w:t>
      </w:r>
      <w:r w:rsidRPr="005B451B">
        <w:rPr>
          <w:bCs/>
        </w:rPr>
        <w:t>Sample Choice Experiment Task</w:t>
      </w:r>
    </w:p>
    <w:p w:rsidR="005E23DF" w:rsidRPr="005B451B" w:rsidRDefault="00991899" w:rsidP="0021163A">
      <w:pPr>
        <w:jc w:val="center"/>
      </w:pPr>
      <w:r w:rsidRPr="005B451B">
        <w:br w:type="page"/>
      </w:r>
    </w:p>
    <w:p w:rsidR="005E23DF" w:rsidRPr="005B451B" w:rsidRDefault="005E23DF">
      <w:pPr>
        <w:jc w:val="both"/>
      </w:pPr>
    </w:p>
    <w:tbl>
      <w:tblPr>
        <w:tblW w:w="10076" w:type="dxa"/>
        <w:tblInd w:w="-342" w:type="dxa"/>
        <w:tblLook w:val="04A0"/>
      </w:tblPr>
      <w:tblGrid>
        <w:gridCol w:w="1296"/>
        <w:gridCol w:w="52"/>
        <w:gridCol w:w="86"/>
        <w:gridCol w:w="9"/>
        <w:gridCol w:w="81"/>
        <w:gridCol w:w="1434"/>
        <w:gridCol w:w="2256"/>
        <w:gridCol w:w="180"/>
        <w:gridCol w:w="861"/>
        <w:gridCol w:w="398"/>
        <w:gridCol w:w="271"/>
        <w:gridCol w:w="108"/>
        <w:gridCol w:w="1083"/>
        <w:gridCol w:w="414"/>
        <w:gridCol w:w="1497"/>
        <w:gridCol w:w="30"/>
        <w:gridCol w:w="8"/>
        <w:gridCol w:w="12"/>
      </w:tblGrid>
      <w:tr w:rsidR="00991899" w:rsidRPr="005B451B" w:rsidTr="007302F9">
        <w:trPr>
          <w:trHeight w:val="316"/>
        </w:trPr>
        <w:tc>
          <w:tcPr>
            <w:tcW w:w="10076" w:type="dxa"/>
            <w:gridSpan w:val="18"/>
            <w:tcBorders>
              <w:bottom w:val="single" w:sz="4" w:space="0" w:color="auto"/>
            </w:tcBorders>
            <w:shd w:val="clear" w:color="auto" w:fill="auto"/>
            <w:noWrap/>
            <w:hideMark/>
          </w:tcPr>
          <w:p w:rsidR="005E23DF" w:rsidRPr="005B451B" w:rsidRDefault="00991899">
            <w:pPr>
              <w:jc w:val="both"/>
              <w:rPr>
                <w:b/>
                <w:color w:val="000000"/>
                <w:lang w:eastAsia="zh-CN"/>
              </w:rPr>
            </w:pPr>
            <w:r w:rsidRPr="005B451B">
              <w:rPr>
                <w:b/>
                <w:color w:val="000000"/>
                <w:lang w:eastAsia="zh-CN"/>
              </w:rPr>
              <w:t xml:space="preserve">Table </w:t>
            </w:r>
            <w:r w:rsidR="00490952" w:rsidRPr="005B451B">
              <w:rPr>
                <w:b/>
                <w:color w:val="000000"/>
                <w:lang w:eastAsia="zh-CN"/>
              </w:rPr>
              <w:t>3-</w:t>
            </w:r>
            <w:r w:rsidRPr="005B451B">
              <w:rPr>
                <w:b/>
                <w:color w:val="000000"/>
                <w:lang w:eastAsia="zh-CN"/>
              </w:rPr>
              <w:t>1. Variable Names, Definitions and Sample Statistics</w:t>
            </w:r>
          </w:p>
          <w:p w:rsidR="005E23DF" w:rsidRPr="005B451B" w:rsidRDefault="005E23DF">
            <w:pPr>
              <w:jc w:val="both"/>
              <w:rPr>
                <w:b/>
                <w:bCs/>
                <w:i/>
                <w:color w:val="000000"/>
                <w:lang w:eastAsia="zh-CN"/>
              </w:rPr>
            </w:pPr>
          </w:p>
        </w:tc>
      </w:tr>
      <w:tr w:rsidR="00991899" w:rsidRPr="005B451B" w:rsidTr="007302F9">
        <w:trPr>
          <w:trHeight w:val="316"/>
        </w:trPr>
        <w:tc>
          <w:tcPr>
            <w:tcW w:w="1296" w:type="dxa"/>
            <w:tcBorders>
              <w:top w:val="single" w:sz="4" w:space="0" w:color="auto"/>
              <w:bottom w:val="single" w:sz="4" w:space="0" w:color="auto"/>
            </w:tcBorders>
            <w:shd w:val="clear" w:color="auto" w:fill="auto"/>
            <w:noWrap/>
            <w:hideMark/>
          </w:tcPr>
          <w:p w:rsidR="005E23DF" w:rsidRPr="005B451B" w:rsidRDefault="00991899" w:rsidP="00AC2C1D">
            <w:pPr>
              <w:jc w:val="center"/>
              <w:rPr>
                <w:color w:val="000000"/>
                <w:lang w:eastAsia="zh-CN"/>
              </w:rPr>
            </w:pPr>
            <w:r w:rsidRPr="005B451B">
              <w:rPr>
                <w:color w:val="000000"/>
                <w:lang w:eastAsia="zh-CN"/>
              </w:rPr>
              <w:t>Variable</w:t>
            </w:r>
          </w:p>
        </w:tc>
        <w:tc>
          <w:tcPr>
            <w:tcW w:w="6819" w:type="dxa"/>
            <w:gridSpan w:val="12"/>
            <w:tcBorders>
              <w:top w:val="single" w:sz="4" w:space="0" w:color="auto"/>
              <w:bottom w:val="single" w:sz="4" w:space="0" w:color="auto"/>
            </w:tcBorders>
            <w:shd w:val="clear" w:color="auto" w:fill="auto"/>
            <w:noWrap/>
            <w:hideMark/>
          </w:tcPr>
          <w:p w:rsidR="005E23DF" w:rsidRPr="005B451B" w:rsidRDefault="00991899" w:rsidP="00AC2C1D">
            <w:pPr>
              <w:jc w:val="center"/>
              <w:rPr>
                <w:color w:val="000000"/>
                <w:lang w:eastAsia="zh-CN"/>
              </w:rPr>
            </w:pPr>
            <w:r w:rsidRPr="005B451B">
              <w:rPr>
                <w:color w:val="000000"/>
                <w:lang w:eastAsia="zh-CN"/>
              </w:rPr>
              <w:t>Definition and Description</w:t>
            </w:r>
          </w:p>
        </w:tc>
        <w:tc>
          <w:tcPr>
            <w:tcW w:w="1961" w:type="dxa"/>
            <w:gridSpan w:val="5"/>
            <w:tcBorders>
              <w:top w:val="single" w:sz="4" w:space="0" w:color="auto"/>
              <w:bottom w:val="single" w:sz="4" w:space="0" w:color="auto"/>
            </w:tcBorders>
            <w:shd w:val="clear" w:color="auto" w:fill="auto"/>
            <w:noWrap/>
            <w:hideMark/>
          </w:tcPr>
          <w:p w:rsidR="005E23DF" w:rsidRPr="005B451B" w:rsidRDefault="00991899" w:rsidP="00AC2C1D">
            <w:pPr>
              <w:jc w:val="center"/>
              <w:rPr>
                <w:color w:val="000000"/>
                <w:lang w:eastAsia="zh-CN"/>
              </w:rPr>
            </w:pPr>
            <w:r w:rsidRPr="005B451B">
              <w:rPr>
                <w:color w:val="000000"/>
                <w:lang w:eastAsia="zh-CN"/>
              </w:rPr>
              <w:t>Sample Means</w:t>
            </w:r>
          </w:p>
        </w:tc>
      </w:tr>
      <w:tr w:rsidR="00991899" w:rsidRPr="005B451B" w:rsidTr="007302F9">
        <w:trPr>
          <w:gridAfter w:val="3"/>
          <w:wAfter w:w="50" w:type="dxa"/>
          <w:trHeight w:val="316"/>
        </w:trPr>
        <w:tc>
          <w:tcPr>
            <w:tcW w:w="8529" w:type="dxa"/>
            <w:gridSpan w:val="14"/>
            <w:tcBorders>
              <w:bottom w:val="single" w:sz="4" w:space="0" w:color="auto"/>
            </w:tcBorders>
            <w:shd w:val="clear" w:color="auto" w:fill="auto"/>
            <w:noWrap/>
            <w:hideMark/>
          </w:tcPr>
          <w:p w:rsidR="005E23DF" w:rsidRPr="005B451B" w:rsidRDefault="00991899">
            <w:pPr>
              <w:jc w:val="both"/>
              <w:rPr>
                <w:color w:val="000000"/>
                <w:lang w:eastAsia="zh-CN"/>
              </w:rPr>
            </w:pPr>
            <w:r w:rsidRPr="005B451B">
              <w:rPr>
                <w:color w:val="000000"/>
                <w:lang w:eastAsia="zh-CN"/>
              </w:rPr>
              <w:t>Dependent Variable</w:t>
            </w:r>
          </w:p>
        </w:tc>
        <w:tc>
          <w:tcPr>
            <w:tcW w:w="1497" w:type="dxa"/>
            <w:tcBorders>
              <w:top w:val="single" w:sz="4" w:space="0" w:color="auto"/>
              <w:bottom w:val="single" w:sz="4" w:space="0" w:color="auto"/>
            </w:tcBorders>
            <w:shd w:val="clear" w:color="auto" w:fill="auto"/>
            <w:noWrap/>
            <w:hideMark/>
          </w:tcPr>
          <w:p w:rsidR="005E23DF" w:rsidRPr="005B451B" w:rsidRDefault="00991899">
            <w:pPr>
              <w:jc w:val="both"/>
              <w:rPr>
                <w:color w:val="000000"/>
                <w:lang w:eastAsia="zh-CN"/>
              </w:rPr>
            </w:pPr>
            <w:r w:rsidRPr="005B451B">
              <w:rPr>
                <w:color w:val="000000"/>
                <w:lang w:eastAsia="zh-CN"/>
              </w:rPr>
              <w:t>N = 18856</w:t>
            </w:r>
          </w:p>
        </w:tc>
      </w:tr>
      <w:tr w:rsidR="00991899" w:rsidRPr="005B451B" w:rsidTr="007302F9">
        <w:trPr>
          <w:gridAfter w:val="3"/>
          <w:wAfter w:w="50" w:type="dxa"/>
          <w:trHeight w:val="316"/>
        </w:trPr>
        <w:tc>
          <w:tcPr>
            <w:tcW w:w="1443" w:type="dxa"/>
            <w:gridSpan w:val="4"/>
            <w:tcBorders>
              <w:top w:val="single" w:sz="4" w:space="0" w:color="auto"/>
            </w:tcBorders>
            <w:shd w:val="clear" w:color="auto" w:fill="auto"/>
            <w:noWrap/>
            <w:hideMark/>
          </w:tcPr>
          <w:p w:rsidR="005E23DF" w:rsidRPr="005B451B" w:rsidRDefault="00991899">
            <w:pPr>
              <w:jc w:val="both"/>
              <w:rPr>
                <w:i/>
                <w:iCs/>
                <w:color w:val="000000"/>
                <w:lang w:eastAsia="zh-CN"/>
              </w:rPr>
            </w:pPr>
            <w:r w:rsidRPr="005B451B">
              <w:rPr>
                <w:i/>
                <w:iCs/>
                <w:color w:val="000000"/>
                <w:lang w:eastAsia="zh-CN"/>
              </w:rPr>
              <w:t>Chosen</w:t>
            </w:r>
          </w:p>
        </w:tc>
        <w:tc>
          <w:tcPr>
            <w:tcW w:w="7086" w:type="dxa"/>
            <w:gridSpan w:val="10"/>
            <w:tcBorders>
              <w:top w:val="single" w:sz="4" w:space="0" w:color="auto"/>
            </w:tcBorders>
            <w:shd w:val="clear" w:color="auto" w:fill="auto"/>
            <w:noWrap/>
            <w:hideMark/>
          </w:tcPr>
          <w:p w:rsidR="005E23DF" w:rsidRPr="005B451B" w:rsidRDefault="00991899">
            <w:pPr>
              <w:jc w:val="both"/>
              <w:rPr>
                <w:color w:val="000000"/>
                <w:lang w:eastAsia="zh-CN"/>
              </w:rPr>
            </w:pPr>
            <w:r w:rsidRPr="005B451B">
              <w:rPr>
                <w:color w:val="000000"/>
                <w:lang w:eastAsia="zh-CN"/>
              </w:rPr>
              <w:t>1 if the alternative is chosen, 0 otherwise</w:t>
            </w:r>
          </w:p>
        </w:tc>
        <w:tc>
          <w:tcPr>
            <w:tcW w:w="1497" w:type="dxa"/>
            <w:tcBorders>
              <w:top w:val="single" w:sz="4" w:space="0" w:color="auto"/>
            </w:tcBorders>
            <w:shd w:val="clear" w:color="auto" w:fill="auto"/>
            <w:noWrap/>
            <w:hideMark/>
          </w:tcPr>
          <w:p w:rsidR="005E23DF" w:rsidRPr="005B451B" w:rsidRDefault="00991899">
            <w:pPr>
              <w:jc w:val="both"/>
              <w:rPr>
                <w:color w:val="000000"/>
                <w:lang w:eastAsia="zh-CN"/>
              </w:rPr>
            </w:pPr>
            <w:r w:rsidRPr="005B451B">
              <w:rPr>
                <w:color w:val="000000"/>
                <w:lang w:eastAsia="zh-CN"/>
              </w:rPr>
              <w:t>0.25</w:t>
            </w:r>
          </w:p>
        </w:tc>
      </w:tr>
      <w:tr w:rsidR="00991899" w:rsidRPr="005B451B" w:rsidTr="007302F9">
        <w:trPr>
          <w:gridAfter w:val="3"/>
          <w:wAfter w:w="50" w:type="dxa"/>
          <w:trHeight w:val="522"/>
        </w:trPr>
        <w:tc>
          <w:tcPr>
            <w:tcW w:w="2958" w:type="dxa"/>
            <w:gridSpan w:val="6"/>
            <w:tcBorders>
              <w:bottom w:val="single" w:sz="4" w:space="0" w:color="auto"/>
            </w:tcBorders>
            <w:shd w:val="clear" w:color="auto" w:fill="auto"/>
            <w:noWrap/>
            <w:hideMark/>
          </w:tcPr>
          <w:p w:rsidR="0021163A" w:rsidRPr="005B451B" w:rsidRDefault="0021163A">
            <w:pPr>
              <w:jc w:val="both"/>
              <w:rPr>
                <w:color w:val="000000"/>
                <w:lang w:eastAsia="zh-CN"/>
              </w:rPr>
            </w:pPr>
          </w:p>
          <w:p w:rsidR="005E23DF" w:rsidRPr="005B451B" w:rsidRDefault="00991899">
            <w:pPr>
              <w:jc w:val="both"/>
              <w:rPr>
                <w:color w:val="000000"/>
                <w:lang w:eastAsia="zh-CN"/>
              </w:rPr>
            </w:pPr>
            <w:r w:rsidRPr="005B451B">
              <w:rPr>
                <w:color w:val="000000"/>
                <w:lang w:eastAsia="zh-CN"/>
              </w:rPr>
              <w:t>Explanatory Variable</w:t>
            </w:r>
          </w:p>
        </w:tc>
        <w:tc>
          <w:tcPr>
            <w:tcW w:w="5571" w:type="dxa"/>
            <w:gridSpan w:val="8"/>
            <w:tcBorders>
              <w:bottom w:val="single" w:sz="4" w:space="0" w:color="auto"/>
            </w:tcBorders>
            <w:shd w:val="clear" w:color="auto" w:fill="auto"/>
            <w:noWrap/>
            <w:hideMark/>
          </w:tcPr>
          <w:p w:rsidR="005E23DF" w:rsidRPr="005B451B" w:rsidRDefault="005E23DF">
            <w:pPr>
              <w:jc w:val="both"/>
              <w:rPr>
                <w:b/>
                <w:bCs/>
                <w:i/>
                <w:color w:val="000000"/>
                <w:lang w:eastAsia="zh-CN"/>
              </w:rPr>
            </w:pPr>
          </w:p>
        </w:tc>
        <w:tc>
          <w:tcPr>
            <w:tcW w:w="1497" w:type="dxa"/>
            <w:tcBorders>
              <w:bottom w:val="single" w:sz="4" w:space="0" w:color="auto"/>
            </w:tcBorders>
            <w:shd w:val="clear" w:color="auto" w:fill="auto"/>
            <w:noWrap/>
            <w:hideMark/>
          </w:tcPr>
          <w:p w:rsidR="005E23DF" w:rsidRPr="005B451B" w:rsidRDefault="005E23DF">
            <w:pPr>
              <w:jc w:val="both"/>
              <w:rPr>
                <w:b/>
                <w:bCs/>
                <w:i/>
                <w:color w:val="000000"/>
                <w:lang w:eastAsia="zh-CN"/>
              </w:rPr>
            </w:pPr>
          </w:p>
        </w:tc>
      </w:tr>
      <w:tr w:rsidR="00991899" w:rsidRPr="005B451B" w:rsidTr="007302F9">
        <w:trPr>
          <w:gridAfter w:val="3"/>
          <w:wAfter w:w="50" w:type="dxa"/>
          <w:trHeight w:val="316"/>
        </w:trPr>
        <w:tc>
          <w:tcPr>
            <w:tcW w:w="1524" w:type="dxa"/>
            <w:gridSpan w:val="5"/>
            <w:shd w:val="clear" w:color="auto" w:fill="auto"/>
            <w:noWrap/>
            <w:hideMark/>
          </w:tcPr>
          <w:p w:rsidR="005E23DF" w:rsidRPr="005B451B" w:rsidRDefault="00991899">
            <w:pPr>
              <w:jc w:val="both"/>
              <w:rPr>
                <w:i/>
                <w:iCs/>
                <w:color w:val="000000"/>
                <w:lang w:eastAsia="zh-CN"/>
              </w:rPr>
            </w:pPr>
            <w:r w:rsidRPr="005B451B">
              <w:rPr>
                <w:i/>
                <w:iCs/>
                <w:color w:val="000000"/>
                <w:lang w:eastAsia="zh-CN"/>
              </w:rPr>
              <w:t>Price</w:t>
            </w:r>
          </w:p>
        </w:tc>
        <w:tc>
          <w:tcPr>
            <w:tcW w:w="7005" w:type="dxa"/>
            <w:gridSpan w:val="9"/>
            <w:shd w:val="clear" w:color="auto" w:fill="auto"/>
            <w:noWrap/>
            <w:hideMark/>
          </w:tcPr>
          <w:p w:rsidR="005E23DF" w:rsidRPr="005B451B" w:rsidRDefault="00991899">
            <w:pPr>
              <w:jc w:val="both"/>
              <w:rPr>
                <w:color w:val="000000"/>
                <w:lang w:eastAsia="zh-CN"/>
              </w:rPr>
            </w:pPr>
            <w:r w:rsidRPr="005B451B">
              <w:rPr>
                <w:color w:val="000000"/>
                <w:lang w:eastAsia="zh-CN"/>
              </w:rPr>
              <w:t xml:space="preserve">$879, $929, $979, or $1,029 </w:t>
            </w:r>
          </w:p>
        </w:tc>
        <w:tc>
          <w:tcPr>
            <w:tcW w:w="1497" w:type="dxa"/>
            <w:shd w:val="clear" w:color="auto" w:fill="auto"/>
            <w:noWrap/>
            <w:hideMark/>
          </w:tcPr>
          <w:p w:rsidR="005E23DF" w:rsidRPr="005B451B" w:rsidRDefault="00991899">
            <w:pPr>
              <w:jc w:val="both"/>
            </w:pPr>
            <w:r w:rsidRPr="005B451B">
              <w:t>715.884</w:t>
            </w:r>
          </w:p>
        </w:tc>
      </w:tr>
      <w:tr w:rsidR="00991899" w:rsidRPr="005B451B" w:rsidTr="007302F9">
        <w:trPr>
          <w:gridAfter w:val="3"/>
          <w:wAfter w:w="50" w:type="dxa"/>
          <w:trHeight w:val="316"/>
        </w:trPr>
        <w:tc>
          <w:tcPr>
            <w:tcW w:w="1524" w:type="dxa"/>
            <w:gridSpan w:val="5"/>
            <w:shd w:val="clear" w:color="auto" w:fill="auto"/>
            <w:noWrap/>
            <w:hideMark/>
          </w:tcPr>
          <w:p w:rsidR="005E23DF" w:rsidRPr="005B451B" w:rsidRDefault="00C9652E">
            <w:pPr>
              <w:jc w:val="both"/>
              <w:rPr>
                <w:i/>
                <w:iCs/>
                <w:color w:val="000000"/>
                <w:lang w:eastAsia="zh-CN"/>
              </w:rPr>
            </w:pPr>
            <w:r w:rsidRPr="005B451B">
              <w:rPr>
                <w:i/>
                <w:iCs/>
                <w:color w:val="000000"/>
                <w:lang w:eastAsia="zh-CN"/>
              </w:rPr>
              <w:t>CLP</w:t>
            </w:r>
            <w:r w:rsidR="00991899" w:rsidRPr="005B451B">
              <w:rPr>
                <w:i/>
                <w:iCs/>
                <w:color w:val="000000"/>
                <w:lang w:eastAsia="zh-CN"/>
              </w:rPr>
              <w:t>Label</w:t>
            </w:r>
          </w:p>
        </w:tc>
        <w:tc>
          <w:tcPr>
            <w:tcW w:w="7005" w:type="dxa"/>
            <w:gridSpan w:val="9"/>
            <w:shd w:val="clear" w:color="auto" w:fill="auto"/>
            <w:noWrap/>
            <w:hideMark/>
          </w:tcPr>
          <w:p w:rsidR="005E23DF" w:rsidRPr="005B451B" w:rsidRDefault="00991899">
            <w:pPr>
              <w:jc w:val="both"/>
              <w:rPr>
                <w:color w:val="000000"/>
                <w:lang w:eastAsia="zh-CN"/>
              </w:rPr>
            </w:pPr>
            <w:r w:rsidRPr="005B451B">
              <w:rPr>
                <w:color w:val="000000"/>
                <w:lang w:eastAsia="zh-CN"/>
              </w:rPr>
              <w:t xml:space="preserve">1 if </w:t>
            </w:r>
            <w:r w:rsidR="00C9652E" w:rsidRPr="005B451B">
              <w:rPr>
                <w:color w:val="000000"/>
                <w:lang w:eastAsia="zh-CN"/>
              </w:rPr>
              <w:t>CLP</w:t>
            </w:r>
            <w:r w:rsidRPr="005B451B">
              <w:rPr>
                <w:color w:val="000000"/>
                <w:lang w:eastAsia="zh-CN"/>
              </w:rPr>
              <w:t xml:space="preserve"> qualified, 0 if not</w:t>
            </w:r>
          </w:p>
        </w:tc>
        <w:tc>
          <w:tcPr>
            <w:tcW w:w="1497" w:type="dxa"/>
            <w:shd w:val="clear" w:color="auto" w:fill="auto"/>
            <w:noWrap/>
            <w:hideMark/>
          </w:tcPr>
          <w:p w:rsidR="005E23DF" w:rsidRPr="005B451B" w:rsidRDefault="00991899">
            <w:pPr>
              <w:jc w:val="both"/>
            </w:pPr>
            <w:r w:rsidRPr="005B451B">
              <w:t>0.384</w:t>
            </w:r>
          </w:p>
        </w:tc>
      </w:tr>
      <w:tr w:rsidR="00991899" w:rsidRPr="005B451B" w:rsidTr="007302F9">
        <w:trPr>
          <w:gridAfter w:val="3"/>
          <w:wAfter w:w="50" w:type="dxa"/>
          <w:trHeight w:val="316"/>
        </w:trPr>
        <w:tc>
          <w:tcPr>
            <w:tcW w:w="1524" w:type="dxa"/>
            <w:gridSpan w:val="5"/>
            <w:shd w:val="clear" w:color="auto" w:fill="auto"/>
            <w:noWrap/>
            <w:hideMark/>
          </w:tcPr>
          <w:p w:rsidR="005E23DF" w:rsidRPr="005B451B" w:rsidRDefault="00991899">
            <w:pPr>
              <w:jc w:val="both"/>
              <w:rPr>
                <w:i/>
                <w:iCs/>
                <w:color w:val="000000"/>
                <w:lang w:eastAsia="zh-CN"/>
              </w:rPr>
            </w:pPr>
            <w:r w:rsidRPr="005B451B">
              <w:rPr>
                <w:i/>
                <w:iCs/>
                <w:color w:val="000000"/>
                <w:lang w:eastAsia="zh-CN"/>
              </w:rPr>
              <w:t>Capacity</w:t>
            </w:r>
          </w:p>
        </w:tc>
        <w:tc>
          <w:tcPr>
            <w:tcW w:w="7005" w:type="dxa"/>
            <w:gridSpan w:val="9"/>
            <w:shd w:val="clear" w:color="auto" w:fill="auto"/>
            <w:noWrap/>
            <w:hideMark/>
          </w:tcPr>
          <w:p w:rsidR="005E23DF" w:rsidRPr="005B451B" w:rsidRDefault="00991899">
            <w:pPr>
              <w:jc w:val="both"/>
              <w:rPr>
                <w:color w:val="000000"/>
                <w:lang w:eastAsia="zh-CN"/>
              </w:rPr>
            </w:pPr>
            <w:r w:rsidRPr="005B451B">
              <w:rPr>
                <w:color w:val="000000"/>
                <w:lang w:eastAsia="zh-CN"/>
              </w:rPr>
              <w:t>23.78, 24.52, 25.34, 25.83 cubic feet</w:t>
            </w:r>
          </w:p>
        </w:tc>
        <w:tc>
          <w:tcPr>
            <w:tcW w:w="1497" w:type="dxa"/>
            <w:shd w:val="clear" w:color="auto" w:fill="auto"/>
            <w:noWrap/>
            <w:hideMark/>
          </w:tcPr>
          <w:p w:rsidR="005E23DF" w:rsidRPr="005B451B" w:rsidRDefault="00991899">
            <w:pPr>
              <w:jc w:val="both"/>
            </w:pPr>
            <w:r w:rsidRPr="005B451B">
              <w:t>18.632</w:t>
            </w:r>
          </w:p>
        </w:tc>
      </w:tr>
      <w:tr w:rsidR="00991899" w:rsidRPr="005B451B" w:rsidTr="007302F9">
        <w:trPr>
          <w:gridAfter w:val="3"/>
          <w:wAfter w:w="50" w:type="dxa"/>
          <w:trHeight w:val="316"/>
        </w:trPr>
        <w:tc>
          <w:tcPr>
            <w:tcW w:w="1524" w:type="dxa"/>
            <w:gridSpan w:val="5"/>
            <w:shd w:val="clear" w:color="auto" w:fill="auto"/>
            <w:noWrap/>
            <w:hideMark/>
          </w:tcPr>
          <w:p w:rsidR="005E23DF" w:rsidRPr="005B451B" w:rsidRDefault="00991899">
            <w:pPr>
              <w:jc w:val="both"/>
              <w:rPr>
                <w:i/>
                <w:iCs/>
                <w:color w:val="000000"/>
                <w:lang w:eastAsia="zh-CN"/>
              </w:rPr>
            </w:pPr>
            <w:r w:rsidRPr="005B451B">
              <w:rPr>
                <w:i/>
                <w:iCs/>
                <w:color w:val="000000"/>
                <w:lang w:eastAsia="zh-CN"/>
              </w:rPr>
              <w:t>Frenchdoor</w:t>
            </w:r>
          </w:p>
        </w:tc>
        <w:tc>
          <w:tcPr>
            <w:tcW w:w="7005" w:type="dxa"/>
            <w:gridSpan w:val="9"/>
            <w:shd w:val="clear" w:color="auto" w:fill="auto"/>
            <w:noWrap/>
            <w:hideMark/>
          </w:tcPr>
          <w:p w:rsidR="005E23DF" w:rsidRPr="005B451B" w:rsidRDefault="00991899">
            <w:pPr>
              <w:jc w:val="both"/>
              <w:rPr>
                <w:color w:val="000000"/>
                <w:lang w:eastAsia="zh-CN"/>
              </w:rPr>
            </w:pPr>
            <w:r w:rsidRPr="005B451B">
              <w:rPr>
                <w:color w:val="000000"/>
                <w:lang w:eastAsia="zh-CN"/>
              </w:rPr>
              <w:t>1 if French door style, 0 if side-by-side</w:t>
            </w:r>
          </w:p>
        </w:tc>
        <w:tc>
          <w:tcPr>
            <w:tcW w:w="1497" w:type="dxa"/>
            <w:shd w:val="clear" w:color="auto" w:fill="auto"/>
            <w:noWrap/>
            <w:hideMark/>
          </w:tcPr>
          <w:p w:rsidR="005E23DF" w:rsidRPr="005B451B" w:rsidRDefault="00991899">
            <w:pPr>
              <w:jc w:val="both"/>
            </w:pPr>
            <w:r w:rsidRPr="005B451B">
              <w:t>0.384</w:t>
            </w:r>
          </w:p>
        </w:tc>
      </w:tr>
      <w:tr w:rsidR="00991899" w:rsidRPr="005B451B" w:rsidTr="007302F9">
        <w:trPr>
          <w:gridAfter w:val="3"/>
          <w:wAfter w:w="50" w:type="dxa"/>
          <w:trHeight w:val="432"/>
        </w:trPr>
        <w:tc>
          <w:tcPr>
            <w:tcW w:w="5394" w:type="dxa"/>
            <w:gridSpan w:val="8"/>
            <w:tcBorders>
              <w:bottom w:val="single" w:sz="4" w:space="0" w:color="auto"/>
            </w:tcBorders>
            <w:shd w:val="clear" w:color="auto" w:fill="auto"/>
            <w:noWrap/>
            <w:hideMark/>
          </w:tcPr>
          <w:p w:rsidR="0021163A" w:rsidRPr="005B451B" w:rsidRDefault="0021163A">
            <w:pPr>
              <w:jc w:val="both"/>
              <w:rPr>
                <w:color w:val="000000"/>
                <w:lang w:eastAsia="zh-CN"/>
              </w:rPr>
            </w:pPr>
          </w:p>
          <w:p w:rsidR="005E23DF" w:rsidRPr="005B451B" w:rsidRDefault="00991899">
            <w:pPr>
              <w:jc w:val="both"/>
              <w:rPr>
                <w:color w:val="000000"/>
                <w:lang w:eastAsia="zh-CN"/>
              </w:rPr>
            </w:pPr>
            <w:r w:rsidRPr="005B451B">
              <w:rPr>
                <w:color w:val="000000"/>
                <w:lang w:eastAsia="zh-CN"/>
              </w:rPr>
              <w:t>Refrigerator Brands (with "Whirlpool" as base case)</w:t>
            </w:r>
          </w:p>
        </w:tc>
        <w:tc>
          <w:tcPr>
            <w:tcW w:w="4632" w:type="dxa"/>
            <w:gridSpan w:val="7"/>
            <w:shd w:val="clear" w:color="auto" w:fill="auto"/>
            <w:noWrap/>
            <w:hideMark/>
          </w:tcPr>
          <w:p w:rsidR="005E23DF" w:rsidRPr="005B451B" w:rsidRDefault="005E23DF">
            <w:pPr>
              <w:jc w:val="both"/>
              <w:rPr>
                <w:b/>
                <w:bCs/>
                <w:i/>
                <w:color w:val="000000"/>
                <w:lang w:eastAsia="zh-CN"/>
              </w:rPr>
            </w:pPr>
          </w:p>
        </w:tc>
      </w:tr>
      <w:tr w:rsidR="00991899" w:rsidRPr="005B451B" w:rsidTr="007302F9">
        <w:trPr>
          <w:gridAfter w:val="3"/>
          <w:wAfter w:w="50" w:type="dxa"/>
          <w:trHeight w:val="316"/>
        </w:trPr>
        <w:tc>
          <w:tcPr>
            <w:tcW w:w="1434" w:type="dxa"/>
            <w:gridSpan w:val="3"/>
            <w:shd w:val="clear" w:color="auto" w:fill="auto"/>
            <w:noWrap/>
            <w:hideMark/>
          </w:tcPr>
          <w:p w:rsidR="005E23DF" w:rsidRPr="005B451B" w:rsidRDefault="00991899">
            <w:pPr>
              <w:jc w:val="both"/>
              <w:rPr>
                <w:i/>
                <w:iCs/>
                <w:color w:val="000000"/>
                <w:lang w:eastAsia="zh-CN"/>
              </w:rPr>
            </w:pPr>
            <w:r w:rsidRPr="005B451B">
              <w:rPr>
                <w:i/>
                <w:iCs/>
                <w:color w:val="000000"/>
                <w:lang w:eastAsia="zh-CN"/>
              </w:rPr>
              <w:t>LG</w:t>
            </w:r>
          </w:p>
        </w:tc>
        <w:tc>
          <w:tcPr>
            <w:tcW w:w="7095" w:type="dxa"/>
            <w:gridSpan w:val="11"/>
            <w:shd w:val="clear" w:color="auto" w:fill="auto"/>
            <w:noWrap/>
            <w:hideMark/>
          </w:tcPr>
          <w:p w:rsidR="005E23DF" w:rsidRPr="005B451B" w:rsidRDefault="00991899">
            <w:pPr>
              <w:jc w:val="both"/>
              <w:rPr>
                <w:color w:val="000000"/>
                <w:lang w:eastAsia="zh-CN"/>
              </w:rPr>
            </w:pPr>
            <w:r w:rsidRPr="005B451B">
              <w:rPr>
                <w:color w:val="000000"/>
                <w:lang w:eastAsia="zh-CN"/>
              </w:rPr>
              <w:t>1 if LG brand, 0 otherwise</w:t>
            </w:r>
          </w:p>
        </w:tc>
        <w:tc>
          <w:tcPr>
            <w:tcW w:w="1497" w:type="dxa"/>
            <w:shd w:val="clear" w:color="auto" w:fill="auto"/>
            <w:noWrap/>
            <w:hideMark/>
          </w:tcPr>
          <w:p w:rsidR="005E23DF" w:rsidRPr="005B451B" w:rsidRDefault="00991899">
            <w:pPr>
              <w:jc w:val="both"/>
            </w:pPr>
            <w:r w:rsidRPr="005B451B">
              <w:t>0.202</w:t>
            </w:r>
          </w:p>
        </w:tc>
      </w:tr>
      <w:tr w:rsidR="00991899" w:rsidRPr="005B451B" w:rsidTr="007302F9">
        <w:trPr>
          <w:gridAfter w:val="3"/>
          <w:wAfter w:w="50" w:type="dxa"/>
          <w:trHeight w:val="316"/>
        </w:trPr>
        <w:tc>
          <w:tcPr>
            <w:tcW w:w="1434" w:type="dxa"/>
            <w:gridSpan w:val="3"/>
            <w:shd w:val="clear" w:color="auto" w:fill="auto"/>
            <w:noWrap/>
            <w:hideMark/>
          </w:tcPr>
          <w:p w:rsidR="005E23DF" w:rsidRPr="005B451B" w:rsidRDefault="00991899">
            <w:pPr>
              <w:jc w:val="both"/>
              <w:rPr>
                <w:i/>
                <w:iCs/>
                <w:color w:val="000000"/>
                <w:lang w:eastAsia="zh-CN"/>
              </w:rPr>
            </w:pPr>
            <w:r w:rsidRPr="005B451B">
              <w:rPr>
                <w:i/>
                <w:iCs/>
                <w:color w:val="000000"/>
                <w:lang w:eastAsia="zh-CN"/>
              </w:rPr>
              <w:t>GE</w:t>
            </w:r>
          </w:p>
        </w:tc>
        <w:tc>
          <w:tcPr>
            <w:tcW w:w="7095" w:type="dxa"/>
            <w:gridSpan w:val="11"/>
            <w:shd w:val="clear" w:color="auto" w:fill="auto"/>
            <w:noWrap/>
            <w:hideMark/>
          </w:tcPr>
          <w:p w:rsidR="005E23DF" w:rsidRPr="005B451B" w:rsidRDefault="00991899">
            <w:pPr>
              <w:jc w:val="both"/>
              <w:rPr>
                <w:color w:val="000000"/>
                <w:lang w:eastAsia="zh-CN"/>
              </w:rPr>
            </w:pPr>
            <w:r w:rsidRPr="005B451B">
              <w:rPr>
                <w:color w:val="000000"/>
                <w:lang w:eastAsia="zh-CN"/>
              </w:rPr>
              <w:t>1 if GE brand, 0 otherwise</w:t>
            </w:r>
          </w:p>
        </w:tc>
        <w:tc>
          <w:tcPr>
            <w:tcW w:w="1497" w:type="dxa"/>
            <w:shd w:val="clear" w:color="auto" w:fill="auto"/>
            <w:noWrap/>
            <w:hideMark/>
          </w:tcPr>
          <w:p w:rsidR="005E23DF" w:rsidRPr="005B451B" w:rsidRDefault="00991899">
            <w:pPr>
              <w:jc w:val="both"/>
            </w:pPr>
            <w:r w:rsidRPr="005B451B">
              <w:t>0.183</w:t>
            </w:r>
          </w:p>
        </w:tc>
      </w:tr>
      <w:tr w:rsidR="00991899" w:rsidRPr="005B451B" w:rsidTr="007302F9">
        <w:trPr>
          <w:gridAfter w:val="3"/>
          <w:wAfter w:w="50" w:type="dxa"/>
          <w:trHeight w:val="316"/>
        </w:trPr>
        <w:tc>
          <w:tcPr>
            <w:tcW w:w="1434" w:type="dxa"/>
            <w:gridSpan w:val="3"/>
            <w:shd w:val="clear" w:color="auto" w:fill="auto"/>
            <w:noWrap/>
            <w:hideMark/>
          </w:tcPr>
          <w:p w:rsidR="005E23DF" w:rsidRPr="005B451B" w:rsidRDefault="00991899">
            <w:pPr>
              <w:jc w:val="both"/>
              <w:rPr>
                <w:i/>
                <w:iCs/>
                <w:color w:val="000000"/>
                <w:lang w:eastAsia="zh-CN"/>
              </w:rPr>
            </w:pPr>
            <w:r w:rsidRPr="005B451B">
              <w:rPr>
                <w:i/>
                <w:iCs/>
                <w:color w:val="000000"/>
                <w:lang w:eastAsia="zh-CN"/>
              </w:rPr>
              <w:t>Kenmore</w:t>
            </w:r>
          </w:p>
        </w:tc>
        <w:tc>
          <w:tcPr>
            <w:tcW w:w="7095" w:type="dxa"/>
            <w:gridSpan w:val="11"/>
            <w:shd w:val="clear" w:color="auto" w:fill="auto"/>
            <w:noWrap/>
            <w:hideMark/>
          </w:tcPr>
          <w:p w:rsidR="005E23DF" w:rsidRPr="005B451B" w:rsidRDefault="00991899">
            <w:pPr>
              <w:jc w:val="both"/>
              <w:rPr>
                <w:color w:val="000000"/>
                <w:lang w:eastAsia="zh-CN"/>
              </w:rPr>
            </w:pPr>
            <w:r w:rsidRPr="005B451B">
              <w:rPr>
                <w:color w:val="000000"/>
                <w:lang w:eastAsia="zh-CN"/>
              </w:rPr>
              <w:t>1 if Kenmore brand, 0 otherwise</w:t>
            </w:r>
          </w:p>
        </w:tc>
        <w:tc>
          <w:tcPr>
            <w:tcW w:w="1497" w:type="dxa"/>
            <w:shd w:val="clear" w:color="auto" w:fill="auto"/>
            <w:noWrap/>
            <w:hideMark/>
          </w:tcPr>
          <w:p w:rsidR="005E23DF" w:rsidRPr="005B451B" w:rsidRDefault="00991899">
            <w:pPr>
              <w:jc w:val="both"/>
            </w:pPr>
            <w:r w:rsidRPr="005B451B">
              <w:t>0.182</w:t>
            </w:r>
          </w:p>
        </w:tc>
      </w:tr>
      <w:tr w:rsidR="00991899" w:rsidRPr="005B451B" w:rsidTr="007302F9">
        <w:trPr>
          <w:trHeight w:val="405"/>
        </w:trPr>
        <w:tc>
          <w:tcPr>
            <w:tcW w:w="7032" w:type="dxa"/>
            <w:gridSpan w:val="12"/>
            <w:tcBorders>
              <w:bottom w:val="single" w:sz="4" w:space="0" w:color="auto"/>
            </w:tcBorders>
            <w:shd w:val="clear" w:color="auto" w:fill="auto"/>
            <w:noWrap/>
            <w:hideMark/>
          </w:tcPr>
          <w:p w:rsidR="0021163A" w:rsidRPr="005B451B" w:rsidRDefault="0021163A">
            <w:pPr>
              <w:jc w:val="both"/>
              <w:rPr>
                <w:color w:val="000000"/>
                <w:lang w:eastAsia="zh-CN"/>
              </w:rPr>
            </w:pPr>
          </w:p>
          <w:p w:rsidR="005E23DF" w:rsidRPr="005B451B" w:rsidRDefault="00991899">
            <w:pPr>
              <w:jc w:val="both"/>
              <w:rPr>
                <w:color w:val="000000"/>
                <w:lang w:eastAsia="zh-CN"/>
              </w:rPr>
            </w:pPr>
            <w:r w:rsidRPr="005B451B">
              <w:rPr>
                <w:color w:val="000000"/>
                <w:lang w:eastAsia="zh-CN"/>
              </w:rPr>
              <w:t>External Dispenser Type (with "No Ice or Water" as base case)</w:t>
            </w:r>
          </w:p>
        </w:tc>
        <w:tc>
          <w:tcPr>
            <w:tcW w:w="3044" w:type="dxa"/>
            <w:gridSpan w:val="6"/>
            <w:shd w:val="clear" w:color="auto" w:fill="auto"/>
            <w:noWrap/>
            <w:hideMark/>
          </w:tcPr>
          <w:p w:rsidR="005E23DF" w:rsidRPr="005B451B" w:rsidRDefault="005E23DF">
            <w:pPr>
              <w:jc w:val="both"/>
              <w:rPr>
                <w:b/>
                <w:bCs/>
                <w:i/>
                <w:color w:val="000000"/>
                <w:lang w:eastAsia="zh-CN"/>
              </w:rPr>
            </w:pPr>
          </w:p>
        </w:tc>
      </w:tr>
      <w:tr w:rsidR="00991899" w:rsidRPr="005B451B" w:rsidTr="007302F9">
        <w:trPr>
          <w:gridAfter w:val="3"/>
          <w:wAfter w:w="50" w:type="dxa"/>
          <w:trHeight w:val="316"/>
        </w:trPr>
        <w:tc>
          <w:tcPr>
            <w:tcW w:w="1348" w:type="dxa"/>
            <w:gridSpan w:val="2"/>
            <w:shd w:val="clear" w:color="auto" w:fill="auto"/>
            <w:noWrap/>
            <w:hideMark/>
          </w:tcPr>
          <w:p w:rsidR="005E23DF" w:rsidRPr="005B451B" w:rsidRDefault="00991899">
            <w:pPr>
              <w:jc w:val="both"/>
              <w:rPr>
                <w:i/>
                <w:iCs/>
                <w:color w:val="000000"/>
                <w:lang w:eastAsia="zh-CN"/>
              </w:rPr>
            </w:pPr>
            <w:r w:rsidRPr="005B451B">
              <w:rPr>
                <w:i/>
                <w:iCs/>
                <w:color w:val="000000"/>
                <w:lang w:eastAsia="zh-CN"/>
              </w:rPr>
              <w:t>Ice</w:t>
            </w:r>
          </w:p>
        </w:tc>
        <w:tc>
          <w:tcPr>
            <w:tcW w:w="7181" w:type="dxa"/>
            <w:gridSpan w:val="12"/>
            <w:shd w:val="clear" w:color="auto" w:fill="auto"/>
            <w:noWrap/>
            <w:hideMark/>
          </w:tcPr>
          <w:p w:rsidR="005E23DF" w:rsidRPr="005B451B" w:rsidRDefault="00991899">
            <w:pPr>
              <w:jc w:val="both"/>
              <w:rPr>
                <w:color w:val="000000"/>
                <w:lang w:eastAsia="zh-CN"/>
              </w:rPr>
            </w:pPr>
            <w:r w:rsidRPr="005B451B">
              <w:rPr>
                <w:color w:val="000000"/>
                <w:lang w:eastAsia="zh-CN"/>
              </w:rPr>
              <w:t xml:space="preserve">1 if equipped with external dispenser of ice only, 0 otherwise </w:t>
            </w:r>
          </w:p>
        </w:tc>
        <w:tc>
          <w:tcPr>
            <w:tcW w:w="1497" w:type="dxa"/>
            <w:shd w:val="clear" w:color="auto" w:fill="auto"/>
          </w:tcPr>
          <w:p w:rsidR="005E23DF" w:rsidRPr="005B451B" w:rsidRDefault="00991899">
            <w:pPr>
              <w:jc w:val="both"/>
            </w:pPr>
            <w:r w:rsidRPr="005B451B">
              <w:t>0.201</w:t>
            </w:r>
          </w:p>
        </w:tc>
      </w:tr>
      <w:tr w:rsidR="00991899" w:rsidRPr="005B451B" w:rsidTr="007302F9">
        <w:trPr>
          <w:gridAfter w:val="3"/>
          <w:wAfter w:w="50" w:type="dxa"/>
          <w:trHeight w:val="316"/>
        </w:trPr>
        <w:tc>
          <w:tcPr>
            <w:tcW w:w="1348" w:type="dxa"/>
            <w:gridSpan w:val="2"/>
            <w:shd w:val="clear" w:color="auto" w:fill="auto"/>
            <w:noWrap/>
            <w:hideMark/>
          </w:tcPr>
          <w:p w:rsidR="005E23DF" w:rsidRPr="005B451B" w:rsidRDefault="00991899">
            <w:pPr>
              <w:jc w:val="both"/>
              <w:rPr>
                <w:i/>
                <w:iCs/>
                <w:color w:val="000000"/>
                <w:lang w:eastAsia="zh-CN"/>
              </w:rPr>
            </w:pPr>
            <w:r w:rsidRPr="005B451B">
              <w:rPr>
                <w:i/>
                <w:iCs/>
                <w:color w:val="000000"/>
                <w:lang w:eastAsia="zh-CN"/>
              </w:rPr>
              <w:t>Water</w:t>
            </w:r>
          </w:p>
        </w:tc>
        <w:tc>
          <w:tcPr>
            <w:tcW w:w="7181" w:type="dxa"/>
            <w:gridSpan w:val="12"/>
            <w:shd w:val="clear" w:color="auto" w:fill="auto"/>
            <w:noWrap/>
            <w:hideMark/>
          </w:tcPr>
          <w:p w:rsidR="005E23DF" w:rsidRPr="005B451B" w:rsidRDefault="00991899">
            <w:pPr>
              <w:jc w:val="both"/>
              <w:rPr>
                <w:color w:val="000000"/>
                <w:lang w:eastAsia="zh-CN"/>
              </w:rPr>
            </w:pPr>
            <w:r w:rsidRPr="005B451B">
              <w:rPr>
                <w:color w:val="000000"/>
                <w:lang w:eastAsia="zh-CN"/>
              </w:rPr>
              <w:t xml:space="preserve">1 if equipped with external dispenser of water only, 0 otherwise </w:t>
            </w:r>
          </w:p>
        </w:tc>
        <w:tc>
          <w:tcPr>
            <w:tcW w:w="1497" w:type="dxa"/>
            <w:shd w:val="clear" w:color="auto" w:fill="auto"/>
          </w:tcPr>
          <w:p w:rsidR="005E23DF" w:rsidRPr="005B451B" w:rsidRDefault="00991899">
            <w:pPr>
              <w:jc w:val="both"/>
            </w:pPr>
            <w:r w:rsidRPr="005B451B">
              <w:t>0.182</w:t>
            </w:r>
          </w:p>
        </w:tc>
      </w:tr>
      <w:tr w:rsidR="00991899" w:rsidRPr="005B451B" w:rsidTr="007302F9">
        <w:trPr>
          <w:gridAfter w:val="3"/>
          <w:wAfter w:w="50" w:type="dxa"/>
          <w:trHeight w:val="316"/>
        </w:trPr>
        <w:tc>
          <w:tcPr>
            <w:tcW w:w="1348" w:type="dxa"/>
            <w:gridSpan w:val="2"/>
            <w:shd w:val="clear" w:color="auto" w:fill="auto"/>
            <w:noWrap/>
            <w:hideMark/>
          </w:tcPr>
          <w:p w:rsidR="005E23DF" w:rsidRPr="005B451B" w:rsidRDefault="00991899">
            <w:pPr>
              <w:jc w:val="both"/>
              <w:rPr>
                <w:i/>
                <w:iCs/>
                <w:color w:val="000000"/>
                <w:lang w:eastAsia="zh-CN"/>
              </w:rPr>
            </w:pPr>
            <w:r w:rsidRPr="005B451B">
              <w:rPr>
                <w:i/>
                <w:iCs/>
                <w:color w:val="000000"/>
                <w:lang w:eastAsia="zh-CN"/>
              </w:rPr>
              <w:t>IandW</w:t>
            </w:r>
          </w:p>
        </w:tc>
        <w:tc>
          <w:tcPr>
            <w:tcW w:w="7181" w:type="dxa"/>
            <w:gridSpan w:val="12"/>
            <w:shd w:val="clear" w:color="auto" w:fill="auto"/>
            <w:noWrap/>
            <w:hideMark/>
          </w:tcPr>
          <w:p w:rsidR="005E23DF" w:rsidRPr="005B451B" w:rsidRDefault="00991899">
            <w:pPr>
              <w:jc w:val="both"/>
              <w:rPr>
                <w:color w:val="000000"/>
                <w:lang w:eastAsia="zh-CN"/>
              </w:rPr>
            </w:pPr>
            <w:r w:rsidRPr="005B451B">
              <w:rPr>
                <w:color w:val="000000"/>
                <w:lang w:eastAsia="zh-CN"/>
              </w:rPr>
              <w:t xml:space="preserve">1 if equipped with external dispenser of both ice &amp; water, 0 otherwise </w:t>
            </w:r>
          </w:p>
        </w:tc>
        <w:tc>
          <w:tcPr>
            <w:tcW w:w="1497" w:type="dxa"/>
            <w:shd w:val="clear" w:color="auto" w:fill="auto"/>
          </w:tcPr>
          <w:p w:rsidR="005E23DF" w:rsidRPr="005B451B" w:rsidRDefault="00991899">
            <w:pPr>
              <w:jc w:val="both"/>
            </w:pPr>
            <w:r w:rsidRPr="005B451B">
              <w:t>0.183</w:t>
            </w:r>
          </w:p>
        </w:tc>
      </w:tr>
      <w:tr w:rsidR="00991899" w:rsidRPr="005B451B" w:rsidTr="007302F9">
        <w:trPr>
          <w:gridAfter w:val="3"/>
          <w:wAfter w:w="50" w:type="dxa"/>
          <w:trHeight w:val="316"/>
        </w:trPr>
        <w:tc>
          <w:tcPr>
            <w:tcW w:w="1348" w:type="dxa"/>
            <w:gridSpan w:val="2"/>
            <w:shd w:val="clear" w:color="auto" w:fill="auto"/>
            <w:noWrap/>
            <w:hideMark/>
          </w:tcPr>
          <w:p w:rsidR="005E23DF" w:rsidRPr="005B451B" w:rsidRDefault="00991899">
            <w:pPr>
              <w:jc w:val="both"/>
              <w:rPr>
                <w:i/>
                <w:iCs/>
                <w:color w:val="000000"/>
                <w:lang w:eastAsia="zh-CN"/>
              </w:rPr>
            </w:pPr>
            <w:r w:rsidRPr="005B451B">
              <w:rPr>
                <w:i/>
                <w:iCs/>
                <w:color w:val="000000"/>
                <w:lang w:eastAsia="zh-CN"/>
              </w:rPr>
              <w:t>ASC</w:t>
            </w:r>
          </w:p>
        </w:tc>
        <w:tc>
          <w:tcPr>
            <w:tcW w:w="7181" w:type="dxa"/>
            <w:gridSpan w:val="12"/>
            <w:shd w:val="clear" w:color="auto" w:fill="auto"/>
            <w:noWrap/>
            <w:hideMark/>
          </w:tcPr>
          <w:p w:rsidR="005E23DF" w:rsidRPr="005B451B" w:rsidRDefault="00991899">
            <w:pPr>
              <w:jc w:val="both"/>
              <w:rPr>
                <w:color w:val="000000"/>
                <w:lang w:eastAsia="zh-CN"/>
              </w:rPr>
            </w:pPr>
            <w:r w:rsidRPr="005B451B">
              <w:rPr>
                <w:color w:val="000000"/>
                <w:lang w:eastAsia="zh-CN"/>
              </w:rPr>
              <w:t>1 if “None” option, 0 otherwise</w:t>
            </w:r>
          </w:p>
        </w:tc>
        <w:tc>
          <w:tcPr>
            <w:tcW w:w="1497" w:type="dxa"/>
            <w:shd w:val="clear" w:color="auto" w:fill="auto"/>
            <w:noWrap/>
            <w:hideMark/>
          </w:tcPr>
          <w:p w:rsidR="005E23DF" w:rsidRPr="005B451B" w:rsidRDefault="00991899">
            <w:pPr>
              <w:jc w:val="both"/>
            </w:pPr>
            <w:r w:rsidRPr="005B451B">
              <w:t>0.25</w:t>
            </w:r>
          </w:p>
        </w:tc>
      </w:tr>
      <w:tr w:rsidR="00991899" w:rsidRPr="005B451B" w:rsidTr="007302F9">
        <w:trPr>
          <w:gridAfter w:val="3"/>
          <w:wAfter w:w="50" w:type="dxa"/>
          <w:trHeight w:val="316"/>
        </w:trPr>
        <w:tc>
          <w:tcPr>
            <w:tcW w:w="1296" w:type="dxa"/>
            <w:shd w:val="clear" w:color="auto" w:fill="auto"/>
            <w:noWrap/>
            <w:hideMark/>
          </w:tcPr>
          <w:p w:rsidR="005E23DF" w:rsidRPr="005B451B" w:rsidRDefault="00991899">
            <w:pPr>
              <w:jc w:val="both"/>
              <w:rPr>
                <w:i/>
                <w:iCs/>
                <w:color w:val="000000"/>
                <w:lang w:eastAsia="zh-CN"/>
              </w:rPr>
            </w:pPr>
            <w:r w:rsidRPr="005B451B">
              <w:rPr>
                <w:i/>
                <w:iCs/>
                <w:color w:val="000000"/>
                <w:lang w:eastAsia="zh-CN"/>
              </w:rPr>
              <w:t>Age</w:t>
            </w:r>
          </w:p>
        </w:tc>
        <w:tc>
          <w:tcPr>
            <w:tcW w:w="7233" w:type="dxa"/>
            <w:gridSpan w:val="13"/>
            <w:shd w:val="clear" w:color="auto" w:fill="auto"/>
            <w:noWrap/>
            <w:hideMark/>
          </w:tcPr>
          <w:p w:rsidR="005E23DF" w:rsidRPr="005B451B" w:rsidRDefault="00991899">
            <w:pPr>
              <w:jc w:val="both"/>
              <w:rPr>
                <w:color w:val="000000"/>
                <w:lang w:eastAsia="zh-CN"/>
              </w:rPr>
            </w:pPr>
            <w:r w:rsidRPr="005B451B">
              <w:rPr>
                <w:color w:val="000000"/>
                <w:lang w:eastAsia="zh-CN"/>
              </w:rPr>
              <w:t>Age of respondent in years divided by 10</w:t>
            </w:r>
          </w:p>
        </w:tc>
        <w:tc>
          <w:tcPr>
            <w:tcW w:w="1497" w:type="dxa"/>
            <w:shd w:val="clear" w:color="auto" w:fill="auto"/>
            <w:noWrap/>
            <w:hideMark/>
          </w:tcPr>
          <w:p w:rsidR="005E23DF" w:rsidRPr="005B451B" w:rsidRDefault="00991899">
            <w:pPr>
              <w:jc w:val="both"/>
            </w:pPr>
            <w:r w:rsidRPr="005B451B">
              <w:t>1.771</w:t>
            </w:r>
          </w:p>
        </w:tc>
      </w:tr>
      <w:tr w:rsidR="00991899" w:rsidRPr="005B451B" w:rsidTr="007302F9">
        <w:trPr>
          <w:gridAfter w:val="3"/>
          <w:wAfter w:w="50" w:type="dxa"/>
          <w:trHeight w:val="316"/>
        </w:trPr>
        <w:tc>
          <w:tcPr>
            <w:tcW w:w="1296" w:type="dxa"/>
            <w:shd w:val="clear" w:color="auto" w:fill="auto"/>
            <w:noWrap/>
            <w:hideMark/>
          </w:tcPr>
          <w:p w:rsidR="005E23DF" w:rsidRPr="005B451B" w:rsidRDefault="00991899">
            <w:pPr>
              <w:jc w:val="both"/>
              <w:rPr>
                <w:i/>
                <w:iCs/>
                <w:color w:val="000000"/>
                <w:lang w:eastAsia="zh-CN"/>
              </w:rPr>
            </w:pPr>
            <w:r w:rsidRPr="005B451B">
              <w:rPr>
                <w:i/>
                <w:iCs/>
                <w:color w:val="000000"/>
                <w:lang w:eastAsia="zh-CN"/>
              </w:rPr>
              <w:t>Age2</w:t>
            </w:r>
          </w:p>
        </w:tc>
        <w:tc>
          <w:tcPr>
            <w:tcW w:w="7233" w:type="dxa"/>
            <w:gridSpan w:val="13"/>
            <w:shd w:val="clear" w:color="auto" w:fill="auto"/>
            <w:noWrap/>
            <w:hideMark/>
          </w:tcPr>
          <w:p w:rsidR="005E23DF" w:rsidRPr="005B451B" w:rsidRDefault="00991899">
            <w:pPr>
              <w:jc w:val="both"/>
              <w:rPr>
                <w:i/>
                <w:color w:val="000000"/>
                <w:lang w:eastAsia="zh-CN"/>
              </w:rPr>
            </w:pPr>
            <w:r w:rsidRPr="005B451B">
              <w:rPr>
                <w:i/>
                <w:color w:val="000000"/>
                <w:lang w:eastAsia="zh-CN"/>
              </w:rPr>
              <w:t>Age*Age</w:t>
            </w:r>
          </w:p>
        </w:tc>
        <w:tc>
          <w:tcPr>
            <w:tcW w:w="1497" w:type="dxa"/>
            <w:shd w:val="clear" w:color="auto" w:fill="auto"/>
            <w:noWrap/>
            <w:hideMark/>
          </w:tcPr>
          <w:p w:rsidR="005E23DF" w:rsidRPr="005B451B" w:rsidRDefault="00991899">
            <w:pPr>
              <w:jc w:val="both"/>
            </w:pPr>
            <w:r w:rsidRPr="005B451B">
              <w:t>0.925</w:t>
            </w:r>
          </w:p>
        </w:tc>
      </w:tr>
      <w:tr w:rsidR="00991899" w:rsidRPr="005B451B" w:rsidTr="007302F9">
        <w:trPr>
          <w:gridAfter w:val="3"/>
          <w:wAfter w:w="50" w:type="dxa"/>
          <w:trHeight w:val="316"/>
        </w:trPr>
        <w:tc>
          <w:tcPr>
            <w:tcW w:w="1296" w:type="dxa"/>
            <w:shd w:val="clear" w:color="auto" w:fill="auto"/>
            <w:noWrap/>
            <w:hideMark/>
          </w:tcPr>
          <w:p w:rsidR="005E23DF" w:rsidRPr="005B451B" w:rsidRDefault="00991899">
            <w:pPr>
              <w:jc w:val="both"/>
              <w:rPr>
                <w:i/>
                <w:iCs/>
                <w:color w:val="000000"/>
                <w:lang w:eastAsia="zh-CN"/>
              </w:rPr>
            </w:pPr>
            <w:r w:rsidRPr="005B451B">
              <w:rPr>
                <w:i/>
                <w:iCs/>
                <w:color w:val="000000"/>
                <w:lang w:eastAsia="zh-CN"/>
              </w:rPr>
              <w:t>Male</w:t>
            </w:r>
          </w:p>
        </w:tc>
        <w:tc>
          <w:tcPr>
            <w:tcW w:w="7233" w:type="dxa"/>
            <w:gridSpan w:val="13"/>
            <w:shd w:val="clear" w:color="auto" w:fill="auto"/>
            <w:noWrap/>
            <w:hideMark/>
          </w:tcPr>
          <w:p w:rsidR="005E23DF" w:rsidRPr="005B451B" w:rsidRDefault="00991899">
            <w:pPr>
              <w:jc w:val="both"/>
              <w:rPr>
                <w:color w:val="000000"/>
                <w:lang w:eastAsia="zh-CN"/>
              </w:rPr>
            </w:pPr>
            <w:r w:rsidRPr="005B451B">
              <w:rPr>
                <w:color w:val="000000"/>
                <w:lang w:eastAsia="zh-CN"/>
              </w:rPr>
              <w:t>1 if male, 0 otherwise</w:t>
            </w:r>
          </w:p>
        </w:tc>
        <w:tc>
          <w:tcPr>
            <w:tcW w:w="1497" w:type="dxa"/>
            <w:shd w:val="clear" w:color="auto" w:fill="auto"/>
            <w:noWrap/>
            <w:hideMark/>
          </w:tcPr>
          <w:p w:rsidR="005E23DF" w:rsidRPr="005B451B" w:rsidRDefault="00991899">
            <w:pPr>
              <w:jc w:val="both"/>
            </w:pPr>
            <w:r w:rsidRPr="005B451B">
              <w:t>0.181</w:t>
            </w:r>
          </w:p>
        </w:tc>
      </w:tr>
      <w:tr w:rsidR="00991899" w:rsidRPr="005B451B" w:rsidTr="007302F9">
        <w:trPr>
          <w:trHeight w:val="387"/>
        </w:trPr>
        <w:tc>
          <w:tcPr>
            <w:tcW w:w="6653" w:type="dxa"/>
            <w:gridSpan w:val="10"/>
            <w:tcBorders>
              <w:bottom w:val="single" w:sz="4" w:space="0" w:color="auto"/>
            </w:tcBorders>
            <w:shd w:val="clear" w:color="auto" w:fill="auto"/>
            <w:noWrap/>
            <w:hideMark/>
          </w:tcPr>
          <w:p w:rsidR="0021163A" w:rsidRPr="005B451B" w:rsidRDefault="0021163A">
            <w:pPr>
              <w:jc w:val="both"/>
              <w:rPr>
                <w:color w:val="000000"/>
                <w:lang w:eastAsia="zh-CN"/>
              </w:rPr>
            </w:pPr>
          </w:p>
          <w:p w:rsidR="005E23DF" w:rsidRPr="005B451B" w:rsidRDefault="00991899">
            <w:pPr>
              <w:jc w:val="both"/>
              <w:rPr>
                <w:color w:val="000000"/>
                <w:lang w:eastAsia="zh-CN"/>
              </w:rPr>
            </w:pPr>
            <w:r w:rsidRPr="005B451B">
              <w:rPr>
                <w:color w:val="000000"/>
                <w:lang w:eastAsia="zh-CN"/>
              </w:rPr>
              <w:t>Race (with "Non-White, Black nor Hispanic" as base case)</w:t>
            </w:r>
          </w:p>
        </w:tc>
        <w:tc>
          <w:tcPr>
            <w:tcW w:w="3423" w:type="dxa"/>
            <w:gridSpan w:val="8"/>
            <w:shd w:val="clear" w:color="auto" w:fill="auto"/>
            <w:noWrap/>
            <w:hideMark/>
          </w:tcPr>
          <w:p w:rsidR="005E23DF" w:rsidRPr="005B451B" w:rsidRDefault="005E23DF">
            <w:pPr>
              <w:jc w:val="both"/>
              <w:rPr>
                <w:b/>
                <w:bCs/>
                <w:i/>
                <w:color w:val="000000"/>
                <w:lang w:eastAsia="zh-CN"/>
              </w:rPr>
            </w:pPr>
          </w:p>
        </w:tc>
      </w:tr>
      <w:tr w:rsidR="00991899" w:rsidRPr="005B451B" w:rsidTr="007302F9">
        <w:trPr>
          <w:trHeight w:val="316"/>
        </w:trPr>
        <w:tc>
          <w:tcPr>
            <w:tcW w:w="1296" w:type="dxa"/>
            <w:shd w:val="clear" w:color="auto" w:fill="auto"/>
            <w:noWrap/>
            <w:hideMark/>
          </w:tcPr>
          <w:p w:rsidR="005E23DF" w:rsidRPr="005B451B" w:rsidRDefault="00991899">
            <w:pPr>
              <w:jc w:val="both"/>
              <w:rPr>
                <w:i/>
                <w:iCs/>
                <w:color w:val="000000"/>
                <w:lang w:eastAsia="zh-CN"/>
              </w:rPr>
            </w:pPr>
            <w:r w:rsidRPr="005B451B">
              <w:rPr>
                <w:i/>
                <w:iCs/>
                <w:color w:val="000000"/>
                <w:lang w:eastAsia="zh-CN"/>
              </w:rPr>
              <w:t>White</w:t>
            </w:r>
          </w:p>
        </w:tc>
        <w:tc>
          <w:tcPr>
            <w:tcW w:w="7233" w:type="dxa"/>
            <w:gridSpan w:val="13"/>
            <w:shd w:val="clear" w:color="auto" w:fill="auto"/>
            <w:noWrap/>
            <w:hideMark/>
          </w:tcPr>
          <w:p w:rsidR="005E23DF" w:rsidRPr="005B451B" w:rsidRDefault="00991899">
            <w:pPr>
              <w:jc w:val="both"/>
              <w:rPr>
                <w:color w:val="000000"/>
                <w:lang w:eastAsia="zh-CN"/>
              </w:rPr>
            </w:pPr>
            <w:r w:rsidRPr="005B451B">
              <w:rPr>
                <w:color w:val="000000"/>
                <w:lang w:eastAsia="zh-CN"/>
              </w:rPr>
              <w:t>1 if White</w:t>
            </w:r>
          </w:p>
        </w:tc>
        <w:tc>
          <w:tcPr>
            <w:tcW w:w="1547" w:type="dxa"/>
            <w:gridSpan w:val="4"/>
            <w:shd w:val="clear" w:color="auto" w:fill="auto"/>
            <w:noWrap/>
            <w:hideMark/>
          </w:tcPr>
          <w:p w:rsidR="005E23DF" w:rsidRPr="005B451B" w:rsidRDefault="00991899">
            <w:pPr>
              <w:jc w:val="both"/>
            </w:pPr>
            <w:r w:rsidRPr="005B451B">
              <w:t>0.270</w:t>
            </w:r>
          </w:p>
        </w:tc>
      </w:tr>
      <w:tr w:rsidR="00991899" w:rsidRPr="005B451B" w:rsidTr="007302F9">
        <w:trPr>
          <w:trHeight w:val="316"/>
        </w:trPr>
        <w:tc>
          <w:tcPr>
            <w:tcW w:w="1296" w:type="dxa"/>
            <w:shd w:val="clear" w:color="auto" w:fill="auto"/>
            <w:noWrap/>
            <w:hideMark/>
          </w:tcPr>
          <w:p w:rsidR="005E23DF" w:rsidRPr="005B451B" w:rsidRDefault="00991899">
            <w:pPr>
              <w:jc w:val="both"/>
              <w:rPr>
                <w:i/>
                <w:iCs/>
                <w:color w:val="000000"/>
                <w:lang w:eastAsia="zh-CN"/>
              </w:rPr>
            </w:pPr>
            <w:r w:rsidRPr="005B451B">
              <w:rPr>
                <w:i/>
                <w:iCs/>
                <w:color w:val="000000"/>
                <w:lang w:eastAsia="zh-CN"/>
              </w:rPr>
              <w:t>Black</w:t>
            </w:r>
          </w:p>
        </w:tc>
        <w:tc>
          <w:tcPr>
            <w:tcW w:w="7233" w:type="dxa"/>
            <w:gridSpan w:val="13"/>
            <w:shd w:val="clear" w:color="auto" w:fill="auto"/>
            <w:noWrap/>
            <w:hideMark/>
          </w:tcPr>
          <w:p w:rsidR="005E23DF" w:rsidRPr="005B451B" w:rsidRDefault="00991899">
            <w:pPr>
              <w:jc w:val="both"/>
              <w:rPr>
                <w:color w:val="000000"/>
                <w:lang w:eastAsia="zh-CN"/>
              </w:rPr>
            </w:pPr>
            <w:r w:rsidRPr="005B451B">
              <w:rPr>
                <w:color w:val="000000"/>
                <w:lang w:eastAsia="zh-CN"/>
              </w:rPr>
              <w:t>1 if African-American</w:t>
            </w:r>
          </w:p>
        </w:tc>
        <w:tc>
          <w:tcPr>
            <w:tcW w:w="1547" w:type="dxa"/>
            <w:gridSpan w:val="4"/>
            <w:shd w:val="clear" w:color="auto" w:fill="auto"/>
            <w:noWrap/>
            <w:hideMark/>
          </w:tcPr>
          <w:p w:rsidR="005E23DF" w:rsidRPr="005B451B" w:rsidRDefault="00991899">
            <w:pPr>
              <w:jc w:val="both"/>
            </w:pPr>
            <w:r w:rsidRPr="005B451B">
              <w:t>0.042</w:t>
            </w:r>
          </w:p>
        </w:tc>
      </w:tr>
      <w:tr w:rsidR="00991899" w:rsidRPr="005B451B" w:rsidTr="007302F9">
        <w:trPr>
          <w:trHeight w:val="316"/>
        </w:trPr>
        <w:tc>
          <w:tcPr>
            <w:tcW w:w="1296" w:type="dxa"/>
            <w:shd w:val="clear" w:color="auto" w:fill="auto"/>
            <w:noWrap/>
            <w:hideMark/>
          </w:tcPr>
          <w:p w:rsidR="005E23DF" w:rsidRPr="005B451B" w:rsidRDefault="00991899">
            <w:pPr>
              <w:jc w:val="both"/>
              <w:rPr>
                <w:i/>
                <w:iCs/>
                <w:color w:val="000000"/>
                <w:lang w:eastAsia="zh-CN"/>
              </w:rPr>
            </w:pPr>
            <w:r w:rsidRPr="005B451B">
              <w:rPr>
                <w:i/>
                <w:iCs/>
                <w:color w:val="000000"/>
                <w:lang w:eastAsia="zh-CN"/>
              </w:rPr>
              <w:t>Hispanic</w:t>
            </w:r>
          </w:p>
        </w:tc>
        <w:tc>
          <w:tcPr>
            <w:tcW w:w="7233" w:type="dxa"/>
            <w:gridSpan w:val="13"/>
            <w:shd w:val="clear" w:color="auto" w:fill="auto"/>
            <w:noWrap/>
            <w:hideMark/>
          </w:tcPr>
          <w:p w:rsidR="005E23DF" w:rsidRPr="005B451B" w:rsidRDefault="00991899">
            <w:pPr>
              <w:jc w:val="both"/>
              <w:rPr>
                <w:color w:val="000000"/>
                <w:lang w:eastAsia="zh-CN"/>
              </w:rPr>
            </w:pPr>
            <w:r w:rsidRPr="005B451B">
              <w:rPr>
                <w:color w:val="000000"/>
                <w:lang w:eastAsia="zh-CN"/>
              </w:rPr>
              <w:t>1 if Hispanic</w:t>
            </w:r>
          </w:p>
        </w:tc>
        <w:tc>
          <w:tcPr>
            <w:tcW w:w="1547" w:type="dxa"/>
            <w:gridSpan w:val="4"/>
            <w:shd w:val="clear" w:color="auto" w:fill="auto"/>
            <w:noWrap/>
            <w:hideMark/>
          </w:tcPr>
          <w:p w:rsidR="005E23DF" w:rsidRPr="005B451B" w:rsidRDefault="00991899">
            <w:pPr>
              <w:jc w:val="both"/>
            </w:pPr>
            <w:r w:rsidRPr="005B451B">
              <w:t>0.049</w:t>
            </w:r>
          </w:p>
        </w:tc>
      </w:tr>
      <w:tr w:rsidR="00991899" w:rsidRPr="005B451B" w:rsidTr="007302F9">
        <w:trPr>
          <w:trHeight w:val="495"/>
        </w:trPr>
        <w:tc>
          <w:tcPr>
            <w:tcW w:w="6924" w:type="dxa"/>
            <w:gridSpan w:val="11"/>
            <w:tcBorders>
              <w:bottom w:val="single" w:sz="4" w:space="0" w:color="auto"/>
            </w:tcBorders>
            <w:shd w:val="clear" w:color="auto" w:fill="auto"/>
            <w:noWrap/>
            <w:hideMark/>
          </w:tcPr>
          <w:p w:rsidR="005E23DF" w:rsidRPr="005B451B" w:rsidRDefault="00991899">
            <w:pPr>
              <w:jc w:val="both"/>
              <w:rPr>
                <w:color w:val="000000"/>
                <w:lang w:eastAsia="zh-CN"/>
              </w:rPr>
            </w:pPr>
            <w:r w:rsidRPr="005B451B">
              <w:rPr>
                <w:color w:val="000000"/>
                <w:lang w:eastAsia="zh-CN"/>
              </w:rPr>
              <w:t>Education (with "Less than college level education" as base case)</w:t>
            </w:r>
          </w:p>
        </w:tc>
        <w:tc>
          <w:tcPr>
            <w:tcW w:w="3152" w:type="dxa"/>
            <w:gridSpan w:val="7"/>
            <w:shd w:val="clear" w:color="auto" w:fill="auto"/>
            <w:noWrap/>
            <w:hideMark/>
          </w:tcPr>
          <w:p w:rsidR="005E23DF" w:rsidRPr="005B451B" w:rsidRDefault="005E23DF">
            <w:pPr>
              <w:jc w:val="both"/>
              <w:rPr>
                <w:b/>
                <w:bCs/>
                <w:i/>
                <w:color w:val="000000"/>
                <w:lang w:eastAsia="zh-CN"/>
              </w:rPr>
            </w:pPr>
          </w:p>
        </w:tc>
      </w:tr>
      <w:tr w:rsidR="00991899" w:rsidRPr="005B451B" w:rsidTr="007302F9">
        <w:trPr>
          <w:trHeight w:val="316"/>
        </w:trPr>
        <w:tc>
          <w:tcPr>
            <w:tcW w:w="1296" w:type="dxa"/>
            <w:shd w:val="clear" w:color="auto" w:fill="auto"/>
            <w:noWrap/>
            <w:hideMark/>
          </w:tcPr>
          <w:p w:rsidR="005E23DF" w:rsidRPr="005B451B" w:rsidRDefault="00991899">
            <w:pPr>
              <w:jc w:val="both"/>
              <w:rPr>
                <w:i/>
                <w:iCs/>
                <w:color w:val="000000"/>
                <w:lang w:eastAsia="zh-CN"/>
              </w:rPr>
            </w:pPr>
            <w:r w:rsidRPr="005B451B">
              <w:rPr>
                <w:i/>
                <w:iCs/>
                <w:color w:val="000000"/>
                <w:lang w:eastAsia="zh-CN"/>
              </w:rPr>
              <w:t>College</w:t>
            </w:r>
          </w:p>
        </w:tc>
        <w:tc>
          <w:tcPr>
            <w:tcW w:w="7233" w:type="dxa"/>
            <w:gridSpan w:val="13"/>
            <w:shd w:val="clear" w:color="auto" w:fill="auto"/>
            <w:noWrap/>
            <w:hideMark/>
          </w:tcPr>
          <w:p w:rsidR="005E23DF" w:rsidRPr="005B451B" w:rsidRDefault="00991899">
            <w:pPr>
              <w:jc w:val="both"/>
              <w:rPr>
                <w:color w:val="000000"/>
                <w:lang w:eastAsia="zh-CN"/>
              </w:rPr>
            </w:pPr>
            <w:r w:rsidRPr="005B451B">
              <w:rPr>
                <w:color w:val="000000"/>
                <w:lang w:eastAsia="zh-CN"/>
              </w:rPr>
              <w:t>1 if have some college level education</w:t>
            </w:r>
          </w:p>
        </w:tc>
        <w:tc>
          <w:tcPr>
            <w:tcW w:w="1547" w:type="dxa"/>
            <w:gridSpan w:val="4"/>
            <w:shd w:val="clear" w:color="auto" w:fill="auto"/>
            <w:noWrap/>
            <w:hideMark/>
          </w:tcPr>
          <w:p w:rsidR="005E23DF" w:rsidRPr="005B451B" w:rsidRDefault="00991899">
            <w:pPr>
              <w:jc w:val="both"/>
            </w:pPr>
            <w:r w:rsidRPr="005B451B">
              <w:t>0.111</w:t>
            </w:r>
          </w:p>
        </w:tc>
      </w:tr>
      <w:tr w:rsidR="00991899" w:rsidRPr="005B451B" w:rsidTr="007302F9">
        <w:trPr>
          <w:trHeight w:val="316"/>
        </w:trPr>
        <w:tc>
          <w:tcPr>
            <w:tcW w:w="1296" w:type="dxa"/>
            <w:shd w:val="clear" w:color="auto" w:fill="auto"/>
            <w:noWrap/>
            <w:hideMark/>
          </w:tcPr>
          <w:p w:rsidR="005E23DF" w:rsidRPr="005B451B" w:rsidRDefault="00991899">
            <w:pPr>
              <w:jc w:val="both"/>
              <w:rPr>
                <w:i/>
                <w:iCs/>
                <w:color w:val="000000"/>
                <w:lang w:eastAsia="zh-CN"/>
              </w:rPr>
            </w:pPr>
            <w:r w:rsidRPr="005B451B">
              <w:rPr>
                <w:i/>
                <w:iCs/>
                <w:color w:val="000000"/>
                <w:lang w:eastAsia="zh-CN"/>
              </w:rPr>
              <w:t>Bachelor</w:t>
            </w:r>
          </w:p>
        </w:tc>
        <w:tc>
          <w:tcPr>
            <w:tcW w:w="7233" w:type="dxa"/>
            <w:gridSpan w:val="13"/>
            <w:shd w:val="clear" w:color="auto" w:fill="auto"/>
            <w:noWrap/>
            <w:hideMark/>
          </w:tcPr>
          <w:p w:rsidR="005E23DF" w:rsidRPr="005B451B" w:rsidRDefault="00991899">
            <w:pPr>
              <w:jc w:val="both"/>
              <w:rPr>
                <w:color w:val="000000"/>
                <w:lang w:eastAsia="zh-CN"/>
              </w:rPr>
            </w:pPr>
            <w:r w:rsidRPr="005B451B">
              <w:rPr>
                <w:color w:val="000000"/>
                <w:lang w:eastAsia="zh-CN"/>
              </w:rPr>
              <w:t>1 if hold bachelor's or higher degree</w:t>
            </w:r>
          </w:p>
        </w:tc>
        <w:tc>
          <w:tcPr>
            <w:tcW w:w="1547" w:type="dxa"/>
            <w:gridSpan w:val="4"/>
            <w:shd w:val="clear" w:color="auto" w:fill="auto"/>
            <w:noWrap/>
            <w:hideMark/>
          </w:tcPr>
          <w:p w:rsidR="005E23DF" w:rsidRPr="005B451B" w:rsidRDefault="00991899">
            <w:pPr>
              <w:jc w:val="both"/>
            </w:pPr>
            <w:r w:rsidRPr="005B451B">
              <w:t>0.104</w:t>
            </w:r>
          </w:p>
        </w:tc>
      </w:tr>
      <w:tr w:rsidR="00991899" w:rsidRPr="005B451B" w:rsidTr="007302F9">
        <w:trPr>
          <w:trHeight w:val="432"/>
        </w:trPr>
        <w:tc>
          <w:tcPr>
            <w:tcW w:w="6255" w:type="dxa"/>
            <w:gridSpan w:val="9"/>
            <w:tcBorders>
              <w:bottom w:val="single" w:sz="4" w:space="0" w:color="auto"/>
            </w:tcBorders>
            <w:shd w:val="clear" w:color="auto" w:fill="auto"/>
            <w:noWrap/>
            <w:hideMark/>
          </w:tcPr>
          <w:p w:rsidR="0021163A" w:rsidRPr="005B451B" w:rsidRDefault="0021163A">
            <w:pPr>
              <w:jc w:val="both"/>
              <w:rPr>
                <w:color w:val="000000"/>
                <w:lang w:eastAsia="zh-CN"/>
              </w:rPr>
            </w:pPr>
          </w:p>
          <w:p w:rsidR="005E23DF" w:rsidRPr="005B451B" w:rsidRDefault="00991899">
            <w:pPr>
              <w:jc w:val="both"/>
              <w:rPr>
                <w:color w:val="000000"/>
                <w:lang w:eastAsia="zh-CN"/>
              </w:rPr>
            </w:pPr>
            <w:r w:rsidRPr="005B451B">
              <w:rPr>
                <w:color w:val="000000"/>
                <w:lang w:eastAsia="zh-CN"/>
              </w:rPr>
              <w:t>Household Income (with "Less than $30,000" as base case)</w:t>
            </w:r>
          </w:p>
        </w:tc>
        <w:tc>
          <w:tcPr>
            <w:tcW w:w="3821" w:type="dxa"/>
            <w:gridSpan w:val="9"/>
            <w:shd w:val="clear" w:color="auto" w:fill="auto"/>
            <w:noWrap/>
            <w:hideMark/>
          </w:tcPr>
          <w:p w:rsidR="005E23DF" w:rsidRPr="005B451B" w:rsidRDefault="005E23DF">
            <w:pPr>
              <w:jc w:val="both"/>
              <w:rPr>
                <w:b/>
                <w:bCs/>
                <w:i/>
                <w:color w:val="000000"/>
                <w:lang w:eastAsia="zh-CN"/>
              </w:rPr>
            </w:pPr>
          </w:p>
        </w:tc>
      </w:tr>
      <w:tr w:rsidR="00991899" w:rsidRPr="005B451B" w:rsidTr="007302F9">
        <w:trPr>
          <w:gridAfter w:val="1"/>
          <w:wAfter w:w="12" w:type="dxa"/>
          <w:trHeight w:val="316"/>
        </w:trPr>
        <w:tc>
          <w:tcPr>
            <w:tcW w:w="1296" w:type="dxa"/>
            <w:shd w:val="clear" w:color="auto" w:fill="auto"/>
            <w:noWrap/>
            <w:hideMark/>
          </w:tcPr>
          <w:p w:rsidR="005E23DF" w:rsidRPr="005B451B" w:rsidRDefault="00991899">
            <w:pPr>
              <w:jc w:val="both"/>
              <w:rPr>
                <w:i/>
                <w:iCs/>
                <w:color w:val="000000"/>
                <w:lang w:eastAsia="zh-CN"/>
              </w:rPr>
            </w:pPr>
            <w:r w:rsidRPr="005B451B">
              <w:rPr>
                <w:i/>
                <w:iCs/>
                <w:color w:val="000000"/>
                <w:lang w:eastAsia="zh-CN"/>
              </w:rPr>
              <w:t>Inc1</w:t>
            </w:r>
          </w:p>
        </w:tc>
        <w:tc>
          <w:tcPr>
            <w:tcW w:w="7233" w:type="dxa"/>
            <w:gridSpan w:val="13"/>
            <w:shd w:val="clear" w:color="auto" w:fill="auto"/>
            <w:noWrap/>
            <w:hideMark/>
          </w:tcPr>
          <w:p w:rsidR="005E23DF" w:rsidRPr="005B451B" w:rsidRDefault="00991899">
            <w:pPr>
              <w:jc w:val="both"/>
              <w:rPr>
                <w:color w:val="000000"/>
                <w:lang w:eastAsia="zh-CN"/>
              </w:rPr>
            </w:pPr>
            <w:r w:rsidRPr="005B451B">
              <w:rPr>
                <w:color w:val="000000"/>
                <w:lang w:eastAsia="zh-CN"/>
              </w:rPr>
              <w:t>1 if $30,000 to $60,000</w:t>
            </w:r>
          </w:p>
        </w:tc>
        <w:tc>
          <w:tcPr>
            <w:tcW w:w="1535" w:type="dxa"/>
            <w:gridSpan w:val="3"/>
            <w:shd w:val="clear" w:color="auto" w:fill="auto"/>
            <w:noWrap/>
            <w:hideMark/>
          </w:tcPr>
          <w:p w:rsidR="005E23DF" w:rsidRPr="005B451B" w:rsidRDefault="00991899">
            <w:pPr>
              <w:jc w:val="both"/>
            </w:pPr>
            <w:r w:rsidRPr="005B451B">
              <w:t>0.128</w:t>
            </w:r>
          </w:p>
        </w:tc>
      </w:tr>
      <w:tr w:rsidR="00991899" w:rsidRPr="005B451B" w:rsidTr="007302F9">
        <w:trPr>
          <w:gridAfter w:val="1"/>
          <w:wAfter w:w="12" w:type="dxa"/>
          <w:trHeight w:val="316"/>
        </w:trPr>
        <w:tc>
          <w:tcPr>
            <w:tcW w:w="1296" w:type="dxa"/>
            <w:shd w:val="clear" w:color="auto" w:fill="auto"/>
            <w:noWrap/>
            <w:hideMark/>
          </w:tcPr>
          <w:p w:rsidR="005E23DF" w:rsidRPr="005B451B" w:rsidRDefault="00991899">
            <w:pPr>
              <w:jc w:val="both"/>
              <w:rPr>
                <w:i/>
                <w:iCs/>
                <w:color w:val="000000"/>
                <w:lang w:eastAsia="zh-CN"/>
              </w:rPr>
            </w:pPr>
            <w:r w:rsidRPr="005B451B">
              <w:rPr>
                <w:i/>
                <w:iCs/>
                <w:color w:val="000000"/>
                <w:lang w:eastAsia="zh-CN"/>
              </w:rPr>
              <w:t>Inc2</w:t>
            </w:r>
          </w:p>
        </w:tc>
        <w:tc>
          <w:tcPr>
            <w:tcW w:w="7233" w:type="dxa"/>
            <w:gridSpan w:val="13"/>
            <w:shd w:val="clear" w:color="auto" w:fill="auto"/>
            <w:noWrap/>
            <w:hideMark/>
          </w:tcPr>
          <w:p w:rsidR="005E23DF" w:rsidRPr="005B451B" w:rsidRDefault="00991899">
            <w:pPr>
              <w:jc w:val="both"/>
              <w:rPr>
                <w:color w:val="000000"/>
                <w:lang w:eastAsia="zh-CN"/>
              </w:rPr>
            </w:pPr>
            <w:r w:rsidRPr="005B451B">
              <w:rPr>
                <w:color w:val="000000"/>
                <w:lang w:eastAsia="zh-CN"/>
              </w:rPr>
              <w:t>1 if $60,000 to $85,000</w:t>
            </w:r>
          </w:p>
        </w:tc>
        <w:tc>
          <w:tcPr>
            <w:tcW w:w="1535" w:type="dxa"/>
            <w:gridSpan w:val="3"/>
            <w:shd w:val="clear" w:color="auto" w:fill="auto"/>
            <w:noWrap/>
            <w:hideMark/>
          </w:tcPr>
          <w:p w:rsidR="005E23DF" w:rsidRPr="005B451B" w:rsidRDefault="00991899">
            <w:pPr>
              <w:jc w:val="both"/>
            </w:pPr>
            <w:r w:rsidRPr="005B451B">
              <w:t>0.057</w:t>
            </w:r>
          </w:p>
        </w:tc>
      </w:tr>
      <w:tr w:rsidR="0021163A" w:rsidRPr="005B451B" w:rsidTr="007302F9">
        <w:trPr>
          <w:trHeight w:val="316"/>
        </w:trPr>
        <w:tc>
          <w:tcPr>
            <w:tcW w:w="10076" w:type="dxa"/>
            <w:gridSpan w:val="18"/>
            <w:shd w:val="clear" w:color="auto" w:fill="auto"/>
            <w:noWrap/>
            <w:hideMark/>
          </w:tcPr>
          <w:p w:rsidR="0021163A" w:rsidRPr="005B451B" w:rsidRDefault="0021163A">
            <w:pPr>
              <w:jc w:val="both"/>
              <w:rPr>
                <w:b/>
                <w:bCs/>
                <w:i/>
                <w:color w:val="000000"/>
                <w:lang w:eastAsia="zh-CN"/>
              </w:rPr>
            </w:pPr>
          </w:p>
        </w:tc>
      </w:tr>
      <w:tr w:rsidR="00991899" w:rsidRPr="005B451B" w:rsidTr="007302F9">
        <w:trPr>
          <w:trHeight w:val="316"/>
        </w:trPr>
        <w:tc>
          <w:tcPr>
            <w:tcW w:w="10076" w:type="dxa"/>
            <w:gridSpan w:val="18"/>
            <w:shd w:val="clear" w:color="auto" w:fill="auto"/>
            <w:noWrap/>
            <w:hideMark/>
          </w:tcPr>
          <w:p w:rsidR="005E23DF" w:rsidRPr="005B451B" w:rsidRDefault="005E23DF">
            <w:pPr>
              <w:jc w:val="both"/>
              <w:rPr>
                <w:b/>
                <w:bCs/>
                <w:i/>
                <w:color w:val="000000"/>
                <w:lang w:eastAsia="zh-CN"/>
              </w:rPr>
            </w:pPr>
          </w:p>
          <w:p w:rsidR="005E23DF" w:rsidRPr="005B451B" w:rsidRDefault="00991899" w:rsidP="0021163A">
            <w:pPr>
              <w:jc w:val="both"/>
              <w:rPr>
                <w:color w:val="000000"/>
                <w:lang w:eastAsia="zh-CN"/>
              </w:rPr>
            </w:pPr>
            <w:r w:rsidRPr="005B451B">
              <w:rPr>
                <w:color w:val="000000"/>
                <w:lang w:eastAsia="zh-CN"/>
              </w:rPr>
              <w:t xml:space="preserve">(Continued from </w:t>
            </w:r>
            <w:r w:rsidR="0021163A" w:rsidRPr="005B451B">
              <w:rPr>
                <w:color w:val="000000"/>
                <w:lang w:eastAsia="zh-CN"/>
              </w:rPr>
              <w:t xml:space="preserve">Table </w:t>
            </w:r>
            <w:r w:rsidR="006F0A80" w:rsidRPr="005B451B">
              <w:rPr>
                <w:color w:val="000000"/>
                <w:lang w:eastAsia="zh-CN"/>
              </w:rPr>
              <w:t>3-</w:t>
            </w:r>
            <w:r w:rsidR="0021163A" w:rsidRPr="005B451B">
              <w:rPr>
                <w:color w:val="000000"/>
                <w:lang w:eastAsia="zh-CN"/>
              </w:rPr>
              <w:t>1</w:t>
            </w:r>
            <w:r w:rsidRPr="005B451B">
              <w:rPr>
                <w:color w:val="000000"/>
                <w:lang w:eastAsia="zh-CN"/>
              </w:rPr>
              <w:t>)</w:t>
            </w:r>
          </w:p>
        </w:tc>
      </w:tr>
      <w:tr w:rsidR="00991899" w:rsidRPr="005B451B" w:rsidTr="007302F9">
        <w:trPr>
          <w:trHeight w:val="316"/>
        </w:trPr>
        <w:tc>
          <w:tcPr>
            <w:tcW w:w="1296" w:type="dxa"/>
            <w:tcBorders>
              <w:top w:val="single" w:sz="4" w:space="0" w:color="auto"/>
              <w:bottom w:val="single" w:sz="4" w:space="0" w:color="auto"/>
            </w:tcBorders>
            <w:shd w:val="clear" w:color="auto" w:fill="auto"/>
            <w:noWrap/>
            <w:hideMark/>
          </w:tcPr>
          <w:p w:rsidR="005E23DF" w:rsidRPr="005B451B" w:rsidRDefault="00991899">
            <w:pPr>
              <w:jc w:val="both"/>
              <w:rPr>
                <w:color w:val="000000"/>
                <w:lang w:eastAsia="zh-CN"/>
              </w:rPr>
            </w:pPr>
            <w:r w:rsidRPr="005B451B">
              <w:rPr>
                <w:color w:val="000000"/>
                <w:lang w:eastAsia="zh-CN"/>
              </w:rPr>
              <w:t>Variable</w:t>
            </w:r>
          </w:p>
        </w:tc>
        <w:tc>
          <w:tcPr>
            <w:tcW w:w="6819" w:type="dxa"/>
            <w:gridSpan w:val="12"/>
            <w:tcBorders>
              <w:top w:val="single" w:sz="4" w:space="0" w:color="auto"/>
              <w:bottom w:val="single" w:sz="4" w:space="0" w:color="auto"/>
            </w:tcBorders>
            <w:shd w:val="clear" w:color="auto" w:fill="auto"/>
            <w:noWrap/>
            <w:hideMark/>
          </w:tcPr>
          <w:p w:rsidR="005E23DF" w:rsidRPr="005B451B" w:rsidRDefault="00991899">
            <w:pPr>
              <w:jc w:val="both"/>
              <w:rPr>
                <w:color w:val="000000"/>
                <w:lang w:eastAsia="zh-CN"/>
              </w:rPr>
            </w:pPr>
            <w:r w:rsidRPr="005B451B">
              <w:rPr>
                <w:color w:val="000000"/>
                <w:lang w:eastAsia="zh-CN"/>
              </w:rPr>
              <w:t>Definition and Description</w:t>
            </w:r>
          </w:p>
        </w:tc>
        <w:tc>
          <w:tcPr>
            <w:tcW w:w="1961" w:type="dxa"/>
            <w:gridSpan w:val="5"/>
            <w:tcBorders>
              <w:top w:val="single" w:sz="4" w:space="0" w:color="auto"/>
              <w:bottom w:val="single" w:sz="4" w:space="0" w:color="auto"/>
            </w:tcBorders>
            <w:shd w:val="clear" w:color="auto" w:fill="auto"/>
            <w:noWrap/>
            <w:hideMark/>
          </w:tcPr>
          <w:p w:rsidR="005E23DF" w:rsidRPr="005B451B" w:rsidRDefault="00991899">
            <w:pPr>
              <w:jc w:val="both"/>
              <w:rPr>
                <w:color w:val="000000"/>
                <w:lang w:eastAsia="zh-CN"/>
              </w:rPr>
            </w:pPr>
            <w:r w:rsidRPr="005B451B">
              <w:rPr>
                <w:color w:val="000000"/>
                <w:lang w:eastAsia="zh-CN"/>
              </w:rPr>
              <w:t>Sample Means</w:t>
            </w:r>
          </w:p>
        </w:tc>
      </w:tr>
      <w:tr w:rsidR="00991899" w:rsidRPr="005B451B" w:rsidTr="007302F9">
        <w:trPr>
          <w:gridAfter w:val="1"/>
          <w:wAfter w:w="12" w:type="dxa"/>
          <w:trHeight w:val="316"/>
        </w:trPr>
        <w:tc>
          <w:tcPr>
            <w:tcW w:w="1296" w:type="dxa"/>
            <w:shd w:val="clear" w:color="auto" w:fill="auto"/>
            <w:noWrap/>
            <w:hideMark/>
          </w:tcPr>
          <w:p w:rsidR="005E23DF" w:rsidRPr="005B451B" w:rsidRDefault="00991899">
            <w:pPr>
              <w:jc w:val="both"/>
              <w:rPr>
                <w:i/>
                <w:iCs/>
                <w:color w:val="000000"/>
                <w:lang w:eastAsia="zh-CN"/>
              </w:rPr>
            </w:pPr>
            <w:r w:rsidRPr="005B451B">
              <w:rPr>
                <w:i/>
                <w:iCs/>
                <w:color w:val="000000"/>
                <w:lang w:eastAsia="zh-CN"/>
              </w:rPr>
              <w:t>Inc3</w:t>
            </w:r>
          </w:p>
        </w:tc>
        <w:tc>
          <w:tcPr>
            <w:tcW w:w="7233" w:type="dxa"/>
            <w:gridSpan w:val="13"/>
            <w:shd w:val="clear" w:color="auto" w:fill="auto"/>
            <w:noWrap/>
            <w:hideMark/>
          </w:tcPr>
          <w:p w:rsidR="005E23DF" w:rsidRPr="005B451B" w:rsidRDefault="00991899">
            <w:pPr>
              <w:jc w:val="both"/>
              <w:rPr>
                <w:color w:val="000000"/>
                <w:lang w:eastAsia="zh-CN"/>
              </w:rPr>
            </w:pPr>
            <w:r w:rsidRPr="005B451B">
              <w:rPr>
                <w:color w:val="000000"/>
                <w:lang w:eastAsia="zh-CN"/>
              </w:rPr>
              <w:t>1 if $85,000 or higher</w:t>
            </w:r>
          </w:p>
        </w:tc>
        <w:tc>
          <w:tcPr>
            <w:tcW w:w="1535" w:type="dxa"/>
            <w:gridSpan w:val="3"/>
            <w:shd w:val="clear" w:color="auto" w:fill="auto"/>
            <w:noWrap/>
            <w:hideMark/>
          </w:tcPr>
          <w:p w:rsidR="005E23DF" w:rsidRPr="005B451B" w:rsidRDefault="00991899">
            <w:pPr>
              <w:jc w:val="both"/>
            </w:pPr>
            <w:r w:rsidRPr="005B451B">
              <w:t>0.083</w:t>
            </w:r>
          </w:p>
        </w:tc>
      </w:tr>
      <w:tr w:rsidR="00991899" w:rsidRPr="005B451B" w:rsidTr="007302F9">
        <w:trPr>
          <w:gridAfter w:val="1"/>
          <w:wAfter w:w="12" w:type="dxa"/>
          <w:trHeight w:val="316"/>
        </w:trPr>
        <w:tc>
          <w:tcPr>
            <w:tcW w:w="1296" w:type="dxa"/>
            <w:shd w:val="clear" w:color="auto" w:fill="auto"/>
            <w:noWrap/>
            <w:hideMark/>
          </w:tcPr>
          <w:p w:rsidR="005E23DF" w:rsidRPr="005B451B" w:rsidRDefault="00991899">
            <w:pPr>
              <w:jc w:val="both"/>
              <w:rPr>
                <w:i/>
                <w:iCs/>
                <w:color w:val="000000"/>
                <w:lang w:eastAsia="zh-CN"/>
              </w:rPr>
            </w:pPr>
            <w:r w:rsidRPr="005B451B">
              <w:rPr>
                <w:i/>
                <w:iCs/>
                <w:color w:val="000000"/>
                <w:lang w:eastAsia="zh-CN"/>
              </w:rPr>
              <w:t>HHSize</w:t>
            </w:r>
          </w:p>
        </w:tc>
        <w:tc>
          <w:tcPr>
            <w:tcW w:w="7233" w:type="dxa"/>
            <w:gridSpan w:val="13"/>
            <w:shd w:val="clear" w:color="auto" w:fill="auto"/>
            <w:noWrap/>
            <w:hideMark/>
          </w:tcPr>
          <w:p w:rsidR="005E23DF" w:rsidRPr="005B451B" w:rsidRDefault="00991899">
            <w:pPr>
              <w:jc w:val="both"/>
              <w:rPr>
                <w:color w:val="000000"/>
                <w:lang w:eastAsia="zh-CN"/>
              </w:rPr>
            </w:pPr>
            <w:r w:rsidRPr="005B451B">
              <w:rPr>
                <w:color w:val="000000"/>
                <w:lang w:eastAsia="zh-CN"/>
              </w:rPr>
              <w:t>Head count of household members, 1-10</w:t>
            </w:r>
          </w:p>
        </w:tc>
        <w:tc>
          <w:tcPr>
            <w:tcW w:w="1535" w:type="dxa"/>
            <w:gridSpan w:val="3"/>
            <w:shd w:val="clear" w:color="auto" w:fill="auto"/>
            <w:noWrap/>
            <w:hideMark/>
          </w:tcPr>
          <w:p w:rsidR="005E23DF" w:rsidRPr="005B451B" w:rsidRDefault="00991899">
            <w:pPr>
              <w:jc w:val="both"/>
            </w:pPr>
            <w:r w:rsidRPr="005B451B">
              <w:t>1.026</w:t>
            </w:r>
          </w:p>
        </w:tc>
      </w:tr>
      <w:tr w:rsidR="00991899" w:rsidRPr="005B451B" w:rsidTr="007302F9">
        <w:trPr>
          <w:gridAfter w:val="1"/>
          <w:wAfter w:w="12" w:type="dxa"/>
          <w:trHeight w:val="316"/>
        </w:trPr>
        <w:tc>
          <w:tcPr>
            <w:tcW w:w="1296" w:type="dxa"/>
            <w:shd w:val="clear" w:color="auto" w:fill="auto"/>
            <w:noWrap/>
            <w:hideMark/>
          </w:tcPr>
          <w:p w:rsidR="005E23DF" w:rsidRPr="005B451B" w:rsidRDefault="00991899">
            <w:pPr>
              <w:jc w:val="both"/>
              <w:rPr>
                <w:i/>
                <w:iCs/>
                <w:color w:val="000000"/>
                <w:lang w:eastAsia="zh-CN"/>
              </w:rPr>
            </w:pPr>
            <w:r w:rsidRPr="005B451B">
              <w:rPr>
                <w:i/>
                <w:iCs/>
                <w:color w:val="000000"/>
                <w:lang w:eastAsia="zh-CN"/>
              </w:rPr>
              <w:t>Ownership</w:t>
            </w:r>
          </w:p>
        </w:tc>
        <w:tc>
          <w:tcPr>
            <w:tcW w:w="7233" w:type="dxa"/>
            <w:gridSpan w:val="13"/>
            <w:shd w:val="clear" w:color="auto" w:fill="auto"/>
            <w:noWrap/>
            <w:hideMark/>
          </w:tcPr>
          <w:p w:rsidR="005E23DF" w:rsidRPr="005B451B" w:rsidRDefault="00991899">
            <w:pPr>
              <w:jc w:val="both"/>
              <w:rPr>
                <w:color w:val="000000"/>
                <w:lang w:eastAsia="zh-CN"/>
              </w:rPr>
            </w:pPr>
            <w:r w:rsidRPr="005B451B">
              <w:rPr>
                <w:color w:val="000000"/>
                <w:lang w:eastAsia="zh-CN"/>
              </w:rPr>
              <w:t>1 if Own the current living quarters, 0 if rent or others</w:t>
            </w:r>
          </w:p>
        </w:tc>
        <w:tc>
          <w:tcPr>
            <w:tcW w:w="1535" w:type="dxa"/>
            <w:gridSpan w:val="3"/>
            <w:shd w:val="clear" w:color="auto" w:fill="auto"/>
            <w:noWrap/>
            <w:hideMark/>
          </w:tcPr>
          <w:p w:rsidR="005E23DF" w:rsidRPr="005B451B" w:rsidRDefault="00991899">
            <w:pPr>
              <w:jc w:val="both"/>
            </w:pPr>
            <w:r w:rsidRPr="005B451B">
              <w:t>0.271</w:t>
            </w:r>
          </w:p>
        </w:tc>
      </w:tr>
      <w:tr w:rsidR="00991899" w:rsidRPr="005B451B" w:rsidTr="007302F9">
        <w:trPr>
          <w:gridAfter w:val="1"/>
          <w:wAfter w:w="12" w:type="dxa"/>
          <w:trHeight w:val="405"/>
        </w:trPr>
        <w:tc>
          <w:tcPr>
            <w:tcW w:w="5214" w:type="dxa"/>
            <w:gridSpan w:val="7"/>
            <w:tcBorders>
              <w:bottom w:val="single" w:sz="4" w:space="0" w:color="auto"/>
            </w:tcBorders>
            <w:shd w:val="clear" w:color="auto" w:fill="auto"/>
            <w:noWrap/>
            <w:hideMark/>
          </w:tcPr>
          <w:p w:rsidR="0021163A" w:rsidRPr="005B451B" w:rsidRDefault="0021163A">
            <w:pPr>
              <w:jc w:val="both"/>
              <w:rPr>
                <w:color w:val="000000"/>
                <w:lang w:eastAsia="zh-CN"/>
              </w:rPr>
            </w:pPr>
          </w:p>
          <w:p w:rsidR="005E23DF" w:rsidRPr="005B451B" w:rsidRDefault="00991899">
            <w:pPr>
              <w:jc w:val="both"/>
              <w:rPr>
                <w:color w:val="000000"/>
                <w:lang w:eastAsia="zh-CN"/>
              </w:rPr>
            </w:pPr>
            <w:r w:rsidRPr="005B451B">
              <w:rPr>
                <w:color w:val="000000"/>
                <w:lang w:eastAsia="zh-CN"/>
              </w:rPr>
              <w:t>Residential location (with "West" as base case)</w:t>
            </w:r>
          </w:p>
        </w:tc>
        <w:tc>
          <w:tcPr>
            <w:tcW w:w="4850" w:type="dxa"/>
            <w:gridSpan w:val="10"/>
            <w:shd w:val="clear" w:color="auto" w:fill="auto"/>
            <w:noWrap/>
            <w:hideMark/>
          </w:tcPr>
          <w:p w:rsidR="005E23DF" w:rsidRPr="005B451B" w:rsidRDefault="005E23DF">
            <w:pPr>
              <w:jc w:val="both"/>
              <w:rPr>
                <w:b/>
                <w:bCs/>
                <w:i/>
                <w:color w:val="000000"/>
                <w:lang w:eastAsia="zh-CN"/>
              </w:rPr>
            </w:pPr>
          </w:p>
        </w:tc>
      </w:tr>
      <w:tr w:rsidR="00991899" w:rsidRPr="005B451B" w:rsidTr="007302F9">
        <w:trPr>
          <w:gridAfter w:val="1"/>
          <w:wAfter w:w="12" w:type="dxa"/>
          <w:trHeight w:val="316"/>
        </w:trPr>
        <w:tc>
          <w:tcPr>
            <w:tcW w:w="1296" w:type="dxa"/>
            <w:shd w:val="clear" w:color="auto" w:fill="auto"/>
            <w:noWrap/>
            <w:hideMark/>
          </w:tcPr>
          <w:p w:rsidR="005E23DF" w:rsidRPr="005B451B" w:rsidRDefault="00991899">
            <w:pPr>
              <w:jc w:val="both"/>
              <w:rPr>
                <w:i/>
                <w:iCs/>
                <w:color w:val="000000"/>
                <w:lang w:eastAsia="zh-CN"/>
              </w:rPr>
            </w:pPr>
            <w:r w:rsidRPr="005B451B">
              <w:rPr>
                <w:i/>
                <w:iCs/>
                <w:color w:val="000000"/>
                <w:lang w:eastAsia="zh-CN"/>
              </w:rPr>
              <w:t>NE</w:t>
            </w:r>
          </w:p>
        </w:tc>
        <w:tc>
          <w:tcPr>
            <w:tcW w:w="7233" w:type="dxa"/>
            <w:gridSpan w:val="13"/>
            <w:shd w:val="clear" w:color="auto" w:fill="auto"/>
            <w:noWrap/>
            <w:hideMark/>
          </w:tcPr>
          <w:p w:rsidR="005E23DF" w:rsidRPr="005B451B" w:rsidRDefault="00991899" w:rsidP="002455EF">
            <w:pPr>
              <w:jc w:val="both"/>
              <w:rPr>
                <w:color w:val="000000"/>
                <w:lang w:eastAsia="zh-CN"/>
              </w:rPr>
            </w:pPr>
            <w:r w:rsidRPr="005B451B">
              <w:rPr>
                <w:color w:val="000000"/>
                <w:lang w:eastAsia="zh-CN"/>
              </w:rPr>
              <w:t>1 if reside in Northeast</w:t>
            </w:r>
          </w:p>
        </w:tc>
        <w:tc>
          <w:tcPr>
            <w:tcW w:w="1535" w:type="dxa"/>
            <w:gridSpan w:val="3"/>
            <w:shd w:val="clear" w:color="auto" w:fill="auto"/>
            <w:noWrap/>
            <w:hideMark/>
          </w:tcPr>
          <w:p w:rsidR="005E23DF" w:rsidRPr="005B451B" w:rsidRDefault="00991899">
            <w:pPr>
              <w:jc w:val="both"/>
            </w:pPr>
            <w:r w:rsidRPr="005B451B">
              <w:t>0.070</w:t>
            </w:r>
          </w:p>
        </w:tc>
      </w:tr>
      <w:tr w:rsidR="00991899" w:rsidRPr="005B451B" w:rsidTr="007302F9">
        <w:trPr>
          <w:gridAfter w:val="1"/>
          <w:wAfter w:w="12" w:type="dxa"/>
          <w:trHeight w:val="316"/>
        </w:trPr>
        <w:tc>
          <w:tcPr>
            <w:tcW w:w="1296" w:type="dxa"/>
            <w:shd w:val="clear" w:color="auto" w:fill="auto"/>
            <w:noWrap/>
            <w:hideMark/>
          </w:tcPr>
          <w:p w:rsidR="005E23DF" w:rsidRPr="005B451B" w:rsidRDefault="00991899">
            <w:pPr>
              <w:jc w:val="both"/>
              <w:rPr>
                <w:i/>
                <w:iCs/>
                <w:color w:val="000000"/>
                <w:lang w:eastAsia="zh-CN"/>
              </w:rPr>
            </w:pPr>
            <w:r w:rsidRPr="005B451B">
              <w:rPr>
                <w:i/>
                <w:iCs/>
                <w:color w:val="000000"/>
                <w:lang w:eastAsia="zh-CN"/>
              </w:rPr>
              <w:t>MW</w:t>
            </w:r>
          </w:p>
        </w:tc>
        <w:tc>
          <w:tcPr>
            <w:tcW w:w="7233" w:type="dxa"/>
            <w:gridSpan w:val="13"/>
            <w:shd w:val="clear" w:color="auto" w:fill="auto"/>
            <w:noWrap/>
            <w:hideMark/>
          </w:tcPr>
          <w:p w:rsidR="005E23DF" w:rsidRPr="005B451B" w:rsidRDefault="00991899" w:rsidP="002455EF">
            <w:pPr>
              <w:jc w:val="both"/>
              <w:rPr>
                <w:color w:val="000000"/>
                <w:lang w:eastAsia="zh-CN"/>
              </w:rPr>
            </w:pPr>
            <w:r w:rsidRPr="005B451B">
              <w:rPr>
                <w:color w:val="000000"/>
                <w:lang w:eastAsia="zh-CN"/>
              </w:rPr>
              <w:t>1 if reside in Midwest</w:t>
            </w:r>
          </w:p>
        </w:tc>
        <w:tc>
          <w:tcPr>
            <w:tcW w:w="1535" w:type="dxa"/>
            <w:gridSpan w:val="3"/>
            <w:shd w:val="clear" w:color="auto" w:fill="auto"/>
            <w:noWrap/>
            <w:hideMark/>
          </w:tcPr>
          <w:p w:rsidR="005E23DF" w:rsidRPr="005B451B" w:rsidRDefault="00991899">
            <w:pPr>
              <w:jc w:val="both"/>
            </w:pPr>
            <w:r w:rsidRPr="005B451B">
              <w:t>0.084</w:t>
            </w:r>
          </w:p>
        </w:tc>
      </w:tr>
      <w:tr w:rsidR="00991899" w:rsidRPr="005B451B" w:rsidTr="007302F9">
        <w:trPr>
          <w:gridAfter w:val="1"/>
          <w:wAfter w:w="12" w:type="dxa"/>
          <w:trHeight w:val="316"/>
        </w:trPr>
        <w:tc>
          <w:tcPr>
            <w:tcW w:w="1296" w:type="dxa"/>
            <w:shd w:val="clear" w:color="auto" w:fill="auto"/>
            <w:noWrap/>
            <w:hideMark/>
          </w:tcPr>
          <w:p w:rsidR="005E23DF" w:rsidRPr="005B451B" w:rsidRDefault="00991899">
            <w:pPr>
              <w:jc w:val="both"/>
              <w:rPr>
                <w:i/>
                <w:iCs/>
                <w:color w:val="000000"/>
                <w:lang w:eastAsia="zh-CN"/>
              </w:rPr>
            </w:pPr>
            <w:r w:rsidRPr="005B451B">
              <w:rPr>
                <w:i/>
                <w:iCs/>
                <w:color w:val="000000"/>
                <w:lang w:eastAsia="zh-CN"/>
              </w:rPr>
              <w:t>South</w:t>
            </w:r>
          </w:p>
        </w:tc>
        <w:tc>
          <w:tcPr>
            <w:tcW w:w="7233" w:type="dxa"/>
            <w:gridSpan w:val="13"/>
            <w:shd w:val="clear" w:color="auto" w:fill="auto"/>
            <w:noWrap/>
            <w:hideMark/>
          </w:tcPr>
          <w:p w:rsidR="005E23DF" w:rsidRPr="005B451B" w:rsidRDefault="00991899" w:rsidP="002455EF">
            <w:pPr>
              <w:jc w:val="both"/>
              <w:rPr>
                <w:color w:val="000000"/>
                <w:lang w:eastAsia="zh-CN"/>
              </w:rPr>
            </w:pPr>
            <w:r w:rsidRPr="005B451B">
              <w:rPr>
                <w:color w:val="000000"/>
                <w:lang w:eastAsia="zh-CN"/>
              </w:rPr>
              <w:t>1 if reside in South</w:t>
            </w:r>
          </w:p>
        </w:tc>
        <w:tc>
          <w:tcPr>
            <w:tcW w:w="1535" w:type="dxa"/>
            <w:gridSpan w:val="3"/>
            <w:shd w:val="clear" w:color="auto" w:fill="auto"/>
            <w:noWrap/>
            <w:hideMark/>
          </w:tcPr>
          <w:p w:rsidR="005E23DF" w:rsidRPr="005B451B" w:rsidRDefault="00991899">
            <w:pPr>
              <w:jc w:val="both"/>
            </w:pPr>
            <w:r w:rsidRPr="005B451B">
              <w:t>0.140</w:t>
            </w:r>
          </w:p>
        </w:tc>
      </w:tr>
      <w:tr w:rsidR="00991899" w:rsidRPr="005B451B" w:rsidTr="007302F9">
        <w:trPr>
          <w:gridAfter w:val="1"/>
          <w:wAfter w:w="12" w:type="dxa"/>
          <w:trHeight w:val="316"/>
        </w:trPr>
        <w:tc>
          <w:tcPr>
            <w:tcW w:w="1296" w:type="dxa"/>
            <w:shd w:val="clear" w:color="auto" w:fill="auto"/>
            <w:noWrap/>
            <w:hideMark/>
          </w:tcPr>
          <w:p w:rsidR="005E23DF" w:rsidRPr="005B451B" w:rsidRDefault="00991899">
            <w:pPr>
              <w:jc w:val="both"/>
              <w:rPr>
                <w:i/>
                <w:iCs/>
                <w:color w:val="000000"/>
                <w:lang w:eastAsia="zh-CN"/>
              </w:rPr>
            </w:pPr>
            <w:r w:rsidRPr="005B451B">
              <w:rPr>
                <w:i/>
                <w:iCs/>
                <w:color w:val="000000"/>
                <w:lang w:eastAsia="zh-CN"/>
              </w:rPr>
              <w:t>Metro</w:t>
            </w:r>
          </w:p>
        </w:tc>
        <w:tc>
          <w:tcPr>
            <w:tcW w:w="7233" w:type="dxa"/>
            <w:gridSpan w:val="13"/>
            <w:shd w:val="clear" w:color="auto" w:fill="auto"/>
            <w:noWrap/>
            <w:hideMark/>
          </w:tcPr>
          <w:p w:rsidR="005E23DF" w:rsidRPr="005B451B" w:rsidRDefault="00991899">
            <w:pPr>
              <w:jc w:val="both"/>
              <w:rPr>
                <w:color w:val="000000"/>
                <w:lang w:eastAsia="zh-CN"/>
              </w:rPr>
            </w:pPr>
            <w:r w:rsidRPr="005B451B">
              <w:rPr>
                <w:color w:val="000000"/>
                <w:lang w:eastAsia="zh-CN"/>
              </w:rPr>
              <w:t>1 if reside in metropolitan areas</w:t>
            </w:r>
          </w:p>
        </w:tc>
        <w:tc>
          <w:tcPr>
            <w:tcW w:w="1535" w:type="dxa"/>
            <w:gridSpan w:val="3"/>
            <w:shd w:val="clear" w:color="auto" w:fill="auto"/>
            <w:noWrap/>
            <w:hideMark/>
          </w:tcPr>
          <w:p w:rsidR="005E23DF" w:rsidRPr="005B451B" w:rsidRDefault="00991899">
            <w:pPr>
              <w:jc w:val="both"/>
            </w:pPr>
            <w:r w:rsidRPr="005B451B">
              <w:t>0.319</w:t>
            </w:r>
          </w:p>
        </w:tc>
      </w:tr>
      <w:tr w:rsidR="00991899" w:rsidRPr="005B451B" w:rsidTr="007302F9">
        <w:trPr>
          <w:gridAfter w:val="2"/>
          <w:wAfter w:w="20" w:type="dxa"/>
          <w:trHeight w:val="316"/>
        </w:trPr>
        <w:tc>
          <w:tcPr>
            <w:tcW w:w="1296" w:type="dxa"/>
            <w:shd w:val="clear" w:color="auto" w:fill="auto"/>
            <w:noWrap/>
            <w:hideMark/>
          </w:tcPr>
          <w:p w:rsidR="005E23DF" w:rsidRPr="005B451B" w:rsidRDefault="00991899">
            <w:pPr>
              <w:jc w:val="both"/>
              <w:rPr>
                <w:i/>
                <w:iCs/>
                <w:color w:val="000000"/>
                <w:lang w:eastAsia="zh-CN"/>
              </w:rPr>
            </w:pPr>
            <w:r w:rsidRPr="005B451B">
              <w:rPr>
                <w:i/>
                <w:iCs/>
                <w:color w:val="000000"/>
                <w:lang w:eastAsia="zh-CN"/>
              </w:rPr>
              <w:t>PCE</w:t>
            </w:r>
          </w:p>
        </w:tc>
        <w:tc>
          <w:tcPr>
            <w:tcW w:w="7233" w:type="dxa"/>
            <w:gridSpan w:val="13"/>
            <w:shd w:val="clear" w:color="auto" w:fill="auto"/>
            <w:noWrap/>
            <w:hideMark/>
          </w:tcPr>
          <w:p w:rsidR="005E23DF" w:rsidRPr="005B451B" w:rsidRDefault="00991899">
            <w:pPr>
              <w:jc w:val="both"/>
              <w:rPr>
                <w:color w:val="000000"/>
                <w:lang w:eastAsia="zh-CN"/>
              </w:rPr>
            </w:pPr>
            <w:r w:rsidRPr="005B451B">
              <w:rPr>
                <w:color w:val="000000"/>
                <w:lang w:eastAsia="zh-CN"/>
              </w:rPr>
              <w:t xml:space="preserve">Factor analysis index score for perceived consumer effectiveness </w:t>
            </w:r>
          </w:p>
        </w:tc>
        <w:tc>
          <w:tcPr>
            <w:tcW w:w="1527" w:type="dxa"/>
            <w:gridSpan w:val="2"/>
            <w:shd w:val="clear" w:color="auto" w:fill="auto"/>
          </w:tcPr>
          <w:p w:rsidR="005E23DF" w:rsidRPr="005B451B" w:rsidRDefault="00991899">
            <w:pPr>
              <w:jc w:val="both"/>
            </w:pPr>
            <w:r w:rsidRPr="005B451B">
              <w:t>0.020</w:t>
            </w:r>
          </w:p>
        </w:tc>
      </w:tr>
      <w:tr w:rsidR="00991899" w:rsidRPr="005B451B" w:rsidTr="007302F9">
        <w:trPr>
          <w:gridAfter w:val="2"/>
          <w:wAfter w:w="20" w:type="dxa"/>
          <w:trHeight w:val="316"/>
        </w:trPr>
        <w:tc>
          <w:tcPr>
            <w:tcW w:w="1296" w:type="dxa"/>
            <w:shd w:val="clear" w:color="auto" w:fill="auto"/>
            <w:noWrap/>
            <w:hideMark/>
          </w:tcPr>
          <w:p w:rsidR="005E23DF" w:rsidRPr="005B451B" w:rsidRDefault="00991899">
            <w:pPr>
              <w:jc w:val="both"/>
              <w:rPr>
                <w:i/>
                <w:iCs/>
                <w:color w:val="000000"/>
                <w:lang w:eastAsia="zh-CN"/>
              </w:rPr>
            </w:pPr>
            <w:r w:rsidRPr="005B451B">
              <w:rPr>
                <w:i/>
                <w:iCs/>
                <w:color w:val="000000"/>
                <w:lang w:eastAsia="zh-CN"/>
              </w:rPr>
              <w:t>GCC</w:t>
            </w:r>
          </w:p>
        </w:tc>
        <w:tc>
          <w:tcPr>
            <w:tcW w:w="7233" w:type="dxa"/>
            <w:gridSpan w:val="13"/>
            <w:shd w:val="clear" w:color="auto" w:fill="auto"/>
            <w:noWrap/>
            <w:hideMark/>
          </w:tcPr>
          <w:p w:rsidR="005E23DF" w:rsidRPr="005B451B" w:rsidRDefault="00991899">
            <w:pPr>
              <w:jc w:val="both"/>
              <w:rPr>
                <w:color w:val="000000"/>
                <w:lang w:eastAsia="zh-CN"/>
              </w:rPr>
            </w:pPr>
            <w:r w:rsidRPr="005B451B">
              <w:rPr>
                <w:color w:val="000000"/>
                <w:lang w:eastAsia="zh-CN"/>
              </w:rPr>
              <w:t>Factor analysis index score for attitude towards global climate change</w:t>
            </w:r>
          </w:p>
        </w:tc>
        <w:tc>
          <w:tcPr>
            <w:tcW w:w="1527" w:type="dxa"/>
            <w:gridSpan w:val="2"/>
            <w:shd w:val="clear" w:color="auto" w:fill="auto"/>
          </w:tcPr>
          <w:p w:rsidR="005E23DF" w:rsidRPr="005B451B" w:rsidRDefault="00991899">
            <w:pPr>
              <w:jc w:val="both"/>
            </w:pPr>
            <w:r w:rsidRPr="005B451B">
              <w:t>-0.012</w:t>
            </w:r>
          </w:p>
        </w:tc>
      </w:tr>
      <w:tr w:rsidR="00991899" w:rsidRPr="005B451B" w:rsidTr="007302F9">
        <w:trPr>
          <w:gridAfter w:val="2"/>
          <w:wAfter w:w="20" w:type="dxa"/>
          <w:trHeight w:val="316"/>
        </w:trPr>
        <w:tc>
          <w:tcPr>
            <w:tcW w:w="1296" w:type="dxa"/>
            <w:shd w:val="clear" w:color="auto" w:fill="auto"/>
            <w:noWrap/>
            <w:hideMark/>
          </w:tcPr>
          <w:p w:rsidR="005E23DF" w:rsidRPr="005B451B" w:rsidRDefault="00991899">
            <w:pPr>
              <w:jc w:val="both"/>
              <w:rPr>
                <w:i/>
                <w:iCs/>
                <w:color w:val="000000"/>
                <w:lang w:eastAsia="zh-CN"/>
              </w:rPr>
            </w:pPr>
            <w:r w:rsidRPr="005B451B">
              <w:rPr>
                <w:i/>
                <w:iCs/>
                <w:color w:val="000000"/>
                <w:lang w:eastAsia="zh-CN"/>
              </w:rPr>
              <w:t>Kwh</w:t>
            </w:r>
          </w:p>
        </w:tc>
        <w:tc>
          <w:tcPr>
            <w:tcW w:w="7233" w:type="dxa"/>
            <w:gridSpan w:val="13"/>
            <w:shd w:val="clear" w:color="auto" w:fill="auto"/>
            <w:noWrap/>
            <w:hideMark/>
          </w:tcPr>
          <w:p w:rsidR="005E23DF" w:rsidRPr="005B451B" w:rsidRDefault="00991899">
            <w:pPr>
              <w:jc w:val="both"/>
              <w:rPr>
                <w:color w:val="000000"/>
                <w:lang w:eastAsia="zh-CN"/>
              </w:rPr>
            </w:pPr>
            <w:r w:rsidRPr="005B451B">
              <w:rPr>
                <w:color w:val="000000"/>
                <w:lang w:eastAsia="zh-CN"/>
              </w:rPr>
              <w:t>Average price of electricity by county of residence (cents per kWh)</w:t>
            </w:r>
          </w:p>
        </w:tc>
        <w:tc>
          <w:tcPr>
            <w:tcW w:w="1527" w:type="dxa"/>
            <w:gridSpan w:val="2"/>
            <w:shd w:val="clear" w:color="auto" w:fill="auto"/>
          </w:tcPr>
          <w:p w:rsidR="005E23DF" w:rsidRPr="005B451B" w:rsidRDefault="00991899">
            <w:pPr>
              <w:jc w:val="both"/>
            </w:pPr>
            <w:r w:rsidRPr="005B451B">
              <w:t>4.499</w:t>
            </w:r>
          </w:p>
        </w:tc>
      </w:tr>
    </w:tbl>
    <w:p w:rsidR="005E23DF" w:rsidRPr="005B451B" w:rsidRDefault="005E23DF">
      <w:pPr>
        <w:autoSpaceDE w:val="0"/>
        <w:autoSpaceDN w:val="0"/>
        <w:adjustRightInd w:val="0"/>
        <w:jc w:val="both"/>
        <w:rPr>
          <w:b/>
        </w:rPr>
      </w:pPr>
    </w:p>
    <w:p w:rsidR="005E23DF" w:rsidRPr="005B451B" w:rsidRDefault="00991899">
      <w:pPr>
        <w:autoSpaceDE w:val="0"/>
        <w:autoSpaceDN w:val="0"/>
        <w:adjustRightInd w:val="0"/>
        <w:jc w:val="both"/>
        <w:rPr>
          <w:vertAlign w:val="superscript"/>
        </w:rPr>
      </w:pPr>
      <w:r w:rsidRPr="005B451B">
        <w:rPr>
          <w:b/>
        </w:rPr>
        <w:br w:type="page"/>
      </w:r>
    </w:p>
    <w:tbl>
      <w:tblPr>
        <w:tblW w:w="8975" w:type="dxa"/>
        <w:jc w:val="center"/>
        <w:tblInd w:w="93" w:type="dxa"/>
        <w:tblLook w:val="04A0"/>
      </w:tblPr>
      <w:tblGrid>
        <w:gridCol w:w="520"/>
        <w:gridCol w:w="8455"/>
      </w:tblGrid>
      <w:tr w:rsidR="00991899" w:rsidRPr="005B451B" w:rsidTr="00AC2C1D">
        <w:trPr>
          <w:trHeight w:val="495"/>
          <w:jc w:val="center"/>
        </w:trPr>
        <w:tc>
          <w:tcPr>
            <w:tcW w:w="8975" w:type="dxa"/>
            <w:gridSpan w:val="2"/>
            <w:tcBorders>
              <w:bottom w:val="single" w:sz="4" w:space="0" w:color="auto"/>
            </w:tcBorders>
          </w:tcPr>
          <w:p w:rsidR="005E23DF" w:rsidRPr="005B451B" w:rsidRDefault="00991899">
            <w:pPr>
              <w:jc w:val="both"/>
              <w:rPr>
                <w:b/>
                <w:color w:val="000000"/>
                <w:lang w:eastAsia="zh-CN"/>
              </w:rPr>
            </w:pPr>
            <w:r w:rsidRPr="005B451B">
              <w:rPr>
                <w:b/>
                <w:color w:val="000000"/>
                <w:lang w:eastAsia="zh-CN"/>
              </w:rPr>
              <w:t xml:space="preserve">Table </w:t>
            </w:r>
            <w:r w:rsidR="002455EF" w:rsidRPr="005B451B">
              <w:rPr>
                <w:b/>
                <w:color w:val="000000"/>
                <w:lang w:eastAsia="zh-CN"/>
              </w:rPr>
              <w:t>3-</w:t>
            </w:r>
            <w:r w:rsidRPr="005B451B">
              <w:rPr>
                <w:b/>
                <w:color w:val="000000"/>
                <w:lang w:eastAsia="zh-CN"/>
              </w:rPr>
              <w:t>2. Attitudinal Questions Included in the Study*</w:t>
            </w:r>
          </w:p>
        </w:tc>
      </w:tr>
      <w:tr w:rsidR="00991899" w:rsidRPr="005B451B" w:rsidTr="00AC2C1D">
        <w:trPr>
          <w:trHeight w:val="299"/>
          <w:jc w:val="center"/>
        </w:trPr>
        <w:tc>
          <w:tcPr>
            <w:tcW w:w="520" w:type="dxa"/>
            <w:tcBorders>
              <w:top w:val="single" w:sz="4" w:space="0" w:color="auto"/>
            </w:tcBorders>
          </w:tcPr>
          <w:p w:rsidR="005E23DF" w:rsidRPr="005B451B" w:rsidRDefault="005E23DF">
            <w:pPr>
              <w:jc w:val="both"/>
              <w:rPr>
                <w:b/>
                <w:bCs/>
                <w:i/>
                <w:color w:val="000000"/>
                <w:lang w:eastAsia="zh-CN"/>
              </w:rPr>
            </w:pPr>
          </w:p>
        </w:tc>
        <w:tc>
          <w:tcPr>
            <w:tcW w:w="8454" w:type="dxa"/>
            <w:tcBorders>
              <w:top w:val="single" w:sz="4" w:space="0" w:color="auto"/>
            </w:tcBorders>
            <w:shd w:val="clear" w:color="auto" w:fill="auto"/>
            <w:noWrap/>
            <w:hideMark/>
          </w:tcPr>
          <w:p w:rsidR="005E23DF" w:rsidRPr="005B451B" w:rsidRDefault="005E23DF">
            <w:pPr>
              <w:jc w:val="both"/>
              <w:rPr>
                <w:b/>
                <w:bCs/>
                <w:i/>
                <w:color w:val="000000"/>
                <w:lang w:eastAsia="zh-CN"/>
              </w:rPr>
            </w:pPr>
          </w:p>
        </w:tc>
      </w:tr>
      <w:tr w:rsidR="00991899" w:rsidRPr="005B451B" w:rsidTr="00AC2C1D">
        <w:trPr>
          <w:trHeight w:val="299"/>
          <w:jc w:val="center"/>
        </w:trPr>
        <w:tc>
          <w:tcPr>
            <w:tcW w:w="520" w:type="dxa"/>
          </w:tcPr>
          <w:p w:rsidR="005E23DF" w:rsidRPr="005B451B" w:rsidRDefault="00991899">
            <w:pPr>
              <w:jc w:val="both"/>
              <w:rPr>
                <w:color w:val="000000"/>
                <w:lang w:eastAsia="zh-CN"/>
              </w:rPr>
            </w:pPr>
            <w:r w:rsidRPr="005B451B">
              <w:rPr>
                <w:color w:val="000000"/>
                <w:lang w:eastAsia="zh-CN"/>
              </w:rPr>
              <w:t>1.</w:t>
            </w:r>
          </w:p>
        </w:tc>
        <w:tc>
          <w:tcPr>
            <w:tcW w:w="8454" w:type="dxa"/>
            <w:shd w:val="clear" w:color="auto" w:fill="auto"/>
            <w:noWrap/>
            <w:hideMark/>
          </w:tcPr>
          <w:p w:rsidR="005E23DF" w:rsidRPr="005B451B" w:rsidRDefault="00991899">
            <w:pPr>
              <w:jc w:val="both"/>
              <w:rPr>
                <w:color w:val="000000"/>
                <w:lang w:eastAsia="zh-CN"/>
              </w:rPr>
            </w:pPr>
            <w:r w:rsidRPr="005B451B">
              <w:rPr>
                <w:color w:val="000000"/>
                <w:lang w:eastAsia="zh-CN"/>
              </w:rPr>
              <w:t>When I buy products, I consider how my use of them will affect the environment.</w:t>
            </w:r>
          </w:p>
        </w:tc>
      </w:tr>
      <w:tr w:rsidR="00991899" w:rsidRPr="005B451B" w:rsidTr="00AC2C1D">
        <w:trPr>
          <w:trHeight w:val="299"/>
          <w:jc w:val="center"/>
        </w:trPr>
        <w:tc>
          <w:tcPr>
            <w:tcW w:w="520" w:type="dxa"/>
          </w:tcPr>
          <w:p w:rsidR="005E23DF" w:rsidRPr="005B451B" w:rsidRDefault="00991899">
            <w:pPr>
              <w:jc w:val="both"/>
              <w:rPr>
                <w:color w:val="000000"/>
                <w:lang w:eastAsia="zh-CN"/>
              </w:rPr>
            </w:pPr>
            <w:r w:rsidRPr="005B451B">
              <w:rPr>
                <w:color w:val="000000"/>
                <w:lang w:eastAsia="zh-CN"/>
              </w:rPr>
              <w:t>2.</w:t>
            </w:r>
          </w:p>
        </w:tc>
        <w:tc>
          <w:tcPr>
            <w:tcW w:w="8454" w:type="dxa"/>
            <w:shd w:val="clear" w:color="auto" w:fill="auto"/>
            <w:noWrap/>
            <w:hideMark/>
          </w:tcPr>
          <w:p w:rsidR="005E23DF" w:rsidRPr="005B451B" w:rsidRDefault="00991899">
            <w:pPr>
              <w:jc w:val="both"/>
              <w:rPr>
                <w:color w:val="000000"/>
                <w:lang w:eastAsia="zh-CN"/>
              </w:rPr>
            </w:pPr>
            <w:r w:rsidRPr="005B451B">
              <w:rPr>
                <w:color w:val="000000"/>
                <w:lang w:eastAsia="zh-CN"/>
              </w:rPr>
              <w:t>By choosing environmentally friendly products, I signal to manufacturers the types of products they should be producing.</w:t>
            </w:r>
          </w:p>
        </w:tc>
      </w:tr>
      <w:tr w:rsidR="00991899" w:rsidRPr="005B451B" w:rsidTr="00AC2C1D">
        <w:trPr>
          <w:trHeight w:val="299"/>
          <w:jc w:val="center"/>
        </w:trPr>
        <w:tc>
          <w:tcPr>
            <w:tcW w:w="520" w:type="dxa"/>
          </w:tcPr>
          <w:p w:rsidR="005E23DF" w:rsidRPr="005B451B" w:rsidRDefault="00991899">
            <w:pPr>
              <w:jc w:val="both"/>
              <w:rPr>
                <w:color w:val="000000"/>
                <w:lang w:eastAsia="zh-CN"/>
              </w:rPr>
            </w:pPr>
            <w:r w:rsidRPr="005B451B">
              <w:rPr>
                <w:color w:val="000000"/>
                <w:lang w:eastAsia="zh-CN"/>
              </w:rPr>
              <w:t>3.</w:t>
            </w:r>
          </w:p>
        </w:tc>
        <w:tc>
          <w:tcPr>
            <w:tcW w:w="8454" w:type="dxa"/>
            <w:shd w:val="clear" w:color="auto" w:fill="auto"/>
            <w:noWrap/>
            <w:hideMark/>
          </w:tcPr>
          <w:p w:rsidR="005E23DF" w:rsidRPr="005B451B" w:rsidRDefault="00991899">
            <w:pPr>
              <w:jc w:val="both"/>
              <w:rPr>
                <w:color w:val="000000"/>
                <w:lang w:eastAsia="zh-CN"/>
              </w:rPr>
            </w:pPr>
            <w:r w:rsidRPr="005B451B">
              <w:rPr>
                <w:color w:val="000000"/>
                <w:lang w:eastAsia="zh-CN"/>
              </w:rPr>
              <w:t>Global climate change will have a noticeably negative impact on the environment in which my family and I live.</w:t>
            </w:r>
          </w:p>
        </w:tc>
      </w:tr>
      <w:tr w:rsidR="00991899" w:rsidRPr="005B451B" w:rsidTr="00AC2C1D">
        <w:trPr>
          <w:trHeight w:val="299"/>
          <w:jc w:val="center"/>
        </w:trPr>
        <w:tc>
          <w:tcPr>
            <w:tcW w:w="520" w:type="dxa"/>
          </w:tcPr>
          <w:p w:rsidR="005E23DF" w:rsidRPr="005B451B" w:rsidRDefault="00991899">
            <w:pPr>
              <w:jc w:val="both"/>
              <w:rPr>
                <w:color w:val="000000"/>
                <w:lang w:eastAsia="zh-CN"/>
              </w:rPr>
            </w:pPr>
            <w:r w:rsidRPr="005B451B">
              <w:rPr>
                <w:color w:val="000000"/>
                <w:lang w:eastAsia="zh-CN"/>
              </w:rPr>
              <w:t>4.</w:t>
            </w:r>
          </w:p>
        </w:tc>
        <w:tc>
          <w:tcPr>
            <w:tcW w:w="8454" w:type="dxa"/>
            <w:shd w:val="clear" w:color="auto" w:fill="auto"/>
            <w:noWrap/>
            <w:hideMark/>
          </w:tcPr>
          <w:p w:rsidR="005E23DF" w:rsidRPr="005B451B" w:rsidRDefault="00991899">
            <w:pPr>
              <w:jc w:val="both"/>
              <w:rPr>
                <w:color w:val="000000"/>
                <w:lang w:eastAsia="zh-CN"/>
              </w:rPr>
            </w:pPr>
            <w:r w:rsidRPr="005B451B">
              <w:rPr>
                <w:color w:val="000000"/>
                <w:lang w:eastAsia="zh-CN"/>
              </w:rPr>
              <w:t>There is no urgent need to take measures to prevent global climate change today.</w:t>
            </w:r>
          </w:p>
        </w:tc>
      </w:tr>
      <w:tr w:rsidR="00991899" w:rsidRPr="005B451B" w:rsidTr="00AC2C1D">
        <w:trPr>
          <w:trHeight w:val="299"/>
          <w:jc w:val="center"/>
        </w:trPr>
        <w:tc>
          <w:tcPr>
            <w:tcW w:w="520" w:type="dxa"/>
          </w:tcPr>
          <w:p w:rsidR="005E23DF" w:rsidRPr="005B451B" w:rsidRDefault="00991899">
            <w:pPr>
              <w:jc w:val="both"/>
              <w:rPr>
                <w:color w:val="000000"/>
                <w:lang w:eastAsia="zh-CN"/>
              </w:rPr>
            </w:pPr>
            <w:r w:rsidRPr="005B451B">
              <w:rPr>
                <w:color w:val="000000"/>
                <w:lang w:eastAsia="zh-CN"/>
              </w:rPr>
              <w:t>5.</w:t>
            </w:r>
          </w:p>
        </w:tc>
        <w:tc>
          <w:tcPr>
            <w:tcW w:w="8454" w:type="dxa"/>
            <w:shd w:val="clear" w:color="auto" w:fill="auto"/>
            <w:noWrap/>
            <w:hideMark/>
          </w:tcPr>
          <w:p w:rsidR="005E23DF" w:rsidRPr="005B451B" w:rsidRDefault="00991899">
            <w:pPr>
              <w:jc w:val="both"/>
              <w:rPr>
                <w:color w:val="000000"/>
                <w:lang w:eastAsia="zh-CN"/>
              </w:rPr>
            </w:pPr>
            <w:r w:rsidRPr="005B451B">
              <w:rPr>
                <w:color w:val="000000"/>
                <w:lang w:eastAsia="zh-CN"/>
              </w:rPr>
              <w:t>The production of electricity from renewable sources such as solar, wind and biomass is an effective way to combat global climate change.</w:t>
            </w:r>
          </w:p>
        </w:tc>
      </w:tr>
      <w:tr w:rsidR="00991899" w:rsidRPr="005B451B" w:rsidTr="00AC2C1D">
        <w:trPr>
          <w:trHeight w:val="299"/>
          <w:jc w:val="center"/>
        </w:trPr>
        <w:tc>
          <w:tcPr>
            <w:tcW w:w="520" w:type="dxa"/>
          </w:tcPr>
          <w:p w:rsidR="005E23DF" w:rsidRPr="005B451B" w:rsidRDefault="00991899">
            <w:pPr>
              <w:jc w:val="both"/>
              <w:rPr>
                <w:color w:val="000000"/>
                <w:lang w:eastAsia="zh-CN"/>
              </w:rPr>
            </w:pPr>
            <w:r w:rsidRPr="005B451B">
              <w:rPr>
                <w:color w:val="000000"/>
                <w:lang w:eastAsia="zh-CN"/>
              </w:rPr>
              <w:t>6.</w:t>
            </w:r>
          </w:p>
        </w:tc>
        <w:tc>
          <w:tcPr>
            <w:tcW w:w="8454" w:type="dxa"/>
            <w:shd w:val="clear" w:color="auto" w:fill="auto"/>
            <w:noWrap/>
            <w:hideMark/>
          </w:tcPr>
          <w:p w:rsidR="005E23DF" w:rsidRPr="005B451B" w:rsidRDefault="00991899">
            <w:pPr>
              <w:jc w:val="both"/>
              <w:rPr>
                <w:color w:val="000000"/>
                <w:lang w:eastAsia="zh-CN"/>
              </w:rPr>
            </w:pPr>
            <w:r w:rsidRPr="005B451B">
              <w:rPr>
                <w:color w:val="000000"/>
                <w:lang w:eastAsia="zh-CN"/>
              </w:rPr>
              <w:t>The most effective way to combat global climate change is to reduce energy consumption.</w:t>
            </w:r>
          </w:p>
        </w:tc>
      </w:tr>
      <w:tr w:rsidR="00991899" w:rsidRPr="005B451B" w:rsidTr="00AC2C1D">
        <w:trPr>
          <w:trHeight w:val="553"/>
          <w:jc w:val="center"/>
        </w:trPr>
        <w:tc>
          <w:tcPr>
            <w:tcW w:w="520" w:type="dxa"/>
          </w:tcPr>
          <w:p w:rsidR="005E23DF" w:rsidRPr="005B451B" w:rsidRDefault="00991899">
            <w:pPr>
              <w:jc w:val="both"/>
              <w:rPr>
                <w:color w:val="000000"/>
                <w:lang w:eastAsia="zh-CN"/>
              </w:rPr>
            </w:pPr>
            <w:r w:rsidRPr="005B451B">
              <w:rPr>
                <w:color w:val="000000"/>
                <w:lang w:eastAsia="zh-CN"/>
              </w:rPr>
              <w:t>7.</w:t>
            </w:r>
          </w:p>
        </w:tc>
        <w:tc>
          <w:tcPr>
            <w:tcW w:w="8454" w:type="dxa"/>
            <w:shd w:val="clear" w:color="auto" w:fill="auto"/>
            <w:noWrap/>
            <w:hideMark/>
          </w:tcPr>
          <w:p w:rsidR="005E23DF" w:rsidRPr="005B451B" w:rsidRDefault="00991899">
            <w:pPr>
              <w:jc w:val="both"/>
              <w:rPr>
                <w:color w:val="000000"/>
                <w:lang w:eastAsia="zh-CN"/>
              </w:rPr>
            </w:pPr>
            <w:r w:rsidRPr="005B451B">
              <w:rPr>
                <w:color w:val="000000"/>
                <w:lang w:eastAsia="zh-CN"/>
              </w:rPr>
              <w:t>We need more government regulations to force people to protect the environment.</w:t>
            </w:r>
          </w:p>
        </w:tc>
      </w:tr>
      <w:tr w:rsidR="00991899" w:rsidRPr="005B451B" w:rsidTr="00AC2C1D">
        <w:trPr>
          <w:trHeight w:val="299"/>
          <w:jc w:val="center"/>
        </w:trPr>
        <w:tc>
          <w:tcPr>
            <w:tcW w:w="8975" w:type="dxa"/>
            <w:gridSpan w:val="2"/>
            <w:tcBorders>
              <w:bottom w:val="single" w:sz="4" w:space="0" w:color="auto"/>
            </w:tcBorders>
          </w:tcPr>
          <w:p w:rsidR="005E23DF" w:rsidRPr="005B451B" w:rsidRDefault="00991899">
            <w:pPr>
              <w:autoSpaceDE w:val="0"/>
              <w:autoSpaceDN w:val="0"/>
              <w:adjustRightInd w:val="0"/>
              <w:jc w:val="both"/>
            </w:pPr>
            <w:r w:rsidRPr="005B451B">
              <w:t>* Likert-scale answer choices: 1=Strongly Disagree, 2=Disagree, 3=Neutral, 4=Agree, and 5=Strongly Agree.</w:t>
            </w:r>
          </w:p>
        </w:tc>
      </w:tr>
    </w:tbl>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5E23DF">
      <w:pPr>
        <w:autoSpaceDE w:val="0"/>
        <w:autoSpaceDN w:val="0"/>
        <w:adjustRightInd w:val="0"/>
        <w:jc w:val="both"/>
      </w:pPr>
    </w:p>
    <w:p w:rsidR="005E23DF" w:rsidRPr="005B451B" w:rsidRDefault="00991899">
      <w:pPr>
        <w:autoSpaceDE w:val="0"/>
        <w:autoSpaceDN w:val="0"/>
        <w:adjustRightInd w:val="0"/>
        <w:jc w:val="both"/>
      </w:pPr>
      <w:r w:rsidRPr="005B451B">
        <w:br w:type="page"/>
      </w:r>
    </w:p>
    <w:tbl>
      <w:tblPr>
        <w:tblW w:w="9847" w:type="dxa"/>
        <w:jc w:val="center"/>
        <w:tblLook w:val="04A0"/>
      </w:tblPr>
      <w:tblGrid>
        <w:gridCol w:w="5968"/>
        <w:gridCol w:w="2884"/>
        <w:gridCol w:w="995"/>
      </w:tblGrid>
      <w:tr w:rsidR="00991899" w:rsidRPr="005B451B" w:rsidTr="002455EF">
        <w:trPr>
          <w:trHeight w:val="323"/>
          <w:jc w:val="center"/>
        </w:trPr>
        <w:tc>
          <w:tcPr>
            <w:tcW w:w="9847" w:type="dxa"/>
            <w:gridSpan w:val="3"/>
            <w:tcBorders>
              <w:bottom w:val="single" w:sz="4" w:space="0" w:color="auto"/>
            </w:tcBorders>
            <w:shd w:val="clear" w:color="auto" w:fill="auto"/>
            <w:noWrap/>
            <w:hideMark/>
          </w:tcPr>
          <w:p w:rsidR="005E23DF" w:rsidRPr="005B451B" w:rsidRDefault="00991899">
            <w:pPr>
              <w:jc w:val="both"/>
              <w:rPr>
                <w:b/>
                <w:color w:val="000000"/>
                <w:lang w:eastAsia="zh-CN"/>
              </w:rPr>
            </w:pPr>
            <w:r w:rsidRPr="005B451B">
              <w:rPr>
                <w:b/>
                <w:color w:val="000000"/>
                <w:lang w:eastAsia="zh-CN"/>
              </w:rPr>
              <w:t>Table 3</w:t>
            </w:r>
            <w:r w:rsidR="002455EF" w:rsidRPr="005B451B">
              <w:rPr>
                <w:b/>
                <w:color w:val="000000"/>
                <w:lang w:eastAsia="zh-CN"/>
              </w:rPr>
              <w:t>-3</w:t>
            </w:r>
            <w:r w:rsidRPr="005B451B">
              <w:rPr>
                <w:b/>
                <w:color w:val="000000"/>
                <w:lang w:eastAsia="zh-CN"/>
              </w:rPr>
              <w:t>. Factor Analysis Index for Attitudinal Questions</w:t>
            </w:r>
          </w:p>
        </w:tc>
      </w:tr>
      <w:tr w:rsidR="00991899" w:rsidRPr="005B451B" w:rsidTr="002455EF">
        <w:trPr>
          <w:trHeight w:val="1091"/>
          <w:jc w:val="center"/>
        </w:trPr>
        <w:tc>
          <w:tcPr>
            <w:tcW w:w="5968" w:type="dxa"/>
            <w:tcBorders>
              <w:top w:val="single" w:sz="4" w:space="0" w:color="auto"/>
            </w:tcBorders>
            <w:shd w:val="clear" w:color="auto" w:fill="auto"/>
            <w:noWrap/>
            <w:hideMark/>
          </w:tcPr>
          <w:p w:rsidR="005E23DF" w:rsidRPr="005B451B" w:rsidRDefault="005E23DF">
            <w:pPr>
              <w:jc w:val="both"/>
              <w:rPr>
                <w:b/>
                <w:bCs/>
                <w:i/>
                <w:color w:val="000000"/>
                <w:lang w:eastAsia="zh-CN"/>
              </w:rPr>
            </w:pPr>
          </w:p>
        </w:tc>
        <w:tc>
          <w:tcPr>
            <w:tcW w:w="2884" w:type="dxa"/>
            <w:tcBorders>
              <w:top w:val="single" w:sz="4" w:space="0" w:color="auto"/>
            </w:tcBorders>
            <w:shd w:val="clear" w:color="auto" w:fill="auto"/>
            <w:noWrap/>
            <w:hideMark/>
          </w:tcPr>
          <w:p w:rsidR="005E23DF" w:rsidRPr="005B451B" w:rsidRDefault="00AC2C1D">
            <w:pPr>
              <w:jc w:val="both"/>
              <w:rPr>
                <w:color w:val="000000"/>
                <w:lang w:eastAsia="zh-CN"/>
              </w:rPr>
            </w:pPr>
            <w:r w:rsidRPr="005B451B">
              <w:rPr>
                <w:color w:val="000000"/>
                <w:lang w:eastAsia="zh-CN"/>
              </w:rPr>
              <w:t>Chronbach’s alpha</w:t>
            </w:r>
          </w:p>
        </w:tc>
        <w:tc>
          <w:tcPr>
            <w:tcW w:w="995" w:type="dxa"/>
            <w:tcBorders>
              <w:top w:val="single" w:sz="4" w:space="0" w:color="auto"/>
            </w:tcBorders>
            <w:shd w:val="clear" w:color="auto" w:fill="auto"/>
            <w:noWrap/>
            <w:hideMark/>
          </w:tcPr>
          <w:p w:rsidR="005E23DF" w:rsidRPr="005B451B" w:rsidRDefault="00991899">
            <w:pPr>
              <w:jc w:val="both"/>
              <w:rPr>
                <w:color w:val="000000"/>
                <w:lang w:eastAsia="zh-CN"/>
              </w:rPr>
            </w:pPr>
            <w:r w:rsidRPr="005B451B">
              <w:rPr>
                <w:color w:val="000000"/>
                <w:lang w:eastAsia="zh-CN"/>
              </w:rPr>
              <w:t>Factor Weight</w:t>
            </w:r>
          </w:p>
        </w:tc>
      </w:tr>
      <w:tr w:rsidR="00991899" w:rsidRPr="005B451B" w:rsidTr="002455EF">
        <w:trPr>
          <w:trHeight w:val="583"/>
          <w:jc w:val="center"/>
        </w:trPr>
        <w:tc>
          <w:tcPr>
            <w:tcW w:w="5968" w:type="dxa"/>
            <w:shd w:val="clear" w:color="auto" w:fill="auto"/>
            <w:noWrap/>
            <w:hideMark/>
          </w:tcPr>
          <w:p w:rsidR="005E23DF" w:rsidRPr="005B451B" w:rsidRDefault="00991899">
            <w:pPr>
              <w:jc w:val="both"/>
              <w:rPr>
                <w:color w:val="000000"/>
                <w:lang w:eastAsia="zh-CN"/>
              </w:rPr>
            </w:pPr>
            <w:r w:rsidRPr="005B451B">
              <w:rPr>
                <w:color w:val="000000"/>
                <w:lang w:eastAsia="zh-CN"/>
              </w:rPr>
              <w:t>1. Perceived Consumer Effectiveness (</w:t>
            </w:r>
            <w:r w:rsidRPr="005B451B">
              <w:rPr>
                <w:i/>
                <w:color w:val="000000"/>
                <w:lang w:eastAsia="zh-CN"/>
              </w:rPr>
              <w:t>PCE</w:t>
            </w:r>
            <w:r w:rsidRPr="005B451B">
              <w:rPr>
                <w:color w:val="000000"/>
                <w:lang w:eastAsia="zh-CN"/>
              </w:rPr>
              <w:t>)</w:t>
            </w:r>
          </w:p>
        </w:tc>
        <w:tc>
          <w:tcPr>
            <w:tcW w:w="2884" w:type="dxa"/>
            <w:shd w:val="clear" w:color="auto" w:fill="auto"/>
            <w:noWrap/>
            <w:hideMark/>
          </w:tcPr>
          <w:p w:rsidR="005E23DF" w:rsidRPr="005B451B" w:rsidRDefault="00991899">
            <w:pPr>
              <w:jc w:val="both"/>
              <w:rPr>
                <w:color w:val="000000"/>
                <w:lang w:eastAsia="zh-CN"/>
              </w:rPr>
            </w:pPr>
            <w:r w:rsidRPr="005B451B">
              <w:rPr>
                <w:color w:val="000000"/>
                <w:lang w:eastAsia="zh-CN"/>
              </w:rPr>
              <w:t>0.7937</w:t>
            </w:r>
          </w:p>
        </w:tc>
        <w:tc>
          <w:tcPr>
            <w:tcW w:w="995" w:type="dxa"/>
            <w:shd w:val="clear" w:color="auto" w:fill="auto"/>
            <w:noWrap/>
            <w:hideMark/>
          </w:tcPr>
          <w:p w:rsidR="005E23DF" w:rsidRPr="005B451B" w:rsidRDefault="005E23DF">
            <w:pPr>
              <w:jc w:val="both"/>
              <w:rPr>
                <w:b/>
                <w:bCs/>
                <w:i/>
                <w:color w:val="000000"/>
                <w:lang w:eastAsia="zh-CN"/>
              </w:rPr>
            </w:pPr>
          </w:p>
        </w:tc>
      </w:tr>
      <w:tr w:rsidR="00991899" w:rsidRPr="005B451B" w:rsidTr="002455EF">
        <w:trPr>
          <w:trHeight w:val="339"/>
          <w:jc w:val="center"/>
        </w:trPr>
        <w:tc>
          <w:tcPr>
            <w:tcW w:w="8852" w:type="dxa"/>
            <w:gridSpan w:val="2"/>
            <w:shd w:val="clear" w:color="auto" w:fill="auto"/>
            <w:noWrap/>
            <w:hideMark/>
          </w:tcPr>
          <w:p w:rsidR="005E23DF" w:rsidRPr="005B451B" w:rsidRDefault="00991899">
            <w:pPr>
              <w:jc w:val="both"/>
              <w:rPr>
                <w:color w:val="000000"/>
                <w:lang w:eastAsia="zh-CN"/>
              </w:rPr>
            </w:pPr>
            <w:r w:rsidRPr="005B451B">
              <w:rPr>
                <w:color w:val="000000"/>
                <w:lang w:eastAsia="zh-CN"/>
              </w:rPr>
              <w:t>1-1. When I buy products, I consider how my use of them will affect the environment.</w:t>
            </w:r>
          </w:p>
        </w:tc>
        <w:tc>
          <w:tcPr>
            <w:tcW w:w="995" w:type="dxa"/>
            <w:shd w:val="clear" w:color="auto" w:fill="auto"/>
            <w:noWrap/>
            <w:hideMark/>
          </w:tcPr>
          <w:p w:rsidR="005E23DF" w:rsidRPr="005B451B" w:rsidRDefault="00991899">
            <w:pPr>
              <w:jc w:val="both"/>
              <w:rPr>
                <w:color w:val="000000"/>
                <w:lang w:eastAsia="zh-CN"/>
              </w:rPr>
            </w:pPr>
            <w:r w:rsidRPr="005B451B">
              <w:rPr>
                <w:color w:val="000000"/>
                <w:lang w:eastAsia="zh-CN"/>
              </w:rPr>
              <w:t>0.6517</w:t>
            </w:r>
          </w:p>
        </w:tc>
      </w:tr>
      <w:tr w:rsidR="00991899" w:rsidRPr="005B451B" w:rsidTr="002455EF">
        <w:trPr>
          <w:trHeight w:val="852"/>
          <w:jc w:val="center"/>
        </w:trPr>
        <w:tc>
          <w:tcPr>
            <w:tcW w:w="8852" w:type="dxa"/>
            <w:gridSpan w:val="2"/>
            <w:shd w:val="clear" w:color="auto" w:fill="auto"/>
            <w:noWrap/>
            <w:hideMark/>
          </w:tcPr>
          <w:p w:rsidR="005E23DF" w:rsidRPr="005B451B" w:rsidRDefault="00991899">
            <w:pPr>
              <w:ind w:left="425" w:hanging="425"/>
              <w:jc w:val="both"/>
              <w:rPr>
                <w:color w:val="000000"/>
                <w:lang w:eastAsia="zh-CN"/>
              </w:rPr>
            </w:pPr>
            <w:r w:rsidRPr="005B451B">
              <w:rPr>
                <w:color w:val="000000"/>
                <w:lang w:eastAsia="zh-CN"/>
              </w:rPr>
              <w:t>1-2. By choosing environmentally friendly products, I signal to manufacturers the types of products they should be producing.</w:t>
            </w:r>
          </w:p>
        </w:tc>
        <w:tc>
          <w:tcPr>
            <w:tcW w:w="995" w:type="dxa"/>
            <w:shd w:val="clear" w:color="auto" w:fill="auto"/>
            <w:noWrap/>
            <w:hideMark/>
          </w:tcPr>
          <w:p w:rsidR="005E23DF" w:rsidRPr="005B451B" w:rsidRDefault="00991899">
            <w:pPr>
              <w:jc w:val="both"/>
              <w:rPr>
                <w:color w:val="000000"/>
                <w:lang w:eastAsia="zh-CN"/>
              </w:rPr>
            </w:pPr>
            <w:r w:rsidRPr="005B451B">
              <w:rPr>
                <w:color w:val="000000"/>
                <w:lang w:eastAsia="zh-CN"/>
              </w:rPr>
              <w:t>0.6408</w:t>
            </w:r>
          </w:p>
        </w:tc>
      </w:tr>
      <w:tr w:rsidR="00991899" w:rsidRPr="005B451B" w:rsidTr="002455EF">
        <w:trPr>
          <w:trHeight w:val="564"/>
          <w:jc w:val="center"/>
        </w:trPr>
        <w:tc>
          <w:tcPr>
            <w:tcW w:w="5968" w:type="dxa"/>
            <w:shd w:val="clear" w:color="auto" w:fill="auto"/>
            <w:noWrap/>
            <w:hideMark/>
          </w:tcPr>
          <w:p w:rsidR="005E23DF" w:rsidRPr="005B451B" w:rsidRDefault="00991899">
            <w:pPr>
              <w:jc w:val="both"/>
              <w:rPr>
                <w:color w:val="000000"/>
                <w:lang w:eastAsia="zh-CN"/>
              </w:rPr>
            </w:pPr>
            <w:r w:rsidRPr="005B451B">
              <w:rPr>
                <w:color w:val="000000"/>
                <w:lang w:eastAsia="zh-CN"/>
              </w:rPr>
              <w:t>2. Attitudes towards Global Climate Change (</w:t>
            </w:r>
            <w:r w:rsidRPr="005B451B">
              <w:rPr>
                <w:i/>
                <w:color w:val="000000"/>
                <w:lang w:eastAsia="zh-CN"/>
              </w:rPr>
              <w:t>GCC</w:t>
            </w:r>
            <w:r w:rsidRPr="005B451B">
              <w:rPr>
                <w:color w:val="000000"/>
                <w:lang w:eastAsia="zh-CN"/>
              </w:rPr>
              <w:t>)</w:t>
            </w:r>
          </w:p>
        </w:tc>
        <w:tc>
          <w:tcPr>
            <w:tcW w:w="2884" w:type="dxa"/>
            <w:shd w:val="clear" w:color="auto" w:fill="auto"/>
            <w:noWrap/>
            <w:hideMark/>
          </w:tcPr>
          <w:p w:rsidR="005E23DF" w:rsidRPr="005B451B" w:rsidRDefault="00991899">
            <w:pPr>
              <w:jc w:val="both"/>
              <w:rPr>
                <w:color w:val="000000"/>
                <w:lang w:eastAsia="zh-CN"/>
              </w:rPr>
            </w:pPr>
            <w:r w:rsidRPr="005B451B">
              <w:rPr>
                <w:color w:val="000000"/>
                <w:lang w:eastAsia="zh-CN"/>
              </w:rPr>
              <w:t>0.7903</w:t>
            </w:r>
          </w:p>
        </w:tc>
        <w:tc>
          <w:tcPr>
            <w:tcW w:w="995" w:type="dxa"/>
            <w:shd w:val="clear" w:color="auto" w:fill="auto"/>
            <w:noWrap/>
            <w:hideMark/>
          </w:tcPr>
          <w:p w:rsidR="005E23DF" w:rsidRPr="005B451B" w:rsidRDefault="005E23DF">
            <w:pPr>
              <w:jc w:val="both"/>
              <w:rPr>
                <w:b/>
                <w:bCs/>
                <w:i/>
                <w:color w:val="000000"/>
                <w:lang w:eastAsia="zh-CN"/>
              </w:rPr>
            </w:pPr>
          </w:p>
        </w:tc>
      </w:tr>
      <w:tr w:rsidR="00991899" w:rsidRPr="005B451B" w:rsidTr="002455EF">
        <w:trPr>
          <w:trHeight w:val="339"/>
          <w:jc w:val="center"/>
        </w:trPr>
        <w:tc>
          <w:tcPr>
            <w:tcW w:w="8852" w:type="dxa"/>
            <w:gridSpan w:val="2"/>
            <w:shd w:val="clear" w:color="auto" w:fill="auto"/>
            <w:noWrap/>
            <w:hideMark/>
          </w:tcPr>
          <w:p w:rsidR="005E23DF" w:rsidRPr="005B451B" w:rsidRDefault="00991899">
            <w:pPr>
              <w:ind w:left="425" w:hanging="425"/>
              <w:jc w:val="both"/>
              <w:rPr>
                <w:color w:val="000000"/>
                <w:lang w:eastAsia="zh-CN"/>
              </w:rPr>
            </w:pPr>
            <w:r w:rsidRPr="005B451B">
              <w:rPr>
                <w:color w:val="000000"/>
                <w:lang w:eastAsia="zh-CN"/>
              </w:rPr>
              <w:t>2-1. Global climate change will have a noticeably negative impact on the environment in which my family and I live.</w:t>
            </w:r>
          </w:p>
        </w:tc>
        <w:tc>
          <w:tcPr>
            <w:tcW w:w="995" w:type="dxa"/>
            <w:shd w:val="clear" w:color="auto" w:fill="auto"/>
            <w:noWrap/>
            <w:hideMark/>
          </w:tcPr>
          <w:p w:rsidR="005E23DF" w:rsidRPr="005B451B" w:rsidRDefault="00991899">
            <w:pPr>
              <w:jc w:val="both"/>
              <w:rPr>
                <w:color w:val="000000"/>
                <w:lang w:eastAsia="zh-CN"/>
              </w:rPr>
            </w:pPr>
            <w:r w:rsidRPr="005B451B">
              <w:rPr>
                <w:color w:val="000000"/>
                <w:lang w:eastAsia="zh-CN"/>
              </w:rPr>
              <w:t>0.6450</w:t>
            </w:r>
          </w:p>
        </w:tc>
      </w:tr>
      <w:tr w:rsidR="00991899" w:rsidRPr="005B451B" w:rsidTr="002455EF">
        <w:trPr>
          <w:trHeight w:val="339"/>
          <w:jc w:val="center"/>
        </w:trPr>
        <w:tc>
          <w:tcPr>
            <w:tcW w:w="8852" w:type="dxa"/>
            <w:gridSpan w:val="2"/>
            <w:shd w:val="clear" w:color="auto" w:fill="auto"/>
            <w:noWrap/>
            <w:hideMark/>
          </w:tcPr>
          <w:p w:rsidR="005E23DF" w:rsidRPr="005B451B" w:rsidRDefault="00991899">
            <w:pPr>
              <w:jc w:val="both"/>
              <w:rPr>
                <w:color w:val="000000"/>
                <w:lang w:eastAsia="zh-CN"/>
              </w:rPr>
            </w:pPr>
            <w:r w:rsidRPr="005B451B">
              <w:rPr>
                <w:color w:val="000000"/>
                <w:lang w:eastAsia="zh-CN"/>
              </w:rPr>
              <w:t>2-2. There is no urgent need to take measures to prevent global climate change today.</w:t>
            </w:r>
          </w:p>
        </w:tc>
        <w:tc>
          <w:tcPr>
            <w:tcW w:w="995" w:type="dxa"/>
            <w:shd w:val="clear" w:color="auto" w:fill="auto"/>
            <w:noWrap/>
            <w:hideMark/>
          </w:tcPr>
          <w:p w:rsidR="005E23DF" w:rsidRPr="005B451B" w:rsidRDefault="00991899">
            <w:pPr>
              <w:jc w:val="both"/>
              <w:rPr>
                <w:color w:val="000000"/>
                <w:lang w:eastAsia="zh-CN"/>
              </w:rPr>
            </w:pPr>
            <w:r w:rsidRPr="005B451B">
              <w:rPr>
                <w:color w:val="000000"/>
                <w:lang w:eastAsia="zh-CN"/>
              </w:rPr>
              <w:t>-0.5585</w:t>
            </w:r>
          </w:p>
        </w:tc>
      </w:tr>
      <w:tr w:rsidR="00991899" w:rsidRPr="005B451B" w:rsidTr="002455EF">
        <w:trPr>
          <w:trHeight w:val="339"/>
          <w:jc w:val="center"/>
        </w:trPr>
        <w:tc>
          <w:tcPr>
            <w:tcW w:w="8852" w:type="dxa"/>
            <w:gridSpan w:val="2"/>
            <w:shd w:val="clear" w:color="auto" w:fill="auto"/>
            <w:noWrap/>
            <w:hideMark/>
          </w:tcPr>
          <w:p w:rsidR="005E23DF" w:rsidRPr="005B451B" w:rsidRDefault="00991899">
            <w:pPr>
              <w:ind w:left="425" w:hanging="425"/>
              <w:jc w:val="both"/>
              <w:rPr>
                <w:color w:val="000000"/>
                <w:lang w:eastAsia="zh-CN"/>
              </w:rPr>
            </w:pPr>
            <w:r w:rsidRPr="005B451B">
              <w:rPr>
                <w:color w:val="000000"/>
                <w:lang w:eastAsia="zh-CN"/>
              </w:rPr>
              <w:t>2-3. The production of electricity from renewable sources such as solar, wind and biomass is an effective way to combat global climate change.</w:t>
            </w:r>
          </w:p>
        </w:tc>
        <w:tc>
          <w:tcPr>
            <w:tcW w:w="995" w:type="dxa"/>
            <w:shd w:val="clear" w:color="auto" w:fill="auto"/>
            <w:noWrap/>
            <w:hideMark/>
          </w:tcPr>
          <w:p w:rsidR="005E23DF" w:rsidRPr="005B451B" w:rsidRDefault="00991899">
            <w:pPr>
              <w:jc w:val="both"/>
              <w:rPr>
                <w:color w:val="000000"/>
                <w:lang w:eastAsia="zh-CN"/>
              </w:rPr>
            </w:pPr>
            <w:r w:rsidRPr="005B451B">
              <w:rPr>
                <w:color w:val="000000"/>
                <w:lang w:eastAsia="zh-CN"/>
              </w:rPr>
              <w:t>0.6456</w:t>
            </w:r>
          </w:p>
        </w:tc>
      </w:tr>
      <w:tr w:rsidR="00991899" w:rsidRPr="005B451B" w:rsidTr="002455EF">
        <w:trPr>
          <w:trHeight w:val="339"/>
          <w:jc w:val="center"/>
        </w:trPr>
        <w:tc>
          <w:tcPr>
            <w:tcW w:w="8852" w:type="dxa"/>
            <w:gridSpan w:val="2"/>
            <w:shd w:val="clear" w:color="auto" w:fill="auto"/>
            <w:noWrap/>
            <w:hideMark/>
          </w:tcPr>
          <w:p w:rsidR="005E23DF" w:rsidRPr="005B451B" w:rsidRDefault="00991899">
            <w:pPr>
              <w:jc w:val="both"/>
              <w:rPr>
                <w:color w:val="000000"/>
                <w:lang w:eastAsia="zh-CN"/>
              </w:rPr>
            </w:pPr>
            <w:r w:rsidRPr="005B451B">
              <w:rPr>
                <w:color w:val="000000"/>
                <w:lang w:eastAsia="zh-CN"/>
              </w:rPr>
              <w:t>2-4. The most effective way to combat global climate change is to reduce energy consumption.</w:t>
            </w:r>
          </w:p>
        </w:tc>
        <w:tc>
          <w:tcPr>
            <w:tcW w:w="995" w:type="dxa"/>
            <w:shd w:val="clear" w:color="auto" w:fill="auto"/>
            <w:noWrap/>
            <w:hideMark/>
          </w:tcPr>
          <w:p w:rsidR="005E23DF" w:rsidRPr="005B451B" w:rsidRDefault="00991899">
            <w:pPr>
              <w:jc w:val="both"/>
              <w:rPr>
                <w:color w:val="000000"/>
                <w:lang w:eastAsia="zh-CN"/>
              </w:rPr>
            </w:pPr>
            <w:r w:rsidRPr="005B451B">
              <w:rPr>
                <w:color w:val="000000"/>
                <w:lang w:eastAsia="zh-CN"/>
              </w:rPr>
              <w:t>0.6983</w:t>
            </w:r>
          </w:p>
        </w:tc>
      </w:tr>
      <w:tr w:rsidR="00991899" w:rsidRPr="005B451B" w:rsidTr="002455EF">
        <w:trPr>
          <w:trHeight w:val="339"/>
          <w:jc w:val="center"/>
        </w:trPr>
        <w:tc>
          <w:tcPr>
            <w:tcW w:w="8852" w:type="dxa"/>
            <w:gridSpan w:val="2"/>
            <w:tcBorders>
              <w:bottom w:val="single" w:sz="4" w:space="0" w:color="auto"/>
            </w:tcBorders>
            <w:shd w:val="clear" w:color="auto" w:fill="auto"/>
            <w:noWrap/>
            <w:hideMark/>
          </w:tcPr>
          <w:p w:rsidR="005E23DF" w:rsidRPr="005B451B" w:rsidRDefault="00991899">
            <w:pPr>
              <w:jc w:val="both"/>
              <w:rPr>
                <w:color w:val="000000"/>
                <w:lang w:eastAsia="zh-CN"/>
              </w:rPr>
            </w:pPr>
            <w:r w:rsidRPr="005B451B">
              <w:rPr>
                <w:color w:val="000000"/>
                <w:lang w:eastAsia="zh-CN"/>
              </w:rPr>
              <w:t>2-5. We need more government regulations to force people to protect the environment.</w:t>
            </w:r>
          </w:p>
        </w:tc>
        <w:tc>
          <w:tcPr>
            <w:tcW w:w="995" w:type="dxa"/>
            <w:tcBorders>
              <w:bottom w:val="single" w:sz="4" w:space="0" w:color="auto"/>
            </w:tcBorders>
            <w:shd w:val="clear" w:color="auto" w:fill="auto"/>
            <w:noWrap/>
            <w:hideMark/>
          </w:tcPr>
          <w:p w:rsidR="005E23DF" w:rsidRPr="005B451B" w:rsidRDefault="00991899">
            <w:pPr>
              <w:jc w:val="both"/>
              <w:rPr>
                <w:color w:val="000000"/>
                <w:lang w:eastAsia="zh-CN"/>
              </w:rPr>
            </w:pPr>
            <w:r w:rsidRPr="005B451B">
              <w:rPr>
                <w:color w:val="000000"/>
                <w:lang w:eastAsia="zh-CN"/>
              </w:rPr>
              <w:t>0.5761</w:t>
            </w:r>
          </w:p>
        </w:tc>
      </w:tr>
    </w:tbl>
    <w:p w:rsidR="005E23DF" w:rsidRPr="005B451B" w:rsidRDefault="005E23DF">
      <w:pPr>
        <w:autoSpaceDE w:val="0"/>
        <w:autoSpaceDN w:val="0"/>
        <w:adjustRightInd w:val="0"/>
        <w:jc w:val="both"/>
      </w:pPr>
    </w:p>
    <w:p w:rsidR="005E23DF" w:rsidRPr="005B451B" w:rsidRDefault="00991899">
      <w:pPr>
        <w:autoSpaceDE w:val="0"/>
        <w:autoSpaceDN w:val="0"/>
        <w:adjustRightInd w:val="0"/>
        <w:spacing w:line="480" w:lineRule="auto"/>
        <w:jc w:val="both"/>
        <w:rPr>
          <w:b/>
        </w:rPr>
      </w:pPr>
      <w:r w:rsidRPr="005B451B">
        <w:rPr>
          <w:b/>
        </w:rPr>
        <w:br w:type="page"/>
      </w:r>
    </w:p>
    <w:tbl>
      <w:tblPr>
        <w:tblW w:w="9270" w:type="dxa"/>
        <w:tblInd w:w="-252" w:type="dxa"/>
        <w:tblLook w:val="04A0"/>
      </w:tblPr>
      <w:tblGrid>
        <w:gridCol w:w="1666"/>
        <w:gridCol w:w="149"/>
        <w:gridCol w:w="141"/>
        <w:gridCol w:w="713"/>
        <w:gridCol w:w="262"/>
        <w:gridCol w:w="234"/>
        <w:gridCol w:w="112"/>
        <w:gridCol w:w="1133"/>
        <w:gridCol w:w="92"/>
        <w:gridCol w:w="648"/>
        <w:gridCol w:w="276"/>
        <w:gridCol w:w="281"/>
        <w:gridCol w:w="981"/>
        <w:gridCol w:w="279"/>
        <w:gridCol w:w="1170"/>
        <w:gridCol w:w="763"/>
        <w:gridCol w:w="280"/>
        <w:gridCol w:w="90"/>
      </w:tblGrid>
      <w:tr w:rsidR="00991899" w:rsidRPr="005B451B" w:rsidTr="002455EF">
        <w:trPr>
          <w:trHeight w:val="315"/>
        </w:trPr>
        <w:tc>
          <w:tcPr>
            <w:tcW w:w="9270" w:type="dxa"/>
            <w:gridSpan w:val="18"/>
            <w:shd w:val="clear" w:color="auto" w:fill="auto"/>
            <w:noWrap/>
            <w:vAlign w:val="bottom"/>
            <w:hideMark/>
          </w:tcPr>
          <w:p w:rsidR="005E23DF" w:rsidRPr="005B451B" w:rsidRDefault="00991899" w:rsidP="002455EF">
            <w:pPr>
              <w:jc w:val="both"/>
              <w:rPr>
                <w:color w:val="000000"/>
                <w:lang w:eastAsia="zh-CN"/>
              </w:rPr>
            </w:pPr>
            <w:r w:rsidRPr="005B451B">
              <w:rPr>
                <w:b/>
                <w:bCs/>
                <w:color w:val="000000"/>
                <w:lang w:eastAsia="zh-CN"/>
              </w:rPr>
              <w:t xml:space="preserve">Table </w:t>
            </w:r>
            <w:r w:rsidR="002455EF" w:rsidRPr="005B451B">
              <w:rPr>
                <w:b/>
                <w:bCs/>
                <w:color w:val="000000"/>
                <w:lang w:eastAsia="zh-CN"/>
              </w:rPr>
              <w:t>3-</w:t>
            </w:r>
            <w:r w:rsidRPr="005B451B">
              <w:rPr>
                <w:b/>
                <w:bCs/>
                <w:color w:val="000000"/>
                <w:lang w:eastAsia="zh-CN"/>
              </w:rPr>
              <w:t xml:space="preserve">4. </w:t>
            </w:r>
            <w:r w:rsidR="002455EF" w:rsidRPr="005B451B">
              <w:rPr>
                <w:b/>
                <w:bCs/>
                <w:color w:val="000000"/>
                <w:lang w:eastAsia="zh-CN"/>
              </w:rPr>
              <w:t>Conditional and Random Parameter Logit Results for Climate Leaders Survey Attributes Only Models</w:t>
            </w:r>
          </w:p>
        </w:tc>
      </w:tr>
      <w:tr w:rsidR="00991899" w:rsidRPr="005B451B" w:rsidTr="002455EF">
        <w:trPr>
          <w:trHeight w:val="315"/>
        </w:trPr>
        <w:tc>
          <w:tcPr>
            <w:tcW w:w="1666" w:type="dxa"/>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5" w:type="dxa"/>
            <w:gridSpan w:val="4"/>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571" w:type="dxa"/>
            <w:gridSpan w:val="4"/>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24" w:type="dxa"/>
            <w:gridSpan w:val="2"/>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2" w:type="dxa"/>
            <w:gridSpan w:val="2"/>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2212" w:type="dxa"/>
            <w:gridSpan w:val="3"/>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370" w:type="dxa"/>
            <w:gridSpan w:val="2"/>
            <w:tcBorders>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r>
      <w:tr w:rsidR="002455EF" w:rsidRPr="005B451B" w:rsidTr="002455EF">
        <w:trPr>
          <w:gridAfter w:val="1"/>
          <w:wAfter w:w="90" w:type="dxa"/>
          <w:trHeight w:val="315"/>
        </w:trPr>
        <w:tc>
          <w:tcPr>
            <w:tcW w:w="1666" w:type="dxa"/>
            <w:tcBorders>
              <w:top w:val="single" w:sz="4" w:space="0" w:color="auto"/>
              <w:left w:val="nil"/>
              <w:bottom w:val="nil"/>
              <w:right w:val="nil"/>
            </w:tcBorders>
            <w:shd w:val="clear" w:color="auto" w:fill="auto"/>
            <w:noWrap/>
            <w:vAlign w:val="bottom"/>
            <w:hideMark/>
          </w:tcPr>
          <w:p w:rsidR="002455EF" w:rsidRPr="005B451B" w:rsidRDefault="002455EF">
            <w:pPr>
              <w:jc w:val="both"/>
              <w:rPr>
                <w:b/>
                <w:bCs/>
                <w:i/>
                <w:color w:val="000000"/>
                <w:lang w:eastAsia="zh-CN"/>
              </w:rPr>
            </w:pPr>
          </w:p>
        </w:tc>
        <w:tc>
          <w:tcPr>
            <w:tcW w:w="290" w:type="dxa"/>
            <w:gridSpan w:val="2"/>
            <w:tcBorders>
              <w:top w:val="single" w:sz="4" w:space="0" w:color="auto"/>
              <w:left w:val="nil"/>
              <w:bottom w:val="nil"/>
              <w:right w:val="nil"/>
            </w:tcBorders>
            <w:shd w:val="clear" w:color="auto" w:fill="auto"/>
            <w:noWrap/>
            <w:vAlign w:val="bottom"/>
            <w:hideMark/>
          </w:tcPr>
          <w:p w:rsidR="002455EF" w:rsidRPr="005B451B" w:rsidRDefault="002455EF">
            <w:pPr>
              <w:jc w:val="both"/>
              <w:rPr>
                <w:b/>
                <w:bCs/>
                <w:i/>
                <w:color w:val="000000"/>
                <w:lang w:eastAsia="zh-CN"/>
              </w:rPr>
            </w:pPr>
          </w:p>
        </w:tc>
        <w:tc>
          <w:tcPr>
            <w:tcW w:w="3194" w:type="dxa"/>
            <w:gridSpan w:val="7"/>
            <w:tcBorders>
              <w:top w:val="single" w:sz="4" w:space="0" w:color="auto"/>
              <w:left w:val="nil"/>
              <w:bottom w:val="single" w:sz="4" w:space="0" w:color="auto"/>
              <w:right w:val="nil"/>
            </w:tcBorders>
            <w:shd w:val="clear" w:color="auto" w:fill="auto"/>
            <w:noWrap/>
            <w:vAlign w:val="bottom"/>
            <w:hideMark/>
          </w:tcPr>
          <w:p w:rsidR="002455EF" w:rsidRPr="005B451B" w:rsidRDefault="002455EF">
            <w:pPr>
              <w:jc w:val="both"/>
              <w:rPr>
                <w:color w:val="000000"/>
                <w:lang w:eastAsia="zh-CN"/>
              </w:rPr>
            </w:pPr>
            <w:r w:rsidRPr="005B451B">
              <w:rPr>
                <w:color w:val="000000"/>
                <w:lang w:eastAsia="zh-CN"/>
              </w:rPr>
              <w:t>Conditional Logit</w:t>
            </w:r>
          </w:p>
        </w:tc>
        <w:tc>
          <w:tcPr>
            <w:tcW w:w="276" w:type="dxa"/>
            <w:tcBorders>
              <w:top w:val="single" w:sz="4" w:space="0" w:color="auto"/>
              <w:left w:val="nil"/>
              <w:bottom w:val="nil"/>
              <w:right w:val="nil"/>
            </w:tcBorders>
            <w:shd w:val="clear" w:color="auto" w:fill="auto"/>
            <w:noWrap/>
            <w:vAlign w:val="bottom"/>
            <w:hideMark/>
          </w:tcPr>
          <w:p w:rsidR="002455EF" w:rsidRPr="005B451B" w:rsidRDefault="002455EF">
            <w:pPr>
              <w:jc w:val="both"/>
              <w:rPr>
                <w:b/>
                <w:bCs/>
                <w:i/>
                <w:color w:val="000000"/>
                <w:lang w:eastAsia="zh-CN"/>
              </w:rPr>
            </w:pPr>
          </w:p>
        </w:tc>
        <w:tc>
          <w:tcPr>
            <w:tcW w:w="281" w:type="dxa"/>
            <w:tcBorders>
              <w:top w:val="single" w:sz="4" w:space="0" w:color="auto"/>
              <w:left w:val="nil"/>
              <w:bottom w:val="nil"/>
              <w:right w:val="nil"/>
            </w:tcBorders>
            <w:shd w:val="clear" w:color="auto" w:fill="auto"/>
            <w:noWrap/>
            <w:vAlign w:val="bottom"/>
            <w:hideMark/>
          </w:tcPr>
          <w:p w:rsidR="002455EF" w:rsidRPr="005B451B" w:rsidRDefault="002455EF">
            <w:pPr>
              <w:jc w:val="both"/>
              <w:rPr>
                <w:b/>
                <w:bCs/>
                <w:i/>
                <w:color w:val="000000"/>
                <w:lang w:eastAsia="zh-CN"/>
              </w:rPr>
            </w:pPr>
          </w:p>
        </w:tc>
        <w:tc>
          <w:tcPr>
            <w:tcW w:w="3473" w:type="dxa"/>
            <w:gridSpan w:val="5"/>
            <w:tcBorders>
              <w:top w:val="single" w:sz="4" w:space="0" w:color="auto"/>
              <w:left w:val="nil"/>
              <w:bottom w:val="single" w:sz="4" w:space="0" w:color="auto"/>
              <w:right w:val="nil"/>
            </w:tcBorders>
            <w:shd w:val="clear" w:color="auto" w:fill="auto"/>
            <w:noWrap/>
            <w:vAlign w:val="bottom"/>
            <w:hideMark/>
          </w:tcPr>
          <w:p w:rsidR="002455EF" w:rsidRPr="005B451B" w:rsidRDefault="002455EF">
            <w:pPr>
              <w:jc w:val="both"/>
              <w:rPr>
                <w:color w:val="000000"/>
                <w:lang w:eastAsia="zh-CN"/>
              </w:rPr>
            </w:pPr>
            <w:r w:rsidRPr="005B451B">
              <w:rPr>
                <w:color w:val="000000"/>
                <w:lang w:eastAsia="zh-CN"/>
              </w:rPr>
              <w:t>Random Parameter Logit</w:t>
            </w:r>
          </w:p>
        </w:tc>
      </w:tr>
      <w:tr w:rsidR="00991899" w:rsidRPr="005B451B" w:rsidTr="002455EF">
        <w:trPr>
          <w:gridAfter w:val="1"/>
          <w:wAfter w:w="90" w:type="dxa"/>
          <w:trHeight w:val="315"/>
        </w:trPr>
        <w:tc>
          <w:tcPr>
            <w:tcW w:w="1666"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Variable</w:t>
            </w:r>
          </w:p>
        </w:tc>
        <w:tc>
          <w:tcPr>
            <w:tcW w:w="1499" w:type="dxa"/>
            <w:gridSpan w:val="5"/>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Estimate</w:t>
            </w:r>
          </w:p>
        </w:tc>
        <w:tc>
          <w:tcPr>
            <w:tcW w:w="1245" w:type="dxa"/>
            <w:gridSpan w:val="2"/>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Std. Error</w:t>
            </w:r>
          </w:p>
        </w:tc>
        <w:tc>
          <w:tcPr>
            <w:tcW w:w="1016" w:type="dxa"/>
            <w:gridSpan w:val="3"/>
            <w:tcBorders>
              <w:top w:val="nil"/>
              <w:left w:val="nil"/>
              <w:bottom w:val="single" w:sz="4" w:space="0" w:color="auto"/>
              <w:right w:val="nil"/>
            </w:tcBorders>
            <w:shd w:val="clear" w:color="auto" w:fill="auto"/>
            <w:noWrap/>
            <w:vAlign w:val="bottom"/>
            <w:hideMark/>
          </w:tcPr>
          <w:p w:rsidR="005E23DF" w:rsidRPr="005B451B" w:rsidRDefault="00722378">
            <w:pPr>
              <w:jc w:val="both"/>
              <w:rPr>
                <w:color w:val="000000"/>
                <w:lang w:eastAsia="zh-CN"/>
              </w:rPr>
            </w:pPr>
            <w:r w:rsidRPr="005B451B">
              <w:rPr>
                <w:color w:val="000000"/>
                <w:lang w:eastAsia="zh-CN"/>
              </w:rPr>
              <w:t>p-value</w:t>
            </w:r>
          </w:p>
        </w:tc>
        <w:tc>
          <w:tcPr>
            <w:tcW w:w="1541" w:type="dxa"/>
            <w:gridSpan w:val="3"/>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Mean of Est.</w:t>
            </w:r>
          </w:p>
        </w:tc>
        <w:tc>
          <w:tcPr>
            <w:tcW w:w="1170"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Std. Error</w:t>
            </w:r>
          </w:p>
        </w:tc>
        <w:tc>
          <w:tcPr>
            <w:tcW w:w="1043" w:type="dxa"/>
            <w:gridSpan w:val="2"/>
            <w:tcBorders>
              <w:top w:val="nil"/>
              <w:left w:val="nil"/>
              <w:bottom w:val="single" w:sz="4" w:space="0" w:color="auto"/>
              <w:right w:val="nil"/>
            </w:tcBorders>
            <w:shd w:val="clear" w:color="auto" w:fill="auto"/>
            <w:noWrap/>
            <w:vAlign w:val="bottom"/>
            <w:hideMark/>
          </w:tcPr>
          <w:p w:rsidR="005E23DF" w:rsidRPr="005B451B" w:rsidRDefault="00722378">
            <w:pPr>
              <w:jc w:val="both"/>
              <w:rPr>
                <w:color w:val="000000"/>
                <w:lang w:eastAsia="zh-CN"/>
              </w:rPr>
            </w:pPr>
            <w:r w:rsidRPr="005B451B">
              <w:rPr>
                <w:color w:val="000000"/>
                <w:lang w:eastAsia="zh-CN"/>
              </w:rPr>
              <w:t>p-value</w:t>
            </w:r>
          </w:p>
        </w:tc>
      </w:tr>
      <w:tr w:rsidR="00991899" w:rsidRPr="005B451B" w:rsidTr="002455EF">
        <w:trPr>
          <w:gridAfter w:val="1"/>
          <w:wAfter w:w="90" w:type="dxa"/>
          <w:trHeight w:val="315"/>
        </w:trPr>
        <w:tc>
          <w:tcPr>
            <w:tcW w:w="1666" w:type="dxa"/>
            <w:tcBorders>
              <w:top w:val="nil"/>
              <w:left w:val="nil"/>
              <w:bottom w:val="nil"/>
              <w:right w:val="nil"/>
            </w:tcBorders>
            <w:shd w:val="clear" w:color="auto" w:fill="auto"/>
            <w:noWrap/>
            <w:vAlign w:val="bottom"/>
            <w:hideMark/>
          </w:tcPr>
          <w:p w:rsidR="005E23DF" w:rsidRPr="005B451B" w:rsidRDefault="005E23DF">
            <w:pPr>
              <w:jc w:val="both"/>
              <w:rPr>
                <w:b/>
                <w:bCs/>
                <w:i/>
                <w:iCs/>
                <w:color w:val="000000"/>
                <w:lang w:eastAsia="zh-CN"/>
              </w:rPr>
            </w:pPr>
          </w:p>
        </w:tc>
        <w:tc>
          <w:tcPr>
            <w:tcW w:w="1499" w:type="dxa"/>
            <w:gridSpan w:val="5"/>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337"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24"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2"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449"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043"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r>
      <w:tr w:rsidR="00991899" w:rsidRPr="005B451B" w:rsidTr="002455EF">
        <w:trPr>
          <w:gridAfter w:val="1"/>
          <w:wAfter w:w="90" w:type="dxa"/>
          <w:trHeight w:val="315"/>
        </w:trPr>
        <w:tc>
          <w:tcPr>
            <w:tcW w:w="1815" w:type="dxa"/>
            <w:gridSpan w:val="2"/>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Price</w:t>
            </w:r>
          </w:p>
        </w:tc>
        <w:tc>
          <w:tcPr>
            <w:tcW w:w="1350" w:type="dxa"/>
            <w:gridSpan w:val="4"/>
            <w:tcBorders>
              <w:top w:val="nil"/>
              <w:left w:val="nil"/>
              <w:bottom w:val="nil"/>
              <w:right w:val="nil"/>
            </w:tcBorders>
            <w:shd w:val="clear" w:color="auto" w:fill="auto"/>
            <w:noWrap/>
            <w:vAlign w:val="bottom"/>
            <w:hideMark/>
          </w:tcPr>
          <w:p w:rsidR="005E23DF" w:rsidRPr="005B451B" w:rsidRDefault="00991899">
            <w:pPr>
              <w:jc w:val="both"/>
              <w:rPr>
                <w:b/>
              </w:rPr>
            </w:pPr>
            <w:r w:rsidRPr="005B451B">
              <w:rPr>
                <w:b/>
              </w:rPr>
              <w:t>-0.006***</w:t>
            </w:r>
          </w:p>
        </w:tc>
        <w:tc>
          <w:tcPr>
            <w:tcW w:w="1337" w:type="dxa"/>
            <w:gridSpan w:val="3"/>
            <w:tcBorders>
              <w:top w:val="nil"/>
              <w:left w:val="nil"/>
              <w:bottom w:val="nil"/>
              <w:right w:val="nil"/>
            </w:tcBorders>
            <w:shd w:val="clear" w:color="auto" w:fill="auto"/>
            <w:noWrap/>
            <w:vAlign w:val="bottom"/>
            <w:hideMark/>
          </w:tcPr>
          <w:p w:rsidR="005E23DF" w:rsidRPr="005B451B" w:rsidRDefault="00991899">
            <w:pPr>
              <w:jc w:val="both"/>
            </w:pPr>
            <w:r w:rsidRPr="005B451B">
              <w:t>0.0004</w:t>
            </w:r>
          </w:p>
        </w:tc>
        <w:tc>
          <w:tcPr>
            <w:tcW w:w="924" w:type="dxa"/>
            <w:gridSpan w:val="2"/>
            <w:tcBorders>
              <w:top w:val="nil"/>
              <w:left w:val="nil"/>
              <w:bottom w:val="nil"/>
              <w:right w:val="nil"/>
            </w:tcBorders>
            <w:shd w:val="clear" w:color="auto" w:fill="auto"/>
            <w:noWrap/>
            <w:vAlign w:val="bottom"/>
            <w:hideMark/>
          </w:tcPr>
          <w:p w:rsidR="005E23DF" w:rsidRPr="005B451B" w:rsidRDefault="00991899">
            <w:pPr>
              <w:jc w:val="both"/>
            </w:pPr>
            <w:r w:rsidRPr="005B451B">
              <w:t>0.000</w:t>
            </w: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rPr>
            </w:pPr>
            <w:r w:rsidRPr="005B451B">
              <w:rPr>
                <w:b/>
              </w:rPr>
              <w:t>-0.010***</w:t>
            </w:r>
          </w:p>
        </w:tc>
        <w:tc>
          <w:tcPr>
            <w:tcW w:w="1449" w:type="dxa"/>
            <w:gridSpan w:val="2"/>
            <w:tcBorders>
              <w:top w:val="nil"/>
              <w:left w:val="nil"/>
              <w:bottom w:val="nil"/>
              <w:right w:val="nil"/>
            </w:tcBorders>
            <w:shd w:val="clear" w:color="auto" w:fill="auto"/>
            <w:noWrap/>
            <w:vAlign w:val="bottom"/>
            <w:hideMark/>
          </w:tcPr>
          <w:p w:rsidR="005E23DF" w:rsidRPr="005B451B" w:rsidRDefault="00991899" w:rsidP="002455EF">
            <w:pPr>
              <w:jc w:val="center"/>
            </w:pPr>
            <w:r w:rsidRPr="005B451B">
              <w:t>0.001</w:t>
            </w:r>
          </w:p>
        </w:tc>
        <w:tc>
          <w:tcPr>
            <w:tcW w:w="1043" w:type="dxa"/>
            <w:gridSpan w:val="2"/>
            <w:tcBorders>
              <w:top w:val="nil"/>
              <w:left w:val="nil"/>
              <w:bottom w:val="nil"/>
              <w:right w:val="nil"/>
            </w:tcBorders>
            <w:shd w:val="clear" w:color="auto" w:fill="auto"/>
            <w:noWrap/>
            <w:vAlign w:val="bottom"/>
            <w:hideMark/>
          </w:tcPr>
          <w:p w:rsidR="005E23DF" w:rsidRPr="005B451B" w:rsidRDefault="00991899">
            <w:pPr>
              <w:jc w:val="both"/>
            </w:pPr>
            <w:r w:rsidRPr="005B451B">
              <w:t>0.000</w:t>
            </w:r>
          </w:p>
        </w:tc>
      </w:tr>
      <w:tr w:rsidR="00991899" w:rsidRPr="005B451B" w:rsidTr="002455EF">
        <w:trPr>
          <w:gridAfter w:val="1"/>
          <w:wAfter w:w="90" w:type="dxa"/>
          <w:trHeight w:val="315"/>
        </w:trPr>
        <w:tc>
          <w:tcPr>
            <w:tcW w:w="1815" w:type="dxa"/>
            <w:gridSpan w:val="2"/>
            <w:tcBorders>
              <w:top w:val="nil"/>
              <w:left w:val="nil"/>
              <w:bottom w:val="nil"/>
              <w:right w:val="nil"/>
            </w:tcBorders>
            <w:shd w:val="clear" w:color="auto" w:fill="auto"/>
            <w:noWrap/>
            <w:vAlign w:val="bottom"/>
            <w:hideMark/>
          </w:tcPr>
          <w:p w:rsidR="005E23DF" w:rsidRPr="005B451B" w:rsidRDefault="0021163A">
            <w:pPr>
              <w:jc w:val="both"/>
              <w:rPr>
                <w:i/>
                <w:iCs/>
                <w:color w:val="000000"/>
                <w:lang w:eastAsia="zh-CN"/>
              </w:rPr>
            </w:pPr>
            <w:r w:rsidRPr="005B451B">
              <w:rPr>
                <w:i/>
                <w:iCs/>
                <w:color w:val="000000"/>
                <w:lang w:eastAsia="zh-CN"/>
              </w:rPr>
              <w:t>CLP</w:t>
            </w:r>
            <w:r w:rsidR="00991899" w:rsidRPr="005B451B">
              <w:rPr>
                <w:i/>
                <w:iCs/>
                <w:color w:val="000000"/>
                <w:lang w:eastAsia="zh-CN"/>
              </w:rPr>
              <w:t>Label</w:t>
            </w:r>
          </w:p>
        </w:tc>
        <w:tc>
          <w:tcPr>
            <w:tcW w:w="1350" w:type="dxa"/>
            <w:gridSpan w:val="4"/>
            <w:tcBorders>
              <w:top w:val="nil"/>
              <w:left w:val="nil"/>
              <w:bottom w:val="nil"/>
              <w:right w:val="nil"/>
            </w:tcBorders>
            <w:shd w:val="clear" w:color="auto" w:fill="auto"/>
            <w:noWrap/>
            <w:vAlign w:val="bottom"/>
            <w:hideMark/>
          </w:tcPr>
          <w:p w:rsidR="005E23DF" w:rsidRPr="005B451B" w:rsidRDefault="00991899">
            <w:pPr>
              <w:jc w:val="both"/>
              <w:rPr>
                <w:b/>
              </w:rPr>
            </w:pPr>
            <w:r w:rsidRPr="005B451B">
              <w:rPr>
                <w:b/>
              </w:rPr>
              <w:t>0.406***</w:t>
            </w:r>
          </w:p>
        </w:tc>
        <w:tc>
          <w:tcPr>
            <w:tcW w:w="1337" w:type="dxa"/>
            <w:gridSpan w:val="3"/>
            <w:tcBorders>
              <w:top w:val="nil"/>
              <w:left w:val="nil"/>
              <w:bottom w:val="nil"/>
              <w:right w:val="nil"/>
            </w:tcBorders>
            <w:shd w:val="clear" w:color="auto" w:fill="auto"/>
            <w:noWrap/>
            <w:vAlign w:val="bottom"/>
            <w:hideMark/>
          </w:tcPr>
          <w:p w:rsidR="005E23DF" w:rsidRPr="005B451B" w:rsidRDefault="00991899">
            <w:pPr>
              <w:jc w:val="both"/>
            </w:pPr>
            <w:r w:rsidRPr="005B451B">
              <w:t>0.046</w:t>
            </w:r>
          </w:p>
        </w:tc>
        <w:tc>
          <w:tcPr>
            <w:tcW w:w="924" w:type="dxa"/>
            <w:gridSpan w:val="2"/>
            <w:tcBorders>
              <w:top w:val="nil"/>
              <w:left w:val="nil"/>
              <w:bottom w:val="nil"/>
              <w:right w:val="nil"/>
            </w:tcBorders>
            <w:shd w:val="clear" w:color="auto" w:fill="auto"/>
            <w:noWrap/>
            <w:vAlign w:val="bottom"/>
            <w:hideMark/>
          </w:tcPr>
          <w:p w:rsidR="005E23DF" w:rsidRPr="005B451B" w:rsidRDefault="00991899">
            <w:pPr>
              <w:jc w:val="both"/>
            </w:pPr>
            <w:r w:rsidRPr="005B451B">
              <w:t>0.000</w:t>
            </w: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rPr>
            </w:pPr>
            <w:r w:rsidRPr="005B451B">
              <w:rPr>
                <w:b/>
              </w:rPr>
              <w:t>0.678***</w:t>
            </w:r>
          </w:p>
        </w:tc>
        <w:tc>
          <w:tcPr>
            <w:tcW w:w="1449" w:type="dxa"/>
            <w:gridSpan w:val="2"/>
            <w:tcBorders>
              <w:top w:val="nil"/>
              <w:left w:val="nil"/>
              <w:bottom w:val="nil"/>
              <w:right w:val="nil"/>
            </w:tcBorders>
            <w:shd w:val="clear" w:color="auto" w:fill="auto"/>
            <w:noWrap/>
            <w:vAlign w:val="bottom"/>
            <w:hideMark/>
          </w:tcPr>
          <w:p w:rsidR="005E23DF" w:rsidRPr="005B451B" w:rsidRDefault="00991899" w:rsidP="002455EF">
            <w:pPr>
              <w:jc w:val="center"/>
            </w:pPr>
            <w:r w:rsidRPr="005B451B">
              <w:t>0.102</w:t>
            </w:r>
          </w:p>
        </w:tc>
        <w:tc>
          <w:tcPr>
            <w:tcW w:w="1043" w:type="dxa"/>
            <w:gridSpan w:val="2"/>
            <w:tcBorders>
              <w:top w:val="nil"/>
              <w:left w:val="nil"/>
              <w:bottom w:val="nil"/>
              <w:right w:val="nil"/>
            </w:tcBorders>
            <w:shd w:val="clear" w:color="auto" w:fill="auto"/>
            <w:noWrap/>
            <w:vAlign w:val="bottom"/>
            <w:hideMark/>
          </w:tcPr>
          <w:p w:rsidR="005E23DF" w:rsidRPr="005B451B" w:rsidRDefault="00991899">
            <w:pPr>
              <w:jc w:val="both"/>
            </w:pPr>
            <w:r w:rsidRPr="005B451B">
              <w:t>0.000</w:t>
            </w:r>
          </w:p>
        </w:tc>
      </w:tr>
      <w:tr w:rsidR="00991899" w:rsidRPr="005B451B" w:rsidTr="002455EF">
        <w:trPr>
          <w:gridAfter w:val="1"/>
          <w:wAfter w:w="90" w:type="dxa"/>
          <w:trHeight w:val="315"/>
        </w:trPr>
        <w:tc>
          <w:tcPr>
            <w:tcW w:w="1815" w:type="dxa"/>
            <w:gridSpan w:val="2"/>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Capacity</w:t>
            </w:r>
          </w:p>
        </w:tc>
        <w:tc>
          <w:tcPr>
            <w:tcW w:w="1350" w:type="dxa"/>
            <w:gridSpan w:val="4"/>
            <w:tcBorders>
              <w:top w:val="nil"/>
              <w:left w:val="nil"/>
              <w:bottom w:val="nil"/>
              <w:right w:val="nil"/>
            </w:tcBorders>
            <w:shd w:val="clear" w:color="auto" w:fill="auto"/>
            <w:noWrap/>
            <w:vAlign w:val="bottom"/>
            <w:hideMark/>
          </w:tcPr>
          <w:p w:rsidR="005E23DF" w:rsidRPr="005B451B" w:rsidRDefault="00991899">
            <w:pPr>
              <w:jc w:val="both"/>
              <w:rPr>
                <w:b/>
              </w:rPr>
            </w:pPr>
            <w:r w:rsidRPr="005B451B">
              <w:rPr>
                <w:b/>
              </w:rPr>
              <w:t>0.055*</w:t>
            </w:r>
          </w:p>
        </w:tc>
        <w:tc>
          <w:tcPr>
            <w:tcW w:w="1337" w:type="dxa"/>
            <w:gridSpan w:val="3"/>
            <w:tcBorders>
              <w:top w:val="nil"/>
              <w:left w:val="nil"/>
              <w:bottom w:val="nil"/>
              <w:right w:val="nil"/>
            </w:tcBorders>
            <w:shd w:val="clear" w:color="auto" w:fill="auto"/>
            <w:noWrap/>
            <w:vAlign w:val="bottom"/>
            <w:hideMark/>
          </w:tcPr>
          <w:p w:rsidR="005E23DF" w:rsidRPr="005B451B" w:rsidRDefault="00991899">
            <w:pPr>
              <w:jc w:val="both"/>
            </w:pPr>
            <w:r w:rsidRPr="005B451B">
              <w:t>0.031</w:t>
            </w:r>
          </w:p>
        </w:tc>
        <w:tc>
          <w:tcPr>
            <w:tcW w:w="924" w:type="dxa"/>
            <w:gridSpan w:val="2"/>
            <w:tcBorders>
              <w:top w:val="nil"/>
              <w:left w:val="nil"/>
              <w:bottom w:val="nil"/>
              <w:right w:val="nil"/>
            </w:tcBorders>
            <w:shd w:val="clear" w:color="auto" w:fill="auto"/>
            <w:noWrap/>
            <w:vAlign w:val="bottom"/>
            <w:hideMark/>
          </w:tcPr>
          <w:p w:rsidR="005E23DF" w:rsidRPr="005B451B" w:rsidRDefault="00991899">
            <w:pPr>
              <w:jc w:val="both"/>
            </w:pPr>
            <w:r w:rsidRPr="005B451B">
              <w:t>0.074</w:t>
            </w: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pPr>
            <w:r w:rsidRPr="005B451B">
              <w:t>0.088</w:t>
            </w:r>
          </w:p>
        </w:tc>
        <w:tc>
          <w:tcPr>
            <w:tcW w:w="1449" w:type="dxa"/>
            <w:gridSpan w:val="2"/>
            <w:tcBorders>
              <w:top w:val="nil"/>
              <w:left w:val="nil"/>
              <w:bottom w:val="nil"/>
              <w:right w:val="nil"/>
            </w:tcBorders>
            <w:shd w:val="clear" w:color="auto" w:fill="auto"/>
            <w:noWrap/>
            <w:vAlign w:val="bottom"/>
            <w:hideMark/>
          </w:tcPr>
          <w:p w:rsidR="005E23DF" w:rsidRPr="005B451B" w:rsidRDefault="00991899" w:rsidP="002455EF">
            <w:pPr>
              <w:jc w:val="center"/>
            </w:pPr>
            <w:r w:rsidRPr="005B451B">
              <w:t>0.057</w:t>
            </w:r>
          </w:p>
        </w:tc>
        <w:tc>
          <w:tcPr>
            <w:tcW w:w="1043" w:type="dxa"/>
            <w:gridSpan w:val="2"/>
            <w:tcBorders>
              <w:top w:val="nil"/>
              <w:left w:val="nil"/>
              <w:bottom w:val="nil"/>
              <w:right w:val="nil"/>
            </w:tcBorders>
            <w:shd w:val="clear" w:color="auto" w:fill="auto"/>
            <w:noWrap/>
            <w:vAlign w:val="bottom"/>
            <w:hideMark/>
          </w:tcPr>
          <w:p w:rsidR="005E23DF" w:rsidRPr="005B451B" w:rsidRDefault="00991899">
            <w:pPr>
              <w:jc w:val="both"/>
            </w:pPr>
            <w:r w:rsidRPr="005B451B">
              <w:t>0.123</w:t>
            </w:r>
          </w:p>
        </w:tc>
      </w:tr>
      <w:tr w:rsidR="00991899" w:rsidRPr="005B451B" w:rsidTr="002455EF">
        <w:trPr>
          <w:gridAfter w:val="1"/>
          <w:wAfter w:w="90" w:type="dxa"/>
          <w:trHeight w:val="315"/>
        </w:trPr>
        <w:tc>
          <w:tcPr>
            <w:tcW w:w="1815" w:type="dxa"/>
            <w:gridSpan w:val="2"/>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Frenchdoor</w:t>
            </w:r>
          </w:p>
        </w:tc>
        <w:tc>
          <w:tcPr>
            <w:tcW w:w="1350" w:type="dxa"/>
            <w:gridSpan w:val="4"/>
            <w:tcBorders>
              <w:top w:val="nil"/>
              <w:left w:val="nil"/>
              <w:bottom w:val="nil"/>
              <w:right w:val="nil"/>
            </w:tcBorders>
            <w:shd w:val="clear" w:color="auto" w:fill="auto"/>
            <w:noWrap/>
            <w:vAlign w:val="bottom"/>
            <w:hideMark/>
          </w:tcPr>
          <w:p w:rsidR="005E23DF" w:rsidRPr="005B451B" w:rsidRDefault="00991899">
            <w:pPr>
              <w:jc w:val="both"/>
            </w:pPr>
            <w:r w:rsidRPr="005B451B">
              <w:t>0.030</w:t>
            </w:r>
          </w:p>
        </w:tc>
        <w:tc>
          <w:tcPr>
            <w:tcW w:w="1337" w:type="dxa"/>
            <w:gridSpan w:val="3"/>
            <w:tcBorders>
              <w:top w:val="nil"/>
              <w:left w:val="nil"/>
              <w:bottom w:val="nil"/>
              <w:right w:val="nil"/>
            </w:tcBorders>
            <w:shd w:val="clear" w:color="auto" w:fill="auto"/>
            <w:noWrap/>
            <w:vAlign w:val="bottom"/>
            <w:hideMark/>
          </w:tcPr>
          <w:p w:rsidR="005E23DF" w:rsidRPr="005B451B" w:rsidRDefault="00991899">
            <w:pPr>
              <w:jc w:val="both"/>
            </w:pPr>
            <w:r w:rsidRPr="005B451B">
              <w:t>0.047</w:t>
            </w:r>
          </w:p>
        </w:tc>
        <w:tc>
          <w:tcPr>
            <w:tcW w:w="924" w:type="dxa"/>
            <w:gridSpan w:val="2"/>
            <w:tcBorders>
              <w:top w:val="nil"/>
              <w:left w:val="nil"/>
              <w:bottom w:val="nil"/>
              <w:right w:val="nil"/>
            </w:tcBorders>
            <w:shd w:val="clear" w:color="auto" w:fill="auto"/>
            <w:noWrap/>
            <w:vAlign w:val="bottom"/>
            <w:hideMark/>
          </w:tcPr>
          <w:p w:rsidR="005E23DF" w:rsidRPr="005B451B" w:rsidRDefault="00991899">
            <w:pPr>
              <w:jc w:val="both"/>
            </w:pPr>
            <w:r w:rsidRPr="005B451B">
              <w:t>0.517</w:t>
            </w: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pPr>
            <w:r w:rsidRPr="005B451B">
              <w:t>-0.213</w:t>
            </w:r>
          </w:p>
        </w:tc>
        <w:tc>
          <w:tcPr>
            <w:tcW w:w="1449" w:type="dxa"/>
            <w:gridSpan w:val="2"/>
            <w:tcBorders>
              <w:top w:val="nil"/>
              <w:left w:val="nil"/>
              <w:bottom w:val="nil"/>
              <w:right w:val="nil"/>
            </w:tcBorders>
            <w:shd w:val="clear" w:color="auto" w:fill="auto"/>
            <w:noWrap/>
            <w:vAlign w:val="bottom"/>
            <w:hideMark/>
          </w:tcPr>
          <w:p w:rsidR="005E23DF" w:rsidRPr="005B451B" w:rsidRDefault="00991899" w:rsidP="002455EF">
            <w:pPr>
              <w:jc w:val="center"/>
            </w:pPr>
            <w:r w:rsidRPr="005B451B">
              <w:t>0.331</w:t>
            </w:r>
          </w:p>
        </w:tc>
        <w:tc>
          <w:tcPr>
            <w:tcW w:w="1043" w:type="dxa"/>
            <w:gridSpan w:val="2"/>
            <w:tcBorders>
              <w:top w:val="nil"/>
              <w:left w:val="nil"/>
              <w:bottom w:val="nil"/>
              <w:right w:val="nil"/>
            </w:tcBorders>
            <w:shd w:val="clear" w:color="auto" w:fill="auto"/>
            <w:noWrap/>
            <w:vAlign w:val="bottom"/>
            <w:hideMark/>
          </w:tcPr>
          <w:p w:rsidR="005E23DF" w:rsidRPr="005B451B" w:rsidRDefault="00991899">
            <w:pPr>
              <w:jc w:val="both"/>
            </w:pPr>
            <w:r w:rsidRPr="005B451B">
              <w:t>0.520</w:t>
            </w:r>
          </w:p>
        </w:tc>
      </w:tr>
      <w:tr w:rsidR="00991899" w:rsidRPr="005B451B" w:rsidTr="002455EF">
        <w:trPr>
          <w:gridAfter w:val="1"/>
          <w:wAfter w:w="90" w:type="dxa"/>
          <w:trHeight w:val="315"/>
        </w:trPr>
        <w:tc>
          <w:tcPr>
            <w:tcW w:w="1815" w:type="dxa"/>
            <w:gridSpan w:val="2"/>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LG</w:t>
            </w:r>
          </w:p>
        </w:tc>
        <w:tc>
          <w:tcPr>
            <w:tcW w:w="1350" w:type="dxa"/>
            <w:gridSpan w:val="4"/>
            <w:tcBorders>
              <w:top w:val="nil"/>
              <w:left w:val="nil"/>
              <w:bottom w:val="nil"/>
              <w:right w:val="nil"/>
            </w:tcBorders>
            <w:shd w:val="clear" w:color="auto" w:fill="auto"/>
            <w:noWrap/>
            <w:vAlign w:val="bottom"/>
            <w:hideMark/>
          </w:tcPr>
          <w:p w:rsidR="005E23DF" w:rsidRPr="005B451B" w:rsidRDefault="00991899">
            <w:pPr>
              <w:jc w:val="both"/>
              <w:rPr>
                <w:b/>
              </w:rPr>
            </w:pPr>
            <w:r w:rsidRPr="005B451B">
              <w:rPr>
                <w:b/>
              </w:rPr>
              <w:t>-0.202***</w:t>
            </w:r>
          </w:p>
        </w:tc>
        <w:tc>
          <w:tcPr>
            <w:tcW w:w="1337" w:type="dxa"/>
            <w:gridSpan w:val="3"/>
            <w:tcBorders>
              <w:top w:val="nil"/>
              <w:left w:val="nil"/>
              <w:bottom w:val="nil"/>
              <w:right w:val="nil"/>
            </w:tcBorders>
            <w:shd w:val="clear" w:color="auto" w:fill="auto"/>
            <w:noWrap/>
            <w:vAlign w:val="bottom"/>
            <w:hideMark/>
          </w:tcPr>
          <w:p w:rsidR="005E23DF" w:rsidRPr="005B451B" w:rsidRDefault="00991899">
            <w:pPr>
              <w:jc w:val="both"/>
            </w:pPr>
            <w:r w:rsidRPr="005B451B">
              <w:t>0.067</w:t>
            </w:r>
          </w:p>
        </w:tc>
        <w:tc>
          <w:tcPr>
            <w:tcW w:w="924" w:type="dxa"/>
            <w:gridSpan w:val="2"/>
            <w:tcBorders>
              <w:top w:val="nil"/>
              <w:left w:val="nil"/>
              <w:bottom w:val="nil"/>
              <w:right w:val="nil"/>
            </w:tcBorders>
            <w:shd w:val="clear" w:color="auto" w:fill="auto"/>
            <w:noWrap/>
            <w:vAlign w:val="bottom"/>
            <w:hideMark/>
          </w:tcPr>
          <w:p w:rsidR="005E23DF" w:rsidRPr="005B451B" w:rsidRDefault="00991899">
            <w:pPr>
              <w:jc w:val="both"/>
            </w:pPr>
            <w:r w:rsidRPr="005B451B">
              <w:t>0.002</w:t>
            </w: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rPr>
            </w:pPr>
            <w:r w:rsidRPr="005B451B">
              <w:rPr>
                <w:b/>
              </w:rPr>
              <w:t>-0.372***</w:t>
            </w:r>
          </w:p>
        </w:tc>
        <w:tc>
          <w:tcPr>
            <w:tcW w:w="1449" w:type="dxa"/>
            <w:gridSpan w:val="2"/>
            <w:tcBorders>
              <w:top w:val="nil"/>
              <w:left w:val="nil"/>
              <w:bottom w:val="nil"/>
              <w:right w:val="nil"/>
            </w:tcBorders>
            <w:shd w:val="clear" w:color="auto" w:fill="auto"/>
            <w:noWrap/>
            <w:vAlign w:val="bottom"/>
            <w:hideMark/>
          </w:tcPr>
          <w:p w:rsidR="005E23DF" w:rsidRPr="005B451B" w:rsidRDefault="00991899" w:rsidP="002455EF">
            <w:pPr>
              <w:jc w:val="center"/>
            </w:pPr>
            <w:r w:rsidRPr="005B451B">
              <w:t>0.119</w:t>
            </w:r>
          </w:p>
        </w:tc>
        <w:tc>
          <w:tcPr>
            <w:tcW w:w="1043" w:type="dxa"/>
            <w:gridSpan w:val="2"/>
            <w:tcBorders>
              <w:top w:val="nil"/>
              <w:left w:val="nil"/>
              <w:bottom w:val="nil"/>
              <w:right w:val="nil"/>
            </w:tcBorders>
            <w:shd w:val="clear" w:color="auto" w:fill="auto"/>
            <w:noWrap/>
            <w:vAlign w:val="bottom"/>
            <w:hideMark/>
          </w:tcPr>
          <w:p w:rsidR="005E23DF" w:rsidRPr="005B451B" w:rsidRDefault="00991899">
            <w:pPr>
              <w:jc w:val="both"/>
            </w:pPr>
            <w:r w:rsidRPr="005B451B">
              <w:t>0.002</w:t>
            </w:r>
          </w:p>
        </w:tc>
      </w:tr>
      <w:tr w:rsidR="00991899" w:rsidRPr="005B451B" w:rsidTr="002455EF">
        <w:trPr>
          <w:gridAfter w:val="1"/>
          <w:wAfter w:w="90" w:type="dxa"/>
          <w:trHeight w:val="315"/>
        </w:trPr>
        <w:tc>
          <w:tcPr>
            <w:tcW w:w="1815" w:type="dxa"/>
            <w:gridSpan w:val="2"/>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GE</w:t>
            </w:r>
          </w:p>
        </w:tc>
        <w:tc>
          <w:tcPr>
            <w:tcW w:w="1350" w:type="dxa"/>
            <w:gridSpan w:val="4"/>
            <w:tcBorders>
              <w:top w:val="nil"/>
              <w:left w:val="nil"/>
              <w:bottom w:val="nil"/>
              <w:right w:val="nil"/>
            </w:tcBorders>
            <w:shd w:val="clear" w:color="auto" w:fill="auto"/>
            <w:noWrap/>
            <w:vAlign w:val="bottom"/>
            <w:hideMark/>
          </w:tcPr>
          <w:p w:rsidR="005E23DF" w:rsidRPr="005B451B" w:rsidRDefault="00991899">
            <w:pPr>
              <w:jc w:val="both"/>
              <w:rPr>
                <w:b/>
              </w:rPr>
            </w:pPr>
            <w:r w:rsidRPr="005B451B">
              <w:rPr>
                <w:b/>
              </w:rPr>
              <w:t>-0.149**</w:t>
            </w:r>
          </w:p>
        </w:tc>
        <w:tc>
          <w:tcPr>
            <w:tcW w:w="1337" w:type="dxa"/>
            <w:gridSpan w:val="3"/>
            <w:tcBorders>
              <w:top w:val="nil"/>
              <w:left w:val="nil"/>
              <w:bottom w:val="nil"/>
              <w:right w:val="nil"/>
            </w:tcBorders>
            <w:shd w:val="clear" w:color="auto" w:fill="auto"/>
            <w:noWrap/>
            <w:vAlign w:val="bottom"/>
            <w:hideMark/>
          </w:tcPr>
          <w:p w:rsidR="005E23DF" w:rsidRPr="005B451B" w:rsidRDefault="00991899">
            <w:pPr>
              <w:jc w:val="both"/>
            </w:pPr>
            <w:r w:rsidRPr="005B451B">
              <w:t>0.068</w:t>
            </w:r>
          </w:p>
        </w:tc>
        <w:tc>
          <w:tcPr>
            <w:tcW w:w="924" w:type="dxa"/>
            <w:gridSpan w:val="2"/>
            <w:tcBorders>
              <w:top w:val="nil"/>
              <w:left w:val="nil"/>
              <w:bottom w:val="nil"/>
              <w:right w:val="nil"/>
            </w:tcBorders>
            <w:shd w:val="clear" w:color="auto" w:fill="auto"/>
            <w:noWrap/>
            <w:vAlign w:val="bottom"/>
            <w:hideMark/>
          </w:tcPr>
          <w:p w:rsidR="005E23DF" w:rsidRPr="005B451B" w:rsidRDefault="00991899">
            <w:pPr>
              <w:jc w:val="both"/>
            </w:pPr>
            <w:r w:rsidRPr="005B451B">
              <w:t>0.028</w:t>
            </w: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rPr>
            </w:pPr>
            <w:r w:rsidRPr="005B451B">
              <w:rPr>
                <w:b/>
              </w:rPr>
              <w:t>-0.311***</w:t>
            </w:r>
          </w:p>
        </w:tc>
        <w:tc>
          <w:tcPr>
            <w:tcW w:w="1449" w:type="dxa"/>
            <w:gridSpan w:val="2"/>
            <w:tcBorders>
              <w:top w:val="nil"/>
              <w:left w:val="nil"/>
              <w:bottom w:val="nil"/>
              <w:right w:val="nil"/>
            </w:tcBorders>
            <w:shd w:val="clear" w:color="auto" w:fill="auto"/>
            <w:noWrap/>
            <w:vAlign w:val="bottom"/>
            <w:hideMark/>
          </w:tcPr>
          <w:p w:rsidR="005E23DF" w:rsidRPr="005B451B" w:rsidRDefault="00991899" w:rsidP="002455EF">
            <w:pPr>
              <w:jc w:val="center"/>
            </w:pPr>
            <w:r w:rsidRPr="005B451B">
              <w:t>0.121</w:t>
            </w:r>
          </w:p>
        </w:tc>
        <w:tc>
          <w:tcPr>
            <w:tcW w:w="1043" w:type="dxa"/>
            <w:gridSpan w:val="2"/>
            <w:tcBorders>
              <w:top w:val="nil"/>
              <w:left w:val="nil"/>
              <w:bottom w:val="nil"/>
              <w:right w:val="nil"/>
            </w:tcBorders>
            <w:shd w:val="clear" w:color="auto" w:fill="auto"/>
            <w:noWrap/>
            <w:vAlign w:val="bottom"/>
            <w:hideMark/>
          </w:tcPr>
          <w:p w:rsidR="005E23DF" w:rsidRPr="005B451B" w:rsidRDefault="00991899">
            <w:pPr>
              <w:jc w:val="both"/>
            </w:pPr>
            <w:r w:rsidRPr="005B451B">
              <w:t>0.010</w:t>
            </w:r>
          </w:p>
        </w:tc>
      </w:tr>
      <w:tr w:rsidR="00991899" w:rsidRPr="005B451B" w:rsidTr="002455EF">
        <w:trPr>
          <w:gridAfter w:val="1"/>
          <w:wAfter w:w="90" w:type="dxa"/>
          <w:trHeight w:val="315"/>
        </w:trPr>
        <w:tc>
          <w:tcPr>
            <w:tcW w:w="1815" w:type="dxa"/>
            <w:gridSpan w:val="2"/>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Kenmore</w:t>
            </w:r>
          </w:p>
        </w:tc>
        <w:tc>
          <w:tcPr>
            <w:tcW w:w="1350" w:type="dxa"/>
            <w:gridSpan w:val="4"/>
            <w:tcBorders>
              <w:top w:val="nil"/>
              <w:left w:val="nil"/>
              <w:bottom w:val="nil"/>
              <w:right w:val="nil"/>
            </w:tcBorders>
            <w:shd w:val="clear" w:color="auto" w:fill="auto"/>
            <w:noWrap/>
            <w:vAlign w:val="bottom"/>
            <w:hideMark/>
          </w:tcPr>
          <w:p w:rsidR="005E23DF" w:rsidRPr="005B451B" w:rsidRDefault="00991899">
            <w:pPr>
              <w:jc w:val="both"/>
            </w:pPr>
            <w:r w:rsidRPr="005B451B">
              <w:t>-0.013</w:t>
            </w:r>
          </w:p>
        </w:tc>
        <w:tc>
          <w:tcPr>
            <w:tcW w:w="1337" w:type="dxa"/>
            <w:gridSpan w:val="3"/>
            <w:tcBorders>
              <w:top w:val="nil"/>
              <w:left w:val="nil"/>
              <w:bottom w:val="nil"/>
              <w:right w:val="nil"/>
            </w:tcBorders>
            <w:shd w:val="clear" w:color="auto" w:fill="auto"/>
            <w:noWrap/>
            <w:vAlign w:val="bottom"/>
            <w:hideMark/>
          </w:tcPr>
          <w:p w:rsidR="005E23DF" w:rsidRPr="005B451B" w:rsidRDefault="00991899">
            <w:pPr>
              <w:jc w:val="both"/>
            </w:pPr>
            <w:r w:rsidRPr="005B451B">
              <w:t>0.067</w:t>
            </w:r>
          </w:p>
        </w:tc>
        <w:tc>
          <w:tcPr>
            <w:tcW w:w="924" w:type="dxa"/>
            <w:gridSpan w:val="2"/>
            <w:tcBorders>
              <w:top w:val="nil"/>
              <w:left w:val="nil"/>
              <w:bottom w:val="nil"/>
              <w:right w:val="nil"/>
            </w:tcBorders>
            <w:shd w:val="clear" w:color="auto" w:fill="auto"/>
            <w:noWrap/>
            <w:vAlign w:val="bottom"/>
            <w:hideMark/>
          </w:tcPr>
          <w:p w:rsidR="005E23DF" w:rsidRPr="005B451B" w:rsidRDefault="00991899">
            <w:pPr>
              <w:jc w:val="both"/>
            </w:pPr>
            <w:r w:rsidRPr="005B451B">
              <w:t>0.842</w:t>
            </w: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pPr>
            <w:r w:rsidRPr="005B451B">
              <w:t>-0.040</w:t>
            </w:r>
          </w:p>
        </w:tc>
        <w:tc>
          <w:tcPr>
            <w:tcW w:w="1449" w:type="dxa"/>
            <w:gridSpan w:val="2"/>
            <w:tcBorders>
              <w:top w:val="nil"/>
              <w:left w:val="nil"/>
              <w:bottom w:val="nil"/>
              <w:right w:val="nil"/>
            </w:tcBorders>
            <w:shd w:val="clear" w:color="auto" w:fill="auto"/>
            <w:noWrap/>
            <w:vAlign w:val="bottom"/>
            <w:hideMark/>
          </w:tcPr>
          <w:p w:rsidR="005E23DF" w:rsidRPr="005B451B" w:rsidRDefault="00991899" w:rsidP="002455EF">
            <w:pPr>
              <w:jc w:val="center"/>
            </w:pPr>
            <w:r w:rsidRPr="005B451B">
              <w:t>0.136</w:t>
            </w:r>
          </w:p>
        </w:tc>
        <w:tc>
          <w:tcPr>
            <w:tcW w:w="1043" w:type="dxa"/>
            <w:gridSpan w:val="2"/>
            <w:tcBorders>
              <w:top w:val="nil"/>
              <w:left w:val="nil"/>
              <w:bottom w:val="nil"/>
              <w:right w:val="nil"/>
            </w:tcBorders>
            <w:shd w:val="clear" w:color="auto" w:fill="auto"/>
            <w:noWrap/>
            <w:vAlign w:val="bottom"/>
            <w:hideMark/>
          </w:tcPr>
          <w:p w:rsidR="005E23DF" w:rsidRPr="005B451B" w:rsidRDefault="00991899">
            <w:pPr>
              <w:jc w:val="both"/>
            </w:pPr>
            <w:r w:rsidRPr="005B451B">
              <w:t>0.767</w:t>
            </w:r>
          </w:p>
        </w:tc>
      </w:tr>
      <w:tr w:rsidR="00991899" w:rsidRPr="005B451B" w:rsidTr="002455EF">
        <w:trPr>
          <w:gridAfter w:val="1"/>
          <w:wAfter w:w="90" w:type="dxa"/>
          <w:trHeight w:val="315"/>
        </w:trPr>
        <w:tc>
          <w:tcPr>
            <w:tcW w:w="1815" w:type="dxa"/>
            <w:gridSpan w:val="2"/>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Ice</w:t>
            </w:r>
          </w:p>
        </w:tc>
        <w:tc>
          <w:tcPr>
            <w:tcW w:w="1350" w:type="dxa"/>
            <w:gridSpan w:val="4"/>
            <w:tcBorders>
              <w:top w:val="nil"/>
              <w:left w:val="nil"/>
              <w:bottom w:val="nil"/>
              <w:right w:val="nil"/>
            </w:tcBorders>
            <w:shd w:val="clear" w:color="auto" w:fill="auto"/>
            <w:noWrap/>
            <w:vAlign w:val="bottom"/>
            <w:hideMark/>
          </w:tcPr>
          <w:p w:rsidR="005E23DF" w:rsidRPr="005B451B" w:rsidRDefault="00991899">
            <w:pPr>
              <w:jc w:val="both"/>
              <w:rPr>
                <w:b/>
              </w:rPr>
            </w:pPr>
            <w:r w:rsidRPr="005B451B">
              <w:rPr>
                <w:b/>
              </w:rPr>
              <w:t>0.621***</w:t>
            </w:r>
          </w:p>
        </w:tc>
        <w:tc>
          <w:tcPr>
            <w:tcW w:w="1337" w:type="dxa"/>
            <w:gridSpan w:val="3"/>
            <w:tcBorders>
              <w:top w:val="nil"/>
              <w:left w:val="nil"/>
              <w:bottom w:val="nil"/>
              <w:right w:val="nil"/>
            </w:tcBorders>
            <w:shd w:val="clear" w:color="auto" w:fill="auto"/>
            <w:noWrap/>
            <w:vAlign w:val="bottom"/>
            <w:hideMark/>
          </w:tcPr>
          <w:p w:rsidR="005E23DF" w:rsidRPr="005B451B" w:rsidRDefault="00991899">
            <w:pPr>
              <w:jc w:val="both"/>
            </w:pPr>
            <w:r w:rsidRPr="005B451B">
              <w:t>0.072</w:t>
            </w:r>
          </w:p>
        </w:tc>
        <w:tc>
          <w:tcPr>
            <w:tcW w:w="924" w:type="dxa"/>
            <w:gridSpan w:val="2"/>
            <w:tcBorders>
              <w:top w:val="nil"/>
              <w:left w:val="nil"/>
              <w:bottom w:val="nil"/>
              <w:right w:val="nil"/>
            </w:tcBorders>
            <w:shd w:val="clear" w:color="auto" w:fill="auto"/>
            <w:noWrap/>
            <w:vAlign w:val="bottom"/>
            <w:hideMark/>
          </w:tcPr>
          <w:p w:rsidR="005E23DF" w:rsidRPr="005B451B" w:rsidRDefault="00991899">
            <w:pPr>
              <w:jc w:val="both"/>
            </w:pPr>
            <w:r w:rsidRPr="005B451B">
              <w:t>0.000</w:t>
            </w: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rPr>
            </w:pPr>
            <w:r w:rsidRPr="005B451B">
              <w:rPr>
                <w:b/>
              </w:rPr>
              <w:t>0.885***</w:t>
            </w:r>
          </w:p>
        </w:tc>
        <w:tc>
          <w:tcPr>
            <w:tcW w:w="1449" w:type="dxa"/>
            <w:gridSpan w:val="2"/>
            <w:tcBorders>
              <w:top w:val="nil"/>
              <w:left w:val="nil"/>
              <w:bottom w:val="nil"/>
              <w:right w:val="nil"/>
            </w:tcBorders>
            <w:shd w:val="clear" w:color="auto" w:fill="auto"/>
            <w:noWrap/>
            <w:vAlign w:val="bottom"/>
            <w:hideMark/>
          </w:tcPr>
          <w:p w:rsidR="005E23DF" w:rsidRPr="005B451B" w:rsidRDefault="00991899" w:rsidP="002455EF">
            <w:pPr>
              <w:jc w:val="center"/>
            </w:pPr>
            <w:r w:rsidRPr="005B451B">
              <w:t>0.140</w:t>
            </w:r>
          </w:p>
        </w:tc>
        <w:tc>
          <w:tcPr>
            <w:tcW w:w="1043" w:type="dxa"/>
            <w:gridSpan w:val="2"/>
            <w:tcBorders>
              <w:top w:val="nil"/>
              <w:left w:val="nil"/>
              <w:bottom w:val="nil"/>
              <w:right w:val="nil"/>
            </w:tcBorders>
            <w:shd w:val="clear" w:color="auto" w:fill="auto"/>
            <w:noWrap/>
            <w:vAlign w:val="bottom"/>
            <w:hideMark/>
          </w:tcPr>
          <w:p w:rsidR="005E23DF" w:rsidRPr="005B451B" w:rsidRDefault="00991899">
            <w:pPr>
              <w:jc w:val="both"/>
            </w:pPr>
            <w:r w:rsidRPr="005B451B">
              <w:t>0.000</w:t>
            </w:r>
          </w:p>
        </w:tc>
      </w:tr>
      <w:tr w:rsidR="00991899" w:rsidRPr="005B451B" w:rsidTr="002455EF">
        <w:trPr>
          <w:gridAfter w:val="1"/>
          <w:wAfter w:w="90" w:type="dxa"/>
          <w:trHeight w:val="315"/>
        </w:trPr>
        <w:tc>
          <w:tcPr>
            <w:tcW w:w="1815" w:type="dxa"/>
            <w:gridSpan w:val="2"/>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Water</w:t>
            </w:r>
          </w:p>
        </w:tc>
        <w:tc>
          <w:tcPr>
            <w:tcW w:w="1350" w:type="dxa"/>
            <w:gridSpan w:val="4"/>
            <w:tcBorders>
              <w:top w:val="nil"/>
              <w:left w:val="nil"/>
              <w:bottom w:val="nil"/>
              <w:right w:val="nil"/>
            </w:tcBorders>
            <w:shd w:val="clear" w:color="auto" w:fill="auto"/>
            <w:noWrap/>
            <w:vAlign w:val="bottom"/>
            <w:hideMark/>
          </w:tcPr>
          <w:p w:rsidR="005E23DF" w:rsidRPr="005B451B" w:rsidRDefault="00991899">
            <w:pPr>
              <w:jc w:val="both"/>
              <w:rPr>
                <w:b/>
              </w:rPr>
            </w:pPr>
            <w:r w:rsidRPr="005B451B">
              <w:rPr>
                <w:b/>
              </w:rPr>
              <w:t>0.437***</w:t>
            </w:r>
          </w:p>
        </w:tc>
        <w:tc>
          <w:tcPr>
            <w:tcW w:w="1337" w:type="dxa"/>
            <w:gridSpan w:val="3"/>
            <w:tcBorders>
              <w:top w:val="nil"/>
              <w:left w:val="nil"/>
              <w:bottom w:val="nil"/>
              <w:right w:val="nil"/>
            </w:tcBorders>
            <w:shd w:val="clear" w:color="auto" w:fill="auto"/>
            <w:noWrap/>
            <w:vAlign w:val="bottom"/>
            <w:hideMark/>
          </w:tcPr>
          <w:p w:rsidR="005E23DF" w:rsidRPr="005B451B" w:rsidRDefault="00991899">
            <w:pPr>
              <w:jc w:val="both"/>
            </w:pPr>
            <w:r w:rsidRPr="005B451B">
              <w:t>0.075</w:t>
            </w:r>
          </w:p>
        </w:tc>
        <w:tc>
          <w:tcPr>
            <w:tcW w:w="924" w:type="dxa"/>
            <w:gridSpan w:val="2"/>
            <w:tcBorders>
              <w:top w:val="nil"/>
              <w:left w:val="nil"/>
              <w:bottom w:val="nil"/>
              <w:right w:val="nil"/>
            </w:tcBorders>
            <w:shd w:val="clear" w:color="auto" w:fill="auto"/>
            <w:noWrap/>
            <w:vAlign w:val="bottom"/>
            <w:hideMark/>
          </w:tcPr>
          <w:p w:rsidR="005E23DF" w:rsidRPr="005B451B" w:rsidRDefault="00991899">
            <w:pPr>
              <w:jc w:val="both"/>
            </w:pPr>
            <w:r w:rsidRPr="005B451B">
              <w:t>0.000</w:t>
            </w: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rPr>
            </w:pPr>
            <w:r w:rsidRPr="005B451B">
              <w:rPr>
                <w:b/>
              </w:rPr>
              <w:t>0.493***</w:t>
            </w:r>
          </w:p>
        </w:tc>
        <w:tc>
          <w:tcPr>
            <w:tcW w:w="1449" w:type="dxa"/>
            <w:gridSpan w:val="2"/>
            <w:tcBorders>
              <w:top w:val="nil"/>
              <w:left w:val="nil"/>
              <w:bottom w:val="nil"/>
              <w:right w:val="nil"/>
            </w:tcBorders>
            <w:shd w:val="clear" w:color="auto" w:fill="auto"/>
            <w:noWrap/>
            <w:vAlign w:val="bottom"/>
            <w:hideMark/>
          </w:tcPr>
          <w:p w:rsidR="005E23DF" w:rsidRPr="005B451B" w:rsidRDefault="00991899" w:rsidP="002455EF">
            <w:pPr>
              <w:jc w:val="center"/>
            </w:pPr>
            <w:r w:rsidRPr="005B451B">
              <w:t>0.118</w:t>
            </w:r>
          </w:p>
        </w:tc>
        <w:tc>
          <w:tcPr>
            <w:tcW w:w="1043" w:type="dxa"/>
            <w:gridSpan w:val="2"/>
            <w:tcBorders>
              <w:top w:val="nil"/>
              <w:left w:val="nil"/>
              <w:bottom w:val="nil"/>
              <w:right w:val="nil"/>
            </w:tcBorders>
            <w:shd w:val="clear" w:color="auto" w:fill="auto"/>
            <w:noWrap/>
            <w:vAlign w:val="bottom"/>
            <w:hideMark/>
          </w:tcPr>
          <w:p w:rsidR="005E23DF" w:rsidRPr="005B451B" w:rsidRDefault="00991899">
            <w:pPr>
              <w:jc w:val="both"/>
            </w:pPr>
            <w:r w:rsidRPr="005B451B">
              <w:t>0.000</w:t>
            </w:r>
          </w:p>
        </w:tc>
      </w:tr>
      <w:tr w:rsidR="00991899" w:rsidRPr="005B451B" w:rsidTr="002455EF">
        <w:trPr>
          <w:gridAfter w:val="1"/>
          <w:wAfter w:w="90" w:type="dxa"/>
          <w:trHeight w:val="315"/>
        </w:trPr>
        <w:tc>
          <w:tcPr>
            <w:tcW w:w="1815" w:type="dxa"/>
            <w:gridSpan w:val="2"/>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IandW</w:t>
            </w:r>
          </w:p>
        </w:tc>
        <w:tc>
          <w:tcPr>
            <w:tcW w:w="1350" w:type="dxa"/>
            <w:gridSpan w:val="4"/>
            <w:tcBorders>
              <w:top w:val="nil"/>
              <w:left w:val="nil"/>
              <w:bottom w:val="nil"/>
              <w:right w:val="nil"/>
            </w:tcBorders>
            <w:shd w:val="clear" w:color="auto" w:fill="auto"/>
            <w:noWrap/>
            <w:vAlign w:val="bottom"/>
            <w:hideMark/>
          </w:tcPr>
          <w:p w:rsidR="005E23DF" w:rsidRPr="005B451B" w:rsidRDefault="00991899">
            <w:pPr>
              <w:jc w:val="both"/>
              <w:rPr>
                <w:b/>
              </w:rPr>
            </w:pPr>
            <w:r w:rsidRPr="005B451B">
              <w:rPr>
                <w:b/>
              </w:rPr>
              <w:t>1.325***</w:t>
            </w:r>
          </w:p>
        </w:tc>
        <w:tc>
          <w:tcPr>
            <w:tcW w:w="1337" w:type="dxa"/>
            <w:gridSpan w:val="3"/>
            <w:tcBorders>
              <w:top w:val="nil"/>
              <w:left w:val="nil"/>
              <w:bottom w:val="nil"/>
              <w:right w:val="nil"/>
            </w:tcBorders>
            <w:shd w:val="clear" w:color="auto" w:fill="auto"/>
            <w:noWrap/>
            <w:vAlign w:val="bottom"/>
            <w:hideMark/>
          </w:tcPr>
          <w:p w:rsidR="005E23DF" w:rsidRPr="005B451B" w:rsidRDefault="00991899">
            <w:pPr>
              <w:jc w:val="both"/>
            </w:pPr>
            <w:r w:rsidRPr="005B451B">
              <w:t>0.072</w:t>
            </w:r>
          </w:p>
        </w:tc>
        <w:tc>
          <w:tcPr>
            <w:tcW w:w="924" w:type="dxa"/>
            <w:gridSpan w:val="2"/>
            <w:tcBorders>
              <w:top w:val="nil"/>
              <w:left w:val="nil"/>
              <w:bottom w:val="nil"/>
              <w:right w:val="nil"/>
            </w:tcBorders>
            <w:shd w:val="clear" w:color="auto" w:fill="auto"/>
            <w:noWrap/>
            <w:vAlign w:val="bottom"/>
            <w:hideMark/>
          </w:tcPr>
          <w:p w:rsidR="005E23DF" w:rsidRPr="005B451B" w:rsidRDefault="00991899">
            <w:pPr>
              <w:jc w:val="both"/>
            </w:pPr>
            <w:r w:rsidRPr="005B451B">
              <w:t>0.000</w:t>
            </w: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rPr>
            </w:pPr>
            <w:r w:rsidRPr="005B451B">
              <w:rPr>
                <w:b/>
              </w:rPr>
              <w:t>1.875***</w:t>
            </w:r>
          </w:p>
        </w:tc>
        <w:tc>
          <w:tcPr>
            <w:tcW w:w="1449" w:type="dxa"/>
            <w:gridSpan w:val="2"/>
            <w:tcBorders>
              <w:top w:val="nil"/>
              <w:left w:val="nil"/>
              <w:bottom w:val="nil"/>
              <w:right w:val="nil"/>
            </w:tcBorders>
            <w:shd w:val="clear" w:color="auto" w:fill="auto"/>
            <w:noWrap/>
            <w:vAlign w:val="bottom"/>
            <w:hideMark/>
          </w:tcPr>
          <w:p w:rsidR="005E23DF" w:rsidRPr="005B451B" w:rsidRDefault="00991899" w:rsidP="002455EF">
            <w:pPr>
              <w:jc w:val="center"/>
            </w:pPr>
            <w:r w:rsidRPr="005B451B">
              <w:t>0.246</w:t>
            </w:r>
          </w:p>
        </w:tc>
        <w:tc>
          <w:tcPr>
            <w:tcW w:w="1043" w:type="dxa"/>
            <w:gridSpan w:val="2"/>
            <w:tcBorders>
              <w:top w:val="nil"/>
              <w:left w:val="nil"/>
              <w:bottom w:val="nil"/>
              <w:right w:val="nil"/>
            </w:tcBorders>
            <w:shd w:val="clear" w:color="auto" w:fill="auto"/>
            <w:noWrap/>
            <w:vAlign w:val="bottom"/>
            <w:hideMark/>
          </w:tcPr>
          <w:p w:rsidR="005E23DF" w:rsidRPr="005B451B" w:rsidRDefault="00991899">
            <w:pPr>
              <w:jc w:val="both"/>
            </w:pPr>
            <w:r w:rsidRPr="005B451B">
              <w:t>0.000</w:t>
            </w:r>
          </w:p>
        </w:tc>
      </w:tr>
      <w:tr w:rsidR="00991899" w:rsidRPr="005B451B" w:rsidTr="002455EF">
        <w:trPr>
          <w:gridAfter w:val="1"/>
          <w:wAfter w:w="90" w:type="dxa"/>
          <w:trHeight w:val="315"/>
        </w:trPr>
        <w:tc>
          <w:tcPr>
            <w:tcW w:w="1815" w:type="dxa"/>
            <w:gridSpan w:val="2"/>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ASC</w:t>
            </w:r>
          </w:p>
        </w:tc>
        <w:tc>
          <w:tcPr>
            <w:tcW w:w="1350" w:type="dxa"/>
            <w:gridSpan w:val="4"/>
            <w:tcBorders>
              <w:top w:val="nil"/>
              <w:left w:val="nil"/>
              <w:bottom w:val="nil"/>
              <w:right w:val="nil"/>
            </w:tcBorders>
            <w:shd w:val="clear" w:color="auto" w:fill="auto"/>
            <w:noWrap/>
            <w:vAlign w:val="bottom"/>
            <w:hideMark/>
          </w:tcPr>
          <w:p w:rsidR="005E23DF" w:rsidRPr="005B451B" w:rsidRDefault="00991899">
            <w:pPr>
              <w:jc w:val="both"/>
              <w:rPr>
                <w:b/>
              </w:rPr>
            </w:pPr>
            <w:r w:rsidRPr="005B451B">
              <w:rPr>
                <w:b/>
              </w:rPr>
              <w:t>-3.205***</w:t>
            </w:r>
          </w:p>
        </w:tc>
        <w:tc>
          <w:tcPr>
            <w:tcW w:w="1337" w:type="dxa"/>
            <w:gridSpan w:val="3"/>
            <w:tcBorders>
              <w:top w:val="nil"/>
              <w:left w:val="nil"/>
              <w:bottom w:val="nil"/>
              <w:right w:val="nil"/>
            </w:tcBorders>
            <w:shd w:val="clear" w:color="auto" w:fill="auto"/>
            <w:noWrap/>
            <w:vAlign w:val="bottom"/>
            <w:hideMark/>
          </w:tcPr>
          <w:p w:rsidR="005E23DF" w:rsidRPr="005B451B" w:rsidRDefault="00991899">
            <w:pPr>
              <w:jc w:val="both"/>
            </w:pPr>
            <w:r w:rsidRPr="005B451B">
              <w:t>0.874</w:t>
            </w:r>
          </w:p>
        </w:tc>
        <w:tc>
          <w:tcPr>
            <w:tcW w:w="924" w:type="dxa"/>
            <w:gridSpan w:val="2"/>
            <w:tcBorders>
              <w:top w:val="nil"/>
              <w:left w:val="nil"/>
              <w:bottom w:val="nil"/>
              <w:right w:val="nil"/>
            </w:tcBorders>
            <w:shd w:val="clear" w:color="auto" w:fill="auto"/>
            <w:noWrap/>
            <w:vAlign w:val="bottom"/>
            <w:hideMark/>
          </w:tcPr>
          <w:p w:rsidR="005E23DF" w:rsidRPr="005B451B" w:rsidRDefault="00991899">
            <w:pPr>
              <w:jc w:val="both"/>
            </w:pPr>
            <w:r w:rsidRPr="005B451B">
              <w:t>0.000</w:t>
            </w: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rPr>
            </w:pPr>
            <w:r w:rsidRPr="005B451B">
              <w:rPr>
                <w:b/>
              </w:rPr>
              <w:t>-7.137***</w:t>
            </w:r>
          </w:p>
        </w:tc>
        <w:tc>
          <w:tcPr>
            <w:tcW w:w="1449" w:type="dxa"/>
            <w:gridSpan w:val="2"/>
            <w:tcBorders>
              <w:top w:val="nil"/>
              <w:left w:val="nil"/>
              <w:bottom w:val="nil"/>
              <w:right w:val="nil"/>
            </w:tcBorders>
            <w:shd w:val="clear" w:color="auto" w:fill="auto"/>
            <w:noWrap/>
            <w:vAlign w:val="bottom"/>
            <w:hideMark/>
          </w:tcPr>
          <w:p w:rsidR="005E23DF" w:rsidRPr="005B451B" w:rsidRDefault="00991899" w:rsidP="002455EF">
            <w:pPr>
              <w:jc w:val="center"/>
            </w:pPr>
            <w:r w:rsidRPr="005B451B">
              <w:t>1.798</w:t>
            </w:r>
          </w:p>
        </w:tc>
        <w:tc>
          <w:tcPr>
            <w:tcW w:w="1043" w:type="dxa"/>
            <w:gridSpan w:val="2"/>
            <w:tcBorders>
              <w:top w:val="nil"/>
              <w:left w:val="nil"/>
              <w:bottom w:val="nil"/>
              <w:right w:val="nil"/>
            </w:tcBorders>
            <w:shd w:val="clear" w:color="auto" w:fill="auto"/>
            <w:noWrap/>
            <w:vAlign w:val="bottom"/>
            <w:hideMark/>
          </w:tcPr>
          <w:p w:rsidR="005E23DF" w:rsidRPr="005B451B" w:rsidRDefault="00991899">
            <w:pPr>
              <w:jc w:val="both"/>
            </w:pPr>
            <w:r w:rsidRPr="005B451B">
              <w:t>0.000</w:t>
            </w:r>
          </w:p>
        </w:tc>
      </w:tr>
      <w:tr w:rsidR="00991899" w:rsidRPr="005B451B" w:rsidTr="002455EF">
        <w:trPr>
          <w:gridAfter w:val="1"/>
          <w:wAfter w:w="90" w:type="dxa"/>
          <w:trHeight w:val="315"/>
        </w:trPr>
        <w:tc>
          <w:tcPr>
            <w:tcW w:w="2669" w:type="dxa"/>
            <w:gridSpan w:val="4"/>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Random Deviation</w:t>
            </w:r>
          </w:p>
        </w:tc>
        <w:tc>
          <w:tcPr>
            <w:tcW w:w="496"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337"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24"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2"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449" w:type="dxa"/>
            <w:gridSpan w:val="2"/>
            <w:tcBorders>
              <w:top w:val="nil"/>
              <w:left w:val="nil"/>
              <w:bottom w:val="nil"/>
              <w:right w:val="nil"/>
            </w:tcBorders>
            <w:shd w:val="clear" w:color="auto" w:fill="auto"/>
            <w:noWrap/>
            <w:vAlign w:val="bottom"/>
            <w:hideMark/>
          </w:tcPr>
          <w:p w:rsidR="005E23DF" w:rsidRPr="005B451B" w:rsidRDefault="005E23DF" w:rsidP="002455EF">
            <w:pPr>
              <w:jc w:val="center"/>
              <w:rPr>
                <w:b/>
                <w:bCs/>
                <w:i/>
                <w:color w:val="000000"/>
                <w:lang w:eastAsia="zh-CN"/>
              </w:rPr>
            </w:pPr>
          </w:p>
        </w:tc>
        <w:tc>
          <w:tcPr>
            <w:tcW w:w="1043"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r>
      <w:tr w:rsidR="00991899" w:rsidRPr="005B451B" w:rsidTr="002455EF">
        <w:trPr>
          <w:gridAfter w:val="1"/>
          <w:wAfter w:w="90" w:type="dxa"/>
          <w:trHeight w:val="315"/>
        </w:trPr>
        <w:tc>
          <w:tcPr>
            <w:tcW w:w="1666" w:type="dxa"/>
            <w:tcBorders>
              <w:top w:val="nil"/>
              <w:left w:val="nil"/>
              <w:bottom w:val="nil"/>
              <w:right w:val="nil"/>
            </w:tcBorders>
            <w:shd w:val="clear" w:color="auto" w:fill="auto"/>
            <w:noWrap/>
            <w:vAlign w:val="bottom"/>
            <w:hideMark/>
          </w:tcPr>
          <w:p w:rsidR="005E23DF" w:rsidRPr="005B451B" w:rsidRDefault="00815C98">
            <w:pPr>
              <w:jc w:val="both"/>
              <w:rPr>
                <w:i/>
                <w:iCs/>
                <w:color w:val="000000"/>
                <w:lang w:eastAsia="zh-CN"/>
              </w:rPr>
            </w:pPr>
            <w:r w:rsidRPr="005B451B">
              <w:rPr>
                <w:i/>
                <w:iCs/>
                <w:color w:val="000000"/>
                <w:lang w:eastAsia="zh-CN"/>
              </w:rPr>
              <w:t>CLP</w:t>
            </w:r>
            <w:r w:rsidR="00991899" w:rsidRPr="005B451B">
              <w:rPr>
                <w:i/>
                <w:iCs/>
                <w:color w:val="000000"/>
                <w:lang w:eastAsia="zh-CN"/>
              </w:rPr>
              <w:t>Label</w:t>
            </w:r>
          </w:p>
        </w:tc>
        <w:tc>
          <w:tcPr>
            <w:tcW w:w="1499" w:type="dxa"/>
            <w:gridSpan w:val="5"/>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337"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24"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1.016</w:t>
            </w:r>
            <w:r w:rsidRPr="005B451B">
              <w:rPr>
                <w:b/>
              </w:rPr>
              <w:t>***</w:t>
            </w:r>
          </w:p>
        </w:tc>
        <w:tc>
          <w:tcPr>
            <w:tcW w:w="1449" w:type="dxa"/>
            <w:gridSpan w:val="2"/>
            <w:tcBorders>
              <w:top w:val="nil"/>
              <w:left w:val="nil"/>
              <w:bottom w:val="nil"/>
              <w:right w:val="nil"/>
            </w:tcBorders>
            <w:shd w:val="clear" w:color="auto" w:fill="auto"/>
            <w:noWrap/>
            <w:vAlign w:val="bottom"/>
            <w:hideMark/>
          </w:tcPr>
          <w:p w:rsidR="005E23DF" w:rsidRPr="005B451B" w:rsidRDefault="00991899" w:rsidP="002455EF">
            <w:pPr>
              <w:jc w:val="center"/>
              <w:rPr>
                <w:color w:val="000000"/>
              </w:rPr>
            </w:pPr>
            <w:r w:rsidRPr="005B451B">
              <w:rPr>
                <w:color w:val="000000"/>
              </w:rPr>
              <w:t>0.140</w:t>
            </w:r>
          </w:p>
        </w:tc>
        <w:tc>
          <w:tcPr>
            <w:tcW w:w="104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0.000</w:t>
            </w:r>
          </w:p>
        </w:tc>
      </w:tr>
      <w:tr w:rsidR="00991899" w:rsidRPr="005B451B" w:rsidTr="002455EF">
        <w:trPr>
          <w:gridAfter w:val="1"/>
          <w:wAfter w:w="90" w:type="dxa"/>
          <w:trHeight w:val="315"/>
        </w:trPr>
        <w:tc>
          <w:tcPr>
            <w:tcW w:w="1666"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Capacity</w:t>
            </w:r>
          </w:p>
        </w:tc>
        <w:tc>
          <w:tcPr>
            <w:tcW w:w="1499" w:type="dxa"/>
            <w:gridSpan w:val="5"/>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337"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24"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0.041</w:t>
            </w:r>
            <w:r w:rsidRPr="005B451B">
              <w:rPr>
                <w:b/>
              </w:rPr>
              <w:t>***</w:t>
            </w:r>
          </w:p>
        </w:tc>
        <w:tc>
          <w:tcPr>
            <w:tcW w:w="1449" w:type="dxa"/>
            <w:gridSpan w:val="2"/>
            <w:tcBorders>
              <w:top w:val="nil"/>
              <w:left w:val="nil"/>
              <w:bottom w:val="nil"/>
              <w:right w:val="nil"/>
            </w:tcBorders>
            <w:shd w:val="clear" w:color="auto" w:fill="auto"/>
            <w:noWrap/>
            <w:vAlign w:val="bottom"/>
            <w:hideMark/>
          </w:tcPr>
          <w:p w:rsidR="005E23DF" w:rsidRPr="005B451B" w:rsidRDefault="00991899" w:rsidP="002455EF">
            <w:pPr>
              <w:jc w:val="center"/>
              <w:rPr>
                <w:color w:val="000000"/>
              </w:rPr>
            </w:pPr>
            <w:r w:rsidRPr="005B451B">
              <w:rPr>
                <w:color w:val="000000"/>
              </w:rPr>
              <w:t>0.012</w:t>
            </w:r>
          </w:p>
        </w:tc>
        <w:tc>
          <w:tcPr>
            <w:tcW w:w="104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0.001</w:t>
            </w:r>
          </w:p>
        </w:tc>
      </w:tr>
      <w:tr w:rsidR="00991899" w:rsidRPr="005B451B" w:rsidTr="002455EF">
        <w:trPr>
          <w:gridAfter w:val="1"/>
          <w:wAfter w:w="90" w:type="dxa"/>
          <w:trHeight w:val="315"/>
        </w:trPr>
        <w:tc>
          <w:tcPr>
            <w:tcW w:w="1666"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Frenchdoor</w:t>
            </w:r>
          </w:p>
        </w:tc>
        <w:tc>
          <w:tcPr>
            <w:tcW w:w="1499" w:type="dxa"/>
            <w:gridSpan w:val="5"/>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337"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24"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2.768</w:t>
            </w:r>
            <w:r w:rsidRPr="005B451B">
              <w:rPr>
                <w:b/>
              </w:rPr>
              <w:t>***</w:t>
            </w:r>
          </w:p>
        </w:tc>
        <w:tc>
          <w:tcPr>
            <w:tcW w:w="1449" w:type="dxa"/>
            <w:gridSpan w:val="2"/>
            <w:tcBorders>
              <w:top w:val="nil"/>
              <w:left w:val="nil"/>
              <w:bottom w:val="nil"/>
              <w:right w:val="nil"/>
            </w:tcBorders>
            <w:shd w:val="clear" w:color="auto" w:fill="auto"/>
            <w:noWrap/>
            <w:vAlign w:val="bottom"/>
            <w:hideMark/>
          </w:tcPr>
          <w:p w:rsidR="005E23DF" w:rsidRPr="005B451B" w:rsidRDefault="00991899" w:rsidP="002455EF">
            <w:pPr>
              <w:jc w:val="center"/>
              <w:rPr>
                <w:color w:val="000000"/>
              </w:rPr>
            </w:pPr>
            <w:r w:rsidRPr="005B451B">
              <w:rPr>
                <w:color w:val="000000"/>
              </w:rPr>
              <w:t>0.333</w:t>
            </w:r>
          </w:p>
        </w:tc>
        <w:tc>
          <w:tcPr>
            <w:tcW w:w="104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0.000</w:t>
            </w:r>
          </w:p>
        </w:tc>
      </w:tr>
      <w:tr w:rsidR="00991899" w:rsidRPr="005B451B" w:rsidTr="002455EF">
        <w:trPr>
          <w:gridAfter w:val="1"/>
          <w:wAfter w:w="90" w:type="dxa"/>
          <w:trHeight w:val="315"/>
        </w:trPr>
        <w:tc>
          <w:tcPr>
            <w:tcW w:w="1666"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LG</w:t>
            </w:r>
          </w:p>
        </w:tc>
        <w:tc>
          <w:tcPr>
            <w:tcW w:w="1499" w:type="dxa"/>
            <w:gridSpan w:val="5"/>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337"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24"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0.557</w:t>
            </w:r>
            <w:r w:rsidRPr="005B451B">
              <w:rPr>
                <w:b/>
              </w:rPr>
              <w:t>***</w:t>
            </w:r>
          </w:p>
        </w:tc>
        <w:tc>
          <w:tcPr>
            <w:tcW w:w="1449" w:type="dxa"/>
            <w:gridSpan w:val="2"/>
            <w:tcBorders>
              <w:top w:val="nil"/>
              <w:left w:val="nil"/>
              <w:bottom w:val="nil"/>
              <w:right w:val="nil"/>
            </w:tcBorders>
            <w:shd w:val="clear" w:color="auto" w:fill="auto"/>
            <w:noWrap/>
            <w:vAlign w:val="bottom"/>
            <w:hideMark/>
          </w:tcPr>
          <w:p w:rsidR="005E23DF" w:rsidRPr="005B451B" w:rsidRDefault="00991899" w:rsidP="002455EF">
            <w:pPr>
              <w:jc w:val="center"/>
              <w:rPr>
                <w:color w:val="000000"/>
              </w:rPr>
            </w:pPr>
            <w:r w:rsidRPr="005B451B">
              <w:rPr>
                <w:color w:val="000000"/>
              </w:rPr>
              <w:t>0.176</w:t>
            </w:r>
          </w:p>
        </w:tc>
        <w:tc>
          <w:tcPr>
            <w:tcW w:w="104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0.002</w:t>
            </w:r>
          </w:p>
        </w:tc>
      </w:tr>
      <w:tr w:rsidR="00991899" w:rsidRPr="005B451B" w:rsidTr="002455EF">
        <w:trPr>
          <w:gridAfter w:val="1"/>
          <w:wAfter w:w="90" w:type="dxa"/>
          <w:trHeight w:val="315"/>
        </w:trPr>
        <w:tc>
          <w:tcPr>
            <w:tcW w:w="1666"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GE</w:t>
            </w:r>
          </w:p>
        </w:tc>
        <w:tc>
          <w:tcPr>
            <w:tcW w:w="1499" w:type="dxa"/>
            <w:gridSpan w:val="5"/>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337"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24"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0.522</w:t>
            </w:r>
            <w:r w:rsidRPr="005B451B">
              <w:rPr>
                <w:b/>
              </w:rPr>
              <w:t>***</w:t>
            </w:r>
          </w:p>
        </w:tc>
        <w:tc>
          <w:tcPr>
            <w:tcW w:w="1449" w:type="dxa"/>
            <w:gridSpan w:val="2"/>
            <w:tcBorders>
              <w:top w:val="nil"/>
              <w:left w:val="nil"/>
              <w:bottom w:val="nil"/>
              <w:right w:val="nil"/>
            </w:tcBorders>
            <w:shd w:val="clear" w:color="auto" w:fill="auto"/>
            <w:noWrap/>
            <w:vAlign w:val="bottom"/>
            <w:hideMark/>
          </w:tcPr>
          <w:p w:rsidR="005E23DF" w:rsidRPr="005B451B" w:rsidRDefault="00991899" w:rsidP="002455EF">
            <w:pPr>
              <w:jc w:val="center"/>
              <w:rPr>
                <w:color w:val="000000"/>
              </w:rPr>
            </w:pPr>
            <w:r w:rsidRPr="005B451B">
              <w:rPr>
                <w:color w:val="000000"/>
              </w:rPr>
              <w:t>0.158</w:t>
            </w:r>
          </w:p>
        </w:tc>
        <w:tc>
          <w:tcPr>
            <w:tcW w:w="104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0.001</w:t>
            </w:r>
          </w:p>
        </w:tc>
      </w:tr>
      <w:tr w:rsidR="00991899" w:rsidRPr="005B451B" w:rsidTr="002455EF">
        <w:trPr>
          <w:gridAfter w:val="1"/>
          <w:wAfter w:w="90" w:type="dxa"/>
          <w:trHeight w:val="315"/>
        </w:trPr>
        <w:tc>
          <w:tcPr>
            <w:tcW w:w="1666"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Kenmore</w:t>
            </w:r>
          </w:p>
        </w:tc>
        <w:tc>
          <w:tcPr>
            <w:tcW w:w="1499" w:type="dxa"/>
            <w:gridSpan w:val="5"/>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337"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24"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0.694</w:t>
            </w:r>
            <w:r w:rsidRPr="005B451B">
              <w:rPr>
                <w:b/>
              </w:rPr>
              <w:t>***</w:t>
            </w:r>
          </w:p>
        </w:tc>
        <w:tc>
          <w:tcPr>
            <w:tcW w:w="1449" w:type="dxa"/>
            <w:gridSpan w:val="2"/>
            <w:tcBorders>
              <w:top w:val="nil"/>
              <w:left w:val="nil"/>
              <w:bottom w:val="nil"/>
              <w:right w:val="nil"/>
            </w:tcBorders>
            <w:shd w:val="clear" w:color="auto" w:fill="auto"/>
            <w:noWrap/>
            <w:vAlign w:val="bottom"/>
            <w:hideMark/>
          </w:tcPr>
          <w:p w:rsidR="005E23DF" w:rsidRPr="005B451B" w:rsidRDefault="00991899" w:rsidP="002455EF">
            <w:pPr>
              <w:jc w:val="center"/>
              <w:rPr>
                <w:color w:val="000000"/>
              </w:rPr>
            </w:pPr>
            <w:r w:rsidRPr="005B451B">
              <w:rPr>
                <w:color w:val="000000"/>
              </w:rPr>
              <w:t>0.205</w:t>
            </w:r>
          </w:p>
        </w:tc>
        <w:tc>
          <w:tcPr>
            <w:tcW w:w="104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0.001</w:t>
            </w:r>
          </w:p>
        </w:tc>
      </w:tr>
      <w:tr w:rsidR="00991899" w:rsidRPr="005B451B" w:rsidTr="002455EF">
        <w:trPr>
          <w:gridAfter w:val="1"/>
          <w:wAfter w:w="90" w:type="dxa"/>
          <w:trHeight w:val="315"/>
        </w:trPr>
        <w:tc>
          <w:tcPr>
            <w:tcW w:w="1666"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Ice</w:t>
            </w:r>
          </w:p>
        </w:tc>
        <w:tc>
          <w:tcPr>
            <w:tcW w:w="1499" w:type="dxa"/>
            <w:gridSpan w:val="5"/>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337"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24"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1.000</w:t>
            </w:r>
            <w:r w:rsidRPr="005B451B">
              <w:rPr>
                <w:b/>
              </w:rPr>
              <w:t>***</w:t>
            </w:r>
          </w:p>
        </w:tc>
        <w:tc>
          <w:tcPr>
            <w:tcW w:w="1449" w:type="dxa"/>
            <w:gridSpan w:val="2"/>
            <w:tcBorders>
              <w:top w:val="nil"/>
              <w:left w:val="nil"/>
              <w:bottom w:val="nil"/>
              <w:right w:val="nil"/>
            </w:tcBorders>
            <w:shd w:val="clear" w:color="auto" w:fill="auto"/>
            <w:noWrap/>
            <w:vAlign w:val="bottom"/>
            <w:hideMark/>
          </w:tcPr>
          <w:p w:rsidR="005E23DF" w:rsidRPr="005B451B" w:rsidRDefault="00991899" w:rsidP="002455EF">
            <w:pPr>
              <w:jc w:val="center"/>
              <w:rPr>
                <w:color w:val="000000"/>
              </w:rPr>
            </w:pPr>
            <w:r w:rsidRPr="005B451B">
              <w:rPr>
                <w:color w:val="000000"/>
              </w:rPr>
              <w:t>0.177</w:t>
            </w:r>
          </w:p>
        </w:tc>
        <w:tc>
          <w:tcPr>
            <w:tcW w:w="104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0.000</w:t>
            </w:r>
          </w:p>
        </w:tc>
      </w:tr>
      <w:tr w:rsidR="00991899" w:rsidRPr="005B451B" w:rsidTr="002455EF">
        <w:trPr>
          <w:gridAfter w:val="1"/>
          <w:wAfter w:w="90" w:type="dxa"/>
          <w:trHeight w:val="315"/>
        </w:trPr>
        <w:tc>
          <w:tcPr>
            <w:tcW w:w="1666"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Water</w:t>
            </w:r>
          </w:p>
        </w:tc>
        <w:tc>
          <w:tcPr>
            <w:tcW w:w="1499" w:type="dxa"/>
            <w:gridSpan w:val="5"/>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337"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24"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0.541</w:t>
            </w:r>
            <w:r w:rsidRPr="005B451B">
              <w:rPr>
                <w:b/>
              </w:rPr>
              <w:t>***</w:t>
            </w:r>
          </w:p>
        </w:tc>
        <w:tc>
          <w:tcPr>
            <w:tcW w:w="1449" w:type="dxa"/>
            <w:gridSpan w:val="2"/>
            <w:tcBorders>
              <w:top w:val="nil"/>
              <w:left w:val="nil"/>
              <w:bottom w:val="nil"/>
              <w:right w:val="nil"/>
            </w:tcBorders>
            <w:shd w:val="clear" w:color="auto" w:fill="auto"/>
            <w:noWrap/>
            <w:vAlign w:val="bottom"/>
            <w:hideMark/>
          </w:tcPr>
          <w:p w:rsidR="005E23DF" w:rsidRPr="005B451B" w:rsidRDefault="00991899" w:rsidP="002455EF">
            <w:pPr>
              <w:jc w:val="center"/>
              <w:rPr>
                <w:color w:val="000000"/>
              </w:rPr>
            </w:pPr>
            <w:r w:rsidRPr="005B451B">
              <w:rPr>
                <w:color w:val="000000"/>
              </w:rPr>
              <w:t>0.230</w:t>
            </w:r>
          </w:p>
        </w:tc>
        <w:tc>
          <w:tcPr>
            <w:tcW w:w="104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0.019</w:t>
            </w:r>
          </w:p>
        </w:tc>
      </w:tr>
      <w:tr w:rsidR="00991899" w:rsidRPr="005B451B" w:rsidTr="002455EF">
        <w:trPr>
          <w:gridAfter w:val="1"/>
          <w:wAfter w:w="90" w:type="dxa"/>
          <w:trHeight w:val="315"/>
        </w:trPr>
        <w:tc>
          <w:tcPr>
            <w:tcW w:w="1666"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IandW</w:t>
            </w:r>
          </w:p>
        </w:tc>
        <w:tc>
          <w:tcPr>
            <w:tcW w:w="1499" w:type="dxa"/>
            <w:gridSpan w:val="5"/>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337"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24"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2.154</w:t>
            </w:r>
            <w:r w:rsidRPr="005B451B">
              <w:rPr>
                <w:b/>
              </w:rPr>
              <w:t>***</w:t>
            </w:r>
          </w:p>
        </w:tc>
        <w:tc>
          <w:tcPr>
            <w:tcW w:w="1449" w:type="dxa"/>
            <w:gridSpan w:val="2"/>
            <w:tcBorders>
              <w:top w:val="nil"/>
              <w:left w:val="nil"/>
              <w:bottom w:val="nil"/>
              <w:right w:val="nil"/>
            </w:tcBorders>
            <w:shd w:val="clear" w:color="auto" w:fill="auto"/>
            <w:noWrap/>
            <w:vAlign w:val="bottom"/>
            <w:hideMark/>
          </w:tcPr>
          <w:p w:rsidR="005E23DF" w:rsidRPr="005B451B" w:rsidRDefault="00991899" w:rsidP="002455EF">
            <w:pPr>
              <w:jc w:val="center"/>
              <w:rPr>
                <w:color w:val="000000"/>
              </w:rPr>
            </w:pPr>
            <w:r w:rsidRPr="005B451B">
              <w:rPr>
                <w:color w:val="000000"/>
              </w:rPr>
              <w:t>0.274</w:t>
            </w:r>
          </w:p>
        </w:tc>
        <w:tc>
          <w:tcPr>
            <w:tcW w:w="104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0.000</w:t>
            </w:r>
          </w:p>
        </w:tc>
      </w:tr>
      <w:tr w:rsidR="00991899" w:rsidRPr="005B451B" w:rsidTr="002455EF">
        <w:trPr>
          <w:gridAfter w:val="1"/>
          <w:wAfter w:w="90" w:type="dxa"/>
          <w:trHeight w:val="315"/>
        </w:trPr>
        <w:tc>
          <w:tcPr>
            <w:tcW w:w="1666"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ASC</w:t>
            </w:r>
          </w:p>
        </w:tc>
        <w:tc>
          <w:tcPr>
            <w:tcW w:w="1499" w:type="dxa"/>
            <w:gridSpan w:val="5"/>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337"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24"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-4.199</w:t>
            </w:r>
            <w:r w:rsidRPr="005B451B">
              <w:rPr>
                <w:b/>
              </w:rPr>
              <w:t>***</w:t>
            </w:r>
          </w:p>
        </w:tc>
        <w:tc>
          <w:tcPr>
            <w:tcW w:w="1449" w:type="dxa"/>
            <w:gridSpan w:val="2"/>
            <w:tcBorders>
              <w:top w:val="nil"/>
              <w:left w:val="nil"/>
              <w:bottom w:val="nil"/>
              <w:right w:val="nil"/>
            </w:tcBorders>
            <w:shd w:val="clear" w:color="auto" w:fill="auto"/>
            <w:noWrap/>
            <w:vAlign w:val="bottom"/>
            <w:hideMark/>
          </w:tcPr>
          <w:p w:rsidR="005E23DF" w:rsidRPr="005B451B" w:rsidRDefault="00991899" w:rsidP="002455EF">
            <w:pPr>
              <w:jc w:val="center"/>
              <w:rPr>
                <w:color w:val="000000"/>
              </w:rPr>
            </w:pPr>
            <w:r w:rsidRPr="005B451B">
              <w:rPr>
                <w:color w:val="000000"/>
              </w:rPr>
              <w:t>0.481</w:t>
            </w:r>
          </w:p>
        </w:tc>
        <w:tc>
          <w:tcPr>
            <w:tcW w:w="104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0.000</w:t>
            </w:r>
          </w:p>
        </w:tc>
      </w:tr>
      <w:tr w:rsidR="00991899" w:rsidRPr="005B451B" w:rsidTr="007302F9">
        <w:trPr>
          <w:gridAfter w:val="1"/>
          <w:wAfter w:w="90" w:type="dxa"/>
          <w:trHeight w:val="513"/>
        </w:trPr>
        <w:tc>
          <w:tcPr>
            <w:tcW w:w="1666"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Log-likelihood</w:t>
            </w:r>
          </w:p>
        </w:tc>
        <w:tc>
          <w:tcPr>
            <w:tcW w:w="1611" w:type="dxa"/>
            <w:gridSpan w:val="6"/>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-6299.805</w:t>
            </w:r>
          </w:p>
        </w:tc>
        <w:tc>
          <w:tcPr>
            <w:tcW w:w="1225"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c>
          <w:tcPr>
            <w:tcW w:w="924"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c>
          <w:tcPr>
            <w:tcW w:w="126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-4362.856</w:t>
            </w:r>
          </w:p>
        </w:tc>
        <w:tc>
          <w:tcPr>
            <w:tcW w:w="1449"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c>
          <w:tcPr>
            <w:tcW w:w="1043"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r>
      <w:tr w:rsidR="007302F9" w:rsidRPr="005B451B" w:rsidTr="007302F9">
        <w:trPr>
          <w:gridAfter w:val="1"/>
          <w:wAfter w:w="90" w:type="dxa"/>
          <w:trHeight w:val="513"/>
        </w:trPr>
        <w:tc>
          <w:tcPr>
            <w:tcW w:w="9180" w:type="dxa"/>
            <w:gridSpan w:val="17"/>
            <w:tcBorders>
              <w:top w:val="nil"/>
              <w:left w:val="nil"/>
              <w:bottom w:val="single" w:sz="4" w:space="0" w:color="auto"/>
              <w:right w:val="nil"/>
            </w:tcBorders>
            <w:shd w:val="clear" w:color="auto" w:fill="auto"/>
            <w:noWrap/>
            <w:vAlign w:val="bottom"/>
            <w:hideMark/>
          </w:tcPr>
          <w:p w:rsidR="007302F9" w:rsidRPr="005B451B" w:rsidRDefault="007302F9" w:rsidP="00306726">
            <w:pPr>
              <w:jc w:val="both"/>
              <w:rPr>
                <w:color w:val="000000"/>
                <w:lang w:eastAsia="zh-CN"/>
              </w:rPr>
            </w:pPr>
            <w:r w:rsidRPr="005B451B">
              <w:rPr>
                <w:color w:val="000000"/>
                <w:lang w:eastAsia="zh-CN"/>
              </w:rPr>
              <w:t xml:space="preserve">LR Test: LR Statistic = </w:t>
            </w:r>
            <w:r w:rsidR="00306726" w:rsidRPr="005B451B">
              <w:rPr>
                <w:color w:val="000000"/>
                <w:lang w:eastAsia="zh-CN"/>
              </w:rPr>
              <w:t>3873.898</w:t>
            </w:r>
            <w:r w:rsidRPr="005B451B">
              <w:rPr>
                <w:color w:val="000000"/>
                <w:lang w:eastAsia="zh-CN"/>
              </w:rPr>
              <w:t>, df = 10</w:t>
            </w:r>
          </w:p>
        </w:tc>
      </w:tr>
    </w:tbl>
    <w:p w:rsidR="005E23DF" w:rsidRPr="005B451B" w:rsidRDefault="005E23DF" w:rsidP="007302F9">
      <w:pPr>
        <w:autoSpaceDE w:val="0"/>
        <w:autoSpaceDN w:val="0"/>
        <w:adjustRightInd w:val="0"/>
        <w:spacing w:line="480" w:lineRule="auto"/>
        <w:ind w:hanging="270"/>
        <w:jc w:val="both"/>
      </w:pPr>
    </w:p>
    <w:p w:rsidR="005E23DF" w:rsidRPr="005B451B" w:rsidRDefault="00991899">
      <w:pPr>
        <w:autoSpaceDE w:val="0"/>
        <w:autoSpaceDN w:val="0"/>
        <w:adjustRightInd w:val="0"/>
        <w:spacing w:line="480" w:lineRule="auto"/>
        <w:jc w:val="both"/>
      </w:pPr>
      <w:r w:rsidRPr="005B451B">
        <w:t>Note: *, **, and *** indicate significance at 10%, 5% and 1% levels, respectively.</w:t>
      </w:r>
    </w:p>
    <w:p w:rsidR="005E23DF" w:rsidRPr="005B451B" w:rsidRDefault="00991899">
      <w:pPr>
        <w:autoSpaceDE w:val="0"/>
        <w:autoSpaceDN w:val="0"/>
        <w:adjustRightInd w:val="0"/>
        <w:spacing w:line="480" w:lineRule="auto"/>
        <w:jc w:val="both"/>
      </w:pPr>
      <w:r w:rsidRPr="005B451B">
        <w:br w:type="page"/>
      </w:r>
    </w:p>
    <w:tbl>
      <w:tblPr>
        <w:tblW w:w="9507" w:type="dxa"/>
        <w:tblInd w:w="93" w:type="dxa"/>
        <w:tblLook w:val="04A0"/>
      </w:tblPr>
      <w:tblGrid>
        <w:gridCol w:w="1979"/>
        <w:gridCol w:w="276"/>
        <w:gridCol w:w="642"/>
        <w:gridCol w:w="236"/>
        <w:gridCol w:w="164"/>
        <w:gridCol w:w="270"/>
        <w:gridCol w:w="90"/>
        <w:gridCol w:w="1078"/>
        <w:gridCol w:w="542"/>
        <w:gridCol w:w="450"/>
        <w:gridCol w:w="236"/>
        <w:gridCol w:w="1294"/>
        <w:gridCol w:w="1260"/>
        <w:gridCol w:w="990"/>
      </w:tblGrid>
      <w:tr w:rsidR="00991899" w:rsidRPr="005B451B" w:rsidTr="00306726">
        <w:trPr>
          <w:trHeight w:val="315"/>
        </w:trPr>
        <w:tc>
          <w:tcPr>
            <w:tcW w:w="9507" w:type="dxa"/>
            <w:gridSpan w:val="14"/>
            <w:shd w:val="clear" w:color="auto" w:fill="auto"/>
            <w:noWrap/>
            <w:vAlign w:val="bottom"/>
            <w:hideMark/>
          </w:tcPr>
          <w:p w:rsidR="005E23DF" w:rsidRPr="005B451B" w:rsidRDefault="00991899" w:rsidP="002455EF">
            <w:pPr>
              <w:jc w:val="both"/>
              <w:rPr>
                <w:color w:val="000000"/>
                <w:lang w:eastAsia="zh-CN"/>
              </w:rPr>
            </w:pPr>
            <w:r w:rsidRPr="005B451B">
              <w:rPr>
                <w:b/>
                <w:bCs/>
                <w:color w:val="000000"/>
                <w:lang w:eastAsia="zh-CN"/>
              </w:rPr>
              <w:t xml:space="preserve">Table </w:t>
            </w:r>
            <w:r w:rsidR="002455EF" w:rsidRPr="005B451B">
              <w:rPr>
                <w:b/>
                <w:bCs/>
                <w:color w:val="000000"/>
                <w:lang w:eastAsia="zh-CN"/>
              </w:rPr>
              <w:t>3-</w:t>
            </w:r>
            <w:r w:rsidRPr="005B451B">
              <w:rPr>
                <w:b/>
                <w:bCs/>
                <w:color w:val="000000"/>
                <w:lang w:eastAsia="zh-CN"/>
              </w:rPr>
              <w:t xml:space="preserve">5. </w:t>
            </w:r>
            <w:r w:rsidR="002455EF" w:rsidRPr="005B451B">
              <w:rPr>
                <w:b/>
                <w:bCs/>
                <w:color w:val="000000"/>
                <w:lang w:eastAsia="zh-CN"/>
              </w:rPr>
              <w:t>Conditional and Random Parameter Logit Results for Climate Leaders Survey All Factors Models</w:t>
            </w:r>
          </w:p>
        </w:tc>
      </w:tr>
      <w:tr w:rsidR="002455EF" w:rsidRPr="005B451B" w:rsidTr="00306726">
        <w:trPr>
          <w:trHeight w:val="315"/>
        </w:trPr>
        <w:tc>
          <w:tcPr>
            <w:tcW w:w="9507" w:type="dxa"/>
            <w:gridSpan w:val="14"/>
            <w:tcBorders>
              <w:left w:val="nil"/>
              <w:bottom w:val="nil"/>
              <w:right w:val="nil"/>
            </w:tcBorders>
            <w:shd w:val="clear" w:color="auto" w:fill="auto"/>
            <w:noWrap/>
            <w:vAlign w:val="bottom"/>
            <w:hideMark/>
          </w:tcPr>
          <w:p w:rsidR="002455EF" w:rsidRPr="005B451B" w:rsidRDefault="002455EF">
            <w:pPr>
              <w:jc w:val="both"/>
              <w:rPr>
                <w:b/>
                <w:bCs/>
                <w:i/>
                <w:color w:val="000000"/>
                <w:lang w:eastAsia="zh-CN"/>
              </w:rPr>
            </w:pPr>
          </w:p>
        </w:tc>
      </w:tr>
      <w:tr w:rsidR="002455EF" w:rsidRPr="005B451B" w:rsidTr="00306726">
        <w:trPr>
          <w:trHeight w:val="512"/>
        </w:trPr>
        <w:tc>
          <w:tcPr>
            <w:tcW w:w="1979" w:type="dxa"/>
            <w:tcBorders>
              <w:top w:val="single" w:sz="4" w:space="0" w:color="auto"/>
              <w:left w:val="nil"/>
              <w:bottom w:val="nil"/>
              <w:right w:val="nil"/>
            </w:tcBorders>
            <w:shd w:val="clear" w:color="auto" w:fill="auto"/>
            <w:noWrap/>
            <w:vAlign w:val="bottom"/>
            <w:hideMark/>
          </w:tcPr>
          <w:p w:rsidR="002455EF" w:rsidRPr="005B451B" w:rsidRDefault="002455EF">
            <w:pPr>
              <w:jc w:val="both"/>
              <w:rPr>
                <w:b/>
                <w:bCs/>
                <w:i/>
                <w:color w:val="000000"/>
                <w:lang w:eastAsia="zh-CN"/>
              </w:rPr>
            </w:pPr>
          </w:p>
        </w:tc>
        <w:tc>
          <w:tcPr>
            <w:tcW w:w="276" w:type="dxa"/>
            <w:tcBorders>
              <w:top w:val="single" w:sz="4" w:space="0" w:color="auto"/>
              <w:left w:val="nil"/>
              <w:bottom w:val="nil"/>
              <w:right w:val="nil"/>
            </w:tcBorders>
            <w:shd w:val="clear" w:color="auto" w:fill="auto"/>
            <w:noWrap/>
            <w:vAlign w:val="bottom"/>
            <w:hideMark/>
          </w:tcPr>
          <w:p w:rsidR="002455EF" w:rsidRPr="005B451B" w:rsidRDefault="002455EF">
            <w:pPr>
              <w:jc w:val="both"/>
              <w:rPr>
                <w:b/>
                <w:bCs/>
                <w:i/>
                <w:color w:val="000000"/>
                <w:lang w:eastAsia="zh-CN"/>
              </w:rPr>
            </w:pPr>
          </w:p>
        </w:tc>
        <w:tc>
          <w:tcPr>
            <w:tcW w:w="3022" w:type="dxa"/>
            <w:gridSpan w:val="7"/>
            <w:tcBorders>
              <w:top w:val="single" w:sz="4" w:space="0" w:color="auto"/>
              <w:left w:val="nil"/>
              <w:bottom w:val="single" w:sz="4" w:space="0" w:color="auto"/>
              <w:right w:val="nil"/>
            </w:tcBorders>
            <w:shd w:val="clear" w:color="auto" w:fill="auto"/>
            <w:noWrap/>
            <w:vAlign w:val="bottom"/>
            <w:hideMark/>
          </w:tcPr>
          <w:p w:rsidR="002455EF" w:rsidRPr="005B451B" w:rsidRDefault="002455EF">
            <w:pPr>
              <w:jc w:val="both"/>
              <w:rPr>
                <w:color w:val="000000"/>
                <w:lang w:eastAsia="zh-CN"/>
              </w:rPr>
            </w:pPr>
            <w:r w:rsidRPr="005B451B">
              <w:rPr>
                <w:color w:val="000000"/>
                <w:lang w:eastAsia="zh-CN"/>
              </w:rPr>
              <w:t>Conditional Logit</w:t>
            </w:r>
          </w:p>
        </w:tc>
        <w:tc>
          <w:tcPr>
            <w:tcW w:w="450" w:type="dxa"/>
            <w:tcBorders>
              <w:top w:val="single" w:sz="4" w:space="0" w:color="auto"/>
              <w:left w:val="nil"/>
              <w:bottom w:val="nil"/>
              <w:right w:val="nil"/>
            </w:tcBorders>
            <w:shd w:val="clear" w:color="auto" w:fill="auto"/>
            <w:noWrap/>
            <w:vAlign w:val="bottom"/>
            <w:hideMark/>
          </w:tcPr>
          <w:p w:rsidR="002455EF" w:rsidRPr="005B451B" w:rsidRDefault="002455EF">
            <w:pPr>
              <w:jc w:val="both"/>
              <w:rPr>
                <w:b/>
                <w:bCs/>
                <w:i/>
                <w:color w:val="000000"/>
                <w:lang w:eastAsia="zh-CN"/>
              </w:rPr>
            </w:pPr>
          </w:p>
        </w:tc>
        <w:tc>
          <w:tcPr>
            <w:tcW w:w="236" w:type="dxa"/>
            <w:tcBorders>
              <w:top w:val="single" w:sz="4" w:space="0" w:color="auto"/>
              <w:left w:val="nil"/>
              <w:bottom w:val="nil"/>
              <w:right w:val="nil"/>
            </w:tcBorders>
            <w:shd w:val="clear" w:color="auto" w:fill="auto"/>
            <w:noWrap/>
            <w:vAlign w:val="bottom"/>
            <w:hideMark/>
          </w:tcPr>
          <w:p w:rsidR="002455EF" w:rsidRPr="005B451B" w:rsidRDefault="002455EF">
            <w:pPr>
              <w:jc w:val="both"/>
              <w:rPr>
                <w:b/>
                <w:bCs/>
                <w:i/>
                <w:color w:val="000000"/>
                <w:lang w:eastAsia="zh-CN"/>
              </w:rPr>
            </w:pPr>
          </w:p>
        </w:tc>
        <w:tc>
          <w:tcPr>
            <w:tcW w:w="3544" w:type="dxa"/>
            <w:gridSpan w:val="3"/>
            <w:tcBorders>
              <w:top w:val="single" w:sz="4" w:space="0" w:color="auto"/>
              <w:left w:val="nil"/>
              <w:bottom w:val="single" w:sz="4" w:space="0" w:color="auto"/>
              <w:right w:val="nil"/>
            </w:tcBorders>
            <w:shd w:val="clear" w:color="auto" w:fill="auto"/>
            <w:noWrap/>
            <w:vAlign w:val="bottom"/>
            <w:hideMark/>
          </w:tcPr>
          <w:p w:rsidR="002455EF" w:rsidRPr="005B451B" w:rsidRDefault="002455EF">
            <w:pPr>
              <w:jc w:val="both"/>
              <w:rPr>
                <w:color w:val="000000"/>
                <w:lang w:eastAsia="zh-CN"/>
              </w:rPr>
            </w:pPr>
            <w:r w:rsidRPr="005B451B">
              <w:rPr>
                <w:color w:val="000000"/>
                <w:lang w:eastAsia="zh-CN"/>
              </w:rPr>
              <w:t>Random Parameter Logit</w:t>
            </w:r>
          </w:p>
        </w:tc>
      </w:tr>
      <w:tr w:rsidR="00991899" w:rsidRPr="005B451B" w:rsidTr="00306726">
        <w:trPr>
          <w:trHeight w:val="315"/>
        </w:trPr>
        <w:tc>
          <w:tcPr>
            <w:tcW w:w="1979"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Variable</w:t>
            </w:r>
          </w:p>
        </w:tc>
        <w:tc>
          <w:tcPr>
            <w:tcW w:w="1154" w:type="dxa"/>
            <w:gridSpan w:val="3"/>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Estimate</w:t>
            </w:r>
          </w:p>
        </w:tc>
        <w:tc>
          <w:tcPr>
            <w:tcW w:w="1602" w:type="dxa"/>
            <w:gridSpan w:val="4"/>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Std. Error</w:t>
            </w:r>
          </w:p>
        </w:tc>
        <w:tc>
          <w:tcPr>
            <w:tcW w:w="992" w:type="dxa"/>
            <w:gridSpan w:val="2"/>
            <w:tcBorders>
              <w:top w:val="nil"/>
              <w:left w:val="nil"/>
              <w:bottom w:val="single" w:sz="4" w:space="0" w:color="auto"/>
              <w:right w:val="nil"/>
            </w:tcBorders>
            <w:shd w:val="clear" w:color="auto" w:fill="auto"/>
            <w:noWrap/>
            <w:vAlign w:val="bottom"/>
            <w:hideMark/>
          </w:tcPr>
          <w:p w:rsidR="005E23DF" w:rsidRPr="005B451B" w:rsidRDefault="00722378">
            <w:pPr>
              <w:jc w:val="both"/>
              <w:rPr>
                <w:color w:val="000000"/>
                <w:lang w:eastAsia="zh-CN"/>
              </w:rPr>
            </w:pPr>
            <w:r w:rsidRPr="005B451B">
              <w:rPr>
                <w:color w:val="000000"/>
                <w:lang w:eastAsia="zh-CN"/>
              </w:rPr>
              <w:t>p-value</w:t>
            </w:r>
          </w:p>
        </w:tc>
        <w:tc>
          <w:tcPr>
            <w:tcW w:w="1530" w:type="dxa"/>
            <w:gridSpan w:val="2"/>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Mean of Est.</w:t>
            </w:r>
          </w:p>
        </w:tc>
        <w:tc>
          <w:tcPr>
            <w:tcW w:w="1260"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Std. Error</w:t>
            </w:r>
          </w:p>
        </w:tc>
        <w:tc>
          <w:tcPr>
            <w:tcW w:w="990" w:type="dxa"/>
            <w:tcBorders>
              <w:top w:val="nil"/>
              <w:left w:val="nil"/>
              <w:bottom w:val="single" w:sz="4" w:space="0" w:color="auto"/>
              <w:right w:val="nil"/>
            </w:tcBorders>
            <w:shd w:val="clear" w:color="auto" w:fill="auto"/>
            <w:noWrap/>
            <w:vAlign w:val="bottom"/>
            <w:hideMark/>
          </w:tcPr>
          <w:p w:rsidR="005E23DF" w:rsidRPr="005B451B" w:rsidRDefault="00722378">
            <w:pPr>
              <w:jc w:val="both"/>
              <w:rPr>
                <w:color w:val="000000"/>
                <w:lang w:eastAsia="zh-CN"/>
              </w:rPr>
            </w:pPr>
            <w:r w:rsidRPr="005B451B">
              <w:rPr>
                <w:color w:val="000000"/>
                <w:lang w:eastAsia="zh-CN"/>
              </w:rPr>
              <w:t>p-value</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5E23DF">
            <w:pPr>
              <w:jc w:val="both"/>
              <w:rPr>
                <w:b/>
                <w:bCs/>
                <w:i/>
                <w:iCs/>
                <w:color w:val="000000"/>
                <w:lang w:eastAsia="zh-CN"/>
              </w:rPr>
            </w:pPr>
          </w:p>
        </w:tc>
        <w:tc>
          <w:tcPr>
            <w:tcW w:w="1678" w:type="dxa"/>
            <w:gridSpan w:val="6"/>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078" w:type="dxa"/>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2"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530"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0" w:type="dxa"/>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0" w:type="dxa"/>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Price</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-0.006</w:t>
            </w:r>
            <w:r w:rsidRPr="005B451B">
              <w:rPr>
                <w:b/>
              </w:rPr>
              <w:t>***</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0.000</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0.000</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-0.010</w:t>
            </w:r>
            <w:r w:rsidRPr="005B451B">
              <w:rPr>
                <w:b/>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0.001</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0.000</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21163A">
            <w:pPr>
              <w:jc w:val="both"/>
              <w:rPr>
                <w:i/>
                <w:iCs/>
                <w:color w:val="000000"/>
                <w:lang w:eastAsia="zh-CN"/>
              </w:rPr>
            </w:pPr>
            <w:r w:rsidRPr="005B451B">
              <w:rPr>
                <w:i/>
                <w:iCs/>
                <w:color w:val="000000"/>
                <w:lang w:eastAsia="zh-CN"/>
              </w:rPr>
              <w:t>CLP</w:t>
            </w:r>
            <w:r w:rsidR="00991899" w:rsidRPr="005B451B">
              <w:rPr>
                <w:i/>
                <w:iCs/>
                <w:color w:val="000000"/>
                <w:lang w:eastAsia="zh-CN"/>
              </w:rPr>
              <w:t>Label</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1.673</w:t>
            </w:r>
            <w:r w:rsidRPr="005B451B">
              <w:rPr>
                <w:b/>
              </w:rPr>
              <w:t>***</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0.417</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0.000</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0.655</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1.169</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0.575</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Capacity</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0.064</w:t>
            </w:r>
            <w:r w:rsidRPr="005B451B">
              <w:rPr>
                <w:b/>
              </w:rPr>
              <w:t>**</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0.032</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0.044</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0.039</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0.059</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0.511</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Frenchdoor</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0.027</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0.049</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0.586</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-0.572</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0.455</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0.209</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LG</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-0.179</w:t>
            </w:r>
            <w:r w:rsidRPr="005B451B">
              <w:rPr>
                <w:b/>
              </w:rPr>
              <w:t>***</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0.069</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0.009</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-0.325</w:t>
            </w:r>
            <w:r w:rsidRPr="005B451B">
              <w:rPr>
                <w:b/>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0.128</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0.011</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GE</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-0.139</w:t>
            </w:r>
            <w:r w:rsidRPr="005B451B">
              <w:rPr>
                <w:b/>
              </w:rPr>
              <w:t>**</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0.070</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0.046</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-0.295</w:t>
            </w:r>
            <w:r w:rsidRPr="005B451B">
              <w:rPr>
                <w:b/>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0.131</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0.025</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Kenmore</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-0.018</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0.069</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0.795</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-0.044</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0.134</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0.743</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Ice</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0.625</w:t>
            </w:r>
            <w:r w:rsidRPr="005B451B">
              <w:rPr>
                <w:b/>
              </w:rPr>
              <w:t>***</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0.074</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0.000</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0.846</w:t>
            </w:r>
            <w:r w:rsidRPr="005B451B">
              <w:rPr>
                <w:b/>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0.171</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0.000</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Water</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0.439</w:t>
            </w:r>
            <w:r w:rsidRPr="005B451B">
              <w:rPr>
                <w:b/>
              </w:rPr>
              <w:t>***</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0.078</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0.000</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0.436</w:t>
            </w:r>
            <w:r w:rsidRPr="005B451B">
              <w:rPr>
                <w:b/>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0.137</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0.002</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IandW</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1.365</w:t>
            </w:r>
            <w:r w:rsidRPr="005B451B">
              <w:rPr>
                <w:b/>
              </w:rPr>
              <w:t>***</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0.074</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0.000</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2.154</w:t>
            </w:r>
            <w:r w:rsidRPr="005B451B">
              <w:rPr>
                <w:b/>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0.249</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0.000</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ASC</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-2.890</w:t>
            </w:r>
            <w:r w:rsidRPr="005B451B">
              <w:rPr>
                <w:b/>
              </w:rPr>
              <w:t>***</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0.902</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0.001</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-8.232</w:t>
            </w:r>
            <w:r w:rsidRPr="005B451B">
              <w:rPr>
                <w:b/>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1.953</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0.000</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Age</w:t>
            </w:r>
            <w:r w:rsidR="00200891" w:rsidRPr="005B451B">
              <w:rPr>
                <w:i/>
                <w:iCs/>
                <w:color w:val="000000"/>
                <w:lang w:eastAsia="zh-CN"/>
              </w:rPr>
              <w:t xml:space="preserve"> × Label</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-0.719</w:t>
            </w:r>
            <w:r w:rsidRPr="005B451B">
              <w:rPr>
                <w:b/>
              </w:rPr>
              <w:t>***</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0.120</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0.000</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-0.074</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0.326</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0.821</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Age2</w:t>
            </w:r>
            <w:r w:rsidR="00200891" w:rsidRPr="005B451B">
              <w:rPr>
                <w:i/>
                <w:iCs/>
                <w:color w:val="000000"/>
                <w:lang w:eastAsia="zh-CN"/>
              </w:rPr>
              <w:t xml:space="preserve"> × Label</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0.663</w:t>
            </w:r>
            <w:r w:rsidRPr="005B451B">
              <w:rPr>
                <w:b/>
              </w:rPr>
              <w:t>***</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0.119</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0.000</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0.045</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0.315</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0.887</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Male</w:t>
            </w:r>
            <w:r w:rsidR="00200891" w:rsidRPr="005B451B">
              <w:rPr>
                <w:i/>
                <w:iCs/>
                <w:color w:val="000000"/>
                <w:lang w:eastAsia="zh-CN"/>
              </w:rPr>
              <w:t xml:space="preserve"> × Label</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0.196</w:t>
            </w:r>
            <w:r w:rsidRPr="005B451B">
              <w:rPr>
                <w:b/>
              </w:rPr>
              <w:t>**</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0.082</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0.017</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0.010</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0.257</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0.968</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White</w:t>
            </w:r>
            <w:r w:rsidR="00200891" w:rsidRPr="005B451B">
              <w:rPr>
                <w:i/>
                <w:iCs/>
                <w:color w:val="000000"/>
                <w:lang w:eastAsia="zh-CN"/>
              </w:rPr>
              <w:t xml:space="preserve"> × Label</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0.407</w:t>
            </w:r>
            <w:r w:rsidRPr="005B451B">
              <w:rPr>
                <w:b/>
              </w:rPr>
              <w:t>**</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0.194</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0.036</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-0.161</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0.413</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0.696</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Black</w:t>
            </w:r>
            <w:r w:rsidR="00200891" w:rsidRPr="005B451B">
              <w:rPr>
                <w:i/>
                <w:iCs/>
                <w:color w:val="000000"/>
                <w:lang w:eastAsia="zh-CN"/>
              </w:rPr>
              <w:t xml:space="preserve"> × Label</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0.581</w:t>
            </w:r>
            <w:r w:rsidRPr="005B451B">
              <w:rPr>
                <w:b/>
              </w:rPr>
              <w:t>**</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0.240</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0.016</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0.327</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0.737</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0.657</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Hispanic</w:t>
            </w:r>
            <w:r w:rsidR="00200891" w:rsidRPr="005B451B">
              <w:rPr>
                <w:i/>
                <w:iCs/>
                <w:color w:val="000000"/>
                <w:lang w:eastAsia="zh-CN"/>
              </w:rPr>
              <w:t xml:space="preserve"> × Label</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-0.118</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0.218</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0.588</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-0.660</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0.604</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0.274</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College</w:t>
            </w:r>
            <w:r w:rsidR="00200891" w:rsidRPr="005B451B">
              <w:rPr>
                <w:i/>
                <w:iCs/>
                <w:color w:val="000000"/>
                <w:lang w:eastAsia="zh-CN"/>
              </w:rPr>
              <w:t xml:space="preserve"> × Label</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-0.040</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0.098</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0.685</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-0.437</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0.340</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0.199</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Bachelor</w:t>
            </w:r>
            <w:r w:rsidR="00200891" w:rsidRPr="005B451B">
              <w:rPr>
                <w:i/>
                <w:iCs/>
                <w:color w:val="000000"/>
                <w:lang w:eastAsia="zh-CN"/>
              </w:rPr>
              <w:t xml:space="preserve"> × Label</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0.320</w:t>
            </w:r>
            <w:r w:rsidRPr="005B451B">
              <w:rPr>
                <w:b/>
              </w:rPr>
              <w:t>***</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0.103</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0.002</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0.150</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0.307</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0.626</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Inc1</w:t>
            </w:r>
            <w:r w:rsidR="00200891" w:rsidRPr="005B451B">
              <w:rPr>
                <w:i/>
                <w:iCs/>
                <w:color w:val="000000"/>
                <w:lang w:eastAsia="zh-CN"/>
              </w:rPr>
              <w:t xml:space="preserve"> × Label</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0.192</w:t>
            </w:r>
            <w:r w:rsidRPr="005B451B">
              <w:rPr>
                <w:b/>
              </w:rPr>
              <w:t>*</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0.109</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0.077</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0.134</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0.293</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0.648</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Inc2</w:t>
            </w:r>
            <w:r w:rsidR="00200891" w:rsidRPr="005B451B">
              <w:rPr>
                <w:i/>
                <w:iCs/>
                <w:color w:val="000000"/>
                <w:lang w:eastAsia="zh-CN"/>
              </w:rPr>
              <w:t xml:space="preserve"> × Label</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0.151</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0.134</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0.258</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0.069</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0.380</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0.857</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Inc3</w:t>
            </w:r>
            <w:r w:rsidR="00200891" w:rsidRPr="005B451B">
              <w:rPr>
                <w:i/>
                <w:iCs/>
                <w:color w:val="000000"/>
                <w:lang w:eastAsia="zh-CN"/>
              </w:rPr>
              <w:t xml:space="preserve"> × Label</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0.276</w:t>
            </w:r>
            <w:r w:rsidRPr="005B451B">
              <w:rPr>
                <w:b/>
              </w:rPr>
              <w:t>**</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0.137</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0.045</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0.212</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0.368</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0.564</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HHSize</w:t>
            </w:r>
            <w:r w:rsidR="00200891" w:rsidRPr="005B451B">
              <w:rPr>
                <w:i/>
                <w:iCs/>
                <w:color w:val="000000"/>
                <w:lang w:eastAsia="zh-CN"/>
              </w:rPr>
              <w:t xml:space="preserve"> × Label</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0.036</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0.031</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0.248</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0.005</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0.097</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0.961</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Ownership</w:t>
            </w:r>
            <w:r w:rsidR="002455EF" w:rsidRPr="005B451B">
              <w:rPr>
                <w:i/>
                <w:iCs/>
                <w:color w:val="000000"/>
                <w:lang w:eastAsia="zh-CN"/>
              </w:rPr>
              <w:t>×</w:t>
            </w:r>
            <w:r w:rsidR="00200891" w:rsidRPr="005B451B">
              <w:rPr>
                <w:i/>
                <w:iCs/>
                <w:color w:val="000000"/>
                <w:lang w:eastAsia="zh-CN"/>
              </w:rPr>
              <w:t>Label</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-0.333</w:t>
            </w:r>
            <w:r w:rsidRPr="005B451B">
              <w:rPr>
                <w:b/>
              </w:rPr>
              <w:t>***</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0.102</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0.001</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-0.339</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0.280</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0.225</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NE</w:t>
            </w:r>
            <w:r w:rsidR="00200891" w:rsidRPr="005B451B">
              <w:rPr>
                <w:i/>
                <w:iCs/>
                <w:color w:val="000000"/>
                <w:lang w:eastAsia="zh-CN"/>
              </w:rPr>
              <w:t xml:space="preserve"> × Label</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-0.206</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0.136</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0.129</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0.017</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0.373</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0.965</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MW</w:t>
            </w:r>
            <w:r w:rsidR="00200891" w:rsidRPr="005B451B">
              <w:rPr>
                <w:i/>
                <w:iCs/>
                <w:color w:val="000000"/>
                <w:lang w:eastAsia="zh-CN"/>
              </w:rPr>
              <w:t xml:space="preserve"> × Label</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-0.031</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0.125</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0.803</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0.279</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0.411</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0.498</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South</w:t>
            </w:r>
            <w:r w:rsidR="00200891" w:rsidRPr="005B451B">
              <w:rPr>
                <w:i/>
                <w:iCs/>
                <w:color w:val="000000"/>
                <w:lang w:eastAsia="zh-CN"/>
              </w:rPr>
              <w:t xml:space="preserve"> × Label</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-0.176</w:t>
            </w:r>
            <w:r w:rsidRPr="005B451B">
              <w:rPr>
                <w:b/>
              </w:rPr>
              <w:t>*</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0.108</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0.104</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0.141</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0.334</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0.672</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Metro</w:t>
            </w:r>
            <w:r w:rsidR="00200891" w:rsidRPr="005B451B">
              <w:rPr>
                <w:i/>
                <w:iCs/>
                <w:color w:val="000000"/>
                <w:lang w:eastAsia="zh-CN"/>
              </w:rPr>
              <w:t xml:space="preserve"> × Label</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0.188</w:t>
            </w:r>
            <w:r w:rsidRPr="005B451B">
              <w:rPr>
                <w:b/>
              </w:rPr>
              <w:t>*</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0.110</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0.088</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0.324</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0.307</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0.291</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PCE</w:t>
            </w:r>
            <w:r w:rsidR="00200891" w:rsidRPr="005B451B">
              <w:rPr>
                <w:i/>
                <w:iCs/>
                <w:color w:val="000000"/>
                <w:lang w:eastAsia="zh-CN"/>
              </w:rPr>
              <w:t xml:space="preserve"> × Label</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0.138</w:t>
            </w:r>
            <w:r w:rsidRPr="005B451B">
              <w:rPr>
                <w:b/>
              </w:rPr>
              <w:t>**</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0.056</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0.014</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0.314</w:t>
            </w:r>
            <w:r w:rsidRPr="005B451B">
              <w:rPr>
                <w:b/>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0.127</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0.013</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GCC</w:t>
            </w:r>
            <w:r w:rsidR="00200891" w:rsidRPr="005B451B">
              <w:rPr>
                <w:i/>
                <w:iCs/>
                <w:color w:val="000000"/>
                <w:lang w:eastAsia="zh-CN"/>
              </w:rPr>
              <w:t xml:space="preserve"> × Label</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0.233</w:t>
            </w:r>
            <w:r w:rsidRPr="005B451B">
              <w:rPr>
                <w:b/>
              </w:rPr>
              <w:t>***</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0.054</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0.000</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0.154</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0.120</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0.199</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Kwh</w:t>
            </w:r>
            <w:r w:rsidR="00200891" w:rsidRPr="005B451B">
              <w:rPr>
                <w:i/>
                <w:iCs/>
                <w:color w:val="000000"/>
                <w:lang w:eastAsia="zh-CN"/>
              </w:rPr>
              <w:t xml:space="preserve"> × Label</w:t>
            </w:r>
          </w:p>
        </w:tc>
        <w:tc>
          <w:tcPr>
            <w:tcW w:w="1318" w:type="dxa"/>
            <w:gridSpan w:val="4"/>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-0.008</w:t>
            </w:r>
          </w:p>
        </w:tc>
        <w:tc>
          <w:tcPr>
            <w:tcW w:w="1438" w:type="dxa"/>
            <w:gridSpan w:val="3"/>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0.015</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0.616</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0.020</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0.045</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0.665</w:t>
            </w:r>
          </w:p>
        </w:tc>
      </w:tr>
      <w:tr w:rsidR="00991899" w:rsidRPr="005B451B" w:rsidTr="00306726">
        <w:trPr>
          <w:trHeight w:val="405"/>
        </w:trPr>
        <w:tc>
          <w:tcPr>
            <w:tcW w:w="9507" w:type="dxa"/>
            <w:gridSpan w:val="14"/>
            <w:tcBorders>
              <w:top w:val="nil"/>
              <w:left w:val="nil"/>
              <w:bottom w:val="single" w:sz="4" w:space="0" w:color="auto"/>
              <w:right w:val="nil"/>
            </w:tcBorders>
            <w:shd w:val="clear" w:color="auto" w:fill="auto"/>
            <w:noWrap/>
            <w:vAlign w:val="bottom"/>
            <w:hideMark/>
          </w:tcPr>
          <w:p w:rsidR="005E23DF" w:rsidRPr="005B451B" w:rsidRDefault="005E23DF">
            <w:pPr>
              <w:jc w:val="both"/>
              <w:rPr>
                <w:b/>
                <w:bCs/>
                <w:i/>
                <w:color w:val="000000"/>
                <w:lang w:eastAsia="zh-CN"/>
              </w:rPr>
            </w:pPr>
          </w:p>
          <w:p w:rsidR="005E23DF" w:rsidRPr="005B451B" w:rsidRDefault="005E23DF">
            <w:pPr>
              <w:jc w:val="both"/>
              <w:rPr>
                <w:b/>
                <w:bCs/>
                <w:i/>
                <w:color w:val="000000"/>
                <w:lang w:eastAsia="zh-CN"/>
              </w:rPr>
            </w:pPr>
          </w:p>
          <w:p w:rsidR="005E23DF" w:rsidRPr="005B451B" w:rsidRDefault="00991899" w:rsidP="00AC2C1D">
            <w:pPr>
              <w:jc w:val="both"/>
              <w:rPr>
                <w:color w:val="000000"/>
                <w:lang w:eastAsia="zh-CN"/>
              </w:rPr>
            </w:pPr>
            <w:r w:rsidRPr="005B451B">
              <w:rPr>
                <w:color w:val="000000"/>
                <w:lang w:eastAsia="zh-CN"/>
              </w:rPr>
              <w:t xml:space="preserve">(Continued from </w:t>
            </w:r>
            <w:r w:rsidR="00AC2C1D" w:rsidRPr="005B451B">
              <w:rPr>
                <w:color w:val="000000"/>
                <w:lang w:eastAsia="zh-CN"/>
              </w:rPr>
              <w:t xml:space="preserve">Table </w:t>
            </w:r>
            <w:r w:rsidR="002455EF" w:rsidRPr="005B451B">
              <w:rPr>
                <w:color w:val="000000"/>
                <w:lang w:eastAsia="zh-CN"/>
              </w:rPr>
              <w:t>3-</w:t>
            </w:r>
            <w:r w:rsidR="00AC2C1D" w:rsidRPr="005B451B">
              <w:rPr>
                <w:color w:val="000000"/>
                <w:lang w:eastAsia="zh-CN"/>
              </w:rPr>
              <w:t>5</w:t>
            </w:r>
            <w:r w:rsidRPr="005B451B">
              <w:rPr>
                <w:color w:val="000000"/>
                <w:lang w:eastAsia="zh-CN"/>
              </w:rPr>
              <w:t>)</w:t>
            </w:r>
          </w:p>
        </w:tc>
      </w:tr>
      <w:tr w:rsidR="00991899" w:rsidRPr="005B451B" w:rsidTr="00306726">
        <w:trPr>
          <w:trHeight w:val="405"/>
        </w:trPr>
        <w:tc>
          <w:tcPr>
            <w:tcW w:w="2897" w:type="dxa"/>
            <w:gridSpan w:val="3"/>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Random Deviation</w:t>
            </w:r>
          </w:p>
        </w:tc>
        <w:tc>
          <w:tcPr>
            <w:tcW w:w="236" w:type="dxa"/>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02" w:type="dxa"/>
            <w:gridSpan w:val="4"/>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2"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530"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260" w:type="dxa"/>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0" w:type="dxa"/>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r>
      <w:tr w:rsidR="00991899" w:rsidRPr="005B451B" w:rsidTr="00306726">
        <w:trPr>
          <w:trHeight w:val="315"/>
        </w:trPr>
        <w:tc>
          <w:tcPr>
            <w:tcW w:w="1979"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Variable</w:t>
            </w:r>
          </w:p>
        </w:tc>
        <w:tc>
          <w:tcPr>
            <w:tcW w:w="1154" w:type="dxa"/>
            <w:gridSpan w:val="3"/>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Estimate</w:t>
            </w:r>
          </w:p>
        </w:tc>
        <w:tc>
          <w:tcPr>
            <w:tcW w:w="1602" w:type="dxa"/>
            <w:gridSpan w:val="4"/>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Std. Error</w:t>
            </w:r>
          </w:p>
        </w:tc>
        <w:tc>
          <w:tcPr>
            <w:tcW w:w="992" w:type="dxa"/>
            <w:gridSpan w:val="2"/>
            <w:tcBorders>
              <w:top w:val="nil"/>
              <w:left w:val="nil"/>
              <w:bottom w:val="single" w:sz="4" w:space="0" w:color="auto"/>
              <w:right w:val="nil"/>
            </w:tcBorders>
            <w:shd w:val="clear" w:color="auto" w:fill="auto"/>
            <w:noWrap/>
            <w:vAlign w:val="bottom"/>
            <w:hideMark/>
          </w:tcPr>
          <w:p w:rsidR="005E23DF" w:rsidRPr="005B451B" w:rsidRDefault="00722378">
            <w:pPr>
              <w:jc w:val="both"/>
              <w:rPr>
                <w:color w:val="000000"/>
                <w:lang w:eastAsia="zh-CN"/>
              </w:rPr>
            </w:pPr>
            <w:r w:rsidRPr="005B451B">
              <w:rPr>
                <w:color w:val="000000"/>
                <w:lang w:eastAsia="zh-CN"/>
              </w:rPr>
              <w:t>p-value</w:t>
            </w:r>
          </w:p>
        </w:tc>
        <w:tc>
          <w:tcPr>
            <w:tcW w:w="1530" w:type="dxa"/>
            <w:gridSpan w:val="2"/>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Mean of Est.</w:t>
            </w:r>
          </w:p>
        </w:tc>
        <w:tc>
          <w:tcPr>
            <w:tcW w:w="1260" w:type="dxa"/>
            <w:tcBorders>
              <w:top w:val="nil"/>
              <w:left w:val="nil"/>
              <w:bottom w:val="single" w:sz="4" w:space="0" w:color="auto"/>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Std. Error</w:t>
            </w:r>
          </w:p>
        </w:tc>
        <w:tc>
          <w:tcPr>
            <w:tcW w:w="990" w:type="dxa"/>
            <w:tcBorders>
              <w:top w:val="nil"/>
              <w:left w:val="nil"/>
              <w:bottom w:val="single" w:sz="4" w:space="0" w:color="auto"/>
              <w:right w:val="nil"/>
            </w:tcBorders>
            <w:shd w:val="clear" w:color="auto" w:fill="auto"/>
            <w:noWrap/>
            <w:vAlign w:val="bottom"/>
            <w:hideMark/>
          </w:tcPr>
          <w:p w:rsidR="005E23DF" w:rsidRPr="005B451B" w:rsidRDefault="00722378">
            <w:pPr>
              <w:jc w:val="both"/>
              <w:rPr>
                <w:color w:val="000000"/>
                <w:lang w:eastAsia="zh-CN"/>
              </w:rPr>
            </w:pPr>
            <w:r w:rsidRPr="005B451B">
              <w:rPr>
                <w:color w:val="000000"/>
                <w:lang w:eastAsia="zh-CN"/>
              </w:rPr>
              <w:t>p-value</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F901E0">
            <w:pPr>
              <w:jc w:val="both"/>
              <w:rPr>
                <w:i/>
                <w:iCs/>
                <w:color w:val="000000"/>
                <w:lang w:eastAsia="zh-CN"/>
              </w:rPr>
            </w:pPr>
            <w:r w:rsidRPr="005B451B">
              <w:rPr>
                <w:i/>
                <w:iCs/>
                <w:color w:val="000000"/>
                <w:lang w:eastAsia="zh-CN"/>
              </w:rPr>
              <w:t>CLP</w:t>
            </w:r>
            <w:r w:rsidR="00991899" w:rsidRPr="005B451B">
              <w:rPr>
                <w:i/>
                <w:iCs/>
                <w:color w:val="000000"/>
                <w:lang w:eastAsia="zh-CN"/>
              </w:rPr>
              <w:t>Label</w:t>
            </w:r>
          </w:p>
        </w:tc>
        <w:tc>
          <w:tcPr>
            <w:tcW w:w="115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02" w:type="dxa"/>
            <w:gridSpan w:val="4"/>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2"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0.937</w:t>
            </w:r>
            <w:r w:rsidRPr="005B451B">
              <w:rPr>
                <w:b/>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0.124</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0.000</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Capacity</w:t>
            </w:r>
          </w:p>
        </w:tc>
        <w:tc>
          <w:tcPr>
            <w:tcW w:w="115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02" w:type="dxa"/>
            <w:gridSpan w:val="4"/>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2"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0.156</w:t>
            </w:r>
            <w:r w:rsidRPr="005B451B">
              <w:rPr>
                <w:b/>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0.017</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0.000</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Frenchdoor</w:t>
            </w:r>
          </w:p>
        </w:tc>
        <w:tc>
          <w:tcPr>
            <w:tcW w:w="115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02" w:type="dxa"/>
            <w:gridSpan w:val="4"/>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2"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2.877</w:t>
            </w:r>
            <w:r w:rsidRPr="005B451B">
              <w:rPr>
                <w:b/>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0.309</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0.000</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LG</w:t>
            </w:r>
          </w:p>
        </w:tc>
        <w:tc>
          <w:tcPr>
            <w:tcW w:w="115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02" w:type="dxa"/>
            <w:gridSpan w:val="4"/>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2"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0.410</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0.339</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0.227</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GE</w:t>
            </w:r>
          </w:p>
        </w:tc>
        <w:tc>
          <w:tcPr>
            <w:tcW w:w="115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02" w:type="dxa"/>
            <w:gridSpan w:val="4"/>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2"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0.551</w:t>
            </w:r>
            <w:r w:rsidRPr="005B451B">
              <w:rPr>
                <w:b/>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0.287</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0.055</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Kenmore</w:t>
            </w:r>
          </w:p>
        </w:tc>
        <w:tc>
          <w:tcPr>
            <w:tcW w:w="115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02" w:type="dxa"/>
            <w:gridSpan w:val="4"/>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2"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0.720</w:t>
            </w:r>
            <w:r w:rsidRPr="005B451B">
              <w:rPr>
                <w:b/>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0.191</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0.000</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Ice</w:t>
            </w:r>
          </w:p>
        </w:tc>
        <w:tc>
          <w:tcPr>
            <w:tcW w:w="115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02" w:type="dxa"/>
            <w:gridSpan w:val="4"/>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2"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1.173</w:t>
            </w:r>
            <w:r w:rsidRPr="005B451B">
              <w:rPr>
                <w:b/>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0.230</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0.000</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Water</w:t>
            </w:r>
          </w:p>
        </w:tc>
        <w:tc>
          <w:tcPr>
            <w:tcW w:w="115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02" w:type="dxa"/>
            <w:gridSpan w:val="4"/>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2"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0.751</w:t>
            </w:r>
            <w:r w:rsidRPr="005B451B">
              <w:rPr>
                <w:b/>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0.228</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0.001</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IandW</w:t>
            </w:r>
          </w:p>
        </w:tc>
        <w:tc>
          <w:tcPr>
            <w:tcW w:w="115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02" w:type="dxa"/>
            <w:gridSpan w:val="4"/>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2"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b/>
                <w:bCs/>
                <w:color w:val="000000"/>
              </w:rPr>
            </w:pPr>
            <w:r w:rsidRPr="005B451B">
              <w:rPr>
                <w:b/>
                <w:bCs/>
                <w:color w:val="000000"/>
              </w:rPr>
              <w:t>2.113</w:t>
            </w:r>
            <w:r w:rsidRPr="005B451B">
              <w:rPr>
                <w:b/>
              </w:rPr>
              <w:t>***</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0.317</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0.000</w:t>
            </w:r>
          </w:p>
        </w:tc>
      </w:tr>
      <w:tr w:rsidR="00991899" w:rsidRPr="005B451B" w:rsidTr="00306726">
        <w:trPr>
          <w:trHeight w:val="315"/>
        </w:trPr>
        <w:tc>
          <w:tcPr>
            <w:tcW w:w="1979" w:type="dxa"/>
            <w:tcBorders>
              <w:top w:val="nil"/>
              <w:left w:val="nil"/>
              <w:bottom w:val="nil"/>
              <w:right w:val="nil"/>
            </w:tcBorders>
            <w:shd w:val="clear" w:color="auto" w:fill="auto"/>
            <w:noWrap/>
            <w:vAlign w:val="bottom"/>
            <w:hideMark/>
          </w:tcPr>
          <w:p w:rsidR="005E23DF" w:rsidRPr="005B451B" w:rsidRDefault="00991899">
            <w:pPr>
              <w:jc w:val="both"/>
              <w:rPr>
                <w:i/>
                <w:iCs/>
                <w:color w:val="000000"/>
                <w:lang w:eastAsia="zh-CN"/>
              </w:rPr>
            </w:pPr>
            <w:r w:rsidRPr="005B451B">
              <w:rPr>
                <w:i/>
                <w:iCs/>
                <w:color w:val="000000"/>
                <w:lang w:eastAsia="zh-CN"/>
              </w:rPr>
              <w:t>ASC</w:t>
            </w:r>
          </w:p>
        </w:tc>
        <w:tc>
          <w:tcPr>
            <w:tcW w:w="1154" w:type="dxa"/>
            <w:gridSpan w:val="3"/>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602" w:type="dxa"/>
            <w:gridSpan w:val="4"/>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992" w:type="dxa"/>
            <w:gridSpan w:val="2"/>
            <w:tcBorders>
              <w:top w:val="nil"/>
              <w:left w:val="nil"/>
              <w:bottom w:val="nil"/>
              <w:right w:val="nil"/>
            </w:tcBorders>
            <w:shd w:val="clear" w:color="auto" w:fill="auto"/>
            <w:noWrap/>
            <w:vAlign w:val="bottom"/>
            <w:hideMark/>
          </w:tcPr>
          <w:p w:rsidR="005E23DF" w:rsidRPr="005B451B" w:rsidRDefault="005E23DF">
            <w:pPr>
              <w:jc w:val="both"/>
              <w:rPr>
                <w:b/>
                <w:bCs/>
                <w:i/>
                <w:color w:val="000000"/>
                <w:lang w:eastAsia="zh-CN"/>
              </w:rPr>
            </w:pP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0.266</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0.794</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rPr>
            </w:pPr>
            <w:r w:rsidRPr="005B451B">
              <w:rPr>
                <w:color w:val="000000"/>
              </w:rPr>
              <w:t>0.738</w:t>
            </w:r>
          </w:p>
        </w:tc>
      </w:tr>
      <w:tr w:rsidR="00991899" w:rsidRPr="005B451B" w:rsidTr="00306726">
        <w:trPr>
          <w:trHeight w:val="450"/>
        </w:trPr>
        <w:tc>
          <w:tcPr>
            <w:tcW w:w="1979"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Log-likelihood</w:t>
            </w:r>
          </w:p>
        </w:tc>
        <w:tc>
          <w:tcPr>
            <w:tcW w:w="1588" w:type="dxa"/>
            <w:gridSpan w:val="5"/>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-5921.230</w:t>
            </w:r>
          </w:p>
        </w:tc>
        <w:tc>
          <w:tcPr>
            <w:tcW w:w="1168"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c>
          <w:tcPr>
            <w:tcW w:w="992"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c>
          <w:tcPr>
            <w:tcW w:w="1530" w:type="dxa"/>
            <w:gridSpan w:val="2"/>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-4160.205</w:t>
            </w:r>
          </w:p>
        </w:tc>
        <w:tc>
          <w:tcPr>
            <w:tcW w:w="126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c>
          <w:tcPr>
            <w:tcW w:w="990" w:type="dxa"/>
            <w:tcBorders>
              <w:top w:val="nil"/>
              <w:left w:val="nil"/>
              <w:bottom w:val="nil"/>
              <w:right w:val="nil"/>
            </w:tcBorders>
            <w:shd w:val="clear" w:color="auto" w:fill="auto"/>
            <w:noWrap/>
            <w:vAlign w:val="bottom"/>
            <w:hideMark/>
          </w:tcPr>
          <w:p w:rsidR="005E23DF" w:rsidRPr="005B451B" w:rsidRDefault="00991899">
            <w:pPr>
              <w:jc w:val="both"/>
              <w:rPr>
                <w:color w:val="000000"/>
                <w:lang w:eastAsia="zh-CN"/>
              </w:rPr>
            </w:pPr>
            <w:r w:rsidRPr="005B451B">
              <w:rPr>
                <w:color w:val="000000"/>
                <w:lang w:eastAsia="zh-CN"/>
              </w:rPr>
              <w:t> </w:t>
            </w:r>
          </w:p>
        </w:tc>
      </w:tr>
      <w:tr w:rsidR="00306726" w:rsidRPr="005B451B" w:rsidTr="00306726">
        <w:trPr>
          <w:trHeight w:val="450"/>
        </w:trPr>
        <w:tc>
          <w:tcPr>
            <w:tcW w:w="9507" w:type="dxa"/>
            <w:gridSpan w:val="14"/>
            <w:tcBorders>
              <w:top w:val="nil"/>
              <w:left w:val="nil"/>
              <w:bottom w:val="single" w:sz="4" w:space="0" w:color="auto"/>
              <w:right w:val="nil"/>
            </w:tcBorders>
            <w:shd w:val="clear" w:color="auto" w:fill="auto"/>
            <w:noWrap/>
            <w:vAlign w:val="bottom"/>
            <w:hideMark/>
          </w:tcPr>
          <w:p w:rsidR="00306726" w:rsidRPr="005B451B" w:rsidRDefault="00306726" w:rsidP="00306726">
            <w:pPr>
              <w:jc w:val="both"/>
              <w:rPr>
                <w:color w:val="000000"/>
                <w:lang w:eastAsia="zh-CN"/>
              </w:rPr>
            </w:pPr>
            <w:r w:rsidRPr="005B451B">
              <w:rPr>
                <w:color w:val="000000"/>
                <w:lang w:eastAsia="zh-CN"/>
              </w:rPr>
              <w:t>LR Test: LR Statistic = 3522.05, df = 10</w:t>
            </w:r>
          </w:p>
        </w:tc>
      </w:tr>
    </w:tbl>
    <w:p w:rsidR="005E23DF" w:rsidRPr="005B451B" w:rsidRDefault="005E23DF">
      <w:pPr>
        <w:autoSpaceDE w:val="0"/>
        <w:autoSpaceDN w:val="0"/>
        <w:adjustRightInd w:val="0"/>
        <w:spacing w:line="480" w:lineRule="auto"/>
        <w:jc w:val="both"/>
      </w:pPr>
    </w:p>
    <w:p w:rsidR="005E23DF" w:rsidRPr="005B451B" w:rsidRDefault="00991899">
      <w:pPr>
        <w:autoSpaceDE w:val="0"/>
        <w:autoSpaceDN w:val="0"/>
        <w:adjustRightInd w:val="0"/>
        <w:spacing w:line="480" w:lineRule="auto"/>
        <w:jc w:val="both"/>
      </w:pPr>
      <w:r w:rsidRPr="005B451B">
        <w:t xml:space="preserve">Note: *, **, and *** indicate significance at 10%, 5% and 1% levels, respectively. </w:t>
      </w:r>
      <w:r w:rsidRPr="005B451B">
        <w:br w:type="page"/>
      </w:r>
    </w:p>
    <w:tbl>
      <w:tblPr>
        <w:tblW w:w="9181" w:type="dxa"/>
        <w:tblInd w:w="93" w:type="dxa"/>
        <w:tblLook w:val="04A0"/>
      </w:tblPr>
      <w:tblGrid>
        <w:gridCol w:w="2420"/>
        <w:gridCol w:w="1744"/>
        <w:gridCol w:w="1480"/>
        <w:gridCol w:w="2021"/>
        <w:gridCol w:w="1516"/>
      </w:tblGrid>
      <w:tr w:rsidR="00991899" w:rsidRPr="005B451B" w:rsidTr="00F84565">
        <w:trPr>
          <w:trHeight w:val="315"/>
        </w:trPr>
        <w:tc>
          <w:tcPr>
            <w:tcW w:w="9181" w:type="dxa"/>
            <w:gridSpan w:val="5"/>
            <w:tcBorders>
              <w:left w:val="nil"/>
              <w:bottom w:val="single" w:sz="4" w:space="0" w:color="auto"/>
              <w:right w:val="nil"/>
            </w:tcBorders>
            <w:shd w:val="clear" w:color="auto" w:fill="auto"/>
            <w:noWrap/>
            <w:hideMark/>
          </w:tcPr>
          <w:p w:rsidR="005E23DF" w:rsidRPr="005B451B" w:rsidRDefault="00991899">
            <w:pPr>
              <w:jc w:val="both"/>
              <w:rPr>
                <w:b/>
                <w:bCs/>
                <w:color w:val="000000"/>
                <w:lang w:eastAsia="zh-CN"/>
              </w:rPr>
            </w:pPr>
            <w:r w:rsidRPr="005B451B">
              <w:rPr>
                <w:b/>
                <w:bCs/>
                <w:color w:val="000000"/>
                <w:lang w:eastAsia="zh-CN"/>
              </w:rPr>
              <w:t xml:space="preserve">Table </w:t>
            </w:r>
            <w:r w:rsidR="002455EF" w:rsidRPr="005B451B">
              <w:rPr>
                <w:b/>
                <w:bCs/>
                <w:color w:val="000000"/>
                <w:lang w:eastAsia="zh-CN"/>
              </w:rPr>
              <w:t>3-</w:t>
            </w:r>
            <w:r w:rsidRPr="005B451B">
              <w:rPr>
                <w:b/>
                <w:bCs/>
                <w:color w:val="000000"/>
                <w:lang w:eastAsia="zh-CN"/>
              </w:rPr>
              <w:t xml:space="preserve">6. Estimated WTP for </w:t>
            </w:r>
            <w:r w:rsidR="002455EF" w:rsidRPr="005B451B">
              <w:rPr>
                <w:b/>
                <w:bCs/>
                <w:color w:val="000000"/>
                <w:lang w:eastAsia="zh-CN"/>
              </w:rPr>
              <w:t>Product Attributes</w:t>
            </w:r>
          </w:p>
          <w:p w:rsidR="005E23DF" w:rsidRPr="005B451B" w:rsidRDefault="005E23DF">
            <w:pPr>
              <w:jc w:val="both"/>
              <w:rPr>
                <w:b/>
                <w:bCs/>
                <w:i/>
                <w:color w:val="000000"/>
                <w:lang w:eastAsia="zh-CN"/>
              </w:rPr>
            </w:pPr>
          </w:p>
        </w:tc>
      </w:tr>
      <w:tr w:rsidR="00991899" w:rsidRPr="005B451B" w:rsidTr="00F84565">
        <w:trPr>
          <w:trHeight w:val="315"/>
        </w:trPr>
        <w:tc>
          <w:tcPr>
            <w:tcW w:w="2420" w:type="dxa"/>
            <w:tcBorders>
              <w:top w:val="single" w:sz="4" w:space="0" w:color="auto"/>
              <w:left w:val="nil"/>
              <w:bottom w:val="single" w:sz="4" w:space="0" w:color="auto"/>
              <w:right w:val="nil"/>
            </w:tcBorders>
            <w:shd w:val="clear" w:color="auto" w:fill="auto"/>
            <w:noWrap/>
            <w:hideMark/>
          </w:tcPr>
          <w:p w:rsidR="005E23DF" w:rsidRPr="005B451B" w:rsidRDefault="005E23DF">
            <w:pPr>
              <w:jc w:val="both"/>
              <w:rPr>
                <w:b/>
                <w:bCs/>
                <w:i/>
                <w:color w:val="000000"/>
                <w:lang w:eastAsia="zh-CN"/>
              </w:rPr>
            </w:pPr>
          </w:p>
        </w:tc>
        <w:tc>
          <w:tcPr>
            <w:tcW w:w="6761" w:type="dxa"/>
            <w:gridSpan w:val="4"/>
            <w:tcBorders>
              <w:top w:val="single" w:sz="4" w:space="0" w:color="auto"/>
              <w:left w:val="nil"/>
              <w:bottom w:val="single" w:sz="4" w:space="0" w:color="auto"/>
              <w:right w:val="nil"/>
            </w:tcBorders>
            <w:shd w:val="clear" w:color="auto" w:fill="auto"/>
            <w:noWrap/>
            <w:hideMark/>
          </w:tcPr>
          <w:p w:rsidR="005E23DF" w:rsidRPr="005B451B" w:rsidRDefault="00991899" w:rsidP="005E23DF">
            <w:pPr>
              <w:jc w:val="center"/>
              <w:rPr>
                <w:color w:val="000000"/>
                <w:lang w:eastAsia="zh-CN"/>
              </w:rPr>
            </w:pPr>
            <w:r w:rsidRPr="005B451B">
              <w:rPr>
                <w:color w:val="000000"/>
                <w:lang w:eastAsia="zh-CN"/>
              </w:rPr>
              <w:t>Attributes only</w:t>
            </w:r>
          </w:p>
        </w:tc>
      </w:tr>
      <w:tr w:rsidR="00991899" w:rsidRPr="005B451B" w:rsidTr="00F84565">
        <w:trPr>
          <w:trHeight w:val="315"/>
        </w:trPr>
        <w:tc>
          <w:tcPr>
            <w:tcW w:w="2420" w:type="dxa"/>
            <w:tcBorders>
              <w:top w:val="nil"/>
              <w:left w:val="nil"/>
              <w:bottom w:val="nil"/>
              <w:right w:val="nil"/>
            </w:tcBorders>
            <w:shd w:val="clear" w:color="auto" w:fill="auto"/>
            <w:noWrap/>
            <w:hideMark/>
          </w:tcPr>
          <w:p w:rsidR="005E23DF" w:rsidRPr="005B451B" w:rsidRDefault="005E23DF">
            <w:pPr>
              <w:jc w:val="both"/>
              <w:rPr>
                <w:b/>
                <w:bCs/>
                <w:i/>
                <w:color w:val="000000"/>
                <w:lang w:eastAsia="zh-CN"/>
              </w:rPr>
            </w:pPr>
          </w:p>
        </w:tc>
        <w:tc>
          <w:tcPr>
            <w:tcW w:w="3224" w:type="dxa"/>
            <w:gridSpan w:val="2"/>
            <w:tcBorders>
              <w:top w:val="nil"/>
              <w:left w:val="nil"/>
              <w:bottom w:val="single" w:sz="4" w:space="0" w:color="auto"/>
              <w:right w:val="nil"/>
            </w:tcBorders>
            <w:shd w:val="clear" w:color="auto" w:fill="auto"/>
            <w:noWrap/>
            <w:hideMark/>
          </w:tcPr>
          <w:p w:rsidR="005E23DF" w:rsidRPr="005B451B" w:rsidRDefault="00991899" w:rsidP="005E23DF">
            <w:pPr>
              <w:jc w:val="center"/>
              <w:rPr>
                <w:color w:val="000000"/>
                <w:lang w:eastAsia="zh-CN"/>
              </w:rPr>
            </w:pPr>
            <w:r w:rsidRPr="005B451B">
              <w:rPr>
                <w:color w:val="000000"/>
                <w:lang w:eastAsia="zh-CN"/>
              </w:rPr>
              <w:t>Conditional Logit</w:t>
            </w:r>
          </w:p>
        </w:tc>
        <w:tc>
          <w:tcPr>
            <w:tcW w:w="3537" w:type="dxa"/>
            <w:gridSpan w:val="2"/>
            <w:tcBorders>
              <w:top w:val="nil"/>
              <w:left w:val="nil"/>
              <w:bottom w:val="single" w:sz="4" w:space="0" w:color="auto"/>
              <w:right w:val="nil"/>
            </w:tcBorders>
            <w:shd w:val="clear" w:color="auto" w:fill="auto"/>
            <w:noWrap/>
            <w:hideMark/>
          </w:tcPr>
          <w:p w:rsidR="005E23DF" w:rsidRPr="005B451B" w:rsidRDefault="00991899" w:rsidP="005E23DF">
            <w:pPr>
              <w:jc w:val="center"/>
              <w:rPr>
                <w:color w:val="000000"/>
                <w:lang w:eastAsia="zh-CN"/>
              </w:rPr>
            </w:pPr>
            <w:r w:rsidRPr="005B451B">
              <w:rPr>
                <w:color w:val="000000"/>
                <w:lang w:eastAsia="zh-CN"/>
              </w:rPr>
              <w:t>Random Parameter Logit</w:t>
            </w:r>
          </w:p>
        </w:tc>
      </w:tr>
      <w:tr w:rsidR="00991899" w:rsidRPr="005B451B" w:rsidTr="00F84565">
        <w:trPr>
          <w:trHeight w:val="315"/>
        </w:trPr>
        <w:tc>
          <w:tcPr>
            <w:tcW w:w="2420" w:type="dxa"/>
            <w:tcBorders>
              <w:top w:val="nil"/>
              <w:left w:val="nil"/>
              <w:bottom w:val="single" w:sz="4" w:space="0" w:color="auto"/>
              <w:right w:val="nil"/>
            </w:tcBorders>
            <w:shd w:val="clear" w:color="auto" w:fill="auto"/>
            <w:noWrap/>
            <w:hideMark/>
          </w:tcPr>
          <w:p w:rsidR="005E23DF" w:rsidRPr="005B451B" w:rsidRDefault="00991899">
            <w:pPr>
              <w:jc w:val="both"/>
              <w:rPr>
                <w:color w:val="000000"/>
                <w:lang w:eastAsia="zh-CN"/>
              </w:rPr>
            </w:pPr>
            <w:r w:rsidRPr="005B451B">
              <w:rPr>
                <w:color w:val="000000"/>
                <w:lang w:eastAsia="zh-CN"/>
              </w:rPr>
              <w:t>Attribute</w:t>
            </w:r>
          </w:p>
        </w:tc>
        <w:tc>
          <w:tcPr>
            <w:tcW w:w="1744" w:type="dxa"/>
            <w:tcBorders>
              <w:top w:val="nil"/>
              <w:left w:val="nil"/>
              <w:bottom w:val="single" w:sz="4" w:space="0" w:color="auto"/>
              <w:right w:val="nil"/>
            </w:tcBorders>
            <w:shd w:val="clear" w:color="auto" w:fill="auto"/>
            <w:noWrap/>
            <w:hideMark/>
          </w:tcPr>
          <w:p w:rsidR="005E23DF" w:rsidRPr="005B451B" w:rsidRDefault="00991899" w:rsidP="005E23DF">
            <w:pPr>
              <w:jc w:val="center"/>
              <w:rPr>
                <w:color w:val="000000"/>
                <w:lang w:eastAsia="zh-CN"/>
              </w:rPr>
            </w:pPr>
            <w:r w:rsidRPr="005B451B">
              <w:rPr>
                <w:color w:val="000000"/>
                <w:lang w:eastAsia="zh-CN"/>
              </w:rPr>
              <w:t>Mean Estimate</w:t>
            </w:r>
          </w:p>
        </w:tc>
        <w:tc>
          <w:tcPr>
            <w:tcW w:w="1480" w:type="dxa"/>
            <w:tcBorders>
              <w:top w:val="nil"/>
              <w:left w:val="nil"/>
              <w:bottom w:val="single" w:sz="4" w:space="0" w:color="auto"/>
              <w:right w:val="nil"/>
            </w:tcBorders>
            <w:shd w:val="clear" w:color="auto" w:fill="auto"/>
            <w:noWrap/>
            <w:hideMark/>
          </w:tcPr>
          <w:p w:rsidR="005E23DF" w:rsidRPr="005B451B" w:rsidRDefault="00F42191" w:rsidP="005E23DF">
            <w:pPr>
              <w:jc w:val="center"/>
              <w:rPr>
                <w:color w:val="000000"/>
                <w:lang w:eastAsia="zh-CN"/>
              </w:rPr>
            </w:pPr>
            <w:r w:rsidRPr="005B451B">
              <w:rPr>
                <w:color w:val="000000"/>
                <w:lang w:eastAsia="zh-CN"/>
              </w:rPr>
              <w:t>Std. Error</w:t>
            </w:r>
            <w:r w:rsidR="00991899" w:rsidRPr="005B451B">
              <w:rPr>
                <w:color w:val="000000"/>
                <w:lang w:eastAsia="zh-CN"/>
              </w:rPr>
              <w:t>.</w:t>
            </w:r>
          </w:p>
        </w:tc>
        <w:tc>
          <w:tcPr>
            <w:tcW w:w="2021" w:type="dxa"/>
            <w:tcBorders>
              <w:top w:val="nil"/>
              <w:left w:val="nil"/>
              <w:bottom w:val="single" w:sz="4" w:space="0" w:color="auto"/>
              <w:right w:val="nil"/>
            </w:tcBorders>
            <w:shd w:val="clear" w:color="auto" w:fill="auto"/>
            <w:noWrap/>
            <w:hideMark/>
          </w:tcPr>
          <w:p w:rsidR="005E23DF" w:rsidRPr="005B451B" w:rsidRDefault="00991899" w:rsidP="005E23DF">
            <w:pPr>
              <w:jc w:val="center"/>
              <w:rPr>
                <w:color w:val="000000"/>
                <w:lang w:eastAsia="zh-CN"/>
              </w:rPr>
            </w:pPr>
            <w:r w:rsidRPr="005B451B">
              <w:rPr>
                <w:color w:val="000000"/>
                <w:lang w:eastAsia="zh-CN"/>
              </w:rPr>
              <w:t>Mean Estimate</w:t>
            </w:r>
          </w:p>
        </w:tc>
        <w:tc>
          <w:tcPr>
            <w:tcW w:w="1516" w:type="dxa"/>
            <w:tcBorders>
              <w:top w:val="nil"/>
              <w:left w:val="nil"/>
              <w:bottom w:val="single" w:sz="4" w:space="0" w:color="auto"/>
              <w:right w:val="nil"/>
            </w:tcBorders>
            <w:shd w:val="clear" w:color="auto" w:fill="auto"/>
            <w:noWrap/>
            <w:hideMark/>
          </w:tcPr>
          <w:p w:rsidR="005E23DF" w:rsidRPr="005B451B" w:rsidRDefault="00F42191" w:rsidP="005E23DF">
            <w:pPr>
              <w:jc w:val="center"/>
              <w:rPr>
                <w:color w:val="000000"/>
                <w:lang w:eastAsia="zh-CN"/>
              </w:rPr>
            </w:pPr>
            <w:r w:rsidRPr="005B451B">
              <w:rPr>
                <w:color w:val="000000"/>
                <w:lang w:eastAsia="zh-CN"/>
              </w:rPr>
              <w:t>Std. Error</w:t>
            </w:r>
            <w:r w:rsidR="00991899" w:rsidRPr="005B451B">
              <w:rPr>
                <w:color w:val="000000"/>
                <w:lang w:eastAsia="zh-CN"/>
              </w:rPr>
              <w:t>.</w:t>
            </w:r>
          </w:p>
        </w:tc>
      </w:tr>
      <w:tr w:rsidR="00991899" w:rsidRPr="005B451B" w:rsidTr="00F84565">
        <w:trPr>
          <w:trHeight w:val="315"/>
        </w:trPr>
        <w:tc>
          <w:tcPr>
            <w:tcW w:w="2420" w:type="dxa"/>
            <w:tcBorders>
              <w:top w:val="nil"/>
              <w:left w:val="nil"/>
              <w:bottom w:val="nil"/>
              <w:right w:val="nil"/>
            </w:tcBorders>
            <w:shd w:val="clear" w:color="auto" w:fill="auto"/>
            <w:noWrap/>
            <w:hideMark/>
          </w:tcPr>
          <w:p w:rsidR="005E23DF" w:rsidRPr="005B451B" w:rsidRDefault="0021163A">
            <w:pPr>
              <w:jc w:val="both"/>
              <w:rPr>
                <w:i/>
                <w:iCs/>
                <w:color w:val="000000"/>
                <w:lang w:eastAsia="zh-CN"/>
              </w:rPr>
            </w:pPr>
            <w:r w:rsidRPr="005B451B">
              <w:rPr>
                <w:i/>
                <w:iCs/>
                <w:color w:val="000000"/>
                <w:lang w:eastAsia="zh-CN"/>
              </w:rPr>
              <w:t>CLP</w:t>
            </w:r>
            <w:r w:rsidR="00991899" w:rsidRPr="005B451B">
              <w:rPr>
                <w:i/>
                <w:iCs/>
                <w:color w:val="000000"/>
                <w:lang w:eastAsia="zh-CN"/>
              </w:rPr>
              <w:t>Label</w:t>
            </w:r>
          </w:p>
        </w:tc>
        <w:tc>
          <w:tcPr>
            <w:tcW w:w="1744" w:type="dxa"/>
            <w:tcBorders>
              <w:top w:val="nil"/>
              <w:left w:val="nil"/>
              <w:bottom w:val="nil"/>
              <w:right w:val="nil"/>
            </w:tcBorders>
            <w:shd w:val="clear" w:color="auto" w:fill="auto"/>
            <w:noWrap/>
            <w:hideMark/>
          </w:tcPr>
          <w:p w:rsidR="005E23DF" w:rsidRPr="005B451B" w:rsidRDefault="00991899" w:rsidP="004C08B9">
            <w:r w:rsidRPr="005B451B">
              <w:t>70.256</w:t>
            </w:r>
            <w:r w:rsidR="0023596E" w:rsidRPr="005B451B">
              <w:t>***</w:t>
            </w:r>
          </w:p>
        </w:tc>
        <w:tc>
          <w:tcPr>
            <w:tcW w:w="1480" w:type="dxa"/>
            <w:tcBorders>
              <w:top w:val="nil"/>
              <w:left w:val="nil"/>
              <w:bottom w:val="nil"/>
              <w:right w:val="nil"/>
            </w:tcBorders>
            <w:shd w:val="clear" w:color="auto" w:fill="auto"/>
            <w:noWrap/>
            <w:hideMark/>
          </w:tcPr>
          <w:p w:rsidR="005E23DF" w:rsidRPr="005B451B" w:rsidRDefault="00991899" w:rsidP="005E23DF">
            <w:pPr>
              <w:jc w:val="center"/>
            </w:pPr>
            <w:r w:rsidRPr="005B451B">
              <w:t>9.368</w:t>
            </w:r>
          </w:p>
        </w:tc>
        <w:tc>
          <w:tcPr>
            <w:tcW w:w="2021" w:type="dxa"/>
            <w:tcBorders>
              <w:top w:val="nil"/>
              <w:left w:val="nil"/>
              <w:bottom w:val="nil"/>
              <w:right w:val="nil"/>
            </w:tcBorders>
            <w:shd w:val="clear" w:color="auto" w:fill="auto"/>
            <w:noWrap/>
            <w:hideMark/>
          </w:tcPr>
          <w:p w:rsidR="005E23DF" w:rsidRPr="005B451B" w:rsidRDefault="00991899" w:rsidP="004C08B9">
            <w:r w:rsidRPr="005B451B">
              <w:t>66.155</w:t>
            </w:r>
            <w:r w:rsidR="0023596E" w:rsidRPr="005B451B">
              <w:t>***</w:t>
            </w:r>
          </w:p>
        </w:tc>
        <w:tc>
          <w:tcPr>
            <w:tcW w:w="1516" w:type="dxa"/>
            <w:tcBorders>
              <w:top w:val="nil"/>
              <w:left w:val="nil"/>
              <w:bottom w:val="nil"/>
              <w:right w:val="nil"/>
            </w:tcBorders>
            <w:shd w:val="clear" w:color="auto" w:fill="auto"/>
            <w:noWrap/>
            <w:hideMark/>
          </w:tcPr>
          <w:p w:rsidR="005E23DF" w:rsidRPr="005B451B" w:rsidRDefault="00991899" w:rsidP="005E23DF">
            <w:pPr>
              <w:jc w:val="center"/>
            </w:pPr>
            <w:r w:rsidRPr="005B451B">
              <w:t>10.878</w:t>
            </w:r>
          </w:p>
        </w:tc>
      </w:tr>
      <w:tr w:rsidR="00991899" w:rsidRPr="005B451B" w:rsidTr="00F84565">
        <w:trPr>
          <w:trHeight w:val="315"/>
        </w:trPr>
        <w:tc>
          <w:tcPr>
            <w:tcW w:w="2420" w:type="dxa"/>
            <w:tcBorders>
              <w:top w:val="nil"/>
              <w:left w:val="nil"/>
              <w:bottom w:val="nil"/>
              <w:right w:val="nil"/>
            </w:tcBorders>
            <w:shd w:val="clear" w:color="auto" w:fill="auto"/>
            <w:noWrap/>
            <w:hideMark/>
          </w:tcPr>
          <w:p w:rsidR="005E23DF" w:rsidRPr="005B451B" w:rsidRDefault="00991899">
            <w:pPr>
              <w:jc w:val="both"/>
              <w:rPr>
                <w:i/>
                <w:iCs/>
                <w:color w:val="000000"/>
                <w:lang w:eastAsia="zh-CN"/>
              </w:rPr>
            </w:pPr>
            <w:r w:rsidRPr="005B451B">
              <w:rPr>
                <w:i/>
                <w:iCs/>
                <w:color w:val="000000"/>
                <w:lang w:eastAsia="zh-CN"/>
              </w:rPr>
              <w:t>Capacity</w:t>
            </w:r>
          </w:p>
        </w:tc>
        <w:tc>
          <w:tcPr>
            <w:tcW w:w="1744" w:type="dxa"/>
            <w:tcBorders>
              <w:top w:val="nil"/>
              <w:left w:val="nil"/>
              <w:bottom w:val="nil"/>
              <w:right w:val="nil"/>
            </w:tcBorders>
            <w:shd w:val="clear" w:color="auto" w:fill="auto"/>
            <w:noWrap/>
            <w:hideMark/>
          </w:tcPr>
          <w:p w:rsidR="005E23DF" w:rsidRPr="005B451B" w:rsidRDefault="00991899" w:rsidP="004C08B9">
            <w:r w:rsidRPr="005B451B">
              <w:t>9.484</w:t>
            </w:r>
            <w:r w:rsidR="0023596E" w:rsidRPr="005B451B">
              <w:t>*</w:t>
            </w:r>
          </w:p>
        </w:tc>
        <w:tc>
          <w:tcPr>
            <w:tcW w:w="1480" w:type="dxa"/>
            <w:tcBorders>
              <w:top w:val="nil"/>
              <w:left w:val="nil"/>
              <w:bottom w:val="nil"/>
              <w:right w:val="nil"/>
            </w:tcBorders>
            <w:shd w:val="clear" w:color="auto" w:fill="auto"/>
            <w:noWrap/>
            <w:hideMark/>
          </w:tcPr>
          <w:p w:rsidR="005E23DF" w:rsidRPr="005B451B" w:rsidRDefault="00991899" w:rsidP="005E23DF">
            <w:pPr>
              <w:jc w:val="center"/>
            </w:pPr>
            <w:r w:rsidRPr="005B451B">
              <w:t>5.406</w:t>
            </w:r>
          </w:p>
        </w:tc>
        <w:tc>
          <w:tcPr>
            <w:tcW w:w="2021" w:type="dxa"/>
            <w:tcBorders>
              <w:top w:val="nil"/>
              <w:left w:val="nil"/>
              <w:bottom w:val="nil"/>
              <w:right w:val="nil"/>
            </w:tcBorders>
            <w:shd w:val="clear" w:color="auto" w:fill="auto"/>
            <w:noWrap/>
            <w:hideMark/>
          </w:tcPr>
          <w:p w:rsidR="005E23DF" w:rsidRPr="005B451B" w:rsidRDefault="00991899" w:rsidP="004C08B9">
            <w:r w:rsidRPr="005B451B">
              <w:t>8.765</w:t>
            </w:r>
            <w:r w:rsidR="0023596E" w:rsidRPr="005B451B">
              <w:t>*</w:t>
            </w:r>
          </w:p>
        </w:tc>
        <w:tc>
          <w:tcPr>
            <w:tcW w:w="1516" w:type="dxa"/>
            <w:tcBorders>
              <w:top w:val="nil"/>
              <w:left w:val="nil"/>
              <w:bottom w:val="nil"/>
              <w:right w:val="nil"/>
            </w:tcBorders>
            <w:shd w:val="clear" w:color="auto" w:fill="auto"/>
            <w:noWrap/>
            <w:hideMark/>
          </w:tcPr>
          <w:p w:rsidR="005E23DF" w:rsidRPr="005B451B" w:rsidRDefault="00991899" w:rsidP="005E23DF">
            <w:pPr>
              <w:jc w:val="center"/>
            </w:pPr>
            <w:r w:rsidRPr="005B451B">
              <w:t>5.813</w:t>
            </w:r>
          </w:p>
        </w:tc>
      </w:tr>
      <w:tr w:rsidR="00991899" w:rsidRPr="005B451B" w:rsidTr="00F84565">
        <w:trPr>
          <w:trHeight w:val="315"/>
        </w:trPr>
        <w:tc>
          <w:tcPr>
            <w:tcW w:w="2420" w:type="dxa"/>
            <w:tcBorders>
              <w:top w:val="nil"/>
              <w:left w:val="nil"/>
              <w:bottom w:val="nil"/>
              <w:right w:val="nil"/>
            </w:tcBorders>
            <w:shd w:val="clear" w:color="auto" w:fill="auto"/>
            <w:noWrap/>
            <w:hideMark/>
          </w:tcPr>
          <w:p w:rsidR="005E23DF" w:rsidRPr="005B451B" w:rsidRDefault="00991899">
            <w:pPr>
              <w:jc w:val="both"/>
              <w:rPr>
                <w:i/>
                <w:iCs/>
                <w:color w:val="000000"/>
                <w:lang w:eastAsia="zh-CN"/>
              </w:rPr>
            </w:pPr>
            <w:r w:rsidRPr="005B451B">
              <w:rPr>
                <w:i/>
                <w:iCs/>
                <w:color w:val="000000"/>
                <w:lang w:eastAsia="zh-CN"/>
              </w:rPr>
              <w:t>Frenchdoor</w:t>
            </w:r>
          </w:p>
        </w:tc>
        <w:tc>
          <w:tcPr>
            <w:tcW w:w="1744" w:type="dxa"/>
            <w:tcBorders>
              <w:top w:val="nil"/>
              <w:left w:val="nil"/>
              <w:bottom w:val="nil"/>
              <w:right w:val="nil"/>
            </w:tcBorders>
            <w:shd w:val="clear" w:color="auto" w:fill="auto"/>
            <w:noWrap/>
            <w:hideMark/>
          </w:tcPr>
          <w:p w:rsidR="005E23DF" w:rsidRPr="005B451B" w:rsidRDefault="00991899" w:rsidP="004C08B9">
            <w:r w:rsidRPr="005B451B">
              <w:t>5.278</w:t>
            </w:r>
          </w:p>
        </w:tc>
        <w:tc>
          <w:tcPr>
            <w:tcW w:w="1480" w:type="dxa"/>
            <w:tcBorders>
              <w:top w:val="nil"/>
              <w:left w:val="nil"/>
              <w:bottom w:val="nil"/>
              <w:right w:val="nil"/>
            </w:tcBorders>
            <w:shd w:val="clear" w:color="auto" w:fill="auto"/>
            <w:noWrap/>
            <w:hideMark/>
          </w:tcPr>
          <w:p w:rsidR="005E23DF" w:rsidRPr="005B451B" w:rsidRDefault="00991899" w:rsidP="005E23DF">
            <w:pPr>
              <w:jc w:val="center"/>
            </w:pPr>
            <w:r w:rsidRPr="005B451B">
              <w:t>8.165</w:t>
            </w:r>
          </w:p>
        </w:tc>
        <w:tc>
          <w:tcPr>
            <w:tcW w:w="2021" w:type="dxa"/>
            <w:tcBorders>
              <w:top w:val="nil"/>
              <w:left w:val="nil"/>
              <w:bottom w:val="nil"/>
              <w:right w:val="nil"/>
            </w:tcBorders>
            <w:shd w:val="clear" w:color="auto" w:fill="auto"/>
            <w:noWrap/>
            <w:hideMark/>
          </w:tcPr>
          <w:p w:rsidR="005E23DF" w:rsidRPr="005B451B" w:rsidRDefault="00991899" w:rsidP="004C08B9">
            <w:r w:rsidRPr="005B451B">
              <w:t>-20.581</w:t>
            </w:r>
          </w:p>
        </w:tc>
        <w:tc>
          <w:tcPr>
            <w:tcW w:w="1516" w:type="dxa"/>
            <w:tcBorders>
              <w:top w:val="nil"/>
              <w:left w:val="nil"/>
              <w:bottom w:val="nil"/>
              <w:right w:val="nil"/>
            </w:tcBorders>
            <w:shd w:val="clear" w:color="auto" w:fill="auto"/>
            <w:noWrap/>
            <w:hideMark/>
          </w:tcPr>
          <w:p w:rsidR="005E23DF" w:rsidRPr="005B451B" w:rsidRDefault="00991899" w:rsidP="005E23DF">
            <w:pPr>
              <w:jc w:val="center"/>
            </w:pPr>
            <w:r w:rsidRPr="005B451B">
              <w:t>32.519</w:t>
            </w:r>
          </w:p>
        </w:tc>
      </w:tr>
      <w:tr w:rsidR="00991899" w:rsidRPr="005B451B" w:rsidTr="00F84565">
        <w:trPr>
          <w:trHeight w:val="315"/>
        </w:trPr>
        <w:tc>
          <w:tcPr>
            <w:tcW w:w="2420" w:type="dxa"/>
            <w:tcBorders>
              <w:top w:val="nil"/>
              <w:left w:val="nil"/>
              <w:bottom w:val="nil"/>
              <w:right w:val="nil"/>
            </w:tcBorders>
            <w:shd w:val="clear" w:color="auto" w:fill="auto"/>
            <w:noWrap/>
            <w:hideMark/>
          </w:tcPr>
          <w:p w:rsidR="005E23DF" w:rsidRPr="005B451B" w:rsidRDefault="00991899">
            <w:pPr>
              <w:jc w:val="both"/>
              <w:rPr>
                <w:i/>
                <w:iCs/>
                <w:color w:val="000000"/>
                <w:lang w:eastAsia="zh-CN"/>
              </w:rPr>
            </w:pPr>
            <w:r w:rsidRPr="005B451B">
              <w:rPr>
                <w:i/>
                <w:iCs/>
                <w:color w:val="000000"/>
                <w:lang w:eastAsia="zh-CN"/>
              </w:rPr>
              <w:t>LG</w:t>
            </w:r>
          </w:p>
        </w:tc>
        <w:tc>
          <w:tcPr>
            <w:tcW w:w="1744" w:type="dxa"/>
            <w:tcBorders>
              <w:top w:val="nil"/>
              <w:left w:val="nil"/>
              <w:bottom w:val="nil"/>
              <w:right w:val="nil"/>
            </w:tcBorders>
            <w:shd w:val="clear" w:color="auto" w:fill="auto"/>
            <w:noWrap/>
            <w:hideMark/>
          </w:tcPr>
          <w:p w:rsidR="005E23DF" w:rsidRPr="005B451B" w:rsidRDefault="00991899" w:rsidP="004C08B9">
            <w:r w:rsidRPr="005B451B">
              <w:t>-34.789</w:t>
            </w:r>
            <w:r w:rsidR="0023596E" w:rsidRPr="005B451B">
              <w:t>**</w:t>
            </w:r>
          </w:p>
        </w:tc>
        <w:tc>
          <w:tcPr>
            <w:tcW w:w="1480" w:type="dxa"/>
            <w:tcBorders>
              <w:top w:val="nil"/>
              <w:left w:val="nil"/>
              <w:bottom w:val="nil"/>
              <w:right w:val="nil"/>
            </w:tcBorders>
            <w:shd w:val="clear" w:color="auto" w:fill="auto"/>
            <w:noWrap/>
            <w:hideMark/>
          </w:tcPr>
          <w:p w:rsidR="005E23DF" w:rsidRPr="005B451B" w:rsidRDefault="00991899" w:rsidP="005E23DF">
            <w:pPr>
              <w:jc w:val="center"/>
            </w:pPr>
            <w:r w:rsidRPr="005B451B">
              <w:t>11.770</w:t>
            </w:r>
          </w:p>
        </w:tc>
        <w:tc>
          <w:tcPr>
            <w:tcW w:w="2021" w:type="dxa"/>
            <w:tcBorders>
              <w:top w:val="nil"/>
              <w:left w:val="nil"/>
              <w:bottom w:val="nil"/>
              <w:right w:val="nil"/>
            </w:tcBorders>
            <w:shd w:val="clear" w:color="auto" w:fill="auto"/>
            <w:noWrap/>
            <w:hideMark/>
          </w:tcPr>
          <w:p w:rsidR="005E23DF" w:rsidRPr="005B451B" w:rsidRDefault="00991899" w:rsidP="004C08B9">
            <w:r w:rsidRPr="005B451B">
              <w:t>-36.521</w:t>
            </w:r>
            <w:r w:rsidR="0023596E" w:rsidRPr="005B451B">
              <w:t>**</w:t>
            </w:r>
          </w:p>
        </w:tc>
        <w:tc>
          <w:tcPr>
            <w:tcW w:w="1516" w:type="dxa"/>
            <w:tcBorders>
              <w:top w:val="nil"/>
              <w:left w:val="nil"/>
              <w:bottom w:val="nil"/>
              <w:right w:val="nil"/>
            </w:tcBorders>
            <w:shd w:val="clear" w:color="auto" w:fill="auto"/>
            <w:noWrap/>
            <w:hideMark/>
          </w:tcPr>
          <w:p w:rsidR="005E23DF" w:rsidRPr="005B451B" w:rsidRDefault="00991899" w:rsidP="005E23DF">
            <w:pPr>
              <w:jc w:val="center"/>
            </w:pPr>
            <w:r w:rsidRPr="005B451B">
              <w:t>12.646</w:t>
            </w:r>
          </w:p>
        </w:tc>
      </w:tr>
      <w:tr w:rsidR="00991899" w:rsidRPr="005B451B" w:rsidTr="00F84565">
        <w:trPr>
          <w:trHeight w:val="315"/>
        </w:trPr>
        <w:tc>
          <w:tcPr>
            <w:tcW w:w="2420" w:type="dxa"/>
            <w:tcBorders>
              <w:top w:val="nil"/>
              <w:left w:val="nil"/>
              <w:bottom w:val="nil"/>
              <w:right w:val="nil"/>
            </w:tcBorders>
            <w:shd w:val="clear" w:color="auto" w:fill="auto"/>
            <w:noWrap/>
            <w:hideMark/>
          </w:tcPr>
          <w:p w:rsidR="005E23DF" w:rsidRPr="005B451B" w:rsidRDefault="00991899">
            <w:pPr>
              <w:jc w:val="both"/>
              <w:rPr>
                <w:i/>
                <w:iCs/>
                <w:color w:val="000000"/>
                <w:lang w:eastAsia="zh-CN"/>
              </w:rPr>
            </w:pPr>
            <w:r w:rsidRPr="005B451B">
              <w:rPr>
                <w:i/>
                <w:iCs/>
                <w:color w:val="000000"/>
                <w:lang w:eastAsia="zh-CN"/>
              </w:rPr>
              <w:t>GE</w:t>
            </w:r>
          </w:p>
        </w:tc>
        <w:tc>
          <w:tcPr>
            <w:tcW w:w="1744" w:type="dxa"/>
            <w:tcBorders>
              <w:top w:val="nil"/>
              <w:left w:val="nil"/>
              <w:bottom w:val="nil"/>
              <w:right w:val="nil"/>
            </w:tcBorders>
            <w:shd w:val="clear" w:color="auto" w:fill="auto"/>
            <w:noWrap/>
            <w:hideMark/>
          </w:tcPr>
          <w:p w:rsidR="005E23DF" w:rsidRPr="005B451B" w:rsidRDefault="00991899" w:rsidP="004C08B9">
            <w:r w:rsidRPr="005B451B">
              <w:t>-25.570</w:t>
            </w:r>
            <w:r w:rsidR="0023596E" w:rsidRPr="005B451B">
              <w:t>**</w:t>
            </w:r>
          </w:p>
        </w:tc>
        <w:tc>
          <w:tcPr>
            <w:tcW w:w="1480" w:type="dxa"/>
            <w:tcBorders>
              <w:top w:val="nil"/>
              <w:left w:val="nil"/>
              <w:bottom w:val="nil"/>
              <w:right w:val="nil"/>
            </w:tcBorders>
            <w:shd w:val="clear" w:color="auto" w:fill="auto"/>
            <w:noWrap/>
            <w:hideMark/>
          </w:tcPr>
          <w:p w:rsidR="005E23DF" w:rsidRPr="005B451B" w:rsidRDefault="00991899" w:rsidP="005E23DF">
            <w:pPr>
              <w:jc w:val="center"/>
            </w:pPr>
            <w:r w:rsidRPr="005B451B">
              <w:t>11.961</w:t>
            </w:r>
          </w:p>
        </w:tc>
        <w:tc>
          <w:tcPr>
            <w:tcW w:w="2021" w:type="dxa"/>
            <w:tcBorders>
              <w:top w:val="nil"/>
              <w:left w:val="nil"/>
              <w:bottom w:val="nil"/>
              <w:right w:val="nil"/>
            </w:tcBorders>
            <w:shd w:val="clear" w:color="auto" w:fill="auto"/>
            <w:noWrap/>
            <w:hideMark/>
          </w:tcPr>
          <w:p w:rsidR="005E23DF" w:rsidRPr="005B451B" w:rsidRDefault="00991899" w:rsidP="004C08B9">
            <w:r w:rsidRPr="005B451B">
              <w:t>-30.652</w:t>
            </w:r>
            <w:r w:rsidR="0023596E" w:rsidRPr="005B451B">
              <w:t>**</w:t>
            </w:r>
          </w:p>
        </w:tc>
        <w:tc>
          <w:tcPr>
            <w:tcW w:w="1516" w:type="dxa"/>
            <w:tcBorders>
              <w:top w:val="nil"/>
              <w:left w:val="nil"/>
              <w:bottom w:val="nil"/>
              <w:right w:val="nil"/>
            </w:tcBorders>
            <w:shd w:val="clear" w:color="auto" w:fill="auto"/>
            <w:noWrap/>
            <w:hideMark/>
          </w:tcPr>
          <w:p w:rsidR="005E23DF" w:rsidRPr="005B451B" w:rsidRDefault="00991899" w:rsidP="005E23DF">
            <w:pPr>
              <w:jc w:val="center"/>
            </w:pPr>
            <w:r w:rsidRPr="005B451B">
              <w:t>12.777</w:t>
            </w:r>
          </w:p>
        </w:tc>
      </w:tr>
      <w:tr w:rsidR="00991899" w:rsidRPr="005B451B" w:rsidTr="00F84565">
        <w:trPr>
          <w:trHeight w:val="315"/>
        </w:trPr>
        <w:tc>
          <w:tcPr>
            <w:tcW w:w="2420" w:type="dxa"/>
            <w:tcBorders>
              <w:top w:val="nil"/>
              <w:left w:val="nil"/>
              <w:bottom w:val="nil"/>
              <w:right w:val="nil"/>
            </w:tcBorders>
            <w:shd w:val="clear" w:color="auto" w:fill="auto"/>
            <w:noWrap/>
            <w:hideMark/>
          </w:tcPr>
          <w:p w:rsidR="005E23DF" w:rsidRPr="005B451B" w:rsidRDefault="00991899">
            <w:pPr>
              <w:jc w:val="both"/>
              <w:rPr>
                <w:i/>
                <w:iCs/>
                <w:color w:val="000000"/>
                <w:lang w:eastAsia="zh-CN"/>
              </w:rPr>
            </w:pPr>
            <w:r w:rsidRPr="005B451B">
              <w:rPr>
                <w:i/>
                <w:iCs/>
                <w:color w:val="000000"/>
                <w:lang w:eastAsia="zh-CN"/>
              </w:rPr>
              <w:t>Kenmore</w:t>
            </w:r>
          </w:p>
        </w:tc>
        <w:tc>
          <w:tcPr>
            <w:tcW w:w="1744" w:type="dxa"/>
            <w:tcBorders>
              <w:top w:val="nil"/>
              <w:left w:val="nil"/>
              <w:bottom w:val="nil"/>
              <w:right w:val="nil"/>
            </w:tcBorders>
            <w:shd w:val="clear" w:color="auto" w:fill="auto"/>
            <w:noWrap/>
            <w:hideMark/>
          </w:tcPr>
          <w:p w:rsidR="005E23DF" w:rsidRPr="005B451B" w:rsidRDefault="00991899" w:rsidP="004C08B9">
            <w:r w:rsidRPr="005B451B">
              <w:t>-2.198</w:t>
            </w:r>
          </w:p>
        </w:tc>
        <w:tc>
          <w:tcPr>
            <w:tcW w:w="1480" w:type="dxa"/>
            <w:tcBorders>
              <w:top w:val="nil"/>
              <w:left w:val="nil"/>
              <w:bottom w:val="nil"/>
              <w:right w:val="nil"/>
            </w:tcBorders>
            <w:shd w:val="clear" w:color="auto" w:fill="auto"/>
            <w:noWrap/>
            <w:hideMark/>
          </w:tcPr>
          <w:p w:rsidR="005E23DF" w:rsidRPr="005B451B" w:rsidRDefault="00991899" w:rsidP="005E23DF">
            <w:pPr>
              <w:jc w:val="center"/>
            </w:pPr>
            <w:r w:rsidRPr="005B451B">
              <w:t>11.539</w:t>
            </w:r>
          </w:p>
        </w:tc>
        <w:tc>
          <w:tcPr>
            <w:tcW w:w="2021" w:type="dxa"/>
            <w:tcBorders>
              <w:top w:val="nil"/>
              <w:left w:val="nil"/>
              <w:bottom w:val="nil"/>
              <w:right w:val="nil"/>
            </w:tcBorders>
            <w:shd w:val="clear" w:color="auto" w:fill="auto"/>
            <w:noWrap/>
            <w:hideMark/>
          </w:tcPr>
          <w:p w:rsidR="005E23DF" w:rsidRPr="005B451B" w:rsidRDefault="00991899" w:rsidP="004C08B9">
            <w:r w:rsidRPr="005B451B">
              <w:t>-4.171</w:t>
            </w:r>
          </w:p>
        </w:tc>
        <w:tc>
          <w:tcPr>
            <w:tcW w:w="1516" w:type="dxa"/>
            <w:tcBorders>
              <w:top w:val="nil"/>
              <w:left w:val="nil"/>
              <w:bottom w:val="nil"/>
              <w:right w:val="nil"/>
            </w:tcBorders>
            <w:shd w:val="clear" w:color="auto" w:fill="auto"/>
            <w:noWrap/>
            <w:hideMark/>
          </w:tcPr>
          <w:p w:rsidR="005E23DF" w:rsidRPr="005B451B" w:rsidRDefault="00991899" w:rsidP="005E23DF">
            <w:pPr>
              <w:jc w:val="center"/>
            </w:pPr>
            <w:r w:rsidRPr="005B451B">
              <w:t>13.372</w:t>
            </w:r>
          </w:p>
        </w:tc>
      </w:tr>
      <w:tr w:rsidR="00991899" w:rsidRPr="005B451B" w:rsidTr="00F84565">
        <w:trPr>
          <w:trHeight w:val="315"/>
        </w:trPr>
        <w:tc>
          <w:tcPr>
            <w:tcW w:w="2420" w:type="dxa"/>
            <w:tcBorders>
              <w:top w:val="nil"/>
              <w:left w:val="nil"/>
              <w:bottom w:val="nil"/>
              <w:right w:val="nil"/>
            </w:tcBorders>
            <w:shd w:val="clear" w:color="auto" w:fill="auto"/>
            <w:noWrap/>
            <w:hideMark/>
          </w:tcPr>
          <w:p w:rsidR="005E23DF" w:rsidRPr="005B451B" w:rsidRDefault="00991899">
            <w:pPr>
              <w:jc w:val="both"/>
              <w:rPr>
                <w:i/>
                <w:iCs/>
                <w:color w:val="000000"/>
                <w:lang w:eastAsia="zh-CN"/>
              </w:rPr>
            </w:pPr>
            <w:r w:rsidRPr="005B451B">
              <w:rPr>
                <w:i/>
                <w:iCs/>
                <w:color w:val="000000"/>
                <w:lang w:eastAsia="zh-CN"/>
              </w:rPr>
              <w:t>Ice</w:t>
            </w:r>
          </w:p>
        </w:tc>
        <w:tc>
          <w:tcPr>
            <w:tcW w:w="1744" w:type="dxa"/>
            <w:tcBorders>
              <w:top w:val="nil"/>
              <w:left w:val="nil"/>
              <w:bottom w:val="nil"/>
              <w:right w:val="nil"/>
            </w:tcBorders>
            <w:shd w:val="clear" w:color="auto" w:fill="auto"/>
            <w:noWrap/>
            <w:hideMark/>
          </w:tcPr>
          <w:p w:rsidR="005E23DF" w:rsidRPr="005B451B" w:rsidRDefault="00991899" w:rsidP="004C08B9">
            <w:r w:rsidRPr="005B451B">
              <w:t>107.320</w:t>
            </w:r>
            <w:r w:rsidR="0023596E" w:rsidRPr="005B451B">
              <w:t>***</w:t>
            </w:r>
          </w:p>
        </w:tc>
        <w:tc>
          <w:tcPr>
            <w:tcW w:w="1480" w:type="dxa"/>
            <w:tcBorders>
              <w:top w:val="nil"/>
              <w:left w:val="nil"/>
              <w:bottom w:val="nil"/>
              <w:right w:val="nil"/>
            </w:tcBorders>
            <w:shd w:val="clear" w:color="auto" w:fill="auto"/>
            <w:noWrap/>
            <w:hideMark/>
          </w:tcPr>
          <w:p w:rsidR="005E23DF" w:rsidRPr="005B451B" w:rsidRDefault="00991899" w:rsidP="005E23DF">
            <w:pPr>
              <w:jc w:val="center"/>
            </w:pPr>
            <w:r w:rsidRPr="005B451B">
              <w:t>14.131</w:t>
            </w:r>
          </w:p>
        </w:tc>
        <w:tc>
          <w:tcPr>
            <w:tcW w:w="2021" w:type="dxa"/>
            <w:tcBorders>
              <w:top w:val="nil"/>
              <w:left w:val="nil"/>
              <w:bottom w:val="nil"/>
              <w:right w:val="nil"/>
            </w:tcBorders>
            <w:shd w:val="clear" w:color="auto" w:fill="auto"/>
            <w:noWrap/>
            <w:hideMark/>
          </w:tcPr>
          <w:p w:rsidR="005E23DF" w:rsidRPr="005B451B" w:rsidRDefault="00991899" w:rsidP="004C08B9">
            <w:r w:rsidRPr="005B451B">
              <w:t>86.418</w:t>
            </w:r>
            <w:r w:rsidR="0023596E" w:rsidRPr="005B451B">
              <w:t>***</w:t>
            </w:r>
          </w:p>
        </w:tc>
        <w:tc>
          <w:tcPr>
            <w:tcW w:w="1516" w:type="dxa"/>
            <w:tcBorders>
              <w:top w:val="nil"/>
              <w:left w:val="nil"/>
              <w:bottom w:val="nil"/>
              <w:right w:val="nil"/>
            </w:tcBorders>
            <w:shd w:val="clear" w:color="auto" w:fill="auto"/>
            <w:noWrap/>
            <w:hideMark/>
          </w:tcPr>
          <w:p w:rsidR="005E23DF" w:rsidRPr="005B451B" w:rsidRDefault="00991899" w:rsidP="005E23DF">
            <w:pPr>
              <w:jc w:val="center"/>
            </w:pPr>
            <w:r w:rsidRPr="005B451B">
              <w:t>15.786</w:t>
            </w:r>
          </w:p>
        </w:tc>
      </w:tr>
      <w:tr w:rsidR="00991899" w:rsidRPr="005B451B" w:rsidTr="00F84565">
        <w:trPr>
          <w:trHeight w:val="315"/>
        </w:trPr>
        <w:tc>
          <w:tcPr>
            <w:tcW w:w="2420" w:type="dxa"/>
            <w:tcBorders>
              <w:top w:val="nil"/>
              <w:left w:val="nil"/>
              <w:bottom w:val="nil"/>
              <w:right w:val="nil"/>
            </w:tcBorders>
            <w:shd w:val="clear" w:color="auto" w:fill="auto"/>
            <w:noWrap/>
            <w:hideMark/>
          </w:tcPr>
          <w:p w:rsidR="005E23DF" w:rsidRPr="005B451B" w:rsidRDefault="00991899">
            <w:pPr>
              <w:jc w:val="both"/>
              <w:rPr>
                <w:i/>
                <w:iCs/>
                <w:color w:val="000000"/>
                <w:lang w:eastAsia="zh-CN"/>
              </w:rPr>
            </w:pPr>
            <w:r w:rsidRPr="005B451B">
              <w:rPr>
                <w:i/>
                <w:iCs/>
                <w:color w:val="000000"/>
                <w:lang w:eastAsia="zh-CN"/>
              </w:rPr>
              <w:t>Water</w:t>
            </w:r>
          </w:p>
        </w:tc>
        <w:tc>
          <w:tcPr>
            <w:tcW w:w="1744" w:type="dxa"/>
            <w:tcBorders>
              <w:top w:val="nil"/>
              <w:left w:val="nil"/>
              <w:bottom w:val="nil"/>
              <w:right w:val="nil"/>
            </w:tcBorders>
            <w:shd w:val="clear" w:color="auto" w:fill="auto"/>
            <w:noWrap/>
            <w:hideMark/>
          </w:tcPr>
          <w:p w:rsidR="005E23DF" w:rsidRPr="005B451B" w:rsidRDefault="00991899" w:rsidP="004C08B9">
            <w:r w:rsidRPr="005B451B">
              <w:t>75.641</w:t>
            </w:r>
            <w:r w:rsidR="0023596E" w:rsidRPr="005B451B">
              <w:t>***</w:t>
            </w:r>
          </w:p>
        </w:tc>
        <w:tc>
          <w:tcPr>
            <w:tcW w:w="1480" w:type="dxa"/>
            <w:tcBorders>
              <w:top w:val="nil"/>
              <w:left w:val="nil"/>
              <w:bottom w:val="nil"/>
              <w:right w:val="nil"/>
            </w:tcBorders>
            <w:shd w:val="clear" w:color="auto" w:fill="auto"/>
            <w:noWrap/>
            <w:hideMark/>
          </w:tcPr>
          <w:p w:rsidR="005E23DF" w:rsidRPr="005B451B" w:rsidRDefault="00991899" w:rsidP="005E23DF">
            <w:pPr>
              <w:jc w:val="center"/>
            </w:pPr>
            <w:r w:rsidRPr="005B451B">
              <w:t>13.723</w:t>
            </w:r>
          </w:p>
        </w:tc>
        <w:tc>
          <w:tcPr>
            <w:tcW w:w="2021" w:type="dxa"/>
            <w:tcBorders>
              <w:top w:val="nil"/>
              <w:left w:val="nil"/>
              <w:bottom w:val="nil"/>
              <w:right w:val="nil"/>
            </w:tcBorders>
            <w:shd w:val="clear" w:color="auto" w:fill="auto"/>
            <w:noWrap/>
            <w:hideMark/>
          </w:tcPr>
          <w:p w:rsidR="005E23DF" w:rsidRPr="005B451B" w:rsidRDefault="00991899" w:rsidP="004C08B9">
            <w:r w:rsidRPr="005B451B">
              <w:t>48.213</w:t>
            </w:r>
            <w:r w:rsidR="0023596E" w:rsidRPr="005B451B">
              <w:t>***</w:t>
            </w:r>
          </w:p>
        </w:tc>
        <w:tc>
          <w:tcPr>
            <w:tcW w:w="1516" w:type="dxa"/>
            <w:tcBorders>
              <w:top w:val="nil"/>
              <w:left w:val="nil"/>
              <w:bottom w:val="nil"/>
              <w:right w:val="nil"/>
            </w:tcBorders>
            <w:shd w:val="clear" w:color="auto" w:fill="auto"/>
            <w:noWrap/>
            <w:hideMark/>
          </w:tcPr>
          <w:p w:rsidR="005E23DF" w:rsidRPr="005B451B" w:rsidRDefault="00991899" w:rsidP="005E23DF">
            <w:pPr>
              <w:jc w:val="center"/>
            </w:pPr>
            <w:r w:rsidRPr="005B451B">
              <w:t>12.182</w:t>
            </w:r>
          </w:p>
        </w:tc>
      </w:tr>
      <w:tr w:rsidR="00991899" w:rsidRPr="005B451B" w:rsidTr="00F84565">
        <w:trPr>
          <w:trHeight w:val="315"/>
        </w:trPr>
        <w:tc>
          <w:tcPr>
            <w:tcW w:w="2420" w:type="dxa"/>
            <w:tcBorders>
              <w:top w:val="nil"/>
              <w:left w:val="nil"/>
              <w:bottom w:val="nil"/>
              <w:right w:val="nil"/>
            </w:tcBorders>
            <w:shd w:val="clear" w:color="auto" w:fill="auto"/>
            <w:noWrap/>
            <w:hideMark/>
          </w:tcPr>
          <w:p w:rsidR="005E23DF" w:rsidRPr="005B451B" w:rsidRDefault="00991899">
            <w:pPr>
              <w:jc w:val="both"/>
              <w:rPr>
                <w:i/>
                <w:iCs/>
                <w:color w:val="000000"/>
                <w:lang w:eastAsia="zh-CN"/>
              </w:rPr>
            </w:pPr>
            <w:r w:rsidRPr="005B451B">
              <w:rPr>
                <w:i/>
                <w:iCs/>
                <w:color w:val="000000"/>
                <w:lang w:eastAsia="zh-CN"/>
              </w:rPr>
              <w:t>IandW</w:t>
            </w:r>
          </w:p>
        </w:tc>
        <w:tc>
          <w:tcPr>
            <w:tcW w:w="1744" w:type="dxa"/>
            <w:tcBorders>
              <w:top w:val="nil"/>
              <w:left w:val="nil"/>
              <w:bottom w:val="nil"/>
              <w:right w:val="nil"/>
            </w:tcBorders>
            <w:shd w:val="clear" w:color="auto" w:fill="auto"/>
            <w:noWrap/>
            <w:hideMark/>
          </w:tcPr>
          <w:p w:rsidR="005E23DF" w:rsidRPr="005B451B" w:rsidRDefault="00991899" w:rsidP="004C08B9">
            <w:r w:rsidRPr="005B451B">
              <w:t>229.123</w:t>
            </w:r>
            <w:r w:rsidR="0023596E" w:rsidRPr="005B451B">
              <w:t>***</w:t>
            </w:r>
          </w:p>
        </w:tc>
        <w:tc>
          <w:tcPr>
            <w:tcW w:w="1480" w:type="dxa"/>
            <w:tcBorders>
              <w:top w:val="nil"/>
              <w:left w:val="nil"/>
              <w:bottom w:val="nil"/>
              <w:right w:val="nil"/>
            </w:tcBorders>
            <w:shd w:val="clear" w:color="auto" w:fill="auto"/>
            <w:noWrap/>
            <w:hideMark/>
          </w:tcPr>
          <w:p w:rsidR="005E23DF" w:rsidRPr="005B451B" w:rsidRDefault="00991899" w:rsidP="005E23DF">
            <w:pPr>
              <w:jc w:val="center"/>
            </w:pPr>
            <w:r w:rsidRPr="005B451B">
              <w:t>20.897</w:t>
            </w:r>
          </w:p>
        </w:tc>
        <w:tc>
          <w:tcPr>
            <w:tcW w:w="2021" w:type="dxa"/>
            <w:tcBorders>
              <w:top w:val="nil"/>
              <w:left w:val="nil"/>
              <w:bottom w:val="nil"/>
              <w:right w:val="nil"/>
            </w:tcBorders>
            <w:shd w:val="clear" w:color="auto" w:fill="auto"/>
            <w:noWrap/>
            <w:hideMark/>
          </w:tcPr>
          <w:p w:rsidR="005E23DF" w:rsidRPr="005B451B" w:rsidRDefault="00991899" w:rsidP="004C08B9">
            <w:r w:rsidRPr="005B451B">
              <w:t>183.529</w:t>
            </w:r>
            <w:r w:rsidR="0023596E" w:rsidRPr="005B451B">
              <w:t>***</w:t>
            </w:r>
          </w:p>
        </w:tc>
        <w:tc>
          <w:tcPr>
            <w:tcW w:w="1516" w:type="dxa"/>
            <w:tcBorders>
              <w:top w:val="nil"/>
              <w:left w:val="nil"/>
              <w:bottom w:val="nil"/>
              <w:right w:val="nil"/>
            </w:tcBorders>
            <w:shd w:val="clear" w:color="auto" w:fill="auto"/>
            <w:noWrap/>
            <w:hideMark/>
          </w:tcPr>
          <w:p w:rsidR="005E23DF" w:rsidRPr="005B451B" w:rsidRDefault="00991899" w:rsidP="005E23DF">
            <w:pPr>
              <w:jc w:val="center"/>
            </w:pPr>
            <w:r w:rsidRPr="005B451B">
              <w:t>31.371</w:t>
            </w:r>
          </w:p>
        </w:tc>
      </w:tr>
      <w:tr w:rsidR="00991899" w:rsidRPr="005B451B" w:rsidTr="00F84565">
        <w:trPr>
          <w:trHeight w:val="315"/>
        </w:trPr>
        <w:tc>
          <w:tcPr>
            <w:tcW w:w="2420" w:type="dxa"/>
            <w:tcBorders>
              <w:top w:val="nil"/>
              <w:left w:val="nil"/>
              <w:bottom w:val="nil"/>
              <w:right w:val="nil"/>
            </w:tcBorders>
            <w:shd w:val="clear" w:color="auto" w:fill="auto"/>
            <w:noWrap/>
            <w:hideMark/>
          </w:tcPr>
          <w:p w:rsidR="005E23DF" w:rsidRPr="005B451B" w:rsidRDefault="005E23DF">
            <w:pPr>
              <w:jc w:val="both"/>
              <w:rPr>
                <w:b/>
                <w:bCs/>
                <w:i/>
                <w:iCs/>
                <w:color w:val="000000"/>
                <w:lang w:eastAsia="zh-CN"/>
              </w:rPr>
            </w:pPr>
          </w:p>
        </w:tc>
        <w:tc>
          <w:tcPr>
            <w:tcW w:w="1744" w:type="dxa"/>
            <w:tcBorders>
              <w:top w:val="nil"/>
              <w:left w:val="nil"/>
              <w:bottom w:val="nil"/>
              <w:right w:val="nil"/>
            </w:tcBorders>
            <w:shd w:val="clear" w:color="auto" w:fill="auto"/>
            <w:noWrap/>
            <w:hideMark/>
          </w:tcPr>
          <w:p w:rsidR="005E23DF" w:rsidRPr="005B451B" w:rsidRDefault="005E23DF" w:rsidP="005E23DF">
            <w:pPr>
              <w:jc w:val="center"/>
              <w:rPr>
                <w:b/>
                <w:bCs/>
                <w:i/>
                <w:color w:val="000000"/>
                <w:lang w:eastAsia="zh-CN"/>
              </w:rPr>
            </w:pPr>
          </w:p>
        </w:tc>
        <w:tc>
          <w:tcPr>
            <w:tcW w:w="1480" w:type="dxa"/>
            <w:tcBorders>
              <w:top w:val="nil"/>
              <w:left w:val="nil"/>
              <w:bottom w:val="nil"/>
              <w:right w:val="nil"/>
            </w:tcBorders>
            <w:shd w:val="clear" w:color="auto" w:fill="auto"/>
            <w:noWrap/>
            <w:hideMark/>
          </w:tcPr>
          <w:p w:rsidR="005E23DF" w:rsidRPr="005B451B" w:rsidRDefault="005E23DF" w:rsidP="005E23DF">
            <w:pPr>
              <w:jc w:val="center"/>
              <w:rPr>
                <w:b/>
                <w:bCs/>
                <w:i/>
                <w:color w:val="000000"/>
                <w:lang w:eastAsia="zh-CN"/>
              </w:rPr>
            </w:pPr>
          </w:p>
        </w:tc>
        <w:tc>
          <w:tcPr>
            <w:tcW w:w="2021" w:type="dxa"/>
            <w:tcBorders>
              <w:top w:val="nil"/>
              <w:left w:val="nil"/>
              <w:bottom w:val="nil"/>
              <w:right w:val="nil"/>
            </w:tcBorders>
            <w:shd w:val="clear" w:color="auto" w:fill="auto"/>
            <w:noWrap/>
            <w:hideMark/>
          </w:tcPr>
          <w:p w:rsidR="005E23DF" w:rsidRPr="005B451B" w:rsidRDefault="005E23DF" w:rsidP="005E23DF">
            <w:pPr>
              <w:jc w:val="center"/>
              <w:rPr>
                <w:b/>
                <w:bCs/>
                <w:i/>
                <w:color w:val="000000"/>
                <w:lang w:eastAsia="zh-CN"/>
              </w:rPr>
            </w:pPr>
          </w:p>
        </w:tc>
        <w:tc>
          <w:tcPr>
            <w:tcW w:w="1516" w:type="dxa"/>
            <w:tcBorders>
              <w:top w:val="nil"/>
              <w:left w:val="nil"/>
              <w:bottom w:val="nil"/>
              <w:right w:val="nil"/>
            </w:tcBorders>
            <w:shd w:val="clear" w:color="auto" w:fill="auto"/>
            <w:noWrap/>
            <w:hideMark/>
          </w:tcPr>
          <w:p w:rsidR="005E23DF" w:rsidRPr="005B451B" w:rsidRDefault="005E23DF" w:rsidP="005E23DF">
            <w:pPr>
              <w:jc w:val="center"/>
              <w:rPr>
                <w:b/>
                <w:bCs/>
                <w:i/>
                <w:color w:val="000000"/>
                <w:lang w:eastAsia="zh-CN"/>
              </w:rPr>
            </w:pPr>
          </w:p>
        </w:tc>
      </w:tr>
      <w:tr w:rsidR="00991899" w:rsidRPr="005B451B" w:rsidTr="00F84565">
        <w:trPr>
          <w:trHeight w:val="315"/>
        </w:trPr>
        <w:tc>
          <w:tcPr>
            <w:tcW w:w="2420" w:type="dxa"/>
            <w:tcBorders>
              <w:top w:val="nil"/>
              <w:left w:val="nil"/>
              <w:bottom w:val="single" w:sz="4" w:space="0" w:color="auto"/>
              <w:right w:val="nil"/>
            </w:tcBorders>
            <w:shd w:val="clear" w:color="auto" w:fill="auto"/>
            <w:noWrap/>
            <w:hideMark/>
          </w:tcPr>
          <w:p w:rsidR="005E23DF" w:rsidRPr="005B451B" w:rsidRDefault="005E23DF">
            <w:pPr>
              <w:jc w:val="both"/>
              <w:rPr>
                <w:b/>
                <w:bCs/>
                <w:i/>
                <w:color w:val="000000"/>
                <w:lang w:eastAsia="zh-CN"/>
              </w:rPr>
            </w:pPr>
          </w:p>
        </w:tc>
        <w:tc>
          <w:tcPr>
            <w:tcW w:w="6761" w:type="dxa"/>
            <w:gridSpan w:val="4"/>
            <w:tcBorders>
              <w:top w:val="nil"/>
              <w:left w:val="nil"/>
              <w:bottom w:val="single" w:sz="4" w:space="0" w:color="auto"/>
              <w:right w:val="nil"/>
            </w:tcBorders>
            <w:shd w:val="clear" w:color="auto" w:fill="auto"/>
            <w:noWrap/>
            <w:hideMark/>
          </w:tcPr>
          <w:p w:rsidR="005E23DF" w:rsidRPr="005B451B" w:rsidRDefault="00991899" w:rsidP="005E23DF">
            <w:pPr>
              <w:jc w:val="center"/>
              <w:rPr>
                <w:color w:val="000000"/>
                <w:lang w:eastAsia="zh-CN"/>
              </w:rPr>
            </w:pPr>
            <w:r w:rsidRPr="005B451B">
              <w:rPr>
                <w:color w:val="000000"/>
                <w:lang w:eastAsia="zh-CN"/>
              </w:rPr>
              <w:t>All Factors</w:t>
            </w:r>
          </w:p>
        </w:tc>
      </w:tr>
      <w:tr w:rsidR="00991899" w:rsidRPr="005B451B" w:rsidTr="00F84565">
        <w:trPr>
          <w:trHeight w:val="315"/>
        </w:trPr>
        <w:tc>
          <w:tcPr>
            <w:tcW w:w="2420" w:type="dxa"/>
            <w:tcBorders>
              <w:top w:val="nil"/>
              <w:left w:val="nil"/>
              <w:bottom w:val="nil"/>
              <w:right w:val="nil"/>
            </w:tcBorders>
            <w:shd w:val="clear" w:color="auto" w:fill="auto"/>
            <w:noWrap/>
            <w:hideMark/>
          </w:tcPr>
          <w:p w:rsidR="005E23DF" w:rsidRPr="005B451B" w:rsidRDefault="005E23DF">
            <w:pPr>
              <w:jc w:val="both"/>
              <w:rPr>
                <w:b/>
                <w:bCs/>
                <w:i/>
                <w:color w:val="000000"/>
                <w:lang w:eastAsia="zh-CN"/>
              </w:rPr>
            </w:pPr>
          </w:p>
        </w:tc>
        <w:tc>
          <w:tcPr>
            <w:tcW w:w="3224" w:type="dxa"/>
            <w:gridSpan w:val="2"/>
            <w:tcBorders>
              <w:top w:val="nil"/>
              <w:left w:val="nil"/>
              <w:bottom w:val="single" w:sz="4" w:space="0" w:color="auto"/>
              <w:right w:val="nil"/>
            </w:tcBorders>
            <w:shd w:val="clear" w:color="auto" w:fill="auto"/>
            <w:noWrap/>
            <w:hideMark/>
          </w:tcPr>
          <w:p w:rsidR="005E23DF" w:rsidRPr="005B451B" w:rsidRDefault="00991899" w:rsidP="005E23DF">
            <w:pPr>
              <w:jc w:val="center"/>
              <w:rPr>
                <w:color w:val="000000"/>
                <w:lang w:eastAsia="zh-CN"/>
              </w:rPr>
            </w:pPr>
            <w:r w:rsidRPr="005B451B">
              <w:rPr>
                <w:color w:val="000000"/>
                <w:lang w:eastAsia="zh-CN"/>
              </w:rPr>
              <w:t>Conditional Logit</w:t>
            </w:r>
          </w:p>
        </w:tc>
        <w:tc>
          <w:tcPr>
            <w:tcW w:w="3537" w:type="dxa"/>
            <w:gridSpan w:val="2"/>
            <w:tcBorders>
              <w:top w:val="nil"/>
              <w:left w:val="nil"/>
              <w:bottom w:val="single" w:sz="4" w:space="0" w:color="auto"/>
              <w:right w:val="nil"/>
            </w:tcBorders>
            <w:shd w:val="clear" w:color="auto" w:fill="auto"/>
            <w:noWrap/>
            <w:hideMark/>
          </w:tcPr>
          <w:p w:rsidR="005E23DF" w:rsidRPr="005B451B" w:rsidRDefault="00991899" w:rsidP="005E23DF">
            <w:pPr>
              <w:jc w:val="center"/>
              <w:rPr>
                <w:color w:val="000000"/>
                <w:lang w:eastAsia="zh-CN"/>
              </w:rPr>
            </w:pPr>
            <w:r w:rsidRPr="005B451B">
              <w:rPr>
                <w:color w:val="000000"/>
                <w:lang w:eastAsia="zh-CN"/>
              </w:rPr>
              <w:t>Random Parameter Logit</w:t>
            </w:r>
          </w:p>
        </w:tc>
      </w:tr>
      <w:tr w:rsidR="00991899" w:rsidRPr="005B451B" w:rsidTr="00F84565">
        <w:trPr>
          <w:trHeight w:val="315"/>
        </w:trPr>
        <w:tc>
          <w:tcPr>
            <w:tcW w:w="2420" w:type="dxa"/>
            <w:tcBorders>
              <w:top w:val="nil"/>
              <w:left w:val="nil"/>
              <w:bottom w:val="single" w:sz="4" w:space="0" w:color="auto"/>
              <w:right w:val="nil"/>
            </w:tcBorders>
            <w:shd w:val="clear" w:color="auto" w:fill="auto"/>
            <w:noWrap/>
            <w:hideMark/>
          </w:tcPr>
          <w:p w:rsidR="005E23DF" w:rsidRPr="005B451B" w:rsidRDefault="00991899">
            <w:pPr>
              <w:jc w:val="both"/>
              <w:rPr>
                <w:color w:val="000000"/>
                <w:lang w:eastAsia="zh-CN"/>
              </w:rPr>
            </w:pPr>
            <w:r w:rsidRPr="005B451B">
              <w:rPr>
                <w:color w:val="000000"/>
                <w:lang w:eastAsia="zh-CN"/>
              </w:rPr>
              <w:t>Attribute</w:t>
            </w:r>
          </w:p>
        </w:tc>
        <w:tc>
          <w:tcPr>
            <w:tcW w:w="1744" w:type="dxa"/>
            <w:tcBorders>
              <w:top w:val="nil"/>
              <w:left w:val="nil"/>
              <w:bottom w:val="single" w:sz="4" w:space="0" w:color="auto"/>
              <w:right w:val="nil"/>
            </w:tcBorders>
            <w:shd w:val="clear" w:color="auto" w:fill="auto"/>
            <w:noWrap/>
            <w:hideMark/>
          </w:tcPr>
          <w:p w:rsidR="005E23DF" w:rsidRPr="005B451B" w:rsidRDefault="00991899" w:rsidP="005E23DF">
            <w:pPr>
              <w:jc w:val="center"/>
              <w:rPr>
                <w:color w:val="000000"/>
                <w:lang w:eastAsia="zh-CN"/>
              </w:rPr>
            </w:pPr>
            <w:r w:rsidRPr="005B451B">
              <w:rPr>
                <w:color w:val="000000"/>
                <w:lang w:eastAsia="zh-CN"/>
              </w:rPr>
              <w:t>Mean Estimate</w:t>
            </w:r>
          </w:p>
        </w:tc>
        <w:tc>
          <w:tcPr>
            <w:tcW w:w="1480" w:type="dxa"/>
            <w:tcBorders>
              <w:top w:val="nil"/>
              <w:left w:val="nil"/>
              <w:bottom w:val="single" w:sz="4" w:space="0" w:color="auto"/>
              <w:right w:val="nil"/>
            </w:tcBorders>
            <w:shd w:val="clear" w:color="auto" w:fill="auto"/>
            <w:noWrap/>
            <w:hideMark/>
          </w:tcPr>
          <w:p w:rsidR="005E23DF" w:rsidRPr="005B451B" w:rsidRDefault="00F42191" w:rsidP="005E23DF">
            <w:pPr>
              <w:jc w:val="center"/>
              <w:rPr>
                <w:color w:val="000000"/>
                <w:lang w:eastAsia="zh-CN"/>
              </w:rPr>
            </w:pPr>
            <w:r w:rsidRPr="005B451B">
              <w:rPr>
                <w:color w:val="000000"/>
                <w:lang w:eastAsia="zh-CN"/>
              </w:rPr>
              <w:t>Std. Error</w:t>
            </w:r>
            <w:r w:rsidR="00991899" w:rsidRPr="005B451B">
              <w:rPr>
                <w:color w:val="000000"/>
                <w:lang w:eastAsia="zh-CN"/>
              </w:rPr>
              <w:t>.</w:t>
            </w:r>
          </w:p>
        </w:tc>
        <w:tc>
          <w:tcPr>
            <w:tcW w:w="2021" w:type="dxa"/>
            <w:tcBorders>
              <w:top w:val="nil"/>
              <w:left w:val="nil"/>
              <w:bottom w:val="single" w:sz="4" w:space="0" w:color="auto"/>
              <w:right w:val="nil"/>
            </w:tcBorders>
            <w:shd w:val="clear" w:color="auto" w:fill="auto"/>
            <w:noWrap/>
            <w:hideMark/>
          </w:tcPr>
          <w:p w:rsidR="005E23DF" w:rsidRPr="005B451B" w:rsidRDefault="00991899" w:rsidP="005E23DF">
            <w:pPr>
              <w:jc w:val="center"/>
              <w:rPr>
                <w:color w:val="000000"/>
                <w:lang w:eastAsia="zh-CN"/>
              </w:rPr>
            </w:pPr>
            <w:r w:rsidRPr="005B451B">
              <w:rPr>
                <w:color w:val="000000"/>
                <w:lang w:eastAsia="zh-CN"/>
              </w:rPr>
              <w:t>Mean Estimate</w:t>
            </w:r>
          </w:p>
        </w:tc>
        <w:tc>
          <w:tcPr>
            <w:tcW w:w="1516" w:type="dxa"/>
            <w:tcBorders>
              <w:top w:val="nil"/>
              <w:left w:val="nil"/>
              <w:bottom w:val="single" w:sz="4" w:space="0" w:color="auto"/>
              <w:right w:val="nil"/>
            </w:tcBorders>
            <w:shd w:val="clear" w:color="auto" w:fill="auto"/>
            <w:noWrap/>
            <w:hideMark/>
          </w:tcPr>
          <w:p w:rsidR="005E23DF" w:rsidRPr="005B451B" w:rsidRDefault="00F42191" w:rsidP="005E23DF">
            <w:pPr>
              <w:jc w:val="center"/>
              <w:rPr>
                <w:color w:val="000000"/>
                <w:lang w:eastAsia="zh-CN"/>
              </w:rPr>
            </w:pPr>
            <w:r w:rsidRPr="005B451B">
              <w:rPr>
                <w:color w:val="000000"/>
                <w:lang w:eastAsia="zh-CN"/>
              </w:rPr>
              <w:t>Std. Error</w:t>
            </w:r>
            <w:r w:rsidR="00991899" w:rsidRPr="005B451B">
              <w:rPr>
                <w:color w:val="000000"/>
                <w:lang w:eastAsia="zh-CN"/>
              </w:rPr>
              <w:t>.</w:t>
            </w:r>
          </w:p>
        </w:tc>
      </w:tr>
      <w:tr w:rsidR="00991899" w:rsidRPr="005B451B" w:rsidTr="00F84565">
        <w:trPr>
          <w:trHeight w:val="315"/>
        </w:trPr>
        <w:tc>
          <w:tcPr>
            <w:tcW w:w="2420" w:type="dxa"/>
            <w:tcBorders>
              <w:top w:val="nil"/>
              <w:left w:val="nil"/>
              <w:bottom w:val="nil"/>
              <w:right w:val="nil"/>
            </w:tcBorders>
            <w:shd w:val="clear" w:color="auto" w:fill="auto"/>
            <w:noWrap/>
            <w:hideMark/>
          </w:tcPr>
          <w:p w:rsidR="005E23DF" w:rsidRPr="005B451B" w:rsidRDefault="0021163A">
            <w:pPr>
              <w:jc w:val="both"/>
              <w:rPr>
                <w:i/>
                <w:iCs/>
                <w:color w:val="000000"/>
                <w:lang w:eastAsia="zh-CN"/>
              </w:rPr>
            </w:pPr>
            <w:r w:rsidRPr="005B451B">
              <w:rPr>
                <w:i/>
                <w:iCs/>
                <w:color w:val="000000"/>
                <w:lang w:eastAsia="zh-CN"/>
              </w:rPr>
              <w:t>CLP</w:t>
            </w:r>
            <w:r w:rsidR="00991899" w:rsidRPr="005B451B">
              <w:rPr>
                <w:i/>
                <w:iCs/>
                <w:color w:val="000000"/>
                <w:lang w:eastAsia="zh-CN"/>
              </w:rPr>
              <w:t>Label</w:t>
            </w:r>
          </w:p>
        </w:tc>
        <w:tc>
          <w:tcPr>
            <w:tcW w:w="1744" w:type="dxa"/>
            <w:tcBorders>
              <w:top w:val="nil"/>
              <w:left w:val="nil"/>
              <w:bottom w:val="nil"/>
              <w:right w:val="nil"/>
            </w:tcBorders>
            <w:shd w:val="clear" w:color="auto" w:fill="auto"/>
            <w:noWrap/>
            <w:hideMark/>
          </w:tcPr>
          <w:p w:rsidR="005E23DF" w:rsidRPr="005B451B" w:rsidRDefault="00991899" w:rsidP="004C08B9">
            <w:r w:rsidRPr="005B451B">
              <w:t>209.079</w:t>
            </w:r>
            <w:r w:rsidR="004C08B9" w:rsidRPr="005B451B">
              <w:t>***</w:t>
            </w:r>
          </w:p>
        </w:tc>
        <w:tc>
          <w:tcPr>
            <w:tcW w:w="1480" w:type="dxa"/>
            <w:tcBorders>
              <w:top w:val="nil"/>
              <w:left w:val="nil"/>
              <w:bottom w:val="nil"/>
              <w:right w:val="nil"/>
            </w:tcBorders>
            <w:shd w:val="clear" w:color="auto" w:fill="auto"/>
            <w:noWrap/>
            <w:hideMark/>
          </w:tcPr>
          <w:p w:rsidR="005E23DF" w:rsidRPr="005B451B" w:rsidRDefault="00991899" w:rsidP="005E23DF">
            <w:pPr>
              <w:jc w:val="center"/>
            </w:pPr>
            <w:r w:rsidRPr="005B451B">
              <w:t>48.261</w:t>
            </w:r>
          </w:p>
        </w:tc>
        <w:tc>
          <w:tcPr>
            <w:tcW w:w="2021" w:type="dxa"/>
            <w:tcBorders>
              <w:top w:val="nil"/>
              <w:left w:val="nil"/>
              <w:bottom w:val="nil"/>
              <w:right w:val="nil"/>
            </w:tcBorders>
            <w:shd w:val="clear" w:color="auto" w:fill="auto"/>
            <w:noWrap/>
            <w:hideMark/>
          </w:tcPr>
          <w:p w:rsidR="005E23DF" w:rsidRPr="005B451B" w:rsidRDefault="00991899" w:rsidP="004C08B9">
            <w:r w:rsidRPr="005B451B">
              <w:t>65.478</w:t>
            </w:r>
            <w:r w:rsidR="004C08B9" w:rsidRPr="005B451B">
              <w:t>***</w:t>
            </w:r>
          </w:p>
        </w:tc>
        <w:tc>
          <w:tcPr>
            <w:tcW w:w="1516" w:type="dxa"/>
            <w:tcBorders>
              <w:top w:val="nil"/>
              <w:left w:val="nil"/>
              <w:bottom w:val="nil"/>
              <w:right w:val="nil"/>
            </w:tcBorders>
            <w:shd w:val="clear" w:color="auto" w:fill="auto"/>
            <w:noWrap/>
            <w:hideMark/>
          </w:tcPr>
          <w:p w:rsidR="005E23DF" w:rsidRPr="005B451B" w:rsidRDefault="00991899" w:rsidP="005E23DF">
            <w:pPr>
              <w:jc w:val="center"/>
            </w:pPr>
            <w:r w:rsidRPr="005B451B">
              <w:t>71.401</w:t>
            </w:r>
          </w:p>
        </w:tc>
      </w:tr>
      <w:tr w:rsidR="00991899" w:rsidRPr="005B451B" w:rsidTr="00F84565">
        <w:trPr>
          <w:trHeight w:val="315"/>
        </w:trPr>
        <w:tc>
          <w:tcPr>
            <w:tcW w:w="2420" w:type="dxa"/>
            <w:tcBorders>
              <w:top w:val="nil"/>
              <w:left w:val="nil"/>
              <w:bottom w:val="nil"/>
              <w:right w:val="nil"/>
            </w:tcBorders>
            <w:shd w:val="clear" w:color="auto" w:fill="auto"/>
            <w:noWrap/>
            <w:hideMark/>
          </w:tcPr>
          <w:p w:rsidR="005E23DF" w:rsidRPr="005B451B" w:rsidRDefault="00991899">
            <w:pPr>
              <w:jc w:val="both"/>
              <w:rPr>
                <w:i/>
                <w:iCs/>
                <w:color w:val="000000"/>
                <w:lang w:eastAsia="zh-CN"/>
              </w:rPr>
            </w:pPr>
            <w:r w:rsidRPr="005B451B">
              <w:rPr>
                <w:i/>
                <w:iCs/>
                <w:color w:val="000000"/>
                <w:lang w:eastAsia="zh-CN"/>
              </w:rPr>
              <w:t>Capacity</w:t>
            </w:r>
          </w:p>
        </w:tc>
        <w:tc>
          <w:tcPr>
            <w:tcW w:w="1744" w:type="dxa"/>
            <w:tcBorders>
              <w:top w:val="nil"/>
              <w:left w:val="nil"/>
              <w:bottom w:val="nil"/>
              <w:right w:val="nil"/>
            </w:tcBorders>
            <w:shd w:val="clear" w:color="auto" w:fill="auto"/>
            <w:noWrap/>
            <w:hideMark/>
          </w:tcPr>
          <w:p w:rsidR="005E23DF" w:rsidRPr="005B451B" w:rsidRDefault="00991899" w:rsidP="004C08B9">
            <w:r w:rsidRPr="005B451B">
              <w:t>11.214</w:t>
            </w:r>
            <w:r w:rsidR="004C08B9" w:rsidRPr="005B451B">
              <w:t>**</w:t>
            </w:r>
          </w:p>
        </w:tc>
        <w:tc>
          <w:tcPr>
            <w:tcW w:w="1480" w:type="dxa"/>
            <w:tcBorders>
              <w:top w:val="nil"/>
              <w:left w:val="nil"/>
              <w:bottom w:val="nil"/>
              <w:right w:val="nil"/>
            </w:tcBorders>
            <w:shd w:val="clear" w:color="auto" w:fill="auto"/>
            <w:noWrap/>
            <w:hideMark/>
          </w:tcPr>
          <w:p w:rsidR="005E23DF" w:rsidRPr="005B451B" w:rsidRDefault="00991899" w:rsidP="005E23DF">
            <w:pPr>
              <w:jc w:val="center"/>
            </w:pPr>
            <w:r w:rsidRPr="005B451B">
              <w:t>5.698</w:t>
            </w:r>
          </w:p>
        </w:tc>
        <w:tc>
          <w:tcPr>
            <w:tcW w:w="2021" w:type="dxa"/>
            <w:tcBorders>
              <w:top w:val="nil"/>
              <w:left w:val="nil"/>
              <w:bottom w:val="nil"/>
              <w:right w:val="nil"/>
            </w:tcBorders>
            <w:shd w:val="clear" w:color="auto" w:fill="auto"/>
            <w:noWrap/>
            <w:hideMark/>
          </w:tcPr>
          <w:p w:rsidR="005E23DF" w:rsidRPr="005B451B" w:rsidRDefault="00991899" w:rsidP="004C08B9">
            <w:r w:rsidRPr="005B451B">
              <w:t>3.937</w:t>
            </w:r>
          </w:p>
        </w:tc>
        <w:tc>
          <w:tcPr>
            <w:tcW w:w="1516" w:type="dxa"/>
            <w:tcBorders>
              <w:top w:val="nil"/>
              <w:left w:val="nil"/>
              <w:bottom w:val="nil"/>
              <w:right w:val="nil"/>
            </w:tcBorders>
            <w:shd w:val="clear" w:color="auto" w:fill="auto"/>
            <w:noWrap/>
            <w:hideMark/>
          </w:tcPr>
          <w:p w:rsidR="005E23DF" w:rsidRPr="005B451B" w:rsidRDefault="00991899" w:rsidP="005E23DF">
            <w:pPr>
              <w:jc w:val="center"/>
            </w:pPr>
            <w:r w:rsidRPr="005B451B">
              <w:t>5.989</w:t>
            </w:r>
          </w:p>
        </w:tc>
      </w:tr>
      <w:tr w:rsidR="00991899" w:rsidRPr="005B451B" w:rsidTr="00F84565">
        <w:trPr>
          <w:trHeight w:val="315"/>
        </w:trPr>
        <w:tc>
          <w:tcPr>
            <w:tcW w:w="2420" w:type="dxa"/>
            <w:tcBorders>
              <w:top w:val="nil"/>
              <w:left w:val="nil"/>
              <w:bottom w:val="nil"/>
              <w:right w:val="nil"/>
            </w:tcBorders>
            <w:shd w:val="clear" w:color="auto" w:fill="auto"/>
            <w:noWrap/>
            <w:hideMark/>
          </w:tcPr>
          <w:p w:rsidR="005E23DF" w:rsidRPr="005B451B" w:rsidRDefault="00991899">
            <w:pPr>
              <w:jc w:val="both"/>
              <w:rPr>
                <w:i/>
                <w:iCs/>
                <w:color w:val="000000"/>
                <w:lang w:eastAsia="zh-CN"/>
              </w:rPr>
            </w:pPr>
            <w:r w:rsidRPr="005B451B">
              <w:rPr>
                <w:i/>
                <w:iCs/>
                <w:color w:val="000000"/>
                <w:lang w:eastAsia="zh-CN"/>
              </w:rPr>
              <w:t>Frenchdoor</w:t>
            </w:r>
          </w:p>
        </w:tc>
        <w:tc>
          <w:tcPr>
            <w:tcW w:w="1744" w:type="dxa"/>
            <w:tcBorders>
              <w:top w:val="nil"/>
              <w:left w:val="nil"/>
              <w:bottom w:val="nil"/>
              <w:right w:val="nil"/>
            </w:tcBorders>
            <w:shd w:val="clear" w:color="auto" w:fill="auto"/>
            <w:noWrap/>
            <w:hideMark/>
          </w:tcPr>
          <w:p w:rsidR="005E23DF" w:rsidRPr="005B451B" w:rsidRDefault="00991899" w:rsidP="004C08B9">
            <w:r w:rsidRPr="005B451B">
              <w:t>4.707</w:t>
            </w:r>
          </w:p>
        </w:tc>
        <w:tc>
          <w:tcPr>
            <w:tcW w:w="1480" w:type="dxa"/>
            <w:tcBorders>
              <w:top w:val="nil"/>
              <w:left w:val="nil"/>
              <w:bottom w:val="nil"/>
              <w:right w:val="nil"/>
            </w:tcBorders>
            <w:shd w:val="clear" w:color="auto" w:fill="auto"/>
            <w:noWrap/>
            <w:hideMark/>
          </w:tcPr>
          <w:p w:rsidR="005E23DF" w:rsidRPr="005B451B" w:rsidRDefault="00991899" w:rsidP="005E23DF">
            <w:pPr>
              <w:jc w:val="center"/>
            </w:pPr>
            <w:r w:rsidRPr="005B451B">
              <w:t>8.636</w:t>
            </w:r>
          </w:p>
        </w:tc>
        <w:tc>
          <w:tcPr>
            <w:tcW w:w="2021" w:type="dxa"/>
            <w:tcBorders>
              <w:top w:val="nil"/>
              <w:left w:val="nil"/>
              <w:bottom w:val="nil"/>
              <w:right w:val="nil"/>
            </w:tcBorders>
            <w:shd w:val="clear" w:color="auto" w:fill="auto"/>
            <w:noWrap/>
            <w:hideMark/>
          </w:tcPr>
          <w:p w:rsidR="005E23DF" w:rsidRPr="005B451B" w:rsidRDefault="00991899" w:rsidP="004C08B9">
            <w:r w:rsidRPr="005B451B">
              <w:t>-55.689</w:t>
            </w:r>
          </w:p>
        </w:tc>
        <w:tc>
          <w:tcPr>
            <w:tcW w:w="1516" w:type="dxa"/>
            <w:tcBorders>
              <w:top w:val="nil"/>
              <w:left w:val="nil"/>
              <w:bottom w:val="nil"/>
              <w:right w:val="nil"/>
            </w:tcBorders>
            <w:shd w:val="clear" w:color="auto" w:fill="auto"/>
            <w:noWrap/>
            <w:hideMark/>
          </w:tcPr>
          <w:p w:rsidR="005E23DF" w:rsidRPr="005B451B" w:rsidRDefault="00991899" w:rsidP="005E23DF">
            <w:pPr>
              <w:jc w:val="center"/>
            </w:pPr>
            <w:r w:rsidRPr="005B451B">
              <w:t>44.814</w:t>
            </w:r>
          </w:p>
        </w:tc>
      </w:tr>
      <w:tr w:rsidR="00991899" w:rsidRPr="005B451B" w:rsidTr="00F84565">
        <w:trPr>
          <w:trHeight w:val="315"/>
        </w:trPr>
        <w:tc>
          <w:tcPr>
            <w:tcW w:w="2420" w:type="dxa"/>
            <w:tcBorders>
              <w:top w:val="nil"/>
              <w:left w:val="nil"/>
              <w:bottom w:val="nil"/>
              <w:right w:val="nil"/>
            </w:tcBorders>
            <w:shd w:val="clear" w:color="auto" w:fill="auto"/>
            <w:noWrap/>
            <w:hideMark/>
          </w:tcPr>
          <w:p w:rsidR="005E23DF" w:rsidRPr="005B451B" w:rsidRDefault="00991899">
            <w:pPr>
              <w:jc w:val="both"/>
              <w:rPr>
                <w:i/>
                <w:iCs/>
                <w:color w:val="000000"/>
                <w:lang w:eastAsia="zh-CN"/>
              </w:rPr>
            </w:pPr>
            <w:r w:rsidRPr="005B451B">
              <w:rPr>
                <w:i/>
                <w:iCs/>
                <w:color w:val="000000"/>
                <w:lang w:eastAsia="zh-CN"/>
              </w:rPr>
              <w:t>LG</w:t>
            </w:r>
          </w:p>
        </w:tc>
        <w:tc>
          <w:tcPr>
            <w:tcW w:w="1744" w:type="dxa"/>
            <w:tcBorders>
              <w:top w:val="nil"/>
              <w:left w:val="nil"/>
              <w:bottom w:val="nil"/>
              <w:right w:val="nil"/>
            </w:tcBorders>
            <w:shd w:val="clear" w:color="auto" w:fill="auto"/>
            <w:noWrap/>
            <w:hideMark/>
          </w:tcPr>
          <w:p w:rsidR="005E23DF" w:rsidRPr="005B451B" w:rsidRDefault="00991899" w:rsidP="004C08B9">
            <w:r w:rsidRPr="005B451B">
              <w:t>-31.530</w:t>
            </w:r>
            <w:r w:rsidR="004C08B9" w:rsidRPr="005B451B">
              <w:t>**</w:t>
            </w:r>
          </w:p>
        </w:tc>
        <w:tc>
          <w:tcPr>
            <w:tcW w:w="1480" w:type="dxa"/>
            <w:tcBorders>
              <w:top w:val="nil"/>
              <w:left w:val="nil"/>
              <w:bottom w:val="nil"/>
              <w:right w:val="nil"/>
            </w:tcBorders>
            <w:shd w:val="clear" w:color="auto" w:fill="auto"/>
            <w:noWrap/>
            <w:hideMark/>
          </w:tcPr>
          <w:p w:rsidR="005E23DF" w:rsidRPr="005B451B" w:rsidRDefault="00991899" w:rsidP="005E23DF">
            <w:pPr>
              <w:jc w:val="center"/>
            </w:pPr>
            <w:r w:rsidRPr="005B451B">
              <w:t>12.161</w:t>
            </w:r>
          </w:p>
        </w:tc>
        <w:tc>
          <w:tcPr>
            <w:tcW w:w="2021" w:type="dxa"/>
            <w:tcBorders>
              <w:top w:val="nil"/>
              <w:left w:val="nil"/>
              <w:bottom w:val="nil"/>
              <w:right w:val="nil"/>
            </w:tcBorders>
            <w:shd w:val="clear" w:color="auto" w:fill="auto"/>
            <w:noWrap/>
            <w:hideMark/>
          </w:tcPr>
          <w:p w:rsidR="005E23DF" w:rsidRPr="005B451B" w:rsidRDefault="00991899" w:rsidP="004C08B9">
            <w:r w:rsidRPr="005B451B">
              <w:t>-32.375</w:t>
            </w:r>
            <w:r w:rsidR="004C08B9" w:rsidRPr="005B451B">
              <w:t>**</w:t>
            </w:r>
          </w:p>
        </w:tc>
        <w:tc>
          <w:tcPr>
            <w:tcW w:w="1516" w:type="dxa"/>
            <w:tcBorders>
              <w:top w:val="nil"/>
              <w:left w:val="nil"/>
              <w:bottom w:val="nil"/>
              <w:right w:val="nil"/>
            </w:tcBorders>
            <w:shd w:val="clear" w:color="auto" w:fill="auto"/>
            <w:noWrap/>
            <w:hideMark/>
          </w:tcPr>
          <w:p w:rsidR="005E23DF" w:rsidRPr="005B451B" w:rsidRDefault="00991899" w:rsidP="005E23DF">
            <w:pPr>
              <w:jc w:val="center"/>
            </w:pPr>
            <w:r w:rsidRPr="005B451B">
              <w:t>13.603</w:t>
            </w:r>
          </w:p>
        </w:tc>
      </w:tr>
      <w:tr w:rsidR="00991899" w:rsidRPr="005B451B" w:rsidTr="00F84565">
        <w:trPr>
          <w:trHeight w:val="315"/>
        </w:trPr>
        <w:tc>
          <w:tcPr>
            <w:tcW w:w="2420" w:type="dxa"/>
            <w:tcBorders>
              <w:top w:val="nil"/>
              <w:left w:val="nil"/>
              <w:bottom w:val="nil"/>
              <w:right w:val="nil"/>
            </w:tcBorders>
            <w:shd w:val="clear" w:color="auto" w:fill="auto"/>
            <w:noWrap/>
            <w:hideMark/>
          </w:tcPr>
          <w:p w:rsidR="005E23DF" w:rsidRPr="005B451B" w:rsidRDefault="00991899">
            <w:pPr>
              <w:jc w:val="both"/>
              <w:rPr>
                <w:i/>
                <w:iCs/>
                <w:color w:val="000000"/>
                <w:lang w:eastAsia="zh-CN"/>
              </w:rPr>
            </w:pPr>
            <w:r w:rsidRPr="005B451B">
              <w:rPr>
                <w:i/>
                <w:iCs/>
                <w:color w:val="000000"/>
                <w:lang w:eastAsia="zh-CN"/>
              </w:rPr>
              <w:t>GE</w:t>
            </w:r>
          </w:p>
        </w:tc>
        <w:tc>
          <w:tcPr>
            <w:tcW w:w="1744" w:type="dxa"/>
            <w:tcBorders>
              <w:top w:val="nil"/>
              <w:left w:val="nil"/>
              <w:bottom w:val="nil"/>
              <w:right w:val="nil"/>
            </w:tcBorders>
            <w:shd w:val="clear" w:color="auto" w:fill="auto"/>
            <w:noWrap/>
            <w:hideMark/>
          </w:tcPr>
          <w:p w:rsidR="005E23DF" w:rsidRPr="005B451B" w:rsidRDefault="00991899" w:rsidP="004C08B9">
            <w:r w:rsidRPr="005B451B">
              <w:t>-24.606</w:t>
            </w:r>
            <w:r w:rsidR="004C08B9" w:rsidRPr="005B451B">
              <w:t>*</w:t>
            </w:r>
          </w:p>
        </w:tc>
        <w:tc>
          <w:tcPr>
            <w:tcW w:w="1480" w:type="dxa"/>
            <w:tcBorders>
              <w:top w:val="nil"/>
              <w:left w:val="nil"/>
              <w:bottom w:val="nil"/>
              <w:right w:val="nil"/>
            </w:tcBorders>
            <w:shd w:val="clear" w:color="auto" w:fill="auto"/>
            <w:noWrap/>
            <w:hideMark/>
          </w:tcPr>
          <w:p w:rsidR="005E23DF" w:rsidRPr="005B451B" w:rsidRDefault="00991899" w:rsidP="005E23DF">
            <w:pPr>
              <w:jc w:val="center"/>
            </w:pPr>
            <w:r w:rsidRPr="005B451B">
              <w:t>12.281</w:t>
            </w:r>
          </w:p>
        </w:tc>
        <w:tc>
          <w:tcPr>
            <w:tcW w:w="2021" w:type="dxa"/>
            <w:tcBorders>
              <w:top w:val="nil"/>
              <w:left w:val="nil"/>
              <w:bottom w:val="nil"/>
              <w:right w:val="nil"/>
            </w:tcBorders>
            <w:shd w:val="clear" w:color="auto" w:fill="auto"/>
            <w:noWrap/>
            <w:hideMark/>
          </w:tcPr>
          <w:p w:rsidR="005E23DF" w:rsidRPr="005B451B" w:rsidRDefault="00991899" w:rsidP="004C08B9">
            <w:r w:rsidRPr="005B451B">
              <w:t>-29.432</w:t>
            </w:r>
            <w:r w:rsidR="004C08B9" w:rsidRPr="005B451B">
              <w:t>**</w:t>
            </w:r>
          </w:p>
        </w:tc>
        <w:tc>
          <w:tcPr>
            <w:tcW w:w="1516" w:type="dxa"/>
            <w:tcBorders>
              <w:top w:val="nil"/>
              <w:left w:val="nil"/>
              <w:bottom w:val="nil"/>
              <w:right w:val="nil"/>
            </w:tcBorders>
            <w:shd w:val="clear" w:color="auto" w:fill="auto"/>
            <w:noWrap/>
            <w:hideMark/>
          </w:tcPr>
          <w:p w:rsidR="005E23DF" w:rsidRPr="005B451B" w:rsidRDefault="00991899" w:rsidP="005E23DF">
            <w:pPr>
              <w:jc w:val="center"/>
            </w:pPr>
            <w:r w:rsidRPr="005B451B">
              <w:t>14.272</w:t>
            </w:r>
          </w:p>
        </w:tc>
      </w:tr>
      <w:tr w:rsidR="00991899" w:rsidRPr="005B451B" w:rsidTr="00F84565">
        <w:trPr>
          <w:trHeight w:val="315"/>
        </w:trPr>
        <w:tc>
          <w:tcPr>
            <w:tcW w:w="2420" w:type="dxa"/>
            <w:tcBorders>
              <w:top w:val="nil"/>
              <w:left w:val="nil"/>
              <w:bottom w:val="nil"/>
              <w:right w:val="nil"/>
            </w:tcBorders>
            <w:shd w:val="clear" w:color="auto" w:fill="auto"/>
            <w:noWrap/>
            <w:hideMark/>
          </w:tcPr>
          <w:p w:rsidR="005E23DF" w:rsidRPr="005B451B" w:rsidRDefault="00991899">
            <w:pPr>
              <w:jc w:val="both"/>
              <w:rPr>
                <w:i/>
                <w:iCs/>
                <w:color w:val="000000"/>
                <w:lang w:eastAsia="zh-CN"/>
              </w:rPr>
            </w:pPr>
            <w:r w:rsidRPr="005B451B">
              <w:rPr>
                <w:i/>
                <w:iCs/>
                <w:color w:val="000000"/>
                <w:lang w:eastAsia="zh-CN"/>
              </w:rPr>
              <w:t>Kenmore</w:t>
            </w:r>
          </w:p>
        </w:tc>
        <w:tc>
          <w:tcPr>
            <w:tcW w:w="1744" w:type="dxa"/>
            <w:tcBorders>
              <w:top w:val="nil"/>
              <w:left w:val="nil"/>
              <w:bottom w:val="nil"/>
              <w:right w:val="nil"/>
            </w:tcBorders>
            <w:shd w:val="clear" w:color="auto" w:fill="auto"/>
            <w:noWrap/>
            <w:hideMark/>
          </w:tcPr>
          <w:p w:rsidR="005E23DF" w:rsidRPr="005B451B" w:rsidRDefault="00991899" w:rsidP="004C08B9">
            <w:r w:rsidRPr="005B451B">
              <w:t>-3.183</w:t>
            </w:r>
          </w:p>
        </w:tc>
        <w:tc>
          <w:tcPr>
            <w:tcW w:w="1480" w:type="dxa"/>
            <w:tcBorders>
              <w:top w:val="nil"/>
              <w:left w:val="nil"/>
              <w:bottom w:val="nil"/>
              <w:right w:val="nil"/>
            </w:tcBorders>
            <w:shd w:val="clear" w:color="auto" w:fill="auto"/>
            <w:noWrap/>
            <w:hideMark/>
          </w:tcPr>
          <w:p w:rsidR="005E23DF" w:rsidRPr="005B451B" w:rsidRDefault="00991899" w:rsidP="005E23DF">
            <w:pPr>
              <w:jc w:val="center"/>
            </w:pPr>
            <w:r w:rsidRPr="005B451B">
              <w:t>12.231</w:t>
            </w:r>
          </w:p>
        </w:tc>
        <w:tc>
          <w:tcPr>
            <w:tcW w:w="2021" w:type="dxa"/>
            <w:tcBorders>
              <w:top w:val="nil"/>
              <w:left w:val="nil"/>
              <w:bottom w:val="nil"/>
              <w:right w:val="nil"/>
            </w:tcBorders>
            <w:shd w:val="clear" w:color="auto" w:fill="auto"/>
            <w:noWrap/>
            <w:hideMark/>
          </w:tcPr>
          <w:p w:rsidR="005E23DF" w:rsidRPr="005B451B" w:rsidRDefault="00991899" w:rsidP="004C08B9">
            <w:r w:rsidRPr="005B451B">
              <w:t>-4.772</w:t>
            </w:r>
          </w:p>
        </w:tc>
        <w:tc>
          <w:tcPr>
            <w:tcW w:w="1516" w:type="dxa"/>
            <w:tcBorders>
              <w:top w:val="nil"/>
              <w:left w:val="nil"/>
              <w:bottom w:val="nil"/>
              <w:right w:val="nil"/>
            </w:tcBorders>
            <w:shd w:val="clear" w:color="auto" w:fill="auto"/>
            <w:noWrap/>
            <w:hideMark/>
          </w:tcPr>
          <w:p w:rsidR="005E23DF" w:rsidRPr="005B451B" w:rsidRDefault="00991899" w:rsidP="005E23DF">
            <w:pPr>
              <w:jc w:val="center"/>
            </w:pPr>
            <w:r w:rsidRPr="005B451B">
              <w:t>13.614</w:t>
            </w:r>
          </w:p>
        </w:tc>
      </w:tr>
      <w:tr w:rsidR="00991899" w:rsidRPr="005B451B" w:rsidTr="00F84565">
        <w:trPr>
          <w:trHeight w:val="315"/>
        </w:trPr>
        <w:tc>
          <w:tcPr>
            <w:tcW w:w="2420" w:type="dxa"/>
            <w:tcBorders>
              <w:top w:val="nil"/>
              <w:left w:val="nil"/>
              <w:bottom w:val="nil"/>
              <w:right w:val="nil"/>
            </w:tcBorders>
            <w:shd w:val="clear" w:color="auto" w:fill="auto"/>
            <w:noWrap/>
            <w:hideMark/>
          </w:tcPr>
          <w:p w:rsidR="005E23DF" w:rsidRPr="005B451B" w:rsidRDefault="00991899">
            <w:pPr>
              <w:jc w:val="both"/>
              <w:rPr>
                <w:i/>
                <w:iCs/>
                <w:color w:val="000000"/>
                <w:lang w:eastAsia="zh-CN"/>
              </w:rPr>
            </w:pPr>
            <w:r w:rsidRPr="005B451B">
              <w:rPr>
                <w:i/>
                <w:iCs/>
                <w:color w:val="000000"/>
                <w:lang w:eastAsia="zh-CN"/>
              </w:rPr>
              <w:t>Ice</w:t>
            </w:r>
          </w:p>
        </w:tc>
        <w:tc>
          <w:tcPr>
            <w:tcW w:w="1744" w:type="dxa"/>
            <w:tcBorders>
              <w:top w:val="nil"/>
              <w:left w:val="nil"/>
              <w:bottom w:val="nil"/>
              <w:right w:val="nil"/>
            </w:tcBorders>
            <w:shd w:val="clear" w:color="auto" w:fill="auto"/>
            <w:noWrap/>
            <w:hideMark/>
          </w:tcPr>
          <w:p w:rsidR="005E23DF" w:rsidRPr="005B451B" w:rsidRDefault="00991899" w:rsidP="004C08B9">
            <w:r w:rsidRPr="005B451B">
              <w:t>109.751</w:t>
            </w:r>
            <w:r w:rsidR="004C08B9" w:rsidRPr="005B451B">
              <w:t>***</w:t>
            </w:r>
          </w:p>
        </w:tc>
        <w:tc>
          <w:tcPr>
            <w:tcW w:w="1480" w:type="dxa"/>
            <w:tcBorders>
              <w:top w:val="nil"/>
              <w:left w:val="nil"/>
              <w:bottom w:val="nil"/>
              <w:right w:val="nil"/>
            </w:tcBorders>
            <w:shd w:val="clear" w:color="auto" w:fill="auto"/>
            <w:noWrap/>
            <w:hideMark/>
          </w:tcPr>
          <w:p w:rsidR="005E23DF" w:rsidRPr="005B451B" w:rsidRDefault="00991899" w:rsidP="005E23DF">
            <w:pPr>
              <w:jc w:val="center"/>
            </w:pPr>
            <w:r w:rsidRPr="005B451B">
              <w:t>14.659</w:t>
            </w:r>
          </w:p>
        </w:tc>
        <w:tc>
          <w:tcPr>
            <w:tcW w:w="2021" w:type="dxa"/>
            <w:tcBorders>
              <w:top w:val="nil"/>
              <w:left w:val="nil"/>
              <w:bottom w:val="nil"/>
              <w:right w:val="nil"/>
            </w:tcBorders>
            <w:shd w:val="clear" w:color="auto" w:fill="auto"/>
            <w:noWrap/>
            <w:hideMark/>
          </w:tcPr>
          <w:p w:rsidR="005E23DF" w:rsidRPr="005B451B" w:rsidRDefault="00991899" w:rsidP="004C08B9">
            <w:r w:rsidRPr="005B451B">
              <w:t>83.723</w:t>
            </w:r>
            <w:r w:rsidR="004C08B9" w:rsidRPr="005B451B">
              <w:t>***</w:t>
            </w:r>
          </w:p>
        </w:tc>
        <w:tc>
          <w:tcPr>
            <w:tcW w:w="1516" w:type="dxa"/>
            <w:tcBorders>
              <w:top w:val="nil"/>
              <w:left w:val="nil"/>
              <w:bottom w:val="nil"/>
              <w:right w:val="nil"/>
            </w:tcBorders>
            <w:shd w:val="clear" w:color="auto" w:fill="auto"/>
            <w:noWrap/>
            <w:hideMark/>
          </w:tcPr>
          <w:p w:rsidR="005E23DF" w:rsidRPr="005B451B" w:rsidRDefault="00991899" w:rsidP="005E23DF">
            <w:pPr>
              <w:jc w:val="center"/>
            </w:pPr>
            <w:r w:rsidRPr="005B451B">
              <w:t>17.846</w:t>
            </w:r>
          </w:p>
        </w:tc>
      </w:tr>
      <w:tr w:rsidR="00991899" w:rsidRPr="005B451B" w:rsidTr="00F84565">
        <w:trPr>
          <w:trHeight w:val="315"/>
        </w:trPr>
        <w:tc>
          <w:tcPr>
            <w:tcW w:w="2420" w:type="dxa"/>
            <w:tcBorders>
              <w:top w:val="nil"/>
              <w:left w:val="nil"/>
              <w:bottom w:val="nil"/>
              <w:right w:val="nil"/>
            </w:tcBorders>
            <w:shd w:val="clear" w:color="auto" w:fill="auto"/>
            <w:noWrap/>
            <w:hideMark/>
          </w:tcPr>
          <w:p w:rsidR="005E23DF" w:rsidRPr="005B451B" w:rsidRDefault="00991899">
            <w:pPr>
              <w:jc w:val="both"/>
              <w:rPr>
                <w:i/>
                <w:iCs/>
                <w:color w:val="000000"/>
                <w:lang w:eastAsia="zh-CN"/>
              </w:rPr>
            </w:pPr>
            <w:r w:rsidRPr="005B451B">
              <w:rPr>
                <w:i/>
                <w:iCs/>
                <w:color w:val="000000"/>
                <w:lang w:eastAsia="zh-CN"/>
              </w:rPr>
              <w:t>Water</w:t>
            </w:r>
          </w:p>
        </w:tc>
        <w:tc>
          <w:tcPr>
            <w:tcW w:w="1744" w:type="dxa"/>
            <w:tcBorders>
              <w:top w:val="nil"/>
              <w:left w:val="nil"/>
              <w:bottom w:val="nil"/>
              <w:right w:val="nil"/>
            </w:tcBorders>
            <w:shd w:val="clear" w:color="auto" w:fill="auto"/>
            <w:noWrap/>
            <w:hideMark/>
          </w:tcPr>
          <w:p w:rsidR="005E23DF" w:rsidRPr="005B451B" w:rsidRDefault="00991899" w:rsidP="004C08B9">
            <w:r w:rsidRPr="005B451B">
              <w:t>77.235</w:t>
            </w:r>
            <w:r w:rsidR="004C08B9" w:rsidRPr="005B451B">
              <w:t>***</w:t>
            </w:r>
          </w:p>
        </w:tc>
        <w:tc>
          <w:tcPr>
            <w:tcW w:w="1480" w:type="dxa"/>
            <w:tcBorders>
              <w:top w:val="nil"/>
              <w:left w:val="nil"/>
              <w:bottom w:val="nil"/>
              <w:right w:val="nil"/>
            </w:tcBorders>
            <w:shd w:val="clear" w:color="auto" w:fill="auto"/>
            <w:noWrap/>
            <w:hideMark/>
          </w:tcPr>
          <w:p w:rsidR="005E23DF" w:rsidRPr="005B451B" w:rsidRDefault="00991899" w:rsidP="005E23DF">
            <w:pPr>
              <w:jc w:val="center"/>
            </w:pPr>
            <w:r w:rsidRPr="005B451B">
              <w:t>14.470</w:t>
            </w:r>
          </w:p>
        </w:tc>
        <w:tc>
          <w:tcPr>
            <w:tcW w:w="2021" w:type="dxa"/>
            <w:tcBorders>
              <w:top w:val="nil"/>
              <w:left w:val="nil"/>
              <w:bottom w:val="nil"/>
              <w:right w:val="nil"/>
            </w:tcBorders>
            <w:shd w:val="clear" w:color="auto" w:fill="auto"/>
            <w:noWrap/>
            <w:hideMark/>
          </w:tcPr>
          <w:p w:rsidR="005E23DF" w:rsidRPr="005B451B" w:rsidRDefault="00991899" w:rsidP="004C08B9">
            <w:r w:rsidRPr="005B451B">
              <w:t>43.057</w:t>
            </w:r>
            <w:r w:rsidR="004C08B9" w:rsidRPr="005B451B">
              <w:t>**</w:t>
            </w:r>
          </w:p>
        </w:tc>
        <w:tc>
          <w:tcPr>
            <w:tcW w:w="1516" w:type="dxa"/>
            <w:tcBorders>
              <w:top w:val="nil"/>
              <w:left w:val="nil"/>
              <w:bottom w:val="nil"/>
              <w:right w:val="nil"/>
            </w:tcBorders>
            <w:shd w:val="clear" w:color="auto" w:fill="auto"/>
            <w:noWrap/>
            <w:hideMark/>
          </w:tcPr>
          <w:p w:rsidR="005E23DF" w:rsidRPr="005B451B" w:rsidRDefault="00991899" w:rsidP="005E23DF">
            <w:pPr>
              <w:jc w:val="center"/>
            </w:pPr>
            <w:r w:rsidRPr="005B451B">
              <w:t>13.548</w:t>
            </w:r>
          </w:p>
        </w:tc>
      </w:tr>
      <w:tr w:rsidR="00991899" w:rsidRPr="005B451B" w:rsidTr="00F84565">
        <w:trPr>
          <w:trHeight w:val="315"/>
        </w:trPr>
        <w:tc>
          <w:tcPr>
            <w:tcW w:w="2420" w:type="dxa"/>
            <w:tcBorders>
              <w:top w:val="nil"/>
              <w:left w:val="nil"/>
              <w:bottom w:val="single" w:sz="4" w:space="0" w:color="auto"/>
              <w:right w:val="nil"/>
            </w:tcBorders>
            <w:shd w:val="clear" w:color="auto" w:fill="auto"/>
            <w:noWrap/>
            <w:hideMark/>
          </w:tcPr>
          <w:p w:rsidR="005E23DF" w:rsidRPr="005B451B" w:rsidRDefault="00991899">
            <w:pPr>
              <w:jc w:val="both"/>
              <w:rPr>
                <w:i/>
                <w:iCs/>
                <w:color w:val="000000"/>
                <w:lang w:eastAsia="zh-CN"/>
              </w:rPr>
            </w:pPr>
            <w:r w:rsidRPr="005B451B">
              <w:rPr>
                <w:i/>
                <w:iCs/>
                <w:color w:val="000000"/>
                <w:lang w:eastAsia="zh-CN"/>
              </w:rPr>
              <w:t>IandW</w:t>
            </w:r>
          </w:p>
        </w:tc>
        <w:tc>
          <w:tcPr>
            <w:tcW w:w="1744" w:type="dxa"/>
            <w:tcBorders>
              <w:top w:val="nil"/>
              <w:left w:val="nil"/>
              <w:bottom w:val="single" w:sz="4" w:space="0" w:color="auto"/>
              <w:right w:val="nil"/>
            </w:tcBorders>
            <w:shd w:val="clear" w:color="auto" w:fill="auto"/>
            <w:noWrap/>
            <w:hideMark/>
          </w:tcPr>
          <w:p w:rsidR="005E23DF" w:rsidRPr="005B451B" w:rsidRDefault="00991899" w:rsidP="004C08B9">
            <w:r w:rsidRPr="005B451B">
              <w:t>240.021</w:t>
            </w:r>
            <w:r w:rsidR="004C08B9" w:rsidRPr="005B451B">
              <w:t>***</w:t>
            </w:r>
          </w:p>
        </w:tc>
        <w:tc>
          <w:tcPr>
            <w:tcW w:w="1480" w:type="dxa"/>
            <w:tcBorders>
              <w:top w:val="nil"/>
              <w:left w:val="nil"/>
              <w:bottom w:val="single" w:sz="4" w:space="0" w:color="auto"/>
              <w:right w:val="nil"/>
            </w:tcBorders>
            <w:shd w:val="clear" w:color="auto" w:fill="auto"/>
            <w:noWrap/>
            <w:hideMark/>
          </w:tcPr>
          <w:p w:rsidR="005E23DF" w:rsidRPr="005B451B" w:rsidRDefault="00991899" w:rsidP="005E23DF">
            <w:pPr>
              <w:jc w:val="center"/>
            </w:pPr>
            <w:r w:rsidRPr="005B451B">
              <w:t>22.491</w:t>
            </w:r>
          </w:p>
        </w:tc>
        <w:tc>
          <w:tcPr>
            <w:tcW w:w="2021" w:type="dxa"/>
            <w:tcBorders>
              <w:top w:val="nil"/>
              <w:left w:val="nil"/>
              <w:bottom w:val="single" w:sz="4" w:space="0" w:color="auto"/>
              <w:right w:val="nil"/>
            </w:tcBorders>
            <w:shd w:val="clear" w:color="auto" w:fill="auto"/>
            <w:noWrap/>
            <w:hideMark/>
          </w:tcPr>
          <w:p w:rsidR="005E23DF" w:rsidRPr="005B451B" w:rsidRDefault="00991899" w:rsidP="004C08B9">
            <w:r w:rsidRPr="005B451B">
              <w:t>213.850</w:t>
            </w:r>
            <w:r w:rsidR="004C08B9" w:rsidRPr="005B451B">
              <w:t>***</w:t>
            </w:r>
          </w:p>
        </w:tc>
        <w:tc>
          <w:tcPr>
            <w:tcW w:w="1516" w:type="dxa"/>
            <w:tcBorders>
              <w:top w:val="nil"/>
              <w:left w:val="nil"/>
              <w:bottom w:val="single" w:sz="4" w:space="0" w:color="auto"/>
              <w:right w:val="nil"/>
            </w:tcBorders>
            <w:shd w:val="clear" w:color="auto" w:fill="auto"/>
            <w:noWrap/>
            <w:hideMark/>
          </w:tcPr>
          <w:p w:rsidR="005E23DF" w:rsidRPr="005B451B" w:rsidRDefault="00991899" w:rsidP="005E23DF">
            <w:pPr>
              <w:jc w:val="center"/>
            </w:pPr>
            <w:r w:rsidRPr="005B451B">
              <w:t>34.313</w:t>
            </w:r>
          </w:p>
        </w:tc>
      </w:tr>
    </w:tbl>
    <w:p w:rsidR="0023596E" w:rsidRPr="005B451B" w:rsidRDefault="0023596E" w:rsidP="0023596E">
      <w:pPr>
        <w:autoSpaceDE w:val="0"/>
        <w:autoSpaceDN w:val="0"/>
        <w:adjustRightInd w:val="0"/>
        <w:spacing w:line="480" w:lineRule="auto"/>
        <w:ind w:hanging="270"/>
        <w:jc w:val="both"/>
      </w:pPr>
    </w:p>
    <w:p w:rsidR="0023596E" w:rsidRPr="005B451B" w:rsidRDefault="0023596E" w:rsidP="0023596E">
      <w:pPr>
        <w:autoSpaceDE w:val="0"/>
        <w:autoSpaceDN w:val="0"/>
        <w:adjustRightInd w:val="0"/>
        <w:spacing w:line="480" w:lineRule="auto"/>
        <w:jc w:val="both"/>
      </w:pPr>
      <w:r w:rsidRPr="005B451B">
        <w:t>Note: *, **, and *** indicate significance at 10%, 5% and 1% levels, respectively.</w:t>
      </w:r>
    </w:p>
    <w:p w:rsidR="005E23DF" w:rsidRPr="005B451B" w:rsidRDefault="005E23DF">
      <w:pPr>
        <w:autoSpaceDE w:val="0"/>
        <w:autoSpaceDN w:val="0"/>
        <w:adjustRightInd w:val="0"/>
        <w:spacing w:line="480" w:lineRule="auto"/>
        <w:jc w:val="both"/>
      </w:pPr>
    </w:p>
    <w:p w:rsidR="005E23DF" w:rsidRPr="005B451B" w:rsidRDefault="005E23DF">
      <w:pPr>
        <w:jc w:val="both"/>
      </w:pPr>
    </w:p>
    <w:p w:rsidR="005E23DF" w:rsidRPr="005B451B" w:rsidRDefault="005E23DF">
      <w:pPr>
        <w:spacing w:before="120" w:after="120" w:line="480" w:lineRule="auto"/>
        <w:ind w:firstLine="720"/>
        <w:jc w:val="both"/>
        <w:rPr>
          <w:b/>
          <w:i/>
        </w:rPr>
      </w:pPr>
    </w:p>
    <w:p w:rsidR="00EC4D78" w:rsidRPr="005B451B" w:rsidRDefault="00EC4D78">
      <w:pPr>
        <w:autoSpaceDE w:val="0"/>
        <w:autoSpaceDN w:val="0"/>
        <w:adjustRightInd w:val="0"/>
        <w:spacing w:line="480" w:lineRule="auto"/>
        <w:jc w:val="both"/>
      </w:pPr>
    </w:p>
    <w:p w:rsidR="00EC4D78" w:rsidRPr="005B451B" w:rsidRDefault="00EC4D78">
      <w:r w:rsidRPr="005B451B">
        <w:br w:type="page"/>
      </w:r>
    </w:p>
    <w:p w:rsidR="005E23DF" w:rsidRPr="005B451B" w:rsidRDefault="005E23DF">
      <w:pPr>
        <w:autoSpaceDE w:val="0"/>
        <w:autoSpaceDN w:val="0"/>
        <w:adjustRightInd w:val="0"/>
        <w:spacing w:line="480" w:lineRule="auto"/>
        <w:jc w:val="both"/>
        <w:rPr>
          <w:lang w:eastAsia="zh-CN"/>
        </w:rPr>
      </w:pPr>
    </w:p>
    <w:p w:rsidR="00EC4D78" w:rsidRPr="005B451B" w:rsidRDefault="00EC4D78">
      <w:pPr>
        <w:autoSpaceDE w:val="0"/>
        <w:autoSpaceDN w:val="0"/>
        <w:adjustRightInd w:val="0"/>
        <w:spacing w:line="480" w:lineRule="auto"/>
        <w:jc w:val="both"/>
        <w:rPr>
          <w:lang w:eastAsia="zh-CN"/>
        </w:rPr>
      </w:pPr>
    </w:p>
    <w:p w:rsidR="00EC4D78" w:rsidRPr="005B451B" w:rsidRDefault="00EC4D78">
      <w:pPr>
        <w:autoSpaceDE w:val="0"/>
        <w:autoSpaceDN w:val="0"/>
        <w:adjustRightInd w:val="0"/>
        <w:spacing w:line="480" w:lineRule="auto"/>
        <w:jc w:val="both"/>
        <w:rPr>
          <w:lang w:eastAsia="zh-CN"/>
        </w:rPr>
      </w:pPr>
    </w:p>
    <w:p w:rsidR="00EC4D78" w:rsidRPr="005B451B" w:rsidRDefault="00EC4D78">
      <w:pPr>
        <w:autoSpaceDE w:val="0"/>
        <w:autoSpaceDN w:val="0"/>
        <w:adjustRightInd w:val="0"/>
        <w:spacing w:line="480" w:lineRule="auto"/>
        <w:jc w:val="both"/>
        <w:rPr>
          <w:lang w:eastAsia="zh-CN"/>
        </w:rPr>
      </w:pPr>
    </w:p>
    <w:p w:rsidR="00EC4D78" w:rsidRPr="005B451B" w:rsidRDefault="00EC4D78">
      <w:pPr>
        <w:autoSpaceDE w:val="0"/>
        <w:autoSpaceDN w:val="0"/>
        <w:adjustRightInd w:val="0"/>
        <w:spacing w:line="480" w:lineRule="auto"/>
        <w:jc w:val="both"/>
        <w:rPr>
          <w:lang w:eastAsia="zh-CN"/>
        </w:rPr>
      </w:pPr>
    </w:p>
    <w:p w:rsidR="00EC4D78" w:rsidRPr="005B451B" w:rsidRDefault="00EC4D78">
      <w:pPr>
        <w:autoSpaceDE w:val="0"/>
        <w:autoSpaceDN w:val="0"/>
        <w:adjustRightInd w:val="0"/>
        <w:spacing w:line="480" w:lineRule="auto"/>
        <w:jc w:val="both"/>
        <w:rPr>
          <w:lang w:eastAsia="zh-CN"/>
        </w:rPr>
      </w:pPr>
    </w:p>
    <w:p w:rsidR="00EC4D78" w:rsidRPr="005B451B" w:rsidRDefault="00EC4D78">
      <w:pPr>
        <w:autoSpaceDE w:val="0"/>
        <w:autoSpaceDN w:val="0"/>
        <w:adjustRightInd w:val="0"/>
        <w:spacing w:line="480" w:lineRule="auto"/>
        <w:jc w:val="both"/>
        <w:rPr>
          <w:lang w:eastAsia="zh-CN"/>
        </w:rPr>
      </w:pPr>
    </w:p>
    <w:p w:rsidR="00EC4D78" w:rsidRPr="005B451B" w:rsidRDefault="00EC4D78">
      <w:pPr>
        <w:autoSpaceDE w:val="0"/>
        <w:autoSpaceDN w:val="0"/>
        <w:adjustRightInd w:val="0"/>
        <w:spacing w:line="480" w:lineRule="auto"/>
        <w:jc w:val="both"/>
        <w:rPr>
          <w:lang w:eastAsia="zh-CN"/>
        </w:rPr>
      </w:pPr>
    </w:p>
    <w:p w:rsidR="00EC4D78" w:rsidRPr="005B451B" w:rsidRDefault="00EC4D78" w:rsidP="00EC4D78">
      <w:pPr>
        <w:autoSpaceDE w:val="0"/>
        <w:autoSpaceDN w:val="0"/>
        <w:adjustRightInd w:val="0"/>
        <w:spacing w:line="480" w:lineRule="auto"/>
        <w:jc w:val="center"/>
        <w:rPr>
          <w:b/>
          <w:lang w:eastAsia="zh-CN"/>
        </w:rPr>
      </w:pPr>
      <w:r w:rsidRPr="005B451B">
        <w:rPr>
          <w:b/>
          <w:lang w:eastAsia="zh-CN"/>
        </w:rPr>
        <w:t>Chapter 4: Conclusion</w:t>
      </w:r>
    </w:p>
    <w:p w:rsidR="00EC4D78" w:rsidRPr="005B451B" w:rsidRDefault="00EC4D78" w:rsidP="00EC4D78">
      <w:pPr>
        <w:autoSpaceDE w:val="0"/>
        <w:autoSpaceDN w:val="0"/>
        <w:adjustRightInd w:val="0"/>
        <w:spacing w:line="480" w:lineRule="auto"/>
        <w:jc w:val="both"/>
        <w:rPr>
          <w:lang w:eastAsia="zh-CN"/>
        </w:rPr>
      </w:pPr>
    </w:p>
    <w:p w:rsidR="00EC4D78" w:rsidRPr="005B451B" w:rsidRDefault="00EC4D78">
      <w:pPr>
        <w:rPr>
          <w:lang w:eastAsia="zh-CN"/>
        </w:rPr>
      </w:pPr>
      <w:r w:rsidRPr="005B451B">
        <w:rPr>
          <w:lang w:eastAsia="zh-CN"/>
        </w:rPr>
        <w:br w:type="page"/>
      </w:r>
    </w:p>
    <w:p w:rsidR="00EC4D78" w:rsidRPr="005B451B" w:rsidRDefault="00EC4D78" w:rsidP="00EC4D78">
      <w:pPr>
        <w:autoSpaceDE w:val="0"/>
        <w:autoSpaceDN w:val="0"/>
        <w:adjustRightInd w:val="0"/>
        <w:spacing w:line="480" w:lineRule="auto"/>
        <w:jc w:val="both"/>
        <w:rPr>
          <w:b/>
          <w:lang w:eastAsia="zh-CN"/>
        </w:rPr>
      </w:pPr>
      <w:r w:rsidRPr="005B451B">
        <w:rPr>
          <w:b/>
          <w:lang w:eastAsia="zh-CN"/>
        </w:rPr>
        <w:t>Conclusion</w:t>
      </w:r>
    </w:p>
    <w:p w:rsidR="00C37B42" w:rsidRPr="005B451B" w:rsidRDefault="00C37B42" w:rsidP="004C08B9">
      <w:pPr>
        <w:autoSpaceDE w:val="0"/>
        <w:autoSpaceDN w:val="0"/>
        <w:adjustRightInd w:val="0"/>
        <w:spacing w:line="480" w:lineRule="auto"/>
        <w:ind w:firstLine="720"/>
        <w:rPr>
          <w:lang w:eastAsia="zh-CN"/>
        </w:rPr>
      </w:pPr>
      <w:r w:rsidRPr="005B451B">
        <w:rPr>
          <w:lang w:eastAsia="zh-CN"/>
        </w:rPr>
        <w:t xml:space="preserve">In this study we investigated two types of environmental information provision programs, i.e. the explicit eco-label, the ENERGY STAR, and the voluntary environmental program and agreement, the Climate Leaders program. To examine how these programs affect consumer preferences, WTP for these labels were estimated, based on econometric models using only product attributes and both product attributes and demographic information and other factors. We can draw several concluding remarks from </w:t>
      </w:r>
      <w:r w:rsidR="004C08B9" w:rsidRPr="005B451B">
        <w:rPr>
          <w:lang w:eastAsia="zh-CN"/>
        </w:rPr>
        <w:t xml:space="preserve">the </w:t>
      </w:r>
      <w:r w:rsidRPr="005B451B">
        <w:rPr>
          <w:lang w:eastAsia="zh-CN"/>
        </w:rPr>
        <w:t>results of this study.</w:t>
      </w:r>
    </w:p>
    <w:p w:rsidR="00C37B42" w:rsidRPr="005B451B" w:rsidRDefault="00AF2D28" w:rsidP="004C08B9">
      <w:pPr>
        <w:autoSpaceDE w:val="0"/>
        <w:autoSpaceDN w:val="0"/>
        <w:adjustRightInd w:val="0"/>
        <w:spacing w:line="480" w:lineRule="auto"/>
        <w:ind w:firstLine="720"/>
        <w:rPr>
          <w:lang w:eastAsia="zh-CN"/>
        </w:rPr>
      </w:pPr>
      <w:r w:rsidRPr="005B451B">
        <w:rPr>
          <w:lang w:eastAsia="zh-CN"/>
        </w:rPr>
        <w:t>For</w:t>
      </w:r>
      <w:r w:rsidR="00C37B42" w:rsidRPr="005B451B">
        <w:rPr>
          <w:lang w:eastAsia="zh-CN"/>
        </w:rPr>
        <w:t xml:space="preserve"> both analyses, we found WTP estimates for the ENERGY STAR label and the CLP participation </w:t>
      </w:r>
      <w:r w:rsidR="004C08B9" w:rsidRPr="005B451B">
        <w:rPr>
          <w:lang w:eastAsia="zh-CN"/>
        </w:rPr>
        <w:t xml:space="preserve">to be positive and </w:t>
      </w:r>
      <w:r w:rsidR="00C37B42" w:rsidRPr="005B451B">
        <w:rPr>
          <w:lang w:eastAsia="zh-CN"/>
        </w:rPr>
        <w:t xml:space="preserve">significant, indicating that consumers are willing to pay </w:t>
      </w:r>
      <w:r w:rsidR="004C08B9" w:rsidRPr="005B451B">
        <w:rPr>
          <w:lang w:eastAsia="zh-CN"/>
        </w:rPr>
        <w:t xml:space="preserve">a </w:t>
      </w:r>
      <w:r w:rsidR="00C37B42" w:rsidRPr="005B451B">
        <w:rPr>
          <w:lang w:eastAsia="zh-CN"/>
        </w:rPr>
        <w:t xml:space="preserve">premium for environmentally friendly products </w:t>
      </w:r>
      <w:r w:rsidR="004C08B9" w:rsidRPr="005B451B">
        <w:rPr>
          <w:lang w:eastAsia="zh-CN"/>
        </w:rPr>
        <w:t xml:space="preserve">equivalent to a significant portion of the purchase prices, </w:t>
      </w:r>
      <w:r w:rsidR="00C37B42" w:rsidRPr="005B451B">
        <w:rPr>
          <w:lang w:eastAsia="zh-CN"/>
        </w:rPr>
        <w:t xml:space="preserve">regardless of whether the environmental </w:t>
      </w:r>
      <w:r w:rsidR="004C08B9" w:rsidRPr="005B451B">
        <w:rPr>
          <w:lang w:eastAsia="zh-CN"/>
        </w:rPr>
        <w:t>benefits occur</w:t>
      </w:r>
      <w:r w:rsidR="00C37B42" w:rsidRPr="005B451B">
        <w:rPr>
          <w:lang w:eastAsia="zh-CN"/>
        </w:rPr>
        <w:t xml:space="preserve"> in </w:t>
      </w:r>
      <w:r w:rsidR="004C08B9" w:rsidRPr="005B451B">
        <w:rPr>
          <w:lang w:eastAsia="zh-CN"/>
        </w:rPr>
        <w:t xml:space="preserve">the </w:t>
      </w:r>
      <w:r w:rsidR="00C37B42" w:rsidRPr="005B451B">
        <w:rPr>
          <w:lang w:eastAsia="zh-CN"/>
        </w:rPr>
        <w:t xml:space="preserve">consumption or production process. </w:t>
      </w:r>
      <w:r w:rsidR="003D288E" w:rsidRPr="005B451B">
        <w:rPr>
          <w:lang w:eastAsia="zh-CN"/>
        </w:rPr>
        <w:t>WTP for the ENERGY STAR label range</w:t>
      </w:r>
      <w:r w:rsidR="004C08B9" w:rsidRPr="005B451B">
        <w:rPr>
          <w:lang w:eastAsia="zh-CN"/>
        </w:rPr>
        <w:t>s</w:t>
      </w:r>
      <w:r w:rsidR="003D288E" w:rsidRPr="005B451B">
        <w:rPr>
          <w:lang w:eastAsia="zh-CN"/>
        </w:rPr>
        <w:t xml:space="preserve"> from $81.683 to $394.276, </w:t>
      </w:r>
      <w:r w:rsidR="004C08B9" w:rsidRPr="005B451B">
        <w:rPr>
          <w:lang w:eastAsia="zh-CN"/>
        </w:rPr>
        <w:t xml:space="preserve">depending on the econometric model used, </w:t>
      </w:r>
      <w:r w:rsidR="003D288E" w:rsidRPr="005B451B">
        <w:rPr>
          <w:lang w:eastAsia="zh-CN"/>
        </w:rPr>
        <w:t>which is higher than the range of WTPs for the Climate Leaders program</w:t>
      </w:r>
      <w:r w:rsidR="004C08B9" w:rsidRPr="005B451B">
        <w:rPr>
          <w:lang w:eastAsia="zh-CN"/>
        </w:rPr>
        <w:t xml:space="preserve"> of</w:t>
      </w:r>
      <w:r w:rsidR="003D288E" w:rsidRPr="005B451B">
        <w:rPr>
          <w:lang w:eastAsia="zh-CN"/>
        </w:rPr>
        <w:t xml:space="preserve"> $65.478 to $209.079.</w:t>
      </w:r>
    </w:p>
    <w:p w:rsidR="0019727C" w:rsidRPr="005B451B" w:rsidRDefault="00AF2D28" w:rsidP="004C08B9">
      <w:pPr>
        <w:autoSpaceDE w:val="0"/>
        <w:autoSpaceDN w:val="0"/>
        <w:adjustRightInd w:val="0"/>
        <w:spacing w:line="480" w:lineRule="auto"/>
        <w:ind w:firstLine="720"/>
        <w:rPr>
          <w:lang w:eastAsia="zh-CN"/>
        </w:rPr>
      </w:pPr>
      <w:r w:rsidRPr="005B451B">
        <w:rPr>
          <w:lang w:eastAsia="zh-CN"/>
        </w:rPr>
        <w:t xml:space="preserve">We examined the impacts of monetary incentives such as a mail-in rebate on consumer preferences for </w:t>
      </w:r>
      <w:r w:rsidR="004C08B9" w:rsidRPr="005B451B">
        <w:rPr>
          <w:lang w:eastAsia="zh-CN"/>
        </w:rPr>
        <w:t xml:space="preserve">the </w:t>
      </w:r>
      <w:r w:rsidRPr="005B451B">
        <w:rPr>
          <w:lang w:eastAsia="zh-CN"/>
        </w:rPr>
        <w:t xml:space="preserve">ENERGY STAR label. When only product attributes were included in the models, we found that WTP for </w:t>
      </w:r>
      <w:r w:rsidR="004C08B9" w:rsidRPr="005B451B">
        <w:rPr>
          <w:lang w:eastAsia="zh-CN"/>
        </w:rPr>
        <w:t xml:space="preserve">the </w:t>
      </w:r>
      <w:r w:rsidRPr="005B451B">
        <w:rPr>
          <w:lang w:eastAsia="zh-CN"/>
        </w:rPr>
        <w:t xml:space="preserve">ENERGY STAR label without rebate </w:t>
      </w:r>
      <w:r w:rsidR="004C08B9" w:rsidRPr="005B451B">
        <w:rPr>
          <w:lang w:eastAsia="zh-CN"/>
        </w:rPr>
        <w:t>is</w:t>
      </w:r>
      <w:r w:rsidRPr="005B451B">
        <w:rPr>
          <w:lang w:eastAsia="zh-CN"/>
        </w:rPr>
        <w:t xml:space="preserve"> higher than WTP for</w:t>
      </w:r>
      <w:r w:rsidR="004C08B9" w:rsidRPr="005B451B">
        <w:rPr>
          <w:lang w:eastAsia="zh-CN"/>
        </w:rPr>
        <w:t xml:space="preserve"> the</w:t>
      </w:r>
      <w:r w:rsidRPr="005B451B">
        <w:rPr>
          <w:lang w:eastAsia="zh-CN"/>
        </w:rPr>
        <w:t xml:space="preserve"> ENERGY STAR label with rebate, while the findings for models incorporating both product attributes and demographic characteristics are </w:t>
      </w:r>
      <w:r w:rsidR="004C08B9" w:rsidRPr="005B451B">
        <w:rPr>
          <w:lang w:eastAsia="zh-CN"/>
        </w:rPr>
        <w:t xml:space="preserve">the </w:t>
      </w:r>
      <w:r w:rsidRPr="005B451B">
        <w:rPr>
          <w:lang w:eastAsia="zh-CN"/>
        </w:rPr>
        <w:t>opposite. The differences may be because of several reasons, such as consumers are more concerned with the product quality when a rebate is provided, or consumers hold different perspectives towards a rebate because of heterogeneous preferences.</w:t>
      </w:r>
    </w:p>
    <w:p w:rsidR="0019727C" w:rsidRPr="005B451B" w:rsidRDefault="004C08B9" w:rsidP="004C08B9">
      <w:pPr>
        <w:autoSpaceDE w:val="0"/>
        <w:autoSpaceDN w:val="0"/>
        <w:adjustRightInd w:val="0"/>
        <w:spacing w:line="480" w:lineRule="auto"/>
        <w:ind w:firstLine="720"/>
        <w:rPr>
          <w:lang w:eastAsia="zh-CN"/>
        </w:rPr>
      </w:pPr>
      <w:r w:rsidRPr="005B451B">
        <w:rPr>
          <w:lang w:eastAsia="zh-CN"/>
        </w:rPr>
        <w:t>The e</w:t>
      </w:r>
      <w:r w:rsidR="0019727C" w:rsidRPr="005B451B">
        <w:rPr>
          <w:lang w:eastAsia="zh-CN"/>
        </w:rPr>
        <w:t xml:space="preserve">ffects of demographic characteristics, such as age, income, education, gender and race, as well as household characteristics and location of residence, </w:t>
      </w:r>
      <w:r w:rsidRPr="005B451B">
        <w:rPr>
          <w:lang w:eastAsia="zh-CN"/>
        </w:rPr>
        <w:t xml:space="preserve">on preferences for the “labeled” products, </w:t>
      </w:r>
      <w:r w:rsidR="0019727C" w:rsidRPr="005B451B">
        <w:rPr>
          <w:lang w:eastAsia="zh-CN"/>
        </w:rPr>
        <w:t>were</w:t>
      </w:r>
      <w:r w:rsidRPr="005B451B">
        <w:rPr>
          <w:lang w:eastAsia="zh-CN"/>
        </w:rPr>
        <w:t xml:space="preserve"> also</w:t>
      </w:r>
      <w:r w:rsidR="0019727C" w:rsidRPr="005B451B">
        <w:rPr>
          <w:lang w:eastAsia="zh-CN"/>
        </w:rPr>
        <w:t xml:space="preserve"> examined. In general, we found</w:t>
      </w:r>
      <w:r w:rsidRPr="005B451B">
        <w:rPr>
          <w:lang w:eastAsia="zh-CN"/>
        </w:rPr>
        <w:t xml:space="preserve"> that</w:t>
      </w:r>
      <w:r w:rsidR="0019727C" w:rsidRPr="005B451B">
        <w:rPr>
          <w:lang w:eastAsia="zh-CN"/>
        </w:rPr>
        <w:t xml:space="preserve"> for both </w:t>
      </w:r>
      <w:r w:rsidRPr="005B451B">
        <w:rPr>
          <w:lang w:eastAsia="zh-CN"/>
        </w:rPr>
        <w:t xml:space="preserve">the </w:t>
      </w:r>
      <w:r w:rsidR="0019727C" w:rsidRPr="005B451B">
        <w:rPr>
          <w:lang w:eastAsia="zh-CN"/>
        </w:rPr>
        <w:t xml:space="preserve">ENERGY STAR label and </w:t>
      </w:r>
      <w:r w:rsidRPr="005B451B">
        <w:rPr>
          <w:lang w:eastAsia="zh-CN"/>
        </w:rPr>
        <w:t xml:space="preserve">the </w:t>
      </w:r>
      <w:r w:rsidR="0019727C" w:rsidRPr="005B451B">
        <w:rPr>
          <w:lang w:eastAsia="zh-CN"/>
        </w:rPr>
        <w:t>Climate Leaders program</w:t>
      </w:r>
      <w:r w:rsidRPr="005B451B">
        <w:rPr>
          <w:lang w:eastAsia="zh-CN"/>
        </w:rPr>
        <w:t>s</w:t>
      </w:r>
      <w:r w:rsidR="0019727C" w:rsidRPr="005B451B">
        <w:rPr>
          <w:lang w:eastAsia="zh-CN"/>
        </w:rPr>
        <w:t xml:space="preserve">, </w:t>
      </w:r>
      <w:r w:rsidRPr="005B451B">
        <w:rPr>
          <w:lang w:eastAsia="zh-CN"/>
        </w:rPr>
        <w:t xml:space="preserve">younger consumers with </w:t>
      </w:r>
      <w:r w:rsidR="0019727C" w:rsidRPr="005B451B">
        <w:rPr>
          <w:lang w:eastAsia="zh-CN"/>
        </w:rPr>
        <w:t>higher income</w:t>
      </w:r>
      <w:r w:rsidRPr="005B451B">
        <w:rPr>
          <w:lang w:eastAsia="zh-CN"/>
        </w:rPr>
        <w:t>s</w:t>
      </w:r>
      <w:r w:rsidR="0019727C" w:rsidRPr="005B451B">
        <w:rPr>
          <w:lang w:eastAsia="zh-CN"/>
        </w:rPr>
        <w:t xml:space="preserve"> and higher level</w:t>
      </w:r>
      <w:r w:rsidRPr="005B451B">
        <w:rPr>
          <w:lang w:eastAsia="zh-CN"/>
        </w:rPr>
        <w:t>s</w:t>
      </w:r>
      <w:r w:rsidR="0019727C" w:rsidRPr="005B451B">
        <w:rPr>
          <w:lang w:eastAsia="zh-CN"/>
        </w:rPr>
        <w:t xml:space="preserve"> of education</w:t>
      </w:r>
      <w:r w:rsidRPr="005B451B">
        <w:rPr>
          <w:lang w:eastAsia="zh-CN"/>
        </w:rPr>
        <w:t>al attainment</w:t>
      </w:r>
      <w:r w:rsidR="0019727C" w:rsidRPr="005B451B">
        <w:rPr>
          <w:lang w:eastAsia="zh-CN"/>
        </w:rPr>
        <w:t xml:space="preserve"> may be more likely to engage in “green” purchase</w:t>
      </w:r>
      <w:r w:rsidRPr="005B451B">
        <w:rPr>
          <w:lang w:eastAsia="zh-CN"/>
        </w:rPr>
        <w:t>s</w:t>
      </w:r>
      <w:r w:rsidR="0019727C" w:rsidRPr="005B451B">
        <w:rPr>
          <w:lang w:eastAsia="zh-CN"/>
        </w:rPr>
        <w:t>. Females are found</w:t>
      </w:r>
      <w:r w:rsidRPr="005B451B">
        <w:rPr>
          <w:lang w:eastAsia="zh-CN"/>
        </w:rPr>
        <w:t xml:space="preserve"> to be</w:t>
      </w:r>
      <w:r w:rsidR="0019727C" w:rsidRPr="005B451B">
        <w:rPr>
          <w:lang w:eastAsia="zh-CN"/>
        </w:rPr>
        <w:t xml:space="preserve"> more likely to purchase ENERGY STAR labeled products, while males are found </w:t>
      </w:r>
      <w:r w:rsidRPr="005B451B">
        <w:rPr>
          <w:lang w:eastAsia="zh-CN"/>
        </w:rPr>
        <w:t xml:space="preserve">to be </w:t>
      </w:r>
      <w:r w:rsidR="0019727C" w:rsidRPr="005B451B">
        <w:rPr>
          <w:lang w:eastAsia="zh-CN"/>
        </w:rPr>
        <w:t xml:space="preserve">more likely to purchase Climate Leaders program products. </w:t>
      </w:r>
    </w:p>
    <w:p w:rsidR="003D288E" w:rsidRPr="005B451B" w:rsidRDefault="0019727C" w:rsidP="004C08B9">
      <w:pPr>
        <w:autoSpaceDE w:val="0"/>
        <w:autoSpaceDN w:val="0"/>
        <w:adjustRightInd w:val="0"/>
        <w:spacing w:line="480" w:lineRule="auto"/>
        <w:ind w:firstLine="720"/>
        <w:rPr>
          <w:lang w:eastAsia="zh-CN"/>
        </w:rPr>
      </w:pPr>
      <w:r w:rsidRPr="005B451B">
        <w:rPr>
          <w:lang w:eastAsia="zh-CN"/>
        </w:rPr>
        <w:t xml:space="preserve">Last but not least, our analyses provided further evidence that environmental attitudes and concerns, as well as perceived consumer effectiveness, have positive and significant effects on consumer purchases of environmentally friendly products. </w:t>
      </w:r>
    </w:p>
    <w:p w:rsidR="00437A50" w:rsidRPr="005B451B" w:rsidRDefault="0019727C" w:rsidP="004C08B9">
      <w:pPr>
        <w:autoSpaceDE w:val="0"/>
        <w:autoSpaceDN w:val="0"/>
        <w:adjustRightInd w:val="0"/>
        <w:spacing w:line="480" w:lineRule="auto"/>
        <w:ind w:firstLine="720"/>
        <w:rPr>
          <w:lang w:eastAsia="zh-CN"/>
        </w:rPr>
      </w:pPr>
      <w:r w:rsidRPr="005B451B">
        <w:rPr>
          <w:lang w:eastAsia="zh-CN"/>
        </w:rPr>
        <w:t xml:space="preserve">Our findings </w:t>
      </w:r>
      <w:r w:rsidR="000D67E5" w:rsidRPr="005B451B">
        <w:rPr>
          <w:lang w:eastAsia="zh-CN"/>
        </w:rPr>
        <w:t>could</w:t>
      </w:r>
      <w:r w:rsidRPr="005B451B">
        <w:rPr>
          <w:lang w:eastAsia="zh-CN"/>
        </w:rPr>
        <w:t xml:space="preserve"> provide information to government agencies that </w:t>
      </w:r>
      <w:r w:rsidR="004C08B9" w:rsidRPr="005B451B">
        <w:rPr>
          <w:lang w:eastAsia="zh-CN"/>
        </w:rPr>
        <w:t>are considering</w:t>
      </w:r>
      <w:r w:rsidRPr="005B451B">
        <w:rPr>
          <w:lang w:eastAsia="zh-CN"/>
        </w:rPr>
        <w:t xml:space="preserve"> environmental information provision programs, in the form of either an eco-label or a voluntary</w:t>
      </w:r>
      <w:r w:rsidR="000D67E5" w:rsidRPr="005B451B">
        <w:rPr>
          <w:lang w:eastAsia="zh-CN"/>
        </w:rPr>
        <w:t xml:space="preserve"> environmental agreement</w:t>
      </w:r>
      <w:r w:rsidR="004C08B9" w:rsidRPr="005B451B">
        <w:rPr>
          <w:lang w:eastAsia="zh-CN"/>
        </w:rPr>
        <w:t xml:space="preserve"> a</w:t>
      </w:r>
      <w:r w:rsidR="000D67E5" w:rsidRPr="005B451B">
        <w:rPr>
          <w:lang w:eastAsia="zh-CN"/>
        </w:rPr>
        <w:t>s</w:t>
      </w:r>
      <w:r w:rsidR="004C08B9" w:rsidRPr="005B451B">
        <w:rPr>
          <w:lang w:eastAsia="zh-CN"/>
        </w:rPr>
        <w:t xml:space="preserve"> they suggest that either can be</w:t>
      </w:r>
      <w:r w:rsidR="000D67E5" w:rsidRPr="005B451B">
        <w:rPr>
          <w:lang w:eastAsia="zh-CN"/>
        </w:rPr>
        <w:t xml:space="preserve"> effective as a policy tool in environmental regulation. To home appliance manufacturers, such findings may help them in determining the market benefits they can receive by conforming to higher environmental standards in </w:t>
      </w:r>
      <w:r w:rsidR="004C08B9" w:rsidRPr="005B451B">
        <w:rPr>
          <w:lang w:eastAsia="zh-CN"/>
        </w:rPr>
        <w:t xml:space="preserve">terms of </w:t>
      </w:r>
      <w:r w:rsidR="000D67E5" w:rsidRPr="005B451B">
        <w:rPr>
          <w:lang w:eastAsia="zh-CN"/>
        </w:rPr>
        <w:t xml:space="preserve">product attributes or </w:t>
      </w:r>
      <w:r w:rsidR="004C08B9" w:rsidRPr="005B451B">
        <w:rPr>
          <w:lang w:eastAsia="zh-CN"/>
        </w:rPr>
        <w:t xml:space="preserve">the </w:t>
      </w:r>
      <w:r w:rsidR="000D67E5" w:rsidRPr="005B451B">
        <w:rPr>
          <w:lang w:eastAsia="zh-CN"/>
        </w:rPr>
        <w:t xml:space="preserve">manufacturing process. Yet our findings are limited to the studies based on environmentally friendly refrigerators, and might not reflect the effects of environmental information provision programs on other products. Hence future researchers may want to </w:t>
      </w:r>
      <w:r w:rsidR="004C08B9" w:rsidRPr="005B451B">
        <w:rPr>
          <w:lang w:eastAsia="zh-CN"/>
        </w:rPr>
        <w:t>extend this investigation to other products</w:t>
      </w:r>
      <w:r w:rsidR="000D67E5" w:rsidRPr="005B451B">
        <w:rPr>
          <w:lang w:eastAsia="zh-CN"/>
        </w:rPr>
        <w:t>.</w:t>
      </w:r>
    </w:p>
    <w:p w:rsidR="00437A50" w:rsidRPr="005B451B" w:rsidRDefault="00437A50">
      <w:pPr>
        <w:rPr>
          <w:lang w:eastAsia="zh-CN"/>
        </w:rPr>
      </w:pPr>
      <w:r w:rsidRPr="005B451B">
        <w:rPr>
          <w:lang w:eastAsia="zh-CN"/>
        </w:rPr>
        <w:br w:type="page"/>
      </w:r>
    </w:p>
    <w:p w:rsidR="00437A50" w:rsidRPr="005B451B" w:rsidRDefault="00437A50" w:rsidP="00B3441A">
      <w:pPr>
        <w:spacing w:line="480" w:lineRule="auto"/>
        <w:rPr>
          <w:b/>
        </w:rPr>
      </w:pPr>
      <w:r w:rsidRPr="005B451B">
        <w:rPr>
          <w:b/>
        </w:rPr>
        <w:t>Vita</w:t>
      </w:r>
    </w:p>
    <w:p w:rsidR="00437A50" w:rsidRPr="003F0D84" w:rsidRDefault="00437A50" w:rsidP="00D609BB">
      <w:pPr>
        <w:spacing w:line="480" w:lineRule="auto"/>
        <w:ind w:firstLine="720"/>
      </w:pPr>
      <w:r w:rsidRPr="005B451B">
        <w:t xml:space="preserve">Xiaogu Li was born in Suining, Sichuan Province, China, on April 20, 1986 to </w:t>
      </w:r>
      <w:r w:rsidR="00B3441A" w:rsidRPr="005B451B">
        <w:t xml:space="preserve">Mr. </w:t>
      </w:r>
      <w:r w:rsidRPr="005B451B">
        <w:t xml:space="preserve">Henggui Li and </w:t>
      </w:r>
      <w:r w:rsidR="00B3441A" w:rsidRPr="005B451B">
        <w:t xml:space="preserve">Ms. </w:t>
      </w:r>
      <w:r w:rsidRPr="005B451B">
        <w:t xml:space="preserve">Feng Liao. He graduated from Suining City High School in 2004. He received a B.A. in Economics in 2008 from Peking University. He </w:t>
      </w:r>
      <w:r w:rsidR="004C08B9" w:rsidRPr="005B451B">
        <w:t xml:space="preserve">matriculated </w:t>
      </w:r>
      <w:r w:rsidR="00F627BF" w:rsidRPr="005B451B">
        <w:t>The</w:t>
      </w:r>
      <w:r w:rsidRPr="005B451B">
        <w:t xml:space="preserve"> Univ</w:t>
      </w:r>
      <w:r w:rsidR="00F627BF" w:rsidRPr="005B451B">
        <w:t>ersity of Tennessee, Knoxville in</w:t>
      </w:r>
      <w:r w:rsidRPr="005B451B">
        <w:t xml:space="preserve"> 2009 and received a M.S. in Agricultural Economics in May 2011.</w:t>
      </w:r>
      <w:r w:rsidRPr="003F0D84">
        <w:t xml:space="preserve"> </w:t>
      </w:r>
    </w:p>
    <w:p w:rsidR="00EC4D78" w:rsidRPr="003F0D84" w:rsidRDefault="00EC4D78" w:rsidP="00437A50">
      <w:pPr>
        <w:autoSpaceDE w:val="0"/>
        <w:autoSpaceDN w:val="0"/>
        <w:adjustRightInd w:val="0"/>
        <w:spacing w:line="480" w:lineRule="auto"/>
        <w:ind w:firstLine="720"/>
        <w:jc w:val="both"/>
        <w:rPr>
          <w:lang w:eastAsia="zh-CN"/>
        </w:rPr>
      </w:pPr>
    </w:p>
    <w:sectPr w:rsidR="00EC4D78" w:rsidRPr="003F0D84"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596E" w:rsidRDefault="0023596E">
      <w:r>
        <w:separator/>
      </w:r>
    </w:p>
  </w:endnote>
  <w:endnote w:type="continuationSeparator" w:id="0">
    <w:p w:rsidR="0023596E" w:rsidRDefault="0023596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WP MathA">
    <w:panose1 w:val="05010101010101010101"/>
    <w:charset w:val="02"/>
    <w:family w:val="auto"/>
    <w:pitch w:val="variable"/>
    <w:sig w:usb0="00000000" w:usb1="10000000" w:usb2="00000000" w:usb3="00000000" w:csb0="80000000" w:csb1="00000000"/>
  </w:font>
  <w:font w:name="WP TypographicSymbols">
    <w:panose1 w:val="00000400000000000000"/>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96E" w:rsidRPr="00A01254" w:rsidRDefault="00AD7CDC">
    <w:pPr>
      <w:framePr w:wrap="notBeside" w:hAnchor="text" w:xAlign="center"/>
      <w:rPr>
        <w:noProof/>
      </w:rPr>
    </w:pPr>
    <w:r w:rsidRPr="00A01254">
      <w:rPr>
        <w:noProof/>
      </w:rPr>
      <w:fldChar w:fldCharType="begin"/>
    </w:r>
    <w:r w:rsidR="0023596E" w:rsidRPr="00A01254">
      <w:rPr>
        <w:noProof/>
      </w:rPr>
      <w:instrText xml:space="preserve"> PAGE  </w:instrText>
    </w:r>
    <w:r w:rsidRPr="00A01254">
      <w:rPr>
        <w:noProof/>
      </w:rPr>
      <w:fldChar w:fldCharType="separate"/>
    </w:r>
    <w:r w:rsidR="00C83A9C">
      <w:rPr>
        <w:noProof/>
      </w:rPr>
      <w:t>31</w:t>
    </w:r>
    <w:r w:rsidRPr="00A01254">
      <w:rPr>
        <w:noProof/>
      </w:rPr>
      <w:fldChar w:fldCharType="end"/>
    </w:r>
  </w:p>
  <w:p w:rsidR="0023596E" w:rsidRPr="00A01254" w:rsidRDefault="0023596E"/>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596E" w:rsidRDefault="0023596E">
      <w:r>
        <w:separator/>
      </w:r>
    </w:p>
  </w:footnote>
  <w:footnote w:type="continuationSeparator" w:id="0">
    <w:p w:rsidR="0023596E" w:rsidRDefault="0023596E">
      <w:r>
        <w:continuationSeparator/>
      </w:r>
    </w:p>
  </w:footnote>
  <w:footnote w:id="1">
    <w:p w:rsidR="0023596E" w:rsidRPr="001E51FD" w:rsidRDefault="0023596E" w:rsidP="00193EE2">
      <w:pPr>
        <w:pStyle w:val="FootnoteText"/>
        <w:jc w:val="both"/>
        <w:rPr>
          <w:rFonts w:ascii="Times New Roman" w:hAnsi="Times New Roman"/>
        </w:rPr>
      </w:pPr>
      <w:r w:rsidRPr="001E51FD">
        <w:rPr>
          <w:rStyle w:val="FootnoteReference"/>
          <w:rFonts w:ascii="Times New Roman" w:hAnsi="Times New Roman"/>
        </w:rPr>
        <w:footnoteRef/>
      </w:r>
      <w:r w:rsidRPr="001E51FD">
        <w:rPr>
          <w:rFonts w:ascii="Times New Roman" w:hAnsi="Times New Roman"/>
        </w:rPr>
        <w:t xml:space="preserve"> Major U.S. retailers </w:t>
      </w:r>
      <w:r>
        <w:rPr>
          <w:rFonts w:ascii="Times New Roman" w:hAnsi="Times New Roman"/>
        </w:rPr>
        <w:t>such as</w:t>
      </w:r>
      <w:r w:rsidRPr="001E51FD">
        <w:rPr>
          <w:rFonts w:ascii="Times New Roman" w:hAnsi="Times New Roman"/>
        </w:rPr>
        <w:t xml:space="preserve"> Best Buy, Sears and Wal-Mart </w:t>
      </w:r>
      <w:r>
        <w:rPr>
          <w:rFonts w:ascii="Times New Roman" w:hAnsi="Times New Roman"/>
        </w:rPr>
        <w:t xml:space="preserve">have </w:t>
      </w:r>
      <w:r w:rsidRPr="001E51FD">
        <w:rPr>
          <w:rFonts w:ascii="Times New Roman" w:hAnsi="Times New Roman"/>
        </w:rPr>
        <w:t>all provide</w:t>
      </w:r>
      <w:r>
        <w:rPr>
          <w:rFonts w:ascii="Times New Roman" w:hAnsi="Times New Roman"/>
        </w:rPr>
        <w:t>d</w:t>
      </w:r>
      <w:r w:rsidRPr="001E51FD">
        <w:rPr>
          <w:rFonts w:ascii="Times New Roman" w:hAnsi="Times New Roman"/>
        </w:rPr>
        <w:t xml:space="preserve"> some discounts or mail-in rebates to consumers who purchase </w:t>
      </w:r>
      <w:r>
        <w:rPr>
          <w:rFonts w:ascii="Times New Roman" w:hAnsi="Times New Roman"/>
        </w:rPr>
        <w:t xml:space="preserve">ENERGY STAR </w:t>
      </w:r>
      <w:r w:rsidRPr="001E51FD">
        <w:rPr>
          <w:rFonts w:ascii="Times New Roman" w:hAnsi="Times New Roman"/>
        </w:rPr>
        <w:t xml:space="preserve">labeled </w:t>
      </w:r>
      <w:r w:rsidR="00710BBE">
        <w:rPr>
          <w:rFonts w:ascii="Times New Roman" w:hAnsi="Times New Roman"/>
        </w:rPr>
        <w:t>appliance</w:t>
      </w:r>
      <w:r w:rsidRPr="001E51FD">
        <w:rPr>
          <w:rFonts w:ascii="Times New Roman" w:hAnsi="Times New Roman"/>
        </w:rPr>
        <w:t xml:space="preserve">s. As of June 2010, such discounts </w:t>
      </w:r>
      <w:r>
        <w:rPr>
          <w:rFonts w:ascii="Times New Roman" w:hAnsi="Times New Roman"/>
        </w:rPr>
        <w:t>ranged from</w:t>
      </w:r>
      <w:r w:rsidRPr="001E51FD">
        <w:rPr>
          <w:rFonts w:ascii="Times New Roman" w:hAnsi="Times New Roman"/>
        </w:rPr>
        <w:t xml:space="preserve"> </w:t>
      </w:r>
      <w:r>
        <w:rPr>
          <w:rFonts w:ascii="Times New Roman" w:hAnsi="Times New Roman"/>
        </w:rPr>
        <w:t>$</w:t>
      </w:r>
      <w:r w:rsidRPr="001E51FD">
        <w:rPr>
          <w:rFonts w:ascii="Times New Roman" w:hAnsi="Times New Roman"/>
        </w:rPr>
        <w:t xml:space="preserve">50 </w:t>
      </w:r>
      <w:r>
        <w:rPr>
          <w:rFonts w:ascii="Times New Roman" w:hAnsi="Times New Roman"/>
        </w:rPr>
        <w:t>to</w:t>
      </w:r>
      <w:r w:rsidRPr="001E51FD">
        <w:rPr>
          <w:rFonts w:ascii="Times New Roman" w:hAnsi="Times New Roman"/>
        </w:rPr>
        <w:t xml:space="preserve"> </w:t>
      </w:r>
      <w:r>
        <w:rPr>
          <w:rFonts w:ascii="Times New Roman" w:hAnsi="Times New Roman"/>
        </w:rPr>
        <w:t>$</w:t>
      </w:r>
      <w:r w:rsidRPr="001E51FD">
        <w:rPr>
          <w:rFonts w:ascii="Times New Roman" w:hAnsi="Times New Roman"/>
        </w:rPr>
        <w:t xml:space="preserve">300 </w:t>
      </w:r>
      <w:r>
        <w:rPr>
          <w:rFonts w:ascii="Times New Roman" w:hAnsi="Times New Roman"/>
        </w:rPr>
        <w:t>(</w:t>
      </w:r>
      <w:r w:rsidRPr="001E51FD">
        <w:rPr>
          <w:rFonts w:ascii="Times New Roman" w:hAnsi="Times New Roman"/>
        </w:rPr>
        <w:t>U.S.</w:t>
      </w:r>
      <w:r>
        <w:rPr>
          <w:rFonts w:ascii="Times New Roman" w:hAnsi="Times New Roman"/>
        </w:rPr>
        <w:t>)</w:t>
      </w:r>
      <w:r w:rsidR="00710BBE">
        <w:rPr>
          <w:rFonts w:ascii="Times New Roman" w:hAnsi="Times New Roman"/>
        </w:rPr>
        <w:t xml:space="preserve"> for refrigerators</w:t>
      </w:r>
      <w:r w:rsidRPr="001E51FD">
        <w:rPr>
          <w:rFonts w:ascii="Times New Roman" w:hAnsi="Times New Roman"/>
        </w:rPr>
        <w:t xml:space="preserve">. </w:t>
      </w:r>
      <w:r w:rsidR="00710BBE">
        <w:rPr>
          <w:rFonts w:ascii="Times New Roman" w:hAnsi="Times New Roman"/>
        </w:rPr>
        <w:t>In addition</w:t>
      </w:r>
      <w:r w:rsidRPr="001E51FD">
        <w:rPr>
          <w:rFonts w:ascii="Times New Roman" w:hAnsi="Times New Roman"/>
        </w:rPr>
        <w:t xml:space="preserve">, </w:t>
      </w:r>
      <w:r w:rsidR="00710BBE">
        <w:rPr>
          <w:rFonts w:ascii="Times New Roman" w:hAnsi="Times New Roman"/>
        </w:rPr>
        <w:t xml:space="preserve">some </w:t>
      </w:r>
      <w:r w:rsidRPr="001E51FD">
        <w:rPr>
          <w:rFonts w:ascii="Times New Roman" w:hAnsi="Times New Roman"/>
        </w:rPr>
        <w:t xml:space="preserve">on-line retailers such as Bestbuy.com offer </w:t>
      </w:r>
      <w:r>
        <w:rPr>
          <w:rFonts w:ascii="Times New Roman" w:hAnsi="Times New Roman"/>
        </w:rPr>
        <w:t xml:space="preserve">free delivery </w:t>
      </w:r>
      <w:r>
        <w:rPr>
          <w:rFonts w:ascii="Times New Roman" w:hAnsi="Times New Roman" w:hint="eastAsia"/>
          <w:lang w:eastAsia="zh-CN"/>
        </w:rPr>
        <w:t>for</w:t>
      </w:r>
      <w:r w:rsidRPr="001E51FD">
        <w:rPr>
          <w:rFonts w:ascii="Times New Roman" w:hAnsi="Times New Roman"/>
        </w:rPr>
        <w:t xml:space="preserve"> E</w:t>
      </w:r>
      <w:r>
        <w:rPr>
          <w:rFonts w:ascii="Times New Roman" w:hAnsi="Times New Roman" w:hint="eastAsia"/>
          <w:lang w:eastAsia="zh-CN"/>
        </w:rPr>
        <w:t xml:space="preserve">NERGY </w:t>
      </w:r>
      <w:r w:rsidRPr="001E51FD">
        <w:rPr>
          <w:rFonts w:ascii="Times New Roman" w:hAnsi="Times New Roman"/>
        </w:rPr>
        <w:t>S</w:t>
      </w:r>
      <w:r>
        <w:rPr>
          <w:rFonts w:ascii="Times New Roman" w:hAnsi="Times New Roman" w:hint="eastAsia"/>
          <w:lang w:eastAsia="zh-CN"/>
        </w:rPr>
        <w:t>TAR</w:t>
      </w:r>
      <w:r w:rsidRPr="001E51FD">
        <w:rPr>
          <w:rFonts w:ascii="Times New Roman" w:hAnsi="Times New Roman"/>
        </w:rPr>
        <w:t xml:space="preserve"> labeled </w:t>
      </w:r>
      <w:r w:rsidR="00710BBE">
        <w:rPr>
          <w:rFonts w:ascii="Times New Roman" w:hAnsi="Times New Roman"/>
        </w:rPr>
        <w:t>appliance</w:t>
      </w:r>
      <w:r w:rsidRPr="001E51FD">
        <w:rPr>
          <w:rFonts w:ascii="Times New Roman" w:hAnsi="Times New Roman"/>
        </w:rPr>
        <w:t>s.</w:t>
      </w:r>
    </w:p>
  </w:footnote>
  <w:footnote w:id="2">
    <w:p w:rsidR="0023596E" w:rsidRPr="001E51FD" w:rsidRDefault="0023596E" w:rsidP="00991899">
      <w:pPr>
        <w:pStyle w:val="FootnoteText"/>
        <w:jc w:val="both"/>
        <w:rPr>
          <w:rFonts w:ascii="Times New Roman" w:hAnsi="Times New Roman"/>
        </w:rPr>
      </w:pPr>
      <w:r w:rsidRPr="001E51FD">
        <w:rPr>
          <w:rStyle w:val="FootnoteReference"/>
          <w:rFonts w:ascii="Times New Roman" w:hAnsi="Times New Roman"/>
        </w:rPr>
        <w:footnoteRef/>
      </w:r>
      <w:r w:rsidRPr="001E51FD">
        <w:rPr>
          <w:rFonts w:ascii="Times New Roman" w:hAnsi="Times New Roman"/>
        </w:rPr>
        <w:t xml:space="preserve"> To be more precise, </w:t>
      </w:r>
      <w:r>
        <w:rPr>
          <w:rFonts w:ascii="Times New Roman" w:hAnsi="Times New Roman"/>
        </w:rPr>
        <w:t xml:space="preserve">the ENERGY STAR program </w:t>
      </w:r>
      <w:r w:rsidRPr="001E51FD">
        <w:rPr>
          <w:rFonts w:ascii="Times New Roman" w:hAnsi="Times New Roman"/>
        </w:rPr>
        <w:t xml:space="preserve">also </w:t>
      </w:r>
      <w:r>
        <w:rPr>
          <w:rFonts w:ascii="Times New Roman" w:hAnsi="Times New Roman"/>
        </w:rPr>
        <w:t xml:space="preserve">includes </w:t>
      </w:r>
      <w:r w:rsidRPr="001E51FD">
        <w:rPr>
          <w:rFonts w:ascii="Times New Roman" w:hAnsi="Times New Roman"/>
        </w:rPr>
        <w:t>other items</w:t>
      </w:r>
      <w:r>
        <w:rPr>
          <w:rFonts w:ascii="Times New Roman" w:hAnsi="Times New Roman"/>
        </w:rPr>
        <w:t>,</w:t>
      </w:r>
      <w:r w:rsidRPr="001E51FD">
        <w:rPr>
          <w:rFonts w:ascii="Times New Roman" w:hAnsi="Times New Roman"/>
        </w:rPr>
        <w:t xml:space="preserve"> such as energy efficient homes and office buildings</w:t>
      </w:r>
      <w:r>
        <w:rPr>
          <w:rFonts w:ascii="Times New Roman" w:hAnsi="Times New Roman"/>
        </w:rPr>
        <w:t>. T</w:t>
      </w:r>
      <w:r w:rsidRPr="001E51FD">
        <w:rPr>
          <w:rFonts w:ascii="Times New Roman" w:hAnsi="Times New Roman"/>
        </w:rPr>
        <w:t xml:space="preserve">hus the terminology “product” </w:t>
      </w:r>
      <w:r>
        <w:rPr>
          <w:rFonts w:ascii="Times New Roman" w:hAnsi="Times New Roman"/>
        </w:rPr>
        <w:t xml:space="preserve">as </w:t>
      </w:r>
      <w:r w:rsidRPr="001E51FD">
        <w:rPr>
          <w:rFonts w:ascii="Times New Roman" w:hAnsi="Times New Roman"/>
        </w:rPr>
        <w:t>used here is not limited to consumer goods and services that are sold in stores.</w:t>
      </w:r>
    </w:p>
  </w:footnote>
  <w:footnote w:id="3">
    <w:p w:rsidR="0023596E" w:rsidRPr="001E51FD" w:rsidRDefault="0023596E" w:rsidP="00991899">
      <w:pPr>
        <w:pStyle w:val="FootnoteText"/>
        <w:jc w:val="both"/>
        <w:rPr>
          <w:rFonts w:ascii="Times New Roman" w:hAnsi="Times New Roman"/>
        </w:rPr>
      </w:pPr>
      <w:r w:rsidRPr="001E51FD">
        <w:rPr>
          <w:rStyle w:val="FootnoteReference"/>
          <w:rFonts w:ascii="Times New Roman" w:hAnsi="Times New Roman"/>
        </w:rPr>
        <w:footnoteRef/>
      </w:r>
      <w:r w:rsidRPr="001E51FD">
        <w:rPr>
          <w:rFonts w:ascii="Times New Roman" w:hAnsi="Times New Roman"/>
        </w:rPr>
        <w:t xml:space="preserve"> See OECD 1997. Three types of labels were distinguished: Type I (third party certification), Type II (manufacturers’ self labeling), and Type III (pre-set standard and based on independent verification of information).</w:t>
      </w:r>
    </w:p>
  </w:footnote>
  <w:footnote w:id="4">
    <w:p w:rsidR="0023596E" w:rsidRPr="001E51FD" w:rsidRDefault="0023596E" w:rsidP="00991899">
      <w:pPr>
        <w:pStyle w:val="FootnoteText"/>
        <w:jc w:val="both"/>
        <w:rPr>
          <w:rFonts w:ascii="Times New Roman" w:hAnsi="Times New Roman"/>
          <w:lang w:eastAsia="zh-CN"/>
        </w:rPr>
      </w:pPr>
      <w:r w:rsidRPr="009C64FE">
        <w:rPr>
          <w:rStyle w:val="FootnoteReference"/>
          <w:rFonts w:ascii="Times New Roman" w:hAnsi="Times New Roman"/>
        </w:rPr>
        <w:footnoteRef/>
      </w:r>
      <w:r w:rsidRPr="009C64FE">
        <w:rPr>
          <w:rFonts w:ascii="Times New Roman" w:hAnsi="Times New Roman"/>
        </w:rPr>
        <w:t xml:space="preserve"> See Clark et al. </w:t>
      </w:r>
      <w:r w:rsidRPr="009C64FE">
        <w:rPr>
          <w:rFonts w:ascii="Times New Roman" w:hAnsi="Times New Roman" w:hint="eastAsia"/>
          <w:lang w:eastAsia="zh-CN"/>
        </w:rPr>
        <w:t>(20</w:t>
      </w:r>
      <w:r w:rsidRPr="009C64FE">
        <w:rPr>
          <w:rFonts w:ascii="Times New Roman" w:hAnsi="Times New Roman"/>
          <w:lang w:eastAsia="zh-CN"/>
        </w:rPr>
        <w:t>11</w:t>
      </w:r>
      <w:r w:rsidRPr="009C64FE">
        <w:rPr>
          <w:rFonts w:ascii="Times New Roman" w:hAnsi="Times New Roman" w:hint="eastAsia"/>
          <w:lang w:eastAsia="zh-CN"/>
        </w:rPr>
        <w:t>)</w:t>
      </w:r>
      <w:r w:rsidRPr="009C64FE">
        <w:rPr>
          <w:rFonts w:ascii="Times New Roman" w:hAnsi="Times New Roman"/>
        </w:rPr>
        <w:t xml:space="preserve"> for details of this survey, its background, purpose and design.</w:t>
      </w:r>
    </w:p>
  </w:footnote>
  <w:footnote w:id="5">
    <w:p w:rsidR="0023596E" w:rsidRPr="001E51FD" w:rsidRDefault="0023596E" w:rsidP="00991899">
      <w:pPr>
        <w:pStyle w:val="FootnoteText"/>
        <w:jc w:val="both"/>
        <w:rPr>
          <w:rFonts w:ascii="Times New Roman" w:hAnsi="Times New Roman"/>
        </w:rPr>
      </w:pPr>
      <w:r w:rsidRPr="001E51FD">
        <w:rPr>
          <w:rStyle w:val="FootnoteReference"/>
          <w:rFonts w:ascii="Times New Roman" w:hAnsi="Times New Roman"/>
        </w:rPr>
        <w:footnoteRef/>
      </w:r>
      <w:r w:rsidRPr="001E51FD">
        <w:rPr>
          <w:rFonts w:ascii="Times New Roman" w:hAnsi="Times New Roman"/>
        </w:rPr>
        <w:t xml:space="preserve"> Cases sent to recruiters were dialed for up to 90 days with at least 14 dial attempts on cases </w:t>
      </w:r>
      <w:r>
        <w:rPr>
          <w:rFonts w:ascii="Times New Roman" w:hAnsi="Times New Roman" w:hint="eastAsia"/>
          <w:lang w:eastAsia="zh-CN"/>
        </w:rPr>
        <w:t>where</w:t>
      </w:r>
      <w:r w:rsidRPr="001E51FD">
        <w:rPr>
          <w:rFonts w:ascii="Times New Roman" w:hAnsi="Times New Roman"/>
        </w:rPr>
        <w:t xml:space="preserve"> no one answered the phone calls. Extensive refusal conversion was also performed.</w:t>
      </w:r>
    </w:p>
  </w:footnote>
  <w:footnote w:id="6">
    <w:p w:rsidR="0023596E" w:rsidRPr="001E51FD" w:rsidRDefault="0023596E" w:rsidP="00991899">
      <w:pPr>
        <w:pStyle w:val="FootnoteText"/>
        <w:jc w:val="both"/>
        <w:rPr>
          <w:rFonts w:ascii="Times New Roman" w:hAnsi="Times New Roman"/>
        </w:rPr>
      </w:pPr>
      <w:r w:rsidRPr="001E51FD">
        <w:rPr>
          <w:rStyle w:val="FootnoteReference"/>
          <w:rFonts w:ascii="Times New Roman" w:hAnsi="Times New Roman"/>
        </w:rPr>
        <w:footnoteRef/>
      </w:r>
      <w:r w:rsidRPr="001E51FD">
        <w:rPr>
          <w:rFonts w:ascii="Times New Roman" w:hAnsi="Times New Roman"/>
        </w:rPr>
        <w:t xml:space="preserve"> This </w:t>
      </w:r>
      <w:r>
        <w:rPr>
          <w:rFonts w:ascii="Times New Roman" w:hAnsi="Times New Roman" w:hint="eastAsia"/>
          <w:lang w:eastAsia="zh-CN"/>
        </w:rPr>
        <w:t xml:space="preserve">assumption </w:t>
      </w:r>
      <w:r w:rsidRPr="001E51FD">
        <w:rPr>
          <w:rFonts w:ascii="Times New Roman" w:hAnsi="Times New Roman"/>
        </w:rPr>
        <w:t xml:space="preserve">does not have to </w:t>
      </w:r>
      <w:r>
        <w:rPr>
          <w:rFonts w:ascii="Times New Roman" w:hAnsi="Times New Roman" w:hint="eastAsia"/>
          <w:lang w:eastAsia="zh-CN"/>
        </w:rPr>
        <w:t>be made</w:t>
      </w:r>
      <w:r w:rsidRPr="001E51FD">
        <w:rPr>
          <w:rFonts w:ascii="Times New Roman" w:hAnsi="Times New Roman"/>
        </w:rPr>
        <w:t>, particularly if one defines the price parameter to be distributed other than normal</w:t>
      </w:r>
      <w:r>
        <w:rPr>
          <w:rFonts w:ascii="Times New Roman" w:hAnsi="Times New Roman" w:hint="eastAsia"/>
          <w:lang w:eastAsia="zh-CN"/>
        </w:rPr>
        <w:t>ly</w:t>
      </w:r>
      <w:r w:rsidRPr="001E51FD">
        <w:rPr>
          <w:rFonts w:ascii="Times New Roman" w:hAnsi="Times New Roman"/>
        </w:rPr>
        <w:t xml:space="preserve"> a</w:t>
      </w:r>
      <w:r>
        <w:rPr>
          <w:rFonts w:ascii="Times New Roman" w:hAnsi="Times New Roman"/>
        </w:rPr>
        <w:t>nd finds evidence</w:t>
      </w:r>
      <w:r w:rsidRPr="001E51FD">
        <w:rPr>
          <w:rFonts w:ascii="Times New Roman" w:hAnsi="Times New Roman"/>
        </w:rPr>
        <w:t xml:space="preserve"> that there are random effects in the price parameter. See Hensher and Greene (2003) for details on different </w:t>
      </w:r>
      <w:r>
        <w:rPr>
          <w:rFonts w:ascii="Times New Roman" w:hAnsi="Times New Roman"/>
        </w:rPr>
        <w:t xml:space="preserve">possible </w:t>
      </w:r>
      <w:r w:rsidRPr="001E51FD">
        <w:rPr>
          <w:rFonts w:ascii="Times New Roman" w:hAnsi="Times New Roman"/>
        </w:rPr>
        <w:t>distributions.</w:t>
      </w:r>
    </w:p>
  </w:footnote>
  <w:footnote w:id="7">
    <w:p w:rsidR="0023596E" w:rsidRPr="001E51FD" w:rsidRDefault="0023596E" w:rsidP="00991899">
      <w:pPr>
        <w:pStyle w:val="FootnoteText"/>
        <w:jc w:val="both"/>
        <w:rPr>
          <w:rFonts w:ascii="Times New Roman" w:hAnsi="Times New Roman"/>
        </w:rPr>
      </w:pPr>
      <w:r w:rsidRPr="001E51FD">
        <w:rPr>
          <w:rStyle w:val="FootnoteReference"/>
          <w:rFonts w:ascii="Times New Roman" w:hAnsi="Times New Roman"/>
        </w:rPr>
        <w:footnoteRef/>
      </w:r>
      <w:r w:rsidRPr="001E51FD">
        <w:rPr>
          <w:rFonts w:ascii="Times New Roman" w:hAnsi="Times New Roman"/>
        </w:rPr>
        <w:t xml:space="preserve"> The groups of explanatory variables with “fixed” parameters, except the price variable, are</w:t>
      </w:r>
      <w:r>
        <w:rPr>
          <w:rFonts w:ascii="Times New Roman" w:hAnsi="Times New Roman" w:hint="eastAsia"/>
          <w:lang w:eastAsia="zh-CN"/>
        </w:rPr>
        <w:t>:</w:t>
      </w:r>
      <w:r w:rsidRPr="001E51FD">
        <w:rPr>
          <w:rFonts w:ascii="Times New Roman" w:hAnsi="Times New Roman"/>
        </w:rPr>
        <w:t xml:space="preserve"> </w:t>
      </w:r>
      <w:r>
        <w:rPr>
          <w:rFonts w:ascii="Times New Roman" w:hAnsi="Times New Roman" w:hint="eastAsia"/>
          <w:lang w:eastAsia="zh-CN"/>
        </w:rPr>
        <w:t>a</w:t>
      </w:r>
      <w:r w:rsidRPr="001E51FD">
        <w:rPr>
          <w:rFonts w:ascii="Times New Roman" w:hAnsi="Times New Roman"/>
        </w:rPr>
        <w:t xml:space="preserve">ge and gender, </w:t>
      </w:r>
      <w:r>
        <w:rPr>
          <w:rFonts w:ascii="Times New Roman" w:hAnsi="Times New Roman" w:hint="eastAsia"/>
          <w:lang w:eastAsia="zh-CN"/>
        </w:rPr>
        <w:t>i</w:t>
      </w:r>
      <w:r w:rsidRPr="001E51FD">
        <w:rPr>
          <w:rFonts w:ascii="Times New Roman" w:hAnsi="Times New Roman"/>
        </w:rPr>
        <w:t xml:space="preserve">ncome, </w:t>
      </w:r>
      <w:r>
        <w:rPr>
          <w:rFonts w:ascii="Times New Roman" w:hAnsi="Times New Roman" w:hint="eastAsia"/>
          <w:lang w:eastAsia="zh-CN"/>
        </w:rPr>
        <w:t>e</w:t>
      </w:r>
      <w:r>
        <w:rPr>
          <w:rFonts w:ascii="Times New Roman" w:hAnsi="Times New Roman"/>
        </w:rPr>
        <w:t>ducation</w:t>
      </w:r>
      <w:r w:rsidRPr="001E51FD">
        <w:rPr>
          <w:rFonts w:ascii="Times New Roman" w:hAnsi="Times New Roman"/>
        </w:rPr>
        <w:t xml:space="preserve">, </w:t>
      </w:r>
      <w:r>
        <w:rPr>
          <w:rFonts w:ascii="Times New Roman" w:hAnsi="Times New Roman" w:hint="eastAsia"/>
          <w:lang w:eastAsia="zh-CN"/>
        </w:rPr>
        <w:t>r</w:t>
      </w:r>
      <w:r w:rsidRPr="001E51FD">
        <w:rPr>
          <w:rFonts w:ascii="Times New Roman" w:hAnsi="Times New Roman"/>
        </w:rPr>
        <w:t xml:space="preserve">ace”, </w:t>
      </w:r>
      <w:r>
        <w:rPr>
          <w:rFonts w:ascii="Times New Roman" w:hAnsi="Times New Roman" w:hint="eastAsia"/>
          <w:lang w:eastAsia="zh-CN"/>
        </w:rPr>
        <w:t>l</w:t>
      </w:r>
      <w:r>
        <w:rPr>
          <w:rFonts w:ascii="Times New Roman" w:hAnsi="Times New Roman"/>
        </w:rPr>
        <w:t>ocation</w:t>
      </w:r>
      <w:r w:rsidRPr="001E51FD">
        <w:rPr>
          <w:rFonts w:ascii="Times New Roman" w:hAnsi="Times New Roman"/>
        </w:rPr>
        <w:t xml:space="preserve">, </w:t>
      </w:r>
      <w:r>
        <w:rPr>
          <w:rFonts w:ascii="Times New Roman" w:hAnsi="Times New Roman" w:hint="eastAsia"/>
          <w:lang w:eastAsia="zh-CN"/>
        </w:rPr>
        <w:t>h</w:t>
      </w:r>
      <w:r>
        <w:rPr>
          <w:rFonts w:ascii="Times New Roman" w:hAnsi="Times New Roman"/>
        </w:rPr>
        <w:t>ousehold characteristics</w:t>
      </w:r>
      <w:r>
        <w:rPr>
          <w:rFonts w:ascii="Times New Roman" w:hAnsi="Times New Roman" w:hint="eastAsia"/>
          <w:lang w:eastAsia="zh-CN"/>
        </w:rPr>
        <w:t>,</w:t>
      </w:r>
      <w:r w:rsidRPr="001E51FD">
        <w:rPr>
          <w:rFonts w:ascii="Times New Roman" w:hAnsi="Times New Roman"/>
        </w:rPr>
        <w:t xml:space="preserve"> and </w:t>
      </w:r>
      <w:r>
        <w:rPr>
          <w:rFonts w:ascii="Times New Roman" w:hAnsi="Times New Roman" w:hint="eastAsia"/>
          <w:lang w:eastAsia="zh-CN"/>
        </w:rPr>
        <w:t>a</w:t>
      </w:r>
      <w:r w:rsidRPr="001E51FD">
        <w:rPr>
          <w:rFonts w:ascii="Times New Roman" w:hAnsi="Times New Roman"/>
        </w:rPr>
        <w:t xml:space="preserve">ttitudes. </w:t>
      </w:r>
    </w:p>
  </w:footnote>
  <w:footnote w:id="8">
    <w:p w:rsidR="0023596E" w:rsidRPr="00AA240A" w:rsidRDefault="0023596E" w:rsidP="000F6697">
      <w:pPr>
        <w:pStyle w:val="FootnoteText"/>
        <w:jc w:val="both"/>
        <w:rPr>
          <w:rFonts w:ascii="Times New Roman" w:hAnsi="Times New Roman"/>
        </w:rPr>
      </w:pPr>
      <w:r w:rsidRPr="00AA240A">
        <w:rPr>
          <w:rStyle w:val="FootnoteReference"/>
          <w:rFonts w:ascii="Times New Roman" w:hAnsi="Times New Roman"/>
        </w:rPr>
        <w:footnoteRef/>
      </w:r>
      <w:r w:rsidRPr="00AA240A">
        <w:rPr>
          <w:rFonts w:ascii="Times New Roman" w:hAnsi="Times New Roman"/>
        </w:rPr>
        <w:t xml:space="preserve"> Small firms and business operations participate</w:t>
      </w:r>
      <w:r>
        <w:rPr>
          <w:rFonts w:ascii="Times New Roman" w:hAnsi="Times New Roman"/>
        </w:rPr>
        <w:t xml:space="preserve"> in</w:t>
      </w:r>
      <w:r w:rsidRPr="00AA240A">
        <w:rPr>
          <w:rFonts w:ascii="Times New Roman" w:hAnsi="Times New Roman"/>
        </w:rPr>
        <w:t xml:space="preserve"> the Climate Leaders program in the form of Small Business Network Members.</w:t>
      </w:r>
      <w:r>
        <w:rPr>
          <w:rFonts w:ascii="Times New Roman" w:hAnsi="Times New Roman"/>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96E" w:rsidRDefault="0023596E">
    <w:pPr>
      <w:spacing w:line="34" w:lineRule="auto"/>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96E" w:rsidRDefault="0023596E">
    <w:pPr>
      <w:spacing w:line="34" w:lineRule="aut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5047366"/>
    <w:lvl w:ilvl="0">
      <w:numFmt w:val="decimal"/>
      <w:lvlText w:val="*"/>
      <w:lvlJc w:val="left"/>
    </w:lvl>
  </w:abstractNum>
  <w:abstractNum w:abstractNumId="1">
    <w:nsid w:val="0267629D"/>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
    <w:nsid w:val="0357453A"/>
    <w:multiLevelType w:val="hybridMultilevel"/>
    <w:tmpl w:val="E5BAAC0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5A7073D"/>
    <w:multiLevelType w:val="hybridMultilevel"/>
    <w:tmpl w:val="CF34A7FC"/>
    <w:lvl w:ilvl="0" w:tplc="CFD26552">
      <w:start w:val="1"/>
      <w:numFmt w:val="bullet"/>
      <w:lvlText w:val=""/>
      <w:lvlJc w:val="left"/>
      <w:pPr>
        <w:tabs>
          <w:tab w:val="num" w:pos="1440"/>
        </w:tabs>
        <w:ind w:left="1440" w:hanging="108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10EC705F"/>
    <w:multiLevelType w:val="hybridMultilevel"/>
    <w:tmpl w:val="55B20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1CE37A4"/>
    <w:multiLevelType w:val="hybridMultilevel"/>
    <w:tmpl w:val="AAFC061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2422D9E"/>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7">
    <w:nsid w:val="1A19755C"/>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8">
    <w:nsid w:val="1AF13B19"/>
    <w:multiLevelType w:val="hybridMultilevel"/>
    <w:tmpl w:val="D1D2E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DAE4992"/>
    <w:multiLevelType w:val="hybridMultilevel"/>
    <w:tmpl w:val="72A2313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F1C2A38"/>
    <w:multiLevelType w:val="hybridMultilevel"/>
    <w:tmpl w:val="A646368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44230C7"/>
    <w:multiLevelType w:val="hybridMultilevel"/>
    <w:tmpl w:val="0F84836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4CA1C62"/>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3">
    <w:nsid w:val="25DB6FEB"/>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4">
    <w:nsid w:val="269E45E3"/>
    <w:multiLevelType w:val="hybridMultilevel"/>
    <w:tmpl w:val="C790677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6E9038E"/>
    <w:multiLevelType w:val="hybridMultilevel"/>
    <w:tmpl w:val="0434B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7F75888"/>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7">
    <w:nsid w:val="2C4A52D6"/>
    <w:multiLevelType w:val="hybridMultilevel"/>
    <w:tmpl w:val="4586AAF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5FE021B"/>
    <w:multiLevelType w:val="hybridMultilevel"/>
    <w:tmpl w:val="E42E7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7F31592"/>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0">
    <w:nsid w:val="3E77254B"/>
    <w:multiLevelType w:val="hybridMultilevel"/>
    <w:tmpl w:val="EB8613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15F234E"/>
    <w:multiLevelType w:val="hybridMultilevel"/>
    <w:tmpl w:val="48181A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5480D4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3">
    <w:nsid w:val="47875639"/>
    <w:multiLevelType w:val="hybridMultilevel"/>
    <w:tmpl w:val="0AAA88B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99819C4"/>
    <w:multiLevelType w:val="hybridMultilevel"/>
    <w:tmpl w:val="35D6B0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49F343DA"/>
    <w:multiLevelType w:val="hybridMultilevel"/>
    <w:tmpl w:val="9ED8453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E351D6F"/>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7">
    <w:nsid w:val="4EFB3CD0"/>
    <w:multiLevelType w:val="hybridMultilevel"/>
    <w:tmpl w:val="6DC22B7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F2B76F6"/>
    <w:multiLevelType w:val="hybridMultilevel"/>
    <w:tmpl w:val="358E059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34A10AD"/>
    <w:multiLevelType w:val="hybridMultilevel"/>
    <w:tmpl w:val="D50A5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82C5EDA"/>
    <w:multiLevelType w:val="hybridMultilevel"/>
    <w:tmpl w:val="285476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B2A356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2">
    <w:nsid w:val="5DD16336"/>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3">
    <w:nsid w:val="65E54949"/>
    <w:multiLevelType w:val="hybridMultilevel"/>
    <w:tmpl w:val="839A28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7A74446"/>
    <w:multiLevelType w:val="hybridMultilevel"/>
    <w:tmpl w:val="C6DEBA6A"/>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C3A4274"/>
    <w:multiLevelType w:val="hybridMultilevel"/>
    <w:tmpl w:val="588C5D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FD629BB"/>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7">
    <w:nsid w:val="75D12A81"/>
    <w:multiLevelType w:val="hybridMultilevel"/>
    <w:tmpl w:val="AE2EB2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5DC45EA"/>
    <w:multiLevelType w:val="hybridMultilevel"/>
    <w:tmpl w:val="D5ACA6BA"/>
    <w:lvl w:ilvl="0" w:tplc="604A4BE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CC61AC8"/>
    <w:multiLevelType w:val="hybridMultilevel"/>
    <w:tmpl w:val="2854769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7CF34EC4"/>
    <w:multiLevelType w:val="hybridMultilevel"/>
    <w:tmpl w:val="E42E70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7EA55920"/>
    <w:multiLevelType w:val="hybridMultilevel"/>
    <w:tmpl w:val="B64E4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1"/>
        <w:lvlJc w:val="left"/>
        <w:pPr>
          <w:ind w:left="1" w:hanging="1"/>
        </w:pPr>
        <w:rPr>
          <w:rFonts w:ascii="Arial" w:hAnsi="Arial" w:hint="default"/>
        </w:rPr>
      </w:lvl>
    </w:lvlOverride>
  </w:num>
  <w:num w:numId="2">
    <w:abstractNumId w:val="26"/>
  </w:num>
  <w:num w:numId="3">
    <w:abstractNumId w:val="16"/>
  </w:num>
  <w:num w:numId="4">
    <w:abstractNumId w:val="36"/>
  </w:num>
  <w:num w:numId="5">
    <w:abstractNumId w:val="0"/>
    <w:lvlOverride w:ilvl="0">
      <w:lvl w:ilvl="0">
        <w:start w:val="1"/>
        <w:numFmt w:val="bullet"/>
        <w:lvlText w:val=""/>
        <w:legacy w:legacy="1" w:legacySpace="0" w:legacyIndent="1"/>
        <w:lvlJc w:val="left"/>
        <w:pPr>
          <w:ind w:left="1" w:hanging="1"/>
        </w:pPr>
        <w:rPr>
          <w:rFonts w:ascii="WP MathA" w:hAnsi="WP MathA" w:hint="default"/>
        </w:rPr>
      </w:lvl>
    </w:lvlOverride>
  </w:num>
  <w:num w:numId="6">
    <w:abstractNumId w:val="0"/>
    <w:lvlOverride w:ilvl="0">
      <w:lvl w:ilvl="0">
        <w:start w:val="1"/>
        <w:numFmt w:val="bullet"/>
        <w:lvlText w:val="#"/>
        <w:legacy w:legacy="1" w:legacySpace="0" w:legacyIndent="1"/>
        <w:lvlJc w:val="left"/>
        <w:pPr>
          <w:ind w:left="1" w:hanging="1"/>
        </w:pPr>
        <w:rPr>
          <w:rFonts w:ascii="WP TypographicSymbols" w:hAnsi="WP TypographicSymbols" w:hint="default"/>
        </w:rPr>
      </w:lvl>
    </w:lvlOverride>
  </w:num>
  <w:num w:numId="7">
    <w:abstractNumId w:val="12"/>
  </w:num>
  <w:num w:numId="8">
    <w:abstractNumId w:val="22"/>
  </w:num>
  <w:num w:numId="9">
    <w:abstractNumId w:val="6"/>
  </w:num>
  <w:num w:numId="10">
    <w:abstractNumId w:val="19"/>
  </w:num>
  <w:num w:numId="11">
    <w:abstractNumId w:val="31"/>
  </w:num>
  <w:num w:numId="12">
    <w:abstractNumId w:val="32"/>
  </w:num>
  <w:num w:numId="13">
    <w:abstractNumId w:val="13"/>
  </w:num>
  <w:num w:numId="14">
    <w:abstractNumId w:val="7"/>
  </w:num>
  <w:num w:numId="15">
    <w:abstractNumId w:val="1"/>
  </w:num>
  <w:num w:numId="16">
    <w:abstractNumId w:val="4"/>
  </w:num>
  <w:num w:numId="17">
    <w:abstractNumId w:val="41"/>
  </w:num>
  <w:num w:numId="18">
    <w:abstractNumId w:val="33"/>
  </w:num>
  <w:num w:numId="19">
    <w:abstractNumId w:val="15"/>
  </w:num>
  <w:num w:numId="20">
    <w:abstractNumId w:val="35"/>
  </w:num>
  <w:num w:numId="21">
    <w:abstractNumId w:val="8"/>
  </w:num>
  <w:num w:numId="22">
    <w:abstractNumId w:val="18"/>
  </w:num>
  <w:num w:numId="23">
    <w:abstractNumId w:val="40"/>
  </w:num>
  <w:num w:numId="24">
    <w:abstractNumId w:val="17"/>
  </w:num>
  <w:num w:numId="25">
    <w:abstractNumId w:val="10"/>
  </w:num>
  <w:num w:numId="26">
    <w:abstractNumId w:val="3"/>
  </w:num>
  <w:num w:numId="27">
    <w:abstractNumId w:val="20"/>
  </w:num>
  <w:num w:numId="28">
    <w:abstractNumId w:val="37"/>
  </w:num>
  <w:num w:numId="29">
    <w:abstractNumId w:val="23"/>
  </w:num>
  <w:num w:numId="30">
    <w:abstractNumId w:val="2"/>
  </w:num>
  <w:num w:numId="31">
    <w:abstractNumId w:val="25"/>
  </w:num>
  <w:num w:numId="32">
    <w:abstractNumId w:val="29"/>
  </w:num>
  <w:num w:numId="33">
    <w:abstractNumId w:val="9"/>
  </w:num>
  <w:num w:numId="34">
    <w:abstractNumId w:val="28"/>
  </w:num>
  <w:num w:numId="35">
    <w:abstractNumId w:val="34"/>
  </w:num>
  <w:num w:numId="36">
    <w:abstractNumId w:val="5"/>
  </w:num>
  <w:num w:numId="37">
    <w:abstractNumId w:val="11"/>
  </w:num>
  <w:num w:numId="38">
    <w:abstractNumId w:val="14"/>
  </w:num>
  <w:num w:numId="39">
    <w:abstractNumId w:val="27"/>
  </w:num>
  <w:num w:numId="40">
    <w:abstractNumId w:val="39"/>
  </w:num>
  <w:num w:numId="41">
    <w:abstractNumId w:val="30"/>
  </w:num>
  <w:num w:numId="42">
    <w:abstractNumId w:val="38"/>
  </w:num>
  <w:num w:numId="43">
    <w:abstractNumId w:val="24"/>
  </w:num>
  <w:num w:numId="44">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useFELayout/>
  </w:compat>
  <w:rsids>
    <w:rsidRoot w:val="00ED7A05"/>
    <w:rsid w:val="00000565"/>
    <w:rsid w:val="0000057C"/>
    <w:rsid w:val="00007B57"/>
    <w:rsid w:val="00010733"/>
    <w:rsid w:val="00010983"/>
    <w:rsid w:val="000128F4"/>
    <w:rsid w:val="00014A3E"/>
    <w:rsid w:val="0001648B"/>
    <w:rsid w:val="000166A9"/>
    <w:rsid w:val="000200B1"/>
    <w:rsid w:val="000212EF"/>
    <w:rsid w:val="00022B29"/>
    <w:rsid w:val="000348E6"/>
    <w:rsid w:val="00036D76"/>
    <w:rsid w:val="000469FF"/>
    <w:rsid w:val="00056667"/>
    <w:rsid w:val="000568AB"/>
    <w:rsid w:val="00057004"/>
    <w:rsid w:val="00060F99"/>
    <w:rsid w:val="0006138F"/>
    <w:rsid w:val="00071FB8"/>
    <w:rsid w:val="00076A95"/>
    <w:rsid w:val="00077614"/>
    <w:rsid w:val="00083A25"/>
    <w:rsid w:val="00084377"/>
    <w:rsid w:val="00090B78"/>
    <w:rsid w:val="00093B06"/>
    <w:rsid w:val="000A2F61"/>
    <w:rsid w:val="000A742F"/>
    <w:rsid w:val="000B3663"/>
    <w:rsid w:val="000B5C42"/>
    <w:rsid w:val="000B7A06"/>
    <w:rsid w:val="000D67E5"/>
    <w:rsid w:val="000D7E7D"/>
    <w:rsid w:val="000E208A"/>
    <w:rsid w:val="000F2F6C"/>
    <w:rsid w:val="000F462C"/>
    <w:rsid w:val="000F6697"/>
    <w:rsid w:val="000F7754"/>
    <w:rsid w:val="0010217F"/>
    <w:rsid w:val="00103512"/>
    <w:rsid w:val="001037CA"/>
    <w:rsid w:val="00112C40"/>
    <w:rsid w:val="00113641"/>
    <w:rsid w:val="0011487C"/>
    <w:rsid w:val="00116996"/>
    <w:rsid w:val="00140E57"/>
    <w:rsid w:val="001464B8"/>
    <w:rsid w:val="0016108A"/>
    <w:rsid w:val="0016415E"/>
    <w:rsid w:val="001752E9"/>
    <w:rsid w:val="00181285"/>
    <w:rsid w:val="00183DAE"/>
    <w:rsid w:val="001854FB"/>
    <w:rsid w:val="00192BD3"/>
    <w:rsid w:val="00193642"/>
    <w:rsid w:val="00193EE2"/>
    <w:rsid w:val="00196041"/>
    <w:rsid w:val="0019727C"/>
    <w:rsid w:val="001A025B"/>
    <w:rsid w:val="001A05A1"/>
    <w:rsid w:val="001A2C71"/>
    <w:rsid w:val="001A3078"/>
    <w:rsid w:val="001A5838"/>
    <w:rsid w:val="001B5497"/>
    <w:rsid w:val="001B6106"/>
    <w:rsid w:val="001C39F6"/>
    <w:rsid w:val="001C66FE"/>
    <w:rsid w:val="001D1C16"/>
    <w:rsid w:val="001D277B"/>
    <w:rsid w:val="001D3C12"/>
    <w:rsid w:val="001D4217"/>
    <w:rsid w:val="001D4908"/>
    <w:rsid w:val="001D6382"/>
    <w:rsid w:val="001D6868"/>
    <w:rsid w:val="001D6904"/>
    <w:rsid w:val="001D73A2"/>
    <w:rsid w:val="001D7B5F"/>
    <w:rsid w:val="001E51FD"/>
    <w:rsid w:val="001E5D4A"/>
    <w:rsid w:val="001F19F2"/>
    <w:rsid w:val="001F2F07"/>
    <w:rsid w:val="001F3943"/>
    <w:rsid w:val="001F522F"/>
    <w:rsid w:val="001F6092"/>
    <w:rsid w:val="001F7D2D"/>
    <w:rsid w:val="00200891"/>
    <w:rsid w:val="00202E94"/>
    <w:rsid w:val="00205A92"/>
    <w:rsid w:val="00206377"/>
    <w:rsid w:val="00206696"/>
    <w:rsid w:val="0021163A"/>
    <w:rsid w:val="0021577E"/>
    <w:rsid w:val="00221210"/>
    <w:rsid w:val="002214FA"/>
    <w:rsid w:val="00227A55"/>
    <w:rsid w:val="0023596E"/>
    <w:rsid w:val="0023644F"/>
    <w:rsid w:val="00236E6D"/>
    <w:rsid w:val="002429E5"/>
    <w:rsid w:val="002455EF"/>
    <w:rsid w:val="00254443"/>
    <w:rsid w:val="002552A1"/>
    <w:rsid w:val="00256B01"/>
    <w:rsid w:val="00257914"/>
    <w:rsid w:val="002607D3"/>
    <w:rsid w:val="00261E2B"/>
    <w:rsid w:val="0026315F"/>
    <w:rsid w:val="002714C0"/>
    <w:rsid w:val="002776C4"/>
    <w:rsid w:val="00277A9B"/>
    <w:rsid w:val="00280CEF"/>
    <w:rsid w:val="0028325E"/>
    <w:rsid w:val="002853A2"/>
    <w:rsid w:val="0028757A"/>
    <w:rsid w:val="0029191A"/>
    <w:rsid w:val="002948FB"/>
    <w:rsid w:val="002B40B1"/>
    <w:rsid w:val="002C2E2E"/>
    <w:rsid w:val="002C6CBB"/>
    <w:rsid w:val="002D00A3"/>
    <w:rsid w:val="002D0FA9"/>
    <w:rsid w:val="002D20AD"/>
    <w:rsid w:val="002E1F47"/>
    <w:rsid w:val="002E2492"/>
    <w:rsid w:val="002E25E1"/>
    <w:rsid w:val="002F1C09"/>
    <w:rsid w:val="002F5128"/>
    <w:rsid w:val="00304BD0"/>
    <w:rsid w:val="00306726"/>
    <w:rsid w:val="0030769E"/>
    <w:rsid w:val="00307C87"/>
    <w:rsid w:val="00307D77"/>
    <w:rsid w:val="00313E9E"/>
    <w:rsid w:val="003150D5"/>
    <w:rsid w:val="00320F78"/>
    <w:rsid w:val="00321427"/>
    <w:rsid w:val="0032299C"/>
    <w:rsid w:val="00324682"/>
    <w:rsid w:val="003276CF"/>
    <w:rsid w:val="00334BA0"/>
    <w:rsid w:val="00351BF7"/>
    <w:rsid w:val="0035768F"/>
    <w:rsid w:val="00360086"/>
    <w:rsid w:val="003614CA"/>
    <w:rsid w:val="00365B01"/>
    <w:rsid w:val="0038177C"/>
    <w:rsid w:val="003836EB"/>
    <w:rsid w:val="003842BD"/>
    <w:rsid w:val="00387024"/>
    <w:rsid w:val="00391398"/>
    <w:rsid w:val="003A3CA8"/>
    <w:rsid w:val="003A73BB"/>
    <w:rsid w:val="003B7C85"/>
    <w:rsid w:val="003C1575"/>
    <w:rsid w:val="003D07F7"/>
    <w:rsid w:val="003D288E"/>
    <w:rsid w:val="003D33B8"/>
    <w:rsid w:val="003D4ACE"/>
    <w:rsid w:val="003D5275"/>
    <w:rsid w:val="003D63DF"/>
    <w:rsid w:val="003D737F"/>
    <w:rsid w:val="003E3774"/>
    <w:rsid w:val="003F07D3"/>
    <w:rsid w:val="003F0D84"/>
    <w:rsid w:val="003F3A41"/>
    <w:rsid w:val="003F560E"/>
    <w:rsid w:val="003F7474"/>
    <w:rsid w:val="00402DEA"/>
    <w:rsid w:val="00404616"/>
    <w:rsid w:val="00407515"/>
    <w:rsid w:val="00407B6A"/>
    <w:rsid w:val="00411609"/>
    <w:rsid w:val="00411F68"/>
    <w:rsid w:val="00414400"/>
    <w:rsid w:val="0041460F"/>
    <w:rsid w:val="00420A16"/>
    <w:rsid w:val="004219B8"/>
    <w:rsid w:val="00421CD4"/>
    <w:rsid w:val="004228CD"/>
    <w:rsid w:val="00424E42"/>
    <w:rsid w:val="00427833"/>
    <w:rsid w:val="00432491"/>
    <w:rsid w:val="00436047"/>
    <w:rsid w:val="004373D0"/>
    <w:rsid w:val="00437A50"/>
    <w:rsid w:val="00440199"/>
    <w:rsid w:val="0044196E"/>
    <w:rsid w:val="004433F6"/>
    <w:rsid w:val="004526AF"/>
    <w:rsid w:val="00453BE4"/>
    <w:rsid w:val="00455E21"/>
    <w:rsid w:val="0045663D"/>
    <w:rsid w:val="00457560"/>
    <w:rsid w:val="00466534"/>
    <w:rsid w:val="00474210"/>
    <w:rsid w:val="00474399"/>
    <w:rsid w:val="00480328"/>
    <w:rsid w:val="00480B96"/>
    <w:rsid w:val="0048303E"/>
    <w:rsid w:val="00490952"/>
    <w:rsid w:val="004920F6"/>
    <w:rsid w:val="0049220D"/>
    <w:rsid w:val="00492608"/>
    <w:rsid w:val="004A67E8"/>
    <w:rsid w:val="004B5421"/>
    <w:rsid w:val="004B5B02"/>
    <w:rsid w:val="004B6C67"/>
    <w:rsid w:val="004C08B9"/>
    <w:rsid w:val="004C3D65"/>
    <w:rsid w:val="004D6472"/>
    <w:rsid w:val="004D7EDE"/>
    <w:rsid w:val="004E068C"/>
    <w:rsid w:val="004E081E"/>
    <w:rsid w:val="004E3C2B"/>
    <w:rsid w:val="004E7CB5"/>
    <w:rsid w:val="004F45F4"/>
    <w:rsid w:val="004F6336"/>
    <w:rsid w:val="00507F74"/>
    <w:rsid w:val="00514E3D"/>
    <w:rsid w:val="00516459"/>
    <w:rsid w:val="0052122E"/>
    <w:rsid w:val="00526417"/>
    <w:rsid w:val="00527F6C"/>
    <w:rsid w:val="00531CF6"/>
    <w:rsid w:val="00536371"/>
    <w:rsid w:val="00537235"/>
    <w:rsid w:val="00545280"/>
    <w:rsid w:val="005512EA"/>
    <w:rsid w:val="00554EE9"/>
    <w:rsid w:val="0055513D"/>
    <w:rsid w:val="00564680"/>
    <w:rsid w:val="00564C50"/>
    <w:rsid w:val="00571ECC"/>
    <w:rsid w:val="00572339"/>
    <w:rsid w:val="00574998"/>
    <w:rsid w:val="00577A51"/>
    <w:rsid w:val="00586359"/>
    <w:rsid w:val="00591C8E"/>
    <w:rsid w:val="00597D3F"/>
    <w:rsid w:val="005A0F66"/>
    <w:rsid w:val="005B2450"/>
    <w:rsid w:val="005B282F"/>
    <w:rsid w:val="005B36E3"/>
    <w:rsid w:val="005B451B"/>
    <w:rsid w:val="005B6473"/>
    <w:rsid w:val="005B79E9"/>
    <w:rsid w:val="005C40B5"/>
    <w:rsid w:val="005C4CBF"/>
    <w:rsid w:val="005D31E7"/>
    <w:rsid w:val="005E0E75"/>
    <w:rsid w:val="005E164E"/>
    <w:rsid w:val="005E1990"/>
    <w:rsid w:val="005E23DF"/>
    <w:rsid w:val="005E4912"/>
    <w:rsid w:val="005E5323"/>
    <w:rsid w:val="005E6F1F"/>
    <w:rsid w:val="005F181C"/>
    <w:rsid w:val="005F2114"/>
    <w:rsid w:val="005F379B"/>
    <w:rsid w:val="005F44D1"/>
    <w:rsid w:val="005F7FEE"/>
    <w:rsid w:val="006034F7"/>
    <w:rsid w:val="00604B8C"/>
    <w:rsid w:val="00612433"/>
    <w:rsid w:val="00615E8E"/>
    <w:rsid w:val="00620793"/>
    <w:rsid w:val="00621129"/>
    <w:rsid w:val="00633916"/>
    <w:rsid w:val="00641D2B"/>
    <w:rsid w:val="00646CF4"/>
    <w:rsid w:val="006525C8"/>
    <w:rsid w:val="00662D3E"/>
    <w:rsid w:val="00663D28"/>
    <w:rsid w:val="00665C7E"/>
    <w:rsid w:val="00667837"/>
    <w:rsid w:val="00671071"/>
    <w:rsid w:val="00672DDD"/>
    <w:rsid w:val="0067489F"/>
    <w:rsid w:val="00675F51"/>
    <w:rsid w:val="00676C91"/>
    <w:rsid w:val="00684022"/>
    <w:rsid w:val="00690B77"/>
    <w:rsid w:val="006942C5"/>
    <w:rsid w:val="006A149B"/>
    <w:rsid w:val="006A24C9"/>
    <w:rsid w:val="006A6988"/>
    <w:rsid w:val="006C1A67"/>
    <w:rsid w:val="006C4000"/>
    <w:rsid w:val="006D20A0"/>
    <w:rsid w:val="006D3B07"/>
    <w:rsid w:val="006D4401"/>
    <w:rsid w:val="006E56E8"/>
    <w:rsid w:val="006F0A80"/>
    <w:rsid w:val="006F1672"/>
    <w:rsid w:val="006F261E"/>
    <w:rsid w:val="006F3C86"/>
    <w:rsid w:val="006F4F87"/>
    <w:rsid w:val="00701601"/>
    <w:rsid w:val="007036AD"/>
    <w:rsid w:val="007044B9"/>
    <w:rsid w:val="0071004E"/>
    <w:rsid w:val="00710BBE"/>
    <w:rsid w:val="00711200"/>
    <w:rsid w:val="00711E62"/>
    <w:rsid w:val="0071679E"/>
    <w:rsid w:val="007175D5"/>
    <w:rsid w:val="00720D6A"/>
    <w:rsid w:val="00721793"/>
    <w:rsid w:val="00722378"/>
    <w:rsid w:val="00722746"/>
    <w:rsid w:val="0072397F"/>
    <w:rsid w:val="007302F9"/>
    <w:rsid w:val="00730FC3"/>
    <w:rsid w:val="00731922"/>
    <w:rsid w:val="00731ACB"/>
    <w:rsid w:val="007355C2"/>
    <w:rsid w:val="007368AD"/>
    <w:rsid w:val="00737AAA"/>
    <w:rsid w:val="0074133D"/>
    <w:rsid w:val="0075196D"/>
    <w:rsid w:val="0075558C"/>
    <w:rsid w:val="00761EFA"/>
    <w:rsid w:val="00763233"/>
    <w:rsid w:val="00764873"/>
    <w:rsid w:val="007662F6"/>
    <w:rsid w:val="007762AD"/>
    <w:rsid w:val="007778DD"/>
    <w:rsid w:val="007863C6"/>
    <w:rsid w:val="00790A7D"/>
    <w:rsid w:val="00790AD6"/>
    <w:rsid w:val="00795911"/>
    <w:rsid w:val="00796693"/>
    <w:rsid w:val="00797318"/>
    <w:rsid w:val="007A055F"/>
    <w:rsid w:val="007A5479"/>
    <w:rsid w:val="007B731B"/>
    <w:rsid w:val="007C4149"/>
    <w:rsid w:val="007C7591"/>
    <w:rsid w:val="007C7F25"/>
    <w:rsid w:val="007D5CD5"/>
    <w:rsid w:val="007D6C43"/>
    <w:rsid w:val="007E17FF"/>
    <w:rsid w:val="007F6070"/>
    <w:rsid w:val="007F6AE9"/>
    <w:rsid w:val="008103AA"/>
    <w:rsid w:val="00815338"/>
    <w:rsid w:val="00815C98"/>
    <w:rsid w:val="00816C35"/>
    <w:rsid w:val="00826D54"/>
    <w:rsid w:val="0082715E"/>
    <w:rsid w:val="00834CBF"/>
    <w:rsid w:val="0083581D"/>
    <w:rsid w:val="00836F89"/>
    <w:rsid w:val="0083779D"/>
    <w:rsid w:val="00844B87"/>
    <w:rsid w:val="00846459"/>
    <w:rsid w:val="00850AEC"/>
    <w:rsid w:val="0085438C"/>
    <w:rsid w:val="008565DC"/>
    <w:rsid w:val="00863435"/>
    <w:rsid w:val="00867798"/>
    <w:rsid w:val="00870BF3"/>
    <w:rsid w:val="00872827"/>
    <w:rsid w:val="0087349A"/>
    <w:rsid w:val="00874726"/>
    <w:rsid w:val="0087738A"/>
    <w:rsid w:val="00883154"/>
    <w:rsid w:val="0088373D"/>
    <w:rsid w:val="008840C4"/>
    <w:rsid w:val="008865B6"/>
    <w:rsid w:val="00895DF4"/>
    <w:rsid w:val="008A4F2B"/>
    <w:rsid w:val="008A7CEA"/>
    <w:rsid w:val="008B0C52"/>
    <w:rsid w:val="008B1A4D"/>
    <w:rsid w:val="008B20A0"/>
    <w:rsid w:val="008B472F"/>
    <w:rsid w:val="008C2CFF"/>
    <w:rsid w:val="008D1B7C"/>
    <w:rsid w:val="008D3923"/>
    <w:rsid w:val="008D4090"/>
    <w:rsid w:val="008D589C"/>
    <w:rsid w:val="008E1FD2"/>
    <w:rsid w:val="008E42A8"/>
    <w:rsid w:val="008E43CC"/>
    <w:rsid w:val="008E7085"/>
    <w:rsid w:val="008F5F71"/>
    <w:rsid w:val="008F60C3"/>
    <w:rsid w:val="008F7CC3"/>
    <w:rsid w:val="00920582"/>
    <w:rsid w:val="009254D6"/>
    <w:rsid w:val="0092669B"/>
    <w:rsid w:val="0093059C"/>
    <w:rsid w:val="0093163E"/>
    <w:rsid w:val="00936436"/>
    <w:rsid w:val="00942D56"/>
    <w:rsid w:val="00950ADA"/>
    <w:rsid w:val="00951E8A"/>
    <w:rsid w:val="009560E4"/>
    <w:rsid w:val="00960BB0"/>
    <w:rsid w:val="00960E0A"/>
    <w:rsid w:val="00966254"/>
    <w:rsid w:val="00966BAC"/>
    <w:rsid w:val="009721AD"/>
    <w:rsid w:val="009724C1"/>
    <w:rsid w:val="00980876"/>
    <w:rsid w:val="00986025"/>
    <w:rsid w:val="00991899"/>
    <w:rsid w:val="00993056"/>
    <w:rsid w:val="00994CFA"/>
    <w:rsid w:val="009A2ABE"/>
    <w:rsid w:val="009A38B7"/>
    <w:rsid w:val="009A4BDE"/>
    <w:rsid w:val="009A5D82"/>
    <w:rsid w:val="009A6A2F"/>
    <w:rsid w:val="009B0028"/>
    <w:rsid w:val="009B61B7"/>
    <w:rsid w:val="009C0377"/>
    <w:rsid w:val="009C1930"/>
    <w:rsid w:val="009C2CCF"/>
    <w:rsid w:val="009C64FE"/>
    <w:rsid w:val="009C755C"/>
    <w:rsid w:val="009C780F"/>
    <w:rsid w:val="009D4563"/>
    <w:rsid w:val="009D59A3"/>
    <w:rsid w:val="009F3A4D"/>
    <w:rsid w:val="009F5C08"/>
    <w:rsid w:val="009F69C2"/>
    <w:rsid w:val="009F7CC3"/>
    <w:rsid w:val="00A01254"/>
    <w:rsid w:val="00A03BD6"/>
    <w:rsid w:val="00A04D8A"/>
    <w:rsid w:val="00A05A09"/>
    <w:rsid w:val="00A12444"/>
    <w:rsid w:val="00A14DC4"/>
    <w:rsid w:val="00A175AA"/>
    <w:rsid w:val="00A25353"/>
    <w:rsid w:val="00A2698D"/>
    <w:rsid w:val="00A27868"/>
    <w:rsid w:val="00A34B96"/>
    <w:rsid w:val="00A34F5F"/>
    <w:rsid w:val="00A4293A"/>
    <w:rsid w:val="00A42AD0"/>
    <w:rsid w:val="00A46A68"/>
    <w:rsid w:val="00A4798E"/>
    <w:rsid w:val="00A50EE9"/>
    <w:rsid w:val="00A51074"/>
    <w:rsid w:val="00A5126A"/>
    <w:rsid w:val="00A5509A"/>
    <w:rsid w:val="00A63116"/>
    <w:rsid w:val="00A7120D"/>
    <w:rsid w:val="00A75F36"/>
    <w:rsid w:val="00A80337"/>
    <w:rsid w:val="00A85575"/>
    <w:rsid w:val="00A86F48"/>
    <w:rsid w:val="00A958FC"/>
    <w:rsid w:val="00AA233B"/>
    <w:rsid w:val="00AA29F3"/>
    <w:rsid w:val="00AA4290"/>
    <w:rsid w:val="00AA5809"/>
    <w:rsid w:val="00AB07BD"/>
    <w:rsid w:val="00AB24B2"/>
    <w:rsid w:val="00AB5661"/>
    <w:rsid w:val="00AC2C1D"/>
    <w:rsid w:val="00AC43BB"/>
    <w:rsid w:val="00AC65DB"/>
    <w:rsid w:val="00AD029A"/>
    <w:rsid w:val="00AD0A33"/>
    <w:rsid w:val="00AD4E45"/>
    <w:rsid w:val="00AD6FC8"/>
    <w:rsid w:val="00AD7CDC"/>
    <w:rsid w:val="00AE0982"/>
    <w:rsid w:val="00AE136F"/>
    <w:rsid w:val="00AE2FFC"/>
    <w:rsid w:val="00AF2D28"/>
    <w:rsid w:val="00AF5D3D"/>
    <w:rsid w:val="00B01E5B"/>
    <w:rsid w:val="00B07524"/>
    <w:rsid w:val="00B113E7"/>
    <w:rsid w:val="00B213B0"/>
    <w:rsid w:val="00B23947"/>
    <w:rsid w:val="00B23CA6"/>
    <w:rsid w:val="00B252E6"/>
    <w:rsid w:val="00B31179"/>
    <w:rsid w:val="00B3441A"/>
    <w:rsid w:val="00B35B7C"/>
    <w:rsid w:val="00B44BAE"/>
    <w:rsid w:val="00B53C15"/>
    <w:rsid w:val="00B548DA"/>
    <w:rsid w:val="00B54D1A"/>
    <w:rsid w:val="00B54D40"/>
    <w:rsid w:val="00B6003F"/>
    <w:rsid w:val="00B61540"/>
    <w:rsid w:val="00B61915"/>
    <w:rsid w:val="00B636EC"/>
    <w:rsid w:val="00B6636C"/>
    <w:rsid w:val="00B71F86"/>
    <w:rsid w:val="00B80C59"/>
    <w:rsid w:val="00B86614"/>
    <w:rsid w:val="00B90095"/>
    <w:rsid w:val="00B9387D"/>
    <w:rsid w:val="00BB2E42"/>
    <w:rsid w:val="00BB418F"/>
    <w:rsid w:val="00BC786A"/>
    <w:rsid w:val="00BD06F6"/>
    <w:rsid w:val="00BD3522"/>
    <w:rsid w:val="00BD3984"/>
    <w:rsid w:val="00BD43E6"/>
    <w:rsid w:val="00BE37D8"/>
    <w:rsid w:val="00BF09CC"/>
    <w:rsid w:val="00BF40CD"/>
    <w:rsid w:val="00BF58E1"/>
    <w:rsid w:val="00BF7AB2"/>
    <w:rsid w:val="00BF7C72"/>
    <w:rsid w:val="00C023C4"/>
    <w:rsid w:val="00C0410C"/>
    <w:rsid w:val="00C0799A"/>
    <w:rsid w:val="00C11D0D"/>
    <w:rsid w:val="00C22AE7"/>
    <w:rsid w:val="00C260A5"/>
    <w:rsid w:val="00C26424"/>
    <w:rsid w:val="00C3091D"/>
    <w:rsid w:val="00C3403F"/>
    <w:rsid w:val="00C37B42"/>
    <w:rsid w:val="00C44E3D"/>
    <w:rsid w:val="00C4625B"/>
    <w:rsid w:val="00C509C3"/>
    <w:rsid w:val="00C50A17"/>
    <w:rsid w:val="00C642DB"/>
    <w:rsid w:val="00C66D76"/>
    <w:rsid w:val="00C70EAE"/>
    <w:rsid w:val="00C718B7"/>
    <w:rsid w:val="00C71A03"/>
    <w:rsid w:val="00C83A9C"/>
    <w:rsid w:val="00C83B65"/>
    <w:rsid w:val="00C845A9"/>
    <w:rsid w:val="00C9652E"/>
    <w:rsid w:val="00C96B8D"/>
    <w:rsid w:val="00CB1C74"/>
    <w:rsid w:val="00CB40CE"/>
    <w:rsid w:val="00CB7E28"/>
    <w:rsid w:val="00CB7F55"/>
    <w:rsid w:val="00CC41E3"/>
    <w:rsid w:val="00CC6442"/>
    <w:rsid w:val="00CD50B5"/>
    <w:rsid w:val="00CD73A9"/>
    <w:rsid w:val="00CD797E"/>
    <w:rsid w:val="00CE06F9"/>
    <w:rsid w:val="00CE5245"/>
    <w:rsid w:val="00CF7A9C"/>
    <w:rsid w:val="00D06F12"/>
    <w:rsid w:val="00D20577"/>
    <w:rsid w:val="00D21EF3"/>
    <w:rsid w:val="00D26EF9"/>
    <w:rsid w:val="00D313A2"/>
    <w:rsid w:val="00D31843"/>
    <w:rsid w:val="00D32598"/>
    <w:rsid w:val="00D43524"/>
    <w:rsid w:val="00D46790"/>
    <w:rsid w:val="00D5137C"/>
    <w:rsid w:val="00D609BB"/>
    <w:rsid w:val="00D609F6"/>
    <w:rsid w:val="00D72E85"/>
    <w:rsid w:val="00D75BF6"/>
    <w:rsid w:val="00D83765"/>
    <w:rsid w:val="00D83E69"/>
    <w:rsid w:val="00D87630"/>
    <w:rsid w:val="00D904E5"/>
    <w:rsid w:val="00D91C27"/>
    <w:rsid w:val="00DA2D46"/>
    <w:rsid w:val="00DA2D94"/>
    <w:rsid w:val="00DB19F4"/>
    <w:rsid w:val="00DB48B7"/>
    <w:rsid w:val="00DB59E7"/>
    <w:rsid w:val="00DB7474"/>
    <w:rsid w:val="00DC1A50"/>
    <w:rsid w:val="00DC3AF2"/>
    <w:rsid w:val="00DC5925"/>
    <w:rsid w:val="00DC60FA"/>
    <w:rsid w:val="00DC7DD6"/>
    <w:rsid w:val="00DD429F"/>
    <w:rsid w:val="00DE0D13"/>
    <w:rsid w:val="00DE23AF"/>
    <w:rsid w:val="00DE6423"/>
    <w:rsid w:val="00DF1859"/>
    <w:rsid w:val="00DF1BAE"/>
    <w:rsid w:val="00DF2026"/>
    <w:rsid w:val="00DF3B9A"/>
    <w:rsid w:val="00DF42AC"/>
    <w:rsid w:val="00DF5568"/>
    <w:rsid w:val="00DF59BA"/>
    <w:rsid w:val="00E00E8C"/>
    <w:rsid w:val="00E06B54"/>
    <w:rsid w:val="00E15052"/>
    <w:rsid w:val="00E17598"/>
    <w:rsid w:val="00E259E1"/>
    <w:rsid w:val="00E26F5F"/>
    <w:rsid w:val="00E34F6C"/>
    <w:rsid w:val="00E37785"/>
    <w:rsid w:val="00E37E38"/>
    <w:rsid w:val="00E401B8"/>
    <w:rsid w:val="00E406D3"/>
    <w:rsid w:val="00E45598"/>
    <w:rsid w:val="00E60625"/>
    <w:rsid w:val="00E741AA"/>
    <w:rsid w:val="00E75006"/>
    <w:rsid w:val="00E778E9"/>
    <w:rsid w:val="00E84994"/>
    <w:rsid w:val="00E85CCE"/>
    <w:rsid w:val="00E91A4F"/>
    <w:rsid w:val="00E93DB9"/>
    <w:rsid w:val="00E94104"/>
    <w:rsid w:val="00EA0D62"/>
    <w:rsid w:val="00EA5199"/>
    <w:rsid w:val="00EB009D"/>
    <w:rsid w:val="00EB2BAA"/>
    <w:rsid w:val="00EB33E2"/>
    <w:rsid w:val="00EB64C3"/>
    <w:rsid w:val="00EC29EA"/>
    <w:rsid w:val="00EC4C66"/>
    <w:rsid w:val="00EC4D78"/>
    <w:rsid w:val="00ED1F25"/>
    <w:rsid w:val="00ED2443"/>
    <w:rsid w:val="00ED44B1"/>
    <w:rsid w:val="00ED500A"/>
    <w:rsid w:val="00ED7A05"/>
    <w:rsid w:val="00EE1342"/>
    <w:rsid w:val="00EE334C"/>
    <w:rsid w:val="00EE6AD6"/>
    <w:rsid w:val="00EF7DE6"/>
    <w:rsid w:val="00F005C6"/>
    <w:rsid w:val="00F02153"/>
    <w:rsid w:val="00F058DF"/>
    <w:rsid w:val="00F071ED"/>
    <w:rsid w:val="00F15675"/>
    <w:rsid w:val="00F15BD1"/>
    <w:rsid w:val="00F21250"/>
    <w:rsid w:val="00F2398D"/>
    <w:rsid w:val="00F37651"/>
    <w:rsid w:val="00F42191"/>
    <w:rsid w:val="00F477C5"/>
    <w:rsid w:val="00F51A1D"/>
    <w:rsid w:val="00F51BA1"/>
    <w:rsid w:val="00F53A99"/>
    <w:rsid w:val="00F542BF"/>
    <w:rsid w:val="00F5457C"/>
    <w:rsid w:val="00F54DEC"/>
    <w:rsid w:val="00F571A0"/>
    <w:rsid w:val="00F627BF"/>
    <w:rsid w:val="00F634A3"/>
    <w:rsid w:val="00F67CAE"/>
    <w:rsid w:val="00F710F9"/>
    <w:rsid w:val="00F73923"/>
    <w:rsid w:val="00F754CD"/>
    <w:rsid w:val="00F7620F"/>
    <w:rsid w:val="00F82521"/>
    <w:rsid w:val="00F84565"/>
    <w:rsid w:val="00F87F40"/>
    <w:rsid w:val="00F901E0"/>
    <w:rsid w:val="00F91C88"/>
    <w:rsid w:val="00F94C3B"/>
    <w:rsid w:val="00FA0AE4"/>
    <w:rsid w:val="00FB1B88"/>
    <w:rsid w:val="00FB4DBA"/>
    <w:rsid w:val="00FB5CF0"/>
    <w:rsid w:val="00FB667E"/>
    <w:rsid w:val="00FC2BFF"/>
    <w:rsid w:val="00FC3497"/>
    <w:rsid w:val="00FC45EC"/>
    <w:rsid w:val="00FC7EEB"/>
    <w:rsid w:val="00FD2443"/>
    <w:rsid w:val="00FD39FD"/>
    <w:rsid w:val="00FE552D"/>
    <w:rsid w:val="00FE7361"/>
    <w:rsid w:val="00FE76F0"/>
    <w:rsid w:val="00FF082E"/>
    <w:rsid w:val="00FF195C"/>
    <w:rsid w:val="00FF2680"/>
    <w:rsid w:val="00FF618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qFormat="1"/>
    <w:lsdException w:name="toc 2" w:uiPriority="39" w:qFormat="1"/>
    <w:lsdException w:name="toc 3" w:uiPriority="39" w:qFormat="1"/>
    <w:lsdException w:name="annotation text" w:uiPriority="99"/>
    <w:lsdException w:name="header" w:uiPriority="99"/>
    <w:lsdException w:name="footer" w:uiPriority="99"/>
    <w:lsdException w:name="caption" w:qFormat="1"/>
    <w:lsdException w:name="annotation reference" w:uiPriority="99"/>
    <w:lsdException w:name="Title" w:uiPriority="10" w:qFormat="1"/>
    <w:lsdException w:name="Subtitle" w:uiPriority="11" w:qFormat="1"/>
    <w:lsdException w:name="Strong" w:uiPriority="22" w:qFormat="1"/>
    <w:lsdException w:name="Emphasis" w:uiPriority="20"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rPr>
      <w:sz w:val="24"/>
      <w:szCs w:val="24"/>
      <w:lang w:eastAsia="en-US"/>
    </w:rPr>
  </w:style>
  <w:style w:type="paragraph" w:styleId="Heading1">
    <w:name w:val="heading 1"/>
    <w:basedOn w:val="Normal"/>
    <w:next w:val="Normal"/>
    <w:link w:val="Heading1Char"/>
    <w:uiPriority w:val="9"/>
    <w:qFormat/>
    <w:rsid w:val="00665C7E"/>
    <w:pPr>
      <w:autoSpaceDE w:val="0"/>
      <w:autoSpaceDN w:val="0"/>
      <w:adjustRightInd w:val="0"/>
      <w:outlineLvl w:val="0"/>
    </w:pPr>
    <w:rPr>
      <w:rFonts w:ascii="Arial" w:hAnsi="Arial"/>
      <w:b/>
      <w:bCs/>
      <w:sz w:val="28"/>
    </w:rPr>
  </w:style>
  <w:style w:type="paragraph" w:styleId="Heading2">
    <w:name w:val="heading 2"/>
    <w:basedOn w:val="Normal"/>
    <w:next w:val="Normal"/>
    <w:link w:val="Heading2Char"/>
    <w:uiPriority w:val="9"/>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link w:val="Heading3Char"/>
    <w:uiPriority w:val="9"/>
    <w:qFormat/>
    <w:rsid w:val="00665C7E"/>
    <w:pPr>
      <w:keepNext/>
      <w:spacing w:before="240" w:after="60"/>
      <w:outlineLvl w:val="2"/>
    </w:pPr>
    <w:rPr>
      <w:rFonts w:ascii="Arial" w:hAnsi="Arial" w:cs="Arial"/>
      <w:b/>
      <w:bCs/>
      <w:i/>
      <w:szCs w:val="26"/>
    </w:rPr>
  </w:style>
  <w:style w:type="paragraph" w:styleId="Heading4">
    <w:name w:val="heading 4"/>
    <w:basedOn w:val="Normal"/>
    <w:next w:val="Normal"/>
    <w:link w:val="Heading4Char"/>
    <w:uiPriority w:val="9"/>
    <w:semiHidden/>
    <w:unhideWhenUsed/>
    <w:qFormat/>
    <w:rsid w:val="00DA2D46"/>
    <w:pPr>
      <w:spacing w:before="200" w:line="276" w:lineRule="auto"/>
      <w:outlineLvl w:val="3"/>
    </w:pPr>
    <w:rPr>
      <w:rFonts w:ascii="Cambria" w:hAnsi="Cambria"/>
      <w:b/>
      <w:bCs/>
      <w:i/>
      <w:iCs/>
      <w:sz w:val="22"/>
      <w:szCs w:val="22"/>
      <w:lang w:bidi="en-US"/>
    </w:rPr>
  </w:style>
  <w:style w:type="paragraph" w:styleId="Heading5">
    <w:name w:val="heading 5"/>
    <w:basedOn w:val="Normal"/>
    <w:next w:val="Normal"/>
    <w:link w:val="Heading5Char"/>
    <w:uiPriority w:val="9"/>
    <w:semiHidden/>
    <w:unhideWhenUsed/>
    <w:qFormat/>
    <w:rsid w:val="00DA2D46"/>
    <w:pPr>
      <w:spacing w:before="200" w:line="276" w:lineRule="auto"/>
      <w:outlineLvl w:val="4"/>
    </w:pPr>
    <w:rPr>
      <w:rFonts w:ascii="Cambria" w:hAnsi="Cambria"/>
      <w:b/>
      <w:bCs/>
      <w:color w:val="7F7F7F"/>
      <w:sz w:val="22"/>
      <w:szCs w:val="22"/>
      <w:lang w:bidi="en-US"/>
    </w:rPr>
  </w:style>
  <w:style w:type="paragraph" w:styleId="Heading6">
    <w:name w:val="heading 6"/>
    <w:basedOn w:val="Normal"/>
    <w:next w:val="Normal"/>
    <w:link w:val="Heading6Char"/>
    <w:uiPriority w:val="9"/>
    <w:semiHidden/>
    <w:unhideWhenUsed/>
    <w:qFormat/>
    <w:rsid w:val="00DA2D46"/>
    <w:pPr>
      <w:spacing w:line="271" w:lineRule="auto"/>
      <w:outlineLvl w:val="5"/>
    </w:pPr>
    <w:rPr>
      <w:rFonts w:ascii="Cambria" w:hAnsi="Cambria"/>
      <w:b/>
      <w:bCs/>
      <w:i/>
      <w:iCs/>
      <w:color w:val="7F7F7F"/>
      <w:sz w:val="22"/>
      <w:szCs w:val="22"/>
      <w:lang w:bidi="en-US"/>
    </w:rPr>
  </w:style>
  <w:style w:type="paragraph" w:styleId="Heading7">
    <w:name w:val="heading 7"/>
    <w:basedOn w:val="Normal"/>
    <w:next w:val="Normal"/>
    <w:link w:val="Heading7Char"/>
    <w:uiPriority w:val="9"/>
    <w:semiHidden/>
    <w:unhideWhenUsed/>
    <w:qFormat/>
    <w:rsid w:val="00DA2D46"/>
    <w:pPr>
      <w:spacing w:line="276" w:lineRule="auto"/>
      <w:outlineLvl w:val="6"/>
    </w:pPr>
    <w:rPr>
      <w:rFonts w:ascii="Cambria" w:hAnsi="Cambria"/>
      <w:i/>
      <w:iCs/>
      <w:sz w:val="22"/>
      <w:szCs w:val="22"/>
      <w:lang w:bidi="en-US"/>
    </w:rPr>
  </w:style>
  <w:style w:type="paragraph" w:styleId="Heading8">
    <w:name w:val="heading 8"/>
    <w:basedOn w:val="Normal"/>
    <w:next w:val="Normal"/>
    <w:link w:val="Heading8Char"/>
    <w:uiPriority w:val="9"/>
    <w:semiHidden/>
    <w:unhideWhenUsed/>
    <w:qFormat/>
    <w:rsid w:val="00DA2D46"/>
    <w:pPr>
      <w:spacing w:line="276" w:lineRule="auto"/>
      <w:outlineLvl w:val="7"/>
    </w:pPr>
    <w:rPr>
      <w:rFonts w:ascii="Cambria" w:hAnsi="Cambria"/>
      <w:sz w:val="20"/>
      <w:szCs w:val="20"/>
      <w:lang w:bidi="en-US"/>
    </w:rPr>
  </w:style>
  <w:style w:type="paragraph" w:styleId="Heading9">
    <w:name w:val="heading 9"/>
    <w:basedOn w:val="Normal"/>
    <w:next w:val="Normal"/>
    <w:link w:val="Heading9Char"/>
    <w:uiPriority w:val="9"/>
    <w:semiHidden/>
    <w:unhideWhenUsed/>
    <w:qFormat/>
    <w:rsid w:val="00DA2D46"/>
    <w:pPr>
      <w:spacing w:line="276" w:lineRule="auto"/>
      <w:outlineLvl w:val="8"/>
    </w:pPr>
    <w:rPr>
      <w:rFonts w:ascii="Cambria" w:hAnsi="Cambria"/>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1575"/>
    <w:rPr>
      <w:rFonts w:ascii="Arial" w:hAnsi="Arial"/>
      <w:b/>
      <w:bCs/>
      <w:sz w:val="28"/>
      <w:szCs w:val="24"/>
      <w:lang w:val="en-US" w:eastAsia="en-US" w:bidi="ar-SA"/>
    </w:rPr>
  </w:style>
  <w:style w:type="character" w:customStyle="1" w:styleId="Heading2Char">
    <w:name w:val="Heading 2 Char"/>
    <w:basedOn w:val="DefaultParagraphFont"/>
    <w:link w:val="Heading2"/>
    <w:uiPriority w:val="9"/>
    <w:rsid w:val="00DA2D46"/>
    <w:rPr>
      <w:rFonts w:ascii="Arial" w:hAnsi="Arial" w:cs="Arial"/>
      <w:b/>
      <w:bCs/>
      <w:iCs/>
      <w:sz w:val="28"/>
      <w:szCs w:val="28"/>
      <w:lang w:eastAsia="en-US"/>
    </w:rPr>
  </w:style>
  <w:style w:type="character" w:customStyle="1" w:styleId="Heading3Char">
    <w:name w:val="Heading 3 Char"/>
    <w:basedOn w:val="DefaultParagraphFont"/>
    <w:link w:val="Heading3"/>
    <w:uiPriority w:val="9"/>
    <w:rsid w:val="00DA2D46"/>
    <w:rPr>
      <w:rFonts w:ascii="Arial" w:hAnsi="Arial" w:cs="Arial"/>
      <w:b/>
      <w:bCs/>
      <w:i/>
      <w:sz w:val="24"/>
      <w:szCs w:val="26"/>
      <w:lang w:eastAsia="en-US"/>
    </w:rPr>
  </w:style>
  <w:style w:type="paragraph" w:styleId="Footer">
    <w:name w:val="footer"/>
    <w:basedOn w:val="Normal"/>
    <w:link w:val="FooterChar"/>
    <w:uiPriority w:val="99"/>
    <w:rsid w:val="00665C7E"/>
    <w:pPr>
      <w:tabs>
        <w:tab w:val="center" w:pos="4320"/>
        <w:tab w:val="right" w:pos="8640"/>
      </w:tabs>
    </w:pPr>
  </w:style>
  <w:style w:type="character" w:customStyle="1" w:styleId="FooterChar">
    <w:name w:val="Footer Char"/>
    <w:basedOn w:val="DefaultParagraphFont"/>
    <w:link w:val="Footer"/>
    <w:uiPriority w:val="99"/>
    <w:rsid w:val="00DA2D46"/>
    <w:rPr>
      <w:sz w:val="24"/>
      <w:szCs w:val="24"/>
      <w:lang w:eastAsia="en-US"/>
    </w:rPr>
  </w:style>
  <w:style w:type="paragraph" w:styleId="Header">
    <w:name w:val="header"/>
    <w:basedOn w:val="Normal"/>
    <w:link w:val="HeaderChar"/>
    <w:uiPriority w:val="99"/>
    <w:rsid w:val="00665C7E"/>
    <w:pPr>
      <w:tabs>
        <w:tab w:val="center" w:pos="4320"/>
        <w:tab w:val="right" w:pos="8640"/>
      </w:tabs>
    </w:pPr>
  </w:style>
  <w:style w:type="character" w:customStyle="1" w:styleId="HeaderChar">
    <w:name w:val="Header Char"/>
    <w:basedOn w:val="DefaultParagraphFont"/>
    <w:link w:val="Header"/>
    <w:uiPriority w:val="99"/>
    <w:rsid w:val="00DA2D46"/>
    <w:rPr>
      <w:sz w:val="24"/>
      <w:szCs w:val="24"/>
      <w:lang w:eastAsia="en-US"/>
    </w:rPr>
  </w:style>
  <w:style w:type="paragraph" w:customStyle="1" w:styleId="Level1">
    <w:name w:val="Level 1"/>
    <w:rsid w:val="00665C7E"/>
    <w:pPr>
      <w:autoSpaceDE w:val="0"/>
      <w:autoSpaceDN w:val="0"/>
      <w:adjustRightInd w:val="0"/>
      <w:ind w:left="720"/>
    </w:pPr>
    <w:rPr>
      <w:sz w:val="24"/>
      <w:szCs w:val="24"/>
      <w:lang w:eastAsia="en-US"/>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uiPriority w:val="10"/>
    <w:qFormat/>
    <w:rsid w:val="00665C7E"/>
    <w:pPr>
      <w:autoSpaceDE w:val="0"/>
      <w:autoSpaceDN w:val="0"/>
      <w:adjustRightInd w:val="0"/>
      <w:jc w:val="center"/>
    </w:pPr>
    <w:rPr>
      <w:sz w:val="28"/>
      <w:szCs w:val="28"/>
    </w:rPr>
  </w:style>
  <w:style w:type="character" w:customStyle="1" w:styleId="TitleChar">
    <w:name w:val="Title Char"/>
    <w:basedOn w:val="DefaultParagraphFont"/>
    <w:link w:val="Title"/>
    <w:uiPriority w:val="10"/>
    <w:rsid w:val="00DA2D46"/>
    <w:rPr>
      <w:sz w:val="28"/>
      <w:szCs w:val="28"/>
      <w:lang w:eastAsia="en-US"/>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link w:val="SubtitleChar"/>
    <w:uiPriority w:val="11"/>
    <w:qFormat/>
    <w:rsid w:val="00665C7E"/>
    <w:pPr>
      <w:autoSpaceDE w:val="0"/>
      <w:autoSpaceDN w:val="0"/>
      <w:adjustRightInd w:val="0"/>
    </w:pPr>
    <w:rPr>
      <w:b/>
      <w:bCs/>
    </w:rPr>
  </w:style>
  <w:style w:type="character" w:customStyle="1" w:styleId="SubtitleChar">
    <w:name w:val="Subtitle Char"/>
    <w:basedOn w:val="DefaultParagraphFont"/>
    <w:link w:val="Subtitle"/>
    <w:uiPriority w:val="11"/>
    <w:rsid w:val="00DA2D46"/>
    <w:rPr>
      <w:b/>
      <w:bCs/>
      <w:sz w:val="24"/>
      <w:szCs w:val="24"/>
      <w:lang w:eastAsia="en-U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lang w:eastAsia="en-US"/>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semiHidden/>
    <w:rsid w:val="00665C7E"/>
    <w:pPr>
      <w:ind w:left="480" w:hanging="480"/>
    </w:pPr>
  </w:style>
  <w:style w:type="character" w:styleId="Hyperlink">
    <w:name w:val="Hyperlink"/>
    <w:basedOn w:val="DefaultParagraphFont"/>
    <w:rsid w:val="00665C7E"/>
    <w:rPr>
      <w:color w:val="0000FF"/>
      <w:u w:val="single"/>
    </w:rPr>
  </w:style>
  <w:style w:type="paragraph" w:styleId="TOC1">
    <w:name w:val="toc 1"/>
    <w:basedOn w:val="Normal"/>
    <w:next w:val="Normal"/>
    <w:autoRedefine/>
    <w:uiPriority w:val="39"/>
    <w:qFormat/>
    <w:rsid w:val="00665C7E"/>
  </w:style>
  <w:style w:type="paragraph" w:styleId="TOC2">
    <w:name w:val="toc 2"/>
    <w:basedOn w:val="Normal"/>
    <w:next w:val="Normal"/>
    <w:autoRedefine/>
    <w:uiPriority w:val="39"/>
    <w:semiHidden/>
    <w:qFormat/>
    <w:rsid w:val="00665C7E"/>
    <w:pPr>
      <w:ind w:left="240"/>
    </w:pPr>
  </w:style>
  <w:style w:type="paragraph" w:styleId="TOC3">
    <w:name w:val="toc 3"/>
    <w:basedOn w:val="Normal"/>
    <w:next w:val="Normal"/>
    <w:autoRedefine/>
    <w:uiPriority w:val="39"/>
    <w:semiHidden/>
    <w:qFormat/>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pPr>
      <w:jc w:val="center"/>
    </w:pPr>
    <w:rPr>
      <w:caps/>
      <w:szCs w:val="28"/>
    </w:rPr>
  </w:style>
  <w:style w:type="character" w:customStyle="1" w:styleId="StyleHeading1CenteredChar">
    <w:name w:val="Style Heading 1 + Centered Char"/>
    <w:basedOn w:val="Heading1Char"/>
    <w:link w:val="StyleHeading1Centered"/>
    <w:rsid w:val="003C1575"/>
    <w:rPr>
      <w:rFonts w:ascii="Arial" w:hAnsi="Arial"/>
      <w:b/>
      <w:bCs/>
      <w:caps/>
      <w:sz w:val="28"/>
      <w:szCs w:val="28"/>
      <w:lang w:val="en-US" w:eastAsia="en-US" w:bidi="ar-SA"/>
    </w:rPr>
  </w:style>
  <w:style w:type="paragraph" w:styleId="FootnoteText">
    <w:name w:val="footnote text"/>
    <w:basedOn w:val="Normal"/>
    <w:link w:val="FootnoteTextChar"/>
    <w:unhideWhenUsed/>
    <w:rsid w:val="00B54D1A"/>
    <w:rPr>
      <w:rFonts w:ascii="Calibri" w:hAnsi="Calibri"/>
      <w:sz w:val="20"/>
      <w:szCs w:val="20"/>
      <w:lang w:bidi="en-US"/>
    </w:rPr>
  </w:style>
  <w:style w:type="character" w:customStyle="1" w:styleId="FootnoteTextChar">
    <w:name w:val="Footnote Text Char"/>
    <w:basedOn w:val="DefaultParagraphFont"/>
    <w:link w:val="FootnoteText"/>
    <w:rsid w:val="00B54D1A"/>
    <w:rPr>
      <w:rFonts w:ascii="Calibri" w:eastAsia="SimSun" w:hAnsi="Calibri" w:cs="Times New Roman"/>
      <w:lang w:eastAsia="en-US" w:bidi="en-US"/>
    </w:rPr>
  </w:style>
  <w:style w:type="character" w:styleId="FootnoteReference">
    <w:name w:val="footnote reference"/>
    <w:basedOn w:val="DefaultParagraphFont"/>
    <w:unhideWhenUsed/>
    <w:rsid w:val="00B54D1A"/>
    <w:rPr>
      <w:vertAlign w:val="superscript"/>
    </w:rPr>
  </w:style>
  <w:style w:type="paragraph" w:styleId="TOCHeading">
    <w:name w:val="TOC Heading"/>
    <w:basedOn w:val="Heading1"/>
    <w:next w:val="Normal"/>
    <w:uiPriority w:val="39"/>
    <w:semiHidden/>
    <w:unhideWhenUsed/>
    <w:qFormat/>
    <w:rsid w:val="00B54D1A"/>
    <w:pPr>
      <w:keepNext/>
      <w:keepLines/>
      <w:autoSpaceDE/>
      <w:autoSpaceDN/>
      <w:adjustRightInd/>
      <w:spacing w:before="480" w:line="276" w:lineRule="auto"/>
      <w:outlineLvl w:val="9"/>
    </w:pPr>
    <w:rPr>
      <w:rFonts w:ascii="Cambria" w:hAnsi="Cambria"/>
      <w:color w:val="365F91"/>
      <w:szCs w:val="28"/>
    </w:rPr>
  </w:style>
  <w:style w:type="paragraph" w:styleId="BalloonText">
    <w:name w:val="Balloon Text"/>
    <w:basedOn w:val="Normal"/>
    <w:link w:val="BalloonTextChar"/>
    <w:uiPriority w:val="99"/>
    <w:rsid w:val="00B54D1A"/>
    <w:rPr>
      <w:rFonts w:ascii="Tahoma" w:hAnsi="Tahoma" w:cs="Tahoma"/>
      <w:sz w:val="16"/>
      <w:szCs w:val="16"/>
    </w:rPr>
  </w:style>
  <w:style w:type="character" w:customStyle="1" w:styleId="BalloonTextChar">
    <w:name w:val="Balloon Text Char"/>
    <w:basedOn w:val="DefaultParagraphFont"/>
    <w:link w:val="BalloonText"/>
    <w:uiPriority w:val="99"/>
    <w:rsid w:val="00B54D1A"/>
    <w:rPr>
      <w:rFonts w:ascii="Tahoma" w:hAnsi="Tahoma" w:cs="Tahoma"/>
      <w:sz w:val="16"/>
      <w:szCs w:val="16"/>
      <w:lang w:eastAsia="en-US"/>
    </w:rPr>
  </w:style>
  <w:style w:type="character" w:customStyle="1" w:styleId="Heading4Char">
    <w:name w:val="Heading 4 Char"/>
    <w:basedOn w:val="DefaultParagraphFont"/>
    <w:link w:val="Heading4"/>
    <w:uiPriority w:val="9"/>
    <w:semiHidden/>
    <w:rsid w:val="00DA2D46"/>
    <w:rPr>
      <w:rFonts w:ascii="Cambria" w:eastAsia="SimSun" w:hAnsi="Cambria" w:cs="Times New Roman"/>
      <w:b/>
      <w:bCs/>
      <w:i/>
      <w:iCs/>
      <w:sz w:val="22"/>
      <w:szCs w:val="22"/>
      <w:lang w:eastAsia="en-US" w:bidi="en-US"/>
    </w:rPr>
  </w:style>
  <w:style w:type="character" w:customStyle="1" w:styleId="Heading5Char">
    <w:name w:val="Heading 5 Char"/>
    <w:basedOn w:val="DefaultParagraphFont"/>
    <w:link w:val="Heading5"/>
    <w:uiPriority w:val="9"/>
    <w:semiHidden/>
    <w:rsid w:val="00DA2D46"/>
    <w:rPr>
      <w:rFonts w:ascii="Cambria" w:eastAsia="SimSun" w:hAnsi="Cambria" w:cs="Times New Roman"/>
      <w:b/>
      <w:bCs/>
      <w:color w:val="7F7F7F"/>
      <w:sz w:val="22"/>
      <w:szCs w:val="22"/>
      <w:lang w:eastAsia="en-US" w:bidi="en-US"/>
    </w:rPr>
  </w:style>
  <w:style w:type="character" w:customStyle="1" w:styleId="Heading6Char">
    <w:name w:val="Heading 6 Char"/>
    <w:basedOn w:val="DefaultParagraphFont"/>
    <w:link w:val="Heading6"/>
    <w:uiPriority w:val="9"/>
    <w:semiHidden/>
    <w:rsid w:val="00DA2D46"/>
    <w:rPr>
      <w:rFonts w:ascii="Cambria" w:eastAsia="SimSun" w:hAnsi="Cambria" w:cs="Times New Roman"/>
      <w:b/>
      <w:bCs/>
      <w:i/>
      <w:iCs/>
      <w:color w:val="7F7F7F"/>
      <w:sz w:val="22"/>
      <w:szCs w:val="22"/>
      <w:lang w:eastAsia="en-US" w:bidi="en-US"/>
    </w:rPr>
  </w:style>
  <w:style w:type="character" w:customStyle="1" w:styleId="Heading7Char">
    <w:name w:val="Heading 7 Char"/>
    <w:basedOn w:val="DefaultParagraphFont"/>
    <w:link w:val="Heading7"/>
    <w:uiPriority w:val="9"/>
    <w:semiHidden/>
    <w:rsid w:val="00DA2D46"/>
    <w:rPr>
      <w:rFonts w:ascii="Cambria" w:eastAsia="SimSun" w:hAnsi="Cambria" w:cs="Times New Roman"/>
      <w:i/>
      <w:iCs/>
      <w:sz w:val="22"/>
      <w:szCs w:val="22"/>
      <w:lang w:eastAsia="en-US" w:bidi="en-US"/>
    </w:rPr>
  </w:style>
  <w:style w:type="character" w:customStyle="1" w:styleId="Heading8Char">
    <w:name w:val="Heading 8 Char"/>
    <w:basedOn w:val="DefaultParagraphFont"/>
    <w:link w:val="Heading8"/>
    <w:uiPriority w:val="9"/>
    <w:semiHidden/>
    <w:rsid w:val="00DA2D46"/>
    <w:rPr>
      <w:rFonts w:ascii="Cambria" w:eastAsia="SimSun" w:hAnsi="Cambria" w:cs="Times New Roman"/>
      <w:lang w:eastAsia="en-US" w:bidi="en-US"/>
    </w:rPr>
  </w:style>
  <w:style w:type="character" w:customStyle="1" w:styleId="Heading9Char">
    <w:name w:val="Heading 9 Char"/>
    <w:basedOn w:val="DefaultParagraphFont"/>
    <w:link w:val="Heading9"/>
    <w:uiPriority w:val="9"/>
    <w:semiHidden/>
    <w:rsid w:val="00DA2D46"/>
    <w:rPr>
      <w:rFonts w:ascii="Cambria" w:eastAsia="SimSun" w:hAnsi="Cambria" w:cs="Times New Roman"/>
      <w:i/>
      <w:iCs/>
      <w:spacing w:val="5"/>
      <w:lang w:eastAsia="en-US" w:bidi="en-US"/>
    </w:rPr>
  </w:style>
  <w:style w:type="character" w:styleId="CommentReference">
    <w:name w:val="annotation reference"/>
    <w:basedOn w:val="DefaultParagraphFont"/>
    <w:uiPriority w:val="99"/>
    <w:unhideWhenUsed/>
    <w:rsid w:val="00DA2D46"/>
    <w:rPr>
      <w:sz w:val="16"/>
      <w:szCs w:val="16"/>
    </w:rPr>
  </w:style>
  <w:style w:type="paragraph" w:styleId="CommentText">
    <w:name w:val="annotation text"/>
    <w:basedOn w:val="Normal"/>
    <w:link w:val="CommentTextChar"/>
    <w:uiPriority w:val="99"/>
    <w:unhideWhenUsed/>
    <w:rsid w:val="00DA2D46"/>
    <w:pPr>
      <w:spacing w:after="200"/>
    </w:pPr>
    <w:rPr>
      <w:rFonts w:ascii="Calibri" w:hAnsi="Calibri"/>
      <w:sz w:val="20"/>
      <w:szCs w:val="20"/>
      <w:lang w:bidi="en-US"/>
    </w:rPr>
  </w:style>
  <w:style w:type="character" w:customStyle="1" w:styleId="CommentTextChar">
    <w:name w:val="Comment Text Char"/>
    <w:basedOn w:val="DefaultParagraphFont"/>
    <w:link w:val="CommentText"/>
    <w:uiPriority w:val="99"/>
    <w:rsid w:val="00DA2D46"/>
    <w:rPr>
      <w:rFonts w:ascii="Calibri" w:eastAsia="SimSun" w:hAnsi="Calibri" w:cs="Times New Roman"/>
      <w:lang w:eastAsia="en-US" w:bidi="en-US"/>
    </w:rPr>
  </w:style>
  <w:style w:type="paragraph" w:styleId="CommentSubject">
    <w:name w:val="annotation subject"/>
    <w:basedOn w:val="CommentText"/>
    <w:next w:val="CommentText"/>
    <w:link w:val="CommentSubjectChar"/>
    <w:uiPriority w:val="99"/>
    <w:unhideWhenUsed/>
    <w:rsid w:val="00DA2D46"/>
    <w:rPr>
      <w:b/>
      <w:bCs/>
    </w:rPr>
  </w:style>
  <w:style w:type="character" w:customStyle="1" w:styleId="CommentSubjectChar">
    <w:name w:val="Comment Subject Char"/>
    <w:basedOn w:val="CommentTextChar"/>
    <w:link w:val="CommentSubject"/>
    <w:uiPriority w:val="99"/>
    <w:rsid w:val="00DA2D46"/>
    <w:rPr>
      <w:rFonts w:ascii="Calibri" w:eastAsia="SimSun" w:hAnsi="Calibri" w:cs="Times New Roman"/>
      <w:b/>
      <w:bCs/>
      <w:lang w:eastAsia="en-US" w:bidi="en-US"/>
    </w:rPr>
  </w:style>
  <w:style w:type="table" w:styleId="TableGrid">
    <w:name w:val="Table Grid"/>
    <w:basedOn w:val="TableNormal"/>
    <w:uiPriority w:val="59"/>
    <w:rsid w:val="00DA2D46"/>
    <w:rPr>
      <w:rFonts w:ascii="Calibri" w:hAnsi="Calibri"/>
      <w:sz w:val="22"/>
      <w:szCs w:val="22"/>
      <w:lang w:eastAsia="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DefaultParagraphFont"/>
    <w:rsid w:val="00DA2D46"/>
  </w:style>
  <w:style w:type="paragraph" w:styleId="ListParagraph">
    <w:name w:val="List Paragraph"/>
    <w:basedOn w:val="Normal"/>
    <w:uiPriority w:val="34"/>
    <w:qFormat/>
    <w:rsid w:val="00DA2D46"/>
    <w:pPr>
      <w:spacing w:after="200" w:line="276" w:lineRule="auto"/>
      <w:ind w:left="720"/>
      <w:contextualSpacing/>
    </w:pPr>
    <w:rPr>
      <w:rFonts w:ascii="Calibri" w:hAnsi="Calibri"/>
      <w:sz w:val="22"/>
      <w:szCs w:val="22"/>
      <w:lang w:bidi="en-US"/>
    </w:rPr>
  </w:style>
  <w:style w:type="character" w:styleId="Strong">
    <w:name w:val="Strong"/>
    <w:uiPriority w:val="22"/>
    <w:qFormat/>
    <w:rsid w:val="00DA2D46"/>
    <w:rPr>
      <w:b/>
      <w:bCs/>
    </w:rPr>
  </w:style>
  <w:style w:type="character" w:styleId="Emphasis">
    <w:name w:val="Emphasis"/>
    <w:uiPriority w:val="20"/>
    <w:qFormat/>
    <w:rsid w:val="00DA2D46"/>
    <w:rPr>
      <w:b/>
      <w:bCs/>
      <w:i/>
      <w:iCs/>
      <w:spacing w:val="10"/>
      <w:bdr w:val="none" w:sz="0" w:space="0" w:color="auto"/>
      <w:shd w:val="clear" w:color="auto" w:fill="auto"/>
    </w:rPr>
  </w:style>
  <w:style w:type="paragraph" w:styleId="NoSpacing">
    <w:name w:val="No Spacing"/>
    <w:basedOn w:val="Normal"/>
    <w:uiPriority w:val="1"/>
    <w:qFormat/>
    <w:rsid w:val="00DA2D46"/>
    <w:rPr>
      <w:rFonts w:ascii="Calibri" w:hAnsi="Calibri"/>
      <w:sz w:val="22"/>
      <w:szCs w:val="22"/>
      <w:lang w:bidi="en-US"/>
    </w:rPr>
  </w:style>
  <w:style w:type="paragraph" w:styleId="Quote">
    <w:name w:val="Quote"/>
    <w:basedOn w:val="Normal"/>
    <w:next w:val="Normal"/>
    <w:link w:val="QuoteChar"/>
    <w:uiPriority w:val="29"/>
    <w:qFormat/>
    <w:rsid w:val="00DA2D46"/>
    <w:pPr>
      <w:spacing w:before="200" w:line="276" w:lineRule="auto"/>
      <w:ind w:left="360" w:right="360"/>
    </w:pPr>
    <w:rPr>
      <w:rFonts w:ascii="Calibri" w:hAnsi="Calibri"/>
      <w:i/>
      <w:iCs/>
      <w:sz w:val="22"/>
      <w:szCs w:val="22"/>
      <w:lang w:bidi="en-US"/>
    </w:rPr>
  </w:style>
  <w:style w:type="character" w:customStyle="1" w:styleId="QuoteChar">
    <w:name w:val="Quote Char"/>
    <w:basedOn w:val="DefaultParagraphFont"/>
    <w:link w:val="Quote"/>
    <w:uiPriority w:val="29"/>
    <w:rsid w:val="00DA2D46"/>
    <w:rPr>
      <w:rFonts w:ascii="Calibri" w:eastAsia="SimSun" w:hAnsi="Calibri" w:cs="Times New Roman"/>
      <w:i/>
      <w:iCs/>
      <w:sz w:val="22"/>
      <w:szCs w:val="22"/>
      <w:lang w:eastAsia="en-US" w:bidi="en-US"/>
    </w:rPr>
  </w:style>
  <w:style w:type="paragraph" w:styleId="IntenseQuote">
    <w:name w:val="Intense Quote"/>
    <w:basedOn w:val="Normal"/>
    <w:next w:val="Normal"/>
    <w:link w:val="IntenseQuoteChar"/>
    <w:uiPriority w:val="30"/>
    <w:qFormat/>
    <w:rsid w:val="00DA2D46"/>
    <w:pPr>
      <w:pBdr>
        <w:bottom w:val="single" w:sz="4" w:space="1" w:color="auto"/>
      </w:pBdr>
      <w:spacing w:before="200" w:after="280" w:line="276" w:lineRule="auto"/>
      <w:ind w:left="1008" w:right="1152"/>
      <w:jc w:val="both"/>
    </w:pPr>
    <w:rPr>
      <w:rFonts w:ascii="Calibri" w:hAnsi="Calibri"/>
      <w:b/>
      <w:bCs/>
      <w:i/>
      <w:iCs/>
      <w:sz w:val="22"/>
      <w:szCs w:val="22"/>
      <w:lang w:bidi="en-US"/>
    </w:rPr>
  </w:style>
  <w:style w:type="character" w:customStyle="1" w:styleId="IntenseQuoteChar">
    <w:name w:val="Intense Quote Char"/>
    <w:basedOn w:val="DefaultParagraphFont"/>
    <w:link w:val="IntenseQuote"/>
    <w:uiPriority w:val="30"/>
    <w:rsid w:val="00DA2D46"/>
    <w:rPr>
      <w:rFonts w:ascii="Calibri" w:eastAsia="SimSun" w:hAnsi="Calibri" w:cs="Times New Roman"/>
      <w:b/>
      <w:bCs/>
      <w:i/>
      <w:iCs/>
      <w:sz w:val="22"/>
      <w:szCs w:val="22"/>
      <w:lang w:eastAsia="en-US" w:bidi="en-US"/>
    </w:rPr>
  </w:style>
  <w:style w:type="character" w:styleId="SubtleEmphasis">
    <w:name w:val="Subtle Emphasis"/>
    <w:uiPriority w:val="19"/>
    <w:qFormat/>
    <w:rsid w:val="00DA2D46"/>
    <w:rPr>
      <w:i/>
      <w:iCs/>
    </w:rPr>
  </w:style>
  <w:style w:type="character" w:styleId="IntenseEmphasis">
    <w:name w:val="Intense Emphasis"/>
    <w:uiPriority w:val="21"/>
    <w:qFormat/>
    <w:rsid w:val="00DA2D46"/>
    <w:rPr>
      <w:b/>
      <w:bCs/>
    </w:rPr>
  </w:style>
  <w:style w:type="character" w:styleId="SubtleReference">
    <w:name w:val="Subtle Reference"/>
    <w:uiPriority w:val="31"/>
    <w:qFormat/>
    <w:rsid w:val="00DA2D46"/>
    <w:rPr>
      <w:smallCaps/>
    </w:rPr>
  </w:style>
  <w:style w:type="character" w:styleId="IntenseReference">
    <w:name w:val="Intense Reference"/>
    <w:uiPriority w:val="32"/>
    <w:qFormat/>
    <w:rsid w:val="00DA2D46"/>
    <w:rPr>
      <w:smallCaps/>
      <w:spacing w:val="5"/>
      <w:u w:val="single"/>
    </w:rPr>
  </w:style>
  <w:style w:type="character" w:styleId="BookTitle">
    <w:name w:val="Book Title"/>
    <w:uiPriority w:val="33"/>
    <w:qFormat/>
    <w:rsid w:val="00DA2D46"/>
    <w:rPr>
      <w:i/>
      <w:iCs/>
      <w:smallCaps/>
      <w:spacing w:val="5"/>
    </w:rPr>
  </w:style>
  <w:style w:type="character" w:styleId="PlaceholderText">
    <w:name w:val="Placeholder Text"/>
    <w:basedOn w:val="DefaultParagraphFont"/>
    <w:uiPriority w:val="99"/>
    <w:semiHidden/>
    <w:rsid w:val="00DB19F4"/>
    <w:rPr>
      <w:color w:val="808080"/>
    </w:rPr>
  </w:style>
  <w:style w:type="paragraph" w:styleId="EndnoteText">
    <w:name w:val="endnote text"/>
    <w:basedOn w:val="Normal"/>
    <w:link w:val="EndnoteTextChar"/>
    <w:rsid w:val="005F7FEE"/>
    <w:rPr>
      <w:sz w:val="20"/>
      <w:szCs w:val="20"/>
    </w:rPr>
  </w:style>
  <w:style w:type="character" w:customStyle="1" w:styleId="EndnoteTextChar">
    <w:name w:val="Endnote Text Char"/>
    <w:basedOn w:val="DefaultParagraphFont"/>
    <w:link w:val="EndnoteText"/>
    <w:rsid w:val="005F7FEE"/>
    <w:rPr>
      <w:lang w:eastAsia="en-US"/>
    </w:rPr>
  </w:style>
  <w:style w:type="character" w:styleId="EndnoteReference">
    <w:name w:val="endnote reference"/>
    <w:basedOn w:val="DefaultParagraphFont"/>
    <w:rsid w:val="005F7FEE"/>
    <w:rPr>
      <w:vertAlign w:val="superscript"/>
    </w:rPr>
  </w:style>
  <w:style w:type="paragraph" w:styleId="Revision">
    <w:name w:val="Revision"/>
    <w:hidden/>
    <w:uiPriority w:val="99"/>
    <w:semiHidden/>
    <w:rsid w:val="001F7D2D"/>
    <w:rPr>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qFormat="1"/>
    <w:lsdException w:name="toc 2" w:uiPriority="39" w:qFormat="1"/>
    <w:lsdException w:name="toc 3" w:uiPriority="39" w:qFormat="1"/>
    <w:lsdException w:name="annotation text" w:uiPriority="99"/>
    <w:lsdException w:name="header" w:uiPriority="99"/>
    <w:lsdException w:name="footer" w:uiPriority="99"/>
    <w:lsdException w:name="caption" w:qFormat="1"/>
    <w:lsdException w:name="annotation reference" w:uiPriority="99"/>
    <w:lsdException w:name="Title" w:uiPriority="10" w:qFormat="1"/>
    <w:lsdException w:name="Subtitle" w:uiPriority="11" w:qFormat="1"/>
    <w:lsdException w:name="Strong" w:uiPriority="22" w:qFormat="1"/>
    <w:lsdException w:name="Emphasis" w:uiPriority="20"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rPr>
      <w:sz w:val="24"/>
      <w:szCs w:val="24"/>
      <w:lang w:eastAsia="en-US"/>
    </w:rPr>
  </w:style>
  <w:style w:type="paragraph" w:styleId="Heading1">
    <w:name w:val="heading 1"/>
    <w:basedOn w:val="Normal"/>
    <w:next w:val="Normal"/>
    <w:link w:val="Heading1Char"/>
    <w:uiPriority w:val="9"/>
    <w:qFormat/>
    <w:rsid w:val="00665C7E"/>
    <w:pPr>
      <w:autoSpaceDE w:val="0"/>
      <w:autoSpaceDN w:val="0"/>
      <w:adjustRightInd w:val="0"/>
      <w:outlineLvl w:val="0"/>
    </w:pPr>
    <w:rPr>
      <w:rFonts w:ascii="Arial" w:hAnsi="Arial"/>
      <w:b/>
      <w:bCs/>
      <w:sz w:val="28"/>
    </w:rPr>
  </w:style>
  <w:style w:type="paragraph" w:styleId="Heading2">
    <w:name w:val="heading 2"/>
    <w:basedOn w:val="Normal"/>
    <w:next w:val="Normal"/>
    <w:link w:val="Heading2Char"/>
    <w:uiPriority w:val="9"/>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link w:val="Heading3Char"/>
    <w:uiPriority w:val="9"/>
    <w:qFormat/>
    <w:rsid w:val="00665C7E"/>
    <w:pPr>
      <w:keepNext/>
      <w:spacing w:before="240" w:after="60"/>
      <w:outlineLvl w:val="2"/>
    </w:pPr>
    <w:rPr>
      <w:rFonts w:ascii="Arial" w:hAnsi="Arial" w:cs="Arial"/>
      <w:b/>
      <w:bCs/>
      <w:i/>
      <w:szCs w:val="26"/>
    </w:rPr>
  </w:style>
  <w:style w:type="paragraph" w:styleId="Heading4">
    <w:name w:val="heading 4"/>
    <w:basedOn w:val="Normal"/>
    <w:next w:val="Normal"/>
    <w:link w:val="Heading4Char"/>
    <w:uiPriority w:val="9"/>
    <w:semiHidden/>
    <w:unhideWhenUsed/>
    <w:qFormat/>
    <w:rsid w:val="00DA2D46"/>
    <w:pPr>
      <w:spacing w:before="200" w:line="276" w:lineRule="auto"/>
      <w:outlineLvl w:val="3"/>
    </w:pPr>
    <w:rPr>
      <w:rFonts w:ascii="Cambria" w:hAnsi="Cambria"/>
      <w:b/>
      <w:bCs/>
      <w:i/>
      <w:iCs/>
      <w:sz w:val="22"/>
      <w:szCs w:val="22"/>
      <w:lang w:bidi="en-US"/>
    </w:rPr>
  </w:style>
  <w:style w:type="paragraph" w:styleId="Heading5">
    <w:name w:val="heading 5"/>
    <w:basedOn w:val="Normal"/>
    <w:next w:val="Normal"/>
    <w:link w:val="Heading5Char"/>
    <w:uiPriority w:val="9"/>
    <w:semiHidden/>
    <w:unhideWhenUsed/>
    <w:qFormat/>
    <w:rsid w:val="00DA2D46"/>
    <w:pPr>
      <w:spacing w:before="200" w:line="276" w:lineRule="auto"/>
      <w:outlineLvl w:val="4"/>
    </w:pPr>
    <w:rPr>
      <w:rFonts w:ascii="Cambria" w:hAnsi="Cambria"/>
      <w:b/>
      <w:bCs/>
      <w:color w:val="7F7F7F"/>
      <w:sz w:val="22"/>
      <w:szCs w:val="22"/>
      <w:lang w:bidi="en-US"/>
    </w:rPr>
  </w:style>
  <w:style w:type="paragraph" w:styleId="Heading6">
    <w:name w:val="heading 6"/>
    <w:basedOn w:val="Normal"/>
    <w:next w:val="Normal"/>
    <w:link w:val="Heading6Char"/>
    <w:uiPriority w:val="9"/>
    <w:semiHidden/>
    <w:unhideWhenUsed/>
    <w:qFormat/>
    <w:rsid w:val="00DA2D46"/>
    <w:pPr>
      <w:spacing w:line="271" w:lineRule="auto"/>
      <w:outlineLvl w:val="5"/>
    </w:pPr>
    <w:rPr>
      <w:rFonts w:ascii="Cambria" w:hAnsi="Cambria"/>
      <w:b/>
      <w:bCs/>
      <w:i/>
      <w:iCs/>
      <w:color w:val="7F7F7F"/>
      <w:sz w:val="22"/>
      <w:szCs w:val="22"/>
      <w:lang w:bidi="en-US"/>
    </w:rPr>
  </w:style>
  <w:style w:type="paragraph" w:styleId="Heading7">
    <w:name w:val="heading 7"/>
    <w:basedOn w:val="Normal"/>
    <w:next w:val="Normal"/>
    <w:link w:val="Heading7Char"/>
    <w:uiPriority w:val="9"/>
    <w:semiHidden/>
    <w:unhideWhenUsed/>
    <w:qFormat/>
    <w:rsid w:val="00DA2D46"/>
    <w:pPr>
      <w:spacing w:line="276" w:lineRule="auto"/>
      <w:outlineLvl w:val="6"/>
    </w:pPr>
    <w:rPr>
      <w:rFonts w:ascii="Cambria" w:hAnsi="Cambria"/>
      <w:i/>
      <w:iCs/>
      <w:sz w:val="22"/>
      <w:szCs w:val="22"/>
      <w:lang w:bidi="en-US"/>
    </w:rPr>
  </w:style>
  <w:style w:type="paragraph" w:styleId="Heading8">
    <w:name w:val="heading 8"/>
    <w:basedOn w:val="Normal"/>
    <w:next w:val="Normal"/>
    <w:link w:val="Heading8Char"/>
    <w:uiPriority w:val="9"/>
    <w:semiHidden/>
    <w:unhideWhenUsed/>
    <w:qFormat/>
    <w:rsid w:val="00DA2D46"/>
    <w:pPr>
      <w:spacing w:line="276" w:lineRule="auto"/>
      <w:outlineLvl w:val="7"/>
    </w:pPr>
    <w:rPr>
      <w:rFonts w:ascii="Cambria" w:hAnsi="Cambria"/>
      <w:sz w:val="20"/>
      <w:szCs w:val="20"/>
      <w:lang w:bidi="en-US"/>
    </w:rPr>
  </w:style>
  <w:style w:type="paragraph" w:styleId="Heading9">
    <w:name w:val="heading 9"/>
    <w:basedOn w:val="Normal"/>
    <w:next w:val="Normal"/>
    <w:link w:val="Heading9Char"/>
    <w:uiPriority w:val="9"/>
    <w:semiHidden/>
    <w:unhideWhenUsed/>
    <w:qFormat/>
    <w:rsid w:val="00DA2D46"/>
    <w:pPr>
      <w:spacing w:line="276" w:lineRule="auto"/>
      <w:outlineLvl w:val="8"/>
    </w:pPr>
    <w:rPr>
      <w:rFonts w:ascii="Cambria" w:hAnsi="Cambria"/>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1575"/>
    <w:rPr>
      <w:rFonts w:ascii="Arial" w:hAnsi="Arial"/>
      <w:b/>
      <w:bCs/>
      <w:sz w:val="28"/>
      <w:szCs w:val="24"/>
      <w:lang w:val="en-US" w:eastAsia="en-US" w:bidi="ar-SA"/>
    </w:rPr>
  </w:style>
  <w:style w:type="character" w:customStyle="1" w:styleId="Heading2Char">
    <w:name w:val="Heading 2 Char"/>
    <w:basedOn w:val="DefaultParagraphFont"/>
    <w:link w:val="Heading2"/>
    <w:uiPriority w:val="9"/>
    <w:rsid w:val="00DA2D46"/>
    <w:rPr>
      <w:rFonts w:ascii="Arial" w:hAnsi="Arial" w:cs="Arial"/>
      <w:b/>
      <w:bCs/>
      <w:iCs/>
      <w:sz w:val="28"/>
      <w:szCs w:val="28"/>
      <w:lang w:eastAsia="en-US"/>
    </w:rPr>
  </w:style>
  <w:style w:type="character" w:customStyle="1" w:styleId="Heading3Char">
    <w:name w:val="Heading 3 Char"/>
    <w:basedOn w:val="DefaultParagraphFont"/>
    <w:link w:val="Heading3"/>
    <w:uiPriority w:val="9"/>
    <w:rsid w:val="00DA2D46"/>
    <w:rPr>
      <w:rFonts w:ascii="Arial" w:hAnsi="Arial" w:cs="Arial"/>
      <w:b/>
      <w:bCs/>
      <w:i/>
      <w:sz w:val="24"/>
      <w:szCs w:val="26"/>
      <w:lang w:eastAsia="en-US"/>
    </w:rPr>
  </w:style>
  <w:style w:type="paragraph" w:styleId="Footer">
    <w:name w:val="footer"/>
    <w:basedOn w:val="Normal"/>
    <w:link w:val="FooterChar"/>
    <w:uiPriority w:val="99"/>
    <w:rsid w:val="00665C7E"/>
    <w:pPr>
      <w:tabs>
        <w:tab w:val="center" w:pos="4320"/>
        <w:tab w:val="right" w:pos="8640"/>
      </w:tabs>
    </w:pPr>
  </w:style>
  <w:style w:type="character" w:customStyle="1" w:styleId="FooterChar">
    <w:name w:val="Footer Char"/>
    <w:basedOn w:val="DefaultParagraphFont"/>
    <w:link w:val="Footer"/>
    <w:uiPriority w:val="99"/>
    <w:rsid w:val="00DA2D46"/>
    <w:rPr>
      <w:sz w:val="24"/>
      <w:szCs w:val="24"/>
      <w:lang w:eastAsia="en-US"/>
    </w:rPr>
  </w:style>
  <w:style w:type="paragraph" w:styleId="Header">
    <w:name w:val="header"/>
    <w:basedOn w:val="Normal"/>
    <w:link w:val="HeaderChar"/>
    <w:uiPriority w:val="99"/>
    <w:rsid w:val="00665C7E"/>
    <w:pPr>
      <w:tabs>
        <w:tab w:val="center" w:pos="4320"/>
        <w:tab w:val="right" w:pos="8640"/>
      </w:tabs>
    </w:pPr>
  </w:style>
  <w:style w:type="character" w:customStyle="1" w:styleId="HeaderChar">
    <w:name w:val="Header Char"/>
    <w:basedOn w:val="DefaultParagraphFont"/>
    <w:link w:val="Header"/>
    <w:uiPriority w:val="99"/>
    <w:rsid w:val="00DA2D46"/>
    <w:rPr>
      <w:sz w:val="24"/>
      <w:szCs w:val="24"/>
      <w:lang w:eastAsia="en-US"/>
    </w:rPr>
  </w:style>
  <w:style w:type="paragraph" w:customStyle="1" w:styleId="Level1">
    <w:name w:val="Level 1"/>
    <w:rsid w:val="00665C7E"/>
    <w:pPr>
      <w:autoSpaceDE w:val="0"/>
      <w:autoSpaceDN w:val="0"/>
      <w:adjustRightInd w:val="0"/>
      <w:ind w:left="720"/>
    </w:pPr>
    <w:rPr>
      <w:sz w:val="24"/>
      <w:szCs w:val="24"/>
      <w:lang w:eastAsia="en-US"/>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uiPriority w:val="10"/>
    <w:qFormat/>
    <w:rsid w:val="00665C7E"/>
    <w:pPr>
      <w:autoSpaceDE w:val="0"/>
      <w:autoSpaceDN w:val="0"/>
      <w:adjustRightInd w:val="0"/>
      <w:jc w:val="center"/>
    </w:pPr>
    <w:rPr>
      <w:sz w:val="28"/>
      <w:szCs w:val="28"/>
    </w:rPr>
  </w:style>
  <w:style w:type="character" w:customStyle="1" w:styleId="TitleChar">
    <w:name w:val="Title Char"/>
    <w:basedOn w:val="DefaultParagraphFont"/>
    <w:link w:val="Title"/>
    <w:uiPriority w:val="10"/>
    <w:rsid w:val="00DA2D46"/>
    <w:rPr>
      <w:sz w:val="28"/>
      <w:szCs w:val="28"/>
      <w:lang w:eastAsia="en-US"/>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link w:val="SubtitleChar"/>
    <w:uiPriority w:val="11"/>
    <w:qFormat/>
    <w:rsid w:val="00665C7E"/>
    <w:pPr>
      <w:autoSpaceDE w:val="0"/>
      <w:autoSpaceDN w:val="0"/>
      <w:adjustRightInd w:val="0"/>
    </w:pPr>
    <w:rPr>
      <w:b/>
      <w:bCs/>
    </w:rPr>
  </w:style>
  <w:style w:type="character" w:customStyle="1" w:styleId="SubtitleChar">
    <w:name w:val="Subtitle Char"/>
    <w:basedOn w:val="DefaultParagraphFont"/>
    <w:link w:val="Subtitle"/>
    <w:uiPriority w:val="11"/>
    <w:rsid w:val="00DA2D46"/>
    <w:rPr>
      <w:b/>
      <w:bCs/>
      <w:sz w:val="24"/>
      <w:szCs w:val="24"/>
      <w:lang w:eastAsia="en-U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lang w:eastAsia="en-US"/>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semiHidden/>
    <w:rsid w:val="00665C7E"/>
    <w:pPr>
      <w:ind w:left="480" w:hanging="480"/>
    </w:pPr>
  </w:style>
  <w:style w:type="character" w:styleId="Hyperlink">
    <w:name w:val="Hyperlink"/>
    <w:basedOn w:val="DefaultParagraphFont"/>
    <w:rsid w:val="00665C7E"/>
    <w:rPr>
      <w:color w:val="0000FF"/>
      <w:u w:val="single"/>
    </w:rPr>
  </w:style>
  <w:style w:type="paragraph" w:styleId="TOC1">
    <w:name w:val="toc 1"/>
    <w:basedOn w:val="Normal"/>
    <w:next w:val="Normal"/>
    <w:autoRedefine/>
    <w:uiPriority w:val="39"/>
    <w:qFormat/>
    <w:rsid w:val="00665C7E"/>
  </w:style>
  <w:style w:type="paragraph" w:styleId="TOC2">
    <w:name w:val="toc 2"/>
    <w:basedOn w:val="Normal"/>
    <w:next w:val="Normal"/>
    <w:autoRedefine/>
    <w:uiPriority w:val="39"/>
    <w:semiHidden/>
    <w:qFormat/>
    <w:rsid w:val="00665C7E"/>
    <w:pPr>
      <w:ind w:left="240"/>
    </w:pPr>
  </w:style>
  <w:style w:type="paragraph" w:styleId="TOC3">
    <w:name w:val="toc 3"/>
    <w:basedOn w:val="Normal"/>
    <w:next w:val="Normal"/>
    <w:autoRedefine/>
    <w:uiPriority w:val="39"/>
    <w:semiHidden/>
    <w:qFormat/>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pPr>
      <w:jc w:val="center"/>
    </w:pPr>
    <w:rPr>
      <w:caps/>
      <w:szCs w:val="28"/>
    </w:rPr>
  </w:style>
  <w:style w:type="character" w:customStyle="1" w:styleId="StyleHeading1CenteredChar">
    <w:name w:val="Style Heading 1 + Centered Char"/>
    <w:basedOn w:val="Heading1Char"/>
    <w:link w:val="StyleHeading1Centered"/>
    <w:rsid w:val="003C1575"/>
    <w:rPr>
      <w:rFonts w:ascii="Arial" w:hAnsi="Arial"/>
      <w:b/>
      <w:bCs/>
      <w:caps/>
      <w:sz w:val="28"/>
      <w:szCs w:val="28"/>
      <w:lang w:val="en-US" w:eastAsia="en-US" w:bidi="ar-SA"/>
    </w:rPr>
  </w:style>
  <w:style w:type="paragraph" w:styleId="FootnoteText">
    <w:name w:val="footnote text"/>
    <w:basedOn w:val="Normal"/>
    <w:link w:val="FootnoteTextChar"/>
    <w:unhideWhenUsed/>
    <w:rsid w:val="00B54D1A"/>
    <w:rPr>
      <w:rFonts w:ascii="Calibri" w:hAnsi="Calibri"/>
      <w:sz w:val="20"/>
      <w:szCs w:val="20"/>
      <w:lang w:bidi="en-US"/>
    </w:rPr>
  </w:style>
  <w:style w:type="character" w:customStyle="1" w:styleId="FootnoteTextChar">
    <w:name w:val="Footnote Text Char"/>
    <w:basedOn w:val="DefaultParagraphFont"/>
    <w:link w:val="FootnoteText"/>
    <w:rsid w:val="00B54D1A"/>
    <w:rPr>
      <w:rFonts w:ascii="Calibri" w:eastAsia="SimSun" w:hAnsi="Calibri" w:cs="Times New Roman"/>
      <w:lang w:eastAsia="en-US" w:bidi="en-US"/>
    </w:rPr>
  </w:style>
  <w:style w:type="character" w:styleId="FootnoteReference">
    <w:name w:val="footnote reference"/>
    <w:basedOn w:val="DefaultParagraphFont"/>
    <w:unhideWhenUsed/>
    <w:rsid w:val="00B54D1A"/>
    <w:rPr>
      <w:vertAlign w:val="superscript"/>
    </w:rPr>
  </w:style>
  <w:style w:type="paragraph" w:styleId="TOCHeading">
    <w:name w:val="TOC Heading"/>
    <w:basedOn w:val="Heading1"/>
    <w:next w:val="Normal"/>
    <w:uiPriority w:val="39"/>
    <w:semiHidden/>
    <w:unhideWhenUsed/>
    <w:qFormat/>
    <w:rsid w:val="00B54D1A"/>
    <w:pPr>
      <w:keepNext/>
      <w:keepLines/>
      <w:autoSpaceDE/>
      <w:autoSpaceDN/>
      <w:adjustRightInd/>
      <w:spacing w:before="480" w:line="276" w:lineRule="auto"/>
      <w:outlineLvl w:val="9"/>
    </w:pPr>
    <w:rPr>
      <w:rFonts w:ascii="Cambria" w:hAnsi="Cambria"/>
      <w:color w:val="365F91"/>
      <w:szCs w:val="28"/>
    </w:rPr>
  </w:style>
  <w:style w:type="paragraph" w:styleId="BalloonText">
    <w:name w:val="Balloon Text"/>
    <w:basedOn w:val="Normal"/>
    <w:link w:val="BalloonTextChar"/>
    <w:uiPriority w:val="99"/>
    <w:rsid w:val="00B54D1A"/>
    <w:rPr>
      <w:rFonts w:ascii="Tahoma" w:hAnsi="Tahoma" w:cs="Tahoma"/>
      <w:sz w:val="16"/>
      <w:szCs w:val="16"/>
    </w:rPr>
  </w:style>
  <w:style w:type="character" w:customStyle="1" w:styleId="BalloonTextChar">
    <w:name w:val="Balloon Text Char"/>
    <w:basedOn w:val="DefaultParagraphFont"/>
    <w:link w:val="BalloonText"/>
    <w:uiPriority w:val="99"/>
    <w:rsid w:val="00B54D1A"/>
    <w:rPr>
      <w:rFonts w:ascii="Tahoma" w:hAnsi="Tahoma" w:cs="Tahoma"/>
      <w:sz w:val="16"/>
      <w:szCs w:val="16"/>
      <w:lang w:eastAsia="en-US"/>
    </w:rPr>
  </w:style>
  <w:style w:type="character" w:customStyle="1" w:styleId="Heading4Char">
    <w:name w:val="Heading 4 Char"/>
    <w:basedOn w:val="DefaultParagraphFont"/>
    <w:link w:val="Heading4"/>
    <w:uiPriority w:val="9"/>
    <w:semiHidden/>
    <w:rsid w:val="00DA2D46"/>
    <w:rPr>
      <w:rFonts w:ascii="Cambria" w:eastAsia="SimSun" w:hAnsi="Cambria" w:cs="Times New Roman"/>
      <w:b/>
      <w:bCs/>
      <w:i/>
      <w:iCs/>
      <w:sz w:val="22"/>
      <w:szCs w:val="22"/>
      <w:lang w:eastAsia="en-US" w:bidi="en-US"/>
    </w:rPr>
  </w:style>
  <w:style w:type="character" w:customStyle="1" w:styleId="Heading5Char">
    <w:name w:val="Heading 5 Char"/>
    <w:basedOn w:val="DefaultParagraphFont"/>
    <w:link w:val="Heading5"/>
    <w:uiPriority w:val="9"/>
    <w:semiHidden/>
    <w:rsid w:val="00DA2D46"/>
    <w:rPr>
      <w:rFonts w:ascii="Cambria" w:eastAsia="SimSun" w:hAnsi="Cambria" w:cs="Times New Roman"/>
      <w:b/>
      <w:bCs/>
      <w:color w:val="7F7F7F"/>
      <w:sz w:val="22"/>
      <w:szCs w:val="22"/>
      <w:lang w:eastAsia="en-US" w:bidi="en-US"/>
    </w:rPr>
  </w:style>
  <w:style w:type="character" w:customStyle="1" w:styleId="Heading6Char">
    <w:name w:val="Heading 6 Char"/>
    <w:basedOn w:val="DefaultParagraphFont"/>
    <w:link w:val="Heading6"/>
    <w:uiPriority w:val="9"/>
    <w:semiHidden/>
    <w:rsid w:val="00DA2D46"/>
    <w:rPr>
      <w:rFonts w:ascii="Cambria" w:eastAsia="SimSun" w:hAnsi="Cambria" w:cs="Times New Roman"/>
      <w:b/>
      <w:bCs/>
      <w:i/>
      <w:iCs/>
      <w:color w:val="7F7F7F"/>
      <w:sz w:val="22"/>
      <w:szCs w:val="22"/>
      <w:lang w:eastAsia="en-US" w:bidi="en-US"/>
    </w:rPr>
  </w:style>
  <w:style w:type="character" w:customStyle="1" w:styleId="Heading7Char">
    <w:name w:val="Heading 7 Char"/>
    <w:basedOn w:val="DefaultParagraphFont"/>
    <w:link w:val="Heading7"/>
    <w:uiPriority w:val="9"/>
    <w:semiHidden/>
    <w:rsid w:val="00DA2D46"/>
    <w:rPr>
      <w:rFonts w:ascii="Cambria" w:eastAsia="SimSun" w:hAnsi="Cambria" w:cs="Times New Roman"/>
      <w:i/>
      <w:iCs/>
      <w:sz w:val="22"/>
      <w:szCs w:val="22"/>
      <w:lang w:eastAsia="en-US" w:bidi="en-US"/>
    </w:rPr>
  </w:style>
  <w:style w:type="character" w:customStyle="1" w:styleId="Heading8Char">
    <w:name w:val="Heading 8 Char"/>
    <w:basedOn w:val="DefaultParagraphFont"/>
    <w:link w:val="Heading8"/>
    <w:uiPriority w:val="9"/>
    <w:semiHidden/>
    <w:rsid w:val="00DA2D46"/>
    <w:rPr>
      <w:rFonts w:ascii="Cambria" w:eastAsia="SimSun" w:hAnsi="Cambria" w:cs="Times New Roman"/>
      <w:lang w:eastAsia="en-US" w:bidi="en-US"/>
    </w:rPr>
  </w:style>
  <w:style w:type="character" w:customStyle="1" w:styleId="Heading9Char">
    <w:name w:val="Heading 9 Char"/>
    <w:basedOn w:val="DefaultParagraphFont"/>
    <w:link w:val="Heading9"/>
    <w:uiPriority w:val="9"/>
    <w:semiHidden/>
    <w:rsid w:val="00DA2D46"/>
    <w:rPr>
      <w:rFonts w:ascii="Cambria" w:eastAsia="SimSun" w:hAnsi="Cambria" w:cs="Times New Roman"/>
      <w:i/>
      <w:iCs/>
      <w:spacing w:val="5"/>
      <w:lang w:eastAsia="en-US" w:bidi="en-US"/>
    </w:rPr>
  </w:style>
  <w:style w:type="character" w:styleId="CommentReference">
    <w:name w:val="annotation reference"/>
    <w:basedOn w:val="DefaultParagraphFont"/>
    <w:uiPriority w:val="99"/>
    <w:unhideWhenUsed/>
    <w:rsid w:val="00DA2D46"/>
    <w:rPr>
      <w:sz w:val="16"/>
      <w:szCs w:val="16"/>
    </w:rPr>
  </w:style>
  <w:style w:type="paragraph" w:styleId="CommentText">
    <w:name w:val="annotation text"/>
    <w:basedOn w:val="Normal"/>
    <w:link w:val="CommentTextChar"/>
    <w:uiPriority w:val="99"/>
    <w:unhideWhenUsed/>
    <w:rsid w:val="00DA2D46"/>
    <w:pPr>
      <w:spacing w:after="200"/>
    </w:pPr>
    <w:rPr>
      <w:rFonts w:ascii="Calibri" w:hAnsi="Calibri"/>
      <w:sz w:val="20"/>
      <w:szCs w:val="20"/>
      <w:lang w:bidi="en-US"/>
    </w:rPr>
  </w:style>
  <w:style w:type="character" w:customStyle="1" w:styleId="CommentTextChar">
    <w:name w:val="Comment Text Char"/>
    <w:basedOn w:val="DefaultParagraphFont"/>
    <w:link w:val="CommentText"/>
    <w:uiPriority w:val="99"/>
    <w:rsid w:val="00DA2D46"/>
    <w:rPr>
      <w:rFonts w:ascii="Calibri" w:eastAsia="SimSun" w:hAnsi="Calibri" w:cs="Times New Roman"/>
      <w:lang w:eastAsia="en-US" w:bidi="en-US"/>
    </w:rPr>
  </w:style>
  <w:style w:type="paragraph" w:styleId="CommentSubject">
    <w:name w:val="annotation subject"/>
    <w:basedOn w:val="CommentText"/>
    <w:next w:val="CommentText"/>
    <w:link w:val="CommentSubjectChar"/>
    <w:uiPriority w:val="99"/>
    <w:unhideWhenUsed/>
    <w:rsid w:val="00DA2D46"/>
    <w:rPr>
      <w:b/>
      <w:bCs/>
    </w:rPr>
  </w:style>
  <w:style w:type="character" w:customStyle="1" w:styleId="CommentSubjectChar">
    <w:name w:val="Comment Subject Char"/>
    <w:basedOn w:val="CommentTextChar"/>
    <w:link w:val="CommentSubject"/>
    <w:uiPriority w:val="99"/>
    <w:rsid w:val="00DA2D46"/>
    <w:rPr>
      <w:rFonts w:ascii="Calibri" w:eastAsia="SimSun" w:hAnsi="Calibri" w:cs="Times New Roman"/>
      <w:b/>
      <w:bCs/>
      <w:lang w:eastAsia="en-US" w:bidi="en-US"/>
    </w:rPr>
  </w:style>
  <w:style w:type="table" w:styleId="TableGrid">
    <w:name w:val="Table Grid"/>
    <w:basedOn w:val="TableNormal"/>
    <w:uiPriority w:val="59"/>
    <w:rsid w:val="00DA2D46"/>
    <w:rPr>
      <w:rFonts w:ascii="Calibri" w:hAnsi="Calibri"/>
      <w:sz w:val="22"/>
      <w:szCs w:val="22"/>
      <w:lang w:eastAsia="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DefaultParagraphFont"/>
    <w:rsid w:val="00DA2D46"/>
  </w:style>
  <w:style w:type="paragraph" w:styleId="ListParagraph">
    <w:name w:val="List Paragraph"/>
    <w:basedOn w:val="Normal"/>
    <w:uiPriority w:val="34"/>
    <w:qFormat/>
    <w:rsid w:val="00DA2D46"/>
    <w:pPr>
      <w:spacing w:after="200" w:line="276" w:lineRule="auto"/>
      <w:ind w:left="720"/>
      <w:contextualSpacing/>
    </w:pPr>
    <w:rPr>
      <w:rFonts w:ascii="Calibri" w:hAnsi="Calibri"/>
      <w:sz w:val="22"/>
      <w:szCs w:val="22"/>
      <w:lang w:bidi="en-US"/>
    </w:rPr>
  </w:style>
  <w:style w:type="character" w:styleId="Strong">
    <w:name w:val="Strong"/>
    <w:uiPriority w:val="22"/>
    <w:qFormat/>
    <w:rsid w:val="00DA2D46"/>
    <w:rPr>
      <w:b/>
      <w:bCs/>
    </w:rPr>
  </w:style>
  <w:style w:type="character" w:styleId="Emphasis">
    <w:name w:val="Emphasis"/>
    <w:uiPriority w:val="20"/>
    <w:qFormat/>
    <w:rsid w:val="00DA2D46"/>
    <w:rPr>
      <w:b/>
      <w:bCs/>
      <w:i/>
      <w:iCs/>
      <w:spacing w:val="10"/>
      <w:bdr w:val="none" w:sz="0" w:space="0" w:color="auto"/>
      <w:shd w:val="clear" w:color="auto" w:fill="auto"/>
    </w:rPr>
  </w:style>
  <w:style w:type="paragraph" w:styleId="NoSpacing">
    <w:name w:val="No Spacing"/>
    <w:basedOn w:val="Normal"/>
    <w:uiPriority w:val="1"/>
    <w:qFormat/>
    <w:rsid w:val="00DA2D46"/>
    <w:rPr>
      <w:rFonts w:ascii="Calibri" w:hAnsi="Calibri"/>
      <w:sz w:val="22"/>
      <w:szCs w:val="22"/>
      <w:lang w:bidi="en-US"/>
    </w:rPr>
  </w:style>
  <w:style w:type="paragraph" w:styleId="Quote">
    <w:name w:val="Quote"/>
    <w:basedOn w:val="Normal"/>
    <w:next w:val="Normal"/>
    <w:link w:val="QuoteChar"/>
    <w:uiPriority w:val="29"/>
    <w:qFormat/>
    <w:rsid w:val="00DA2D46"/>
    <w:pPr>
      <w:spacing w:before="200" w:line="276" w:lineRule="auto"/>
      <w:ind w:left="360" w:right="360"/>
    </w:pPr>
    <w:rPr>
      <w:rFonts w:ascii="Calibri" w:hAnsi="Calibri"/>
      <w:i/>
      <w:iCs/>
      <w:sz w:val="22"/>
      <w:szCs w:val="22"/>
      <w:lang w:bidi="en-US"/>
    </w:rPr>
  </w:style>
  <w:style w:type="character" w:customStyle="1" w:styleId="QuoteChar">
    <w:name w:val="Quote Char"/>
    <w:basedOn w:val="DefaultParagraphFont"/>
    <w:link w:val="Quote"/>
    <w:uiPriority w:val="29"/>
    <w:rsid w:val="00DA2D46"/>
    <w:rPr>
      <w:rFonts w:ascii="Calibri" w:eastAsia="SimSun" w:hAnsi="Calibri" w:cs="Times New Roman"/>
      <w:i/>
      <w:iCs/>
      <w:sz w:val="22"/>
      <w:szCs w:val="22"/>
      <w:lang w:eastAsia="en-US" w:bidi="en-US"/>
    </w:rPr>
  </w:style>
  <w:style w:type="paragraph" w:styleId="IntenseQuote">
    <w:name w:val="Intense Quote"/>
    <w:basedOn w:val="Normal"/>
    <w:next w:val="Normal"/>
    <w:link w:val="IntenseQuoteChar"/>
    <w:uiPriority w:val="30"/>
    <w:qFormat/>
    <w:rsid w:val="00DA2D46"/>
    <w:pPr>
      <w:pBdr>
        <w:bottom w:val="single" w:sz="4" w:space="1" w:color="auto"/>
      </w:pBdr>
      <w:spacing w:before="200" w:after="280" w:line="276" w:lineRule="auto"/>
      <w:ind w:left="1008" w:right="1152"/>
      <w:jc w:val="both"/>
    </w:pPr>
    <w:rPr>
      <w:rFonts w:ascii="Calibri" w:hAnsi="Calibri"/>
      <w:b/>
      <w:bCs/>
      <w:i/>
      <w:iCs/>
      <w:sz w:val="22"/>
      <w:szCs w:val="22"/>
      <w:lang w:bidi="en-US"/>
    </w:rPr>
  </w:style>
  <w:style w:type="character" w:customStyle="1" w:styleId="IntenseQuoteChar">
    <w:name w:val="Intense Quote Char"/>
    <w:basedOn w:val="DefaultParagraphFont"/>
    <w:link w:val="IntenseQuote"/>
    <w:uiPriority w:val="30"/>
    <w:rsid w:val="00DA2D46"/>
    <w:rPr>
      <w:rFonts w:ascii="Calibri" w:eastAsia="SimSun" w:hAnsi="Calibri" w:cs="Times New Roman"/>
      <w:b/>
      <w:bCs/>
      <w:i/>
      <w:iCs/>
      <w:sz w:val="22"/>
      <w:szCs w:val="22"/>
      <w:lang w:eastAsia="en-US" w:bidi="en-US"/>
    </w:rPr>
  </w:style>
  <w:style w:type="character" w:styleId="SubtleEmphasis">
    <w:name w:val="Subtle Emphasis"/>
    <w:uiPriority w:val="19"/>
    <w:qFormat/>
    <w:rsid w:val="00DA2D46"/>
    <w:rPr>
      <w:i/>
      <w:iCs/>
    </w:rPr>
  </w:style>
  <w:style w:type="character" w:styleId="IntenseEmphasis">
    <w:name w:val="Intense Emphasis"/>
    <w:uiPriority w:val="21"/>
    <w:qFormat/>
    <w:rsid w:val="00DA2D46"/>
    <w:rPr>
      <w:b/>
      <w:bCs/>
    </w:rPr>
  </w:style>
  <w:style w:type="character" w:styleId="SubtleReference">
    <w:name w:val="Subtle Reference"/>
    <w:uiPriority w:val="31"/>
    <w:qFormat/>
    <w:rsid w:val="00DA2D46"/>
    <w:rPr>
      <w:smallCaps/>
    </w:rPr>
  </w:style>
  <w:style w:type="character" w:styleId="IntenseReference">
    <w:name w:val="Intense Reference"/>
    <w:uiPriority w:val="32"/>
    <w:qFormat/>
    <w:rsid w:val="00DA2D46"/>
    <w:rPr>
      <w:smallCaps/>
      <w:spacing w:val="5"/>
      <w:u w:val="single"/>
    </w:rPr>
  </w:style>
  <w:style w:type="character" w:styleId="BookTitle">
    <w:name w:val="Book Title"/>
    <w:uiPriority w:val="33"/>
    <w:qFormat/>
    <w:rsid w:val="00DA2D46"/>
    <w:rPr>
      <w:i/>
      <w:iCs/>
      <w:smallCaps/>
      <w:spacing w:val="5"/>
    </w:rPr>
  </w:style>
  <w:style w:type="character" w:styleId="PlaceholderText">
    <w:name w:val="Placeholder Text"/>
    <w:basedOn w:val="DefaultParagraphFont"/>
    <w:uiPriority w:val="99"/>
    <w:semiHidden/>
    <w:rsid w:val="00DB19F4"/>
    <w:rPr>
      <w:color w:val="808080"/>
    </w:rPr>
  </w:style>
  <w:style w:type="paragraph" w:styleId="EndnoteText">
    <w:name w:val="endnote text"/>
    <w:basedOn w:val="Normal"/>
    <w:link w:val="EndnoteTextChar"/>
    <w:rsid w:val="005F7FEE"/>
    <w:rPr>
      <w:sz w:val="20"/>
      <w:szCs w:val="20"/>
    </w:rPr>
  </w:style>
  <w:style w:type="character" w:customStyle="1" w:styleId="EndnoteTextChar">
    <w:name w:val="Endnote Text Char"/>
    <w:basedOn w:val="DefaultParagraphFont"/>
    <w:link w:val="EndnoteText"/>
    <w:rsid w:val="005F7FEE"/>
    <w:rPr>
      <w:lang w:eastAsia="en-US"/>
    </w:rPr>
  </w:style>
  <w:style w:type="character" w:styleId="EndnoteReference">
    <w:name w:val="endnote reference"/>
    <w:basedOn w:val="DefaultParagraphFont"/>
    <w:rsid w:val="005F7FEE"/>
    <w:rPr>
      <w:vertAlign w:val="superscript"/>
    </w:rPr>
  </w:style>
</w:styles>
</file>

<file path=word/webSettings.xml><?xml version="1.0" encoding="utf-8"?>
<w:webSettings xmlns:r="http://schemas.openxmlformats.org/officeDocument/2006/relationships" xmlns:w="http://schemas.openxmlformats.org/wordprocessingml/2006/main">
  <w:divs>
    <w:div w:id="82462093">
      <w:bodyDiv w:val="1"/>
      <w:marLeft w:val="0"/>
      <w:marRight w:val="0"/>
      <w:marTop w:val="0"/>
      <w:marBottom w:val="0"/>
      <w:divBdr>
        <w:top w:val="none" w:sz="0" w:space="0" w:color="auto"/>
        <w:left w:val="none" w:sz="0" w:space="0" w:color="auto"/>
        <w:bottom w:val="none" w:sz="0" w:space="0" w:color="auto"/>
        <w:right w:val="none" w:sz="0" w:space="0" w:color="auto"/>
      </w:divBdr>
    </w:div>
    <w:div w:id="316154139">
      <w:bodyDiv w:val="1"/>
      <w:marLeft w:val="0"/>
      <w:marRight w:val="0"/>
      <w:marTop w:val="0"/>
      <w:marBottom w:val="0"/>
      <w:divBdr>
        <w:top w:val="none" w:sz="0" w:space="0" w:color="auto"/>
        <w:left w:val="none" w:sz="0" w:space="0" w:color="auto"/>
        <w:bottom w:val="none" w:sz="0" w:space="0" w:color="auto"/>
        <w:right w:val="none" w:sz="0" w:space="0" w:color="auto"/>
      </w:divBdr>
    </w:div>
    <w:div w:id="330304137">
      <w:bodyDiv w:val="1"/>
      <w:marLeft w:val="0"/>
      <w:marRight w:val="0"/>
      <w:marTop w:val="0"/>
      <w:marBottom w:val="0"/>
      <w:divBdr>
        <w:top w:val="none" w:sz="0" w:space="0" w:color="auto"/>
        <w:left w:val="none" w:sz="0" w:space="0" w:color="auto"/>
        <w:bottom w:val="none" w:sz="0" w:space="0" w:color="auto"/>
        <w:right w:val="none" w:sz="0" w:space="0" w:color="auto"/>
      </w:divBdr>
    </w:div>
    <w:div w:id="451364447">
      <w:bodyDiv w:val="1"/>
      <w:marLeft w:val="0"/>
      <w:marRight w:val="0"/>
      <w:marTop w:val="0"/>
      <w:marBottom w:val="0"/>
      <w:divBdr>
        <w:top w:val="none" w:sz="0" w:space="0" w:color="auto"/>
        <w:left w:val="none" w:sz="0" w:space="0" w:color="auto"/>
        <w:bottom w:val="none" w:sz="0" w:space="0" w:color="auto"/>
        <w:right w:val="none" w:sz="0" w:space="0" w:color="auto"/>
      </w:divBdr>
    </w:div>
    <w:div w:id="554632388">
      <w:bodyDiv w:val="1"/>
      <w:marLeft w:val="0"/>
      <w:marRight w:val="0"/>
      <w:marTop w:val="0"/>
      <w:marBottom w:val="0"/>
      <w:divBdr>
        <w:top w:val="none" w:sz="0" w:space="0" w:color="auto"/>
        <w:left w:val="none" w:sz="0" w:space="0" w:color="auto"/>
        <w:bottom w:val="none" w:sz="0" w:space="0" w:color="auto"/>
        <w:right w:val="none" w:sz="0" w:space="0" w:color="auto"/>
      </w:divBdr>
    </w:div>
    <w:div w:id="569316833">
      <w:bodyDiv w:val="1"/>
      <w:marLeft w:val="0"/>
      <w:marRight w:val="0"/>
      <w:marTop w:val="0"/>
      <w:marBottom w:val="0"/>
      <w:divBdr>
        <w:top w:val="none" w:sz="0" w:space="0" w:color="auto"/>
        <w:left w:val="none" w:sz="0" w:space="0" w:color="auto"/>
        <w:bottom w:val="none" w:sz="0" w:space="0" w:color="auto"/>
        <w:right w:val="none" w:sz="0" w:space="0" w:color="auto"/>
      </w:divBdr>
    </w:div>
    <w:div w:id="586159175">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90034841">
      <w:bodyDiv w:val="1"/>
      <w:marLeft w:val="0"/>
      <w:marRight w:val="0"/>
      <w:marTop w:val="0"/>
      <w:marBottom w:val="0"/>
      <w:divBdr>
        <w:top w:val="none" w:sz="0" w:space="0" w:color="auto"/>
        <w:left w:val="none" w:sz="0" w:space="0" w:color="auto"/>
        <w:bottom w:val="none" w:sz="0" w:space="0" w:color="auto"/>
        <w:right w:val="none" w:sz="0" w:space="0" w:color="auto"/>
      </w:divBdr>
    </w:div>
    <w:div w:id="914166988">
      <w:bodyDiv w:val="1"/>
      <w:marLeft w:val="0"/>
      <w:marRight w:val="0"/>
      <w:marTop w:val="0"/>
      <w:marBottom w:val="0"/>
      <w:divBdr>
        <w:top w:val="none" w:sz="0" w:space="0" w:color="auto"/>
        <w:left w:val="none" w:sz="0" w:space="0" w:color="auto"/>
        <w:bottom w:val="none" w:sz="0" w:space="0" w:color="auto"/>
        <w:right w:val="none" w:sz="0" w:space="0" w:color="auto"/>
      </w:divBdr>
    </w:div>
    <w:div w:id="945575497">
      <w:bodyDiv w:val="1"/>
      <w:marLeft w:val="0"/>
      <w:marRight w:val="0"/>
      <w:marTop w:val="0"/>
      <w:marBottom w:val="0"/>
      <w:divBdr>
        <w:top w:val="none" w:sz="0" w:space="0" w:color="auto"/>
        <w:left w:val="none" w:sz="0" w:space="0" w:color="auto"/>
        <w:bottom w:val="none" w:sz="0" w:space="0" w:color="auto"/>
        <w:right w:val="none" w:sz="0" w:space="0" w:color="auto"/>
      </w:divBdr>
    </w:div>
    <w:div w:id="949626488">
      <w:bodyDiv w:val="1"/>
      <w:marLeft w:val="0"/>
      <w:marRight w:val="0"/>
      <w:marTop w:val="0"/>
      <w:marBottom w:val="0"/>
      <w:divBdr>
        <w:top w:val="none" w:sz="0" w:space="0" w:color="auto"/>
        <w:left w:val="none" w:sz="0" w:space="0" w:color="auto"/>
        <w:bottom w:val="none" w:sz="0" w:space="0" w:color="auto"/>
        <w:right w:val="none" w:sz="0" w:space="0" w:color="auto"/>
      </w:divBdr>
    </w:div>
    <w:div w:id="1007517385">
      <w:bodyDiv w:val="1"/>
      <w:marLeft w:val="0"/>
      <w:marRight w:val="0"/>
      <w:marTop w:val="0"/>
      <w:marBottom w:val="0"/>
      <w:divBdr>
        <w:top w:val="none" w:sz="0" w:space="0" w:color="auto"/>
        <w:left w:val="none" w:sz="0" w:space="0" w:color="auto"/>
        <w:bottom w:val="none" w:sz="0" w:space="0" w:color="auto"/>
        <w:right w:val="none" w:sz="0" w:space="0" w:color="auto"/>
      </w:divBdr>
    </w:div>
    <w:div w:id="1069889137">
      <w:bodyDiv w:val="1"/>
      <w:marLeft w:val="0"/>
      <w:marRight w:val="0"/>
      <w:marTop w:val="0"/>
      <w:marBottom w:val="0"/>
      <w:divBdr>
        <w:top w:val="none" w:sz="0" w:space="0" w:color="auto"/>
        <w:left w:val="none" w:sz="0" w:space="0" w:color="auto"/>
        <w:bottom w:val="none" w:sz="0" w:space="0" w:color="auto"/>
        <w:right w:val="none" w:sz="0" w:space="0" w:color="auto"/>
      </w:divBdr>
    </w:div>
    <w:div w:id="1103645659">
      <w:bodyDiv w:val="1"/>
      <w:marLeft w:val="0"/>
      <w:marRight w:val="0"/>
      <w:marTop w:val="0"/>
      <w:marBottom w:val="0"/>
      <w:divBdr>
        <w:top w:val="none" w:sz="0" w:space="0" w:color="auto"/>
        <w:left w:val="none" w:sz="0" w:space="0" w:color="auto"/>
        <w:bottom w:val="none" w:sz="0" w:space="0" w:color="auto"/>
        <w:right w:val="none" w:sz="0" w:space="0" w:color="auto"/>
      </w:divBdr>
    </w:div>
    <w:div w:id="1199971454">
      <w:bodyDiv w:val="1"/>
      <w:marLeft w:val="0"/>
      <w:marRight w:val="0"/>
      <w:marTop w:val="0"/>
      <w:marBottom w:val="0"/>
      <w:divBdr>
        <w:top w:val="none" w:sz="0" w:space="0" w:color="auto"/>
        <w:left w:val="none" w:sz="0" w:space="0" w:color="auto"/>
        <w:bottom w:val="none" w:sz="0" w:space="0" w:color="auto"/>
        <w:right w:val="none" w:sz="0" w:space="0" w:color="auto"/>
      </w:divBdr>
    </w:div>
    <w:div w:id="1221281228">
      <w:bodyDiv w:val="1"/>
      <w:marLeft w:val="0"/>
      <w:marRight w:val="0"/>
      <w:marTop w:val="0"/>
      <w:marBottom w:val="0"/>
      <w:divBdr>
        <w:top w:val="none" w:sz="0" w:space="0" w:color="auto"/>
        <w:left w:val="none" w:sz="0" w:space="0" w:color="auto"/>
        <w:bottom w:val="none" w:sz="0" w:space="0" w:color="auto"/>
        <w:right w:val="none" w:sz="0" w:space="0" w:color="auto"/>
      </w:divBdr>
    </w:div>
    <w:div w:id="1552765574">
      <w:bodyDiv w:val="1"/>
      <w:marLeft w:val="0"/>
      <w:marRight w:val="0"/>
      <w:marTop w:val="0"/>
      <w:marBottom w:val="0"/>
      <w:divBdr>
        <w:top w:val="none" w:sz="0" w:space="0" w:color="auto"/>
        <w:left w:val="none" w:sz="0" w:space="0" w:color="auto"/>
        <w:bottom w:val="none" w:sz="0" w:space="0" w:color="auto"/>
        <w:right w:val="none" w:sz="0" w:space="0" w:color="auto"/>
      </w:divBdr>
    </w:div>
    <w:div w:id="1571117670">
      <w:bodyDiv w:val="1"/>
      <w:marLeft w:val="0"/>
      <w:marRight w:val="0"/>
      <w:marTop w:val="0"/>
      <w:marBottom w:val="0"/>
      <w:divBdr>
        <w:top w:val="none" w:sz="0" w:space="0" w:color="auto"/>
        <w:left w:val="none" w:sz="0" w:space="0" w:color="auto"/>
        <w:bottom w:val="none" w:sz="0" w:space="0" w:color="auto"/>
        <w:right w:val="none" w:sz="0" w:space="0" w:color="auto"/>
      </w:divBdr>
    </w:div>
    <w:div w:id="1594046473">
      <w:bodyDiv w:val="1"/>
      <w:marLeft w:val="0"/>
      <w:marRight w:val="0"/>
      <w:marTop w:val="0"/>
      <w:marBottom w:val="0"/>
      <w:divBdr>
        <w:top w:val="none" w:sz="0" w:space="0" w:color="auto"/>
        <w:left w:val="none" w:sz="0" w:space="0" w:color="auto"/>
        <w:bottom w:val="none" w:sz="0" w:space="0" w:color="auto"/>
        <w:right w:val="none" w:sz="0" w:space="0" w:color="auto"/>
      </w:divBdr>
    </w:div>
    <w:div w:id="1647972856">
      <w:bodyDiv w:val="1"/>
      <w:marLeft w:val="0"/>
      <w:marRight w:val="0"/>
      <w:marTop w:val="0"/>
      <w:marBottom w:val="0"/>
      <w:divBdr>
        <w:top w:val="none" w:sz="0" w:space="0" w:color="auto"/>
        <w:left w:val="none" w:sz="0" w:space="0" w:color="auto"/>
        <w:bottom w:val="none" w:sz="0" w:space="0" w:color="auto"/>
        <w:right w:val="none" w:sz="0" w:space="0" w:color="auto"/>
      </w:divBdr>
    </w:div>
    <w:div w:id="1728456873">
      <w:bodyDiv w:val="1"/>
      <w:marLeft w:val="0"/>
      <w:marRight w:val="0"/>
      <w:marTop w:val="0"/>
      <w:marBottom w:val="0"/>
      <w:divBdr>
        <w:top w:val="none" w:sz="0" w:space="0" w:color="auto"/>
        <w:left w:val="none" w:sz="0" w:space="0" w:color="auto"/>
        <w:bottom w:val="none" w:sz="0" w:space="0" w:color="auto"/>
        <w:right w:val="none" w:sz="0" w:space="0" w:color="auto"/>
      </w:divBdr>
    </w:div>
    <w:div w:id="1763650286">
      <w:bodyDiv w:val="1"/>
      <w:marLeft w:val="0"/>
      <w:marRight w:val="0"/>
      <w:marTop w:val="0"/>
      <w:marBottom w:val="0"/>
      <w:divBdr>
        <w:top w:val="none" w:sz="0" w:space="0" w:color="auto"/>
        <w:left w:val="none" w:sz="0" w:space="0" w:color="auto"/>
        <w:bottom w:val="none" w:sz="0" w:space="0" w:color="auto"/>
        <w:right w:val="none" w:sz="0" w:space="0" w:color="auto"/>
      </w:divBdr>
    </w:div>
    <w:div w:id="1827087796">
      <w:bodyDiv w:val="1"/>
      <w:marLeft w:val="0"/>
      <w:marRight w:val="0"/>
      <w:marTop w:val="0"/>
      <w:marBottom w:val="0"/>
      <w:divBdr>
        <w:top w:val="none" w:sz="0" w:space="0" w:color="auto"/>
        <w:left w:val="none" w:sz="0" w:space="0" w:color="auto"/>
        <w:bottom w:val="none" w:sz="0" w:space="0" w:color="auto"/>
        <w:right w:val="none" w:sz="0" w:space="0" w:color="auto"/>
      </w:divBdr>
    </w:div>
    <w:div w:id="2004622677">
      <w:bodyDiv w:val="1"/>
      <w:marLeft w:val="0"/>
      <w:marRight w:val="0"/>
      <w:marTop w:val="0"/>
      <w:marBottom w:val="0"/>
      <w:divBdr>
        <w:top w:val="none" w:sz="0" w:space="0" w:color="auto"/>
        <w:left w:val="none" w:sz="0" w:space="0" w:color="auto"/>
        <w:bottom w:val="none" w:sz="0" w:space="0" w:color="auto"/>
        <w:right w:val="none" w:sz="0" w:space="0" w:color="auto"/>
      </w:divBdr>
    </w:div>
    <w:div w:id="2031370753">
      <w:bodyDiv w:val="1"/>
      <w:marLeft w:val="0"/>
      <w:marRight w:val="0"/>
      <w:marTop w:val="0"/>
      <w:marBottom w:val="0"/>
      <w:divBdr>
        <w:top w:val="none" w:sz="0" w:space="0" w:color="auto"/>
        <w:left w:val="none" w:sz="0" w:space="0" w:color="auto"/>
        <w:bottom w:val="none" w:sz="0" w:space="0" w:color="auto"/>
        <w:right w:val="none" w:sz="0" w:space="0" w:color="auto"/>
      </w:divBdr>
    </w:div>
    <w:div w:id="2087146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energystar.gov/index.cfm?fuseaction=refrig.display_products_excel" TargetMode="External"/><Relationship Id="rId18" Type="http://schemas.openxmlformats.org/officeDocument/2006/relationships/oleObject" Target="embeddings/oleObject1.bin"/><Relationship Id="rId26" Type="http://schemas.openxmlformats.org/officeDocument/2006/relationships/hyperlink" Target="http://www.energystar.gov" TargetMode="External"/><Relationship Id="rId39"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3.wmf"/><Relationship Id="rId34" Type="http://schemas.openxmlformats.org/officeDocument/2006/relationships/image" Target="media/image8.jpeg"/><Relationship Id="rId42" Type="http://schemas.openxmlformats.org/officeDocument/2006/relationships/theme" Target="theme/theme1.xml"/><Relationship Id="rId47"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energystar.gov/ia/news/downloads/National_Awareness041607.pdf" TargetMode="External"/><Relationship Id="rId17" Type="http://schemas.openxmlformats.org/officeDocument/2006/relationships/image" Target="media/image1.wmf"/><Relationship Id="rId25" Type="http://schemas.openxmlformats.org/officeDocument/2006/relationships/hyperlink" Target="http://www.energystar.gov/ia/partners/downloads/meetings/2010/Marketing%20and%20Rebate%20Opportunities.pdf" TargetMode="External"/><Relationship Id="rId33" Type="http://schemas.openxmlformats.org/officeDocument/2006/relationships/image" Target="media/image7.png"/><Relationship Id="rId38"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http://www.energystar.gov/index.cfm?fuseaction=refrig.display_products_excel" TargetMode="External"/><Relationship Id="rId20" Type="http://schemas.openxmlformats.org/officeDocument/2006/relationships/oleObject" Target="embeddings/oleObject2.bin"/><Relationship Id="rId29" Type="http://schemas.openxmlformats.org/officeDocument/2006/relationships/image" Target="media/image4.gi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pa.gov/stateply/index.html" TargetMode="External"/><Relationship Id="rId24" Type="http://schemas.openxmlformats.org/officeDocument/2006/relationships/hyperlink" Target="http://www.energystar.gov/ia/partners/downloads/meetings/2010/2010%20Rebate%20Success.pdf" TargetMode="External"/><Relationship Id="rId32" Type="http://schemas.openxmlformats.org/officeDocument/2006/relationships/image" Target="media/image6.png"/><Relationship Id="rId37" Type="http://schemas.openxmlformats.org/officeDocument/2006/relationships/image" Target="media/image9.gif"/><Relationship Id="rId40"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hyperlink" Target="http://www.energystar.gov/ia/partners/manuf_res/downloads/2007Refrigerator_prg.pdf" TargetMode="External"/><Relationship Id="rId23" Type="http://schemas.openxmlformats.org/officeDocument/2006/relationships/hyperlink" Target="http://www.iea.org/weo/docs/weo2009/climate_change_excerpt.pdf" TargetMode="External"/><Relationship Id="rId28" Type="http://schemas.openxmlformats.org/officeDocument/2006/relationships/hyperlink" Target="http://www.epa.gov/grnpower" TargetMode="External"/><Relationship Id="rId36" Type="http://schemas.openxmlformats.org/officeDocument/2006/relationships/hyperlink" Target="http://www.epa.gov/climateleaders/faq/index.html" TargetMode="External"/><Relationship Id="rId10" Type="http://schemas.openxmlformats.org/officeDocument/2006/relationships/footer" Target="footer1.xml"/><Relationship Id="rId19" Type="http://schemas.openxmlformats.org/officeDocument/2006/relationships/image" Target="media/image2.wmf"/><Relationship Id="rId31" Type="http://schemas.openxmlformats.org/officeDocument/2006/relationships/hyperlink" Target="http://www1.eere.energy.gov/consumer/tips/appliances.html"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energystar.gov/ia/partners/prod_development/revisions/downloads/refrig/REF_ProgramRequirements_2008.pdf" TargetMode="External"/><Relationship Id="rId22" Type="http://schemas.openxmlformats.org/officeDocument/2006/relationships/oleObject" Target="embeddings/oleObject3.bin"/><Relationship Id="rId27" Type="http://schemas.openxmlformats.org/officeDocument/2006/relationships/hyperlink" Target="http://www.epa.gov/climateleaders/faq/index.html" TargetMode="External"/><Relationship Id="rId30" Type="http://schemas.openxmlformats.org/officeDocument/2006/relationships/image" Target="media/image5.png"/><Relationship Id="rId35" Type="http://schemas.openxmlformats.org/officeDocument/2006/relationships/hyperlink" Target="http://www.bmu.de/english/climate/doc/3313.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F85EBC-98A1-4355-9FE0-268F3640D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406</TotalTime>
  <Pages>121</Pages>
  <Words>20932</Words>
  <Characters>125373</Characters>
  <Application>Microsoft Office Word</Application>
  <DocSecurity>0</DocSecurity>
  <Lines>1044</Lines>
  <Paragraphs>292</Paragraphs>
  <ScaleCrop>false</ScaleCrop>
  <HeadingPairs>
    <vt:vector size="2" baseType="variant">
      <vt:variant>
        <vt:lpstr>Title</vt:lpstr>
      </vt:variant>
      <vt:variant>
        <vt:i4>1</vt:i4>
      </vt:variant>
    </vt:vector>
  </HeadingPairs>
  <TitlesOfParts>
    <vt:vector size="1" baseType="lpstr">
      <vt:lpstr>Thesis</vt:lpstr>
    </vt:vector>
  </TitlesOfParts>
  <Company>University of Tennessee</Company>
  <LinksUpToDate>false</LinksUpToDate>
  <CharactersWithSpaces>146013</CharactersWithSpaces>
  <SharedDoc>false</SharedDoc>
  <HLinks>
    <vt:vector size="30" baseType="variant">
      <vt:variant>
        <vt:i4>3145762</vt:i4>
      </vt:variant>
      <vt:variant>
        <vt:i4>173</vt:i4>
      </vt:variant>
      <vt:variant>
        <vt:i4>0</vt:i4>
      </vt:variant>
      <vt:variant>
        <vt:i4>5</vt:i4>
      </vt:variant>
      <vt:variant>
        <vt:lpwstr>http://www.energystar.gov/</vt:lpwstr>
      </vt:variant>
      <vt:variant>
        <vt:lpwstr/>
      </vt:variant>
      <vt:variant>
        <vt:i4>786450</vt:i4>
      </vt:variant>
      <vt:variant>
        <vt:i4>170</vt:i4>
      </vt:variant>
      <vt:variant>
        <vt:i4>0</vt:i4>
      </vt:variant>
      <vt:variant>
        <vt:i4>5</vt:i4>
      </vt:variant>
      <vt:variant>
        <vt:lpwstr>http://www.iea.org/weo/docs/weo2009/climate_change_excerpt.pdf</vt:lpwstr>
      </vt:variant>
      <vt:variant>
        <vt:lpwstr/>
      </vt:variant>
      <vt:variant>
        <vt:i4>7012427</vt:i4>
      </vt:variant>
      <vt:variant>
        <vt:i4>167</vt:i4>
      </vt:variant>
      <vt:variant>
        <vt:i4>0</vt:i4>
      </vt:variant>
      <vt:variant>
        <vt:i4>5</vt:i4>
      </vt:variant>
      <vt:variant>
        <vt:lpwstr>http://www.epa.gov/ncer/events/calendar/2008/jan14/clark_paper.pdf</vt:lpwstr>
      </vt:variant>
      <vt:variant>
        <vt:lpwstr/>
      </vt:variant>
      <vt:variant>
        <vt:i4>4980739</vt:i4>
      </vt:variant>
      <vt:variant>
        <vt:i4>14</vt:i4>
      </vt:variant>
      <vt:variant>
        <vt:i4>0</vt:i4>
      </vt:variant>
      <vt:variant>
        <vt:i4>5</vt:i4>
      </vt:variant>
      <vt:variant>
        <vt:lpwstr>http://www1.eere.energy.gov/consumer/tips/appliances.html</vt:lpwstr>
      </vt:variant>
      <vt:variant>
        <vt:lpwstr/>
      </vt:variant>
      <vt:variant>
        <vt:i4>1769524</vt:i4>
      </vt:variant>
      <vt:variant>
        <vt:i4>7</vt:i4>
      </vt:variant>
      <vt:variant>
        <vt:i4>0</vt:i4>
      </vt:variant>
      <vt:variant>
        <vt:i4>5</vt:i4>
      </vt:variant>
      <vt:variant>
        <vt:lpwstr/>
      </vt:variant>
      <vt:variant>
        <vt:lpwstr>_Toc140575285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dc:title>
  <dc:creator>Xiaogu Simon Li</dc:creator>
  <cp:lastModifiedBy>Xiaogu Simon Li</cp:lastModifiedBy>
  <cp:revision>34</cp:revision>
  <cp:lastPrinted>2011-04-20T15:56:00Z</cp:lastPrinted>
  <dcterms:created xsi:type="dcterms:W3CDTF">2011-04-18T17:46:00Z</dcterms:created>
  <dcterms:modified xsi:type="dcterms:W3CDTF">2011-04-20T17:27:00Z</dcterms:modified>
</cp:coreProperties>
</file>